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5109BB" w14:textId="77777777" w:rsidR="000A5615" w:rsidRPr="00E13815" w:rsidRDefault="000A5615" w:rsidP="000A5615">
      <w:pPr>
        <w:widowControl w:val="0"/>
        <w:spacing w:after="0" w:line="240" w:lineRule="auto"/>
        <w:jc w:val="center"/>
        <w:rPr>
          <w:rFonts w:ascii="Times New Roman" w:eastAsia="Times New Roman" w:hAnsi="Times New Roman" w:cs="Times New Roman"/>
          <w:color w:val="000000"/>
          <w:sz w:val="28"/>
          <w:szCs w:val="28"/>
          <w:lang w:val="en-US" w:eastAsia="ru-RU"/>
        </w:rPr>
      </w:pPr>
      <w:bookmarkStart w:id="0" w:name="_page_3_0"/>
      <w:r w:rsidRPr="00E13815">
        <w:rPr>
          <w:rFonts w:ascii="Times New Roman" w:eastAsia="Times New Roman" w:hAnsi="Times New Roman" w:cs="Times New Roman"/>
          <w:color w:val="000000"/>
          <w:sz w:val="28"/>
          <w:szCs w:val="28"/>
          <w:lang w:val="en-US" w:eastAsia="ru-RU"/>
        </w:rPr>
        <w:t>«С.Ж. АСФ</w:t>
      </w:r>
      <w:r w:rsidRPr="00E13815">
        <w:rPr>
          <w:rFonts w:ascii="Times New Roman" w:eastAsia="Times New Roman" w:hAnsi="Times New Roman" w:cs="Times New Roman"/>
          <w:color w:val="000000"/>
          <w:spacing w:val="-1"/>
          <w:sz w:val="28"/>
          <w:szCs w:val="28"/>
          <w:lang w:val="en-US" w:eastAsia="ru-RU"/>
        </w:rPr>
        <w:t>Е</w:t>
      </w:r>
      <w:r w:rsidRPr="00E13815">
        <w:rPr>
          <w:rFonts w:ascii="Times New Roman" w:eastAsia="Times New Roman" w:hAnsi="Times New Roman" w:cs="Times New Roman"/>
          <w:color w:val="000000"/>
          <w:sz w:val="28"/>
          <w:szCs w:val="28"/>
          <w:lang w:val="en-US" w:eastAsia="ru-RU"/>
        </w:rPr>
        <w:t>НДИ</w:t>
      </w:r>
      <w:r w:rsidRPr="00E13815">
        <w:rPr>
          <w:rFonts w:ascii="Times New Roman" w:eastAsia="Times New Roman" w:hAnsi="Times New Roman" w:cs="Times New Roman"/>
          <w:color w:val="000000"/>
          <w:spacing w:val="1"/>
          <w:sz w:val="28"/>
          <w:szCs w:val="28"/>
          <w:lang w:val="en-US" w:eastAsia="ru-RU"/>
        </w:rPr>
        <w:t>Я</w:t>
      </w:r>
      <w:r w:rsidRPr="00E13815">
        <w:rPr>
          <w:rFonts w:ascii="Times New Roman" w:eastAsia="Times New Roman" w:hAnsi="Times New Roman" w:cs="Times New Roman"/>
          <w:color w:val="000000"/>
          <w:sz w:val="28"/>
          <w:szCs w:val="28"/>
          <w:lang w:val="en-US" w:eastAsia="ru-RU"/>
        </w:rPr>
        <w:t>РОВ АТЫНДАҒЫ ҚАЗАҚ ҰЛ</w:t>
      </w:r>
      <w:r w:rsidRPr="00E13815">
        <w:rPr>
          <w:rFonts w:ascii="Times New Roman" w:eastAsia="Times New Roman" w:hAnsi="Times New Roman" w:cs="Times New Roman"/>
          <w:color w:val="000000"/>
          <w:spacing w:val="-1"/>
          <w:sz w:val="28"/>
          <w:szCs w:val="28"/>
          <w:lang w:val="en-US" w:eastAsia="ru-RU"/>
        </w:rPr>
        <w:t>Т</w:t>
      </w:r>
      <w:r w:rsidRPr="00E13815">
        <w:rPr>
          <w:rFonts w:ascii="Times New Roman" w:eastAsia="Times New Roman" w:hAnsi="Times New Roman" w:cs="Times New Roman"/>
          <w:color w:val="000000"/>
          <w:sz w:val="28"/>
          <w:szCs w:val="28"/>
          <w:lang w:val="en-US" w:eastAsia="ru-RU"/>
        </w:rPr>
        <w:t>ТЫҚ</w:t>
      </w:r>
      <w:r w:rsidRPr="00E13815">
        <w:rPr>
          <w:rFonts w:ascii="Times New Roman" w:eastAsia="Times New Roman" w:hAnsi="Times New Roman" w:cs="Times New Roman"/>
          <w:color w:val="000000"/>
          <w:spacing w:val="1"/>
          <w:sz w:val="28"/>
          <w:szCs w:val="28"/>
          <w:lang w:val="en-US" w:eastAsia="ru-RU"/>
        </w:rPr>
        <w:t xml:space="preserve"> </w:t>
      </w:r>
      <w:r w:rsidRPr="00E13815">
        <w:rPr>
          <w:rFonts w:ascii="Times New Roman" w:eastAsia="Times New Roman" w:hAnsi="Times New Roman" w:cs="Times New Roman"/>
          <w:color w:val="000000"/>
          <w:sz w:val="28"/>
          <w:szCs w:val="28"/>
          <w:lang w:val="en-US" w:eastAsia="ru-RU"/>
        </w:rPr>
        <w:t>МЕДИ</w:t>
      </w:r>
      <w:r w:rsidRPr="00E13815">
        <w:rPr>
          <w:rFonts w:ascii="Times New Roman" w:eastAsia="Times New Roman" w:hAnsi="Times New Roman" w:cs="Times New Roman"/>
          <w:color w:val="000000"/>
          <w:spacing w:val="-1"/>
          <w:sz w:val="28"/>
          <w:szCs w:val="28"/>
          <w:lang w:val="en-US" w:eastAsia="ru-RU"/>
        </w:rPr>
        <w:t>Ц</w:t>
      </w:r>
      <w:r w:rsidRPr="00E13815">
        <w:rPr>
          <w:rFonts w:ascii="Times New Roman" w:eastAsia="Times New Roman" w:hAnsi="Times New Roman" w:cs="Times New Roman"/>
          <w:color w:val="000000"/>
          <w:sz w:val="28"/>
          <w:szCs w:val="28"/>
          <w:lang w:val="en-US" w:eastAsia="ru-RU"/>
        </w:rPr>
        <w:t>ИНА УНИВЕРСИ</w:t>
      </w:r>
      <w:r w:rsidRPr="00E13815">
        <w:rPr>
          <w:rFonts w:ascii="Times New Roman" w:eastAsia="Times New Roman" w:hAnsi="Times New Roman" w:cs="Times New Roman"/>
          <w:color w:val="000000"/>
          <w:spacing w:val="-1"/>
          <w:sz w:val="28"/>
          <w:szCs w:val="28"/>
          <w:lang w:val="en-US" w:eastAsia="ru-RU"/>
        </w:rPr>
        <w:t>Т</w:t>
      </w:r>
      <w:r w:rsidRPr="00E13815">
        <w:rPr>
          <w:rFonts w:ascii="Times New Roman" w:eastAsia="Times New Roman" w:hAnsi="Times New Roman" w:cs="Times New Roman"/>
          <w:color w:val="000000"/>
          <w:sz w:val="28"/>
          <w:szCs w:val="28"/>
          <w:lang w:val="en-US" w:eastAsia="ru-RU"/>
        </w:rPr>
        <w:t xml:space="preserve">ЕТІ» </w:t>
      </w:r>
      <w:proofErr w:type="spellStart"/>
      <w:r w:rsidRPr="00E13815">
        <w:rPr>
          <w:rFonts w:ascii="Times New Roman" w:eastAsia="Times New Roman" w:hAnsi="Times New Roman" w:cs="Times New Roman"/>
          <w:color w:val="000000"/>
          <w:sz w:val="28"/>
          <w:szCs w:val="28"/>
          <w:lang w:val="en-US" w:eastAsia="ru-RU"/>
        </w:rPr>
        <w:t>КеАҚ</w:t>
      </w:r>
      <w:proofErr w:type="spellEnd"/>
    </w:p>
    <w:p w14:paraId="5AEF41C5"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27BAFF8E" w14:textId="77777777" w:rsidR="000A5615" w:rsidRPr="00E13815" w:rsidRDefault="000A5615" w:rsidP="000A5615">
      <w:pPr>
        <w:widowControl w:val="0"/>
        <w:tabs>
          <w:tab w:val="left" w:pos="6830"/>
        </w:tabs>
        <w:spacing w:after="0" w:line="240" w:lineRule="auto"/>
        <w:rPr>
          <w:rFonts w:ascii="Times New Roman" w:eastAsia="Times New Roman" w:hAnsi="Times New Roman" w:cs="Times New Roman"/>
          <w:color w:val="000000"/>
          <w:spacing w:val="-1"/>
          <w:sz w:val="28"/>
          <w:szCs w:val="28"/>
          <w:lang w:val="en-US" w:eastAsia="ru-RU"/>
        </w:rPr>
      </w:pPr>
    </w:p>
    <w:p w14:paraId="4BEAAE05" w14:textId="77777777" w:rsidR="000A5615" w:rsidRPr="00E13815" w:rsidRDefault="000A5615" w:rsidP="000A5615">
      <w:pPr>
        <w:widowControl w:val="0"/>
        <w:tabs>
          <w:tab w:val="left" w:pos="6830"/>
        </w:tabs>
        <w:spacing w:after="0" w:line="240" w:lineRule="auto"/>
        <w:rPr>
          <w:rFonts w:ascii="Times New Roman" w:eastAsia="Times New Roman" w:hAnsi="Times New Roman" w:cs="Times New Roman"/>
          <w:color w:val="000000"/>
          <w:spacing w:val="-1"/>
          <w:sz w:val="28"/>
          <w:szCs w:val="28"/>
          <w:lang w:val="en-US" w:eastAsia="ru-RU"/>
        </w:rPr>
      </w:pPr>
    </w:p>
    <w:p w14:paraId="0522E1F1" w14:textId="77777777" w:rsidR="000A5615" w:rsidRPr="00E13815" w:rsidRDefault="000A5615" w:rsidP="000A5615">
      <w:pPr>
        <w:widowControl w:val="0"/>
        <w:tabs>
          <w:tab w:val="left" w:pos="6830"/>
        </w:tabs>
        <w:spacing w:after="0" w:line="240" w:lineRule="auto"/>
        <w:rPr>
          <w:rFonts w:ascii="Times New Roman" w:eastAsia="Times New Roman" w:hAnsi="Times New Roman" w:cs="Times New Roman"/>
          <w:color w:val="000000"/>
          <w:spacing w:val="-1"/>
          <w:sz w:val="28"/>
          <w:szCs w:val="28"/>
          <w:lang w:val="en-US" w:eastAsia="ru-RU"/>
        </w:rPr>
      </w:pPr>
    </w:p>
    <w:p w14:paraId="26429226" w14:textId="77777777" w:rsidR="000A5615" w:rsidRPr="00E13815" w:rsidRDefault="000A5615" w:rsidP="000A5615">
      <w:pPr>
        <w:widowControl w:val="0"/>
        <w:tabs>
          <w:tab w:val="left" w:pos="6830"/>
        </w:tabs>
        <w:spacing w:after="0" w:line="240" w:lineRule="auto"/>
        <w:rPr>
          <w:rFonts w:ascii="Times New Roman" w:eastAsia="Times New Roman" w:hAnsi="Times New Roman" w:cs="Times New Roman"/>
          <w:color w:val="000000"/>
          <w:spacing w:val="-1"/>
          <w:sz w:val="28"/>
          <w:szCs w:val="28"/>
          <w:lang w:val="en-US" w:eastAsia="ru-RU"/>
        </w:rPr>
      </w:pPr>
    </w:p>
    <w:p w14:paraId="62ED8D1A" w14:textId="77777777" w:rsidR="000A5615" w:rsidRPr="00E13815" w:rsidRDefault="000A5615" w:rsidP="000A5615">
      <w:pPr>
        <w:widowControl w:val="0"/>
        <w:tabs>
          <w:tab w:val="left" w:pos="6830"/>
        </w:tabs>
        <w:spacing w:after="0" w:line="240" w:lineRule="auto"/>
        <w:rPr>
          <w:rFonts w:ascii="Times New Roman" w:eastAsia="Times New Roman" w:hAnsi="Times New Roman" w:cs="Times New Roman"/>
          <w:color w:val="000000"/>
          <w:sz w:val="28"/>
          <w:szCs w:val="28"/>
          <w:lang w:val="en-US" w:eastAsia="ru-RU"/>
        </w:rPr>
      </w:pPr>
      <w:proofErr w:type="gramStart"/>
      <w:r w:rsidRPr="00E13815">
        <w:rPr>
          <w:rFonts w:ascii="Times New Roman" w:eastAsia="Times New Roman" w:hAnsi="Times New Roman" w:cs="Times New Roman"/>
          <w:color w:val="000000"/>
          <w:spacing w:val="-1"/>
          <w:sz w:val="28"/>
          <w:szCs w:val="28"/>
          <w:lang w:val="en-US" w:eastAsia="ru-RU"/>
        </w:rPr>
        <w:t>Ә</w:t>
      </w:r>
      <w:r w:rsidRPr="00E13815">
        <w:rPr>
          <w:rFonts w:ascii="Times New Roman" w:eastAsia="Times New Roman" w:hAnsi="Times New Roman" w:cs="Times New Roman"/>
          <w:color w:val="000000"/>
          <w:sz w:val="28"/>
          <w:szCs w:val="28"/>
          <w:lang w:val="en-US" w:eastAsia="ru-RU"/>
        </w:rPr>
        <w:t>ОЖ  615.451.16</w:t>
      </w:r>
      <w:proofErr w:type="gramEnd"/>
      <w:r w:rsidRPr="00E13815">
        <w:rPr>
          <w:rFonts w:ascii="Times New Roman" w:eastAsia="Times New Roman" w:hAnsi="Times New Roman" w:cs="Times New Roman"/>
          <w:color w:val="000000"/>
          <w:sz w:val="28"/>
          <w:szCs w:val="28"/>
          <w:lang w:val="en-US" w:eastAsia="ru-RU"/>
        </w:rPr>
        <w:t>:582.929</w:t>
      </w:r>
      <w:r w:rsidRPr="00E13815">
        <w:rPr>
          <w:rFonts w:ascii="Times New Roman" w:eastAsia="Times New Roman" w:hAnsi="Times New Roman" w:cs="Times New Roman"/>
          <w:color w:val="000000"/>
          <w:sz w:val="28"/>
          <w:szCs w:val="28"/>
          <w:lang w:val="en-US" w:eastAsia="ru-RU"/>
        </w:rPr>
        <w:tab/>
      </w:r>
      <w:proofErr w:type="spellStart"/>
      <w:r w:rsidRPr="00E13815">
        <w:rPr>
          <w:rFonts w:ascii="Times New Roman" w:eastAsia="Times New Roman" w:hAnsi="Times New Roman" w:cs="Times New Roman"/>
          <w:color w:val="000000"/>
          <w:sz w:val="28"/>
          <w:szCs w:val="28"/>
          <w:lang w:val="en-US" w:eastAsia="ru-RU"/>
        </w:rPr>
        <w:t>Қ</w:t>
      </w:r>
      <w:r w:rsidRPr="00E13815">
        <w:rPr>
          <w:rFonts w:ascii="Times New Roman" w:eastAsia="Times New Roman" w:hAnsi="Times New Roman" w:cs="Times New Roman"/>
          <w:color w:val="000000"/>
          <w:spacing w:val="1"/>
          <w:sz w:val="28"/>
          <w:szCs w:val="28"/>
          <w:lang w:val="en-US" w:eastAsia="ru-RU"/>
        </w:rPr>
        <w:t>о</w:t>
      </w:r>
      <w:r w:rsidRPr="00E13815">
        <w:rPr>
          <w:rFonts w:ascii="Times New Roman" w:eastAsia="Times New Roman" w:hAnsi="Times New Roman" w:cs="Times New Roman"/>
          <w:color w:val="000000"/>
          <w:sz w:val="28"/>
          <w:szCs w:val="28"/>
          <w:lang w:val="en-US" w:eastAsia="ru-RU"/>
        </w:rPr>
        <w:t>лжазба</w:t>
      </w:r>
      <w:proofErr w:type="spellEnd"/>
      <w:r w:rsidRPr="00E13815">
        <w:rPr>
          <w:rFonts w:ascii="Times New Roman" w:eastAsia="Times New Roman" w:hAnsi="Times New Roman" w:cs="Times New Roman"/>
          <w:color w:val="000000"/>
          <w:sz w:val="28"/>
          <w:szCs w:val="28"/>
          <w:lang w:val="en-US" w:eastAsia="ru-RU"/>
        </w:rPr>
        <w:t xml:space="preserve"> </w:t>
      </w:r>
      <w:proofErr w:type="spellStart"/>
      <w:r w:rsidRPr="00E13815">
        <w:rPr>
          <w:rFonts w:ascii="Times New Roman" w:eastAsia="Times New Roman" w:hAnsi="Times New Roman" w:cs="Times New Roman"/>
          <w:color w:val="000000"/>
          <w:spacing w:val="-1"/>
          <w:sz w:val="28"/>
          <w:szCs w:val="28"/>
          <w:lang w:val="en-US" w:eastAsia="ru-RU"/>
        </w:rPr>
        <w:t>қ</w:t>
      </w:r>
      <w:r w:rsidRPr="00E13815">
        <w:rPr>
          <w:rFonts w:ascii="Times New Roman" w:eastAsia="Times New Roman" w:hAnsi="Times New Roman" w:cs="Times New Roman"/>
          <w:color w:val="000000"/>
          <w:sz w:val="28"/>
          <w:szCs w:val="28"/>
          <w:lang w:val="en-US" w:eastAsia="ru-RU"/>
        </w:rPr>
        <w:t>ұқығында</w:t>
      </w:r>
      <w:proofErr w:type="spellEnd"/>
    </w:p>
    <w:p w14:paraId="4E4AFB5B"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2D99B4E4"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7CBD58B4"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0700F558"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4AD0DF80"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4A1B039F"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0966C79A"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47041472"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0291276B"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15A1EAB9" w14:textId="77777777" w:rsidR="000A5615" w:rsidRPr="00E13815" w:rsidRDefault="000A5615" w:rsidP="000A5615">
      <w:pPr>
        <w:widowControl w:val="0"/>
        <w:spacing w:after="0" w:line="240" w:lineRule="auto"/>
        <w:jc w:val="center"/>
        <w:rPr>
          <w:rFonts w:ascii="Times New Roman" w:eastAsia="Times New Roman" w:hAnsi="Times New Roman" w:cs="Times New Roman"/>
          <w:b/>
          <w:bCs/>
          <w:color w:val="000000"/>
          <w:sz w:val="28"/>
          <w:szCs w:val="28"/>
          <w:lang w:val="kk-KZ" w:eastAsia="ru-RU"/>
        </w:rPr>
      </w:pPr>
      <w:r w:rsidRPr="00E13815">
        <w:rPr>
          <w:rFonts w:ascii="Times New Roman" w:eastAsia="Times New Roman" w:hAnsi="Times New Roman" w:cs="Times New Roman"/>
          <w:b/>
          <w:bCs/>
          <w:color w:val="000000"/>
          <w:spacing w:val="-7"/>
          <w:sz w:val="28"/>
          <w:szCs w:val="28"/>
          <w:lang w:val="kk-KZ" w:eastAsia="ru-RU"/>
        </w:rPr>
        <w:t>ЖҰМАҚАНОВА БАҒДА САҒЫНАЙҚЫЗЫ</w:t>
      </w:r>
    </w:p>
    <w:p w14:paraId="7FB66D2F" w14:textId="77777777" w:rsidR="000A5615" w:rsidRPr="00E13815" w:rsidRDefault="000A5615" w:rsidP="000A5615">
      <w:pPr>
        <w:spacing w:after="0" w:line="240" w:lineRule="auto"/>
        <w:rPr>
          <w:rFonts w:ascii="Times New Roman" w:eastAsia="Times New Roman" w:hAnsi="Times New Roman" w:cs="Times New Roman"/>
          <w:i/>
          <w:sz w:val="28"/>
          <w:szCs w:val="28"/>
          <w:lang w:val="en-US" w:eastAsia="ru-RU"/>
        </w:rPr>
      </w:pPr>
    </w:p>
    <w:p w14:paraId="14879AD7" w14:textId="4A2C9C16" w:rsidR="000A5615" w:rsidRPr="00E13815" w:rsidRDefault="000A5615" w:rsidP="000A5615">
      <w:pPr>
        <w:spacing w:after="0" w:line="240" w:lineRule="auto"/>
        <w:jc w:val="center"/>
        <w:rPr>
          <w:rFonts w:ascii="Times New Roman" w:eastAsia="Times New Roman" w:hAnsi="Times New Roman" w:cs="Times New Roman"/>
          <w:b/>
          <w:color w:val="000000"/>
          <w:sz w:val="28"/>
          <w:szCs w:val="28"/>
          <w:lang w:val="kk-KZ"/>
        </w:rPr>
      </w:pPr>
      <w:r w:rsidRPr="00E13815">
        <w:rPr>
          <w:rFonts w:ascii="Times New Roman" w:eastAsia="Times New Roman" w:hAnsi="Times New Roman" w:cs="Times New Roman"/>
          <w:b/>
          <w:i/>
          <w:color w:val="000000"/>
          <w:sz w:val="28"/>
          <w:szCs w:val="28"/>
          <w:lang w:val="kk-KZ"/>
        </w:rPr>
        <w:t>THYMUS</w:t>
      </w:r>
      <w:r w:rsidRPr="00E13815">
        <w:rPr>
          <w:rFonts w:ascii="Times New Roman" w:eastAsia="Times New Roman" w:hAnsi="Times New Roman" w:cs="Times New Roman"/>
          <w:b/>
          <w:color w:val="000000"/>
          <w:sz w:val="28"/>
          <w:szCs w:val="28"/>
          <w:lang w:val="kk-KZ"/>
        </w:rPr>
        <w:t xml:space="preserve"> L. ӨСІМДІГІНІҢ КЕЙБІР ТҮРЛЕРІНЕ ФИТОХИМИЯЛЫҚ ТАЛДАУ ЖӘНЕ </w:t>
      </w:r>
      <w:r w:rsidR="00DA5AB2">
        <w:rPr>
          <w:rFonts w:ascii="Times New Roman" w:eastAsia="Times New Roman" w:hAnsi="Times New Roman" w:cs="Times New Roman"/>
          <w:b/>
          <w:color w:val="000000"/>
          <w:sz w:val="28"/>
          <w:szCs w:val="28"/>
          <w:lang w:val="kk-KZ"/>
        </w:rPr>
        <w:t xml:space="preserve">ЖАҢА </w:t>
      </w:r>
      <w:r w:rsidRPr="00E13815">
        <w:rPr>
          <w:rFonts w:ascii="Times New Roman" w:eastAsia="Times New Roman" w:hAnsi="Times New Roman" w:cs="Times New Roman"/>
          <w:b/>
          <w:color w:val="000000"/>
          <w:sz w:val="28"/>
          <w:szCs w:val="28"/>
          <w:lang w:val="kk-KZ"/>
        </w:rPr>
        <w:t>ФИТОСУБСТАНЦИЯ АЛУ</w:t>
      </w:r>
    </w:p>
    <w:p w14:paraId="314BD9D6" w14:textId="77777777" w:rsidR="000A5615" w:rsidRPr="00E13815" w:rsidRDefault="000A5615" w:rsidP="000A5615">
      <w:pPr>
        <w:spacing w:after="0" w:line="240" w:lineRule="auto"/>
        <w:jc w:val="center"/>
        <w:rPr>
          <w:rFonts w:ascii="Times New Roman" w:eastAsia="Times New Roman" w:hAnsi="Times New Roman" w:cs="Times New Roman"/>
          <w:sz w:val="28"/>
          <w:szCs w:val="28"/>
          <w:lang w:val="en-US" w:eastAsia="ru-RU"/>
        </w:rPr>
      </w:pPr>
    </w:p>
    <w:p w14:paraId="45F0B544"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3E66D954" w14:textId="77777777" w:rsidR="000A5615" w:rsidRPr="00E13815" w:rsidRDefault="000A5615" w:rsidP="000A5615">
      <w:pPr>
        <w:spacing w:after="0" w:line="240" w:lineRule="auto"/>
        <w:jc w:val="center"/>
        <w:rPr>
          <w:rFonts w:ascii="Times New Roman" w:eastAsia="Times New Roman" w:hAnsi="Times New Roman" w:cs="Times New Roman"/>
          <w:color w:val="000000"/>
          <w:spacing w:val="1"/>
          <w:sz w:val="28"/>
          <w:szCs w:val="28"/>
          <w:lang w:val="en-US" w:eastAsia="ru-RU"/>
        </w:rPr>
      </w:pPr>
      <w:r w:rsidRPr="00E13815">
        <w:rPr>
          <w:rFonts w:ascii="Times New Roman" w:eastAsia="Times New Roman" w:hAnsi="Times New Roman" w:cs="Times New Roman"/>
          <w:color w:val="000000"/>
          <w:spacing w:val="1"/>
          <w:sz w:val="28"/>
          <w:szCs w:val="28"/>
          <w:lang w:val="en-US" w:eastAsia="ru-RU"/>
        </w:rPr>
        <w:t>6D110400 – «</w:t>
      </w:r>
      <w:r w:rsidRPr="00E13815">
        <w:rPr>
          <w:rFonts w:ascii="Times New Roman" w:eastAsia="Times New Roman" w:hAnsi="Times New Roman" w:cs="Times New Roman"/>
          <w:color w:val="000000"/>
          <w:spacing w:val="1"/>
          <w:sz w:val="28"/>
          <w:szCs w:val="28"/>
          <w:lang w:eastAsia="ru-RU"/>
        </w:rPr>
        <w:t>Фармация</w:t>
      </w:r>
      <w:r w:rsidRPr="00E13815">
        <w:rPr>
          <w:rFonts w:ascii="Times New Roman" w:eastAsia="Times New Roman" w:hAnsi="Times New Roman" w:cs="Times New Roman"/>
          <w:color w:val="000000"/>
          <w:spacing w:val="1"/>
          <w:sz w:val="28"/>
          <w:szCs w:val="28"/>
          <w:lang w:val="en-US" w:eastAsia="ru-RU"/>
        </w:rPr>
        <w:t>»</w:t>
      </w:r>
    </w:p>
    <w:p w14:paraId="0AAC4D60" w14:textId="77777777" w:rsidR="000A5615" w:rsidRPr="00E13815" w:rsidRDefault="000A5615" w:rsidP="000A5615">
      <w:pPr>
        <w:spacing w:after="0" w:line="240" w:lineRule="auto"/>
        <w:jc w:val="center"/>
        <w:rPr>
          <w:rFonts w:ascii="Times New Roman" w:eastAsia="Times New Roman" w:hAnsi="Times New Roman" w:cs="Times New Roman"/>
          <w:sz w:val="28"/>
          <w:szCs w:val="28"/>
          <w:lang w:val="en-US" w:eastAsia="ru-RU"/>
        </w:rPr>
      </w:pPr>
    </w:p>
    <w:p w14:paraId="0F2117E5" w14:textId="77777777" w:rsidR="000A5615" w:rsidRPr="00E13815" w:rsidRDefault="000A5615" w:rsidP="000A5615">
      <w:pPr>
        <w:widowControl w:val="0"/>
        <w:spacing w:after="0" w:line="240" w:lineRule="auto"/>
        <w:jc w:val="center"/>
        <w:rPr>
          <w:rFonts w:ascii="Times New Roman" w:eastAsia="Times New Roman" w:hAnsi="Times New Roman" w:cs="Times New Roman"/>
          <w:color w:val="000000"/>
          <w:sz w:val="28"/>
          <w:szCs w:val="28"/>
          <w:lang w:val="en-US" w:eastAsia="ru-RU"/>
        </w:rPr>
      </w:pPr>
      <w:r w:rsidRPr="00E13815">
        <w:rPr>
          <w:rFonts w:ascii="Times New Roman" w:eastAsia="Times New Roman" w:hAnsi="Times New Roman" w:cs="Times New Roman"/>
          <w:color w:val="000000"/>
          <w:spacing w:val="-1"/>
          <w:sz w:val="28"/>
          <w:szCs w:val="28"/>
          <w:lang w:eastAsia="ru-RU"/>
        </w:rPr>
        <w:t>Ф</w:t>
      </w:r>
      <w:r w:rsidRPr="00E13815">
        <w:rPr>
          <w:rFonts w:ascii="Times New Roman" w:eastAsia="Times New Roman" w:hAnsi="Times New Roman" w:cs="Times New Roman"/>
          <w:color w:val="000000"/>
          <w:spacing w:val="1"/>
          <w:sz w:val="28"/>
          <w:szCs w:val="28"/>
          <w:lang w:eastAsia="ru-RU"/>
        </w:rPr>
        <w:t>и</w:t>
      </w:r>
      <w:r w:rsidRPr="00E13815">
        <w:rPr>
          <w:rFonts w:ascii="Times New Roman" w:eastAsia="Times New Roman" w:hAnsi="Times New Roman" w:cs="Times New Roman"/>
          <w:color w:val="000000"/>
          <w:sz w:val="28"/>
          <w:szCs w:val="28"/>
          <w:lang w:eastAsia="ru-RU"/>
        </w:rPr>
        <w:t>ло</w:t>
      </w:r>
      <w:r w:rsidRPr="00E13815">
        <w:rPr>
          <w:rFonts w:ascii="Times New Roman" w:eastAsia="Times New Roman" w:hAnsi="Times New Roman" w:cs="Times New Roman"/>
          <w:color w:val="000000"/>
          <w:spacing w:val="-1"/>
          <w:sz w:val="28"/>
          <w:szCs w:val="28"/>
          <w:lang w:eastAsia="ru-RU"/>
        </w:rPr>
        <w:t>с</w:t>
      </w:r>
      <w:r w:rsidRPr="00E13815">
        <w:rPr>
          <w:rFonts w:ascii="Times New Roman" w:eastAsia="Times New Roman" w:hAnsi="Times New Roman" w:cs="Times New Roman"/>
          <w:color w:val="000000"/>
          <w:sz w:val="28"/>
          <w:szCs w:val="28"/>
          <w:lang w:eastAsia="ru-RU"/>
        </w:rPr>
        <w:t>о</w:t>
      </w:r>
      <w:r w:rsidRPr="00E13815">
        <w:rPr>
          <w:rFonts w:ascii="Times New Roman" w:eastAsia="Times New Roman" w:hAnsi="Times New Roman" w:cs="Times New Roman"/>
          <w:color w:val="000000"/>
          <w:spacing w:val="-1"/>
          <w:sz w:val="28"/>
          <w:szCs w:val="28"/>
          <w:lang w:eastAsia="ru-RU"/>
        </w:rPr>
        <w:t>ф</w:t>
      </w:r>
      <w:r w:rsidRPr="00E13815">
        <w:rPr>
          <w:rFonts w:ascii="Times New Roman" w:eastAsia="Times New Roman" w:hAnsi="Times New Roman" w:cs="Times New Roman"/>
          <w:color w:val="000000"/>
          <w:spacing w:val="1"/>
          <w:sz w:val="28"/>
          <w:szCs w:val="28"/>
          <w:lang w:eastAsia="ru-RU"/>
        </w:rPr>
        <w:t>и</w:t>
      </w:r>
      <w:r w:rsidRPr="00E13815">
        <w:rPr>
          <w:rFonts w:ascii="Times New Roman" w:eastAsia="Times New Roman" w:hAnsi="Times New Roman" w:cs="Times New Roman"/>
          <w:color w:val="000000"/>
          <w:sz w:val="28"/>
          <w:szCs w:val="28"/>
          <w:lang w:eastAsia="ru-RU"/>
        </w:rPr>
        <w:t>я</w:t>
      </w:r>
      <w:r w:rsidRPr="00E13815">
        <w:rPr>
          <w:rFonts w:ascii="Times New Roman" w:eastAsia="Times New Roman" w:hAnsi="Times New Roman" w:cs="Times New Roman"/>
          <w:color w:val="000000"/>
          <w:sz w:val="28"/>
          <w:szCs w:val="28"/>
          <w:lang w:val="en-US" w:eastAsia="ru-RU"/>
        </w:rPr>
        <w:t xml:space="preserve"> </w:t>
      </w:r>
      <w:r w:rsidRPr="00E13815">
        <w:rPr>
          <w:rFonts w:ascii="Times New Roman" w:eastAsia="Times New Roman" w:hAnsi="Times New Roman" w:cs="Times New Roman"/>
          <w:color w:val="000000"/>
          <w:sz w:val="28"/>
          <w:szCs w:val="28"/>
          <w:lang w:eastAsia="ru-RU"/>
        </w:rPr>
        <w:t>докторы</w:t>
      </w:r>
      <w:r w:rsidRPr="00E13815">
        <w:rPr>
          <w:rFonts w:ascii="Times New Roman" w:eastAsia="Times New Roman" w:hAnsi="Times New Roman" w:cs="Times New Roman"/>
          <w:color w:val="000000"/>
          <w:sz w:val="28"/>
          <w:szCs w:val="28"/>
          <w:lang w:val="en-US" w:eastAsia="ru-RU"/>
        </w:rPr>
        <w:t xml:space="preserve"> (PhD)</w:t>
      </w:r>
      <w:r w:rsidRPr="00E13815">
        <w:rPr>
          <w:rFonts w:ascii="Times New Roman" w:eastAsia="Times New Roman" w:hAnsi="Times New Roman" w:cs="Times New Roman"/>
          <w:color w:val="000000"/>
          <w:sz w:val="28"/>
          <w:szCs w:val="28"/>
          <w:lang w:val="kk-KZ" w:eastAsia="ru-RU"/>
        </w:rPr>
        <w:t xml:space="preserve"> </w:t>
      </w:r>
      <w:proofErr w:type="spellStart"/>
      <w:r w:rsidRPr="00E13815">
        <w:rPr>
          <w:rFonts w:ascii="Times New Roman" w:eastAsia="Times New Roman" w:hAnsi="Times New Roman" w:cs="Times New Roman"/>
          <w:color w:val="000000"/>
          <w:sz w:val="28"/>
          <w:szCs w:val="28"/>
          <w:lang w:eastAsia="ru-RU"/>
        </w:rPr>
        <w:t>дәреж</w:t>
      </w:r>
      <w:r w:rsidRPr="00E13815">
        <w:rPr>
          <w:rFonts w:ascii="Times New Roman" w:eastAsia="Times New Roman" w:hAnsi="Times New Roman" w:cs="Times New Roman"/>
          <w:color w:val="000000"/>
          <w:spacing w:val="-1"/>
          <w:sz w:val="28"/>
          <w:szCs w:val="28"/>
          <w:lang w:eastAsia="ru-RU"/>
        </w:rPr>
        <w:t>е</w:t>
      </w:r>
      <w:r w:rsidRPr="00E13815">
        <w:rPr>
          <w:rFonts w:ascii="Times New Roman" w:eastAsia="Times New Roman" w:hAnsi="Times New Roman" w:cs="Times New Roman"/>
          <w:color w:val="000000"/>
          <w:sz w:val="28"/>
          <w:szCs w:val="28"/>
          <w:lang w:eastAsia="ru-RU"/>
        </w:rPr>
        <w:t>с</w:t>
      </w:r>
      <w:r w:rsidRPr="00E13815">
        <w:rPr>
          <w:rFonts w:ascii="Times New Roman" w:eastAsia="Times New Roman" w:hAnsi="Times New Roman" w:cs="Times New Roman"/>
          <w:color w:val="000000"/>
          <w:spacing w:val="-1"/>
          <w:sz w:val="28"/>
          <w:szCs w:val="28"/>
          <w:lang w:eastAsia="ru-RU"/>
        </w:rPr>
        <w:t>і</w:t>
      </w:r>
      <w:r w:rsidRPr="00E13815">
        <w:rPr>
          <w:rFonts w:ascii="Times New Roman" w:eastAsia="Times New Roman" w:hAnsi="Times New Roman" w:cs="Times New Roman"/>
          <w:color w:val="000000"/>
          <w:sz w:val="28"/>
          <w:szCs w:val="28"/>
          <w:lang w:eastAsia="ru-RU"/>
        </w:rPr>
        <w:t>н</w:t>
      </w:r>
      <w:proofErr w:type="spellEnd"/>
      <w:r w:rsidRPr="00E13815">
        <w:rPr>
          <w:rFonts w:ascii="Times New Roman" w:eastAsia="Times New Roman" w:hAnsi="Times New Roman" w:cs="Times New Roman"/>
          <w:color w:val="000000"/>
          <w:sz w:val="28"/>
          <w:szCs w:val="28"/>
          <w:lang w:val="en-US" w:eastAsia="ru-RU"/>
        </w:rPr>
        <w:t xml:space="preserve"> </w:t>
      </w:r>
      <w:r w:rsidRPr="00E13815">
        <w:rPr>
          <w:rFonts w:ascii="Times New Roman" w:eastAsia="Times New Roman" w:hAnsi="Times New Roman" w:cs="Times New Roman"/>
          <w:color w:val="000000"/>
          <w:sz w:val="28"/>
          <w:szCs w:val="28"/>
          <w:lang w:eastAsia="ru-RU"/>
        </w:rPr>
        <w:t>а</w:t>
      </w:r>
      <w:r w:rsidRPr="00E13815">
        <w:rPr>
          <w:rFonts w:ascii="Times New Roman" w:eastAsia="Times New Roman" w:hAnsi="Times New Roman" w:cs="Times New Roman"/>
          <w:color w:val="000000"/>
          <w:spacing w:val="-1"/>
          <w:sz w:val="28"/>
          <w:szCs w:val="28"/>
          <w:lang w:eastAsia="ru-RU"/>
        </w:rPr>
        <w:t>л</w:t>
      </w:r>
      <w:r w:rsidRPr="00E13815">
        <w:rPr>
          <w:rFonts w:ascii="Times New Roman" w:eastAsia="Times New Roman" w:hAnsi="Times New Roman" w:cs="Times New Roman"/>
          <w:color w:val="000000"/>
          <w:sz w:val="28"/>
          <w:szCs w:val="28"/>
          <w:lang w:eastAsia="ru-RU"/>
        </w:rPr>
        <w:t>у</w:t>
      </w:r>
      <w:r w:rsidRPr="00E13815">
        <w:rPr>
          <w:rFonts w:ascii="Times New Roman" w:eastAsia="Times New Roman" w:hAnsi="Times New Roman" w:cs="Times New Roman"/>
          <w:color w:val="000000"/>
          <w:spacing w:val="-3"/>
          <w:sz w:val="28"/>
          <w:szCs w:val="28"/>
          <w:lang w:val="en-US" w:eastAsia="ru-RU"/>
        </w:rPr>
        <w:t xml:space="preserve"> </w:t>
      </w:r>
      <w:r w:rsidRPr="00E13815">
        <w:rPr>
          <w:rFonts w:ascii="Times New Roman" w:eastAsia="Times New Roman" w:hAnsi="Times New Roman" w:cs="Times New Roman"/>
          <w:color w:val="000000"/>
          <w:sz w:val="28"/>
          <w:szCs w:val="28"/>
          <w:lang w:eastAsia="ru-RU"/>
        </w:rPr>
        <w:t>үш</w:t>
      </w:r>
      <w:r w:rsidRPr="00E13815">
        <w:rPr>
          <w:rFonts w:ascii="Times New Roman" w:eastAsia="Times New Roman" w:hAnsi="Times New Roman" w:cs="Times New Roman"/>
          <w:color w:val="000000"/>
          <w:spacing w:val="1"/>
          <w:sz w:val="28"/>
          <w:szCs w:val="28"/>
          <w:lang w:eastAsia="ru-RU"/>
        </w:rPr>
        <w:t>і</w:t>
      </w:r>
      <w:r w:rsidRPr="00E13815">
        <w:rPr>
          <w:rFonts w:ascii="Times New Roman" w:eastAsia="Times New Roman" w:hAnsi="Times New Roman" w:cs="Times New Roman"/>
          <w:color w:val="000000"/>
          <w:sz w:val="28"/>
          <w:szCs w:val="28"/>
          <w:lang w:eastAsia="ru-RU"/>
        </w:rPr>
        <w:t>н</w:t>
      </w:r>
      <w:r w:rsidRPr="00E13815">
        <w:rPr>
          <w:rFonts w:ascii="Times New Roman" w:eastAsia="Times New Roman" w:hAnsi="Times New Roman" w:cs="Times New Roman"/>
          <w:color w:val="000000"/>
          <w:spacing w:val="-1"/>
          <w:sz w:val="28"/>
          <w:szCs w:val="28"/>
          <w:lang w:val="en-US" w:eastAsia="ru-RU"/>
        </w:rPr>
        <w:t xml:space="preserve"> </w:t>
      </w:r>
      <w:r w:rsidRPr="00E13815">
        <w:rPr>
          <w:rFonts w:ascii="Times New Roman" w:eastAsia="Times New Roman" w:hAnsi="Times New Roman" w:cs="Times New Roman"/>
          <w:color w:val="000000"/>
          <w:sz w:val="28"/>
          <w:szCs w:val="28"/>
          <w:lang w:eastAsia="ru-RU"/>
        </w:rPr>
        <w:t>дайындал</w:t>
      </w:r>
      <w:r w:rsidRPr="00E13815">
        <w:rPr>
          <w:rFonts w:ascii="Times New Roman" w:eastAsia="Times New Roman" w:hAnsi="Times New Roman" w:cs="Times New Roman"/>
          <w:color w:val="000000"/>
          <w:spacing w:val="-1"/>
          <w:sz w:val="28"/>
          <w:szCs w:val="28"/>
          <w:lang w:eastAsia="ru-RU"/>
        </w:rPr>
        <w:t>ғ</w:t>
      </w:r>
      <w:r w:rsidRPr="00E13815">
        <w:rPr>
          <w:rFonts w:ascii="Times New Roman" w:eastAsia="Times New Roman" w:hAnsi="Times New Roman" w:cs="Times New Roman"/>
          <w:color w:val="000000"/>
          <w:sz w:val="28"/>
          <w:szCs w:val="28"/>
          <w:lang w:eastAsia="ru-RU"/>
        </w:rPr>
        <w:t>ан</w:t>
      </w:r>
      <w:r w:rsidRPr="00E13815">
        <w:rPr>
          <w:rFonts w:ascii="Times New Roman" w:eastAsia="Times New Roman" w:hAnsi="Times New Roman" w:cs="Times New Roman"/>
          <w:color w:val="000000"/>
          <w:spacing w:val="-1"/>
          <w:sz w:val="28"/>
          <w:szCs w:val="28"/>
          <w:lang w:val="en-US" w:eastAsia="ru-RU"/>
        </w:rPr>
        <w:t xml:space="preserve"> </w:t>
      </w:r>
      <w:r w:rsidRPr="00E13815">
        <w:rPr>
          <w:rFonts w:ascii="Times New Roman" w:eastAsia="Times New Roman" w:hAnsi="Times New Roman" w:cs="Times New Roman"/>
          <w:color w:val="000000"/>
          <w:sz w:val="28"/>
          <w:szCs w:val="28"/>
          <w:lang w:eastAsia="ru-RU"/>
        </w:rPr>
        <w:t>диссе</w:t>
      </w:r>
      <w:r w:rsidRPr="00E13815">
        <w:rPr>
          <w:rFonts w:ascii="Times New Roman" w:eastAsia="Times New Roman" w:hAnsi="Times New Roman" w:cs="Times New Roman"/>
          <w:color w:val="000000"/>
          <w:spacing w:val="-1"/>
          <w:sz w:val="28"/>
          <w:szCs w:val="28"/>
          <w:lang w:eastAsia="ru-RU"/>
        </w:rPr>
        <w:t>р</w:t>
      </w:r>
      <w:r w:rsidRPr="00E13815">
        <w:rPr>
          <w:rFonts w:ascii="Times New Roman" w:eastAsia="Times New Roman" w:hAnsi="Times New Roman" w:cs="Times New Roman"/>
          <w:color w:val="000000"/>
          <w:sz w:val="28"/>
          <w:szCs w:val="28"/>
          <w:lang w:eastAsia="ru-RU"/>
        </w:rPr>
        <w:t>тация</w:t>
      </w:r>
      <w:r w:rsidRPr="00E13815">
        <w:rPr>
          <w:rFonts w:ascii="Times New Roman" w:eastAsia="Times New Roman" w:hAnsi="Times New Roman" w:cs="Times New Roman"/>
          <w:color w:val="000000"/>
          <w:spacing w:val="-3"/>
          <w:sz w:val="28"/>
          <w:szCs w:val="28"/>
          <w:lang w:eastAsia="ru-RU"/>
        </w:rPr>
        <w:t>с</w:t>
      </w:r>
      <w:r w:rsidRPr="00E13815">
        <w:rPr>
          <w:rFonts w:ascii="Times New Roman" w:eastAsia="Times New Roman" w:hAnsi="Times New Roman" w:cs="Times New Roman"/>
          <w:color w:val="000000"/>
          <w:sz w:val="28"/>
          <w:szCs w:val="28"/>
          <w:lang w:eastAsia="ru-RU"/>
        </w:rPr>
        <w:t>ы</w:t>
      </w:r>
    </w:p>
    <w:p w14:paraId="039E72A1"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70A03412"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4CFA8F79"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435EF564" w14:textId="77777777" w:rsidR="000A5615" w:rsidRPr="00E13815" w:rsidRDefault="000A5615" w:rsidP="000A5615">
      <w:pPr>
        <w:spacing w:after="0" w:line="240" w:lineRule="auto"/>
        <w:rPr>
          <w:rFonts w:ascii="Times New Roman" w:eastAsia="Times New Roman" w:hAnsi="Times New Roman" w:cs="Times New Roman"/>
          <w:sz w:val="28"/>
          <w:szCs w:val="28"/>
          <w:lang w:val="en-US" w:eastAsia="ru-RU"/>
        </w:rPr>
      </w:pPr>
    </w:p>
    <w:p w14:paraId="2CF8CE67" w14:textId="77777777" w:rsidR="000A5615" w:rsidRPr="00E13815" w:rsidRDefault="000A5615" w:rsidP="000A5615">
      <w:pPr>
        <w:spacing w:after="0" w:line="240" w:lineRule="auto"/>
        <w:jc w:val="right"/>
        <w:rPr>
          <w:rFonts w:ascii="Times New Roman" w:eastAsia="Calibri" w:hAnsi="Times New Roman" w:cs="Times New Roman"/>
          <w:b/>
          <w:color w:val="000000"/>
          <w:kern w:val="2"/>
          <w:sz w:val="28"/>
          <w:szCs w:val="28"/>
          <w:lang w:val="kk-KZ"/>
          <w14:ligatures w14:val="standardContextual"/>
        </w:rPr>
      </w:pPr>
      <w:proofErr w:type="spellStart"/>
      <w:r w:rsidRPr="00E13815">
        <w:rPr>
          <w:rFonts w:ascii="Times New Roman" w:hAnsi="Times New Roman" w:cs="Times New Roman"/>
          <w:b/>
          <w:bCs/>
          <w:kern w:val="2"/>
          <w:sz w:val="28"/>
          <w:szCs w:val="28"/>
          <w14:ligatures w14:val="standardContextual"/>
        </w:rPr>
        <w:t>Ғылыми</w:t>
      </w:r>
      <w:proofErr w:type="spellEnd"/>
      <w:r w:rsidRPr="00E13815">
        <w:rPr>
          <w:rFonts w:ascii="Times New Roman" w:hAnsi="Times New Roman" w:cs="Times New Roman"/>
          <w:b/>
          <w:bCs/>
          <w:kern w:val="2"/>
          <w:sz w:val="28"/>
          <w:szCs w:val="28"/>
          <w:lang w:val="en-US"/>
          <w14:ligatures w14:val="standardContextual"/>
        </w:rPr>
        <w:t xml:space="preserve"> </w:t>
      </w:r>
      <w:proofErr w:type="spellStart"/>
      <w:r w:rsidRPr="00E13815">
        <w:rPr>
          <w:rFonts w:ascii="Times New Roman" w:hAnsi="Times New Roman" w:cs="Times New Roman"/>
          <w:b/>
          <w:bCs/>
          <w:kern w:val="2"/>
          <w:sz w:val="28"/>
          <w:szCs w:val="28"/>
          <w14:ligatures w14:val="standardContextual"/>
        </w:rPr>
        <w:t>кеңес</w:t>
      </w:r>
      <w:r w:rsidRPr="00E13815">
        <w:rPr>
          <w:rFonts w:ascii="Times New Roman" w:hAnsi="Times New Roman" w:cs="Times New Roman"/>
          <w:b/>
          <w:bCs/>
          <w:spacing w:val="-3"/>
          <w:kern w:val="2"/>
          <w:sz w:val="28"/>
          <w:szCs w:val="28"/>
          <w14:ligatures w14:val="standardContextual"/>
        </w:rPr>
        <w:t>ш</w:t>
      </w:r>
      <w:r w:rsidRPr="00E13815">
        <w:rPr>
          <w:rFonts w:ascii="Times New Roman" w:hAnsi="Times New Roman" w:cs="Times New Roman"/>
          <w:b/>
          <w:bCs/>
          <w:kern w:val="2"/>
          <w:sz w:val="28"/>
          <w:szCs w:val="28"/>
          <w14:ligatures w14:val="standardContextual"/>
        </w:rPr>
        <w:t>і</w:t>
      </w:r>
      <w:proofErr w:type="spellEnd"/>
      <w:r w:rsidRPr="00E13815">
        <w:rPr>
          <w:rFonts w:ascii="Times New Roman" w:hAnsi="Times New Roman" w:cs="Times New Roman"/>
          <w:b/>
          <w:bCs/>
          <w:kern w:val="2"/>
          <w:sz w:val="28"/>
          <w:szCs w:val="28"/>
          <w:lang w:val="kk-KZ"/>
          <w14:ligatures w14:val="standardContextual"/>
        </w:rPr>
        <w:t>лер</w:t>
      </w:r>
      <w:r w:rsidRPr="00E13815">
        <w:rPr>
          <w:rFonts w:ascii="Times New Roman" w:eastAsia="Calibri" w:hAnsi="Times New Roman" w:cs="Times New Roman"/>
          <w:b/>
          <w:color w:val="000000"/>
          <w:kern w:val="2"/>
          <w:sz w:val="28"/>
          <w:szCs w:val="28"/>
          <w:lang w:val="kk-KZ"/>
          <w14:ligatures w14:val="standardContextual"/>
        </w:rPr>
        <w:t>:</w:t>
      </w:r>
    </w:p>
    <w:p w14:paraId="60130D6C" w14:textId="77777777" w:rsidR="000A5615" w:rsidRPr="00E13815" w:rsidRDefault="000A5615" w:rsidP="000A5615">
      <w:pPr>
        <w:spacing w:after="0" w:line="240" w:lineRule="auto"/>
        <w:jc w:val="right"/>
        <w:rPr>
          <w:rFonts w:ascii="Times New Roman" w:eastAsia="Calibri" w:hAnsi="Times New Roman" w:cs="Times New Roman"/>
          <w:bCs/>
          <w:color w:val="000000"/>
          <w:kern w:val="2"/>
          <w:sz w:val="28"/>
          <w:szCs w:val="28"/>
          <w:lang w:val="kk-KZ"/>
          <w14:ligatures w14:val="standardContextual"/>
        </w:rPr>
      </w:pPr>
      <w:r w:rsidRPr="00E13815">
        <w:rPr>
          <w:rFonts w:ascii="Times New Roman" w:eastAsia="Calibri" w:hAnsi="Times New Roman" w:cs="Times New Roman"/>
          <w:bCs/>
          <w:color w:val="000000"/>
          <w:kern w:val="2"/>
          <w:sz w:val="28"/>
          <w:szCs w:val="28"/>
          <w:lang w:val="kk-KZ"/>
          <w14:ligatures w14:val="standardContextual"/>
        </w:rPr>
        <w:t xml:space="preserve">Сакипова З.Б. – </w:t>
      </w:r>
      <w:r w:rsidRPr="00E13815">
        <w:rPr>
          <w:rFonts w:ascii="Times New Roman" w:hAnsi="Times New Roman" w:cs="Times New Roman"/>
          <w:kern w:val="2"/>
          <w:sz w:val="28"/>
          <w:szCs w:val="28"/>
          <w:lang w:val="kk-KZ"/>
          <w14:ligatures w14:val="standardContextual"/>
        </w:rPr>
        <w:t>фарм.ғ.д.</w:t>
      </w:r>
      <w:r w:rsidRPr="00E13815">
        <w:rPr>
          <w:rFonts w:ascii="Times New Roman" w:eastAsia="Calibri" w:hAnsi="Times New Roman" w:cs="Times New Roman"/>
          <w:bCs/>
          <w:color w:val="000000"/>
          <w:kern w:val="2"/>
          <w:sz w:val="28"/>
          <w:szCs w:val="28"/>
          <w:lang w:val="kk-KZ"/>
          <w14:ligatures w14:val="standardContextual"/>
        </w:rPr>
        <w:t>д., профессор</w:t>
      </w:r>
    </w:p>
    <w:p w14:paraId="55F6D76D" w14:textId="77777777" w:rsidR="000A5615" w:rsidRPr="00E13815" w:rsidRDefault="000A5615" w:rsidP="000A5615">
      <w:pPr>
        <w:spacing w:after="0" w:line="240" w:lineRule="auto"/>
        <w:jc w:val="right"/>
        <w:rPr>
          <w:rFonts w:ascii="Times New Roman" w:eastAsia="Calibri" w:hAnsi="Times New Roman" w:cs="Times New Roman"/>
          <w:bCs/>
          <w:color w:val="000000"/>
          <w:kern w:val="2"/>
          <w:sz w:val="28"/>
          <w:szCs w:val="28"/>
          <w:lang w:val="kk-KZ"/>
          <w14:ligatures w14:val="standardContextual"/>
        </w:rPr>
      </w:pPr>
      <w:r w:rsidRPr="00E13815">
        <w:rPr>
          <w:rFonts w:ascii="Times New Roman" w:eastAsia="Calibri" w:hAnsi="Times New Roman" w:cs="Times New Roman"/>
          <w:bCs/>
          <w:color w:val="000000"/>
          <w:kern w:val="2"/>
          <w:sz w:val="28"/>
          <w:szCs w:val="28"/>
          <w:lang w:val="kk-KZ"/>
          <w14:ligatures w14:val="standardContextual"/>
        </w:rPr>
        <w:t>Кесикова А.А. – фарм.ғ.к.</w:t>
      </w:r>
    </w:p>
    <w:p w14:paraId="79B35FB7" w14:textId="77777777" w:rsidR="000A5615" w:rsidRPr="00E13815" w:rsidRDefault="000A5615" w:rsidP="000A5615">
      <w:pPr>
        <w:spacing w:after="0" w:line="240" w:lineRule="auto"/>
        <w:jc w:val="right"/>
        <w:rPr>
          <w:rFonts w:ascii="Times New Roman" w:eastAsia="Calibri" w:hAnsi="Times New Roman" w:cs="Times New Roman"/>
          <w:b/>
          <w:color w:val="000000"/>
          <w:kern w:val="2"/>
          <w:sz w:val="28"/>
          <w:szCs w:val="28"/>
          <w:lang w:val="kk-KZ"/>
          <w14:ligatures w14:val="standardContextual"/>
        </w:rPr>
      </w:pPr>
      <w:r w:rsidRPr="00E13815">
        <w:rPr>
          <w:rFonts w:ascii="Times New Roman" w:hAnsi="Times New Roman" w:cs="Times New Roman"/>
          <w:b/>
          <w:bCs/>
          <w:spacing w:val="-1"/>
          <w:kern w:val="2"/>
          <w:sz w:val="28"/>
          <w:szCs w:val="28"/>
          <w:lang w:val="kk-KZ"/>
          <w14:ligatures w14:val="standardContextual"/>
        </w:rPr>
        <w:t>Ш</w:t>
      </w:r>
      <w:r w:rsidRPr="00E13815">
        <w:rPr>
          <w:rFonts w:ascii="Times New Roman" w:hAnsi="Times New Roman" w:cs="Times New Roman"/>
          <w:b/>
          <w:bCs/>
          <w:kern w:val="2"/>
          <w:sz w:val="28"/>
          <w:szCs w:val="28"/>
          <w:lang w:val="kk-KZ"/>
          <w14:ligatures w14:val="standardContextual"/>
        </w:rPr>
        <w:t>е</w:t>
      </w:r>
      <w:r w:rsidRPr="00E13815">
        <w:rPr>
          <w:rFonts w:ascii="Times New Roman" w:hAnsi="Times New Roman" w:cs="Times New Roman"/>
          <w:b/>
          <w:bCs/>
          <w:spacing w:val="1"/>
          <w:kern w:val="2"/>
          <w:sz w:val="28"/>
          <w:szCs w:val="28"/>
          <w:lang w:val="kk-KZ"/>
          <w14:ligatures w14:val="standardContextual"/>
        </w:rPr>
        <w:t>т</w:t>
      </w:r>
      <w:r w:rsidRPr="00E13815">
        <w:rPr>
          <w:rFonts w:ascii="Times New Roman" w:hAnsi="Times New Roman" w:cs="Times New Roman"/>
          <w:b/>
          <w:bCs/>
          <w:spacing w:val="-1"/>
          <w:kern w:val="2"/>
          <w:sz w:val="28"/>
          <w:szCs w:val="28"/>
          <w:lang w:val="kk-KZ"/>
          <w14:ligatures w14:val="standardContextual"/>
        </w:rPr>
        <w:t>е</w:t>
      </w:r>
      <w:r w:rsidRPr="00E13815">
        <w:rPr>
          <w:rFonts w:ascii="Times New Roman" w:hAnsi="Times New Roman" w:cs="Times New Roman"/>
          <w:b/>
          <w:bCs/>
          <w:kern w:val="2"/>
          <w:sz w:val="28"/>
          <w:szCs w:val="28"/>
          <w:lang w:val="kk-KZ"/>
          <w14:ligatures w14:val="standardContextual"/>
        </w:rPr>
        <w:t>лдік кеңес</w:t>
      </w:r>
      <w:r w:rsidRPr="00E13815">
        <w:rPr>
          <w:rFonts w:ascii="Times New Roman" w:hAnsi="Times New Roman" w:cs="Times New Roman"/>
          <w:b/>
          <w:bCs/>
          <w:spacing w:val="-2"/>
          <w:kern w:val="2"/>
          <w:sz w:val="28"/>
          <w:szCs w:val="28"/>
          <w:lang w:val="kk-KZ"/>
          <w14:ligatures w14:val="standardContextual"/>
        </w:rPr>
        <w:t>ш</w:t>
      </w:r>
      <w:r w:rsidRPr="00E13815">
        <w:rPr>
          <w:rFonts w:ascii="Times New Roman" w:hAnsi="Times New Roman" w:cs="Times New Roman"/>
          <w:b/>
          <w:bCs/>
          <w:kern w:val="2"/>
          <w:sz w:val="28"/>
          <w:szCs w:val="28"/>
          <w:lang w:val="kk-KZ"/>
          <w14:ligatures w14:val="standardContextual"/>
        </w:rPr>
        <w:t>і:</w:t>
      </w:r>
    </w:p>
    <w:p w14:paraId="716BD7A1" w14:textId="77777777" w:rsidR="000A5615" w:rsidRPr="00E13815" w:rsidRDefault="000A5615" w:rsidP="000A5615">
      <w:pPr>
        <w:spacing w:after="0" w:line="240" w:lineRule="auto"/>
        <w:jc w:val="right"/>
        <w:rPr>
          <w:rFonts w:ascii="Times New Roman" w:eastAsia="Calibri" w:hAnsi="Times New Roman" w:cs="Times New Roman"/>
          <w:bCs/>
          <w:color w:val="000000"/>
          <w:kern w:val="2"/>
          <w:sz w:val="28"/>
          <w:szCs w:val="28"/>
          <w:lang w:val="kk-KZ"/>
          <w14:ligatures w14:val="standardContextual"/>
        </w:rPr>
      </w:pPr>
      <w:r w:rsidRPr="00E13815">
        <w:rPr>
          <w:rFonts w:ascii="Times New Roman" w:eastAsia="Calibri" w:hAnsi="Times New Roman" w:cs="Times New Roman"/>
          <w:bCs/>
          <w:color w:val="000000"/>
          <w:kern w:val="2"/>
          <w:sz w:val="28"/>
          <w:szCs w:val="28"/>
          <w:lang w:val="kk-KZ"/>
          <w14:ligatures w14:val="standardContextual"/>
        </w:rPr>
        <w:t>Anna Malm – фарм.ғ.д. профессор</w:t>
      </w:r>
    </w:p>
    <w:p w14:paraId="513C27E9" w14:textId="77777777" w:rsidR="000A5615" w:rsidRPr="00E13815" w:rsidRDefault="000A5615" w:rsidP="000A5615">
      <w:pPr>
        <w:spacing w:after="0" w:line="240" w:lineRule="auto"/>
        <w:jc w:val="both"/>
        <w:rPr>
          <w:rFonts w:ascii="Times New Roman" w:eastAsia="Calibri" w:hAnsi="Times New Roman" w:cs="Times New Roman"/>
          <w:bCs/>
          <w:kern w:val="2"/>
          <w:sz w:val="28"/>
          <w:szCs w:val="28"/>
          <w:lang w:val="kk-KZ"/>
          <w14:ligatures w14:val="standardContextual"/>
        </w:rPr>
      </w:pPr>
    </w:p>
    <w:p w14:paraId="0BD3E931" w14:textId="77777777" w:rsidR="000A5615" w:rsidRPr="00E13815" w:rsidRDefault="000A5615" w:rsidP="000A5615">
      <w:pPr>
        <w:spacing w:after="0" w:line="240" w:lineRule="auto"/>
        <w:rPr>
          <w:rFonts w:ascii="Times New Roman" w:eastAsia="Times New Roman" w:hAnsi="Times New Roman" w:cs="Times New Roman"/>
          <w:sz w:val="28"/>
          <w:szCs w:val="28"/>
          <w:lang w:val="kk-KZ" w:eastAsia="ru-RU"/>
        </w:rPr>
      </w:pPr>
    </w:p>
    <w:p w14:paraId="5BA5C495" w14:textId="77777777" w:rsidR="000A5615" w:rsidRPr="00E13815" w:rsidRDefault="000A5615" w:rsidP="000A5615">
      <w:pPr>
        <w:spacing w:after="0" w:line="240" w:lineRule="auto"/>
        <w:rPr>
          <w:rFonts w:ascii="Times New Roman" w:eastAsia="Times New Roman" w:hAnsi="Times New Roman" w:cs="Times New Roman"/>
          <w:sz w:val="28"/>
          <w:szCs w:val="28"/>
          <w:lang w:val="kk-KZ" w:eastAsia="ru-RU"/>
        </w:rPr>
      </w:pPr>
    </w:p>
    <w:p w14:paraId="0173626C" w14:textId="77777777" w:rsidR="000A5615" w:rsidRPr="00E13815" w:rsidRDefault="000A5615" w:rsidP="000A5615">
      <w:pPr>
        <w:spacing w:after="0" w:line="240" w:lineRule="auto"/>
        <w:rPr>
          <w:rFonts w:ascii="Times New Roman" w:eastAsia="Times New Roman" w:hAnsi="Times New Roman" w:cs="Times New Roman"/>
          <w:sz w:val="28"/>
          <w:szCs w:val="28"/>
          <w:lang w:val="kk-KZ" w:eastAsia="ru-RU"/>
        </w:rPr>
      </w:pPr>
    </w:p>
    <w:p w14:paraId="429377FD" w14:textId="77777777" w:rsidR="000A5615" w:rsidRPr="00E13815" w:rsidRDefault="000A5615" w:rsidP="000A5615">
      <w:pPr>
        <w:spacing w:after="0" w:line="240" w:lineRule="auto"/>
        <w:rPr>
          <w:rFonts w:ascii="Times New Roman" w:eastAsia="Times New Roman" w:hAnsi="Times New Roman" w:cs="Times New Roman"/>
          <w:sz w:val="28"/>
          <w:szCs w:val="28"/>
          <w:lang w:val="kk-KZ" w:eastAsia="ru-RU"/>
        </w:rPr>
      </w:pPr>
    </w:p>
    <w:p w14:paraId="2E6F0BF0" w14:textId="77777777" w:rsidR="000A5615" w:rsidRPr="00E13815" w:rsidRDefault="000A5615" w:rsidP="000A5615">
      <w:pPr>
        <w:spacing w:after="0" w:line="240" w:lineRule="auto"/>
        <w:rPr>
          <w:rFonts w:ascii="Times New Roman" w:eastAsia="Times New Roman" w:hAnsi="Times New Roman" w:cs="Times New Roman"/>
          <w:sz w:val="28"/>
          <w:szCs w:val="28"/>
          <w:lang w:val="kk-KZ" w:eastAsia="ru-RU"/>
        </w:rPr>
      </w:pPr>
    </w:p>
    <w:p w14:paraId="7529D21F" w14:textId="77777777" w:rsidR="000A5615" w:rsidRPr="00E13815" w:rsidRDefault="000A5615" w:rsidP="000A5615">
      <w:pPr>
        <w:spacing w:after="0" w:line="240" w:lineRule="auto"/>
        <w:rPr>
          <w:rFonts w:ascii="Times New Roman" w:eastAsia="Times New Roman" w:hAnsi="Times New Roman" w:cs="Times New Roman"/>
          <w:sz w:val="28"/>
          <w:szCs w:val="28"/>
          <w:lang w:val="kk-KZ" w:eastAsia="ru-RU"/>
        </w:rPr>
      </w:pPr>
    </w:p>
    <w:p w14:paraId="4A66EB59" w14:textId="77777777" w:rsidR="001F7B75" w:rsidRPr="00142347" w:rsidRDefault="001F7B75" w:rsidP="000A5615">
      <w:pPr>
        <w:widowControl w:val="0"/>
        <w:spacing w:after="0" w:line="240" w:lineRule="auto"/>
        <w:jc w:val="center"/>
        <w:rPr>
          <w:rFonts w:ascii="Times New Roman" w:eastAsia="Times New Roman" w:hAnsi="Times New Roman" w:cs="Times New Roman"/>
          <w:color w:val="000000"/>
          <w:sz w:val="28"/>
          <w:szCs w:val="28"/>
          <w:lang w:val="kk-KZ" w:eastAsia="ru-RU"/>
        </w:rPr>
      </w:pPr>
    </w:p>
    <w:p w14:paraId="606EEA98" w14:textId="53E319F0" w:rsidR="000A5615" w:rsidRPr="00E13815" w:rsidRDefault="000A5615" w:rsidP="000A5615">
      <w:pPr>
        <w:widowControl w:val="0"/>
        <w:spacing w:after="0" w:line="240" w:lineRule="auto"/>
        <w:jc w:val="center"/>
        <w:rPr>
          <w:rFonts w:ascii="Times New Roman" w:eastAsia="Times New Roman" w:hAnsi="Times New Roman" w:cs="Times New Roman"/>
          <w:color w:val="000000"/>
          <w:sz w:val="28"/>
          <w:szCs w:val="28"/>
          <w:lang w:val="en-US" w:eastAsia="ru-RU"/>
        </w:rPr>
      </w:pPr>
      <w:proofErr w:type="spellStart"/>
      <w:r w:rsidRPr="00E13815">
        <w:rPr>
          <w:rFonts w:ascii="Times New Roman" w:eastAsia="Times New Roman" w:hAnsi="Times New Roman" w:cs="Times New Roman"/>
          <w:color w:val="000000"/>
          <w:sz w:val="28"/>
          <w:szCs w:val="28"/>
          <w:lang w:val="en-US" w:eastAsia="ru-RU"/>
        </w:rPr>
        <w:t>Қ</w:t>
      </w:r>
      <w:r w:rsidRPr="00E13815">
        <w:rPr>
          <w:rFonts w:ascii="Times New Roman" w:eastAsia="Times New Roman" w:hAnsi="Times New Roman" w:cs="Times New Roman"/>
          <w:color w:val="000000"/>
          <w:spacing w:val="-1"/>
          <w:sz w:val="28"/>
          <w:szCs w:val="28"/>
          <w:lang w:val="en-US" w:eastAsia="ru-RU"/>
        </w:rPr>
        <w:t>аз</w:t>
      </w:r>
      <w:r w:rsidRPr="00E13815">
        <w:rPr>
          <w:rFonts w:ascii="Times New Roman" w:eastAsia="Times New Roman" w:hAnsi="Times New Roman" w:cs="Times New Roman"/>
          <w:color w:val="000000"/>
          <w:spacing w:val="-2"/>
          <w:sz w:val="28"/>
          <w:szCs w:val="28"/>
          <w:lang w:val="en-US" w:eastAsia="ru-RU"/>
        </w:rPr>
        <w:t>ақ</w:t>
      </w:r>
      <w:r w:rsidRPr="00E13815">
        <w:rPr>
          <w:rFonts w:ascii="Times New Roman" w:eastAsia="Times New Roman" w:hAnsi="Times New Roman" w:cs="Times New Roman"/>
          <w:color w:val="000000"/>
          <w:sz w:val="28"/>
          <w:szCs w:val="28"/>
          <w:lang w:val="en-US" w:eastAsia="ru-RU"/>
        </w:rPr>
        <w:t>с</w:t>
      </w:r>
      <w:r w:rsidRPr="00E13815">
        <w:rPr>
          <w:rFonts w:ascii="Times New Roman" w:eastAsia="Times New Roman" w:hAnsi="Times New Roman" w:cs="Times New Roman"/>
          <w:color w:val="000000"/>
          <w:spacing w:val="-3"/>
          <w:sz w:val="28"/>
          <w:szCs w:val="28"/>
          <w:lang w:val="en-US" w:eastAsia="ru-RU"/>
        </w:rPr>
        <w:t>та</w:t>
      </w:r>
      <w:r w:rsidRPr="00E13815">
        <w:rPr>
          <w:rFonts w:ascii="Times New Roman" w:eastAsia="Times New Roman" w:hAnsi="Times New Roman" w:cs="Times New Roman"/>
          <w:color w:val="000000"/>
          <w:sz w:val="28"/>
          <w:szCs w:val="28"/>
          <w:lang w:val="en-US" w:eastAsia="ru-RU"/>
        </w:rPr>
        <w:t>н</w:t>
      </w:r>
      <w:proofErr w:type="spellEnd"/>
      <w:r w:rsidRPr="00E13815">
        <w:rPr>
          <w:rFonts w:ascii="Times New Roman" w:eastAsia="Times New Roman" w:hAnsi="Times New Roman" w:cs="Times New Roman"/>
          <w:color w:val="000000"/>
          <w:spacing w:val="1"/>
          <w:sz w:val="28"/>
          <w:szCs w:val="28"/>
          <w:lang w:val="en-US" w:eastAsia="ru-RU"/>
        </w:rPr>
        <w:t xml:space="preserve"> </w:t>
      </w:r>
      <w:proofErr w:type="spellStart"/>
      <w:r w:rsidRPr="00E13815">
        <w:rPr>
          <w:rFonts w:ascii="Times New Roman" w:eastAsia="Times New Roman" w:hAnsi="Times New Roman" w:cs="Times New Roman"/>
          <w:color w:val="000000"/>
          <w:spacing w:val="-2"/>
          <w:sz w:val="28"/>
          <w:szCs w:val="28"/>
          <w:lang w:val="en-US" w:eastAsia="ru-RU"/>
        </w:rPr>
        <w:t>Рес</w:t>
      </w:r>
      <w:r w:rsidRPr="00E13815">
        <w:rPr>
          <w:rFonts w:ascii="Times New Roman" w:eastAsia="Times New Roman" w:hAnsi="Times New Roman" w:cs="Times New Roman"/>
          <w:color w:val="000000"/>
          <w:sz w:val="28"/>
          <w:szCs w:val="28"/>
          <w:lang w:val="en-US" w:eastAsia="ru-RU"/>
        </w:rPr>
        <w:t>п</w:t>
      </w:r>
      <w:r w:rsidRPr="00E13815">
        <w:rPr>
          <w:rFonts w:ascii="Times New Roman" w:eastAsia="Times New Roman" w:hAnsi="Times New Roman" w:cs="Times New Roman"/>
          <w:color w:val="000000"/>
          <w:spacing w:val="-2"/>
          <w:sz w:val="28"/>
          <w:szCs w:val="28"/>
          <w:lang w:val="en-US" w:eastAsia="ru-RU"/>
        </w:rPr>
        <w:t>у</w:t>
      </w:r>
      <w:r w:rsidRPr="00E13815">
        <w:rPr>
          <w:rFonts w:ascii="Times New Roman" w:eastAsia="Times New Roman" w:hAnsi="Times New Roman" w:cs="Times New Roman"/>
          <w:color w:val="000000"/>
          <w:sz w:val="28"/>
          <w:szCs w:val="28"/>
          <w:lang w:val="en-US" w:eastAsia="ru-RU"/>
        </w:rPr>
        <w:t>б</w:t>
      </w:r>
      <w:r w:rsidRPr="00E13815">
        <w:rPr>
          <w:rFonts w:ascii="Times New Roman" w:eastAsia="Times New Roman" w:hAnsi="Times New Roman" w:cs="Times New Roman"/>
          <w:color w:val="000000"/>
          <w:spacing w:val="-3"/>
          <w:sz w:val="28"/>
          <w:szCs w:val="28"/>
          <w:lang w:val="en-US" w:eastAsia="ru-RU"/>
        </w:rPr>
        <w:t>л</w:t>
      </w:r>
      <w:r w:rsidRPr="00E13815">
        <w:rPr>
          <w:rFonts w:ascii="Times New Roman" w:eastAsia="Times New Roman" w:hAnsi="Times New Roman" w:cs="Times New Roman"/>
          <w:color w:val="000000"/>
          <w:spacing w:val="-1"/>
          <w:sz w:val="28"/>
          <w:szCs w:val="28"/>
          <w:lang w:val="en-US" w:eastAsia="ru-RU"/>
        </w:rPr>
        <w:t>и</w:t>
      </w:r>
      <w:r w:rsidRPr="00E13815">
        <w:rPr>
          <w:rFonts w:ascii="Times New Roman" w:eastAsia="Times New Roman" w:hAnsi="Times New Roman" w:cs="Times New Roman"/>
          <w:color w:val="000000"/>
          <w:sz w:val="28"/>
          <w:szCs w:val="28"/>
          <w:lang w:val="en-US" w:eastAsia="ru-RU"/>
        </w:rPr>
        <w:t>к</w:t>
      </w:r>
      <w:r w:rsidRPr="00E13815">
        <w:rPr>
          <w:rFonts w:ascii="Times New Roman" w:eastAsia="Times New Roman" w:hAnsi="Times New Roman" w:cs="Times New Roman"/>
          <w:color w:val="000000"/>
          <w:spacing w:val="-1"/>
          <w:sz w:val="28"/>
          <w:szCs w:val="28"/>
          <w:lang w:val="en-US" w:eastAsia="ru-RU"/>
        </w:rPr>
        <w:t>а</w:t>
      </w:r>
      <w:r w:rsidRPr="00E13815">
        <w:rPr>
          <w:rFonts w:ascii="Times New Roman" w:eastAsia="Times New Roman" w:hAnsi="Times New Roman" w:cs="Times New Roman"/>
          <w:color w:val="000000"/>
          <w:spacing w:val="-3"/>
          <w:sz w:val="28"/>
          <w:szCs w:val="28"/>
          <w:lang w:val="en-US" w:eastAsia="ru-RU"/>
        </w:rPr>
        <w:t>с</w:t>
      </w:r>
      <w:r w:rsidRPr="00E13815">
        <w:rPr>
          <w:rFonts w:ascii="Times New Roman" w:eastAsia="Times New Roman" w:hAnsi="Times New Roman" w:cs="Times New Roman"/>
          <w:color w:val="000000"/>
          <w:sz w:val="28"/>
          <w:szCs w:val="28"/>
          <w:lang w:val="en-US" w:eastAsia="ru-RU"/>
        </w:rPr>
        <w:t>ы</w:t>
      </w:r>
      <w:proofErr w:type="spellEnd"/>
      <w:r w:rsidRPr="00E13815">
        <w:rPr>
          <w:rFonts w:ascii="Times New Roman" w:eastAsia="Times New Roman" w:hAnsi="Times New Roman" w:cs="Times New Roman"/>
          <w:color w:val="000000"/>
          <w:sz w:val="28"/>
          <w:szCs w:val="28"/>
          <w:lang w:val="en-US" w:eastAsia="ru-RU"/>
        </w:rPr>
        <w:t xml:space="preserve"> </w:t>
      </w:r>
    </w:p>
    <w:p w14:paraId="1A2AA276" w14:textId="77777777" w:rsidR="000A5615" w:rsidRPr="00E13815" w:rsidRDefault="000A5615" w:rsidP="000A5615">
      <w:pPr>
        <w:widowControl w:val="0"/>
        <w:spacing w:after="0" w:line="240" w:lineRule="auto"/>
        <w:jc w:val="center"/>
        <w:rPr>
          <w:rFonts w:ascii="Times New Roman" w:eastAsia="Times New Roman" w:hAnsi="Times New Roman" w:cs="Times New Roman"/>
          <w:color w:val="000000"/>
          <w:sz w:val="28"/>
          <w:szCs w:val="28"/>
          <w:lang w:val="kk-KZ" w:eastAsia="ru-RU"/>
        </w:rPr>
      </w:pPr>
      <w:proofErr w:type="spellStart"/>
      <w:r w:rsidRPr="00E13815">
        <w:rPr>
          <w:rFonts w:ascii="Times New Roman" w:eastAsia="Times New Roman" w:hAnsi="Times New Roman" w:cs="Times New Roman"/>
          <w:color w:val="000000"/>
          <w:sz w:val="28"/>
          <w:szCs w:val="28"/>
          <w:lang w:val="en-US" w:eastAsia="ru-RU"/>
        </w:rPr>
        <w:lastRenderedPageBreak/>
        <w:t>Ал</w:t>
      </w:r>
      <w:r w:rsidRPr="00E13815">
        <w:rPr>
          <w:rFonts w:ascii="Times New Roman" w:eastAsia="Times New Roman" w:hAnsi="Times New Roman" w:cs="Times New Roman"/>
          <w:color w:val="000000"/>
          <w:spacing w:val="-2"/>
          <w:sz w:val="28"/>
          <w:szCs w:val="28"/>
          <w:lang w:val="en-US" w:eastAsia="ru-RU"/>
        </w:rPr>
        <w:t>м</w:t>
      </w:r>
      <w:r w:rsidRPr="00E13815">
        <w:rPr>
          <w:rFonts w:ascii="Times New Roman" w:eastAsia="Times New Roman" w:hAnsi="Times New Roman" w:cs="Times New Roman"/>
          <w:color w:val="000000"/>
          <w:sz w:val="28"/>
          <w:szCs w:val="28"/>
          <w:lang w:val="en-US" w:eastAsia="ru-RU"/>
        </w:rPr>
        <w:t>а</w:t>
      </w:r>
      <w:r w:rsidRPr="00E13815">
        <w:rPr>
          <w:rFonts w:ascii="Times New Roman" w:eastAsia="Times New Roman" w:hAnsi="Times New Roman" w:cs="Times New Roman"/>
          <w:color w:val="000000"/>
          <w:spacing w:val="-2"/>
          <w:sz w:val="28"/>
          <w:szCs w:val="28"/>
          <w:lang w:val="en-US" w:eastAsia="ru-RU"/>
        </w:rPr>
        <w:t>т</w:t>
      </w:r>
      <w:r w:rsidRPr="00E13815">
        <w:rPr>
          <w:rFonts w:ascii="Times New Roman" w:eastAsia="Times New Roman" w:hAnsi="Times New Roman" w:cs="Times New Roman"/>
          <w:color w:val="000000"/>
          <w:sz w:val="28"/>
          <w:szCs w:val="28"/>
          <w:lang w:val="en-US" w:eastAsia="ru-RU"/>
        </w:rPr>
        <w:t>ы</w:t>
      </w:r>
      <w:proofErr w:type="spellEnd"/>
      <w:r w:rsidRPr="00E13815">
        <w:rPr>
          <w:rFonts w:ascii="Times New Roman" w:eastAsia="Times New Roman" w:hAnsi="Times New Roman" w:cs="Times New Roman"/>
          <w:color w:val="000000"/>
          <w:sz w:val="28"/>
          <w:szCs w:val="28"/>
          <w:lang w:val="en-US" w:eastAsia="ru-RU"/>
        </w:rPr>
        <w:t>,</w:t>
      </w:r>
      <w:r w:rsidRPr="00E13815">
        <w:rPr>
          <w:rFonts w:ascii="Times New Roman" w:eastAsia="Times New Roman" w:hAnsi="Times New Roman" w:cs="Times New Roman"/>
          <w:color w:val="000000"/>
          <w:spacing w:val="-5"/>
          <w:sz w:val="28"/>
          <w:szCs w:val="28"/>
          <w:lang w:val="en-US" w:eastAsia="ru-RU"/>
        </w:rPr>
        <w:t xml:space="preserve"> </w:t>
      </w:r>
      <w:r w:rsidRPr="00E13815">
        <w:rPr>
          <w:rFonts w:ascii="Times New Roman" w:eastAsia="Times New Roman" w:hAnsi="Times New Roman" w:cs="Times New Roman"/>
          <w:color w:val="000000"/>
          <w:spacing w:val="-1"/>
          <w:sz w:val="28"/>
          <w:szCs w:val="28"/>
          <w:lang w:val="en-US" w:eastAsia="ru-RU"/>
        </w:rPr>
        <w:t>20</w:t>
      </w:r>
      <w:r w:rsidRPr="00E13815">
        <w:rPr>
          <w:rFonts w:ascii="Times New Roman" w:eastAsia="Times New Roman" w:hAnsi="Times New Roman" w:cs="Times New Roman"/>
          <w:color w:val="000000"/>
          <w:sz w:val="28"/>
          <w:szCs w:val="28"/>
          <w:lang w:val="en-US" w:eastAsia="ru-RU"/>
        </w:rPr>
        <w:t>2</w:t>
      </w:r>
      <w:r w:rsidRPr="00E13815">
        <w:rPr>
          <w:rFonts w:ascii="Times New Roman" w:eastAsia="Times New Roman" w:hAnsi="Times New Roman" w:cs="Times New Roman"/>
          <w:color w:val="000000"/>
          <w:sz w:val="28"/>
          <w:szCs w:val="28"/>
          <w:lang w:eastAsia="ru-RU"/>
        </w:rPr>
        <w:t>4</w:t>
      </w:r>
      <w:bookmarkEnd w:id="0"/>
    </w:p>
    <w:p w14:paraId="0452AFE9" w14:textId="4A6E4EF1" w:rsidR="000B736D" w:rsidRPr="00E13815" w:rsidRDefault="000B736D" w:rsidP="000B736D">
      <w:pPr>
        <w:widowControl w:val="0"/>
        <w:spacing w:after="0" w:line="240" w:lineRule="auto"/>
        <w:jc w:val="center"/>
        <w:rPr>
          <w:rFonts w:ascii="Times New Roman" w:eastAsia="Times New Roman" w:hAnsi="Times New Roman" w:cs="Times New Roman"/>
          <w:color w:val="000000"/>
          <w:sz w:val="28"/>
          <w:szCs w:val="28"/>
          <w:lang w:val="kk-KZ" w:eastAsia="ru-RU"/>
        </w:rPr>
      </w:pPr>
      <w:r w:rsidRPr="00E13815">
        <w:rPr>
          <w:rFonts w:ascii="Times New Roman" w:eastAsia="Times New Roman" w:hAnsi="Times New Roman" w:cs="Times New Roman"/>
          <w:b/>
          <w:bCs/>
          <w:color w:val="000000"/>
          <w:sz w:val="28"/>
          <w:szCs w:val="28"/>
          <w:lang w:val="kk-KZ" w:eastAsia="ru-RU"/>
        </w:rPr>
        <w:t>МАЗМҰНЫ</w:t>
      </w:r>
    </w:p>
    <w:p w14:paraId="73331F19" w14:textId="77777777" w:rsidR="000B736D" w:rsidRPr="00E13815" w:rsidRDefault="000B736D" w:rsidP="000B736D">
      <w:pPr>
        <w:widowControl w:val="0"/>
        <w:spacing w:after="0" w:line="240" w:lineRule="auto"/>
        <w:jc w:val="center"/>
        <w:rPr>
          <w:rFonts w:ascii="Times New Roman" w:eastAsia="Times New Roman" w:hAnsi="Times New Roman" w:cs="Times New Roman"/>
          <w:b/>
          <w:bCs/>
          <w:color w:val="000000"/>
          <w:sz w:val="28"/>
          <w:szCs w:val="28"/>
          <w:lang w:val="kk-KZ" w:eastAsia="ru-RU"/>
        </w:rPr>
      </w:pPr>
    </w:p>
    <w:tbl>
      <w:tblPr>
        <w:tblStyle w:val="27"/>
        <w:tblW w:w="9669" w:type="dxa"/>
        <w:tblInd w:w="-318" w:type="dxa"/>
        <w:tblLook w:val="04A0" w:firstRow="1" w:lastRow="0" w:firstColumn="1" w:lastColumn="0" w:noHBand="0" w:noVBand="1"/>
      </w:tblPr>
      <w:tblGrid>
        <w:gridCol w:w="566"/>
        <w:gridCol w:w="8536"/>
        <w:gridCol w:w="567"/>
      </w:tblGrid>
      <w:tr w:rsidR="000B736D" w:rsidRPr="00E13815" w14:paraId="5E4BC2B5" w14:textId="77777777" w:rsidTr="000B736D">
        <w:tc>
          <w:tcPr>
            <w:tcW w:w="566" w:type="dxa"/>
            <w:tcBorders>
              <w:top w:val="single" w:sz="4" w:space="0" w:color="auto"/>
              <w:left w:val="single" w:sz="4" w:space="0" w:color="auto"/>
              <w:bottom w:val="single" w:sz="4" w:space="0" w:color="auto"/>
              <w:right w:val="single" w:sz="4" w:space="0" w:color="auto"/>
            </w:tcBorders>
          </w:tcPr>
          <w:p w14:paraId="0B3CF30A"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en-US"/>
              </w:rPr>
            </w:pPr>
            <w:bookmarkStart w:id="1" w:name="_Hlk164761655"/>
          </w:p>
        </w:tc>
        <w:tc>
          <w:tcPr>
            <w:tcW w:w="8536" w:type="dxa"/>
            <w:tcBorders>
              <w:top w:val="single" w:sz="4" w:space="0" w:color="auto"/>
              <w:left w:val="single" w:sz="4" w:space="0" w:color="auto"/>
              <w:bottom w:val="single" w:sz="4" w:space="0" w:color="auto"/>
              <w:right w:val="single" w:sz="4" w:space="0" w:color="auto"/>
            </w:tcBorders>
            <w:hideMark/>
          </w:tcPr>
          <w:p w14:paraId="3C44868C" w14:textId="77777777" w:rsidR="000B736D" w:rsidRPr="00E13815" w:rsidRDefault="000B736D" w:rsidP="000B736D">
            <w:pPr>
              <w:widowControl w:val="0"/>
              <w:spacing w:after="0" w:line="240" w:lineRule="auto"/>
              <w:jc w:val="both"/>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b/>
                <w:bCs/>
                <w:color w:val="000000"/>
                <w:sz w:val="28"/>
                <w:szCs w:val="28"/>
                <w:lang w:val="en-US"/>
              </w:rPr>
              <w:t>НОРМАТИ</w:t>
            </w:r>
            <w:r w:rsidRPr="00E13815">
              <w:rPr>
                <w:rFonts w:ascii="Times New Roman" w:eastAsia="Times New Roman" w:hAnsi="Times New Roman" w:cs="Times New Roman"/>
                <w:b/>
                <w:bCs/>
                <w:color w:val="000000"/>
                <w:sz w:val="28"/>
                <w:szCs w:val="28"/>
                <w:lang w:val="kk-KZ"/>
              </w:rPr>
              <w:t>ВТІК СІЛТЕМЕЛЕР</w:t>
            </w:r>
          </w:p>
        </w:tc>
        <w:tc>
          <w:tcPr>
            <w:tcW w:w="567" w:type="dxa"/>
            <w:tcBorders>
              <w:top w:val="single" w:sz="4" w:space="0" w:color="auto"/>
              <w:left w:val="single" w:sz="4" w:space="0" w:color="auto"/>
              <w:bottom w:val="single" w:sz="4" w:space="0" w:color="auto"/>
              <w:right w:val="single" w:sz="4" w:space="0" w:color="auto"/>
            </w:tcBorders>
          </w:tcPr>
          <w:p w14:paraId="2BEA8061"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en-US"/>
              </w:rPr>
            </w:pPr>
          </w:p>
        </w:tc>
      </w:tr>
      <w:tr w:rsidR="000B736D" w:rsidRPr="00E13815" w14:paraId="41BA4E9F" w14:textId="77777777" w:rsidTr="000B736D">
        <w:tc>
          <w:tcPr>
            <w:tcW w:w="566" w:type="dxa"/>
            <w:tcBorders>
              <w:top w:val="single" w:sz="4" w:space="0" w:color="auto"/>
              <w:left w:val="single" w:sz="4" w:space="0" w:color="auto"/>
              <w:bottom w:val="single" w:sz="4" w:space="0" w:color="auto"/>
              <w:right w:val="single" w:sz="4" w:space="0" w:color="auto"/>
            </w:tcBorders>
          </w:tcPr>
          <w:p w14:paraId="1B797FCF"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en-US"/>
              </w:rPr>
            </w:pPr>
          </w:p>
        </w:tc>
        <w:tc>
          <w:tcPr>
            <w:tcW w:w="8536" w:type="dxa"/>
            <w:tcBorders>
              <w:top w:val="single" w:sz="4" w:space="0" w:color="auto"/>
              <w:left w:val="single" w:sz="4" w:space="0" w:color="auto"/>
              <w:bottom w:val="single" w:sz="4" w:space="0" w:color="auto"/>
              <w:right w:val="single" w:sz="4" w:space="0" w:color="auto"/>
            </w:tcBorders>
            <w:hideMark/>
          </w:tcPr>
          <w:p w14:paraId="1F28EAD0" w14:textId="77777777" w:rsidR="000B736D" w:rsidRPr="00E13815" w:rsidRDefault="000B736D" w:rsidP="000B736D">
            <w:pPr>
              <w:widowControl w:val="0"/>
              <w:spacing w:after="0" w:line="240" w:lineRule="auto"/>
              <w:jc w:val="both"/>
              <w:rPr>
                <w:rFonts w:ascii="Times New Roman" w:eastAsia="Times New Roman" w:hAnsi="Times New Roman" w:cs="Times New Roman"/>
                <w:b/>
                <w:bCs/>
                <w:color w:val="000000"/>
                <w:sz w:val="28"/>
                <w:szCs w:val="28"/>
                <w:lang w:val="kk-KZ"/>
              </w:rPr>
            </w:pPr>
            <w:r w:rsidRPr="00E13815">
              <w:rPr>
                <w:rFonts w:ascii="Times New Roman" w:eastAsia="Times New Roman" w:hAnsi="Times New Roman" w:cs="Times New Roman"/>
                <w:b/>
                <w:bCs/>
                <w:color w:val="000000"/>
                <w:sz w:val="28"/>
                <w:szCs w:val="28"/>
                <w:lang w:val="kk-KZ"/>
              </w:rPr>
              <w:t>БЕЛГІЛЕУЛЕР МЕН ҚЫСҚАРТУЛАР</w:t>
            </w:r>
          </w:p>
        </w:tc>
        <w:tc>
          <w:tcPr>
            <w:tcW w:w="567" w:type="dxa"/>
            <w:tcBorders>
              <w:top w:val="single" w:sz="4" w:space="0" w:color="auto"/>
              <w:left w:val="single" w:sz="4" w:space="0" w:color="auto"/>
              <w:bottom w:val="single" w:sz="4" w:space="0" w:color="auto"/>
              <w:right w:val="single" w:sz="4" w:space="0" w:color="auto"/>
            </w:tcBorders>
          </w:tcPr>
          <w:p w14:paraId="7FC4F364"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en-US"/>
              </w:rPr>
            </w:pPr>
          </w:p>
        </w:tc>
      </w:tr>
      <w:tr w:rsidR="000B736D" w:rsidRPr="00E13815" w14:paraId="07D9FB8C" w14:textId="77777777" w:rsidTr="000B736D">
        <w:tc>
          <w:tcPr>
            <w:tcW w:w="566" w:type="dxa"/>
            <w:tcBorders>
              <w:top w:val="single" w:sz="4" w:space="0" w:color="auto"/>
              <w:left w:val="single" w:sz="4" w:space="0" w:color="auto"/>
              <w:bottom w:val="single" w:sz="4" w:space="0" w:color="auto"/>
              <w:right w:val="single" w:sz="4" w:space="0" w:color="auto"/>
            </w:tcBorders>
          </w:tcPr>
          <w:p w14:paraId="2366F704" w14:textId="77777777" w:rsidR="000B736D" w:rsidRPr="00E13815" w:rsidRDefault="000B736D" w:rsidP="000B736D">
            <w:pPr>
              <w:widowControl w:val="0"/>
              <w:spacing w:after="0" w:line="240" w:lineRule="auto"/>
              <w:rPr>
                <w:rFonts w:ascii="Times New Roman" w:eastAsia="Times New Roman" w:hAnsi="Times New Roman" w:cs="Times New Roman"/>
                <w:b/>
                <w:bCs/>
                <w:color w:val="000000"/>
                <w:sz w:val="28"/>
                <w:szCs w:val="28"/>
                <w:lang w:val="en-US"/>
              </w:rPr>
            </w:pPr>
          </w:p>
        </w:tc>
        <w:tc>
          <w:tcPr>
            <w:tcW w:w="8536" w:type="dxa"/>
            <w:tcBorders>
              <w:top w:val="single" w:sz="4" w:space="0" w:color="auto"/>
              <w:left w:val="single" w:sz="4" w:space="0" w:color="auto"/>
              <w:bottom w:val="single" w:sz="4" w:space="0" w:color="auto"/>
              <w:right w:val="single" w:sz="4" w:space="0" w:color="auto"/>
            </w:tcBorders>
            <w:hideMark/>
          </w:tcPr>
          <w:p w14:paraId="401F1258" w14:textId="77777777" w:rsidR="000B736D" w:rsidRPr="00E13815" w:rsidRDefault="000B736D" w:rsidP="000B736D">
            <w:pPr>
              <w:widowControl w:val="0"/>
              <w:spacing w:after="0" w:line="240" w:lineRule="auto"/>
              <w:jc w:val="both"/>
              <w:rPr>
                <w:rFonts w:ascii="Times New Roman" w:eastAsia="Times New Roman" w:hAnsi="Times New Roman" w:cs="Times New Roman"/>
                <w:b/>
                <w:bCs/>
                <w:color w:val="000000"/>
                <w:sz w:val="28"/>
                <w:szCs w:val="28"/>
                <w:lang w:val="kk-KZ"/>
              </w:rPr>
            </w:pPr>
            <w:r w:rsidRPr="00E13815">
              <w:rPr>
                <w:rFonts w:ascii="Times New Roman" w:eastAsia="Times New Roman" w:hAnsi="Times New Roman" w:cs="Times New Roman"/>
                <w:b/>
                <w:bCs/>
                <w:color w:val="000000"/>
                <w:sz w:val="28"/>
                <w:szCs w:val="28"/>
                <w:lang w:val="kk-KZ"/>
              </w:rPr>
              <w:t>КІРІСПЕ</w:t>
            </w:r>
          </w:p>
        </w:tc>
        <w:tc>
          <w:tcPr>
            <w:tcW w:w="567" w:type="dxa"/>
            <w:tcBorders>
              <w:top w:val="single" w:sz="4" w:space="0" w:color="auto"/>
              <w:left w:val="single" w:sz="4" w:space="0" w:color="auto"/>
              <w:bottom w:val="single" w:sz="4" w:space="0" w:color="auto"/>
              <w:right w:val="single" w:sz="4" w:space="0" w:color="auto"/>
            </w:tcBorders>
          </w:tcPr>
          <w:p w14:paraId="030F9529"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en-US"/>
              </w:rPr>
            </w:pPr>
          </w:p>
        </w:tc>
      </w:tr>
      <w:tr w:rsidR="000B736D" w:rsidRPr="00F20C9B" w14:paraId="70DD9F33"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5093DF6F" w14:textId="77777777" w:rsidR="000B736D" w:rsidRPr="00E13815" w:rsidRDefault="000B736D" w:rsidP="000B736D">
            <w:pPr>
              <w:widowControl w:val="0"/>
              <w:spacing w:after="0" w:line="240" w:lineRule="auto"/>
              <w:rPr>
                <w:rFonts w:ascii="Times New Roman" w:eastAsia="Times New Roman" w:hAnsi="Times New Roman" w:cs="Times New Roman"/>
                <w:b/>
                <w:bCs/>
                <w:color w:val="000000"/>
                <w:sz w:val="28"/>
                <w:szCs w:val="28"/>
                <w:lang w:val="kk-KZ"/>
              </w:rPr>
            </w:pPr>
            <w:r w:rsidRPr="00E13815">
              <w:rPr>
                <w:rFonts w:ascii="Times New Roman" w:eastAsia="Times New Roman" w:hAnsi="Times New Roman" w:cs="Times New Roman"/>
                <w:b/>
                <w:bCs/>
                <w:color w:val="000000"/>
                <w:sz w:val="28"/>
                <w:szCs w:val="28"/>
                <w:lang w:val="kk-KZ"/>
              </w:rPr>
              <w:t>1</w:t>
            </w:r>
          </w:p>
        </w:tc>
        <w:tc>
          <w:tcPr>
            <w:tcW w:w="8536" w:type="dxa"/>
            <w:tcBorders>
              <w:top w:val="single" w:sz="4" w:space="0" w:color="auto"/>
              <w:left w:val="single" w:sz="4" w:space="0" w:color="auto"/>
              <w:bottom w:val="single" w:sz="4" w:space="0" w:color="auto"/>
              <w:right w:val="single" w:sz="4" w:space="0" w:color="auto"/>
            </w:tcBorders>
            <w:hideMark/>
          </w:tcPr>
          <w:p w14:paraId="53EF9149" w14:textId="77777777" w:rsidR="000B736D" w:rsidRPr="00E13815" w:rsidRDefault="000B736D" w:rsidP="000B736D">
            <w:pPr>
              <w:spacing w:after="0" w:line="240" w:lineRule="auto"/>
              <w:jc w:val="both"/>
              <w:rPr>
                <w:rFonts w:ascii="Times New Roman" w:eastAsia="Times New Roman" w:hAnsi="Times New Roman" w:cs="Times New Roman"/>
                <w:b/>
                <w:bCs/>
                <w:color w:val="000000"/>
                <w:sz w:val="28"/>
                <w:szCs w:val="28"/>
                <w:lang w:val="kk-KZ"/>
              </w:rPr>
            </w:pPr>
            <w:r w:rsidRPr="00E13815">
              <w:rPr>
                <w:rFonts w:ascii="Times New Roman" w:eastAsia="Times New Roman" w:hAnsi="Times New Roman" w:cs="Times New Roman"/>
                <w:b/>
                <w:bCs/>
                <w:color w:val="000000"/>
                <w:sz w:val="28"/>
                <w:szCs w:val="28"/>
                <w:lang w:val="kk-KZ"/>
              </w:rPr>
              <w:t>ҚАЗАҚСТАН РЕСПУБЛИКАСЫНЫҢ АУМАҒЫНДА ӨСЕТІН ДӘРІЛІК ӨСІМДІКТЕРДЕН ПРЕПАРАТТАР АЛУ ӨНДІРІСІНІҢ ҚАЗІРГІ ЗАМАНҒЫ ТҰЖЫРЫМДАМАСЫ</w:t>
            </w:r>
          </w:p>
        </w:tc>
        <w:tc>
          <w:tcPr>
            <w:tcW w:w="567" w:type="dxa"/>
            <w:tcBorders>
              <w:top w:val="single" w:sz="4" w:space="0" w:color="auto"/>
              <w:left w:val="single" w:sz="4" w:space="0" w:color="auto"/>
              <w:bottom w:val="single" w:sz="4" w:space="0" w:color="auto"/>
              <w:right w:val="single" w:sz="4" w:space="0" w:color="auto"/>
            </w:tcBorders>
          </w:tcPr>
          <w:p w14:paraId="28A5849F"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69FC26DC"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013166C2"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1.1</w:t>
            </w:r>
          </w:p>
        </w:tc>
        <w:tc>
          <w:tcPr>
            <w:tcW w:w="8536" w:type="dxa"/>
            <w:tcBorders>
              <w:top w:val="single" w:sz="4" w:space="0" w:color="auto"/>
              <w:left w:val="single" w:sz="4" w:space="0" w:color="auto"/>
              <w:bottom w:val="single" w:sz="4" w:space="0" w:color="auto"/>
              <w:right w:val="single" w:sz="4" w:space="0" w:color="auto"/>
            </w:tcBorders>
            <w:hideMark/>
          </w:tcPr>
          <w:p w14:paraId="5F3FE46F" w14:textId="77777777" w:rsidR="000B736D" w:rsidRPr="00E13815" w:rsidRDefault="000B736D" w:rsidP="000B736D">
            <w:pPr>
              <w:widowControl w:val="0"/>
              <w:spacing w:after="0" w:line="240" w:lineRule="auto"/>
              <w:jc w:val="both"/>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Қазақстан Республикасында өсімдік тектес дәрілік препараттардың номенклатурасы мен өндіру перспективаларын талдау</w:t>
            </w:r>
          </w:p>
        </w:tc>
        <w:tc>
          <w:tcPr>
            <w:tcW w:w="567" w:type="dxa"/>
            <w:tcBorders>
              <w:top w:val="single" w:sz="4" w:space="0" w:color="auto"/>
              <w:left w:val="single" w:sz="4" w:space="0" w:color="auto"/>
              <w:bottom w:val="single" w:sz="4" w:space="0" w:color="auto"/>
              <w:right w:val="single" w:sz="4" w:space="0" w:color="auto"/>
            </w:tcBorders>
          </w:tcPr>
          <w:p w14:paraId="312B6CDD"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1EFED483"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096BB831"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 xml:space="preserve">1.2 </w:t>
            </w:r>
          </w:p>
        </w:tc>
        <w:tc>
          <w:tcPr>
            <w:tcW w:w="8536" w:type="dxa"/>
            <w:tcBorders>
              <w:top w:val="single" w:sz="4" w:space="0" w:color="auto"/>
              <w:left w:val="single" w:sz="4" w:space="0" w:color="auto"/>
              <w:bottom w:val="single" w:sz="4" w:space="0" w:color="auto"/>
              <w:right w:val="single" w:sz="4" w:space="0" w:color="auto"/>
            </w:tcBorders>
            <w:hideMark/>
          </w:tcPr>
          <w:p w14:paraId="0485E35B" w14:textId="77777777" w:rsidR="000B736D" w:rsidRPr="00E13815" w:rsidRDefault="000B736D" w:rsidP="000B736D">
            <w:pPr>
              <w:widowControl w:val="0"/>
              <w:spacing w:after="0" w:line="240" w:lineRule="auto"/>
              <w:jc w:val="both"/>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i/>
                <w:iCs/>
                <w:color w:val="000000"/>
                <w:sz w:val="28"/>
                <w:szCs w:val="28"/>
                <w:lang w:val="kk-KZ"/>
              </w:rPr>
              <w:t>Thymus</w:t>
            </w:r>
            <w:r w:rsidRPr="00E13815">
              <w:rPr>
                <w:rFonts w:ascii="Times New Roman" w:eastAsia="Times New Roman" w:hAnsi="Times New Roman" w:cs="Times New Roman"/>
                <w:color w:val="000000"/>
                <w:sz w:val="28"/>
                <w:szCs w:val="28"/>
                <w:lang w:val="kk-KZ"/>
              </w:rPr>
              <w:t xml:space="preserve"> L. туысы өсімдіктерін зерттеудің қазіргі жағдайы</w:t>
            </w:r>
          </w:p>
        </w:tc>
        <w:tc>
          <w:tcPr>
            <w:tcW w:w="567" w:type="dxa"/>
            <w:tcBorders>
              <w:top w:val="single" w:sz="4" w:space="0" w:color="auto"/>
              <w:left w:val="single" w:sz="4" w:space="0" w:color="auto"/>
              <w:bottom w:val="single" w:sz="4" w:space="0" w:color="auto"/>
              <w:right w:val="single" w:sz="4" w:space="0" w:color="auto"/>
            </w:tcBorders>
          </w:tcPr>
          <w:p w14:paraId="1F6FCC56"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0887AA6A"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312B7431"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 xml:space="preserve">1.3 </w:t>
            </w:r>
          </w:p>
        </w:tc>
        <w:tc>
          <w:tcPr>
            <w:tcW w:w="8536" w:type="dxa"/>
            <w:tcBorders>
              <w:top w:val="single" w:sz="4" w:space="0" w:color="auto"/>
              <w:left w:val="single" w:sz="4" w:space="0" w:color="auto"/>
              <w:bottom w:val="single" w:sz="4" w:space="0" w:color="auto"/>
              <w:right w:val="single" w:sz="4" w:space="0" w:color="auto"/>
            </w:tcBorders>
            <w:hideMark/>
          </w:tcPr>
          <w:p w14:paraId="6B154408" w14:textId="77777777" w:rsidR="000B736D" w:rsidRPr="00E13815" w:rsidRDefault="000B736D" w:rsidP="000B736D">
            <w:pPr>
              <w:widowControl w:val="0"/>
              <w:spacing w:after="0" w:line="240" w:lineRule="auto"/>
              <w:jc w:val="both"/>
              <w:rPr>
                <w:rFonts w:ascii="Times New Roman" w:hAnsi="Times New Roman" w:cs="Times New Roman"/>
                <w:sz w:val="28"/>
                <w:szCs w:val="28"/>
                <w:lang w:val="kk-KZ"/>
              </w:rPr>
            </w:pPr>
            <w:bookmarkStart w:id="2" w:name="_Hlk156557786"/>
            <w:r w:rsidRPr="00E13815">
              <w:rPr>
                <w:rFonts w:ascii="Times New Roman" w:hAnsi="Times New Roman" w:cs="Times New Roman"/>
                <w:sz w:val="28"/>
                <w:szCs w:val="28"/>
                <w:lang w:val="kk-KZ"/>
              </w:rPr>
              <w:t>ЕАЭО талаптары шеңберінде фитосубстанцияны стандарттаудың заманауи аспектілері</w:t>
            </w:r>
            <w:bookmarkEnd w:id="2"/>
          </w:p>
        </w:tc>
        <w:tc>
          <w:tcPr>
            <w:tcW w:w="567" w:type="dxa"/>
            <w:tcBorders>
              <w:top w:val="single" w:sz="4" w:space="0" w:color="auto"/>
              <w:left w:val="single" w:sz="4" w:space="0" w:color="auto"/>
              <w:bottom w:val="single" w:sz="4" w:space="0" w:color="auto"/>
              <w:right w:val="single" w:sz="4" w:space="0" w:color="auto"/>
            </w:tcBorders>
          </w:tcPr>
          <w:p w14:paraId="29DFC4A5"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E13815" w14:paraId="2F461856" w14:textId="77777777" w:rsidTr="000B736D">
        <w:tc>
          <w:tcPr>
            <w:tcW w:w="566" w:type="dxa"/>
            <w:tcBorders>
              <w:top w:val="single" w:sz="4" w:space="0" w:color="auto"/>
              <w:left w:val="single" w:sz="4" w:space="0" w:color="auto"/>
              <w:bottom w:val="single" w:sz="4" w:space="0" w:color="auto"/>
              <w:right w:val="single" w:sz="4" w:space="0" w:color="auto"/>
            </w:tcBorders>
          </w:tcPr>
          <w:p w14:paraId="57A14806"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c>
          <w:tcPr>
            <w:tcW w:w="8536" w:type="dxa"/>
            <w:tcBorders>
              <w:top w:val="single" w:sz="4" w:space="0" w:color="auto"/>
              <w:left w:val="single" w:sz="4" w:space="0" w:color="auto"/>
              <w:bottom w:val="single" w:sz="4" w:space="0" w:color="auto"/>
              <w:right w:val="single" w:sz="4" w:space="0" w:color="auto"/>
            </w:tcBorders>
            <w:hideMark/>
          </w:tcPr>
          <w:p w14:paraId="6154EBC3" w14:textId="77777777" w:rsidR="000B736D" w:rsidRPr="00E13815" w:rsidRDefault="000B736D" w:rsidP="000B736D">
            <w:pPr>
              <w:widowControl w:val="0"/>
              <w:spacing w:after="0" w:line="240" w:lineRule="auto"/>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Бірінші бөлім бойынша қорытындылар</w:t>
            </w:r>
          </w:p>
        </w:tc>
        <w:tc>
          <w:tcPr>
            <w:tcW w:w="567" w:type="dxa"/>
            <w:tcBorders>
              <w:top w:val="single" w:sz="4" w:space="0" w:color="auto"/>
              <w:left w:val="single" w:sz="4" w:space="0" w:color="auto"/>
              <w:bottom w:val="single" w:sz="4" w:space="0" w:color="auto"/>
              <w:right w:val="single" w:sz="4" w:space="0" w:color="auto"/>
            </w:tcBorders>
          </w:tcPr>
          <w:p w14:paraId="11E59306"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E13815" w14:paraId="3A484875"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2F2055D6"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2</w:t>
            </w:r>
          </w:p>
        </w:tc>
        <w:tc>
          <w:tcPr>
            <w:tcW w:w="8536" w:type="dxa"/>
            <w:tcBorders>
              <w:top w:val="single" w:sz="4" w:space="0" w:color="auto"/>
              <w:left w:val="single" w:sz="4" w:space="0" w:color="auto"/>
              <w:bottom w:val="single" w:sz="4" w:space="0" w:color="auto"/>
              <w:right w:val="single" w:sz="4" w:space="0" w:color="auto"/>
            </w:tcBorders>
            <w:hideMark/>
          </w:tcPr>
          <w:p w14:paraId="0689CE3C" w14:textId="77777777" w:rsidR="000B736D" w:rsidRPr="00E13815" w:rsidRDefault="000B736D" w:rsidP="000B736D">
            <w:pPr>
              <w:widowControl w:val="0"/>
              <w:tabs>
                <w:tab w:val="left" w:pos="809"/>
                <w:tab w:val="left" w:pos="8839"/>
              </w:tabs>
              <w:spacing w:after="0" w:line="240" w:lineRule="auto"/>
              <w:rPr>
                <w:rFonts w:ascii="Times New Roman" w:eastAsia="Times New Roman" w:hAnsi="Times New Roman" w:cs="Times New Roman"/>
                <w:color w:val="000000"/>
                <w:sz w:val="28"/>
                <w:szCs w:val="28"/>
                <w:lang w:val="en-US"/>
              </w:rPr>
            </w:pPr>
            <w:r w:rsidRPr="00E13815">
              <w:rPr>
                <w:rFonts w:ascii="Times New Roman" w:eastAsia="Times New Roman" w:hAnsi="Times New Roman" w:cs="Times New Roman"/>
                <w:b/>
                <w:bCs/>
                <w:color w:val="000000"/>
                <w:sz w:val="28"/>
                <w:szCs w:val="28"/>
                <w:lang w:val="kk-KZ"/>
              </w:rPr>
              <w:t xml:space="preserve">ЗЕРТТЕУ </w:t>
            </w:r>
            <w:r w:rsidRPr="00E13815">
              <w:rPr>
                <w:rFonts w:ascii="Times New Roman" w:eastAsia="Times New Roman" w:hAnsi="Times New Roman" w:cs="Times New Roman"/>
                <w:b/>
                <w:bCs/>
                <w:color w:val="000000"/>
                <w:sz w:val="28"/>
                <w:szCs w:val="28"/>
                <w:lang w:val="en-US"/>
              </w:rPr>
              <w:t>МАТЕРИАЛ</w:t>
            </w:r>
            <w:r w:rsidRPr="00E13815">
              <w:rPr>
                <w:rFonts w:ascii="Times New Roman" w:eastAsia="Times New Roman" w:hAnsi="Times New Roman" w:cs="Times New Roman"/>
                <w:b/>
                <w:bCs/>
                <w:color w:val="000000"/>
                <w:sz w:val="28"/>
                <w:szCs w:val="28"/>
                <w:lang w:val="kk-KZ"/>
              </w:rPr>
              <w:t>ДАРЫ МЕН ӘДІСТЕРІ</w:t>
            </w:r>
          </w:p>
        </w:tc>
        <w:tc>
          <w:tcPr>
            <w:tcW w:w="567" w:type="dxa"/>
            <w:tcBorders>
              <w:top w:val="single" w:sz="4" w:space="0" w:color="auto"/>
              <w:left w:val="single" w:sz="4" w:space="0" w:color="auto"/>
              <w:bottom w:val="single" w:sz="4" w:space="0" w:color="auto"/>
              <w:right w:val="single" w:sz="4" w:space="0" w:color="auto"/>
            </w:tcBorders>
          </w:tcPr>
          <w:p w14:paraId="6FB97EF4"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en-US"/>
              </w:rPr>
            </w:pPr>
          </w:p>
        </w:tc>
      </w:tr>
      <w:tr w:rsidR="000B736D" w:rsidRPr="00E13815" w14:paraId="61FEFD66"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0210870D"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2.1</w:t>
            </w:r>
          </w:p>
        </w:tc>
        <w:tc>
          <w:tcPr>
            <w:tcW w:w="8536" w:type="dxa"/>
            <w:tcBorders>
              <w:top w:val="single" w:sz="4" w:space="0" w:color="auto"/>
              <w:left w:val="single" w:sz="4" w:space="0" w:color="auto"/>
              <w:bottom w:val="single" w:sz="4" w:space="0" w:color="auto"/>
              <w:right w:val="single" w:sz="4" w:space="0" w:color="auto"/>
            </w:tcBorders>
            <w:hideMark/>
          </w:tcPr>
          <w:p w14:paraId="4F19A955" w14:textId="77777777" w:rsidR="000B736D" w:rsidRPr="00E13815" w:rsidRDefault="000B736D" w:rsidP="000B736D">
            <w:pPr>
              <w:widowControl w:val="0"/>
              <w:tabs>
                <w:tab w:val="left" w:pos="809"/>
                <w:tab w:val="left" w:pos="8839"/>
              </w:tabs>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Зерттеу материалдары</w:t>
            </w:r>
          </w:p>
        </w:tc>
        <w:tc>
          <w:tcPr>
            <w:tcW w:w="567" w:type="dxa"/>
            <w:tcBorders>
              <w:top w:val="single" w:sz="4" w:space="0" w:color="auto"/>
              <w:left w:val="single" w:sz="4" w:space="0" w:color="auto"/>
              <w:bottom w:val="single" w:sz="4" w:space="0" w:color="auto"/>
              <w:right w:val="single" w:sz="4" w:space="0" w:color="auto"/>
            </w:tcBorders>
          </w:tcPr>
          <w:p w14:paraId="2681F0C8"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en-US"/>
              </w:rPr>
            </w:pPr>
          </w:p>
        </w:tc>
      </w:tr>
      <w:tr w:rsidR="000B736D" w:rsidRPr="00E13815" w14:paraId="702D3C49"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0E4C1C9B"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2.2</w:t>
            </w:r>
          </w:p>
        </w:tc>
        <w:tc>
          <w:tcPr>
            <w:tcW w:w="8536" w:type="dxa"/>
            <w:tcBorders>
              <w:top w:val="single" w:sz="4" w:space="0" w:color="auto"/>
              <w:left w:val="single" w:sz="4" w:space="0" w:color="auto"/>
              <w:bottom w:val="single" w:sz="4" w:space="0" w:color="auto"/>
              <w:right w:val="single" w:sz="4" w:space="0" w:color="auto"/>
            </w:tcBorders>
            <w:hideMark/>
          </w:tcPr>
          <w:p w14:paraId="18F22507" w14:textId="77777777" w:rsidR="000B736D" w:rsidRPr="00E13815" w:rsidRDefault="000B736D" w:rsidP="000B736D">
            <w:pPr>
              <w:widowControl w:val="0"/>
              <w:tabs>
                <w:tab w:val="left" w:pos="809"/>
                <w:tab w:val="left" w:pos="8839"/>
              </w:tabs>
              <w:spacing w:after="0" w:line="240" w:lineRule="auto"/>
              <w:rPr>
                <w:rFonts w:ascii="Times New Roman" w:eastAsia="Times New Roman" w:hAnsi="Times New Roman" w:cs="Times New Roman"/>
                <w:color w:val="000000"/>
                <w:spacing w:val="1"/>
                <w:sz w:val="28"/>
                <w:szCs w:val="28"/>
                <w:lang w:val="kk-KZ"/>
              </w:rPr>
            </w:pPr>
            <w:r w:rsidRPr="00E13815">
              <w:rPr>
                <w:rFonts w:ascii="Times New Roman" w:eastAsia="Times New Roman" w:hAnsi="Times New Roman" w:cs="Times New Roman"/>
                <w:color w:val="000000"/>
                <w:spacing w:val="1"/>
                <w:sz w:val="28"/>
                <w:szCs w:val="28"/>
                <w:lang w:val="kk-KZ"/>
              </w:rPr>
              <w:t>Зерттеу әдістері</w:t>
            </w:r>
          </w:p>
        </w:tc>
        <w:tc>
          <w:tcPr>
            <w:tcW w:w="567" w:type="dxa"/>
            <w:tcBorders>
              <w:top w:val="single" w:sz="4" w:space="0" w:color="auto"/>
              <w:left w:val="single" w:sz="4" w:space="0" w:color="auto"/>
              <w:bottom w:val="single" w:sz="4" w:space="0" w:color="auto"/>
              <w:right w:val="single" w:sz="4" w:space="0" w:color="auto"/>
            </w:tcBorders>
          </w:tcPr>
          <w:p w14:paraId="1C83324C"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en-US"/>
              </w:rPr>
            </w:pPr>
          </w:p>
        </w:tc>
      </w:tr>
      <w:tr w:rsidR="000B736D" w:rsidRPr="00F20C9B" w14:paraId="5C8D47D3"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126EC2F2" w14:textId="77777777" w:rsidR="000B736D" w:rsidRPr="00E13815" w:rsidRDefault="000B736D" w:rsidP="000B736D">
            <w:pPr>
              <w:widowControl w:val="0"/>
              <w:spacing w:after="0" w:line="240" w:lineRule="auto"/>
              <w:rPr>
                <w:rFonts w:ascii="Times New Roman" w:eastAsia="Times New Roman" w:hAnsi="Times New Roman" w:cs="Times New Roman"/>
                <w:b/>
                <w:bCs/>
                <w:color w:val="000000"/>
                <w:sz w:val="28"/>
                <w:szCs w:val="28"/>
                <w:lang w:val="kk-KZ"/>
              </w:rPr>
            </w:pPr>
            <w:r w:rsidRPr="00E13815">
              <w:rPr>
                <w:rFonts w:ascii="Times New Roman" w:eastAsia="Times New Roman" w:hAnsi="Times New Roman" w:cs="Times New Roman"/>
                <w:b/>
                <w:bCs/>
                <w:color w:val="000000"/>
                <w:sz w:val="28"/>
                <w:szCs w:val="28"/>
                <w:lang w:val="kk-KZ"/>
              </w:rPr>
              <w:t>3</w:t>
            </w:r>
          </w:p>
        </w:tc>
        <w:tc>
          <w:tcPr>
            <w:tcW w:w="8536" w:type="dxa"/>
            <w:tcBorders>
              <w:top w:val="single" w:sz="4" w:space="0" w:color="auto"/>
              <w:left w:val="single" w:sz="4" w:space="0" w:color="auto"/>
              <w:bottom w:val="single" w:sz="4" w:space="0" w:color="auto"/>
              <w:right w:val="single" w:sz="4" w:space="0" w:color="auto"/>
            </w:tcBorders>
            <w:hideMark/>
          </w:tcPr>
          <w:p w14:paraId="3E396C4C" w14:textId="77777777" w:rsidR="000B736D" w:rsidRPr="00E13815" w:rsidRDefault="000B736D" w:rsidP="000B736D">
            <w:pPr>
              <w:widowControl w:val="0"/>
              <w:spacing w:after="0" w:line="240" w:lineRule="auto"/>
              <w:jc w:val="both"/>
              <w:rPr>
                <w:rFonts w:ascii="Times New Roman" w:eastAsia="Times New Roman" w:hAnsi="Times New Roman" w:cs="Times New Roman"/>
                <w:color w:val="000000"/>
                <w:spacing w:val="1"/>
                <w:sz w:val="28"/>
                <w:szCs w:val="28"/>
                <w:lang w:val="kk-KZ"/>
              </w:rPr>
            </w:pPr>
            <w:r w:rsidRPr="00E13815">
              <w:rPr>
                <w:rFonts w:ascii="Times New Roman" w:hAnsi="Times New Roman" w:cs="Times New Roman"/>
                <w:b/>
                <w:bCs/>
                <w:i/>
                <w:iCs/>
                <w:sz w:val="28"/>
                <w:szCs w:val="28"/>
                <w:lang w:val="kk-KZ"/>
              </w:rPr>
              <w:t xml:space="preserve">THYMUS L. </w:t>
            </w:r>
            <w:r w:rsidRPr="00E13815">
              <w:rPr>
                <w:rFonts w:ascii="Times New Roman" w:hAnsi="Times New Roman" w:cs="Times New Roman"/>
                <w:b/>
                <w:bCs/>
                <w:iCs/>
                <w:sz w:val="28"/>
                <w:szCs w:val="28"/>
                <w:lang w:val="kk-KZ"/>
              </w:rPr>
              <w:t>ТУЫСЫ ӨСІМДІКТЕРІНІҢ КЕЙБІР ТҮРЛЕРІНІҢ ФАРМАЦЕВТИКАЛЫҚ-ТЕХНОЛОГИЯЛЫҚ АСПЕКТІЛЕРІ ЖӘНЕ СТАНДАРТТАЛУЫ</w:t>
            </w:r>
          </w:p>
        </w:tc>
        <w:tc>
          <w:tcPr>
            <w:tcW w:w="567" w:type="dxa"/>
            <w:tcBorders>
              <w:top w:val="single" w:sz="4" w:space="0" w:color="auto"/>
              <w:left w:val="single" w:sz="4" w:space="0" w:color="auto"/>
              <w:bottom w:val="single" w:sz="4" w:space="0" w:color="auto"/>
              <w:right w:val="single" w:sz="4" w:space="0" w:color="auto"/>
            </w:tcBorders>
          </w:tcPr>
          <w:p w14:paraId="3BFC63CB"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53015082"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330944C4"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3.1</w:t>
            </w:r>
          </w:p>
        </w:tc>
        <w:tc>
          <w:tcPr>
            <w:tcW w:w="8536" w:type="dxa"/>
            <w:tcBorders>
              <w:top w:val="single" w:sz="4" w:space="0" w:color="auto"/>
              <w:left w:val="single" w:sz="4" w:space="0" w:color="auto"/>
              <w:bottom w:val="single" w:sz="4" w:space="0" w:color="auto"/>
              <w:right w:val="single" w:sz="4" w:space="0" w:color="auto"/>
            </w:tcBorders>
            <w:hideMark/>
          </w:tcPr>
          <w:p w14:paraId="059FE840" w14:textId="77777777" w:rsidR="000B736D" w:rsidRPr="00E13815" w:rsidRDefault="000B736D" w:rsidP="000B736D">
            <w:pPr>
              <w:widowControl w:val="0"/>
              <w:spacing w:after="0" w:line="240" w:lineRule="auto"/>
              <w:jc w:val="both"/>
              <w:rPr>
                <w:rFonts w:ascii="Times New Roman" w:hAnsi="Times New Roman" w:cs="Times New Roman"/>
                <w:b/>
                <w:bCs/>
                <w:sz w:val="28"/>
                <w:szCs w:val="28"/>
                <w:lang w:val="kk-KZ"/>
              </w:rPr>
            </w:pPr>
            <w:r w:rsidRPr="00E13815">
              <w:rPr>
                <w:rFonts w:ascii="Times New Roman" w:hAnsi="Times New Roman" w:cs="Times New Roman"/>
                <w:i/>
                <w:iCs/>
                <w:sz w:val="28"/>
                <w:szCs w:val="28"/>
                <w:lang w:val="kk-KZ"/>
              </w:rPr>
              <w:t>T. marschallianusus</w:t>
            </w:r>
            <w:r w:rsidRPr="00E13815">
              <w:rPr>
                <w:rFonts w:ascii="Times New Roman" w:hAnsi="Times New Roman" w:cs="Times New Roman"/>
                <w:sz w:val="28"/>
                <w:szCs w:val="28"/>
                <w:lang w:val="kk-KZ"/>
              </w:rPr>
              <w:t xml:space="preserve"> және </w:t>
            </w:r>
            <w:r w:rsidRPr="00E13815">
              <w:rPr>
                <w:rFonts w:ascii="Times New Roman" w:hAnsi="Times New Roman" w:cs="Times New Roman"/>
                <w:i/>
                <w:iCs/>
                <w:sz w:val="28"/>
                <w:szCs w:val="28"/>
                <w:lang w:val="kk-KZ"/>
              </w:rPr>
              <w:t>T. seravschanicus</w:t>
            </w:r>
            <w:r w:rsidRPr="00E13815">
              <w:rPr>
                <w:rFonts w:ascii="Times New Roman" w:hAnsi="Times New Roman" w:cs="Times New Roman"/>
                <w:sz w:val="28"/>
                <w:szCs w:val="28"/>
                <w:lang w:val="kk-KZ"/>
              </w:rPr>
              <w:t xml:space="preserve"> өсімдік шикізаттарын зерттеудегі идетификациялау аспектілері</w:t>
            </w:r>
          </w:p>
        </w:tc>
        <w:tc>
          <w:tcPr>
            <w:tcW w:w="567" w:type="dxa"/>
            <w:tcBorders>
              <w:top w:val="single" w:sz="4" w:space="0" w:color="auto"/>
              <w:left w:val="single" w:sz="4" w:space="0" w:color="auto"/>
              <w:bottom w:val="single" w:sz="4" w:space="0" w:color="auto"/>
              <w:right w:val="single" w:sz="4" w:space="0" w:color="auto"/>
            </w:tcBorders>
          </w:tcPr>
          <w:p w14:paraId="629D98F1"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bookmarkEnd w:id="1"/>
      </w:tr>
      <w:tr w:rsidR="000B736D" w:rsidRPr="00F20C9B" w14:paraId="4E93F44E"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747A67D6"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3.2</w:t>
            </w:r>
          </w:p>
        </w:tc>
        <w:tc>
          <w:tcPr>
            <w:tcW w:w="8536" w:type="dxa"/>
            <w:tcBorders>
              <w:top w:val="single" w:sz="4" w:space="0" w:color="auto"/>
              <w:left w:val="single" w:sz="4" w:space="0" w:color="auto"/>
              <w:bottom w:val="single" w:sz="4" w:space="0" w:color="auto"/>
              <w:right w:val="single" w:sz="4" w:space="0" w:color="auto"/>
            </w:tcBorders>
            <w:hideMark/>
          </w:tcPr>
          <w:p w14:paraId="16EE6A11" w14:textId="77777777" w:rsidR="000B736D" w:rsidRPr="00E13815" w:rsidRDefault="000B736D" w:rsidP="000B736D">
            <w:pPr>
              <w:widowControl w:val="0"/>
              <w:spacing w:after="0" w:line="240" w:lineRule="auto"/>
              <w:jc w:val="both"/>
              <w:rPr>
                <w:rFonts w:ascii="Times New Roman" w:hAnsi="Times New Roman" w:cs="Times New Roman"/>
                <w:i/>
                <w:iCs/>
                <w:sz w:val="28"/>
                <w:szCs w:val="28"/>
                <w:lang w:val="kk-KZ"/>
              </w:rPr>
            </w:pPr>
            <w:r w:rsidRPr="00E13815">
              <w:rPr>
                <w:rFonts w:ascii="Times New Roman" w:hAnsi="Times New Roman" w:cs="Times New Roman"/>
                <w:i/>
                <w:iCs/>
                <w:sz w:val="28"/>
                <w:szCs w:val="28"/>
                <w:lang w:val="kk-KZ"/>
              </w:rPr>
              <w:t xml:space="preserve">T. marschallianusus </w:t>
            </w:r>
            <w:r w:rsidRPr="00E13815">
              <w:rPr>
                <w:rFonts w:ascii="Times New Roman" w:hAnsi="Times New Roman" w:cs="Times New Roman"/>
                <w:sz w:val="28"/>
                <w:szCs w:val="28"/>
                <w:lang w:val="kk-KZ"/>
              </w:rPr>
              <w:t>және</w:t>
            </w:r>
            <w:r w:rsidRPr="00E13815">
              <w:rPr>
                <w:rFonts w:ascii="Times New Roman" w:hAnsi="Times New Roman" w:cs="Times New Roman"/>
                <w:i/>
                <w:iCs/>
                <w:sz w:val="28"/>
                <w:szCs w:val="28"/>
                <w:lang w:val="kk-KZ"/>
              </w:rPr>
              <w:t xml:space="preserve"> T. seravschanicus </w:t>
            </w:r>
            <w:r w:rsidRPr="00E13815">
              <w:rPr>
                <w:rFonts w:ascii="Times New Roman" w:hAnsi="Times New Roman" w:cs="Times New Roman"/>
                <w:sz w:val="28"/>
                <w:szCs w:val="28"/>
                <w:lang w:val="kk-KZ"/>
              </w:rPr>
              <w:t>өсімдік шикізаттарының химиялық құрамын анықтау</w:t>
            </w:r>
            <w:r w:rsidRPr="00E13815">
              <w:rPr>
                <w:rFonts w:ascii="Times New Roman" w:hAnsi="Times New Roman" w:cs="Times New Roman"/>
                <w:i/>
                <w:iCs/>
                <w:sz w:val="28"/>
                <w:szCs w:val="28"/>
                <w:lang w:val="kk-KZ"/>
              </w:rPr>
              <w:t xml:space="preserve"> </w:t>
            </w:r>
          </w:p>
        </w:tc>
        <w:tc>
          <w:tcPr>
            <w:tcW w:w="567" w:type="dxa"/>
            <w:tcBorders>
              <w:top w:val="single" w:sz="4" w:space="0" w:color="auto"/>
              <w:left w:val="single" w:sz="4" w:space="0" w:color="auto"/>
              <w:bottom w:val="single" w:sz="4" w:space="0" w:color="auto"/>
              <w:right w:val="single" w:sz="4" w:space="0" w:color="auto"/>
            </w:tcBorders>
          </w:tcPr>
          <w:p w14:paraId="5367C240"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1054F7DD"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1D10331F"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3.3</w:t>
            </w:r>
          </w:p>
        </w:tc>
        <w:tc>
          <w:tcPr>
            <w:tcW w:w="8536" w:type="dxa"/>
            <w:tcBorders>
              <w:top w:val="single" w:sz="4" w:space="0" w:color="auto"/>
              <w:left w:val="single" w:sz="4" w:space="0" w:color="auto"/>
              <w:bottom w:val="single" w:sz="4" w:space="0" w:color="auto"/>
              <w:right w:val="single" w:sz="4" w:space="0" w:color="auto"/>
            </w:tcBorders>
            <w:hideMark/>
          </w:tcPr>
          <w:p w14:paraId="1185FD7D" w14:textId="77777777" w:rsidR="000B736D" w:rsidRPr="00E13815" w:rsidRDefault="000B736D" w:rsidP="000B736D">
            <w:pPr>
              <w:widowControl w:val="0"/>
              <w:spacing w:after="0" w:line="240" w:lineRule="auto"/>
              <w:jc w:val="both"/>
              <w:rPr>
                <w:rFonts w:ascii="Times New Roman" w:hAnsi="Times New Roman" w:cs="Times New Roman"/>
                <w:i/>
                <w:iCs/>
                <w:sz w:val="28"/>
                <w:szCs w:val="28"/>
                <w:lang w:val="kk-KZ"/>
              </w:rPr>
            </w:pPr>
            <w:r w:rsidRPr="00E13815">
              <w:rPr>
                <w:rFonts w:ascii="Times New Roman" w:eastAsia="Times New Roman" w:hAnsi="Times New Roman" w:cs="Times New Roman"/>
                <w:i/>
                <w:iCs/>
                <w:color w:val="000000"/>
                <w:sz w:val="28"/>
                <w:szCs w:val="28"/>
                <w:lang w:val="kk-KZ"/>
              </w:rPr>
              <w:t>T. marschallianusus</w:t>
            </w:r>
            <w:r w:rsidRPr="00E13815">
              <w:rPr>
                <w:rFonts w:ascii="Times New Roman" w:eastAsia="Times New Roman" w:hAnsi="Times New Roman" w:cs="Times New Roman"/>
                <w:color w:val="000000"/>
                <w:sz w:val="28"/>
                <w:szCs w:val="28"/>
                <w:lang w:val="kk-KZ"/>
              </w:rPr>
              <w:t xml:space="preserve"> және </w:t>
            </w:r>
            <w:r w:rsidRPr="00E13815">
              <w:rPr>
                <w:rFonts w:ascii="Times New Roman" w:eastAsia="Times New Roman" w:hAnsi="Times New Roman" w:cs="Times New Roman"/>
                <w:i/>
                <w:iCs/>
                <w:color w:val="000000"/>
                <w:sz w:val="28"/>
                <w:szCs w:val="28"/>
                <w:lang w:val="kk-KZ"/>
              </w:rPr>
              <w:t>T. seravschanicus</w:t>
            </w:r>
            <w:r w:rsidRPr="00E13815">
              <w:rPr>
                <w:rFonts w:ascii="Times New Roman" w:eastAsia="Times New Roman" w:hAnsi="Times New Roman" w:cs="Times New Roman"/>
                <w:color w:val="000000"/>
                <w:sz w:val="28"/>
                <w:szCs w:val="28"/>
                <w:lang w:val="kk-KZ"/>
              </w:rPr>
              <w:t xml:space="preserve"> шикізатының фармацевтика-технологиялық параметрлерін анықтау</w:t>
            </w:r>
          </w:p>
        </w:tc>
        <w:tc>
          <w:tcPr>
            <w:tcW w:w="567" w:type="dxa"/>
            <w:tcBorders>
              <w:top w:val="single" w:sz="4" w:space="0" w:color="auto"/>
              <w:left w:val="single" w:sz="4" w:space="0" w:color="auto"/>
              <w:bottom w:val="single" w:sz="4" w:space="0" w:color="auto"/>
              <w:right w:val="single" w:sz="4" w:space="0" w:color="auto"/>
            </w:tcBorders>
          </w:tcPr>
          <w:p w14:paraId="5C5A53FD"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600E6F05"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26B5A2CB"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3.4</w:t>
            </w:r>
          </w:p>
        </w:tc>
        <w:tc>
          <w:tcPr>
            <w:tcW w:w="8536" w:type="dxa"/>
            <w:tcBorders>
              <w:top w:val="single" w:sz="4" w:space="0" w:color="auto"/>
              <w:left w:val="single" w:sz="4" w:space="0" w:color="auto"/>
              <w:bottom w:val="single" w:sz="4" w:space="0" w:color="auto"/>
              <w:right w:val="single" w:sz="4" w:space="0" w:color="auto"/>
            </w:tcBorders>
            <w:hideMark/>
          </w:tcPr>
          <w:p w14:paraId="2133007E" w14:textId="77777777" w:rsidR="000B736D" w:rsidRPr="00E13815" w:rsidRDefault="000B736D" w:rsidP="000B736D">
            <w:pPr>
              <w:widowControl w:val="0"/>
              <w:spacing w:after="0" w:line="240" w:lineRule="auto"/>
              <w:jc w:val="both"/>
              <w:rPr>
                <w:rFonts w:ascii="Times New Roman" w:hAnsi="Times New Roman" w:cs="Times New Roman"/>
                <w:b/>
                <w:bCs/>
                <w:sz w:val="28"/>
                <w:szCs w:val="28"/>
                <w:lang w:val="kk-KZ"/>
              </w:rPr>
            </w:pPr>
            <w:bookmarkStart w:id="3" w:name="_Hlk152852828"/>
            <w:r w:rsidRPr="00E13815">
              <w:rPr>
                <w:rFonts w:ascii="Times New Roman" w:hAnsi="Times New Roman" w:cs="Times New Roman"/>
                <w:i/>
                <w:iCs/>
                <w:sz w:val="28"/>
                <w:szCs w:val="28"/>
                <w:lang w:val="kk-KZ"/>
              </w:rPr>
              <w:t>T. marschallianusus</w:t>
            </w:r>
            <w:r w:rsidRPr="00E13815">
              <w:rPr>
                <w:rFonts w:ascii="Times New Roman" w:hAnsi="Times New Roman" w:cs="Times New Roman"/>
                <w:sz w:val="28"/>
                <w:szCs w:val="28"/>
                <w:lang w:val="kk-KZ"/>
              </w:rPr>
              <w:t xml:space="preserve"> және </w:t>
            </w:r>
            <w:r w:rsidRPr="00E13815">
              <w:rPr>
                <w:rFonts w:ascii="Times New Roman" w:hAnsi="Times New Roman" w:cs="Times New Roman"/>
                <w:i/>
                <w:iCs/>
                <w:sz w:val="28"/>
                <w:szCs w:val="28"/>
                <w:lang w:val="kk-KZ"/>
              </w:rPr>
              <w:t>T. seravschanicus</w:t>
            </w:r>
            <w:r w:rsidRPr="00E13815">
              <w:rPr>
                <w:rFonts w:ascii="Times New Roman" w:hAnsi="Times New Roman" w:cs="Times New Roman"/>
                <w:sz w:val="28"/>
                <w:szCs w:val="28"/>
                <w:lang w:val="kk-KZ"/>
              </w:rPr>
              <w:t xml:space="preserve"> өсімдік шикізаттарын </w:t>
            </w:r>
            <w:bookmarkEnd w:id="3"/>
            <w:r w:rsidRPr="00E13815">
              <w:rPr>
                <w:rFonts w:ascii="Times New Roman" w:hAnsi="Times New Roman" w:cs="Times New Roman"/>
                <w:sz w:val="28"/>
                <w:szCs w:val="28"/>
                <w:lang w:val="kk-KZ"/>
              </w:rPr>
              <w:t xml:space="preserve">стандарттау </w:t>
            </w:r>
          </w:p>
        </w:tc>
        <w:tc>
          <w:tcPr>
            <w:tcW w:w="567" w:type="dxa"/>
            <w:tcBorders>
              <w:top w:val="single" w:sz="4" w:space="0" w:color="auto"/>
              <w:left w:val="single" w:sz="4" w:space="0" w:color="auto"/>
              <w:bottom w:val="single" w:sz="4" w:space="0" w:color="auto"/>
              <w:right w:val="single" w:sz="4" w:space="0" w:color="auto"/>
            </w:tcBorders>
          </w:tcPr>
          <w:p w14:paraId="3CA6A4D6"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5DC57DCB"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24C60562"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bookmarkStart w:id="4" w:name="_Hlk130173544"/>
            <w:r w:rsidRPr="00E13815">
              <w:rPr>
                <w:rFonts w:ascii="Times New Roman" w:eastAsia="Times New Roman" w:hAnsi="Times New Roman" w:cs="Times New Roman"/>
                <w:color w:val="000000"/>
                <w:sz w:val="28"/>
                <w:szCs w:val="28"/>
                <w:lang w:val="kk-KZ"/>
              </w:rPr>
              <w:t xml:space="preserve">3.5 </w:t>
            </w:r>
          </w:p>
        </w:tc>
        <w:tc>
          <w:tcPr>
            <w:tcW w:w="8536" w:type="dxa"/>
            <w:tcBorders>
              <w:top w:val="single" w:sz="4" w:space="0" w:color="auto"/>
              <w:left w:val="single" w:sz="4" w:space="0" w:color="auto"/>
              <w:bottom w:val="single" w:sz="4" w:space="0" w:color="auto"/>
              <w:right w:val="single" w:sz="4" w:space="0" w:color="auto"/>
            </w:tcBorders>
            <w:hideMark/>
          </w:tcPr>
          <w:p w14:paraId="5BC95006" w14:textId="77777777" w:rsidR="000B736D" w:rsidRPr="00E13815" w:rsidRDefault="000B736D" w:rsidP="000B736D">
            <w:pPr>
              <w:widowControl w:val="0"/>
              <w:spacing w:after="0" w:line="240" w:lineRule="auto"/>
              <w:jc w:val="both"/>
              <w:rPr>
                <w:rFonts w:ascii="Times New Roman" w:eastAsia="Times New Roman" w:hAnsi="Times New Roman" w:cs="Times New Roman"/>
                <w:color w:val="000000"/>
                <w:sz w:val="28"/>
                <w:szCs w:val="28"/>
                <w:lang w:val="kk-KZ"/>
              </w:rPr>
            </w:pPr>
            <w:r w:rsidRPr="00E13815">
              <w:rPr>
                <w:rFonts w:ascii="Times New Roman" w:hAnsi="Times New Roman" w:cs="Times New Roman"/>
                <w:bCs/>
                <w:sz w:val="28"/>
                <w:szCs w:val="28"/>
                <w:lang w:val="kk-KZ"/>
              </w:rPr>
              <w:t>Зерттелетін өсімдік субстанцияларының тұрақтылығын зерттеу, жарамдылық мерзімдерін және сақтау шарттарын белгілеу</w:t>
            </w:r>
          </w:p>
        </w:tc>
        <w:tc>
          <w:tcPr>
            <w:tcW w:w="567" w:type="dxa"/>
            <w:tcBorders>
              <w:top w:val="single" w:sz="4" w:space="0" w:color="auto"/>
              <w:left w:val="single" w:sz="4" w:space="0" w:color="auto"/>
              <w:bottom w:val="single" w:sz="4" w:space="0" w:color="auto"/>
              <w:right w:val="single" w:sz="4" w:space="0" w:color="auto"/>
            </w:tcBorders>
          </w:tcPr>
          <w:p w14:paraId="550FE4B3"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E13815" w14:paraId="706957CF" w14:textId="77777777" w:rsidTr="000B736D">
        <w:tc>
          <w:tcPr>
            <w:tcW w:w="566" w:type="dxa"/>
            <w:tcBorders>
              <w:top w:val="single" w:sz="4" w:space="0" w:color="auto"/>
              <w:left w:val="single" w:sz="4" w:space="0" w:color="auto"/>
              <w:bottom w:val="single" w:sz="4" w:space="0" w:color="auto"/>
              <w:right w:val="single" w:sz="4" w:space="0" w:color="auto"/>
            </w:tcBorders>
          </w:tcPr>
          <w:p w14:paraId="7C77BB9F"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c>
          <w:tcPr>
            <w:tcW w:w="8536" w:type="dxa"/>
            <w:tcBorders>
              <w:top w:val="single" w:sz="4" w:space="0" w:color="auto"/>
              <w:left w:val="single" w:sz="4" w:space="0" w:color="auto"/>
              <w:bottom w:val="single" w:sz="4" w:space="0" w:color="auto"/>
              <w:right w:val="single" w:sz="4" w:space="0" w:color="auto"/>
            </w:tcBorders>
            <w:hideMark/>
          </w:tcPr>
          <w:p w14:paraId="1865ABAA" w14:textId="77777777" w:rsidR="000B736D" w:rsidRPr="00E13815" w:rsidRDefault="000B736D" w:rsidP="000B736D">
            <w:pPr>
              <w:widowControl w:val="0"/>
              <w:spacing w:after="0" w:line="240" w:lineRule="auto"/>
              <w:jc w:val="both"/>
              <w:rPr>
                <w:rFonts w:ascii="Times New Roman" w:hAnsi="Times New Roman" w:cs="Times New Roman"/>
                <w:bCs/>
                <w:sz w:val="28"/>
                <w:szCs w:val="28"/>
                <w:lang w:val="kk-KZ"/>
              </w:rPr>
            </w:pPr>
            <w:r w:rsidRPr="00E13815">
              <w:rPr>
                <w:rFonts w:ascii="Times New Roman" w:hAnsi="Times New Roman" w:cs="Times New Roman"/>
                <w:bCs/>
                <w:sz w:val="28"/>
                <w:szCs w:val="28"/>
                <w:lang w:val="kk-KZ"/>
              </w:rPr>
              <w:t>Үшінші бөлім бойынша қорытындылар</w:t>
            </w:r>
          </w:p>
        </w:tc>
        <w:tc>
          <w:tcPr>
            <w:tcW w:w="567" w:type="dxa"/>
            <w:tcBorders>
              <w:top w:val="single" w:sz="4" w:space="0" w:color="auto"/>
              <w:left w:val="single" w:sz="4" w:space="0" w:color="auto"/>
              <w:bottom w:val="single" w:sz="4" w:space="0" w:color="auto"/>
              <w:right w:val="single" w:sz="4" w:space="0" w:color="auto"/>
            </w:tcBorders>
          </w:tcPr>
          <w:p w14:paraId="0F7757A0"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bookmarkEnd w:id="4"/>
      </w:tr>
      <w:tr w:rsidR="000B736D" w:rsidRPr="00F20C9B" w14:paraId="428FBC39"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145A935E" w14:textId="77777777" w:rsidR="000B736D" w:rsidRPr="00E13815" w:rsidRDefault="000B736D" w:rsidP="000B736D">
            <w:pPr>
              <w:widowControl w:val="0"/>
              <w:spacing w:after="0" w:line="240" w:lineRule="auto"/>
              <w:rPr>
                <w:rFonts w:ascii="Times New Roman" w:eastAsia="Times New Roman" w:hAnsi="Times New Roman" w:cs="Times New Roman"/>
                <w:b/>
                <w:bCs/>
                <w:color w:val="000000"/>
                <w:sz w:val="28"/>
                <w:szCs w:val="28"/>
                <w:lang w:val="kk-KZ"/>
              </w:rPr>
            </w:pPr>
            <w:r w:rsidRPr="00E13815">
              <w:rPr>
                <w:rFonts w:ascii="Times New Roman" w:eastAsia="Times New Roman" w:hAnsi="Times New Roman" w:cs="Times New Roman"/>
                <w:b/>
                <w:bCs/>
                <w:color w:val="000000"/>
                <w:sz w:val="28"/>
                <w:szCs w:val="28"/>
                <w:lang w:val="kk-KZ"/>
              </w:rPr>
              <w:t>4</w:t>
            </w:r>
          </w:p>
        </w:tc>
        <w:tc>
          <w:tcPr>
            <w:tcW w:w="8536" w:type="dxa"/>
            <w:tcBorders>
              <w:top w:val="single" w:sz="4" w:space="0" w:color="auto"/>
              <w:left w:val="single" w:sz="4" w:space="0" w:color="auto"/>
              <w:bottom w:val="single" w:sz="4" w:space="0" w:color="auto"/>
              <w:right w:val="single" w:sz="4" w:space="0" w:color="auto"/>
            </w:tcBorders>
            <w:hideMark/>
          </w:tcPr>
          <w:p w14:paraId="71D437AA" w14:textId="77777777" w:rsidR="000B736D" w:rsidRPr="00E13815" w:rsidRDefault="000B736D" w:rsidP="000B736D">
            <w:pPr>
              <w:spacing w:after="0" w:line="240" w:lineRule="auto"/>
              <w:jc w:val="both"/>
              <w:rPr>
                <w:rFonts w:ascii="Times New Roman" w:hAnsi="Times New Roman" w:cs="Times New Roman"/>
                <w:b/>
                <w:bCs/>
                <w:sz w:val="28"/>
                <w:szCs w:val="28"/>
                <w:lang w:val="kk-KZ"/>
              </w:rPr>
            </w:pPr>
            <w:r w:rsidRPr="00E13815">
              <w:rPr>
                <w:rFonts w:ascii="Times New Roman" w:hAnsi="Times New Roman" w:cs="Times New Roman"/>
                <w:b/>
                <w:bCs/>
                <w:i/>
                <w:iCs/>
                <w:sz w:val="28"/>
                <w:szCs w:val="28"/>
                <w:lang w:val="kk-KZ"/>
              </w:rPr>
              <w:t xml:space="preserve">THYMUS MARSCHALLIANUSUS </w:t>
            </w:r>
            <w:r w:rsidRPr="00E13815">
              <w:rPr>
                <w:rFonts w:ascii="Times New Roman" w:hAnsi="Times New Roman" w:cs="Times New Roman"/>
                <w:b/>
                <w:bCs/>
                <w:sz w:val="28"/>
                <w:szCs w:val="28"/>
                <w:lang w:val="kk-KZ"/>
              </w:rPr>
              <w:t xml:space="preserve">ЖӘНЕ </w:t>
            </w:r>
            <w:r w:rsidRPr="00E13815">
              <w:rPr>
                <w:rFonts w:ascii="Times New Roman" w:hAnsi="Times New Roman" w:cs="Times New Roman"/>
                <w:b/>
                <w:bCs/>
                <w:i/>
                <w:iCs/>
                <w:sz w:val="28"/>
                <w:szCs w:val="28"/>
                <w:lang w:val="kk-KZ"/>
              </w:rPr>
              <w:t>THYMUS SERAVSCHANICUS</w:t>
            </w:r>
            <w:r w:rsidRPr="00E13815">
              <w:rPr>
                <w:rFonts w:ascii="Times New Roman" w:hAnsi="Times New Roman" w:cs="Times New Roman"/>
                <w:b/>
                <w:bCs/>
                <w:sz w:val="28"/>
                <w:szCs w:val="28"/>
                <w:lang w:val="kk-KZ"/>
              </w:rPr>
              <w:t xml:space="preserve"> ЭКСТРАКТТАРЫН АЛУ ТЕХНОЛОГИЯСЫН ТАҢДАУ, ҚАУІПСІЗДІГІН ЖӘНЕ ФАРМАКОЛОГИЯЛЫҚ БЕЛСЕНДІЛІК ПРОФИЛДЕРІН АНЫҚТАУ</w:t>
            </w:r>
          </w:p>
        </w:tc>
        <w:tc>
          <w:tcPr>
            <w:tcW w:w="567" w:type="dxa"/>
            <w:tcBorders>
              <w:top w:val="single" w:sz="4" w:space="0" w:color="auto"/>
              <w:left w:val="single" w:sz="4" w:space="0" w:color="auto"/>
              <w:bottom w:val="single" w:sz="4" w:space="0" w:color="auto"/>
              <w:right w:val="single" w:sz="4" w:space="0" w:color="auto"/>
            </w:tcBorders>
          </w:tcPr>
          <w:p w14:paraId="75686FA3"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2918A698"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1F34A1DD"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4.1</w:t>
            </w:r>
          </w:p>
        </w:tc>
        <w:tc>
          <w:tcPr>
            <w:tcW w:w="8536" w:type="dxa"/>
            <w:tcBorders>
              <w:top w:val="single" w:sz="4" w:space="0" w:color="auto"/>
              <w:left w:val="single" w:sz="4" w:space="0" w:color="auto"/>
              <w:bottom w:val="single" w:sz="4" w:space="0" w:color="auto"/>
              <w:right w:val="single" w:sz="4" w:space="0" w:color="auto"/>
            </w:tcBorders>
            <w:hideMark/>
          </w:tcPr>
          <w:p w14:paraId="413255E1" w14:textId="77777777" w:rsidR="000B736D" w:rsidRPr="00E13815" w:rsidRDefault="000B736D" w:rsidP="000B736D">
            <w:pPr>
              <w:widowControl w:val="0"/>
              <w:spacing w:after="0" w:line="240" w:lineRule="auto"/>
              <w:jc w:val="both"/>
              <w:rPr>
                <w:rFonts w:ascii="Times New Roman" w:hAnsi="Times New Roman" w:cs="Times New Roman"/>
                <w:sz w:val="28"/>
                <w:szCs w:val="28"/>
                <w:lang w:val="kk-KZ"/>
              </w:rPr>
            </w:pPr>
            <w:bookmarkStart w:id="5" w:name="_Hlk152853305"/>
            <w:r w:rsidRPr="00E13815">
              <w:rPr>
                <w:rFonts w:ascii="Times New Roman" w:hAnsi="Times New Roman" w:cs="Times New Roman"/>
                <w:i/>
                <w:iCs/>
                <w:sz w:val="28"/>
                <w:szCs w:val="28"/>
                <w:lang w:val="kk-KZ"/>
              </w:rPr>
              <w:t>T. marschallianusus</w:t>
            </w:r>
            <w:r w:rsidRPr="00E13815">
              <w:rPr>
                <w:rFonts w:ascii="Times New Roman" w:hAnsi="Times New Roman" w:cs="Times New Roman"/>
                <w:sz w:val="28"/>
                <w:szCs w:val="28"/>
                <w:lang w:val="kk-KZ"/>
              </w:rPr>
              <w:t xml:space="preserve"> және </w:t>
            </w:r>
            <w:r w:rsidRPr="00E13815">
              <w:rPr>
                <w:rFonts w:ascii="Times New Roman" w:hAnsi="Times New Roman" w:cs="Times New Roman"/>
                <w:i/>
                <w:iCs/>
                <w:sz w:val="28"/>
                <w:szCs w:val="28"/>
                <w:lang w:val="kk-KZ"/>
              </w:rPr>
              <w:t>T. seravschanicus</w:t>
            </w:r>
            <w:r w:rsidRPr="00E13815">
              <w:rPr>
                <w:rFonts w:ascii="Times New Roman" w:hAnsi="Times New Roman" w:cs="Times New Roman"/>
                <w:sz w:val="28"/>
                <w:szCs w:val="28"/>
                <w:lang w:val="kk-KZ"/>
              </w:rPr>
              <w:t xml:space="preserve"> экстракттарын алу технологиясын таңдау </w:t>
            </w:r>
            <w:bookmarkEnd w:id="5"/>
          </w:p>
        </w:tc>
        <w:tc>
          <w:tcPr>
            <w:tcW w:w="567" w:type="dxa"/>
            <w:tcBorders>
              <w:top w:val="single" w:sz="4" w:space="0" w:color="auto"/>
              <w:left w:val="single" w:sz="4" w:space="0" w:color="auto"/>
              <w:bottom w:val="single" w:sz="4" w:space="0" w:color="auto"/>
              <w:right w:val="single" w:sz="4" w:space="0" w:color="auto"/>
            </w:tcBorders>
          </w:tcPr>
          <w:p w14:paraId="4315743A"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65BD77F6"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31BBE0AC"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 xml:space="preserve">4.2 </w:t>
            </w:r>
          </w:p>
        </w:tc>
        <w:tc>
          <w:tcPr>
            <w:tcW w:w="8536" w:type="dxa"/>
            <w:tcBorders>
              <w:top w:val="single" w:sz="4" w:space="0" w:color="auto"/>
              <w:left w:val="single" w:sz="4" w:space="0" w:color="auto"/>
              <w:bottom w:val="single" w:sz="4" w:space="0" w:color="auto"/>
              <w:right w:val="single" w:sz="4" w:space="0" w:color="auto"/>
            </w:tcBorders>
            <w:hideMark/>
          </w:tcPr>
          <w:p w14:paraId="0FA6FCF4" w14:textId="77777777" w:rsidR="000B736D" w:rsidRPr="00E13815" w:rsidRDefault="000B736D" w:rsidP="000B736D">
            <w:pPr>
              <w:widowControl w:val="0"/>
              <w:spacing w:after="0" w:line="240" w:lineRule="auto"/>
              <w:jc w:val="both"/>
              <w:rPr>
                <w:rFonts w:ascii="Times New Roman" w:hAnsi="Times New Roman" w:cs="Times New Roman"/>
                <w:i/>
                <w:iCs/>
                <w:sz w:val="28"/>
                <w:szCs w:val="28"/>
                <w:lang w:val="kk-KZ"/>
              </w:rPr>
            </w:pPr>
            <w:r w:rsidRPr="00E13815">
              <w:rPr>
                <w:rFonts w:ascii="Times New Roman" w:hAnsi="Times New Roman" w:cs="Times New Roman"/>
                <w:i/>
                <w:iCs/>
                <w:sz w:val="28"/>
                <w:szCs w:val="28"/>
                <w:lang w:val="kk-KZ"/>
              </w:rPr>
              <w:t xml:space="preserve">T. marschallianusus </w:t>
            </w:r>
            <w:r w:rsidRPr="00E13815">
              <w:rPr>
                <w:rFonts w:ascii="Times New Roman" w:hAnsi="Times New Roman" w:cs="Times New Roman"/>
                <w:sz w:val="28"/>
                <w:szCs w:val="28"/>
                <w:lang w:val="kk-KZ"/>
              </w:rPr>
              <w:t>және</w:t>
            </w:r>
            <w:r w:rsidRPr="00E13815">
              <w:rPr>
                <w:rFonts w:ascii="Times New Roman" w:hAnsi="Times New Roman" w:cs="Times New Roman"/>
                <w:i/>
                <w:iCs/>
                <w:sz w:val="28"/>
                <w:szCs w:val="28"/>
                <w:lang w:val="kk-KZ"/>
              </w:rPr>
              <w:t xml:space="preserve"> T. seravschanicus</w:t>
            </w:r>
            <w:r w:rsidRPr="00E13815">
              <w:rPr>
                <w:rFonts w:ascii="Times New Roman" w:hAnsi="Times New Roman" w:cs="Times New Roman"/>
                <w:sz w:val="28"/>
                <w:szCs w:val="28"/>
                <w:lang w:val="kk-KZ"/>
              </w:rPr>
              <w:t xml:space="preserve"> экстракттарын алудың  технологиялық процестерін валидациялық бағалау</w:t>
            </w:r>
          </w:p>
        </w:tc>
        <w:tc>
          <w:tcPr>
            <w:tcW w:w="567" w:type="dxa"/>
            <w:tcBorders>
              <w:top w:val="single" w:sz="4" w:space="0" w:color="auto"/>
              <w:left w:val="single" w:sz="4" w:space="0" w:color="auto"/>
              <w:bottom w:val="single" w:sz="4" w:space="0" w:color="auto"/>
              <w:right w:val="single" w:sz="4" w:space="0" w:color="auto"/>
            </w:tcBorders>
          </w:tcPr>
          <w:p w14:paraId="1442E7A6"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0FDEB967"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30AFFC19"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4.3</w:t>
            </w:r>
          </w:p>
        </w:tc>
        <w:tc>
          <w:tcPr>
            <w:tcW w:w="8536" w:type="dxa"/>
            <w:tcBorders>
              <w:top w:val="single" w:sz="4" w:space="0" w:color="auto"/>
              <w:left w:val="single" w:sz="4" w:space="0" w:color="auto"/>
              <w:bottom w:val="single" w:sz="4" w:space="0" w:color="auto"/>
              <w:right w:val="single" w:sz="4" w:space="0" w:color="auto"/>
            </w:tcBorders>
            <w:hideMark/>
          </w:tcPr>
          <w:p w14:paraId="6A671BDA" w14:textId="77777777" w:rsidR="000B736D" w:rsidRPr="00E13815" w:rsidRDefault="000B736D" w:rsidP="000B736D">
            <w:pPr>
              <w:widowControl w:val="0"/>
              <w:spacing w:after="0" w:line="240" w:lineRule="auto"/>
              <w:jc w:val="both"/>
              <w:rPr>
                <w:rFonts w:ascii="Times New Roman" w:hAnsi="Times New Roman" w:cs="Times New Roman"/>
                <w:i/>
                <w:iCs/>
                <w:sz w:val="28"/>
                <w:szCs w:val="28"/>
                <w:lang w:val="kk-KZ"/>
              </w:rPr>
            </w:pPr>
            <w:r w:rsidRPr="00E13815">
              <w:rPr>
                <w:rFonts w:ascii="Times New Roman" w:hAnsi="Times New Roman" w:cs="Times New Roman"/>
                <w:i/>
                <w:iCs/>
                <w:noProof/>
                <w:sz w:val="28"/>
                <w:szCs w:val="28"/>
                <w:lang w:val="kk-KZ"/>
              </w:rPr>
              <w:t>T. marschallianusus</w:t>
            </w:r>
            <w:r w:rsidRPr="00E13815">
              <w:rPr>
                <w:rFonts w:ascii="Times New Roman" w:hAnsi="Times New Roman" w:cs="Times New Roman"/>
                <w:noProof/>
                <w:sz w:val="28"/>
                <w:szCs w:val="28"/>
                <w:lang w:val="kk-KZ"/>
              </w:rPr>
              <w:t xml:space="preserve"> және </w:t>
            </w:r>
            <w:r w:rsidRPr="00E13815">
              <w:rPr>
                <w:rFonts w:ascii="Times New Roman" w:hAnsi="Times New Roman" w:cs="Times New Roman"/>
                <w:i/>
                <w:iCs/>
                <w:noProof/>
                <w:sz w:val="28"/>
                <w:szCs w:val="28"/>
                <w:lang w:val="kk-KZ"/>
              </w:rPr>
              <w:t>T. seravschanicus</w:t>
            </w:r>
            <w:r w:rsidRPr="00E13815">
              <w:rPr>
                <w:rFonts w:ascii="Times New Roman" w:hAnsi="Times New Roman" w:cs="Times New Roman"/>
                <w:noProof/>
                <w:sz w:val="28"/>
                <w:szCs w:val="28"/>
                <w:lang w:val="kk-KZ"/>
              </w:rPr>
              <w:t xml:space="preserve"> гидроэтанолды экстракттарының химиялық құрамын хроматографиялық әдістермен анықтау </w:t>
            </w:r>
          </w:p>
        </w:tc>
        <w:tc>
          <w:tcPr>
            <w:tcW w:w="567" w:type="dxa"/>
            <w:tcBorders>
              <w:top w:val="single" w:sz="4" w:space="0" w:color="auto"/>
              <w:left w:val="single" w:sz="4" w:space="0" w:color="auto"/>
              <w:bottom w:val="single" w:sz="4" w:space="0" w:color="auto"/>
              <w:right w:val="single" w:sz="4" w:space="0" w:color="auto"/>
            </w:tcBorders>
          </w:tcPr>
          <w:p w14:paraId="10A4730F"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6FB85058"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6E7B6BAC"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lastRenderedPageBreak/>
              <w:t>4.4</w:t>
            </w:r>
          </w:p>
        </w:tc>
        <w:tc>
          <w:tcPr>
            <w:tcW w:w="8536" w:type="dxa"/>
            <w:tcBorders>
              <w:top w:val="single" w:sz="4" w:space="0" w:color="auto"/>
              <w:left w:val="single" w:sz="4" w:space="0" w:color="auto"/>
              <w:bottom w:val="single" w:sz="4" w:space="0" w:color="auto"/>
              <w:right w:val="single" w:sz="4" w:space="0" w:color="auto"/>
            </w:tcBorders>
            <w:hideMark/>
          </w:tcPr>
          <w:p w14:paraId="0FDE9BB9" w14:textId="77777777" w:rsidR="000B736D" w:rsidRPr="00E13815" w:rsidRDefault="000B736D" w:rsidP="000B736D">
            <w:pPr>
              <w:widowControl w:val="0"/>
              <w:spacing w:after="0" w:line="240" w:lineRule="auto"/>
              <w:jc w:val="both"/>
              <w:rPr>
                <w:rFonts w:ascii="Times New Roman" w:hAnsi="Times New Roman" w:cs="Times New Roman"/>
                <w:i/>
                <w:iCs/>
                <w:noProof/>
                <w:sz w:val="28"/>
                <w:szCs w:val="28"/>
                <w:lang w:val="kk-KZ"/>
              </w:rPr>
            </w:pPr>
            <w:r w:rsidRPr="00E13815">
              <w:rPr>
                <w:rFonts w:ascii="Times New Roman" w:hAnsi="Times New Roman" w:cs="Times New Roman"/>
                <w:i/>
                <w:iCs/>
                <w:noProof/>
                <w:sz w:val="28"/>
                <w:szCs w:val="28"/>
                <w:lang w:val="kk-KZ"/>
              </w:rPr>
              <w:t>T. marschallianusus</w:t>
            </w:r>
            <w:r w:rsidRPr="00E13815">
              <w:rPr>
                <w:rFonts w:ascii="Times New Roman" w:hAnsi="Times New Roman" w:cs="Times New Roman"/>
                <w:noProof/>
                <w:sz w:val="28"/>
                <w:szCs w:val="28"/>
                <w:lang w:val="kk-KZ"/>
              </w:rPr>
              <w:t xml:space="preserve"> және </w:t>
            </w:r>
            <w:r w:rsidRPr="00E13815">
              <w:rPr>
                <w:rFonts w:ascii="Times New Roman" w:hAnsi="Times New Roman" w:cs="Times New Roman"/>
                <w:i/>
                <w:iCs/>
                <w:noProof/>
                <w:sz w:val="28"/>
                <w:szCs w:val="28"/>
                <w:lang w:val="kk-KZ"/>
              </w:rPr>
              <w:t>T. seravschanicus</w:t>
            </w:r>
            <w:r w:rsidRPr="00E13815">
              <w:rPr>
                <w:rFonts w:ascii="Times New Roman" w:hAnsi="Times New Roman" w:cs="Times New Roman"/>
                <w:noProof/>
                <w:sz w:val="28"/>
                <w:szCs w:val="28"/>
                <w:lang w:val="kk-KZ"/>
              </w:rPr>
              <w:t xml:space="preserve"> гидроэтанолды экстракттарының сапасын бағалау </w:t>
            </w:r>
          </w:p>
        </w:tc>
        <w:tc>
          <w:tcPr>
            <w:tcW w:w="567" w:type="dxa"/>
            <w:tcBorders>
              <w:top w:val="single" w:sz="4" w:space="0" w:color="auto"/>
              <w:left w:val="single" w:sz="4" w:space="0" w:color="auto"/>
              <w:bottom w:val="single" w:sz="4" w:space="0" w:color="auto"/>
              <w:right w:val="single" w:sz="4" w:space="0" w:color="auto"/>
            </w:tcBorders>
          </w:tcPr>
          <w:p w14:paraId="6A08D3F5"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00EB5199"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0CEF20DB"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4.5</w:t>
            </w:r>
          </w:p>
        </w:tc>
        <w:tc>
          <w:tcPr>
            <w:tcW w:w="8536" w:type="dxa"/>
            <w:tcBorders>
              <w:top w:val="single" w:sz="4" w:space="0" w:color="auto"/>
              <w:left w:val="single" w:sz="4" w:space="0" w:color="auto"/>
              <w:bottom w:val="single" w:sz="4" w:space="0" w:color="auto"/>
              <w:right w:val="single" w:sz="4" w:space="0" w:color="auto"/>
            </w:tcBorders>
            <w:hideMark/>
          </w:tcPr>
          <w:p w14:paraId="4CCC1FCA" w14:textId="77777777" w:rsidR="000B736D" w:rsidRPr="00E13815" w:rsidRDefault="000B736D" w:rsidP="000B736D">
            <w:pPr>
              <w:spacing w:after="0" w:line="240" w:lineRule="auto"/>
              <w:jc w:val="both"/>
              <w:rPr>
                <w:rFonts w:ascii="Times New Roman" w:hAnsi="Times New Roman" w:cs="Times New Roman"/>
                <w:sz w:val="28"/>
                <w:szCs w:val="28"/>
                <w:lang w:val="kk-KZ"/>
              </w:rPr>
            </w:pPr>
            <w:bookmarkStart w:id="6" w:name="_Hlk152853551"/>
            <w:r w:rsidRPr="00E13815">
              <w:rPr>
                <w:rFonts w:ascii="Times New Roman" w:hAnsi="Times New Roman" w:cs="Times New Roman"/>
                <w:sz w:val="28"/>
                <w:szCs w:val="28"/>
                <w:lang w:val="kk-KZ"/>
              </w:rPr>
              <w:t xml:space="preserve">ICH Q1A тұжырымдамасы аясында </w:t>
            </w:r>
            <w:r w:rsidRPr="00E13815">
              <w:rPr>
                <w:rFonts w:ascii="Times New Roman" w:hAnsi="Times New Roman" w:cs="Times New Roman"/>
                <w:i/>
                <w:iCs/>
                <w:sz w:val="28"/>
                <w:szCs w:val="28"/>
                <w:lang w:val="kk-KZ"/>
              </w:rPr>
              <w:t>T. marschallianusus</w:t>
            </w:r>
            <w:r w:rsidRPr="00E13815">
              <w:rPr>
                <w:rFonts w:ascii="Times New Roman" w:hAnsi="Times New Roman" w:cs="Times New Roman"/>
                <w:sz w:val="28"/>
                <w:szCs w:val="28"/>
                <w:lang w:val="kk-KZ"/>
              </w:rPr>
              <w:t xml:space="preserve"> және </w:t>
            </w:r>
            <w:r w:rsidRPr="00E13815">
              <w:rPr>
                <w:rFonts w:ascii="Times New Roman" w:hAnsi="Times New Roman" w:cs="Times New Roman"/>
                <w:i/>
                <w:iCs/>
                <w:sz w:val="28"/>
                <w:szCs w:val="28"/>
                <w:lang w:val="kk-KZ"/>
              </w:rPr>
              <w:t>T. seravschanicus</w:t>
            </w:r>
            <w:r w:rsidRPr="00E13815">
              <w:rPr>
                <w:rFonts w:ascii="Times New Roman" w:hAnsi="Times New Roman" w:cs="Times New Roman"/>
                <w:sz w:val="28"/>
                <w:szCs w:val="28"/>
                <w:lang w:val="kk-KZ"/>
              </w:rPr>
              <w:t xml:space="preserve"> экстракттарының тұрақтылығын зерттеу, сақтау мерзімдерін </w:t>
            </w:r>
            <w:bookmarkEnd w:id="6"/>
            <w:r w:rsidRPr="00E13815">
              <w:rPr>
                <w:rFonts w:ascii="Times New Roman" w:hAnsi="Times New Roman" w:cs="Times New Roman"/>
                <w:sz w:val="28"/>
                <w:szCs w:val="28"/>
                <w:lang w:val="kk-KZ"/>
              </w:rPr>
              <w:t>белгілеу</w:t>
            </w:r>
          </w:p>
        </w:tc>
        <w:tc>
          <w:tcPr>
            <w:tcW w:w="567" w:type="dxa"/>
            <w:tcBorders>
              <w:top w:val="single" w:sz="4" w:space="0" w:color="auto"/>
              <w:left w:val="single" w:sz="4" w:space="0" w:color="auto"/>
              <w:bottom w:val="single" w:sz="4" w:space="0" w:color="auto"/>
              <w:right w:val="single" w:sz="4" w:space="0" w:color="auto"/>
            </w:tcBorders>
          </w:tcPr>
          <w:p w14:paraId="4DEC64FE"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E13815" w14:paraId="4D923786" w14:textId="77777777" w:rsidTr="000B736D">
        <w:tc>
          <w:tcPr>
            <w:tcW w:w="566" w:type="dxa"/>
            <w:tcBorders>
              <w:top w:val="single" w:sz="4" w:space="0" w:color="auto"/>
              <w:left w:val="single" w:sz="4" w:space="0" w:color="auto"/>
              <w:bottom w:val="single" w:sz="4" w:space="0" w:color="auto"/>
              <w:right w:val="single" w:sz="4" w:space="0" w:color="auto"/>
            </w:tcBorders>
          </w:tcPr>
          <w:p w14:paraId="5EA60E95"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c>
          <w:tcPr>
            <w:tcW w:w="8536" w:type="dxa"/>
            <w:tcBorders>
              <w:top w:val="single" w:sz="4" w:space="0" w:color="auto"/>
              <w:left w:val="single" w:sz="4" w:space="0" w:color="auto"/>
              <w:bottom w:val="single" w:sz="4" w:space="0" w:color="auto"/>
              <w:right w:val="single" w:sz="4" w:space="0" w:color="auto"/>
            </w:tcBorders>
            <w:hideMark/>
          </w:tcPr>
          <w:p w14:paraId="238A4638" w14:textId="77777777" w:rsidR="000B736D" w:rsidRPr="00E13815" w:rsidRDefault="000B736D" w:rsidP="000B736D">
            <w:pPr>
              <w:widowControl w:val="0"/>
              <w:spacing w:after="0" w:line="240" w:lineRule="auto"/>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Төртінші бөлім бойынша қорытындылар</w:t>
            </w:r>
          </w:p>
        </w:tc>
        <w:tc>
          <w:tcPr>
            <w:tcW w:w="567" w:type="dxa"/>
            <w:tcBorders>
              <w:top w:val="single" w:sz="4" w:space="0" w:color="auto"/>
              <w:left w:val="single" w:sz="4" w:space="0" w:color="auto"/>
              <w:bottom w:val="single" w:sz="4" w:space="0" w:color="auto"/>
              <w:right w:val="single" w:sz="4" w:space="0" w:color="auto"/>
            </w:tcBorders>
          </w:tcPr>
          <w:p w14:paraId="0AB49A5A"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1CF76C87"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7D68FECB" w14:textId="77777777" w:rsidR="000B736D" w:rsidRPr="00E13815" w:rsidRDefault="000B736D" w:rsidP="000B736D">
            <w:pPr>
              <w:widowControl w:val="0"/>
              <w:spacing w:after="0" w:line="240" w:lineRule="auto"/>
              <w:rPr>
                <w:rFonts w:ascii="Times New Roman" w:eastAsia="Times New Roman" w:hAnsi="Times New Roman" w:cs="Times New Roman"/>
                <w:b/>
                <w:bCs/>
                <w:color w:val="000000"/>
                <w:sz w:val="28"/>
                <w:szCs w:val="28"/>
                <w:lang w:val="kk-KZ"/>
              </w:rPr>
            </w:pPr>
            <w:r w:rsidRPr="00E13815">
              <w:rPr>
                <w:rFonts w:ascii="Times New Roman" w:eastAsia="Times New Roman" w:hAnsi="Times New Roman" w:cs="Times New Roman"/>
                <w:b/>
                <w:bCs/>
                <w:color w:val="000000"/>
                <w:sz w:val="28"/>
                <w:szCs w:val="28"/>
                <w:lang w:val="kk-KZ"/>
              </w:rPr>
              <w:t>5</w:t>
            </w:r>
          </w:p>
        </w:tc>
        <w:tc>
          <w:tcPr>
            <w:tcW w:w="8536" w:type="dxa"/>
            <w:tcBorders>
              <w:top w:val="single" w:sz="4" w:space="0" w:color="auto"/>
              <w:left w:val="single" w:sz="4" w:space="0" w:color="auto"/>
              <w:bottom w:val="single" w:sz="4" w:space="0" w:color="auto"/>
              <w:right w:val="single" w:sz="4" w:space="0" w:color="auto"/>
            </w:tcBorders>
            <w:hideMark/>
          </w:tcPr>
          <w:p w14:paraId="4003C043" w14:textId="77777777" w:rsidR="000B736D" w:rsidRPr="00E13815" w:rsidRDefault="000B736D" w:rsidP="000B736D">
            <w:pPr>
              <w:widowControl w:val="0"/>
              <w:spacing w:after="0" w:line="240" w:lineRule="auto"/>
              <w:jc w:val="both"/>
              <w:rPr>
                <w:rFonts w:ascii="Times New Roman" w:hAnsi="Times New Roman" w:cs="Times New Roman"/>
                <w:b/>
                <w:bCs/>
                <w:sz w:val="28"/>
                <w:szCs w:val="28"/>
                <w:lang w:val="kk-KZ"/>
              </w:rPr>
            </w:pPr>
            <w:bookmarkStart w:id="7" w:name="_Hlk152853626"/>
            <w:r w:rsidRPr="00E13815">
              <w:rPr>
                <w:rFonts w:ascii="Times New Roman" w:hAnsi="Times New Roman" w:cs="Times New Roman"/>
                <w:b/>
                <w:bCs/>
                <w:i/>
                <w:iCs/>
                <w:sz w:val="28"/>
                <w:szCs w:val="28"/>
                <w:lang w:val="kk-KZ"/>
              </w:rPr>
              <w:t>THYMUS MARSCHALLIANUSUS</w:t>
            </w:r>
            <w:r w:rsidRPr="00E13815">
              <w:rPr>
                <w:rFonts w:ascii="Times New Roman" w:hAnsi="Times New Roman" w:cs="Times New Roman"/>
                <w:b/>
                <w:bCs/>
                <w:sz w:val="28"/>
                <w:szCs w:val="28"/>
                <w:lang w:val="kk-KZ"/>
              </w:rPr>
              <w:t xml:space="preserve"> ЖӘНЕ </w:t>
            </w:r>
            <w:r w:rsidRPr="00E13815">
              <w:rPr>
                <w:rFonts w:ascii="Times New Roman" w:hAnsi="Times New Roman" w:cs="Times New Roman"/>
                <w:b/>
                <w:bCs/>
                <w:i/>
                <w:iCs/>
                <w:sz w:val="28"/>
                <w:szCs w:val="28"/>
                <w:lang w:val="kk-KZ"/>
              </w:rPr>
              <w:t xml:space="preserve">THYMUS SERAVSCHANICUS </w:t>
            </w:r>
            <w:r w:rsidRPr="00E13815">
              <w:rPr>
                <w:rFonts w:ascii="Times New Roman" w:hAnsi="Times New Roman" w:cs="Times New Roman"/>
                <w:b/>
                <w:bCs/>
                <w:sz w:val="28"/>
                <w:szCs w:val="28"/>
                <w:lang w:val="kk-KZ"/>
              </w:rPr>
              <w:t>ЭКСТРАКТТАРЫНЫҢ ҚАУІПСІЗДІГІ МЕН ФАРМАКОЛОГИЯЛЫҚ БЕЛСЕНДІЛІК ПРОФИЛІН БАҒАЛАУ</w:t>
            </w:r>
            <w:bookmarkEnd w:id="7"/>
          </w:p>
        </w:tc>
        <w:tc>
          <w:tcPr>
            <w:tcW w:w="567" w:type="dxa"/>
            <w:tcBorders>
              <w:top w:val="single" w:sz="4" w:space="0" w:color="auto"/>
              <w:left w:val="single" w:sz="4" w:space="0" w:color="auto"/>
              <w:bottom w:val="single" w:sz="4" w:space="0" w:color="auto"/>
              <w:right w:val="single" w:sz="4" w:space="0" w:color="auto"/>
            </w:tcBorders>
          </w:tcPr>
          <w:p w14:paraId="6AF39065"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6FE45CB1"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5B0B3801"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5.1</w:t>
            </w:r>
          </w:p>
        </w:tc>
        <w:tc>
          <w:tcPr>
            <w:tcW w:w="8536" w:type="dxa"/>
            <w:tcBorders>
              <w:top w:val="single" w:sz="4" w:space="0" w:color="auto"/>
              <w:left w:val="single" w:sz="4" w:space="0" w:color="auto"/>
              <w:bottom w:val="single" w:sz="4" w:space="0" w:color="auto"/>
              <w:right w:val="single" w:sz="4" w:space="0" w:color="auto"/>
            </w:tcBorders>
            <w:hideMark/>
          </w:tcPr>
          <w:p w14:paraId="58706AB5" w14:textId="77777777" w:rsidR="000B736D" w:rsidRPr="00E13815" w:rsidRDefault="000B736D" w:rsidP="000B736D">
            <w:pPr>
              <w:widowControl w:val="0"/>
              <w:spacing w:after="0" w:line="240" w:lineRule="auto"/>
              <w:jc w:val="both"/>
              <w:rPr>
                <w:rFonts w:ascii="Times New Roman" w:hAnsi="Times New Roman" w:cs="Times New Roman"/>
                <w:sz w:val="28"/>
                <w:szCs w:val="28"/>
                <w:lang w:val="kk-KZ"/>
              </w:rPr>
            </w:pPr>
            <w:bookmarkStart w:id="8" w:name="_Hlk152853762"/>
            <w:r w:rsidRPr="00E13815">
              <w:rPr>
                <w:rFonts w:ascii="Times New Roman" w:hAnsi="Times New Roman" w:cs="Times New Roman"/>
                <w:i/>
                <w:iCs/>
                <w:sz w:val="28"/>
                <w:szCs w:val="28"/>
                <w:lang w:val="kk-KZ"/>
              </w:rPr>
              <w:t>T. marschallianusus</w:t>
            </w:r>
            <w:r w:rsidRPr="00E13815">
              <w:rPr>
                <w:rFonts w:ascii="Times New Roman" w:hAnsi="Times New Roman" w:cs="Times New Roman"/>
                <w:sz w:val="28"/>
                <w:szCs w:val="28"/>
                <w:lang w:val="kk-KZ"/>
              </w:rPr>
              <w:t xml:space="preserve"> және </w:t>
            </w:r>
            <w:r w:rsidRPr="00E13815">
              <w:rPr>
                <w:rFonts w:ascii="Times New Roman" w:hAnsi="Times New Roman" w:cs="Times New Roman"/>
                <w:i/>
                <w:iCs/>
                <w:sz w:val="28"/>
                <w:szCs w:val="28"/>
                <w:lang w:val="kk-KZ"/>
              </w:rPr>
              <w:t>T. seravschanicus</w:t>
            </w:r>
            <w:r w:rsidRPr="00E13815">
              <w:rPr>
                <w:rFonts w:ascii="Times New Roman" w:hAnsi="Times New Roman" w:cs="Times New Roman"/>
                <w:sz w:val="28"/>
                <w:szCs w:val="28"/>
                <w:lang w:val="kk-KZ"/>
              </w:rPr>
              <w:t xml:space="preserve"> экстракттарының қауіпсіздігін бағалау</w:t>
            </w:r>
            <w:bookmarkEnd w:id="8"/>
          </w:p>
        </w:tc>
        <w:tc>
          <w:tcPr>
            <w:tcW w:w="567" w:type="dxa"/>
            <w:tcBorders>
              <w:top w:val="single" w:sz="4" w:space="0" w:color="auto"/>
              <w:left w:val="single" w:sz="4" w:space="0" w:color="auto"/>
              <w:bottom w:val="single" w:sz="4" w:space="0" w:color="auto"/>
              <w:right w:val="single" w:sz="4" w:space="0" w:color="auto"/>
            </w:tcBorders>
          </w:tcPr>
          <w:p w14:paraId="6BBA949E"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08C5B585"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26C4F6B3"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5.2</w:t>
            </w:r>
          </w:p>
        </w:tc>
        <w:tc>
          <w:tcPr>
            <w:tcW w:w="8536" w:type="dxa"/>
            <w:tcBorders>
              <w:top w:val="single" w:sz="4" w:space="0" w:color="auto"/>
              <w:left w:val="single" w:sz="4" w:space="0" w:color="auto"/>
              <w:bottom w:val="single" w:sz="4" w:space="0" w:color="auto"/>
              <w:right w:val="single" w:sz="4" w:space="0" w:color="auto"/>
            </w:tcBorders>
            <w:hideMark/>
          </w:tcPr>
          <w:p w14:paraId="6D39095E" w14:textId="77777777" w:rsidR="000B736D" w:rsidRPr="00E13815" w:rsidRDefault="000B736D" w:rsidP="000B736D">
            <w:pPr>
              <w:widowControl w:val="0"/>
              <w:spacing w:after="0" w:line="240" w:lineRule="auto"/>
              <w:jc w:val="both"/>
              <w:rPr>
                <w:rFonts w:ascii="Times New Roman" w:hAnsi="Times New Roman" w:cs="Times New Roman"/>
                <w:sz w:val="28"/>
                <w:szCs w:val="28"/>
                <w:lang w:val="kk-KZ"/>
              </w:rPr>
            </w:pPr>
            <w:r w:rsidRPr="00E13815">
              <w:rPr>
                <w:rFonts w:ascii="Times New Roman" w:hAnsi="Times New Roman" w:cs="Times New Roman"/>
                <w:i/>
                <w:iCs/>
                <w:sz w:val="28"/>
                <w:szCs w:val="28"/>
                <w:lang w:val="kk-KZ"/>
              </w:rPr>
              <w:t>T. marschallianusus</w:t>
            </w:r>
            <w:r w:rsidRPr="00E13815">
              <w:rPr>
                <w:rFonts w:ascii="Times New Roman" w:hAnsi="Times New Roman" w:cs="Times New Roman"/>
                <w:sz w:val="28"/>
                <w:szCs w:val="28"/>
                <w:lang w:val="kk-KZ"/>
              </w:rPr>
              <w:t xml:space="preserve"> және </w:t>
            </w:r>
            <w:r w:rsidRPr="00E13815">
              <w:rPr>
                <w:rFonts w:ascii="Times New Roman" w:hAnsi="Times New Roman" w:cs="Times New Roman"/>
                <w:i/>
                <w:iCs/>
                <w:sz w:val="28"/>
                <w:szCs w:val="28"/>
                <w:lang w:val="kk-KZ"/>
              </w:rPr>
              <w:t>T. seravschanicus</w:t>
            </w:r>
            <w:r w:rsidRPr="00E13815">
              <w:rPr>
                <w:rFonts w:ascii="Times New Roman" w:hAnsi="Times New Roman" w:cs="Times New Roman"/>
                <w:sz w:val="28"/>
                <w:szCs w:val="28"/>
                <w:lang w:val="kk-KZ"/>
              </w:rPr>
              <w:t xml:space="preserve"> экстракттарының фармакологиялық белсенділік профилін анықтау</w:t>
            </w:r>
          </w:p>
        </w:tc>
        <w:tc>
          <w:tcPr>
            <w:tcW w:w="567" w:type="dxa"/>
            <w:tcBorders>
              <w:top w:val="single" w:sz="4" w:space="0" w:color="auto"/>
              <w:left w:val="single" w:sz="4" w:space="0" w:color="auto"/>
              <w:bottom w:val="single" w:sz="4" w:space="0" w:color="auto"/>
              <w:right w:val="single" w:sz="4" w:space="0" w:color="auto"/>
            </w:tcBorders>
          </w:tcPr>
          <w:p w14:paraId="40293AE8"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F20C9B" w14:paraId="2C322393" w14:textId="77777777" w:rsidTr="000B736D">
        <w:tc>
          <w:tcPr>
            <w:tcW w:w="566" w:type="dxa"/>
            <w:tcBorders>
              <w:top w:val="single" w:sz="4" w:space="0" w:color="auto"/>
              <w:left w:val="single" w:sz="4" w:space="0" w:color="auto"/>
              <w:bottom w:val="single" w:sz="4" w:space="0" w:color="auto"/>
              <w:right w:val="single" w:sz="4" w:space="0" w:color="auto"/>
            </w:tcBorders>
            <w:hideMark/>
          </w:tcPr>
          <w:p w14:paraId="23D15DA0"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r w:rsidRPr="00E13815">
              <w:rPr>
                <w:rFonts w:ascii="Times New Roman" w:eastAsia="Times New Roman" w:hAnsi="Times New Roman" w:cs="Times New Roman"/>
                <w:color w:val="000000"/>
                <w:sz w:val="28"/>
                <w:szCs w:val="28"/>
                <w:lang w:val="kk-KZ"/>
              </w:rPr>
              <w:t>5.3</w:t>
            </w:r>
          </w:p>
        </w:tc>
        <w:tc>
          <w:tcPr>
            <w:tcW w:w="8536" w:type="dxa"/>
            <w:tcBorders>
              <w:top w:val="single" w:sz="4" w:space="0" w:color="auto"/>
              <w:left w:val="single" w:sz="4" w:space="0" w:color="auto"/>
              <w:bottom w:val="single" w:sz="4" w:space="0" w:color="auto"/>
              <w:right w:val="single" w:sz="4" w:space="0" w:color="auto"/>
            </w:tcBorders>
            <w:hideMark/>
          </w:tcPr>
          <w:p w14:paraId="32018058" w14:textId="40A58298" w:rsidR="000B736D" w:rsidRPr="00E13815" w:rsidRDefault="000A5F5B" w:rsidP="000A5F5B">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i/>
                <w:iCs/>
                <w:sz w:val="28"/>
                <w:szCs w:val="28"/>
                <w:lang w:val="kk-KZ"/>
              </w:rPr>
              <w:t>T.</w:t>
            </w:r>
            <w:r w:rsidR="000B736D" w:rsidRPr="00E13815">
              <w:rPr>
                <w:rFonts w:ascii="Times New Roman" w:hAnsi="Times New Roman" w:cs="Times New Roman"/>
                <w:i/>
                <w:iCs/>
                <w:sz w:val="28"/>
                <w:szCs w:val="28"/>
                <w:lang w:val="kk-KZ"/>
              </w:rPr>
              <w:t xml:space="preserve"> seravschanicus</w:t>
            </w:r>
            <w:r w:rsidR="000B736D" w:rsidRPr="00E13815">
              <w:rPr>
                <w:rFonts w:ascii="Times New Roman" w:hAnsi="Times New Roman" w:cs="Times New Roman"/>
                <w:sz w:val="28"/>
                <w:szCs w:val="28"/>
                <w:lang w:val="kk-KZ"/>
              </w:rPr>
              <w:t xml:space="preserve"> экстактысын алудың техника-экономикалық негіздемесі</w:t>
            </w:r>
          </w:p>
        </w:tc>
        <w:tc>
          <w:tcPr>
            <w:tcW w:w="567" w:type="dxa"/>
            <w:tcBorders>
              <w:top w:val="single" w:sz="4" w:space="0" w:color="auto"/>
              <w:left w:val="single" w:sz="4" w:space="0" w:color="auto"/>
              <w:bottom w:val="single" w:sz="4" w:space="0" w:color="auto"/>
              <w:right w:val="single" w:sz="4" w:space="0" w:color="auto"/>
            </w:tcBorders>
          </w:tcPr>
          <w:p w14:paraId="7EA572CD"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0A5F5B" w14:paraId="182CA1A5" w14:textId="77777777" w:rsidTr="000B736D">
        <w:tc>
          <w:tcPr>
            <w:tcW w:w="566" w:type="dxa"/>
            <w:tcBorders>
              <w:top w:val="single" w:sz="4" w:space="0" w:color="auto"/>
              <w:left w:val="single" w:sz="4" w:space="0" w:color="auto"/>
              <w:bottom w:val="single" w:sz="4" w:space="0" w:color="auto"/>
              <w:right w:val="single" w:sz="4" w:space="0" w:color="auto"/>
            </w:tcBorders>
          </w:tcPr>
          <w:p w14:paraId="1A8B970C"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c>
          <w:tcPr>
            <w:tcW w:w="8536" w:type="dxa"/>
            <w:tcBorders>
              <w:top w:val="single" w:sz="4" w:space="0" w:color="auto"/>
              <w:left w:val="single" w:sz="4" w:space="0" w:color="auto"/>
              <w:bottom w:val="single" w:sz="4" w:space="0" w:color="auto"/>
              <w:right w:val="single" w:sz="4" w:space="0" w:color="auto"/>
            </w:tcBorders>
            <w:hideMark/>
          </w:tcPr>
          <w:p w14:paraId="782E5643" w14:textId="77777777" w:rsidR="000B736D" w:rsidRPr="00E13815" w:rsidRDefault="000B736D" w:rsidP="000B736D">
            <w:pPr>
              <w:widowControl w:val="0"/>
              <w:spacing w:after="0" w:line="240" w:lineRule="auto"/>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Бесінші бөлім бойынша қорытындылар</w:t>
            </w:r>
          </w:p>
        </w:tc>
        <w:tc>
          <w:tcPr>
            <w:tcW w:w="567" w:type="dxa"/>
            <w:tcBorders>
              <w:top w:val="single" w:sz="4" w:space="0" w:color="auto"/>
              <w:left w:val="single" w:sz="4" w:space="0" w:color="auto"/>
              <w:bottom w:val="single" w:sz="4" w:space="0" w:color="auto"/>
              <w:right w:val="single" w:sz="4" w:space="0" w:color="auto"/>
            </w:tcBorders>
          </w:tcPr>
          <w:p w14:paraId="24B03D4E"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0A5F5B" w14:paraId="7E04EC17" w14:textId="77777777" w:rsidTr="000B736D">
        <w:tc>
          <w:tcPr>
            <w:tcW w:w="566" w:type="dxa"/>
            <w:tcBorders>
              <w:top w:val="single" w:sz="4" w:space="0" w:color="auto"/>
              <w:left w:val="single" w:sz="4" w:space="0" w:color="auto"/>
              <w:bottom w:val="single" w:sz="4" w:space="0" w:color="auto"/>
              <w:right w:val="single" w:sz="4" w:space="0" w:color="auto"/>
            </w:tcBorders>
          </w:tcPr>
          <w:p w14:paraId="0341F549"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c>
          <w:tcPr>
            <w:tcW w:w="8536" w:type="dxa"/>
            <w:tcBorders>
              <w:top w:val="single" w:sz="4" w:space="0" w:color="auto"/>
              <w:left w:val="single" w:sz="4" w:space="0" w:color="auto"/>
              <w:bottom w:val="single" w:sz="4" w:space="0" w:color="auto"/>
              <w:right w:val="single" w:sz="4" w:space="0" w:color="auto"/>
            </w:tcBorders>
            <w:hideMark/>
          </w:tcPr>
          <w:p w14:paraId="146BA9CB" w14:textId="77777777" w:rsidR="000B736D" w:rsidRPr="00E13815" w:rsidRDefault="000B736D" w:rsidP="000B736D">
            <w:pPr>
              <w:widowControl w:val="0"/>
              <w:spacing w:after="0" w:line="240" w:lineRule="auto"/>
              <w:jc w:val="both"/>
              <w:rPr>
                <w:rFonts w:ascii="Times New Roman" w:hAnsi="Times New Roman" w:cs="Times New Roman"/>
                <w:b/>
                <w:bCs/>
                <w:sz w:val="28"/>
                <w:szCs w:val="28"/>
                <w:lang w:val="kk-KZ"/>
              </w:rPr>
            </w:pPr>
            <w:r w:rsidRPr="00E13815">
              <w:rPr>
                <w:rFonts w:ascii="Times New Roman" w:hAnsi="Times New Roman" w:cs="Times New Roman"/>
                <w:b/>
                <w:bCs/>
                <w:sz w:val="28"/>
                <w:szCs w:val="28"/>
                <w:lang w:val="kk-KZ"/>
              </w:rPr>
              <w:t>ҚОРЫТЫНДЫ</w:t>
            </w:r>
          </w:p>
        </w:tc>
        <w:tc>
          <w:tcPr>
            <w:tcW w:w="567" w:type="dxa"/>
            <w:tcBorders>
              <w:top w:val="single" w:sz="4" w:space="0" w:color="auto"/>
              <w:left w:val="single" w:sz="4" w:space="0" w:color="auto"/>
              <w:bottom w:val="single" w:sz="4" w:space="0" w:color="auto"/>
              <w:right w:val="single" w:sz="4" w:space="0" w:color="auto"/>
            </w:tcBorders>
          </w:tcPr>
          <w:p w14:paraId="015D940A"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0A5F5B" w14:paraId="0994C25F" w14:textId="77777777" w:rsidTr="000B736D">
        <w:trPr>
          <w:trHeight w:val="70"/>
        </w:trPr>
        <w:tc>
          <w:tcPr>
            <w:tcW w:w="566" w:type="dxa"/>
            <w:tcBorders>
              <w:top w:val="single" w:sz="4" w:space="0" w:color="auto"/>
              <w:left w:val="single" w:sz="4" w:space="0" w:color="auto"/>
              <w:bottom w:val="single" w:sz="4" w:space="0" w:color="auto"/>
              <w:right w:val="single" w:sz="4" w:space="0" w:color="auto"/>
            </w:tcBorders>
          </w:tcPr>
          <w:p w14:paraId="1DE231DC"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c>
          <w:tcPr>
            <w:tcW w:w="8536" w:type="dxa"/>
            <w:tcBorders>
              <w:top w:val="single" w:sz="4" w:space="0" w:color="auto"/>
              <w:left w:val="single" w:sz="4" w:space="0" w:color="auto"/>
              <w:bottom w:val="single" w:sz="4" w:space="0" w:color="auto"/>
              <w:right w:val="single" w:sz="4" w:space="0" w:color="auto"/>
            </w:tcBorders>
            <w:hideMark/>
          </w:tcPr>
          <w:p w14:paraId="099F7B8C" w14:textId="77777777" w:rsidR="000B736D" w:rsidRPr="00E13815" w:rsidRDefault="000B736D" w:rsidP="000B736D">
            <w:pPr>
              <w:widowControl w:val="0"/>
              <w:spacing w:after="0" w:line="240" w:lineRule="auto"/>
              <w:jc w:val="both"/>
              <w:rPr>
                <w:rFonts w:ascii="Times New Roman" w:hAnsi="Times New Roman" w:cs="Times New Roman"/>
                <w:b/>
                <w:bCs/>
                <w:sz w:val="28"/>
                <w:szCs w:val="28"/>
                <w:lang w:val="kk-KZ"/>
              </w:rPr>
            </w:pPr>
            <w:r w:rsidRPr="00E13815">
              <w:rPr>
                <w:rFonts w:ascii="Times New Roman" w:hAnsi="Times New Roman" w:cs="Times New Roman"/>
                <w:b/>
                <w:bCs/>
                <w:sz w:val="28"/>
                <w:szCs w:val="28"/>
                <w:lang w:val="kk-KZ"/>
              </w:rPr>
              <w:t>ҚОСЫМШАЛАР</w:t>
            </w:r>
          </w:p>
        </w:tc>
        <w:tc>
          <w:tcPr>
            <w:tcW w:w="567" w:type="dxa"/>
            <w:tcBorders>
              <w:top w:val="single" w:sz="4" w:space="0" w:color="auto"/>
              <w:left w:val="single" w:sz="4" w:space="0" w:color="auto"/>
              <w:bottom w:val="single" w:sz="4" w:space="0" w:color="auto"/>
              <w:right w:val="single" w:sz="4" w:space="0" w:color="auto"/>
            </w:tcBorders>
          </w:tcPr>
          <w:p w14:paraId="46536D4B"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r w:rsidR="000B736D" w:rsidRPr="000A5F5B" w14:paraId="349E30B2" w14:textId="77777777" w:rsidTr="000B736D">
        <w:tc>
          <w:tcPr>
            <w:tcW w:w="566" w:type="dxa"/>
            <w:tcBorders>
              <w:top w:val="single" w:sz="4" w:space="0" w:color="auto"/>
              <w:left w:val="single" w:sz="4" w:space="0" w:color="auto"/>
              <w:bottom w:val="single" w:sz="4" w:space="0" w:color="auto"/>
              <w:right w:val="single" w:sz="4" w:space="0" w:color="auto"/>
            </w:tcBorders>
          </w:tcPr>
          <w:p w14:paraId="2AF16E1C"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c>
          <w:tcPr>
            <w:tcW w:w="8536" w:type="dxa"/>
            <w:tcBorders>
              <w:top w:val="single" w:sz="4" w:space="0" w:color="auto"/>
              <w:left w:val="single" w:sz="4" w:space="0" w:color="auto"/>
              <w:bottom w:val="single" w:sz="4" w:space="0" w:color="auto"/>
              <w:right w:val="single" w:sz="4" w:space="0" w:color="auto"/>
            </w:tcBorders>
            <w:hideMark/>
          </w:tcPr>
          <w:p w14:paraId="0B19F979" w14:textId="77777777" w:rsidR="000B736D" w:rsidRPr="00E13815" w:rsidRDefault="000B736D" w:rsidP="000B736D">
            <w:pPr>
              <w:widowControl w:val="0"/>
              <w:spacing w:after="0" w:line="240" w:lineRule="auto"/>
              <w:jc w:val="both"/>
              <w:rPr>
                <w:rFonts w:ascii="Times New Roman" w:hAnsi="Times New Roman" w:cs="Times New Roman"/>
                <w:b/>
                <w:bCs/>
                <w:sz w:val="28"/>
                <w:szCs w:val="28"/>
                <w:lang w:val="kk-KZ"/>
              </w:rPr>
            </w:pPr>
            <w:r w:rsidRPr="00E13815">
              <w:rPr>
                <w:rFonts w:ascii="Times New Roman" w:hAnsi="Times New Roman" w:cs="Times New Roman"/>
                <w:b/>
                <w:bCs/>
                <w:sz w:val="28"/>
                <w:szCs w:val="28"/>
                <w:lang w:val="kk-KZ"/>
              </w:rPr>
              <w:t xml:space="preserve">ПАЙДАЛАНЫЛҒАН ӘДЕБИЕТТЕР </w:t>
            </w:r>
          </w:p>
        </w:tc>
        <w:tc>
          <w:tcPr>
            <w:tcW w:w="567" w:type="dxa"/>
            <w:tcBorders>
              <w:top w:val="single" w:sz="4" w:space="0" w:color="auto"/>
              <w:left w:val="single" w:sz="4" w:space="0" w:color="auto"/>
              <w:bottom w:val="single" w:sz="4" w:space="0" w:color="auto"/>
              <w:right w:val="single" w:sz="4" w:space="0" w:color="auto"/>
            </w:tcBorders>
          </w:tcPr>
          <w:p w14:paraId="7E844D80" w14:textId="77777777" w:rsidR="000B736D" w:rsidRPr="00E13815" w:rsidRDefault="000B736D" w:rsidP="000B736D">
            <w:pPr>
              <w:widowControl w:val="0"/>
              <w:spacing w:after="0" w:line="240" w:lineRule="auto"/>
              <w:rPr>
                <w:rFonts w:ascii="Times New Roman" w:eastAsia="Times New Roman" w:hAnsi="Times New Roman" w:cs="Times New Roman"/>
                <w:color w:val="000000"/>
                <w:sz w:val="28"/>
                <w:szCs w:val="28"/>
                <w:lang w:val="kk-KZ"/>
              </w:rPr>
            </w:pPr>
          </w:p>
        </w:tc>
      </w:tr>
    </w:tbl>
    <w:p w14:paraId="33BEE69F" w14:textId="77777777" w:rsidR="000B736D" w:rsidRPr="000A5F5B" w:rsidRDefault="000B736D" w:rsidP="000B736D">
      <w:pPr>
        <w:spacing w:line="254" w:lineRule="auto"/>
        <w:rPr>
          <w:rFonts w:ascii="Calibri" w:eastAsia="Calibri" w:hAnsi="Calibri" w:cs="Times New Roman"/>
          <w:lang w:val="kk-KZ"/>
        </w:rPr>
      </w:pPr>
    </w:p>
    <w:p w14:paraId="131FC8CE" w14:textId="77777777" w:rsidR="001F4CB3" w:rsidRPr="000A5F5B" w:rsidRDefault="001F4CB3" w:rsidP="000A5615">
      <w:pPr>
        <w:spacing w:after="0" w:line="240" w:lineRule="auto"/>
        <w:rPr>
          <w:lang w:val="kk-KZ"/>
        </w:rPr>
      </w:pPr>
    </w:p>
    <w:p w14:paraId="2714BFA1" w14:textId="73001311" w:rsidR="001F4CB3" w:rsidRPr="000A5F5B" w:rsidRDefault="001F4CB3" w:rsidP="000A5615">
      <w:pPr>
        <w:spacing w:after="0" w:line="240" w:lineRule="auto"/>
        <w:rPr>
          <w:lang w:val="kk-KZ"/>
        </w:rPr>
      </w:pPr>
      <w:r w:rsidRPr="000A5F5B">
        <w:rPr>
          <w:lang w:val="kk-KZ"/>
        </w:rPr>
        <w:br w:type="page"/>
      </w:r>
    </w:p>
    <w:p w14:paraId="45131AFB" w14:textId="77777777" w:rsidR="001F4CB3" w:rsidRPr="00E13815" w:rsidRDefault="001F4CB3" w:rsidP="001F4CB3">
      <w:pPr>
        <w:spacing w:after="0" w:line="240" w:lineRule="auto"/>
        <w:ind w:firstLine="567"/>
        <w:jc w:val="center"/>
        <w:rPr>
          <w:rFonts w:ascii="Times New Roman" w:eastAsia="Calibri" w:hAnsi="Times New Roman" w:cs="Times New Roman"/>
          <w:b/>
          <w:sz w:val="28"/>
          <w:szCs w:val="28"/>
          <w:lang w:val="kk-KZ"/>
        </w:rPr>
      </w:pPr>
      <w:r w:rsidRPr="00E13815">
        <w:rPr>
          <w:rFonts w:ascii="Times New Roman" w:eastAsia="Calibri" w:hAnsi="Times New Roman" w:cs="Times New Roman"/>
          <w:b/>
          <w:sz w:val="28"/>
          <w:szCs w:val="28"/>
          <w:lang w:val="kk-KZ"/>
        </w:rPr>
        <w:lastRenderedPageBreak/>
        <w:t>НОРМАТИВТІК СІЛТЕМЕЛЕР</w:t>
      </w:r>
    </w:p>
    <w:p w14:paraId="08FEDD56" w14:textId="77777777" w:rsidR="001F4CB3" w:rsidRPr="00E13815" w:rsidRDefault="001F4CB3" w:rsidP="001F4CB3">
      <w:pPr>
        <w:spacing w:after="0" w:line="240" w:lineRule="auto"/>
        <w:jc w:val="center"/>
        <w:rPr>
          <w:rFonts w:ascii="Times New Roman" w:eastAsia="Calibri" w:hAnsi="Times New Roman" w:cs="Times New Roman"/>
          <w:b/>
          <w:sz w:val="28"/>
          <w:szCs w:val="28"/>
          <w:lang w:val="kk-KZ"/>
        </w:rPr>
      </w:pPr>
    </w:p>
    <w:p w14:paraId="347DF107" w14:textId="77777777" w:rsidR="001F4CB3" w:rsidRPr="00E13815" w:rsidRDefault="001F4CB3" w:rsidP="001F4CB3">
      <w:pPr>
        <w:spacing w:after="0" w:line="240" w:lineRule="auto"/>
        <w:ind w:firstLine="567"/>
        <w:jc w:val="both"/>
        <w:rPr>
          <w:rFonts w:ascii="Times New Roman" w:eastAsia="Times New Roman" w:hAnsi="Times New Roman" w:cs="Times New Roman"/>
          <w:kern w:val="2"/>
          <w:sz w:val="28"/>
          <w:szCs w:val="28"/>
          <w:lang w:val="kk-KZ" w:eastAsia="ru-RU"/>
          <w14:ligatures w14:val="standardContextual"/>
        </w:rPr>
      </w:pPr>
      <w:r w:rsidRPr="00E13815">
        <w:rPr>
          <w:rFonts w:ascii="Times New Roman" w:eastAsia="Times New Roman" w:hAnsi="Times New Roman" w:cs="Times New Roman"/>
          <w:bCs/>
          <w:kern w:val="2"/>
          <w:sz w:val="28"/>
          <w:szCs w:val="28"/>
          <w:lang w:val="kk-KZ" w:eastAsia="ru-RU"/>
          <w14:ligatures w14:val="standardContextual"/>
        </w:rPr>
        <w:t xml:space="preserve">Осы </w:t>
      </w:r>
      <w:r w:rsidRPr="00E13815">
        <w:rPr>
          <w:rFonts w:ascii="Times New Roman" w:hAnsi="Times New Roman" w:cs="Times New Roman"/>
          <w:kern w:val="2"/>
          <w:sz w:val="28"/>
          <w:szCs w:val="28"/>
          <w:lang w:val="kk-KZ"/>
          <w14:ligatures w14:val="standardContextual"/>
        </w:rPr>
        <w:t xml:space="preserve">диссертациялық жұмыста </w:t>
      </w:r>
      <w:r w:rsidRPr="00E13815">
        <w:rPr>
          <w:rFonts w:ascii="Times New Roman" w:eastAsia="Times New Roman" w:hAnsi="Times New Roman" w:cs="Times New Roman"/>
          <w:bCs/>
          <w:kern w:val="2"/>
          <w:sz w:val="28"/>
          <w:szCs w:val="28"/>
          <w:lang w:val="kk-KZ" w:eastAsia="ru-RU"/>
          <w14:ligatures w14:val="standardContextual"/>
        </w:rPr>
        <w:t>келесі нормативтік құжаттарға сілтемелер жасалды</w:t>
      </w:r>
      <w:r w:rsidRPr="00E13815">
        <w:rPr>
          <w:rFonts w:ascii="Times New Roman" w:eastAsia="Times New Roman" w:hAnsi="Times New Roman" w:cs="Times New Roman"/>
          <w:kern w:val="2"/>
          <w:sz w:val="28"/>
          <w:szCs w:val="28"/>
          <w:lang w:val="kk-KZ" w:eastAsia="ru-RU"/>
          <w14:ligatures w14:val="standardContextual"/>
        </w:rPr>
        <w:t>:</w:t>
      </w:r>
    </w:p>
    <w:p w14:paraId="5E9469A4"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«Халық денсаулығы және денсаулық сақтау жүйесі туралы» Қазақстан Республикасының 2020 жылғы 7 шiлдедегi № 360-VI ҚРЗ Кодексі </w:t>
      </w:r>
    </w:p>
    <w:p w14:paraId="7EA59915"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ҚР ДСМ 2021 жылғы 16 ақпандағы № ҚР ДСМ-20 бұйрығы </w:t>
      </w:r>
    </w:p>
    <w:p w14:paraId="31EEB909"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ҚР ДСМ 2020 жылғы 28 қазандағы № ҚР ДСМ-165/2020 бұйрығы</w:t>
      </w:r>
    </w:p>
    <w:p w14:paraId="2E3D523B"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«Дәрілік заттарды таңбалау мен қадағалау және медициналық бұйымдарды таңбалау қағидаларын бекіту туралы» ҚР ДСМ 2021 жылғы 27 қаңтардағы № ҚР ДСМ-11 бұйрығы </w:t>
      </w:r>
    </w:p>
    <w:p w14:paraId="0188719C"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«Дәрiлiк заттар мен медициналық бұйымдарды сақтау және тасымалдау қағидаларын бекіту туралы» ҚР ДСМ 2021 жылғы 16 ақпандағы № ҚР ДСМ-19 бұйрығы Еуразиялық экономикалық одақтың тиісті өндірістік практикасы қағидаларын бекіту туралы Еуразиялық экономикалық комиссия кеңесінің 2016 жылғы 3 қарашадағы № 77 шешімі </w:t>
      </w:r>
    </w:p>
    <w:p w14:paraId="6A7B2EC8"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Дәрілік препараттар мен фармацевтикалық субстанциялардың тұрақтылығын зерттеуге қойылатын талаптарды бекіту туралы Еуразиялық экономикалық комиссия Алқасының 2018 жылғы 10 мамырдағы № 69 шешімі</w:t>
      </w:r>
    </w:p>
    <w:p w14:paraId="12BEA8F2"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МЕМСТ 7.1-2003 Ақпарат, кітапханалық және баспа ісі бойынша стандарттар жүйесі. Библиографиялық жазба. Библиографиялық сипаттама. Құрастырудың жалпы талаптары мен ережелері </w:t>
      </w:r>
    </w:p>
    <w:p w14:paraId="3763F546"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МЕМСТ 7.32-2017 Ақпарат, кітапхана баспа ісі бойынша стандарттар жүйесі. Ғылыми-зерттеу жұмысы туралы есеп. Рәсімдеу құрылымы мен ережелері </w:t>
      </w:r>
    </w:p>
    <w:p w14:paraId="10C56276"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МЕМСТ 8.417-2002 Өлшем бірлігін қамтамасыз етудің мемлекеттік жүйесі. Шама бірліктері </w:t>
      </w:r>
    </w:p>
    <w:p w14:paraId="7F5F0F25"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МЕМСТ 1770-74 (ИСО 1042-83, ИСО 4788-80) Зертханалық өлшегіш шыны ыдыстар. Цилиндрлер, стакандар, колбалар, түтіктер. Жалпы техникалық шарттар </w:t>
      </w:r>
    </w:p>
    <w:p w14:paraId="7CD50D2D"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МЕМСТ 29251-91 Зертханалық шыны ыдыстар. Бюреткалар. 1 бөлім. Жалпы талаптар </w:t>
      </w:r>
    </w:p>
    <w:p w14:paraId="1467789A"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МЕМСТ 17768-90 Дәрілік заттар. Орамдау, таңбалау, тасымалдау және сақтау</w:t>
      </w:r>
    </w:p>
    <w:p w14:paraId="608A6C28"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МЕМСТ 33772-2016 Қағаз және аралас материалдардан пакеттер</w:t>
      </w:r>
    </w:p>
    <w:p w14:paraId="14269AA1"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p>
    <w:p w14:paraId="2738C2A7" w14:textId="0732274F"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br w:type="page"/>
      </w:r>
    </w:p>
    <w:p w14:paraId="25FD564A" w14:textId="77777777" w:rsidR="001F4CB3" w:rsidRPr="00E13815" w:rsidRDefault="001F4CB3" w:rsidP="001F4CB3">
      <w:pPr>
        <w:spacing w:after="0" w:line="240" w:lineRule="auto"/>
        <w:ind w:firstLine="567"/>
        <w:jc w:val="center"/>
        <w:rPr>
          <w:rFonts w:ascii="Times New Roman" w:eastAsia="Calibri" w:hAnsi="Times New Roman" w:cs="Times New Roman"/>
          <w:b/>
          <w:sz w:val="28"/>
          <w:szCs w:val="28"/>
          <w:lang w:val="kk-KZ"/>
        </w:rPr>
      </w:pPr>
      <w:r w:rsidRPr="00E13815">
        <w:rPr>
          <w:rFonts w:ascii="Times New Roman" w:eastAsia="Calibri" w:hAnsi="Times New Roman" w:cs="Times New Roman"/>
          <w:b/>
          <w:sz w:val="28"/>
          <w:szCs w:val="28"/>
          <w:lang w:val="kk-KZ"/>
        </w:rPr>
        <w:lastRenderedPageBreak/>
        <w:t>БЕЛГІЛЕУЛЕР МЕН ҚЫСҚАРТУЛАР</w:t>
      </w:r>
    </w:p>
    <w:p w14:paraId="02E42523" w14:textId="77777777" w:rsidR="001F4CB3" w:rsidRPr="00E13815" w:rsidRDefault="001F4CB3" w:rsidP="001F4CB3">
      <w:pPr>
        <w:spacing w:after="0" w:line="240" w:lineRule="auto"/>
        <w:ind w:firstLine="567"/>
        <w:rPr>
          <w:rFonts w:ascii="Times New Roman" w:eastAsia="Calibri" w:hAnsi="Times New Roman" w:cs="Times New Roman"/>
          <w:bCs/>
          <w:sz w:val="28"/>
          <w:szCs w:val="28"/>
          <w:lang w:val="kk-KZ"/>
        </w:rPr>
      </w:pPr>
    </w:p>
    <w:tbl>
      <w:tblPr>
        <w:tblStyle w:val="11"/>
        <w:tblW w:w="0" w:type="auto"/>
        <w:tblLook w:val="04A0" w:firstRow="1" w:lastRow="0" w:firstColumn="1" w:lastColumn="0" w:noHBand="0" w:noVBand="1"/>
      </w:tblPr>
      <w:tblGrid>
        <w:gridCol w:w="1288"/>
        <w:gridCol w:w="694"/>
        <w:gridCol w:w="7646"/>
      </w:tblGrid>
      <w:tr w:rsidR="001F4CB3" w:rsidRPr="00E13815" w14:paraId="0A114FCA" w14:textId="77777777" w:rsidTr="00B15173">
        <w:tc>
          <w:tcPr>
            <w:tcW w:w="1288" w:type="dxa"/>
          </w:tcPr>
          <w:p w14:paraId="05715170"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ААҚ</w:t>
            </w:r>
          </w:p>
        </w:tc>
        <w:tc>
          <w:tcPr>
            <w:tcW w:w="699" w:type="dxa"/>
          </w:tcPr>
          <w:p w14:paraId="674DDF20"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p>
        </w:tc>
        <w:tc>
          <w:tcPr>
            <w:tcW w:w="7722" w:type="dxa"/>
          </w:tcPr>
          <w:p w14:paraId="3175AA41"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Ашық  акционерлік қоғам</w:t>
            </w:r>
          </w:p>
        </w:tc>
      </w:tr>
      <w:tr w:rsidR="001F4CB3" w:rsidRPr="00E13815" w14:paraId="44EF7BE0" w14:textId="77777777" w:rsidTr="00B15173">
        <w:tc>
          <w:tcPr>
            <w:tcW w:w="1288" w:type="dxa"/>
          </w:tcPr>
          <w:p w14:paraId="552EB97F"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АҚ</w:t>
            </w:r>
          </w:p>
        </w:tc>
        <w:tc>
          <w:tcPr>
            <w:tcW w:w="699" w:type="dxa"/>
          </w:tcPr>
          <w:p w14:paraId="7C8F110E"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p>
        </w:tc>
        <w:tc>
          <w:tcPr>
            <w:tcW w:w="7722" w:type="dxa"/>
          </w:tcPr>
          <w:p w14:paraId="178E30B6"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Акционерлік қоғам</w:t>
            </w:r>
          </w:p>
        </w:tc>
      </w:tr>
      <w:tr w:rsidR="001F4CB3" w:rsidRPr="00E13815" w14:paraId="4B92F1D3" w14:textId="77777777" w:rsidTr="00B15173">
        <w:tc>
          <w:tcPr>
            <w:tcW w:w="1288" w:type="dxa"/>
          </w:tcPr>
          <w:p w14:paraId="32701E56"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АТХ</w:t>
            </w:r>
          </w:p>
        </w:tc>
        <w:tc>
          <w:tcPr>
            <w:tcW w:w="699" w:type="dxa"/>
          </w:tcPr>
          <w:p w14:paraId="12489A8B"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065D7D0C"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анатомиялық-терапиялық-химиялық жіктелуі</w:t>
            </w:r>
          </w:p>
        </w:tc>
      </w:tr>
      <w:tr w:rsidR="001F4CB3" w:rsidRPr="00E13815" w14:paraId="201773B1" w14:textId="77777777" w:rsidTr="00B15173">
        <w:tc>
          <w:tcPr>
            <w:tcW w:w="1288" w:type="dxa"/>
          </w:tcPr>
          <w:p w14:paraId="5F541BE5"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ББЗ</w:t>
            </w:r>
          </w:p>
        </w:tc>
        <w:tc>
          <w:tcPr>
            <w:tcW w:w="699" w:type="dxa"/>
          </w:tcPr>
          <w:p w14:paraId="38BEFDC7"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121A901D"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биологиялық белсенді зат</w:t>
            </w:r>
          </w:p>
        </w:tc>
      </w:tr>
      <w:tr w:rsidR="001F4CB3" w:rsidRPr="00E13815" w14:paraId="31D57AC0" w14:textId="77777777" w:rsidTr="00B15173">
        <w:tc>
          <w:tcPr>
            <w:tcW w:w="1288" w:type="dxa"/>
          </w:tcPr>
          <w:p w14:paraId="3EBE07E5"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ББҚ</w:t>
            </w:r>
          </w:p>
        </w:tc>
        <w:tc>
          <w:tcPr>
            <w:tcW w:w="699" w:type="dxa"/>
          </w:tcPr>
          <w:p w14:paraId="1B41B7AE"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43305FBC"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биологиялық белсенді қосылыс</w:t>
            </w:r>
          </w:p>
        </w:tc>
      </w:tr>
      <w:tr w:rsidR="001F4CB3" w:rsidRPr="00E13815" w14:paraId="3F14D26D" w14:textId="77777777" w:rsidTr="00B15173">
        <w:tc>
          <w:tcPr>
            <w:tcW w:w="1288" w:type="dxa"/>
          </w:tcPr>
          <w:p w14:paraId="65D2EE37"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ГСХ</w:t>
            </w:r>
          </w:p>
        </w:tc>
        <w:tc>
          <w:tcPr>
            <w:tcW w:w="699" w:type="dxa"/>
          </w:tcPr>
          <w:p w14:paraId="6809A558"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55191A5A"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газсұйықты храмотография</w:t>
            </w:r>
          </w:p>
        </w:tc>
      </w:tr>
      <w:tr w:rsidR="001F4CB3" w:rsidRPr="00E13815" w14:paraId="158A3241" w14:textId="77777777" w:rsidTr="00B15173">
        <w:tc>
          <w:tcPr>
            <w:tcW w:w="1288" w:type="dxa"/>
          </w:tcPr>
          <w:p w14:paraId="1CD9705F"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ГХ-МС</w:t>
            </w:r>
          </w:p>
        </w:tc>
        <w:tc>
          <w:tcPr>
            <w:tcW w:w="699" w:type="dxa"/>
          </w:tcPr>
          <w:p w14:paraId="5CB8BF02"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3684890B"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газ хроматографиясы-масс спектрометрия</w:t>
            </w:r>
          </w:p>
        </w:tc>
      </w:tr>
      <w:tr w:rsidR="001F4CB3" w:rsidRPr="00E13815" w14:paraId="01DAD7C6" w14:textId="77777777" w:rsidTr="00B15173">
        <w:tc>
          <w:tcPr>
            <w:tcW w:w="1288" w:type="dxa"/>
          </w:tcPr>
          <w:p w14:paraId="71B6B77C"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ДӨШ</w:t>
            </w:r>
          </w:p>
        </w:tc>
        <w:tc>
          <w:tcPr>
            <w:tcW w:w="699" w:type="dxa"/>
          </w:tcPr>
          <w:p w14:paraId="09AA0204"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5A1C1191"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дәрілік өсімдік шикізаты</w:t>
            </w:r>
          </w:p>
        </w:tc>
      </w:tr>
      <w:tr w:rsidR="001F4CB3" w:rsidRPr="00E13815" w14:paraId="2E54BC5B" w14:textId="77777777" w:rsidTr="00B15173">
        <w:tc>
          <w:tcPr>
            <w:tcW w:w="1288" w:type="dxa"/>
          </w:tcPr>
          <w:p w14:paraId="43947037"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ДДҰ</w:t>
            </w:r>
          </w:p>
        </w:tc>
        <w:tc>
          <w:tcPr>
            <w:tcW w:w="699" w:type="dxa"/>
          </w:tcPr>
          <w:p w14:paraId="30A1CB0C"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49F74667"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дүниежүзілік денсаулық сақтау ұйымы</w:t>
            </w:r>
          </w:p>
        </w:tc>
      </w:tr>
      <w:tr w:rsidR="001F4CB3" w:rsidRPr="00E13815" w14:paraId="0532AEAD" w14:textId="77777777" w:rsidTr="00B15173">
        <w:tc>
          <w:tcPr>
            <w:tcW w:w="1288" w:type="dxa"/>
          </w:tcPr>
          <w:p w14:paraId="03CAA7DC" w14:textId="77777777" w:rsidR="001F4CB3" w:rsidRPr="00E13815" w:rsidRDefault="001F4CB3" w:rsidP="001F4CB3">
            <w:pPr>
              <w:spacing w:after="0" w:line="240" w:lineRule="auto"/>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ДЗ</w:t>
            </w:r>
          </w:p>
        </w:tc>
        <w:tc>
          <w:tcPr>
            <w:tcW w:w="699" w:type="dxa"/>
          </w:tcPr>
          <w:p w14:paraId="10964A43"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70ABADAD" w14:textId="77777777" w:rsidR="001F4CB3" w:rsidRPr="00E13815" w:rsidRDefault="001F4CB3" w:rsidP="001F4CB3">
            <w:pPr>
              <w:spacing w:after="0" w:line="240" w:lineRule="auto"/>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дәрілік заттар</w:t>
            </w:r>
          </w:p>
        </w:tc>
      </w:tr>
      <w:tr w:rsidR="001F4CB3" w:rsidRPr="00E13815" w14:paraId="3BDD0F63" w14:textId="77777777" w:rsidTr="00B15173">
        <w:tc>
          <w:tcPr>
            <w:tcW w:w="1288" w:type="dxa"/>
          </w:tcPr>
          <w:p w14:paraId="0463DAD3" w14:textId="77777777" w:rsidR="001F4CB3" w:rsidRPr="00E13815" w:rsidRDefault="001F4CB3" w:rsidP="001F4CB3">
            <w:pPr>
              <w:spacing w:after="0" w:line="240" w:lineRule="auto"/>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ДП</w:t>
            </w:r>
          </w:p>
        </w:tc>
        <w:tc>
          <w:tcPr>
            <w:tcW w:w="699" w:type="dxa"/>
          </w:tcPr>
          <w:p w14:paraId="05CE7812"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5CE0EC7B" w14:textId="77777777" w:rsidR="001F4CB3" w:rsidRPr="00E13815" w:rsidRDefault="001F4CB3" w:rsidP="001F4CB3">
            <w:pPr>
              <w:spacing w:after="0" w:line="240" w:lineRule="auto"/>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дәрілік препараттар</w:t>
            </w:r>
          </w:p>
        </w:tc>
      </w:tr>
      <w:tr w:rsidR="001F4CB3" w:rsidRPr="00E13815" w14:paraId="1170E6AE" w14:textId="77777777" w:rsidTr="00B15173">
        <w:tc>
          <w:tcPr>
            <w:tcW w:w="1288" w:type="dxa"/>
          </w:tcPr>
          <w:p w14:paraId="2AA4279A" w14:textId="77777777" w:rsidR="001F4CB3" w:rsidRPr="00E13815" w:rsidRDefault="001F4CB3" w:rsidP="001F4CB3">
            <w:pPr>
              <w:spacing w:after="0" w:line="240" w:lineRule="auto"/>
              <w:rPr>
                <w:rFonts w:ascii="Times New Roman" w:eastAsia="Calibri"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ЕАЭО</w:t>
            </w:r>
          </w:p>
        </w:tc>
        <w:tc>
          <w:tcPr>
            <w:tcW w:w="699" w:type="dxa"/>
          </w:tcPr>
          <w:p w14:paraId="7690023A"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0DB26F9F" w14:textId="77777777" w:rsidR="001F4CB3" w:rsidRPr="00E13815" w:rsidRDefault="001F4CB3" w:rsidP="001F4CB3">
            <w:pPr>
              <w:spacing w:after="0" w:line="240" w:lineRule="auto"/>
              <w:rPr>
                <w:rFonts w:ascii="Times New Roman" w:eastAsia="Calibri"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Еуразиялық экономикалық одақ</w:t>
            </w:r>
          </w:p>
        </w:tc>
      </w:tr>
      <w:tr w:rsidR="001F4CB3" w:rsidRPr="00E13815" w14:paraId="2FB0ACC1" w14:textId="77777777" w:rsidTr="00B15173">
        <w:tc>
          <w:tcPr>
            <w:tcW w:w="1288" w:type="dxa"/>
          </w:tcPr>
          <w:p w14:paraId="334E525D" w14:textId="77777777" w:rsidR="001F4CB3" w:rsidRPr="00E13815" w:rsidRDefault="001F4CB3" w:rsidP="001F4CB3">
            <w:pPr>
              <w:spacing w:after="0" w:line="240" w:lineRule="auto"/>
              <w:rPr>
                <w:rFonts w:ascii="Times New Roman" w:eastAsia="Calibri"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ЕО</w:t>
            </w:r>
          </w:p>
        </w:tc>
        <w:tc>
          <w:tcPr>
            <w:tcW w:w="699" w:type="dxa"/>
          </w:tcPr>
          <w:p w14:paraId="5EBA999E"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37A42874" w14:textId="77777777" w:rsidR="001F4CB3" w:rsidRPr="00E13815" w:rsidRDefault="001F4CB3" w:rsidP="001F4CB3">
            <w:pPr>
              <w:spacing w:after="0" w:line="240" w:lineRule="auto"/>
              <w:rPr>
                <w:rFonts w:ascii="Times New Roman" w:eastAsia="Calibri"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Еуропалық одақ</w:t>
            </w:r>
          </w:p>
        </w:tc>
      </w:tr>
      <w:tr w:rsidR="001F4CB3" w:rsidRPr="00E13815" w14:paraId="2C997F3B" w14:textId="77777777" w:rsidTr="00B15173">
        <w:tc>
          <w:tcPr>
            <w:tcW w:w="1288" w:type="dxa"/>
          </w:tcPr>
          <w:p w14:paraId="27E02DF3" w14:textId="77777777" w:rsidR="001F4CB3" w:rsidRPr="00E13815" w:rsidRDefault="001F4CB3" w:rsidP="001F4CB3">
            <w:pPr>
              <w:spacing w:after="0" w:line="240" w:lineRule="auto"/>
              <w:rPr>
                <w:rFonts w:ascii="Times New Roman" w:hAnsi="Times New Roman" w:cs="Times New Roman"/>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ЖШС</w:t>
            </w:r>
          </w:p>
        </w:tc>
        <w:tc>
          <w:tcPr>
            <w:tcW w:w="699" w:type="dxa"/>
          </w:tcPr>
          <w:p w14:paraId="5E4F81D7"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2B3508A6" w14:textId="77777777" w:rsidR="001F4CB3" w:rsidRPr="00E13815" w:rsidRDefault="001F4CB3" w:rsidP="001F4CB3">
            <w:pPr>
              <w:spacing w:after="0" w:line="240" w:lineRule="auto"/>
              <w:rPr>
                <w:rFonts w:ascii="Times New Roman" w:hAnsi="Times New Roman" w:cs="Times New Roman"/>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жауапкершілігі шектеулі серіктестігі</w:t>
            </w:r>
          </w:p>
        </w:tc>
      </w:tr>
      <w:tr w:rsidR="001F4CB3" w:rsidRPr="00E13815" w14:paraId="185687F5" w14:textId="77777777" w:rsidTr="00B15173">
        <w:tc>
          <w:tcPr>
            <w:tcW w:w="1288" w:type="dxa"/>
          </w:tcPr>
          <w:p w14:paraId="17B2B362"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ЖЭСХ</w:t>
            </w:r>
          </w:p>
        </w:tc>
        <w:tc>
          <w:tcPr>
            <w:tcW w:w="699" w:type="dxa"/>
          </w:tcPr>
          <w:p w14:paraId="3D986BE0"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1B6F4FD6"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жоғары эффектілі сұйықтық хроматографиясы</w:t>
            </w:r>
          </w:p>
        </w:tc>
      </w:tr>
      <w:tr w:rsidR="001F4CB3" w:rsidRPr="00E13815" w14:paraId="1C3BA7E8" w14:textId="77777777" w:rsidTr="00B15173">
        <w:tc>
          <w:tcPr>
            <w:tcW w:w="1288" w:type="dxa"/>
          </w:tcPr>
          <w:p w14:paraId="4AAA72DB"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ҚазҰМУ</w:t>
            </w:r>
          </w:p>
        </w:tc>
        <w:tc>
          <w:tcPr>
            <w:tcW w:w="699" w:type="dxa"/>
          </w:tcPr>
          <w:p w14:paraId="080525E3"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488B1F46"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Қазақ ұлттық медицина университеті</w:t>
            </w:r>
          </w:p>
        </w:tc>
      </w:tr>
      <w:tr w:rsidR="001F4CB3" w:rsidRPr="00E13815" w14:paraId="41882130" w14:textId="77777777" w:rsidTr="00B15173">
        <w:tc>
          <w:tcPr>
            <w:tcW w:w="1288" w:type="dxa"/>
          </w:tcPr>
          <w:p w14:paraId="37A54334"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КазҰУ</w:t>
            </w:r>
          </w:p>
        </w:tc>
        <w:tc>
          <w:tcPr>
            <w:tcW w:w="699" w:type="dxa"/>
          </w:tcPr>
          <w:p w14:paraId="5A0FE626"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2EFD2BDA"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Қазақ ұлттық университет</w:t>
            </w:r>
          </w:p>
        </w:tc>
      </w:tr>
      <w:tr w:rsidR="001F4CB3" w:rsidRPr="00E13815" w14:paraId="48B9612C" w14:textId="77777777" w:rsidTr="00B15173">
        <w:tc>
          <w:tcPr>
            <w:tcW w:w="1288" w:type="dxa"/>
          </w:tcPr>
          <w:p w14:paraId="1E6E03DC"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ҚР</w:t>
            </w:r>
          </w:p>
        </w:tc>
        <w:tc>
          <w:tcPr>
            <w:tcW w:w="699" w:type="dxa"/>
          </w:tcPr>
          <w:p w14:paraId="7D96C517"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1C141013"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Қазақстан Республикасы</w:t>
            </w:r>
          </w:p>
        </w:tc>
      </w:tr>
      <w:tr w:rsidR="001F4CB3" w:rsidRPr="00E13815" w14:paraId="10A99882" w14:textId="77777777" w:rsidTr="00B15173">
        <w:tc>
          <w:tcPr>
            <w:tcW w:w="1288" w:type="dxa"/>
          </w:tcPr>
          <w:p w14:paraId="0AD1BEA3"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МБК</w:t>
            </w:r>
          </w:p>
        </w:tc>
        <w:tc>
          <w:tcPr>
            <w:tcW w:w="699" w:type="dxa"/>
          </w:tcPr>
          <w:p w14:paraId="2B8B2B0A"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14FEDE7A"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минималды бактерицидтік концентрация</w:t>
            </w:r>
          </w:p>
        </w:tc>
      </w:tr>
      <w:tr w:rsidR="001F4CB3" w:rsidRPr="00E13815" w14:paraId="0482287E" w14:textId="77777777" w:rsidTr="00B15173">
        <w:tc>
          <w:tcPr>
            <w:tcW w:w="1288" w:type="dxa"/>
          </w:tcPr>
          <w:p w14:paraId="554C70D1"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МИК</w:t>
            </w:r>
          </w:p>
        </w:tc>
        <w:tc>
          <w:tcPr>
            <w:tcW w:w="699" w:type="dxa"/>
          </w:tcPr>
          <w:p w14:paraId="7090E79A"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0211EB72"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минималды ингибиторлық концентрация</w:t>
            </w:r>
          </w:p>
        </w:tc>
      </w:tr>
      <w:tr w:rsidR="001F4CB3" w:rsidRPr="00E13815" w14:paraId="60D2E1F8" w14:textId="77777777" w:rsidTr="00B15173">
        <w:tc>
          <w:tcPr>
            <w:tcW w:w="1288" w:type="dxa"/>
          </w:tcPr>
          <w:p w14:paraId="10582679"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МФ</w:t>
            </w:r>
          </w:p>
        </w:tc>
        <w:tc>
          <w:tcPr>
            <w:tcW w:w="699" w:type="dxa"/>
          </w:tcPr>
          <w:p w14:paraId="20C89903"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4AA2C0FF"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мемлекеттік фармакопея</w:t>
            </w:r>
          </w:p>
        </w:tc>
      </w:tr>
      <w:tr w:rsidR="001F4CB3" w:rsidRPr="00E13815" w14:paraId="07EC3111" w14:textId="77777777" w:rsidTr="00B15173">
        <w:tc>
          <w:tcPr>
            <w:tcW w:w="1288" w:type="dxa"/>
          </w:tcPr>
          <w:p w14:paraId="1533DBD6"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МФК</w:t>
            </w:r>
          </w:p>
        </w:tc>
        <w:tc>
          <w:tcPr>
            <w:tcW w:w="699" w:type="dxa"/>
          </w:tcPr>
          <w:p w14:paraId="01855412"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72F6FA45"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минималды фунгицидтік концентрация</w:t>
            </w:r>
          </w:p>
        </w:tc>
      </w:tr>
      <w:tr w:rsidR="001F4CB3" w:rsidRPr="00E13815" w14:paraId="1068D0D6" w14:textId="77777777" w:rsidTr="00B15173">
        <w:tc>
          <w:tcPr>
            <w:tcW w:w="1288" w:type="dxa"/>
          </w:tcPr>
          <w:p w14:paraId="0B230BE8"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НҚ</w:t>
            </w:r>
          </w:p>
        </w:tc>
        <w:tc>
          <w:tcPr>
            <w:tcW w:w="699" w:type="dxa"/>
          </w:tcPr>
          <w:p w14:paraId="5A8C75A2"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5989A416"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нормативтік құжат</w:t>
            </w:r>
          </w:p>
        </w:tc>
      </w:tr>
      <w:tr w:rsidR="001F4CB3" w:rsidRPr="00E13815" w14:paraId="389AFEE0" w14:textId="77777777" w:rsidTr="00B15173">
        <w:tc>
          <w:tcPr>
            <w:tcW w:w="1288" w:type="dxa"/>
          </w:tcPr>
          <w:p w14:paraId="20206A5A"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ОҚМА</w:t>
            </w:r>
          </w:p>
        </w:tc>
        <w:tc>
          <w:tcPr>
            <w:tcW w:w="699" w:type="dxa"/>
          </w:tcPr>
          <w:p w14:paraId="169CB28C"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147A7303"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 xml:space="preserve">Оңтүстік Қазақстан медицина академиясы </w:t>
            </w:r>
          </w:p>
        </w:tc>
      </w:tr>
      <w:tr w:rsidR="001F4CB3" w:rsidRPr="00E13815" w14:paraId="3A27EF51" w14:textId="77777777" w:rsidTr="00B15173">
        <w:tc>
          <w:tcPr>
            <w:tcW w:w="1288" w:type="dxa"/>
          </w:tcPr>
          <w:p w14:paraId="2D30A77A"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ӨТДП</w:t>
            </w:r>
          </w:p>
        </w:tc>
        <w:tc>
          <w:tcPr>
            <w:tcW w:w="699" w:type="dxa"/>
          </w:tcPr>
          <w:p w14:paraId="3E95AD77"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0F2C8646"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өсімдік тектес дәрілік препараттар</w:t>
            </w:r>
          </w:p>
        </w:tc>
      </w:tr>
      <w:tr w:rsidR="001F4CB3" w:rsidRPr="00E13815" w14:paraId="6228DFEA" w14:textId="77777777" w:rsidTr="00B15173">
        <w:tc>
          <w:tcPr>
            <w:tcW w:w="1288" w:type="dxa"/>
          </w:tcPr>
          <w:p w14:paraId="2914BFA2" w14:textId="77777777" w:rsidR="001F4CB3" w:rsidRPr="00E13815" w:rsidRDefault="001F4CB3" w:rsidP="001F4CB3">
            <w:pPr>
              <w:spacing w:after="0" w:line="240" w:lineRule="auto"/>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РМК</w:t>
            </w:r>
          </w:p>
        </w:tc>
        <w:tc>
          <w:tcPr>
            <w:tcW w:w="699" w:type="dxa"/>
          </w:tcPr>
          <w:p w14:paraId="1C086F16"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0A9A728A" w14:textId="77777777" w:rsidR="001F4CB3" w:rsidRPr="00E13815" w:rsidRDefault="001F4CB3" w:rsidP="001F4CB3">
            <w:pPr>
              <w:spacing w:after="0" w:line="240" w:lineRule="auto"/>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Республикалық мемлекеттік кәсіпорын</w:t>
            </w:r>
          </w:p>
        </w:tc>
      </w:tr>
      <w:tr w:rsidR="001F4CB3" w:rsidRPr="00E13815" w14:paraId="13524A0F" w14:textId="77777777" w:rsidTr="00B15173">
        <w:tc>
          <w:tcPr>
            <w:tcW w:w="1288" w:type="dxa"/>
          </w:tcPr>
          <w:p w14:paraId="5522EE4C"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ТМД</w:t>
            </w:r>
          </w:p>
        </w:tc>
        <w:tc>
          <w:tcPr>
            <w:tcW w:w="699" w:type="dxa"/>
          </w:tcPr>
          <w:p w14:paraId="381CAEBB"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3F67FC99"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Тәуелсіз Мемлекеттер Достастығы</w:t>
            </w:r>
          </w:p>
        </w:tc>
      </w:tr>
      <w:tr w:rsidR="001F4CB3" w:rsidRPr="00E13815" w14:paraId="0D11B4C0" w14:textId="77777777" w:rsidTr="00B15173">
        <w:tc>
          <w:tcPr>
            <w:tcW w:w="1288" w:type="dxa"/>
          </w:tcPr>
          <w:p w14:paraId="56EFD812"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ТЭН</w:t>
            </w:r>
          </w:p>
        </w:tc>
        <w:tc>
          <w:tcPr>
            <w:tcW w:w="699" w:type="dxa"/>
          </w:tcPr>
          <w:p w14:paraId="4A411456"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3DB6135D"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техника-экономикалық негіздеме</w:t>
            </w:r>
          </w:p>
        </w:tc>
      </w:tr>
      <w:tr w:rsidR="001F4CB3" w:rsidRPr="00E13815" w14:paraId="3A64269E" w14:textId="77777777" w:rsidTr="00B15173">
        <w:tc>
          <w:tcPr>
            <w:tcW w:w="1288" w:type="dxa"/>
          </w:tcPr>
          <w:p w14:paraId="7B4FD4AE"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ШЖҚ </w:t>
            </w:r>
          </w:p>
        </w:tc>
        <w:tc>
          <w:tcPr>
            <w:tcW w:w="699" w:type="dxa"/>
          </w:tcPr>
          <w:p w14:paraId="409F1A7C"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32C7E9E1"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Шаруашылық жүргізу құқығындағы</w:t>
            </w:r>
          </w:p>
        </w:tc>
      </w:tr>
      <w:tr w:rsidR="001F4CB3" w:rsidRPr="00E13815" w14:paraId="16C737EF" w14:textId="77777777" w:rsidTr="00B15173">
        <w:tc>
          <w:tcPr>
            <w:tcW w:w="1288" w:type="dxa"/>
          </w:tcPr>
          <w:p w14:paraId="2F2A58FC"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ФБ</w:t>
            </w:r>
          </w:p>
        </w:tc>
        <w:tc>
          <w:tcPr>
            <w:tcW w:w="699" w:type="dxa"/>
          </w:tcPr>
          <w:p w14:paraId="06A4905F"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7243314C"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фармакопеялық баптар</w:t>
            </w:r>
          </w:p>
        </w:tc>
      </w:tr>
      <w:tr w:rsidR="001F4CB3" w:rsidRPr="00E13815" w14:paraId="5BE524B6" w14:textId="77777777" w:rsidTr="00B15173">
        <w:tc>
          <w:tcPr>
            <w:tcW w:w="1288" w:type="dxa"/>
          </w:tcPr>
          <w:p w14:paraId="73B98118"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ХҒӨХ</w:t>
            </w:r>
          </w:p>
        </w:tc>
        <w:tc>
          <w:tcPr>
            <w:tcW w:w="699" w:type="dxa"/>
          </w:tcPr>
          <w:p w14:paraId="2E9A7B8B"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778246DB"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халықаралық ғылыми-өндірістік холдингі</w:t>
            </w:r>
          </w:p>
        </w:tc>
      </w:tr>
      <w:tr w:rsidR="001F4CB3" w:rsidRPr="00E13815" w14:paraId="32CDC999" w14:textId="77777777" w:rsidTr="00B15173">
        <w:tc>
          <w:tcPr>
            <w:tcW w:w="1288" w:type="dxa"/>
          </w:tcPr>
          <w:p w14:paraId="00BE3C5A"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DPPH</w:t>
            </w:r>
          </w:p>
        </w:tc>
        <w:tc>
          <w:tcPr>
            <w:tcW w:w="699" w:type="dxa"/>
          </w:tcPr>
          <w:p w14:paraId="1D1E0132"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23208CFF"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kern w:val="2"/>
                <w:sz w:val="28"/>
                <w:szCs w:val="28"/>
                <w:lang w:val="kk-KZ" w:eastAsia="ru-RU"/>
                <w14:ligatures w14:val="standardContextual"/>
              </w:rPr>
              <w:t>2,2-дифенил-1-пикрилгидразил</w:t>
            </w:r>
          </w:p>
        </w:tc>
      </w:tr>
      <w:tr w:rsidR="001F4CB3" w:rsidRPr="00F20C9B" w14:paraId="235FD609" w14:textId="77777777" w:rsidTr="00B15173">
        <w:tc>
          <w:tcPr>
            <w:tcW w:w="1288" w:type="dxa"/>
          </w:tcPr>
          <w:p w14:paraId="1BBBC232"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GACP</w:t>
            </w:r>
          </w:p>
        </w:tc>
        <w:tc>
          <w:tcPr>
            <w:tcW w:w="699" w:type="dxa"/>
          </w:tcPr>
          <w:p w14:paraId="0D15BE90" w14:textId="77777777" w:rsidR="001F4CB3" w:rsidRPr="00E13815" w:rsidRDefault="001F4CB3" w:rsidP="001F4CB3">
            <w:pPr>
              <w:spacing w:after="0" w:line="240" w:lineRule="auto"/>
              <w:jc w:val="center"/>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w:t>
            </w:r>
          </w:p>
        </w:tc>
        <w:tc>
          <w:tcPr>
            <w:tcW w:w="7722" w:type="dxa"/>
          </w:tcPr>
          <w:p w14:paraId="163C5399" w14:textId="77777777" w:rsidR="001F4CB3" w:rsidRPr="00E13815" w:rsidRDefault="001F4CB3" w:rsidP="001F4CB3">
            <w:pPr>
              <w:spacing w:after="0" w:line="240" w:lineRule="auto"/>
              <w:rPr>
                <w:rFonts w:ascii="Times New Roman" w:eastAsia="Calibri" w:hAnsi="Times New Roman" w:cs="Times New Roman"/>
                <w:bCs/>
                <w:kern w:val="2"/>
                <w:sz w:val="28"/>
                <w:szCs w:val="28"/>
                <w:lang w:val="kk-KZ"/>
                <w14:ligatures w14:val="standardContextual"/>
              </w:rPr>
            </w:pPr>
            <w:r w:rsidRPr="00E13815">
              <w:rPr>
                <w:rFonts w:ascii="Times New Roman" w:eastAsia="Calibri" w:hAnsi="Times New Roman" w:cs="Times New Roman"/>
                <w:bCs/>
                <w:kern w:val="2"/>
                <w:sz w:val="28"/>
                <w:szCs w:val="28"/>
                <w:lang w:val="kk-KZ"/>
                <w14:ligatures w14:val="standardContextual"/>
              </w:rPr>
              <w:t>Good Agricultural and Collection Practice for medicinal plants</w:t>
            </w:r>
          </w:p>
        </w:tc>
      </w:tr>
    </w:tbl>
    <w:p w14:paraId="2EA2D101"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p>
    <w:p w14:paraId="3738D843"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p>
    <w:p w14:paraId="1ACD49B6"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p>
    <w:p w14:paraId="5091924C"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p>
    <w:p w14:paraId="7BA65CE0"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p>
    <w:p w14:paraId="3845F376"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p>
    <w:p w14:paraId="6E99D9E5"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p>
    <w:p w14:paraId="1F4912D7"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p>
    <w:p w14:paraId="18330D75"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r w:rsidRPr="00E13815">
        <w:rPr>
          <w:rFonts w:ascii="Times New Roman" w:eastAsia="Calibri" w:hAnsi="Times New Roman" w:cs="Times New Roman"/>
          <w:b/>
          <w:bCs/>
          <w:sz w:val="28"/>
          <w:szCs w:val="28"/>
          <w:lang w:val="kk-KZ"/>
        </w:rPr>
        <w:lastRenderedPageBreak/>
        <w:t>КІРІСПЕ</w:t>
      </w:r>
    </w:p>
    <w:p w14:paraId="7997F26E" w14:textId="77777777" w:rsidR="001F4CB3" w:rsidRPr="00E13815" w:rsidRDefault="001F4CB3" w:rsidP="001F4CB3">
      <w:pPr>
        <w:spacing w:after="0" w:line="240" w:lineRule="auto"/>
        <w:ind w:firstLine="567"/>
        <w:jc w:val="center"/>
        <w:rPr>
          <w:rFonts w:ascii="Times New Roman" w:eastAsia="Calibri" w:hAnsi="Times New Roman" w:cs="Times New Roman"/>
          <w:b/>
          <w:bCs/>
          <w:sz w:val="28"/>
          <w:szCs w:val="28"/>
          <w:lang w:val="kk-KZ"/>
        </w:rPr>
      </w:pPr>
    </w:p>
    <w:p w14:paraId="553C5740" w14:textId="77777777"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b/>
          <w:bCs/>
          <w:sz w:val="28"/>
          <w:szCs w:val="28"/>
          <w:lang w:val="kk-KZ"/>
        </w:rPr>
        <w:t>Жұмыстың жалпы сипаттамасы.</w:t>
      </w:r>
      <w:r w:rsidRPr="00E13815">
        <w:rPr>
          <w:rFonts w:ascii="Times New Roman" w:eastAsia="Calibri" w:hAnsi="Times New Roman" w:cs="Times New Roman"/>
          <w:sz w:val="28"/>
          <w:szCs w:val="28"/>
          <w:lang w:val="kk-KZ"/>
        </w:rPr>
        <w:t xml:space="preserve"> Диссертация </w:t>
      </w:r>
      <w:r w:rsidRPr="00E13815">
        <w:rPr>
          <w:rFonts w:ascii="Times New Roman" w:eastAsia="Calibri" w:hAnsi="Times New Roman" w:cs="Times New Roman"/>
          <w:i/>
          <w:iCs/>
          <w:sz w:val="28"/>
          <w:szCs w:val="28"/>
          <w:lang w:val="kk-KZ"/>
        </w:rPr>
        <w:t>Thymus marschallianusus</w:t>
      </w:r>
      <w:r w:rsidRPr="00E13815">
        <w:rPr>
          <w:rFonts w:ascii="Times New Roman" w:eastAsia="Calibri" w:hAnsi="Times New Roman" w:cs="Times New Roman"/>
          <w:sz w:val="28"/>
          <w:szCs w:val="28"/>
          <w:lang w:val="kk-KZ"/>
        </w:rPr>
        <w:t xml:space="preserve"> Willd. және</w:t>
      </w:r>
      <w:r w:rsidRPr="00E13815">
        <w:rPr>
          <w:rFonts w:ascii="Times New Roman" w:eastAsia="Calibri" w:hAnsi="Times New Roman" w:cs="Times New Roman"/>
          <w:i/>
          <w:iCs/>
          <w:sz w:val="28"/>
          <w:szCs w:val="28"/>
          <w:lang w:val="kk-KZ"/>
        </w:rPr>
        <w:t xml:space="preserve"> Thymus seravschanicus </w:t>
      </w:r>
      <w:r w:rsidRPr="00E13815">
        <w:rPr>
          <w:rFonts w:ascii="Times New Roman" w:eastAsia="Calibri" w:hAnsi="Times New Roman" w:cs="Times New Roman"/>
          <w:sz w:val="28"/>
          <w:szCs w:val="28"/>
          <w:lang w:val="kk-KZ"/>
        </w:rPr>
        <w:t>Klokov L. өсімдік шикізаттарының фитохимиялық құрамын салыстырмалы тұрғыда зерттеуге және олардың негізінде фармакопеялық талаптарға сай сапалы өсімдік субстанцияларын алуға арналған.</w:t>
      </w:r>
    </w:p>
    <w:p w14:paraId="06EC24AB"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r w:rsidRPr="00E13815">
        <w:rPr>
          <w:rFonts w:ascii="Times New Roman" w:eastAsia="Calibri" w:hAnsi="Times New Roman" w:cs="Times New Roman"/>
          <w:b/>
          <w:bCs/>
          <w:sz w:val="28"/>
          <w:szCs w:val="28"/>
          <w:lang w:val="kk-KZ"/>
        </w:rPr>
        <w:t>Тақырыптың өзектілігі</w:t>
      </w:r>
    </w:p>
    <w:p w14:paraId="2C47759C" w14:textId="77777777"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 xml:space="preserve">Қазіргі таңда отандық фармацевтика өнеркәсібінің негізгі мәселелерінің  бірі импортты алмастыру болып табылады, бұл орайда </w:t>
      </w:r>
      <w:bookmarkStart w:id="9" w:name="_Hlk155168813"/>
      <w:r w:rsidRPr="00E13815">
        <w:rPr>
          <w:rFonts w:ascii="Times New Roman" w:eastAsia="Calibri" w:hAnsi="Times New Roman" w:cs="Times New Roman"/>
          <w:sz w:val="28"/>
          <w:szCs w:val="28"/>
          <w:lang w:val="kk-KZ"/>
        </w:rPr>
        <w:t xml:space="preserve">Қазақстан Республикасының денсаулық сақтау саласын дамытудың 2026 жылға дейінгі тұжырымдамасын бекіту туралы </w:t>
      </w:r>
      <w:bookmarkStart w:id="10" w:name="_Hlk156818992"/>
      <w:r w:rsidRPr="00E13815">
        <w:rPr>
          <w:rFonts w:ascii="Times New Roman" w:eastAsia="Calibri" w:hAnsi="Times New Roman" w:cs="Times New Roman"/>
          <w:sz w:val="28"/>
          <w:szCs w:val="28"/>
          <w:lang w:val="kk-KZ"/>
        </w:rPr>
        <w:t xml:space="preserve">Қазақстан Республикасы (ҚР) </w:t>
      </w:r>
      <w:bookmarkEnd w:id="10"/>
      <w:r w:rsidRPr="00E13815">
        <w:rPr>
          <w:rFonts w:ascii="Times New Roman" w:eastAsia="Calibri" w:hAnsi="Times New Roman" w:cs="Times New Roman"/>
          <w:sz w:val="28"/>
          <w:szCs w:val="28"/>
          <w:lang w:val="kk-KZ"/>
        </w:rPr>
        <w:t>Үкіметінің 2022 жылғы 24 қарашадағы № 945 қаулысын</w:t>
      </w:r>
      <w:bookmarkEnd w:id="9"/>
      <w:r w:rsidRPr="00E13815">
        <w:rPr>
          <w:rFonts w:ascii="Times New Roman" w:eastAsia="Calibri" w:hAnsi="Times New Roman" w:cs="Times New Roman"/>
          <w:sz w:val="28"/>
          <w:szCs w:val="28"/>
          <w:lang w:val="kk-KZ"/>
        </w:rPr>
        <w:t xml:space="preserve">да бәсекеге қабілетті жаңа </w:t>
      </w:r>
      <w:bookmarkStart w:id="11" w:name="_Hlk156819205"/>
      <w:r w:rsidRPr="00E13815">
        <w:rPr>
          <w:rFonts w:ascii="Times New Roman" w:eastAsia="Calibri" w:hAnsi="Times New Roman" w:cs="Times New Roman"/>
          <w:sz w:val="28"/>
          <w:szCs w:val="28"/>
          <w:lang w:val="kk-KZ"/>
        </w:rPr>
        <w:t xml:space="preserve">дәрілік препараттар (ДП) </w:t>
      </w:r>
      <w:bookmarkEnd w:id="11"/>
      <w:r w:rsidRPr="00E13815">
        <w:rPr>
          <w:rFonts w:ascii="Times New Roman" w:eastAsia="Calibri" w:hAnsi="Times New Roman" w:cs="Times New Roman"/>
          <w:sz w:val="28"/>
          <w:szCs w:val="28"/>
          <w:lang w:val="kk-KZ"/>
        </w:rPr>
        <w:t xml:space="preserve">өндірісін әзірлеу және игеру кезінде фармацевтикалық өндірістерді жобалауға, салуға және пайдалануға беруге, ғылыми-зерттеу және тәжірибелік-конструкторлық жұмыстарға, жоғары білікті кадрлар пулын қалыптастыруға және ғылыми базаны дамытуға, өңірлерде отандық </w:t>
      </w:r>
      <w:bookmarkStart w:id="12" w:name="_Hlk156819011"/>
      <w:r w:rsidRPr="00E13815">
        <w:rPr>
          <w:rFonts w:ascii="Times New Roman" w:eastAsia="Calibri" w:hAnsi="Times New Roman" w:cs="Times New Roman"/>
          <w:sz w:val="28"/>
          <w:szCs w:val="28"/>
          <w:lang w:val="kk-KZ"/>
        </w:rPr>
        <w:t xml:space="preserve">дәрілік өсімдік шикізатынан (ДӨШ) </w:t>
      </w:r>
      <w:bookmarkEnd w:id="12"/>
      <w:r w:rsidRPr="00E13815">
        <w:rPr>
          <w:rFonts w:ascii="Times New Roman" w:eastAsia="Calibri" w:hAnsi="Times New Roman" w:cs="Times New Roman"/>
          <w:sz w:val="28"/>
          <w:szCs w:val="28"/>
          <w:lang w:val="kk-KZ"/>
        </w:rPr>
        <w:t xml:space="preserve">тұратын шикізат базаларын құруға және субстанциялар өндіруге, жаңа биологиялық және фармацевтикалық препараттарды сынауға және енгізуге бағытталған іс-шаралар кешені жүргізу көзделген [1]. </w:t>
      </w:r>
    </w:p>
    <w:p w14:paraId="4C77B212" w14:textId="03AA9BD9"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 xml:space="preserve">Сондай-ақ табиғат адамзат үшін көптеген дәрі-дәрмектердің нақты көзі болып табылады. Олар табиғи шикізаттардан алынған немесе синтетикалық дәрілердің құрылымдық формулалары табиғи тектес молекулалардың құрылымдық негізінде жасалған. Өсімдік тектес </w:t>
      </w:r>
      <w:bookmarkStart w:id="13" w:name="_Hlk156819236"/>
      <w:r w:rsidRPr="00E13815">
        <w:rPr>
          <w:rFonts w:ascii="Times New Roman" w:eastAsia="Calibri" w:hAnsi="Times New Roman" w:cs="Times New Roman"/>
          <w:sz w:val="28"/>
          <w:szCs w:val="28"/>
          <w:lang w:val="kk-KZ"/>
        </w:rPr>
        <w:t xml:space="preserve">дәрілік заттардың (ДЗ) </w:t>
      </w:r>
      <w:bookmarkEnd w:id="13"/>
      <w:r w:rsidRPr="00E13815">
        <w:rPr>
          <w:rFonts w:ascii="Times New Roman" w:eastAsia="Calibri" w:hAnsi="Times New Roman" w:cs="Times New Roman"/>
          <w:sz w:val="28"/>
          <w:szCs w:val="28"/>
          <w:lang w:val="kk-KZ"/>
        </w:rPr>
        <w:t xml:space="preserve">адам ағзасына уыттылығы мен жағымсыз жанама әсерлерінің төмен болуы, ұзақ уақыт қолданғанда тәуелділіктің байқалмауы және экономикалық тұрғыдан қолжетімді болуы тұтынушылардың табиғи көздер негізінде алынған ДЗ-ға  деген  қызығушылығын арттырып отыр және </w:t>
      </w:r>
      <w:bookmarkStart w:id="14" w:name="_Hlk156819028"/>
      <w:r w:rsidRPr="00E13815">
        <w:rPr>
          <w:rFonts w:ascii="Times New Roman" w:eastAsia="Calibri" w:hAnsi="Times New Roman" w:cs="Times New Roman"/>
          <w:sz w:val="28"/>
          <w:szCs w:val="28"/>
          <w:lang w:val="kk-KZ"/>
        </w:rPr>
        <w:t xml:space="preserve">дүниежүзілік денсаулық сақтау ұйымы (ДДҰ) </w:t>
      </w:r>
      <w:bookmarkEnd w:id="14"/>
      <w:r w:rsidRPr="00E13815">
        <w:rPr>
          <w:rFonts w:ascii="Times New Roman" w:eastAsia="Calibri" w:hAnsi="Times New Roman" w:cs="Times New Roman"/>
          <w:sz w:val="28"/>
          <w:szCs w:val="28"/>
          <w:lang w:val="kk-KZ"/>
        </w:rPr>
        <w:t>мәліметтеріне сүйенсек тұтынушыларлар саны әлем халықтарының шамамен 80</w:t>
      </w:r>
      <w:r w:rsidR="001F7B75">
        <w:rPr>
          <w:rFonts w:ascii="Times New Roman" w:eastAsia="Calibri" w:hAnsi="Times New Roman" w:cs="Times New Roman"/>
          <w:sz w:val="28"/>
          <w:szCs w:val="28"/>
          <w:lang w:val="kk-KZ"/>
        </w:rPr>
        <w:t xml:space="preserve"> </w:t>
      </w:r>
      <w:r w:rsidRPr="00E13815">
        <w:rPr>
          <w:rFonts w:ascii="Times New Roman" w:eastAsia="Calibri" w:hAnsi="Times New Roman" w:cs="Times New Roman"/>
          <w:sz w:val="28"/>
          <w:szCs w:val="28"/>
          <w:lang w:val="kk-KZ"/>
        </w:rPr>
        <w:t>%-ын  құрайды. Осы бағыттағы мақсаттар мен міндеттерді іске асыру үшін жергілікті табиғи шикізатты ұтымды пайдалану бойынша кешенді зерттеулер жүргізу қажет.</w:t>
      </w:r>
    </w:p>
    <w:p w14:paraId="26F7328F" w14:textId="6B0A697E"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 xml:space="preserve">Осыған байланысты </w:t>
      </w:r>
      <w:r w:rsidRPr="00E13815">
        <w:rPr>
          <w:rFonts w:ascii="Times New Roman" w:eastAsia="Calibri" w:hAnsi="Times New Roman" w:cs="Times New Roman"/>
          <w:i/>
          <w:iCs/>
          <w:sz w:val="28"/>
          <w:szCs w:val="28"/>
          <w:lang w:val="kk-KZ"/>
        </w:rPr>
        <w:t>Lamiaceae</w:t>
      </w:r>
      <w:r w:rsidRPr="00E13815">
        <w:rPr>
          <w:rFonts w:ascii="Times New Roman" w:eastAsia="Calibri" w:hAnsi="Times New Roman" w:cs="Times New Roman"/>
          <w:sz w:val="28"/>
          <w:szCs w:val="28"/>
          <w:lang w:val="kk-KZ"/>
        </w:rPr>
        <w:t xml:space="preserve"> тұқымдасы </w:t>
      </w:r>
      <w:r w:rsidRPr="00E13815">
        <w:rPr>
          <w:rFonts w:ascii="Times New Roman" w:eastAsia="Calibri" w:hAnsi="Times New Roman" w:cs="Times New Roman"/>
          <w:i/>
          <w:iCs/>
          <w:sz w:val="28"/>
          <w:szCs w:val="28"/>
          <w:lang w:val="kk-KZ"/>
        </w:rPr>
        <w:t>Thymus</w:t>
      </w:r>
      <w:r w:rsidRPr="00E13815">
        <w:rPr>
          <w:rFonts w:ascii="Times New Roman" w:eastAsia="Calibri" w:hAnsi="Times New Roman" w:cs="Times New Roman"/>
          <w:sz w:val="28"/>
          <w:szCs w:val="28"/>
          <w:lang w:val="kk-KZ"/>
        </w:rPr>
        <w:t xml:space="preserve"> туысы өсімдіктерінің жергілікті түрлерінің фитохимиялық құрамын зерттеу және фармакологиялық белсенділіктерін ғылыми тұрғыда дәлелдеу қызығушылық тудырады. Қазақстанда 27 түрі өседі [2] және олардың екеуі: </w:t>
      </w:r>
      <w:r w:rsidRPr="00E13815">
        <w:rPr>
          <w:rFonts w:ascii="Times New Roman" w:eastAsia="Calibri" w:hAnsi="Times New Roman" w:cs="Times New Roman"/>
          <w:i/>
          <w:iCs/>
          <w:sz w:val="28"/>
          <w:szCs w:val="28"/>
          <w:lang w:val="kk-KZ"/>
        </w:rPr>
        <w:t>Thymus vulgaris</w:t>
      </w:r>
      <w:r w:rsidRPr="00E13815">
        <w:rPr>
          <w:rFonts w:ascii="Times New Roman" w:eastAsia="Calibri" w:hAnsi="Times New Roman" w:cs="Times New Roman"/>
          <w:sz w:val="28"/>
          <w:szCs w:val="28"/>
          <w:lang w:val="kk-KZ"/>
        </w:rPr>
        <w:t xml:space="preserve"> L. және </w:t>
      </w:r>
      <w:bookmarkStart w:id="15" w:name="_Hlk152419994"/>
      <w:r w:rsidRPr="00E13815">
        <w:rPr>
          <w:rFonts w:ascii="Times New Roman" w:eastAsia="Calibri" w:hAnsi="Times New Roman" w:cs="Times New Roman"/>
          <w:i/>
          <w:iCs/>
          <w:sz w:val="28"/>
          <w:szCs w:val="28"/>
          <w:lang w:val="kk-KZ"/>
        </w:rPr>
        <w:t>Thymus serpyllum</w:t>
      </w:r>
      <w:r w:rsidRPr="00E13815">
        <w:rPr>
          <w:rFonts w:ascii="Times New Roman" w:eastAsia="Calibri" w:hAnsi="Times New Roman" w:cs="Times New Roman"/>
          <w:sz w:val="28"/>
          <w:szCs w:val="28"/>
          <w:lang w:val="kk-KZ"/>
        </w:rPr>
        <w:t xml:space="preserve"> L. </w:t>
      </w:r>
      <w:bookmarkEnd w:id="15"/>
      <w:r w:rsidRPr="00E13815">
        <w:rPr>
          <w:rFonts w:ascii="Times New Roman" w:eastAsia="Calibri" w:hAnsi="Times New Roman" w:cs="Times New Roman"/>
          <w:sz w:val="28"/>
          <w:szCs w:val="28"/>
          <w:lang w:val="kk-KZ"/>
        </w:rPr>
        <w:t xml:space="preserve">қақырық түсіретін, микробқа қарсы, анальгетикалық агент ретінде мемлекеттік фармапопеяға кірген. </w:t>
      </w:r>
      <w:r w:rsidRPr="00E13815">
        <w:rPr>
          <w:rFonts w:ascii="Times New Roman" w:eastAsia="Calibri" w:hAnsi="Times New Roman" w:cs="Times New Roman"/>
          <w:i/>
          <w:iCs/>
          <w:sz w:val="28"/>
          <w:szCs w:val="28"/>
          <w:lang w:val="kk-KZ"/>
        </w:rPr>
        <w:t>Thymus vulgaris</w:t>
      </w:r>
      <w:r w:rsidRPr="00E13815">
        <w:rPr>
          <w:rFonts w:ascii="Times New Roman" w:eastAsia="Calibri" w:hAnsi="Times New Roman" w:cs="Times New Roman"/>
          <w:sz w:val="28"/>
          <w:szCs w:val="28"/>
          <w:lang w:val="kk-KZ"/>
        </w:rPr>
        <w:t xml:space="preserve"> L. сұйық экстрактысы «Пертуссин», ал </w:t>
      </w:r>
      <w:r w:rsidRPr="00E13815">
        <w:rPr>
          <w:rFonts w:ascii="Times New Roman" w:eastAsia="Calibri" w:hAnsi="Times New Roman" w:cs="Times New Roman"/>
          <w:i/>
          <w:iCs/>
          <w:sz w:val="28"/>
          <w:szCs w:val="28"/>
          <w:lang w:val="kk-KZ"/>
        </w:rPr>
        <w:t>Thymus serpyllum</w:t>
      </w:r>
      <w:r w:rsidRPr="00E13815">
        <w:rPr>
          <w:rFonts w:ascii="Times New Roman" w:eastAsia="Calibri" w:hAnsi="Times New Roman" w:cs="Times New Roman"/>
          <w:sz w:val="28"/>
          <w:szCs w:val="28"/>
          <w:lang w:val="kk-KZ"/>
        </w:rPr>
        <w:t xml:space="preserve"> L. сұйық экстрактысы  «Бронхипрет» дәрілік препаратының құрамына кіреді. Сонымен қатар, </w:t>
      </w:r>
      <w:r w:rsidR="00836A33">
        <w:rPr>
          <w:rFonts w:ascii="Times New Roman" w:eastAsia="Calibri" w:hAnsi="Times New Roman" w:cs="Times New Roman"/>
          <w:sz w:val="28"/>
          <w:szCs w:val="28"/>
          <w:lang w:val="kk-KZ"/>
        </w:rPr>
        <w:t>жебір</w:t>
      </w:r>
      <w:r w:rsidRPr="00E13815">
        <w:rPr>
          <w:rFonts w:ascii="Times New Roman" w:eastAsia="Calibri" w:hAnsi="Times New Roman" w:cs="Times New Roman"/>
          <w:sz w:val="28"/>
          <w:szCs w:val="28"/>
          <w:lang w:val="kk-KZ"/>
        </w:rPr>
        <w:t xml:space="preserve"> шөптерінің сұйық экстракттары седативті құрал ретінде қолданылатын «Пассифит» кешенді препаратының құрамына кіреді. </w:t>
      </w:r>
    </w:p>
    <w:p w14:paraId="745B5F81" w14:textId="36A6CB79"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lastRenderedPageBreak/>
        <w:t xml:space="preserve">Әдебиеттерге шолу нәтижесі </w:t>
      </w:r>
      <w:r w:rsidRPr="00E13815">
        <w:rPr>
          <w:rFonts w:ascii="Times New Roman" w:eastAsia="Calibri" w:hAnsi="Times New Roman" w:cs="Times New Roman"/>
          <w:i/>
          <w:iCs/>
          <w:sz w:val="28"/>
          <w:szCs w:val="28"/>
          <w:lang w:val="kk-KZ"/>
        </w:rPr>
        <w:t>Thymus</w:t>
      </w:r>
      <w:r w:rsidRPr="00E13815">
        <w:rPr>
          <w:rFonts w:ascii="Times New Roman" w:eastAsia="Calibri" w:hAnsi="Times New Roman" w:cs="Times New Roman"/>
          <w:sz w:val="28"/>
          <w:szCs w:val="28"/>
          <w:lang w:val="kk-KZ"/>
        </w:rPr>
        <w:t xml:space="preserve"> L. туысы өсімдіктерінің жергілікті түрлерінің басым бөлігінің, соның ішінде </w:t>
      </w:r>
      <w:r w:rsidRPr="00E13815">
        <w:rPr>
          <w:rFonts w:ascii="Times New Roman" w:eastAsia="Calibri" w:hAnsi="Times New Roman" w:cs="Times New Roman"/>
          <w:i/>
          <w:iCs/>
          <w:sz w:val="28"/>
          <w:szCs w:val="28"/>
          <w:lang w:val="kk-KZ"/>
        </w:rPr>
        <w:t>T</w:t>
      </w:r>
      <w:r w:rsidR="0004367D">
        <w:rPr>
          <w:rFonts w:ascii="Times New Roman" w:eastAsia="Calibri" w:hAnsi="Times New Roman" w:cs="Times New Roman"/>
          <w:i/>
          <w:iCs/>
          <w:sz w:val="28"/>
          <w:szCs w:val="28"/>
          <w:lang w:val="kk-KZ"/>
        </w:rPr>
        <w:t>.</w:t>
      </w:r>
      <w:r w:rsidRPr="00E13815">
        <w:rPr>
          <w:rFonts w:ascii="Times New Roman" w:eastAsia="Calibri" w:hAnsi="Times New Roman" w:cs="Times New Roman"/>
          <w:i/>
          <w:iCs/>
          <w:sz w:val="28"/>
          <w:szCs w:val="28"/>
          <w:lang w:val="kk-KZ"/>
        </w:rPr>
        <w:t xml:space="preserve"> marschallianusus</w:t>
      </w:r>
      <w:r w:rsidRPr="00E13815">
        <w:rPr>
          <w:rFonts w:ascii="Times New Roman" w:eastAsia="Calibri" w:hAnsi="Times New Roman" w:cs="Times New Roman"/>
          <w:sz w:val="28"/>
          <w:szCs w:val="28"/>
          <w:lang w:val="kk-KZ"/>
        </w:rPr>
        <w:t xml:space="preserve"> және </w:t>
      </w:r>
      <w:r w:rsidRPr="00E13815">
        <w:rPr>
          <w:rFonts w:ascii="Times New Roman" w:eastAsia="Calibri" w:hAnsi="Times New Roman" w:cs="Times New Roman"/>
          <w:i/>
          <w:iCs/>
          <w:sz w:val="28"/>
          <w:szCs w:val="28"/>
          <w:lang w:val="kk-KZ"/>
        </w:rPr>
        <w:t>T</w:t>
      </w:r>
      <w:r w:rsidR="0004367D">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i/>
          <w:iCs/>
          <w:sz w:val="28"/>
          <w:szCs w:val="28"/>
          <w:lang w:val="kk-KZ"/>
        </w:rPr>
        <w:t>seravschanicus</w:t>
      </w:r>
      <w:r w:rsidRPr="00E13815">
        <w:rPr>
          <w:rFonts w:ascii="Times New Roman" w:eastAsia="Calibri" w:hAnsi="Times New Roman" w:cs="Times New Roman"/>
          <w:sz w:val="28"/>
          <w:szCs w:val="28"/>
          <w:lang w:val="kk-KZ"/>
        </w:rPr>
        <w:t xml:space="preserve"> аз зерттелгенін, биологиялық белсенді заттардың (ББЗ) спектрі  және олардың фармакологиялық белсенділігі толық зерттелмегенін көрсетті. ББЗ көзі ретінде өсімдіктің осы түрлерін кешенді фармакогностикалық зерттеу және олардың негізінде субстанцияларды алу өзекті болып табылады және қазіргі заманғы қабынуға қарсы және антиоксиданттық препараттардың ассортиментін кеңейтуге мүмкіндік береді.</w:t>
      </w:r>
    </w:p>
    <w:p w14:paraId="706BC39C" w14:textId="58AECFF1"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b/>
          <w:bCs/>
          <w:sz w:val="28"/>
          <w:szCs w:val="28"/>
          <w:lang w:val="kk-KZ"/>
        </w:rPr>
        <w:t xml:space="preserve">Ғылыми жұмыстың мақсаты: </w:t>
      </w:r>
      <w:r w:rsidRPr="00E13815">
        <w:rPr>
          <w:rFonts w:ascii="Times New Roman" w:eastAsia="Calibri" w:hAnsi="Times New Roman" w:cs="Times New Roman"/>
          <w:i/>
          <w:iCs/>
          <w:sz w:val="28"/>
          <w:szCs w:val="28"/>
          <w:lang w:val="kk-KZ"/>
        </w:rPr>
        <w:t>T</w:t>
      </w:r>
      <w:r w:rsidR="0004367D">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i/>
          <w:iCs/>
          <w:sz w:val="28"/>
          <w:szCs w:val="28"/>
          <w:lang w:val="kk-KZ"/>
        </w:rPr>
        <w:t>marschallianusus</w:t>
      </w:r>
      <w:r w:rsidRPr="00E13815">
        <w:rPr>
          <w:rFonts w:ascii="Times New Roman" w:eastAsia="Calibri" w:hAnsi="Times New Roman" w:cs="Times New Roman"/>
          <w:sz w:val="28"/>
          <w:szCs w:val="28"/>
          <w:lang w:val="kk-KZ"/>
        </w:rPr>
        <w:t xml:space="preserve"> және</w:t>
      </w:r>
      <w:r w:rsidRPr="00E13815">
        <w:rPr>
          <w:rFonts w:ascii="Times New Roman" w:eastAsia="Calibri" w:hAnsi="Times New Roman" w:cs="Times New Roman"/>
          <w:i/>
          <w:iCs/>
          <w:sz w:val="28"/>
          <w:szCs w:val="28"/>
          <w:lang w:val="kk-KZ"/>
        </w:rPr>
        <w:t xml:space="preserve"> T</w:t>
      </w:r>
      <w:r w:rsidR="0004367D">
        <w:rPr>
          <w:rFonts w:ascii="Times New Roman" w:eastAsia="Calibri" w:hAnsi="Times New Roman" w:cs="Times New Roman"/>
          <w:i/>
          <w:iCs/>
          <w:sz w:val="28"/>
          <w:szCs w:val="28"/>
          <w:lang w:val="kk-KZ"/>
        </w:rPr>
        <w:t>.</w:t>
      </w:r>
      <w:r w:rsidRPr="00E13815">
        <w:rPr>
          <w:rFonts w:ascii="Times New Roman" w:eastAsia="Calibri" w:hAnsi="Times New Roman" w:cs="Times New Roman"/>
          <w:i/>
          <w:iCs/>
          <w:sz w:val="28"/>
          <w:szCs w:val="28"/>
          <w:lang w:val="kk-KZ"/>
        </w:rPr>
        <w:t xml:space="preserve"> seravschanicus</w:t>
      </w:r>
      <w:r w:rsidRPr="00E13815">
        <w:rPr>
          <w:rFonts w:ascii="Times New Roman" w:eastAsia="Calibri" w:hAnsi="Times New Roman" w:cs="Times New Roman"/>
          <w:sz w:val="28"/>
          <w:szCs w:val="28"/>
          <w:lang w:val="kk-KZ"/>
        </w:rPr>
        <w:t xml:space="preserve"> шикізаттарын салыстырмалы фитохимиялық зерттеу және олардың негізінде фармакопеялық сападағы өсімдік субстанцияларын әзірлеу.</w:t>
      </w:r>
    </w:p>
    <w:p w14:paraId="713C194D"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r w:rsidRPr="00E13815">
        <w:rPr>
          <w:rFonts w:ascii="Times New Roman" w:eastAsia="Calibri" w:hAnsi="Times New Roman" w:cs="Times New Roman"/>
          <w:b/>
          <w:bCs/>
          <w:sz w:val="28"/>
          <w:szCs w:val="28"/>
          <w:lang w:val="kk-KZ"/>
        </w:rPr>
        <w:t>Мақсатқа жету үшін келесі міндеттер қойылды:</w:t>
      </w:r>
    </w:p>
    <w:p w14:paraId="29A392E3" w14:textId="48C8D7EB"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 xml:space="preserve">1. </w:t>
      </w:r>
      <w:r w:rsidRPr="00E13815">
        <w:rPr>
          <w:rFonts w:ascii="Times New Roman" w:eastAsia="Calibri" w:hAnsi="Times New Roman" w:cs="Times New Roman"/>
          <w:i/>
          <w:iCs/>
          <w:sz w:val="28"/>
          <w:szCs w:val="28"/>
          <w:lang w:val="kk-KZ"/>
        </w:rPr>
        <w:t>T</w:t>
      </w:r>
      <w:r w:rsidR="0004367D">
        <w:rPr>
          <w:rFonts w:ascii="Times New Roman" w:eastAsia="Calibri" w:hAnsi="Times New Roman" w:cs="Times New Roman"/>
          <w:i/>
          <w:iCs/>
          <w:sz w:val="28"/>
          <w:szCs w:val="28"/>
          <w:lang w:val="kk-KZ"/>
        </w:rPr>
        <w:t>.</w:t>
      </w:r>
      <w:r w:rsidRPr="00E13815">
        <w:rPr>
          <w:rFonts w:ascii="Times New Roman" w:eastAsia="Calibri" w:hAnsi="Times New Roman" w:cs="Times New Roman"/>
          <w:i/>
          <w:iCs/>
          <w:sz w:val="28"/>
          <w:szCs w:val="28"/>
          <w:lang w:val="kk-KZ"/>
        </w:rPr>
        <w:t xml:space="preserve"> marschallianusus</w:t>
      </w:r>
      <w:r w:rsidRPr="00E13815">
        <w:rPr>
          <w:rFonts w:ascii="Times New Roman" w:eastAsia="Calibri" w:hAnsi="Times New Roman" w:cs="Times New Roman"/>
          <w:sz w:val="28"/>
          <w:szCs w:val="28"/>
          <w:lang w:val="kk-KZ"/>
        </w:rPr>
        <w:t xml:space="preserve"> және </w:t>
      </w:r>
      <w:r w:rsidRPr="00E13815">
        <w:rPr>
          <w:rFonts w:ascii="Times New Roman" w:eastAsia="Calibri" w:hAnsi="Times New Roman" w:cs="Times New Roman"/>
          <w:i/>
          <w:iCs/>
          <w:sz w:val="28"/>
          <w:szCs w:val="28"/>
          <w:lang w:val="kk-KZ"/>
        </w:rPr>
        <w:t>T</w:t>
      </w:r>
      <w:r w:rsidR="0004367D">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i/>
          <w:iCs/>
          <w:sz w:val="28"/>
          <w:szCs w:val="28"/>
          <w:lang w:val="kk-KZ"/>
        </w:rPr>
        <w:t>seravschanicus</w:t>
      </w:r>
      <w:r w:rsidRPr="00E13815">
        <w:rPr>
          <w:rFonts w:ascii="Times New Roman" w:eastAsia="Calibri" w:hAnsi="Times New Roman" w:cs="Times New Roman"/>
          <w:sz w:val="28"/>
          <w:szCs w:val="28"/>
          <w:lang w:val="kk-KZ"/>
        </w:rPr>
        <w:t xml:space="preserve"> өсімдік шикізатын дайындау және идентификация параметрлерін анықтау; </w:t>
      </w:r>
    </w:p>
    <w:p w14:paraId="0346E84F" w14:textId="52F61F94"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2.</w:t>
      </w:r>
      <w:r w:rsidR="0004367D">
        <w:rPr>
          <w:rFonts w:ascii="Times New Roman" w:eastAsia="Calibri" w:hAnsi="Times New Roman" w:cs="Times New Roman"/>
          <w:i/>
          <w:iCs/>
          <w:sz w:val="28"/>
          <w:szCs w:val="28"/>
          <w:lang w:val="kk-KZ"/>
        </w:rPr>
        <w:t xml:space="preserve"> T.</w:t>
      </w:r>
      <w:r w:rsidRPr="00E13815">
        <w:rPr>
          <w:rFonts w:ascii="Times New Roman" w:eastAsia="Calibri" w:hAnsi="Times New Roman" w:cs="Times New Roman"/>
          <w:i/>
          <w:iCs/>
          <w:sz w:val="28"/>
          <w:szCs w:val="28"/>
          <w:lang w:val="kk-KZ"/>
        </w:rPr>
        <w:t xml:space="preserve"> marschallianusus</w:t>
      </w:r>
      <w:r w:rsidRPr="00E13815">
        <w:rPr>
          <w:rFonts w:ascii="Times New Roman" w:eastAsia="Calibri" w:hAnsi="Times New Roman" w:cs="Times New Roman"/>
          <w:sz w:val="28"/>
          <w:szCs w:val="28"/>
          <w:lang w:val="kk-KZ"/>
        </w:rPr>
        <w:t xml:space="preserve"> және</w:t>
      </w:r>
      <w:r w:rsidRPr="00E13815">
        <w:rPr>
          <w:rFonts w:ascii="Times New Roman" w:eastAsia="Calibri" w:hAnsi="Times New Roman" w:cs="Times New Roman"/>
          <w:i/>
          <w:iCs/>
          <w:sz w:val="28"/>
          <w:szCs w:val="28"/>
          <w:lang w:val="kk-KZ"/>
        </w:rPr>
        <w:t xml:space="preserve"> T</w:t>
      </w:r>
      <w:r w:rsidR="0004367D">
        <w:rPr>
          <w:rFonts w:ascii="Times New Roman" w:eastAsia="Calibri" w:hAnsi="Times New Roman" w:cs="Times New Roman"/>
          <w:i/>
          <w:iCs/>
          <w:sz w:val="28"/>
          <w:szCs w:val="28"/>
          <w:lang w:val="kk-KZ"/>
        </w:rPr>
        <w:t xml:space="preserve">. </w:t>
      </w:r>
      <w:r w:rsidR="00836A33" w:rsidRPr="00836A33">
        <w:rPr>
          <w:rFonts w:ascii="Times New Roman" w:eastAsia="Calibri" w:hAnsi="Times New Roman" w:cs="Times New Roman"/>
          <w:i/>
          <w:iCs/>
          <w:sz w:val="28"/>
          <w:szCs w:val="28"/>
          <w:lang w:val="kk-KZ"/>
        </w:rPr>
        <w:t>s</w:t>
      </w:r>
      <w:r w:rsidRPr="00E13815">
        <w:rPr>
          <w:rFonts w:ascii="Times New Roman" w:eastAsia="Calibri" w:hAnsi="Times New Roman" w:cs="Times New Roman"/>
          <w:i/>
          <w:iCs/>
          <w:sz w:val="28"/>
          <w:szCs w:val="28"/>
          <w:lang w:val="kk-KZ"/>
        </w:rPr>
        <w:t>eravschanicus</w:t>
      </w:r>
      <w:r w:rsidR="0004367D">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sz w:val="28"/>
          <w:szCs w:val="28"/>
          <w:lang w:val="kk-KZ"/>
        </w:rPr>
        <w:t xml:space="preserve">дәрілік өсімдік шикізаттарының фармацевтика-технологиялық параметрлерін анықтау және стандарттау; </w:t>
      </w:r>
    </w:p>
    <w:p w14:paraId="524ACA02" w14:textId="77777777"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3. Фармакопеялық сападағы өсімдік субстанцияларын алу технологиясын таңдау және фитохимиялық құрамына салыстырмалы талдау жүргізу;</w:t>
      </w:r>
    </w:p>
    <w:p w14:paraId="1A34881F" w14:textId="77777777"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i/>
          <w:iCs/>
          <w:sz w:val="28"/>
          <w:szCs w:val="28"/>
          <w:lang w:val="kk-KZ"/>
        </w:rPr>
        <w:t xml:space="preserve">4. </w:t>
      </w:r>
      <w:r w:rsidRPr="00E13815">
        <w:rPr>
          <w:rFonts w:ascii="Times New Roman" w:eastAsia="Calibri" w:hAnsi="Times New Roman" w:cs="Times New Roman"/>
          <w:sz w:val="28"/>
          <w:szCs w:val="28"/>
          <w:lang w:val="kk-KZ"/>
        </w:rPr>
        <w:t xml:space="preserve"> Алынған өсімдік субстанцияларының қауіпсіздігі мен фармакологиялық белсенділігін зерттеу;</w:t>
      </w:r>
    </w:p>
    <w:p w14:paraId="6C56CC20" w14:textId="2C0909DD"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 xml:space="preserve">5. </w:t>
      </w:r>
      <w:r w:rsidRPr="00E13815">
        <w:rPr>
          <w:rFonts w:ascii="Times New Roman" w:eastAsia="Calibri" w:hAnsi="Times New Roman" w:cs="Times New Roman"/>
          <w:i/>
          <w:iCs/>
          <w:sz w:val="28"/>
          <w:szCs w:val="28"/>
          <w:lang w:val="kk-KZ"/>
        </w:rPr>
        <w:t>T</w:t>
      </w:r>
      <w:r w:rsidR="0004367D">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i/>
          <w:iCs/>
          <w:sz w:val="28"/>
          <w:szCs w:val="28"/>
          <w:lang w:val="kk-KZ"/>
        </w:rPr>
        <w:t xml:space="preserve">seravschanicus </w:t>
      </w:r>
      <w:r w:rsidRPr="00E13815">
        <w:rPr>
          <w:rFonts w:ascii="Times New Roman" w:eastAsia="Calibri" w:hAnsi="Times New Roman" w:cs="Times New Roman"/>
          <w:sz w:val="28"/>
          <w:szCs w:val="28"/>
          <w:lang w:val="kk-KZ"/>
        </w:rPr>
        <w:t xml:space="preserve">өсімдік субстанциясын алудың техникалық-экономикалық негіздемесін жасау. </w:t>
      </w:r>
    </w:p>
    <w:p w14:paraId="58E1D0AC" w14:textId="1CF08D70"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b/>
          <w:bCs/>
          <w:sz w:val="28"/>
          <w:szCs w:val="28"/>
          <w:lang w:val="kk-KZ"/>
        </w:rPr>
        <w:t>Зерттеу нысандары:</w:t>
      </w:r>
      <w:r w:rsidRPr="00E13815">
        <w:rPr>
          <w:rFonts w:ascii="Times New Roman" w:eastAsia="Calibri" w:hAnsi="Times New Roman" w:cs="Times New Roman"/>
          <w:sz w:val="28"/>
          <w:szCs w:val="28"/>
          <w:lang w:val="kk-KZ"/>
        </w:rPr>
        <w:t xml:space="preserve"> </w:t>
      </w:r>
      <w:r w:rsidRPr="00E13815">
        <w:rPr>
          <w:rFonts w:ascii="Times New Roman" w:eastAsia="Calibri" w:hAnsi="Times New Roman" w:cs="Times New Roman"/>
          <w:i/>
          <w:iCs/>
          <w:sz w:val="28"/>
          <w:szCs w:val="28"/>
          <w:lang w:val="kk-KZ"/>
        </w:rPr>
        <w:t>T</w:t>
      </w:r>
      <w:r w:rsidR="00836A33">
        <w:rPr>
          <w:rFonts w:ascii="Times New Roman" w:eastAsia="Calibri" w:hAnsi="Times New Roman" w:cs="Times New Roman"/>
          <w:i/>
          <w:iCs/>
          <w:sz w:val="28"/>
          <w:szCs w:val="28"/>
          <w:lang w:val="kk-KZ"/>
        </w:rPr>
        <w:t>.</w:t>
      </w:r>
      <w:r w:rsidRPr="00E13815">
        <w:rPr>
          <w:rFonts w:ascii="Times New Roman" w:eastAsia="Calibri" w:hAnsi="Times New Roman" w:cs="Times New Roman"/>
          <w:i/>
          <w:iCs/>
          <w:sz w:val="28"/>
          <w:szCs w:val="28"/>
          <w:lang w:val="kk-KZ"/>
        </w:rPr>
        <w:t xml:space="preserve"> marschallianusus</w:t>
      </w:r>
      <w:r w:rsidRPr="00E13815">
        <w:rPr>
          <w:rFonts w:ascii="Times New Roman" w:eastAsia="Calibri" w:hAnsi="Times New Roman" w:cs="Times New Roman"/>
          <w:sz w:val="28"/>
          <w:szCs w:val="28"/>
          <w:lang w:val="kk-KZ"/>
        </w:rPr>
        <w:t xml:space="preserve"> және</w:t>
      </w:r>
      <w:r w:rsidRPr="00E13815">
        <w:rPr>
          <w:rFonts w:ascii="Times New Roman" w:eastAsia="Calibri" w:hAnsi="Times New Roman" w:cs="Times New Roman"/>
          <w:i/>
          <w:iCs/>
          <w:sz w:val="28"/>
          <w:szCs w:val="28"/>
          <w:lang w:val="kk-KZ"/>
        </w:rPr>
        <w:t xml:space="preserve"> T</w:t>
      </w:r>
      <w:r w:rsidR="00836A33">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i/>
          <w:iCs/>
          <w:sz w:val="28"/>
          <w:szCs w:val="28"/>
          <w:lang w:val="kk-KZ"/>
        </w:rPr>
        <w:t>seravschanicus</w:t>
      </w:r>
      <w:r w:rsidRPr="00E13815">
        <w:rPr>
          <w:rFonts w:ascii="Times New Roman" w:eastAsia="Calibri" w:hAnsi="Times New Roman" w:cs="Times New Roman"/>
          <w:sz w:val="28"/>
          <w:szCs w:val="28"/>
          <w:lang w:val="kk-KZ"/>
        </w:rPr>
        <w:t xml:space="preserve"> шикізаттары, </w:t>
      </w:r>
      <w:r w:rsidRPr="00E13815">
        <w:rPr>
          <w:rFonts w:ascii="Times New Roman" w:eastAsia="Calibri" w:hAnsi="Times New Roman" w:cs="Times New Roman"/>
          <w:i/>
          <w:iCs/>
          <w:sz w:val="28"/>
          <w:szCs w:val="28"/>
          <w:lang w:val="kk-KZ"/>
        </w:rPr>
        <w:t>T</w:t>
      </w:r>
      <w:r w:rsidR="00836A33">
        <w:rPr>
          <w:rFonts w:ascii="Times New Roman" w:eastAsia="Calibri" w:hAnsi="Times New Roman" w:cs="Times New Roman"/>
          <w:i/>
          <w:iCs/>
          <w:sz w:val="28"/>
          <w:szCs w:val="28"/>
          <w:lang w:val="kk-KZ"/>
        </w:rPr>
        <w:t>.</w:t>
      </w:r>
      <w:r w:rsidRPr="00E13815">
        <w:rPr>
          <w:rFonts w:ascii="Times New Roman" w:eastAsia="Calibri" w:hAnsi="Times New Roman" w:cs="Times New Roman"/>
          <w:i/>
          <w:iCs/>
          <w:sz w:val="28"/>
          <w:szCs w:val="28"/>
          <w:lang w:val="kk-KZ"/>
        </w:rPr>
        <w:t xml:space="preserve"> marschallianusus</w:t>
      </w:r>
      <w:r w:rsidRPr="00E13815">
        <w:rPr>
          <w:rFonts w:ascii="Times New Roman" w:eastAsia="Calibri" w:hAnsi="Times New Roman" w:cs="Times New Roman"/>
          <w:sz w:val="28"/>
          <w:szCs w:val="28"/>
          <w:lang w:val="kk-KZ"/>
        </w:rPr>
        <w:t xml:space="preserve"> және</w:t>
      </w:r>
      <w:r w:rsidRPr="00E13815">
        <w:rPr>
          <w:rFonts w:ascii="Times New Roman" w:eastAsia="Calibri" w:hAnsi="Times New Roman" w:cs="Times New Roman"/>
          <w:i/>
          <w:iCs/>
          <w:sz w:val="28"/>
          <w:szCs w:val="28"/>
          <w:lang w:val="kk-KZ"/>
        </w:rPr>
        <w:t xml:space="preserve"> T</w:t>
      </w:r>
      <w:r w:rsidR="00836A33">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i/>
          <w:iCs/>
          <w:sz w:val="28"/>
          <w:szCs w:val="28"/>
          <w:lang w:val="kk-KZ"/>
        </w:rPr>
        <w:t xml:space="preserve"> seravschanicus</w:t>
      </w:r>
      <w:r w:rsidRPr="00E13815">
        <w:rPr>
          <w:rFonts w:ascii="Times New Roman" w:eastAsia="Calibri" w:hAnsi="Times New Roman" w:cs="Times New Roman"/>
          <w:sz w:val="28"/>
          <w:szCs w:val="28"/>
          <w:lang w:val="kk-KZ"/>
        </w:rPr>
        <w:t xml:space="preserve"> </w:t>
      </w:r>
      <w:r w:rsidR="00836A33">
        <w:rPr>
          <w:rFonts w:ascii="Times New Roman" w:eastAsia="Calibri" w:hAnsi="Times New Roman" w:cs="Times New Roman"/>
          <w:sz w:val="28"/>
          <w:szCs w:val="28"/>
          <w:lang w:val="kk-KZ"/>
        </w:rPr>
        <w:t xml:space="preserve"> </w:t>
      </w:r>
      <w:r w:rsidRPr="00E13815">
        <w:rPr>
          <w:rFonts w:ascii="Times New Roman" w:eastAsia="Calibri" w:hAnsi="Times New Roman" w:cs="Times New Roman"/>
          <w:sz w:val="28"/>
          <w:szCs w:val="28"/>
          <w:lang w:val="kk-KZ"/>
        </w:rPr>
        <w:t>экстракттары.</w:t>
      </w:r>
    </w:p>
    <w:p w14:paraId="6A0F49CC" w14:textId="77777777"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b/>
          <w:bCs/>
          <w:sz w:val="28"/>
          <w:szCs w:val="28"/>
          <w:lang w:val="kk-KZ"/>
        </w:rPr>
        <w:t>Зерттеу әдістері:</w:t>
      </w:r>
      <w:r w:rsidRPr="00E13815">
        <w:rPr>
          <w:rFonts w:ascii="Times New Roman" w:eastAsia="Calibri" w:hAnsi="Times New Roman" w:cs="Times New Roman"/>
          <w:sz w:val="28"/>
          <w:szCs w:val="28"/>
          <w:lang w:val="kk-KZ"/>
        </w:rPr>
        <w:t xml:space="preserve"> физикалық, физика-химиялық, фармакогностикалық, фармацевтика-технологиялық, фармакологиялық, микробиологиялық.</w:t>
      </w:r>
    </w:p>
    <w:p w14:paraId="678F05DA" w14:textId="77777777" w:rsidR="001F4CB3" w:rsidRPr="00E13815" w:rsidRDefault="001F4CB3" w:rsidP="001F4CB3">
      <w:pPr>
        <w:spacing w:after="0" w:line="240" w:lineRule="auto"/>
        <w:ind w:firstLine="567"/>
        <w:jc w:val="both"/>
        <w:rPr>
          <w:rFonts w:ascii="Times New Roman" w:eastAsia="Calibri" w:hAnsi="Times New Roman" w:cs="Times New Roman"/>
          <w:b/>
          <w:bCs/>
          <w:sz w:val="28"/>
          <w:szCs w:val="28"/>
          <w:lang w:val="kk-KZ"/>
        </w:rPr>
      </w:pPr>
      <w:r w:rsidRPr="00E13815">
        <w:rPr>
          <w:rFonts w:ascii="Times New Roman" w:eastAsia="Calibri" w:hAnsi="Times New Roman" w:cs="Times New Roman"/>
          <w:b/>
          <w:bCs/>
          <w:sz w:val="28"/>
          <w:szCs w:val="28"/>
          <w:lang w:val="kk-KZ"/>
        </w:rPr>
        <w:t>Жұмыстың ғылыми жаңалығы:</w:t>
      </w:r>
    </w:p>
    <w:p w14:paraId="74E067DD" w14:textId="77777777"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Алғаш рет:</w:t>
      </w:r>
    </w:p>
    <w:p w14:paraId="5FFD8A29" w14:textId="77777777"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 xml:space="preserve">- </w:t>
      </w:r>
      <w:r w:rsidRPr="00E13815">
        <w:rPr>
          <w:rFonts w:ascii="Times New Roman" w:eastAsia="Calibri" w:hAnsi="Times New Roman" w:cs="Times New Roman"/>
          <w:i/>
          <w:iCs/>
          <w:sz w:val="28"/>
          <w:szCs w:val="28"/>
          <w:lang w:val="kk-KZ"/>
        </w:rPr>
        <w:t xml:space="preserve">T. marschallianusus </w:t>
      </w:r>
      <w:r w:rsidRPr="00E13815">
        <w:rPr>
          <w:rFonts w:ascii="Times New Roman" w:eastAsia="Calibri" w:hAnsi="Times New Roman" w:cs="Times New Roman"/>
          <w:sz w:val="28"/>
          <w:szCs w:val="28"/>
          <w:lang w:val="kk-KZ"/>
        </w:rPr>
        <w:t>және</w:t>
      </w:r>
      <w:r w:rsidRPr="00E13815">
        <w:rPr>
          <w:rFonts w:ascii="Times New Roman" w:eastAsia="Calibri" w:hAnsi="Times New Roman" w:cs="Times New Roman"/>
          <w:i/>
          <w:iCs/>
          <w:sz w:val="28"/>
          <w:szCs w:val="28"/>
          <w:lang w:val="kk-KZ"/>
        </w:rPr>
        <w:t xml:space="preserve"> T. seravschanicus</w:t>
      </w:r>
      <w:r w:rsidRPr="00E13815">
        <w:rPr>
          <w:rFonts w:ascii="Times New Roman" w:eastAsia="Calibri" w:hAnsi="Times New Roman" w:cs="Times New Roman"/>
          <w:sz w:val="28"/>
          <w:szCs w:val="28"/>
          <w:lang w:val="kk-KZ"/>
        </w:rPr>
        <w:t xml:space="preserve"> шикізаттарын идентификациялауға мүмкіндік беретін морфологиялық және анатомиялық диагностикалық белгілері салыстырмалы түрде анықталды;</w:t>
      </w:r>
    </w:p>
    <w:p w14:paraId="1CAA30EC" w14:textId="77777777"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 xml:space="preserve">- «Fitoleum» ЖШС отандық фармацевтикалық компаниясында тәжірибелік-өнеркәсіптік масштабта ББЗ-ды максималды шығыммен бөліп алуға мүмкіндік беретін </w:t>
      </w:r>
      <w:bookmarkStart w:id="16" w:name="_Hlk152422238"/>
      <w:r w:rsidRPr="00E13815">
        <w:rPr>
          <w:rFonts w:ascii="Times New Roman" w:eastAsia="Calibri" w:hAnsi="Times New Roman" w:cs="Times New Roman"/>
          <w:i/>
          <w:iCs/>
          <w:sz w:val="28"/>
          <w:szCs w:val="28"/>
          <w:lang w:val="kk-KZ"/>
        </w:rPr>
        <w:t xml:space="preserve">T. marschallianusus </w:t>
      </w:r>
      <w:r w:rsidRPr="00E13815">
        <w:rPr>
          <w:rFonts w:ascii="Times New Roman" w:eastAsia="Calibri" w:hAnsi="Times New Roman" w:cs="Times New Roman"/>
          <w:sz w:val="28"/>
          <w:szCs w:val="28"/>
          <w:lang w:val="kk-KZ"/>
        </w:rPr>
        <w:t xml:space="preserve">және </w:t>
      </w:r>
      <w:bookmarkEnd w:id="16"/>
      <w:r w:rsidRPr="00E13815">
        <w:rPr>
          <w:rFonts w:ascii="Times New Roman" w:eastAsia="Calibri" w:hAnsi="Times New Roman" w:cs="Times New Roman"/>
          <w:i/>
          <w:iCs/>
          <w:sz w:val="28"/>
          <w:szCs w:val="28"/>
          <w:lang w:val="kk-KZ"/>
        </w:rPr>
        <w:t>T. seravschanicus</w:t>
      </w:r>
      <w:r w:rsidRPr="00E13815">
        <w:rPr>
          <w:rFonts w:ascii="Times New Roman" w:eastAsia="Calibri" w:hAnsi="Times New Roman" w:cs="Times New Roman"/>
          <w:sz w:val="28"/>
          <w:szCs w:val="28"/>
          <w:lang w:val="kk-KZ"/>
        </w:rPr>
        <w:t xml:space="preserve"> экстракттарын</w:t>
      </w:r>
      <w:r w:rsidRPr="00E13815">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sz w:val="28"/>
          <w:szCs w:val="28"/>
          <w:lang w:val="kk-KZ"/>
        </w:rPr>
        <w:t>алудың оңтайлы тәсілдері таңдалды;</w:t>
      </w:r>
    </w:p>
    <w:p w14:paraId="48238209" w14:textId="432979E5"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 xml:space="preserve">- </w:t>
      </w:r>
      <w:r w:rsidRPr="00E13815">
        <w:rPr>
          <w:rFonts w:ascii="Times New Roman" w:eastAsia="Calibri" w:hAnsi="Times New Roman" w:cs="Times New Roman"/>
          <w:i/>
          <w:iCs/>
          <w:sz w:val="28"/>
          <w:szCs w:val="28"/>
          <w:lang w:val="kk-KZ"/>
        </w:rPr>
        <w:t xml:space="preserve">T. marschallianusus </w:t>
      </w:r>
      <w:r w:rsidRPr="00E13815">
        <w:rPr>
          <w:rFonts w:ascii="Times New Roman" w:eastAsia="Calibri" w:hAnsi="Times New Roman" w:cs="Times New Roman"/>
          <w:sz w:val="28"/>
          <w:szCs w:val="28"/>
          <w:lang w:val="kk-KZ"/>
        </w:rPr>
        <w:t xml:space="preserve">және </w:t>
      </w:r>
      <w:r w:rsidRPr="00E13815">
        <w:rPr>
          <w:rFonts w:ascii="Times New Roman" w:eastAsia="Calibri" w:hAnsi="Times New Roman" w:cs="Times New Roman"/>
          <w:i/>
          <w:iCs/>
          <w:sz w:val="28"/>
          <w:szCs w:val="28"/>
          <w:lang w:val="kk-KZ"/>
        </w:rPr>
        <w:t>T. seravschanicus</w:t>
      </w:r>
      <w:r w:rsidRPr="00E13815">
        <w:rPr>
          <w:rFonts w:ascii="Times New Roman" w:eastAsia="Calibri" w:hAnsi="Times New Roman" w:cs="Times New Roman"/>
          <w:sz w:val="28"/>
          <w:szCs w:val="28"/>
          <w:lang w:val="kk-KZ"/>
        </w:rPr>
        <w:t xml:space="preserve"> этанолды экстракттарына  заманауи физика-химиялық әдістердің көмегімен (RP-HPLC/PDA, HPLC/ESI-QTOF-MS/MS және ГХ-MS) салыстырмалы фитохимиялық зерттеулер жүргізіліп,  кейбір айырмашылықтар бар екені анықталды. HPLC/ESI-QTOF-MS көмегіміен </w:t>
      </w:r>
      <w:r w:rsidRPr="00E13815">
        <w:rPr>
          <w:rFonts w:ascii="Times New Roman" w:eastAsia="Calibri" w:hAnsi="Times New Roman" w:cs="Times New Roman"/>
          <w:i/>
          <w:iCs/>
          <w:sz w:val="28"/>
          <w:szCs w:val="28"/>
          <w:lang w:val="kk-KZ"/>
        </w:rPr>
        <w:t xml:space="preserve">T. marschallianusus </w:t>
      </w:r>
      <w:r w:rsidRPr="00E13815">
        <w:rPr>
          <w:rFonts w:ascii="Times New Roman" w:eastAsia="Calibri" w:hAnsi="Times New Roman" w:cs="Times New Roman"/>
          <w:sz w:val="28"/>
          <w:szCs w:val="28"/>
          <w:lang w:val="kk-KZ"/>
        </w:rPr>
        <w:t xml:space="preserve">экстрактысының құрамында - 21,  ал </w:t>
      </w:r>
      <w:r w:rsidRPr="00E13815">
        <w:rPr>
          <w:rFonts w:ascii="Times New Roman" w:eastAsia="Calibri" w:hAnsi="Times New Roman" w:cs="Times New Roman"/>
          <w:i/>
          <w:iCs/>
          <w:sz w:val="28"/>
          <w:szCs w:val="28"/>
          <w:lang w:val="kk-KZ"/>
        </w:rPr>
        <w:t>T. seravschanicus</w:t>
      </w:r>
      <w:r w:rsidRPr="00E13815">
        <w:rPr>
          <w:rFonts w:ascii="Times New Roman" w:eastAsia="Calibri" w:hAnsi="Times New Roman" w:cs="Times New Roman"/>
          <w:sz w:val="28"/>
          <w:szCs w:val="28"/>
          <w:lang w:val="kk-KZ"/>
        </w:rPr>
        <w:t xml:space="preserve"> - 15 қосылыс идентификацияланды. RP-HPLC/PDA әдісімен </w:t>
      </w:r>
      <w:r w:rsidRPr="00E13815">
        <w:rPr>
          <w:rFonts w:ascii="Times New Roman" w:eastAsia="Calibri" w:hAnsi="Times New Roman" w:cs="Times New Roman"/>
          <w:i/>
          <w:iCs/>
          <w:sz w:val="28"/>
          <w:szCs w:val="28"/>
          <w:lang w:val="kk-KZ"/>
        </w:rPr>
        <w:t xml:space="preserve">T. marschallianusus </w:t>
      </w:r>
      <w:r w:rsidRPr="00E13815">
        <w:rPr>
          <w:rFonts w:ascii="Times New Roman" w:eastAsia="Calibri" w:hAnsi="Times New Roman" w:cs="Times New Roman"/>
          <w:sz w:val="28"/>
          <w:szCs w:val="28"/>
          <w:lang w:val="kk-KZ"/>
        </w:rPr>
        <w:t>және</w:t>
      </w:r>
      <w:r w:rsidRPr="00E13815">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sz w:val="28"/>
          <w:szCs w:val="28"/>
          <w:lang w:val="kk-KZ"/>
        </w:rPr>
        <w:t xml:space="preserve"> </w:t>
      </w:r>
      <w:r w:rsidRPr="00E13815">
        <w:rPr>
          <w:rFonts w:ascii="Times New Roman" w:eastAsia="Calibri" w:hAnsi="Times New Roman" w:cs="Times New Roman"/>
          <w:i/>
          <w:iCs/>
          <w:sz w:val="28"/>
          <w:szCs w:val="28"/>
          <w:lang w:val="kk-KZ"/>
        </w:rPr>
        <w:t xml:space="preserve">T. seravschanicus </w:t>
      </w:r>
      <w:r w:rsidRPr="00E13815">
        <w:rPr>
          <w:rFonts w:ascii="Times New Roman" w:eastAsia="Calibri" w:hAnsi="Times New Roman" w:cs="Times New Roman"/>
          <w:sz w:val="28"/>
          <w:szCs w:val="28"/>
          <w:lang w:val="kk-KZ"/>
        </w:rPr>
        <w:t>экстракттарының</w:t>
      </w:r>
      <w:r w:rsidRPr="00E13815">
        <w:rPr>
          <w:rFonts w:ascii="Times New Roman" w:eastAsia="Calibri" w:hAnsi="Times New Roman" w:cs="Times New Roman"/>
          <w:i/>
          <w:iCs/>
          <w:sz w:val="28"/>
          <w:szCs w:val="28"/>
          <w:lang w:val="kk-KZ"/>
        </w:rPr>
        <w:t xml:space="preserve"> </w:t>
      </w:r>
      <w:r w:rsidRPr="00E13815">
        <w:rPr>
          <w:rFonts w:ascii="Times New Roman" w:eastAsia="Calibri" w:hAnsi="Times New Roman" w:cs="Times New Roman"/>
          <w:sz w:val="28"/>
          <w:szCs w:val="28"/>
          <w:lang w:val="kk-KZ"/>
        </w:rPr>
        <w:t xml:space="preserve">құрамында </w:t>
      </w:r>
      <w:r w:rsidRPr="00E13815">
        <w:rPr>
          <w:rFonts w:ascii="Times New Roman" w:eastAsia="Calibri" w:hAnsi="Times New Roman" w:cs="Times New Roman"/>
          <w:sz w:val="28"/>
          <w:szCs w:val="28"/>
          <w:lang w:val="kk-KZ"/>
        </w:rPr>
        <w:lastRenderedPageBreak/>
        <w:t xml:space="preserve">полифенолды қосылыстардың сандық талдауы сыртқы стандарт әдісі негізінде жүргізілді. </w:t>
      </w:r>
    </w:p>
    <w:p w14:paraId="154064DF"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Скринингтік фармакологиялық зерттеулер жүргізілді, де уыттылығының төмен екендігі және биологиялық белсенділіктері бойынша  сығындының антиоксиданттық белсенділігі, грам-оң және грам-теріс бактериялардың штамдарына сезімталдығы анықталды.</w:t>
      </w:r>
    </w:p>
    <w:p w14:paraId="626A6B11" w14:textId="3569F721"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 </w:t>
      </w:r>
      <w:r w:rsidRPr="00E13815">
        <w:rPr>
          <w:rFonts w:ascii="Times New Roman" w:eastAsia="Calibri" w:hAnsi="Times New Roman" w:cs="Times New Roman"/>
          <w:bCs/>
          <w:i/>
          <w:iCs/>
          <w:sz w:val="28"/>
          <w:szCs w:val="28"/>
          <w:lang w:val="kk-KZ"/>
        </w:rPr>
        <w:t>T</w:t>
      </w:r>
      <w:r w:rsidR="00836A33">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i/>
          <w:iCs/>
          <w:sz w:val="28"/>
          <w:szCs w:val="28"/>
          <w:lang w:val="kk-KZ"/>
        </w:rPr>
        <w:t>seravschanicus</w:t>
      </w:r>
      <w:r w:rsidRPr="00E13815">
        <w:rPr>
          <w:rFonts w:ascii="Times New Roman" w:eastAsia="Calibri" w:hAnsi="Times New Roman" w:cs="Times New Roman"/>
          <w:bCs/>
          <w:sz w:val="28"/>
          <w:szCs w:val="28"/>
          <w:lang w:val="kk-KZ"/>
        </w:rPr>
        <w:t xml:space="preserve"> шикізатынан фармакопеялық сапалы өсімдік субстанциясы әзірленді және техника-экономикалық негіздемесі жасалынды.</w:t>
      </w:r>
    </w:p>
    <w:p w14:paraId="279A63E3" w14:textId="77777777" w:rsidR="001F4CB3" w:rsidRPr="00E13815" w:rsidRDefault="001F4CB3" w:rsidP="001F4CB3">
      <w:pPr>
        <w:spacing w:after="0" w:line="240" w:lineRule="auto"/>
        <w:ind w:firstLine="567"/>
        <w:jc w:val="both"/>
        <w:rPr>
          <w:rFonts w:ascii="Times New Roman" w:eastAsia="Calibri" w:hAnsi="Times New Roman" w:cs="Times New Roman"/>
          <w:b/>
          <w:sz w:val="28"/>
          <w:szCs w:val="28"/>
          <w:lang w:val="kk-KZ"/>
        </w:rPr>
      </w:pPr>
      <w:r w:rsidRPr="00E13815">
        <w:rPr>
          <w:rFonts w:ascii="Times New Roman" w:eastAsia="Calibri" w:hAnsi="Times New Roman" w:cs="Times New Roman"/>
          <w:b/>
          <w:sz w:val="28"/>
          <w:szCs w:val="28"/>
          <w:lang w:val="kk-KZ"/>
        </w:rPr>
        <w:t>Қорғауға шығарылатын негізгі мәселелер:</w:t>
      </w:r>
    </w:p>
    <w:p w14:paraId="68F6C6D7" w14:textId="02685F21"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i/>
          <w:iCs/>
          <w:sz w:val="28"/>
          <w:szCs w:val="28"/>
          <w:lang w:val="kk-KZ"/>
        </w:rPr>
        <w:t>T</w:t>
      </w:r>
      <w:r w:rsidR="005D2261">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i/>
          <w:iCs/>
          <w:sz w:val="28"/>
          <w:szCs w:val="28"/>
          <w:lang w:val="kk-KZ"/>
        </w:rPr>
        <w:t>marschallianusus</w:t>
      </w:r>
      <w:r w:rsidR="005D2261">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iCs/>
          <w:sz w:val="28"/>
          <w:szCs w:val="28"/>
          <w:lang w:val="kk-KZ"/>
        </w:rPr>
        <w:t xml:space="preserve">және </w:t>
      </w:r>
      <w:r w:rsidRPr="00E13815">
        <w:rPr>
          <w:rFonts w:ascii="Times New Roman" w:eastAsia="Calibri" w:hAnsi="Times New Roman" w:cs="Times New Roman"/>
          <w:bCs/>
          <w:i/>
          <w:iCs/>
          <w:sz w:val="28"/>
          <w:szCs w:val="28"/>
          <w:lang w:val="kk-KZ"/>
        </w:rPr>
        <w:t>T</w:t>
      </w:r>
      <w:r w:rsidR="005D2261">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i/>
          <w:iCs/>
          <w:sz w:val="28"/>
          <w:szCs w:val="28"/>
          <w:lang w:val="kk-KZ"/>
        </w:rPr>
        <w:t>seravschanicus</w:t>
      </w:r>
      <w:r w:rsidR="005D2261">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sz w:val="28"/>
          <w:szCs w:val="28"/>
          <w:lang w:val="kk-KZ"/>
        </w:rPr>
        <w:t>өсімдік шикізаттарының морфология-анатомиялық зерттеу нәтижелері;</w:t>
      </w:r>
    </w:p>
    <w:p w14:paraId="5E371BF7" w14:textId="28C292B1"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i/>
          <w:iCs/>
          <w:sz w:val="28"/>
          <w:szCs w:val="28"/>
          <w:lang w:val="kk-KZ"/>
        </w:rPr>
        <w:t>T</w:t>
      </w:r>
      <w:r w:rsidR="005D2261">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i/>
          <w:iCs/>
          <w:sz w:val="28"/>
          <w:szCs w:val="28"/>
          <w:lang w:val="kk-KZ"/>
        </w:rPr>
        <w:t>marschallianusus</w:t>
      </w:r>
      <w:r w:rsidRPr="00E13815">
        <w:rPr>
          <w:rFonts w:ascii="Times New Roman" w:eastAsia="Calibri" w:hAnsi="Times New Roman" w:cs="Times New Roman"/>
          <w:bCs/>
          <w:iCs/>
          <w:sz w:val="28"/>
          <w:szCs w:val="28"/>
          <w:lang w:val="kk-KZ"/>
        </w:rPr>
        <w:t xml:space="preserve"> және </w:t>
      </w:r>
      <w:r w:rsidRPr="00E13815">
        <w:rPr>
          <w:rFonts w:ascii="Times New Roman" w:eastAsia="Calibri" w:hAnsi="Times New Roman" w:cs="Times New Roman"/>
          <w:bCs/>
          <w:i/>
          <w:iCs/>
          <w:sz w:val="28"/>
          <w:szCs w:val="28"/>
          <w:lang w:val="kk-KZ"/>
        </w:rPr>
        <w:t>T</w:t>
      </w:r>
      <w:r w:rsidR="005D2261">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i/>
          <w:iCs/>
          <w:sz w:val="28"/>
          <w:szCs w:val="28"/>
          <w:lang w:val="kk-KZ"/>
        </w:rPr>
        <w:t xml:space="preserve"> seravschanicus </w:t>
      </w:r>
      <w:r w:rsidR="005D2261">
        <w:rPr>
          <w:rFonts w:ascii="Times New Roman" w:eastAsia="Calibri" w:hAnsi="Times New Roman" w:cs="Times New Roman"/>
          <w:bCs/>
          <w:sz w:val="28"/>
          <w:szCs w:val="28"/>
          <w:lang w:val="kk-KZ"/>
        </w:rPr>
        <w:t>экстракттарды</w:t>
      </w:r>
      <w:r w:rsidRPr="00E13815">
        <w:rPr>
          <w:rFonts w:ascii="Times New Roman" w:eastAsia="Calibri" w:hAnsi="Times New Roman" w:cs="Times New Roman"/>
          <w:bCs/>
          <w:sz w:val="28"/>
          <w:szCs w:val="28"/>
          <w:lang w:val="kk-KZ"/>
        </w:rPr>
        <w:t xml:space="preserve"> алудың оңтайлы технологиясын таңдау бойынша және  салыстырмалы фитохимиялық зерттеу мен стандарттау нәтижелері.</w:t>
      </w:r>
    </w:p>
    <w:p w14:paraId="0338C839" w14:textId="42AB9C1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i/>
          <w:iCs/>
          <w:sz w:val="28"/>
          <w:szCs w:val="28"/>
          <w:lang w:val="kk-KZ"/>
        </w:rPr>
        <w:t xml:space="preserve"> T</w:t>
      </w:r>
      <w:r w:rsidR="005D2261">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i/>
          <w:iCs/>
          <w:sz w:val="28"/>
          <w:szCs w:val="28"/>
          <w:lang w:val="kk-KZ"/>
        </w:rPr>
        <w:t>marschallianusus</w:t>
      </w:r>
      <w:r w:rsidRPr="00E13815">
        <w:rPr>
          <w:rFonts w:ascii="Times New Roman" w:eastAsia="Calibri" w:hAnsi="Times New Roman" w:cs="Times New Roman"/>
          <w:bCs/>
          <w:sz w:val="28"/>
          <w:szCs w:val="28"/>
          <w:lang w:val="kk-KZ"/>
        </w:rPr>
        <w:t xml:space="preserve">  және</w:t>
      </w:r>
      <w:r w:rsidRPr="00E13815">
        <w:rPr>
          <w:rFonts w:ascii="Times New Roman" w:eastAsia="Calibri" w:hAnsi="Times New Roman" w:cs="Times New Roman"/>
          <w:bCs/>
          <w:i/>
          <w:iCs/>
          <w:sz w:val="28"/>
          <w:szCs w:val="28"/>
          <w:lang w:val="kk-KZ"/>
        </w:rPr>
        <w:t xml:space="preserve"> T</w:t>
      </w:r>
      <w:r w:rsidR="005D2261">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i/>
          <w:iCs/>
          <w:sz w:val="28"/>
          <w:szCs w:val="28"/>
          <w:lang w:val="kk-KZ"/>
        </w:rPr>
        <w:t>seravschanicus</w:t>
      </w:r>
      <w:r w:rsidRPr="00E13815">
        <w:rPr>
          <w:rFonts w:ascii="Times New Roman" w:eastAsia="Calibri" w:hAnsi="Times New Roman" w:cs="Times New Roman"/>
          <w:bCs/>
          <w:sz w:val="28"/>
          <w:szCs w:val="28"/>
          <w:lang w:val="kk-KZ"/>
        </w:rPr>
        <w:t xml:space="preserve"> экстракттарын алу технологиясын таңдау, қауіпсіздігін және фармакологиялық белсенділік профилдерін анықтау</w:t>
      </w:r>
      <w:r w:rsidRPr="00E13815">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sz w:val="28"/>
          <w:szCs w:val="28"/>
          <w:lang w:val="kk-KZ"/>
        </w:rPr>
        <w:t>нәтижелері.</w:t>
      </w:r>
    </w:p>
    <w:p w14:paraId="3465DEFE"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
          <w:sz w:val="28"/>
          <w:szCs w:val="28"/>
          <w:lang w:val="kk-KZ"/>
        </w:rPr>
        <w:t>Практикалық маңыздылығы, күтілетін нәтижелер:</w:t>
      </w:r>
      <w:r w:rsidRPr="00E13815">
        <w:rPr>
          <w:rFonts w:ascii="Times New Roman" w:eastAsia="Calibri" w:hAnsi="Times New Roman" w:cs="Times New Roman"/>
          <w:bCs/>
          <w:sz w:val="28"/>
          <w:szCs w:val="28"/>
          <w:lang w:val="kk-KZ"/>
        </w:rPr>
        <w:t xml:space="preserve"> </w:t>
      </w:r>
      <w:r w:rsidRPr="00E13815">
        <w:rPr>
          <w:rFonts w:ascii="Times New Roman" w:eastAsia="Calibri" w:hAnsi="Times New Roman" w:cs="Times New Roman"/>
          <w:bCs/>
          <w:i/>
          <w:iCs/>
          <w:sz w:val="28"/>
          <w:szCs w:val="28"/>
          <w:lang w:val="kk-KZ"/>
        </w:rPr>
        <w:t>Thymus</w:t>
      </w:r>
      <w:r w:rsidRPr="00E13815">
        <w:rPr>
          <w:rFonts w:ascii="Times New Roman" w:eastAsia="Calibri" w:hAnsi="Times New Roman" w:cs="Times New Roman"/>
          <w:bCs/>
          <w:sz w:val="28"/>
          <w:szCs w:val="28"/>
          <w:lang w:val="kk-KZ"/>
        </w:rPr>
        <w:t xml:space="preserve"> L. туысының кейбір түрлерінен жаңа өсімдік субстанцияларын алу және енгізу.</w:t>
      </w:r>
    </w:p>
    <w:p w14:paraId="4328772A"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 </w:t>
      </w:r>
      <w:r w:rsidRPr="00E13815">
        <w:rPr>
          <w:rFonts w:ascii="Times New Roman" w:eastAsia="Calibri" w:hAnsi="Times New Roman" w:cs="Times New Roman"/>
          <w:bCs/>
          <w:i/>
          <w:iCs/>
          <w:sz w:val="28"/>
          <w:szCs w:val="28"/>
          <w:lang w:val="kk-KZ"/>
        </w:rPr>
        <w:t xml:space="preserve">T. marschallianus </w:t>
      </w:r>
      <w:r w:rsidRPr="00E13815">
        <w:rPr>
          <w:rFonts w:ascii="Times New Roman" w:eastAsia="Calibri" w:hAnsi="Times New Roman" w:cs="Times New Roman"/>
          <w:bCs/>
          <w:iCs/>
          <w:sz w:val="28"/>
          <w:szCs w:val="28"/>
          <w:lang w:val="kk-KZ"/>
        </w:rPr>
        <w:t>және</w:t>
      </w:r>
      <w:r w:rsidRPr="00E13815">
        <w:rPr>
          <w:rFonts w:ascii="Times New Roman" w:eastAsia="Calibri" w:hAnsi="Times New Roman" w:cs="Times New Roman"/>
          <w:bCs/>
          <w:i/>
          <w:iCs/>
          <w:sz w:val="28"/>
          <w:szCs w:val="28"/>
          <w:lang w:val="kk-KZ"/>
        </w:rPr>
        <w:t xml:space="preserve"> T. seravschanicus</w:t>
      </w:r>
      <w:r w:rsidRPr="00E13815">
        <w:rPr>
          <w:rFonts w:ascii="Times New Roman" w:eastAsia="Calibri" w:hAnsi="Times New Roman" w:cs="Times New Roman"/>
          <w:bCs/>
          <w:sz w:val="28"/>
          <w:szCs w:val="28"/>
          <w:lang w:val="kk-KZ"/>
        </w:rPr>
        <w:t xml:space="preserve"> шикізаттарын жинау және дайындау бойынша «Fitoleum» </w:t>
      </w:r>
      <w:bookmarkStart w:id="17" w:name="_Hlk156819061"/>
      <w:r w:rsidRPr="00E13815">
        <w:rPr>
          <w:rFonts w:ascii="Times New Roman" w:eastAsia="Calibri" w:hAnsi="Times New Roman" w:cs="Times New Roman"/>
          <w:bCs/>
          <w:sz w:val="28"/>
          <w:szCs w:val="28"/>
          <w:lang w:val="kk-KZ"/>
        </w:rPr>
        <w:t>ЖШС</w:t>
      </w:r>
      <w:bookmarkEnd w:id="17"/>
      <w:r w:rsidRPr="00E13815">
        <w:rPr>
          <w:rFonts w:ascii="Times New Roman" w:eastAsia="Calibri" w:hAnsi="Times New Roman" w:cs="Times New Roman"/>
          <w:bCs/>
          <w:sz w:val="28"/>
          <w:szCs w:val="28"/>
          <w:lang w:val="kk-KZ"/>
        </w:rPr>
        <w:t xml:space="preserve"> (Есік қ., ҚР) фармацевтикалық компаниясында тәжірибелік-өнеркәсіптік серияларға технологиялық нұсқаулықтары жасалынды (А және Б қосымшалары) және енгізу актісі (В қосымшасы) алынды; </w:t>
      </w:r>
    </w:p>
    <w:p w14:paraId="02705C48"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 «Fitoleum» ЖШС отандық фармацевтикалық компаниясында тәжірибелік-өнеркәсіптік жағдайда ББЗ максималды шығыммен бөліп алуға мүмкіндік беретін </w:t>
      </w:r>
      <w:r w:rsidRPr="00E13815">
        <w:rPr>
          <w:rFonts w:ascii="Times New Roman" w:eastAsia="Calibri" w:hAnsi="Times New Roman" w:cs="Times New Roman"/>
          <w:bCs/>
          <w:i/>
          <w:sz w:val="28"/>
          <w:szCs w:val="28"/>
          <w:lang w:val="kk-KZ"/>
        </w:rPr>
        <w:t>T. marschallianusus</w:t>
      </w:r>
      <w:r w:rsidRPr="00E13815">
        <w:rPr>
          <w:rFonts w:ascii="Times New Roman" w:eastAsia="Calibri" w:hAnsi="Times New Roman" w:cs="Times New Roman"/>
          <w:bCs/>
          <w:sz w:val="28"/>
          <w:szCs w:val="28"/>
          <w:lang w:val="kk-KZ"/>
        </w:rPr>
        <w:t xml:space="preserve"> және </w:t>
      </w:r>
      <w:r w:rsidRPr="00E13815">
        <w:rPr>
          <w:rFonts w:ascii="Times New Roman" w:eastAsia="Calibri" w:hAnsi="Times New Roman" w:cs="Times New Roman"/>
          <w:bCs/>
          <w:i/>
          <w:sz w:val="28"/>
          <w:szCs w:val="28"/>
          <w:lang w:val="kk-KZ"/>
        </w:rPr>
        <w:t>T. seravschanicus</w:t>
      </w:r>
      <w:r w:rsidRPr="00E13815">
        <w:rPr>
          <w:rFonts w:ascii="Times New Roman" w:eastAsia="Calibri" w:hAnsi="Times New Roman" w:cs="Times New Roman"/>
          <w:bCs/>
          <w:sz w:val="28"/>
          <w:szCs w:val="28"/>
          <w:lang w:val="kk-KZ"/>
        </w:rPr>
        <w:t xml:space="preserve"> өсімдік субстанцияларын алудың оңтайлы тәсілдері әзірленді және енгізу актісі </w:t>
      </w:r>
      <w:r w:rsidRPr="005D2261">
        <w:rPr>
          <w:rFonts w:ascii="Times New Roman" w:eastAsia="Calibri" w:hAnsi="Times New Roman" w:cs="Times New Roman"/>
          <w:bCs/>
          <w:sz w:val="28"/>
          <w:szCs w:val="28"/>
          <w:highlight w:val="green"/>
          <w:lang w:val="kk-KZ"/>
        </w:rPr>
        <w:t>(Г қосымшасы)</w:t>
      </w:r>
      <w:r w:rsidRPr="00E13815">
        <w:rPr>
          <w:rFonts w:ascii="Times New Roman" w:eastAsia="Calibri" w:hAnsi="Times New Roman" w:cs="Times New Roman"/>
          <w:bCs/>
          <w:sz w:val="28"/>
          <w:szCs w:val="28"/>
          <w:lang w:val="kk-KZ"/>
        </w:rPr>
        <w:t xml:space="preserve"> алынды; </w:t>
      </w:r>
    </w:p>
    <w:p w14:paraId="2B90D75A" w14:textId="76F447C1"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sz w:val="28"/>
          <w:szCs w:val="28"/>
          <w:lang w:val="kk-KZ"/>
        </w:rPr>
        <w:t>«Fitoleum» ЖШС фармацевтикалық компаниясында өндірістің технологиялық процесіне валидациялық сынақтар жүргізілді.</w:t>
      </w:r>
      <w:r w:rsidRPr="00E13815">
        <w:rPr>
          <w:rFonts w:ascii="Times New Roman" w:eastAsia="Calibri" w:hAnsi="Times New Roman" w:cs="Times New Roman"/>
          <w:bCs/>
          <w:i/>
          <w:iCs/>
          <w:sz w:val="28"/>
          <w:szCs w:val="28"/>
          <w:lang w:val="kk-KZ"/>
        </w:rPr>
        <w:t xml:space="preserve"> T. marschallianus </w:t>
      </w:r>
      <w:r w:rsidRPr="00E13815">
        <w:rPr>
          <w:rFonts w:ascii="Times New Roman" w:eastAsia="Calibri" w:hAnsi="Times New Roman" w:cs="Times New Roman"/>
          <w:bCs/>
          <w:iCs/>
          <w:sz w:val="28"/>
          <w:szCs w:val="28"/>
          <w:lang w:val="kk-KZ"/>
        </w:rPr>
        <w:t>және</w:t>
      </w:r>
      <w:r w:rsidRPr="00E13815">
        <w:rPr>
          <w:rFonts w:ascii="Times New Roman" w:eastAsia="Calibri" w:hAnsi="Times New Roman" w:cs="Times New Roman"/>
          <w:bCs/>
          <w:i/>
          <w:iCs/>
          <w:sz w:val="28"/>
          <w:szCs w:val="28"/>
          <w:lang w:val="kk-KZ"/>
        </w:rPr>
        <w:t xml:space="preserve"> T. seravschanicus </w:t>
      </w:r>
      <w:r w:rsidR="005D2261">
        <w:rPr>
          <w:rFonts w:ascii="Times New Roman" w:eastAsia="Calibri" w:hAnsi="Times New Roman" w:cs="Times New Roman"/>
          <w:bCs/>
          <w:sz w:val="28"/>
          <w:szCs w:val="28"/>
          <w:lang w:val="kk-KZ"/>
        </w:rPr>
        <w:t xml:space="preserve">өсімдік </w:t>
      </w:r>
      <w:r w:rsidRPr="00E13815">
        <w:rPr>
          <w:rFonts w:ascii="Times New Roman" w:eastAsia="Calibri" w:hAnsi="Times New Roman" w:cs="Times New Roman"/>
          <w:bCs/>
          <w:sz w:val="28"/>
          <w:szCs w:val="28"/>
          <w:lang w:val="kk-KZ"/>
        </w:rPr>
        <w:t xml:space="preserve">субстанцияларын алуға және өндіруге арналған технологиялық регламенттер әзірленді және бекітілді </w:t>
      </w:r>
      <w:r w:rsidRPr="005D2261">
        <w:rPr>
          <w:rFonts w:ascii="Times New Roman" w:eastAsia="Calibri" w:hAnsi="Times New Roman" w:cs="Times New Roman"/>
          <w:bCs/>
          <w:sz w:val="28"/>
          <w:szCs w:val="28"/>
          <w:highlight w:val="green"/>
          <w:lang w:val="kk-KZ"/>
        </w:rPr>
        <w:t>(Д және Е қосымшалары);</w:t>
      </w:r>
      <w:r w:rsidRPr="00E13815">
        <w:rPr>
          <w:rFonts w:ascii="Times New Roman" w:eastAsia="Calibri" w:hAnsi="Times New Roman" w:cs="Times New Roman"/>
          <w:bCs/>
          <w:sz w:val="28"/>
          <w:szCs w:val="28"/>
          <w:lang w:val="kk-KZ"/>
        </w:rPr>
        <w:t xml:space="preserve"> </w:t>
      </w:r>
    </w:p>
    <w:p w14:paraId="6EA25D14" w14:textId="70BE8394"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i/>
          <w:sz w:val="28"/>
          <w:szCs w:val="28"/>
          <w:lang w:val="kk-KZ"/>
        </w:rPr>
        <w:t>- T. seravschanicus</w:t>
      </w:r>
      <w:r w:rsidRPr="00E13815">
        <w:rPr>
          <w:rFonts w:ascii="Times New Roman" w:eastAsia="Calibri" w:hAnsi="Times New Roman" w:cs="Times New Roman"/>
          <w:bCs/>
          <w:sz w:val="28"/>
          <w:szCs w:val="28"/>
          <w:lang w:val="kk-KZ"/>
        </w:rPr>
        <w:t xml:space="preserve"> экстракты </w:t>
      </w:r>
      <w:r w:rsidRPr="00E13815">
        <w:rPr>
          <w:rFonts w:ascii="Times New Roman" w:eastAsia="Calibri" w:hAnsi="Times New Roman" w:cs="Times New Roman"/>
          <w:bCs/>
          <w:i/>
          <w:sz w:val="28"/>
          <w:szCs w:val="28"/>
          <w:lang w:val="kk-KZ"/>
        </w:rPr>
        <w:t>Helicobacter pylori</w:t>
      </w:r>
      <w:r w:rsidRPr="00E13815">
        <w:rPr>
          <w:rFonts w:ascii="Times New Roman" w:eastAsia="Calibri" w:hAnsi="Times New Roman" w:cs="Times New Roman"/>
          <w:bCs/>
          <w:sz w:val="28"/>
          <w:szCs w:val="28"/>
          <w:lang w:val="kk-KZ"/>
        </w:rPr>
        <w:t xml:space="preserve"> грам-теріс бактерияларына қарсы белсендіиолігі бар экстракт алудың технологиясы әзірленді, жүргізілген зерттеулердің басымдығы «</w:t>
      </w:r>
      <w:r w:rsidR="005D2261">
        <w:rPr>
          <w:rFonts w:ascii="Times New Roman" w:eastAsia="Calibri" w:hAnsi="Times New Roman" w:cs="Times New Roman"/>
          <w:bCs/>
          <w:sz w:val="28"/>
          <w:szCs w:val="28"/>
          <w:lang w:val="kk-KZ"/>
        </w:rPr>
        <w:t>Жебірден</w:t>
      </w:r>
      <w:r w:rsidRPr="00E13815">
        <w:rPr>
          <w:rFonts w:ascii="Times New Roman" w:eastAsia="Calibri" w:hAnsi="Times New Roman" w:cs="Times New Roman"/>
          <w:bCs/>
          <w:sz w:val="28"/>
          <w:szCs w:val="28"/>
          <w:lang w:val="kk-KZ"/>
        </w:rPr>
        <w:t xml:space="preserve"> экстракт алу тәсілі» пайдалы модель патентімен расталды </w:t>
      </w:r>
      <w:r w:rsidRPr="005D2261">
        <w:rPr>
          <w:rFonts w:ascii="Times New Roman" w:eastAsia="Calibri" w:hAnsi="Times New Roman" w:cs="Times New Roman"/>
          <w:bCs/>
          <w:sz w:val="28"/>
          <w:szCs w:val="28"/>
          <w:highlight w:val="green"/>
          <w:lang w:val="kk-KZ"/>
        </w:rPr>
        <w:t>(Ж қосымшасы);</w:t>
      </w:r>
    </w:p>
    <w:p w14:paraId="65D9C0C0"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 Диссертациялық зерттеулерді жүргізу барысында алынған нәтижелер Люблин медициналық университетінің (фармакогнозия департаменті) ғылыми-оқу процесінде және Қазақ ұлттық медицина университетінің Фармация мектебінің кафедраларында қолданылады, енгізу актілері алынды </w:t>
      </w:r>
      <w:r w:rsidRPr="005D2261">
        <w:rPr>
          <w:rFonts w:ascii="Times New Roman" w:eastAsia="Calibri" w:hAnsi="Times New Roman" w:cs="Times New Roman"/>
          <w:bCs/>
          <w:sz w:val="28"/>
          <w:szCs w:val="28"/>
          <w:highlight w:val="green"/>
          <w:lang w:val="kk-KZ"/>
        </w:rPr>
        <w:t>(И және К қосымшалары);</w:t>
      </w:r>
      <w:r w:rsidRPr="00E13815">
        <w:rPr>
          <w:rFonts w:ascii="Times New Roman" w:eastAsia="Calibri" w:hAnsi="Times New Roman" w:cs="Times New Roman"/>
          <w:bCs/>
          <w:sz w:val="28"/>
          <w:szCs w:val="28"/>
          <w:lang w:val="kk-KZ"/>
        </w:rPr>
        <w:t xml:space="preserve"> </w:t>
      </w:r>
    </w:p>
    <w:p w14:paraId="6DC46295" w14:textId="55CB1352"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 </w:t>
      </w:r>
      <w:r w:rsidRPr="00E13815">
        <w:rPr>
          <w:rFonts w:ascii="Times New Roman" w:eastAsia="Calibri" w:hAnsi="Times New Roman" w:cs="Times New Roman"/>
          <w:bCs/>
          <w:i/>
          <w:iCs/>
          <w:sz w:val="28"/>
          <w:szCs w:val="28"/>
          <w:lang w:val="kk-KZ"/>
        </w:rPr>
        <w:t xml:space="preserve">T. marschallianus </w:t>
      </w:r>
      <w:r w:rsidRPr="00E13815">
        <w:rPr>
          <w:rFonts w:ascii="Times New Roman" w:eastAsia="Calibri" w:hAnsi="Times New Roman" w:cs="Times New Roman"/>
          <w:bCs/>
          <w:iCs/>
          <w:sz w:val="28"/>
          <w:szCs w:val="28"/>
          <w:lang w:val="kk-KZ"/>
        </w:rPr>
        <w:t>және</w:t>
      </w:r>
      <w:r w:rsidRPr="00E13815">
        <w:rPr>
          <w:rFonts w:ascii="Times New Roman" w:eastAsia="Calibri" w:hAnsi="Times New Roman" w:cs="Times New Roman"/>
          <w:bCs/>
          <w:i/>
          <w:iCs/>
          <w:sz w:val="28"/>
          <w:szCs w:val="28"/>
          <w:lang w:val="kk-KZ"/>
        </w:rPr>
        <w:t xml:space="preserve"> T. seravschanicus </w:t>
      </w:r>
      <w:r w:rsidR="005D2261">
        <w:rPr>
          <w:rFonts w:ascii="Times New Roman" w:eastAsia="Calibri" w:hAnsi="Times New Roman" w:cs="Times New Roman"/>
          <w:bCs/>
          <w:sz w:val="28"/>
          <w:szCs w:val="28"/>
          <w:lang w:val="kk-KZ"/>
        </w:rPr>
        <w:t xml:space="preserve">өсімдік </w:t>
      </w:r>
      <w:r w:rsidRPr="00E13815">
        <w:rPr>
          <w:rFonts w:ascii="Times New Roman" w:eastAsia="Calibri" w:hAnsi="Times New Roman" w:cs="Times New Roman"/>
          <w:bCs/>
          <w:sz w:val="28"/>
          <w:szCs w:val="28"/>
          <w:lang w:val="kk-KZ"/>
        </w:rPr>
        <w:t xml:space="preserve">субстанцияларының  сапа спецификациясы мен нормативтік құжат жобасы әзірленіп, «Fitoleum» ЖШС фармацевтикалық компаниясында бекітілді </w:t>
      </w:r>
      <w:r w:rsidRPr="005D2261">
        <w:rPr>
          <w:rFonts w:ascii="Times New Roman" w:eastAsia="Calibri" w:hAnsi="Times New Roman" w:cs="Times New Roman"/>
          <w:bCs/>
          <w:sz w:val="28"/>
          <w:szCs w:val="28"/>
          <w:highlight w:val="green"/>
          <w:lang w:val="kk-KZ"/>
        </w:rPr>
        <w:t>(Л және М қосымшалары).</w:t>
      </w:r>
      <w:r w:rsidRPr="00E13815">
        <w:rPr>
          <w:rFonts w:ascii="Times New Roman" w:eastAsia="Calibri" w:hAnsi="Times New Roman" w:cs="Times New Roman"/>
          <w:bCs/>
          <w:sz w:val="28"/>
          <w:szCs w:val="28"/>
          <w:lang w:val="kk-KZ"/>
        </w:rPr>
        <w:t xml:space="preserve"> </w:t>
      </w:r>
    </w:p>
    <w:p w14:paraId="2206F05B" w14:textId="77777777" w:rsidR="001F4CB3" w:rsidRPr="00E13815" w:rsidRDefault="001F4CB3" w:rsidP="001F4CB3">
      <w:pPr>
        <w:spacing w:after="0" w:line="240" w:lineRule="auto"/>
        <w:ind w:firstLine="567"/>
        <w:jc w:val="both"/>
        <w:rPr>
          <w:rFonts w:ascii="Times New Roman" w:eastAsia="Calibri" w:hAnsi="Times New Roman" w:cs="Times New Roman"/>
          <w:b/>
          <w:sz w:val="28"/>
          <w:szCs w:val="28"/>
          <w:lang w:val="kk-KZ"/>
        </w:rPr>
      </w:pPr>
      <w:r w:rsidRPr="00E13815">
        <w:rPr>
          <w:rFonts w:ascii="Times New Roman" w:eastAsia="Calibri" w:hAnsi="Times New Roman" w:cs="Times New Roman"/>
          <w:b/>
          <w:sz w:val="28"/>
          <w:szCs w:val="28"/>
          <w:lang w:val="kk-KZ"/>
        </w:rPr>
        <w:lastRenderedPageBreak/>
        <w:t xml:space="preserve">Автордың жеке үлесі. </w:t>
      </w:r>
      <w:r w:rsidRPr="00E13815">
        <w:rPr>
          <w:rFonts w:ascii="Times New Roman" w:eastAsia="Calibri" w:hAnsi="Times New Roman" w:cs="Times New Roman"/>
          <w:sz w:val="28"/>
          <w:szCs w:val="28"/>
          <w:lang w:val="kk-KZ"/>
        </w:rPr>
        <w:t xml:space="preserve">Диссертациялық жұмысты орындау барысында зерттеудің барлық нәтижелерін автор өз бетінше алды, бұл ізденушінің фармацевтикалық өндіріс технологиясы саласындағы ғылымға қосқан жеке үлесін көрсетеді. </w:t>
      </w:r>
    </w:p>
    <w:p w14:paraId="7F3FA135" w14:textId="77777777" w:rsidR="001F4CB3" w:rsidRPr="00E13815" w:rsidRDefault="001F4CB3" w:rsidP="001F4CB3">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Диссертациялық жұмыста тұжырымдалған нәтижелердің, қорғауға шығарылатын зеттеудің негізгі нәтижелері, қорытындылардың дұрыстығы эксперименттік материалдың ауқымды көлемімен негізделген, заманауи сертификатталған жабдықтар мен валидацияланған әдістерді пайдалана отырып, зертханалық және өндірістік жағдайларда жүргізілген өз зерттеулерінің нәтижелерімен, сондай-ақ әдеби деректермен салыстырумен толық расталған.</w:t>
      </w:r>
    </w:p>
    <w:p w14:paraId="47185967" w14:textId="77777777" w:rsidR="001F4CB3" w:rsidRPr="00E13815" w:rsidRDefault="001F4CB3" w:rsidP="001F4CB3">
      <w:pPr>
        <w:spacing w:after="0" w:line="240" w:lineRule="auto"/>
        <w:ind w:firstLine="567"/>
        <w:jc w:val="both"/>
        <w:rPr>
          <w:rFonts w:ascii="Times New Roman" w:eastAsia="Calibri" w:hAnsi="Times New Roman" w:cs="Times New Roman"/>
          <w:b/>
          <w:sz w:val="28"/>
          <w:szCs w:val="28"/>
          <w:lang w:val="kk-KZ"/>
        </w:rPr>
      </w:pPr>
      <w:r w:rsidRPr="00E13815">
        <w:rPr>
          <w:rFonts w:ascii="Times New Roman" w:eastAsia="Calibri" w:hAnsi="Times New Roman" w:cs="Times New Roman"/>
          <w:b/>
          <w:sz w:val="28"/>
          <w:szCs w:val="28"/>
          <w:lang w:val="kk-KZ"/>
        </w:rPr>
        <w:t>Жұмысты апробациялау:</w:t>
      </w:r>
    </w:p>
    <w:p w14:paraId="0C2A94AB" w14:textId="77777777" w:rsidR="001F4CB3" w:rsidRPr="00E13815" w:rsidRDefault="001F4CB3" w:rsidP="001F4CB3">
      <w:pPr>
        <w:spacing w:after="0" w:line="240" w:lineRule="auto"/>
        <w:ind w:firstLine="567"/>
        <w:jc w:val="both"/>
        <w:rPr>
          <w:rFonts w:ascii="Times New Roman" w:eastAsia="Times New Roman" w:hAnsi="Times New Roman" w:cs="Times New Roman"/>
          <w:bCs/>
          <w:sz w:val="28"/>
          <w:szCs w:val="28"/>
          <w:lang w:val="kk-KZ" w:eastAsia="ru-RU"/>
        </w:rPr>
      </w:pPr>
      <w:r w:rsidRPr="00E13815">
        <w:rPr>
          <w:rFonts w:ascii="Times New Roman" w:eastAsia="Times New Roman" w:hAnsi="Times New Roman" w:cs="Times New Roman"/>
          <w:bCs/>
          <w:sz w:val="28"/>
          <w:szCs w:val="28"/>
          <w:lang w:val="kk-KZ" w:eastAsia="ru-RU"/>
        </w:rPr>
        <w:t xml:space="preserve"> Диссертациялық жұмыстың негізгі ережелері «Фармация және стоматологияның басымдықтары: теориядан практикаға» Халықаралық VII ғылыми-практикалық конференциясы (Алматы қ., Қазақстан, 2018 ж.); «Косметологиялық практикадағы безеу ауруын және терінің басқа да проблемаларын түзетудің заманауи әдістері» Халықаралық ғылыми-практикалық конференциясы (Харьков қ., Украина, 2019 ж.); «Қазіргі ғылым. Ғылыми зерттеулерді басқару және стандарттар»</w:t>
      </w:r>
      <w:r w:rsidRPr="00E13815">
        <w:rPr>
          <w:lang w:val="kk-KZ"/>
        </w:rPr>
        <w:t xml:space="preserve"> </w:t>
      </w:r>
      <w:r w:rsidRPr="00E13815">
        <w:rPr>
          <w:rFonts w:ascii="Times New Roman" w:eastAsia="Times New Roman" w:hAnsi="Times New Roman" w:cs="Times New Roman"/>
          <w:bCs/>
          <w:sz w:val="28"/>
          <w:szCs w:val="28"/>
          <w:lang w:val="kk-KZ" w:eastAsia="ru-RU"/>
        </w:rPr>
        <w:t>Халықаралық ғылыми-практикалық конференциясы (Прага қ., Чехия, 2020 ж.) материалдарында баяндалған және жарияланған.</w:t>
      </w:r>
    </w:p>
    <w:p w14:paraId="58962C33"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
          <w:sz w:val="28"/>
          <w:szCs w:val="28"/>
          <w:lang w:val="kk-KZ"/>
        </w:rPr>
        <w:t>Жарияланымдар туралы мәліметтер:</w:t>
      </w:r>
      <w:r w:rsidRPr="00E13815">
        <w:rPr>
          <w:rFonts w:ascii="Times New Roman" w:eastAsia="Calibri" w:hAnsi="Times New Roman" w:cs="Times New Roman"/>
          <w:bCs/>
          <w:sz w:val="28"/>
          <w:szCs w:val="28"/>
          <w:lang w:val="kk-KZ"/>
        </w:rPr>
        <w:t xml:space="preserve"> зерттеу нәтижелері бойынша 9 ғылыми жұмыс жарияланды, оның ішінде:</w:t>
      </w:r>
    </w:p>
    <w:p w14:paraId="142A96B1"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 Scopus және Web of Science Core Collection дерекқорына кіретін халықаралық рецензияланатын ғылыми журналдағы мақала - 1, </w:t>
      </w:r>
      <w:r w:rsidRPr="005D2261">
        <w:rPr>
          <w:rFonts w:ascii="Times New Roman" w:eastAsia="Calibri" w:hAnsi="Times New Roman" w:cs="Times New Roman"/>
          <w:bCs/>
          <w:sz w:val="28"/>
          <w:szCs w:val="28"/>
          <w:highlight w:val="green"/>
          <w:lang w:val="kk-KZ"/>
        </w:rPr>
        <w:t>(Л қосымшасы);</w:t>
      </w:r>
    </w:p>
    <w:p w14:paraId="40E3C8EF"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ҚР Білім және ғылым министрлігінің Білім және ғылым саласындағы сапаны қамтамасыз ету Комитеті ұсынған журналдардағы мақалалар - 4;</w:t>
      </w:r>
    </w:p>
    <w:p w14:paraId="7DA06159"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 Халықаралық ғылыми-практикалық конференциялардағы тезистер мен мақалалар (Қазақстан, Украина, Чехия) - </w:t>
      </w:r>
      <w:r w:rsidRPr="00E13815">
        <w:rPr>
          <w:rFonts w:ascii="Times New Roman" w:eastAsia="Calibri" w:hAnsi="Times New Roman" w:cs="Times New Roman"/>
          <w:bCs/>
          <w:sz w:val="28"/>
          <w:szCs w:val="28"/>
        </w:rPr>
        <w:t>4</w:t>
      </w:r>
      <w:r w:rsidRPr="00E13815">
        <w:rPr>
          <w:rFonts w:ascii="Times New Roman" w:eastAsia="Calibri" w:hAnsi="Times New Roman" w:cs="Times New Roman"/>
          <w:bCs/>
          <w:sz w:val="28"/>
          <w:szCs w:val="28"/>
          <w:lang w:val="kk-KZ"/>
        </w:rPr>
        <w:t>;</w:t>
      </w:r>
    </w:p>
    <w:p w14:paraId="0CC37C16"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пайдалы модельге Қазақстан Республикасының патенті -1</w:t>
      </w:r>
    </w:p>
    <w:p w14:paraId="427C0912" w14:textId="77777777" w:rsidR="001F4CB3" w:rsidRPr="00E13815" w:rsidRDefault="001F4CB3" w:rsidP="001F4CB3">
      <w:pPr>
        <w:spacing w:after="0" w:line="240" w:lineRule="auto"/>
        <w:ind w:firstLine="567"/>
        <w:jc w:val="both"/>
        <w:rPr>
          <w:rFonts w:ascii="Times New Roman" w:eastAsia="Calibri" w:hAnsi="Times New Roman" w:cs="Times New Roman"/>
          <w:b/>
          <w:sz w:val="28"/>
          <w:szCs w:val="28"/>
          <w:lang w:val="kk-KZ"/>
        </w:rPr>
      </w:pPr>
      <w:r w:rsidRPr="00E13815">
        <w:rPr>
          <w:rFonts w:ascii="Times New Roman" w:eastAsia="Calibri" w:hAnsi="Times New Roman" w:cs="Times New Roman"/>
          <w:b/>
          <w:sz w:val="28"/>
          <w:szCs w:val="28"/>
          <w:lang w:val="kk-KZ"/>
        </w:rPr>
        <w:t>Зерттеу міндеттерін ғылыми бағдарламалар жоспарымен байланыстыру</w:t>
      </w:r>
    </w:p>
    <w:p w14:paraId="2B74D068" w14:textId="554A0520"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Диссертациялық жұмыс «Фармацевтикалық және медициналық өнеркәсіпті дамытудың 2020-2025 жылдарға арналған кешенді жоспары» және «Қазақстан флорасын этнофармацевтикалық зерттеу №0115РК0245, 10.07.2015 ж</w:t>
      </w:r>
      <w:r w:rsidR="005D2261">
        <w:rPr>
          <w:rFonts w:ascii="Times New Roman" w:eastAsia="Calibri" w:hAnsi="Times New Roman" w:cs="Times New Roman"/>
          <w:bCs/>
          <w:sz w:val="28"/>
          <w:szCs w:val="28"/>
          <w:lang w:val="kk-KZ"/>
        </w:rPr>
        <w:t xml:space="preserve">. </w:t>
      </w:r>
      <w:r w:rsidRPr="00E13815">
        <w:rPr>
          <w:rFonts w:ascii="Times New Roman" w:eastAsia="Calibri" w:hAnsi="Times New Roman" w:cs="Times New Roman"/>
          <w:bCs/>
          <w:sz w:val="28"/>
          <w:szCs w:val="28"/>
          <w:lang w:val="kk-KZ"/>
        </w:rPr>
        <w:t>» университетішілік ғылыми-зерттеу жобаларын іске асыру шеңберінде орындалды.</w:t>
      </w:r>
    </w:p>
    <w:p w14:paraId="3B6BE998" w14:textId="77777777" w:rsidR="001F4CB3" w:rsidRPr="00E13815" w:rsidRDefault="001F4CB3" w:rsidP="001F4CB3">
      <w:pPr>
        <w:spacing w:after="0" w:line="240" w:lineRule="auto"/>
        <w:ind w:firstLine="567"/>
        <w:jc w:val="both"/>
        <w:rPr>
          <w:rFonts w:ascii="Times New Roman" w:eastAsia="Calibri" w:hAnsi="Times New Roman" w:cs="Times New Roman"/>
          <w:b/>
          <w:sz w:val="28"/>
          <w:szCs w:val="28"/>
          <w:lang w:val="kk-KZ"/>
        </w:rPr>
      </w:pPr>
      <w:r w:rsidRPr="00E13815">
        <w:rPr>
          <w:rFonts w:ascii="Times New Roman" w:eastAsia="Calibri" w:hAnsi="Times New Roman" w:cs="Times New Roman"/>
          <w:b/>
          <w:sz w:val="28"/>
          <w:szCs w:val="28"/>
          <w:lang w:val="kk-KZ"/>
        </w:rPr>
        <w:t>Диссертацияның көлемі мен құрылымы:</w:t>
      </w:r>
    </w:p>
    <w:p w14:paraId="35ED2E75" w14:textId="77777777" w:rsidR="001F4CB3" w:rsidRPr="00E13815" w:rsidRDefault="001F4CB3" w:rsidP="001F4CB3">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Диссертация компьютерде басылған *** бетінде көрсетілген мәтінінен, *** кесте, *** сурет, *** дереккөзді қамтитын әдебиеттер тізімі, сондай-ақ *** қосымшадан тұрады. Жұмыс кіріспеден, әдеби шолудан, зерттеу материалдары мен әдістеріне арналған бөлімнен, жеке зерттеулердің екі бөлімінен, қорытындылардан тұрады.</w:t>
      </w:r>
    </w:p>
    <w:p w14:paraId="671C07DB" w14:textId="1E0A127A" w:rsidR="001F7B75" w:rsidRDefault="001F7B75" w:rsidP="001F4CB3">
      <w:pPr>
        <w:spacing w:after="0" w:line="240" w:lineRule="auto"/>
        <w:ind w:firstLine="709"/>
        <w:jc w:val="both"/>
        <w:rPr>
          <w:rFonts w:ascii="Times New Roman" w:eastAsia="Times New Roman" w:hAnsi="Times New Roman" w:cs="Times New Roman"/>
          <w:b/>
          <w:bCs/>
          <w:color w:val="000000"/>
          <w:sz w:val="28"/>
          <w:szCs w:val="28"/>
          <w:lang w:val="kk-KZ" w:eastAsia="ru-RU"/>
        </w:rPr>
      </w:pPr>
      <w:r>
        <w:rPr>
          <w:rFonts w:ascii="Times New Roman" w:eastAsia="Times New Roman" w:hAnsi="Times New Roman" w:cs="Times New Roman"/>
          <w:b/>
          <w:bCs/>
          <w:color w:val="000000"/>
          <w:sz w:val="28"/>
          <w:szCs w:val="28"/>
          <w:lang w:val="kk-KZ" w:eastAsia="ru-RU"/>
        </w:rPr>
        <w:br w:type="page"/>
      </w:r>
    </w:p>
    <w:p w14:paraId="202D9F0F" w14:textId="77777777" w:rsidR="001F4CB3" w:rsidRPr="00E13815" w:rsidRDefault="001F4CB3" w:rsidP="001F4CB3">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13815">
        <w:rPr>
          <w:rFonts w:ascii="Times New Roman" w:eastAsia="Times New Roman" w:hAnsi="Times New Roman" w:cs="Times New Roman"/>
          <w:b/>
          <w:bCs/>
          <w:color w:val="000000"/>
          <w:sz w:val="28"/>
          <w:szCs w:val="28"/>
          <w:lang w:val="kk-KZ" w:eastAsia="ru-RU"/>
        </w:rPr>
        <w:lastRenderedPageBreak/>
        <w:t>1 ҚАЗАҚСТАН РЕСПУБЛИКАСЫНЫҢ АУМАҒЫНДА ӨСЕТІН ДӘРІЛІК ӨСІМДІКТЕРДЕН ПРЕПАРАТТАР АЛУ ӨНДІРІСІНІҢ ҚАЗІРГІ ЗАМАНҒЫ ТҰЖЫРЫМДАМАСЫ</w:t>
      </w:r>
    </w:p>
    <w:p w14:paraId="113BC6DD" w14:textId="77777777" w:rsidR="001F4CB3" w:rsidRPr="00E13815" w:rsidRDefault="001F4CB3" w:rsidP="001F4CB3">
      <w:pPr>
        <w:spacing w:after="0" w:line="240" w:lineRule="auto"/>
        <w:ind w:firstLine="709"/>
        <w:jc w:val="both"/>
        <w:rPr>
          <w:rFonts w:ascii="Times New Roman" w:eastAsia="Times New Roman" w:hAnsi="Times New Roman" w:cs="Times New Roman"/>
          <w:color w:val="000000"/>
          <w:sz w:val="28"/>
          <w:szCs w:val="28"/>
          <w:lang w:val="kk-KZ" w:eastAsia="ru-RU"/>
        </w:rPr>
      </w:pPr>
    </w:p>
    <w:p w14:paraId="3D48B98B" w14:textId="77777777" w:rsidR="001F4CB3" w:rsidRPr="00E13815" w:rsidRDefault="001F4CB3" w:rsidP="001F4CB3">
      <w:pPr>
        <w:spacing w:after="0" w:line="240" w:lineRule="auto"/>
        <w:ind w:firstLine="709"/>
        <w:jc w:val="both"/>
        <w:rPr>
          <w:rFonts w:ascii="Times New Roman" w:eastAsia="Times New Roman" w:hAnsi="Times New Roman" w:cs="Times New Roman"/>
          <w:color w:val="000000"/>
          <w:sz w:val="28"/>
          <w:szCs w:val="28"/>
          <w:lang w:val="kk-KZ" w:eastAsia="ru-RU"/>
        </w:rPr>
      </w:pPr>
      <w:r w:rsidRPr="00E13815">
        <w:rPr>
          <w:rFonts w:ascii="Times New Roman" w:eastAsiaTheme="majorEastAsia" w:hAnsi="Times New Roman" w:cs="Times New Roman"/>
          <w:b/>
          <w:bCs/>
          <w:color w:val="000000"/>
          <w:sz w:val="28"/>
          <w:szCs w:val="28"/>
          <w:lang w:val="kk-KZ" w:eastAsia="ru-RU"/>
        </w:rPr>
        <w:t>1.1 Қазақстан Республикасында өсімдік тектес дәрілік препараттардың номенклатурасы мен өндіру перспективаларын талдау</w:t>
      </w:r>
    </w:p>
    <w:p w14:paraId="2A02D83F" w14:textId="77777777" w:rsidR="001F4CB3" w:rsidRPr="00E13815" w:rsidRDefault="001F4CB3" w:rsidP="001F4CB3">
      <w:pPr>
        <w:shd w:val="clear" w:color="auto" w:fill="FFFFFF"/>
        <w:spacing w:after="0" w:line="240" w:lineRule="auto"/>
        <w:ind w:firstLine="709"/>
        <w:jc w:val="both"/>
        <w:rPr>
          <w:rFonts w:ascii="Times New Roman" w:eastAsiaTheme="majorEastAsia" w:hAnsi="Times New Roman" w:cs="Times New Roman"/>
          <w:color w:val="000000"/>
          <w:sz w:val="28"/>
          <w:szCs w:val="28"/>
          <w:shd w:val="clear" w:color="auto" w:fill="FFFFFF"/>
          <w:lang w:val="kk-KZ" w:eastAsia="ru-RU"/>
        </w:rPr>
      </w:pPr>
      <w:r w:rsidRPr="00E13815">
        <w:rPr>
          <w:rFonts w:ascii="Times New Roman" w:eastAsiaTheme="majorEastAsia" w:hAnsi="Times New Roman" w:cs="Times New Roman"/>
          <w:color w:val="000000"/>
          <w:sz w:val="28"/>
          <w:szCs w:val="28"/>
          <w:shd w:val="clear" w:color="auto" w:fill="FFFFFF"/>
          <w:lang w:val="kk-KZ" w:eastAsia="ru-RU"/>
        </w:rPr>
        <w:t>Ұзақ уақыт қолданғанда ағзаға жұмсақ әсер етететін әрі қауіпсіз политерапевтикалық белсенділігі бар ДП-ды өндіру  фармацевтикалық ғылымының перспективалық бағыттарының бірі болып табылады [3]. Осыған байланысты ғалымдардың дәрілік өсімдіктерге және олардың негізінде жасалған препараттарға деген қызығушылығының артқаны байқалады, оның құндылығы ББЗ-дың табиғилығына байланысты [4].</w:t>
      </w:r>
    </w:p>
    <w:p w14:paraId="4A2EBF0E" w14:textId="77777777" w:rsidR="001F4CB3" w:rsidRPr="00E13815" w:rsidRDefault="001F4CB3" w:rsidP="001F4CB3">
      <w:pPr>
        <w:shd w:val="clear" w:color="auto" w:fill="FFFFFF"/>
        <w:spacing w:after="0" w:line="240" w:lineRule="auto"/>
        <w:ind w:firstLine="709"/>
        <w:jc w:val="both"/>
        <w:rPr>
          <w:rFonts w:ascii="Times New Roman" w:eastAsiaTheme="majorEastAsia" w:hAnsi="Times New Roman" w:cs="Times New Roman"/>
          <w:color w:val="000000"/>
          <w:sz w:val="28"/>
          <w:szCs w:val="28"/>
          <w:lang w:val="kk-KZ" w:eastAsia="ru-RU"/>
        </w:rPr>
      </w:pPr>
      <w:r w:rsidRPr="00E13815">
        <w:rPr>
          <w:rFonts w:ascii="Times New Roman" w:eastAsiaTheme="majorEastAsia" w:hAnsi="Times New Roman" w:cs="Times New Roman"/>
          <w:color w:val="000000"/>
          <w:sz w:val="28"/>
          <w:szCs w:val="28"/>
          <w:lang w:val="kk-KZ" w:eastAsia="ru-RU"/>
        </w:rPr>
        <w:t xml:space="preserve">Фитопрепараттарды қолдану санының өсуі қазіргі уақытта дамушы елдерден эмигранттармен бірге дамыған елдерге дәстүрлі препараттардың өтуі, синтетикалық ДП-дың жанама әсерлерінен аулақ болуға ұмтылумен, созылмалы аурулардың үлесінің артуымен, сондай-ақ егде жастағы адамдар санының өсуімен түсіндіріледі [5-8]. </w:t>
      </w:r>
    </w:p>
    <w:p w14:paraId="7E645193" w14:textId="77777777" w:rsidR="001F4CB3" w:rsidRPr="00E13815" w:rsidRDefault="001F4CB3" w:rsidP="001F4CB3">
      <w:pPr>
        <w:shd w:val="clear" w:color="auto" w:fill="FFFFFF"/>
        <w:spacing w:after="0" w:line="240" w:lineRule="auto"/>
        <w:ind w:firstLine="709"/>
        <w:jc w:val="both"/>
        <w:rPr>
          <w:rFonts w:ascii="Times New Roman" w:eastAsiaTheme="majorEastAsia" w:hAnsi="Times New Roman" w:cs="Times New Roman"/>
          <w:color w:val="000000"/>
          <w:sz w:val="28"/>
          <w:szCs w:val="28"/>
          <w:lang w:val="kk-KZ" w:eastAsia="ru-RU"/>
        </w:rPr>
      </w:pPr>
      <w:r w:rsidRPr="00E13815">
        <w:rPr>
          <w:rFonts w:ascii="Times New Roman" w:eastAsiaTheme="majorEastAsia" w:hAnsi="Times New Roman" w:cs="Times New Roman"/>
          <w:color w:val="000000"/>
          <w:sz w:val="28"/>
          <w:szCs w:val="28"/>
          <w:lang w:val="kk-KZ" w:eastAsia="ru-RU"/>
        </w:rPr>
        <w:t>Әртүрлі этиологиядағы ауруларды емдеуде, соның ішінде басқа дәрілік құралдармен емдеу қиын болған кезде өсімдік құрамындағы ББЗ-дың  кешенді әсерінің жоғары тиімділігі көптеген зерттеулермен расталған. Мысалы, бүгінгі күні аралас инфекцияларды емдеуге қолданылатын жартылай синтетикалық немесе синтетикалық препараттар аз. Сондай-ақ ДӨШ-ның кейбір түрлері мен олардың ББЗ-ның кешені вирусқа (сарымсақ; батпақты иір тамыры, андыз және т. б.), протозойға (андыздың тамыры мен тамырсабағы; алхоры жемісі; жусан шөбі және т.б.), бактерияға (қайың бүршіктері; шәйқурай шөбі; түймедақ гүлдері және т. б.), саңырауқұлақтарға (қайың бүршіктері немесе жапырақтары; лаванда шөбі; құлмақ бүршігі және т. б.) және т.б. инфекцияларға қарсы белсенділік көрсетеді [9-13].</w:t>
      </w:r>
    </w:p>
    <w:p w14:paraId="699A7E45" w14:textId="77777777" w:rsidR="001F4CB3" w:rsidRPr="00E13815" w:rsidRDefault="001F4CB3" w:rsidP="001F4CB3">
      <w:pPr>
        <w:shd w:val="clear" w:color="auto" w:fill="FFFFFF"/>
        <w:spacing w:after="0" w:line="240" w:lineRule="auto"/>
        <w:ind w:firstLine="709"/>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 xml:space="preserve">Ежелгі заманнан бері халықтық медицина тұнбалар, лосьондар, дәрілік шөптерден сығындылар түрінде әртүрлі ауруларды емдеуде 10 мыңнан астам өсімдік түрін қолданған [14]. Әдеби деректердің контент-талдауы қазіргі уақытта </w:t>
      </w:r>
      <w:bookmarkStart w:id="18" w:name="_Hlk156819964"/>
      <w:r w:rsidRPr="00E13815">
        <w:rPr>
          <w:rFonts w:ascii="Times New Roman" w:eastAsia="Times New Roman" w:hAnsi="Times New Roman" w:cs="Times New Roman"/>
          <w:kern w:val="2"/>
          <w:sz w:val="28"/>
          <w:szCs w:val="28"/>
          <w:lang w:val="kk-KZ" w:eastAsia="ru-RU"/>
        </w:rPr>
        <w:t xml:space="preserve">өсімдік тектес дәрілік препараттар (ӨТДП) </w:t>
      </w:r>
      <w:bookmarkEnd w:id="18"/>
      <w:r w:rsidRPr="00E13815">
        <w:rPr>
          <w:rFonts w:ascii="Times New Roman" w:eastAsia="Times New Roman" w:hAnsi="Times New Roman" w:cs="Times New Roman"/>
          <w:kern w:val="2"/>
          <w:sz w:val="28"/>
          <w:szCs w:val="28"/>
          <w:lang w:val="kk-KZ" w:eastAsia="ru-RU"/>
        </w:rPr>
        <w:t>нарықта тіркелген ДП-дың жалпы санының шамамен 10% құрайтынын көрсетеді. Сонымен қатар, мамандардың болжауынша, 2020 жылдан 2030 жылға дейін ДӨШ-қа жалпы қажеттілік орта есеппен 17,8% - ға артады [15].</w:t>
      </w:r>
    </w:p>
    <w:p w14:paraId="66EAFF4C" w14:textId="77777777" w:rsidR="001F4CB3" w:rsidRPr="00E13815" w:rsidRDefault="001F4CB3" w:rsidP="001F4CB3">
      <w:pPr>
        <w:shd w:val="clear" w:color="auto" w:fill="FFFFFF"/>
        <w:spacing w:after="0" w:line="240" w:lineRule="auto"/>
        <w:ind w:firstLine="709"/>
        <w:contextualSpacing/>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kern w:val="2"/>
          <w:sz w:val="28"/>
          <w:szCs w:val="28"/>
          <w:lang w:val="kk-KZ" w:eastAsia="ru-RU"/>
        </w:rPr>
        <w:t xml:space="preserve">Қазақстанда 6000-нан астам өсімдіктер өседі, олардың 26%-ы дәрілік өсімдіктерге жатады. Оның ішінде ағаш түрлерінің 68 түрі, бұталардың 266 түрі, бұталар мен жартылай шөптердің 433 түрі, көпжылдық шөптердің 2598 түрі және бір жылдық шөптердің 849 түрі бар, 500 - ге жуық түрі эндемик болып табылады [16].  Барлық алуан түрліліктің ішінде ресми медицинада тек 230 түрі пайдаланылады, оның тек 1,5%-ы ғана зерттеліп, ҚР-ның ДЗ-дың мемлекеттік тізіліміне енгізілген </w:t>
      </w:r>
      <w:r w:rsidRPr="00E13815">
        <w:rPr>
          <w:rFonts w:ascii="Times New Roman" w:eastAsia="Times New Roman" w:hAnsi="Times New Roman" w:cs="Times New Roman"/>
          <w:sz w:val="28"/>
          <w:szCs w:val="28"/>
          <w:lang w:val="kk-KZ" w:eastAsia="ru-RU"/>
        </w:rPr>
        <w:t>[15]</w:t>
      </w:r>
      <w:r w:rsidRPr="00E13815">
        <w:rPr>
          <w:rFonts w:ascii="Times New Roman" w:eastAsia="Times New Roman" w:hAnsi="Times New Roman" w:cs="Times New Roman"/>
          <w:kern w:val="2"/>
          <w:sz w:val="28"/>
          <w:szCs w:val="28"/>
          <w:lang w:val="kk-KZ" w:eastAsia="ru-RU"/>
        </w:rPr>
        <w:t xml:space="preserve"> </w:t>
      </w:r>
    </w:p>
    <w:p w14:paraId="6050E578"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lastRenderedPageBreak/>
        <w:t>ҚР-нда ӨТДП-ын өндіру перспективалары мен ұсынымдарын талдау осы саланың жергілікті өсімдіктер негізінде фармацевтикалық индустрияны дамыту мүмкіндігінің әлеуетін бағалауға мүмкіндік береді.</w:t>
      </w:r>
    </w:p>
    <w:p w14:paraId="1A8004C9"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Фитопрепараттар нарығының құрылымына қатысты бастапқы ақпаратты өңдеу және талдау үшін біз маркетингтік құралдарды қолдана отырып, топтастыру мен жіктеудің статистикалық әдістерін қолдандық. ҚР ДЗ-дың мемлекеттік тізілімінің деректері бойынша Қазақстанда 12.02.2023 ж. ДП-дың        7394 атауы тіркелгені анықталды. Олардың ішінде синтетикалық және биологиялық препараттар 96%, ӨТДП 4% құрайды.</w:t>
      </w:r>
    </w:p>
    <w:p w14:paraId="3C4464D7" w14:textId="77777777" w:rsidR="001F4CB3" w:rsidRPr="00E13815" w:rsidRDefault="001F4CB3" w:rsidP="001F4CB3">
      <w:pPr>
        <w:spacing w:after="0"/>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Қазақстандық нарықта тіркелген ӨТДП-дың жалпы саны 294 атауды құрайды, оның негізгі үлесі ДЗ-ға шаққанда – 77,71%, гомеопатиялық препараттарға – 16,29%, ДӨШ-на – 6% келеді.</w:t>
      </w:r>
    </w:p>
    <w:p w14:paraId="26DD736F" w14:textId="77777777" w:rsidR="001F4CB3" w:rsidRPr="00E13815" w:rsidRDefault="001F4CB3" w:rsidP="001F4CB3">
      <w:pPr>
        <w:spacing w:after="0"/>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Сондай-ақ дәрілік қалыптар бойынша өсімдік препараттарына талдау жүргізілді: капсулалар -7%, пастилкалар – 4%, бальзамдар – 1%, тамшылар – 5%, түйіршіктер – 2%, кремдер – 2%, фито-шайлар - 32%, ұнтақтар – 2%, сироптар -12%, майлар – 8%, дражелер -2%, жақпамайлар -2%, суппозиторийлер – 9%, таблеткалар -12%.</w:t>
      </w:r>
    </w:p>
    <w:p w14:paraId="18A22F4F" w14:textId="77777777" w:rsidR="001F4CB3" w:rsidRPr="00E13815" w:rsidRDefault="001F4CB3" w:rsidP="001F4CB3">
      <w:pPr>
        <w:spacing w:after="0"/>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Әрі қарай талдау көрсеткендей, бұл препараттардың көп бөлігі жақын және алыс шетелдерден импортталады, ал 130 өнім атауын отандық кәсіпорындар шығарады. Яғни, отандық өндірістегі құрамында ДӨШ-ы бар препараттардың үлесі  ~44%-ды, синтетикалық  препараттардың үлесі ~9-15%-ды құрайды. </w:t>
      </w:r>
    </w:p>
    <w:p w14:paraId="20FDB634"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Біз отандық фармацевтикалық нарықта ұсынылған ӨТДП-дың өндірушілері мен ассортименті бойынша талдау жүргіздік.  Қазақстандағы қолданылып жүрген осы сипаттағы ДП-дың негізгі  өндірушілері: Гербион - 22%, Қызылмай - 27%, Бионорика - 13%, Хималая - 9%, Зерде-Фито - 22% және басқалары - 7%</w:t>
      </w:r>
    </w:p>
    <w:p w14:paraId="4043ADD3" w14:textId="77777777" w:rsidR="001F4CB3" w:rsidRPr="00E13815" w:rsidRDefault="001F4CB3" w:rsidP="001F4CB3">
      <w:pPr>
        <w:spacing w:after="0"/>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Қазақстаннның фармацевтикалық нарығы үшін фитопрепараттарды жеткізуші негізгі елдер Ресей, Украина, Белоруссия, жергілікті өндірушілер, сондай-ақ Еуропа елдері болып табылады. Өсімдік тектес ДЗ тобының танымал өндірушілерінің қатарында Bionorika (Германия), KRKA d.d., Novo-Mesto қ. (Словения), Farmaprim SRL (Молдова), Pharma Wernigerode GmbH (Германия), «Нижфарм» ААҚ (Ресей), «Химфарм» АҚ (Қазақстан), «ДКП» «Фармацевтикая фабрика» ААҚ (Украина), «Борисов медициналық препараттар зауыты» ААҚ (Беларусь), «Синтез» </w:t>
      </w:r>
      <w:bookmarkStart w:id="19" w:name="_Hlk159928383"/>
      <w:r w:rsidRPr="00E13815">
        <w:rPr>
          <w:rFonts w:ascii="Times New Roman" w:hAnsi="Times New Roman" w:cs="Times New Roman"/>
          <w:kern w:val="2"/>
          <w:sz w:val="28"/>
          <w:szCs w:val="28"/>
          <w:lang w:val="kk-KZ"/>
          <w14:ligatures w14:val="standardContextual"/>
        </w:rPr>
        <w:t>ААҚ</w:t>
      </w:r>
      <w:bookmarkEnd w:id="19"/>
      <w:r w:rsidRPr="00E13815">
        <w:rPr>
          <w:rFonts w:ascii="Times New Roman" w:hAnsi="Times New Roman" w:cs="Times New Roman"/>
          <w:kern w:val="2"/>
          <w:sz w:val="28"/>
          <w:szCs w:val="28"/>
          <w:lang w:val="kk-KZ"/>
          <w14:ligatures w14:val="standardContextual"/>
        </w:rPr>
        <w:t xml:space="preserve"> ( Ресей), «Гнцлс» Тәжірибелік зауыты» ААҚ (Украина), «Татхимфармпрепараты» АҚ (Ресей) және т. б.</w:t>
      </w:r>
    </w:p>
    <w:p w14:paraId="7F7055AF"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Қазақстан Республикасының фармацевтикалық нарығында фармакотерапиялық топтар бойынша ӨТДП-дың ассортименті АТХ-жіктемесіне сәйкес олардың дәрілік нысандары №1 кестеде келтірілген.</w:t>
      </w:r>
    </w:p>
    <w:p w14:paraId="13941935"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p>
    <w:p w14:paraId="3397B8D5"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Кесте 1 – Қазақстан Республикасының фармацевтикалық нарығындағы ӨТДП-дың ассортименті</w:t>
      </w:r>
    </w:p>
    <w:p w14:paraId="5E9A8E28"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p>
    <w:tbl>
      <w:tblPr>
        <w:tblStyle w:val="11"/>
        <w:tblW w:w="9776" w:type="dxa"/>
        <w:tblLook w:val="04A0" w:firstRow="1" w:lastRow="0" w:firstColumn="1" w:lastColumn="0" w:noHBand="0" w:noVBand="1"/>
      </w:tblPr>
      <w:tblGrid>
        <w:gridCol w:w="561"/>
        <w:gridCol w:w="7231"/>
        <w:gridCol w:w="1984"/>
      </w:tblGrid>
      <w:tr w:rsidR="001F4CB3" w:rsidRPr="00E13815" w14:paraId="6087183F" w14:textId="77777777" w:rsidTr="00B15173">
        <w:tc>
          <w:tcPr>
            <w:tcW w:w="561" w:type="dxa"/>
          </w:tcPr>
          <w:p w14:paraId="6A4C7902"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w:t>
            </w:r>
          </w:p>
        </w:tc>
        <w:tc>
          <w:tcPr>
            <w:tcW w:w="7231" w:type="dxa"/>
          </w:tcPr>
          <w:p w14:paraId="12CB31D3"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АТХ </w:t>
            </w:r>
            <w:proofErr w:type="spellStart"/>
            <w:r w:rsidRPr="00E13815">
              <w:rPr>
                <w:rFonts w:ascii="Times New Roman" w:eastAsia="Times New Roman" w:hAnsi="Times New Roman" w:cs="Times New Roman"/>
                <w:kern w:val="2"/>
                <w:sz w:val="24"/>
                <w:szCs w:val="24"/>
                <w14:ligatures w14:val="standardContextual"/>
              </w:rPr>
              <w:t>классификациясы</w:t>
            </w:r>
            <w:proofErr w:type="spellEnd"/>
            <w:r w:rsidRPr="00E13815">
              <w:rPr>
                <w:rFonts w:ascii="Times New Roman" w:eastAsia="Times New Roman" w:hAnsi="Times New Roman" w:cs="Times New Roman"/>
                <w:kern w:val="2"/>
                <w:sz w:val="24"/>
                <w:szCs w:val="24"/>
                <w14:ligatures w14:val="standardContextual"/>
              </w:rPr>
              <w:t xml:space="preserve"> бойынша </w:t>
            </w:r>
            <w:proofErr w:type="spellStart"/>
            <w:r w:rsidRPr="00E13815">
              <w:rPr>
                <w:rFonts w:ascii="Times New Roman" w:eastAsia="Times New Roman" w:hAnsi="Times New Roman" w:cs="Times New Roman"/>
                <w:kern w:val="2"/>
                <w:sz w:val="24"/>
                <w:szCs w:val="24"/>
                <w14:ligatures w14:val="standardContextual"/>
              </w:rPr>
              <w:t>фармакотерапиялық</w:t>
            </w:r>
            <w:proofErr w:type="spellEnd"/>
            <w:r w:rsidRPr="00E13815">
              <w:rPr>
                <w:rFonts w:ascii="Times New Roman" w:eastAsia="Times New Roman" w:hAnsi="Times New Roman" w:cs="Times New Roman"/>
                <w:kern w:val="2"/>
                <w:sz w:val="24"/>
                <w:szCs w:val="24"/>
                <w14:ligatures w14:val="standardContextual"/>
              </w:rPr>
              <w:t xml:space="preserve"> топ</w:t>
            </w:r>
          </w:p>
        </w:tc>
        <w:tc>
          <w:tcPr>
            <w:tcW w:w="1984" w:type="dxa"/>
          </w:tcPr>
          <w:p w14:paraId="184314F1" w14:textId="77777777" w:rsidR="001F4CB3" w:rsidRPr="00E13815" w:rsidRDefault="001F4CB3" w:rsidP="001F4CB3">
            <w:pPr>
              <w:shd w:val="clear" w:color="auto" w:fill="FFFFFF"/>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lang w:val="kk-KZ"/>
                <w14:ligatures w14:val="standardContextual"/>
              </w:rPr>
              <w:t>Саны</w:t>
            </w:r>
            <w:r w:rsidRPr="00E13815">
              <w:rPr>
                <w:rFonts w:ascii="Times New Roman" w:eastAsia="Times New Roman" w:hAnsi="Times New Roman" w:cs="Times New Roman"/>
                <w:kern w:val="2"/>
                <w:sz w:val="24"/>
                <w:szCs w:val="24"/>
                <w14:ligatures w14:val="standardContextual"/>
              </w:rPr>
              <w:t>, %</w:t>
            </w:r>
          </w:p>
        </w:tc>
      </w:tr>
      <w:tr w:rsidR="001F4CB3" w:rsidRPr="00E13815" w14:paraId="31767748" w14:textId="77777777" w:rsidTr="00B15173">
        <w:tc>
          <w:tcPr>
            <w:tcW w:w="561" w:type="dxa"/>
          </w:tcPr>
          <w:p w14:paraId="39BA19A8"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lastRenderedPageBreak/>
              <w:t>1</w:t>
            </w:r>
          </w:p>
        </w:tc>
        <w:tc>
          <w:tcPr>
            <w:tcW w:w="7231" w:type="dxa"/>
          </w:tcPr>
          <w:p w14:paraId="337703AB" w14:textId="77777777" w:rsidR="001F4CB3" w:rsidRPr="00E13815" w:rsidRDefault="001F4CB3" w:rsidP="001F4CB3">
            <w:pPr>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А </w:t>
            </w:r>
            <w:r w:rsidRPr="00E13815">
              <w:rPr>
                <w:rFonts w:ascii="Times New Roman" w:eastAsia="Times New Roman" w:hAnsi="Times New Roman" w:cs="Times New Roman"/>
                <w:kern w:val="2"/>
                <w:sz w:val="24"/>
                <w:szCs w:val="24"/>
                <w:lang w:val="kk-KZ"/>
                <w14:ligatures w14:val="standardContextual"/>
              </w:rPr>
              <w:t>А</w:t>
            </w:r>
            <w:r w:rsidRPr="00E13815">
              <w:rPr>
                <w:rFonts w:ascii="Times New Roman" w:eastAsia="Times New Roman" w:hAnsi="Times New Roman" w:cs="Times New Roman"/>
                <w:kern w:val="2"/>
                <w:sz w:val="24"/>
                <w:szCs w:val="24"/>
                <w14:ligatures w14:val="standardContextual"/>
              </w:rPr>
              <w:t xml:space="preserve">с </w:t>
            </w:r>
            <w:proofErr w:type="spellStart"/>
            <w:r w:rsidRPr="00E13815">
              <w:rPr>
                <w:rFonts w:ascii="Times New Roman" w:eastAsia="Times New Roman" w:hAnsi="Times New Roman" w:cs="Times New Roman"/>
                <w:kern w:val="2"/>
                <w:sz w:val="24"/>
                <w:szCs w:val="24"/>
                <w14:ligatures w14:val="standardContextual"/>
              </w:rPr>
              <w:t>қорыту</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жолдары</w:t>
            </w:r>
            <w:proofErr w:type="spellEnd"/>
            <w:r w:rsidRPr="00E13815">
              <w:rPr>
                <w:rFonts w:ascii="Times New Roman" w:eastAsia="Times New Roman" w:hAnsi="Times New Roman" w:cs="Times New Roman"/>
                <w:kern w:val="2"/>
                <w:sz w:val="24"/>
                <w:szCs w:val="24"/>
                <w14:ligatures w14:val="standardContextual"/>
              </w:rPr>
              <w:t xml:space="preserve"> және метаболизм</w:t>
            </w:r>
          </w:p>
        </w:tc>
        <w:tc>
          <w:tcPr>
            <w:tcW w:w="1984" w:type="dxa"/>
          </w:tcPr>
          <w:p w14:paraId="77D49574" w14:textId="77777777" w:rsidR="001F4CB3" w:rsidRPr="00E13815" w:rsidRDefault="001F4CB3" w:rsidP="001F4CB3">
            <w:pPr>
              <w:shd w:val="clear" w:color="auto" w:fill="FFFFFF"/>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27,4%</w:t>
            </w:r>
          </w:p>
        </w:tc>
      </w:tr>
      <w:tr w:rsidR="001F4CB3" w:rsidRPr="00E13815" w14:paraId="635F1F89" w14:textId="77777777" w:rsidTr="00B15173">
        <w:tc>
          <w:tcPr>
            <w:tcW w:w="561" w:type="dxa"/>
          </w:tcPr>
          <w:p w14:paraId="28CACD9D"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2</w:t>
            </w:r>
          </w:p>
        </w:tc>
        <w:tc>
          <w:tcPr>
            <w:tcW w:w="7231" w:type="dxa"/>
          </w:tcPr>
          <w:p w14:paraId="073ECC51" w14:textId="77777777" w:rsidR="001F4CB3" w:rsidRPr="00E13815" w:rsidRDefault="001F4CB3" w:rsidP="001F4CB3">
            <w:pPr>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B </w:t>
            </w:r>
            <w:r w:rsidRPr="00E13815">
              <w:rPr>
                <w:rFonts w:ascii="Times New Roman" w:eastAsia="Times New Roman" w:hAnsi="Times New Roman" w:cs="Times New Roman"/>
                <w:kern w:val="2"/>
                <w:sz w:val="24"/>
                <w:szCs w:val="24"/>
                <w:lang w:val="kk-KZ"/>
                <w14:ligatures w14:val="standardContextual"/>
              </w:rPr>
              <w:t>Қ</w:t>
            </w:r>
            <w:r w:rsidRPr="00E13815">
              <w:rPr>
                <w:rFonts w:ascii="Times New Roman" w:eastAsia="Times New Roman" w:hAnsi="Times New Roman" w:cs="Times New Roman"/>
                <w:kern w:val="2"/>
                <w:sz w:val="24"/>
                <w:szCs w:val="24"/>
                <w14:ligatures w14:val="standardContextual"/>
              </w:rPr>
              <w:t>ан және гемопоэз</w:t>
            </w:r>
          </w:p>
        </w:tc>
        <w:tc>
          <w:tcPr>
            <w:tcW w:w="1984" w:type="dxa"/>
          </w:tcPr>
          <w:p w14:paraId="0F30EF75"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0,85%</w:t>
            </w:r>
          </w:p>
        </w:tc>
      </w:tr>
      <w:tr w:rsidR="001F4CB3" w:rsidRPr="00E13815" w14:paraId="1DB0732B" w14:textId="77777777" w:rsidTr="00B15173">
        <w:tc>
          <w:tcPr>
            <w:tcW w:w="561" w:type="dxa"/>
          </w:tcPr>
          <w:p w14:paraId="5349C846"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3</w:t>
            </w:r>
          </w:p>
        </w:tc>
        <w:tc>
          <w:tcPr>
            <w:tcW w:w="7231" w:type="dxa"/>
          </w:tcPr>
          <w:p w14:paraId="509508C9" w14:textId="77777777" w:rsidR="001F4CB3" w:rsidRPr="00E13815" w:rsidRDefault="001F4CB3" w:rsidP="001F4CB3">
            <w:pPr>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С </w:t>
            </w:r>
            <w:proofErr w:type="spellStart"/>
            <w:r w:rsidRPr="00E13815">
              <w:rPr>
                <w:rFonts w:ascii="Times New Roman" w:eastAsia="Times New Roman" w:hAnsi="Times New Roman" w:cs="Times New Roman"/>
                <w:kern w:val="2"/>
                <w:sz w:val="24"/>
                <w:szCs w:val="24"/>
                <w14:ligatures w14:val="standardContextual"/>
              </w:rPr>
              <w:t>Жүрек-тамыр</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жүйесі</w:t>
            </w:r>
            <w:proofErr w:type="spellEnd"/>
          </w:p>
        </w:tc>
        <w:tc>
          <w:tcPr>
            <w:tcW w:w="1984" w:type="dxa"/>
          </w:tcPr>
          <w:p w14:paraId="007EDB51"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0,85%</w:t>
            </w:r>
          </w:p>
        </w:tc>
      </w:tr>
      <w:tr w:rsidR="001F4CB3" w:rsidRPr="00E13815" w14:paraId="6324D7D1" w14:textId="77777777" w:rsidTr="00B15173">
        <w:tc>
          <w:tcPr>
            <w:tcW w:w="561" w:type="dxa"/>
          </w:tcPr>
          <w:p w14:paraId="153EE9B4"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4</w:t>
            </w:r>
          </w:p>
        </w:tc>
        <w:tc>
          <w:tcPr>
            <w:tcW w:w="7231" w:type="dxa"/>
          </w:tcPr>
          <w:p w14:paraId="29985C65" w14:textId="77777777" w:rsidR="001F4CB3" w:rsidRPr="00E13815" w:rsidRDefault="001F4CB3" w:rsidP="001F4CB3">
            <w:pPr>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D Дерматология </w:t>
            </w:r>
          </w:p>
        </w:tc>
        <w:tc>
          <w:tcPr>
            <w:tcW w:w="1984" w:type="dxa"/>
          </w:tcPr>
          <w:p w14:paraId="551D6126"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2,6%</w:t>
            </w:r>
          </w:p>
        </w:tc>
      </w:tr>
      <w:tr w:rsidR="001F4CB3" w:rsidRPr="00E13815" w14:paraId="39CAB487" w14:textId="77777777" w:rsidTr="00B15173">
        <w:tc>
          <w:tcPr>
            <w:tcW w:w="561" w:type="dxa"/>
          </w:tcPr>
          <w:p w14:paraId="17784964"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5</w:t>
            </w:r>
          </w:p>
        </w:tc>
        <w:tc>
          <w:tcPr>
            <w:tcW w:w="7231" w:type="dxa"/>
          </w:tcPr>
          <w:p w14:paraId="7CA43A58" w14:textId="77777777" w:rsidR="001F4CB3" w:rsidRPr="00E13815" w:rsidRDefault="001F4CB3" w:rsidP="001F4CB3">
            <w:pPr>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G </w:t>
            </w:r>
            <w:proofErr w:type="spellStart"/>
            <w:r w:rsidRPr="00E13815">
              <w:rPr>
                <w:rFonts w:ascii="Times New Roman" w:eastAsia="Times New Roman" w:hAnsi="Times New Roman" w:cs="Times New Roman"/>
                <w:kern w:val="2"/>
                <w:sz w:val="24"/>
                <w:szCs w:val="24"/>
                <w14:ligatures w14:val="standardContextual"/>
              </w:rPr>
              <w:t>Несеп-жыныс</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жүйесі</w:t>
            </w:r>
            <w:proofErr w:type="spellEnd"/>
            <w:r w:rsidRPr="00E13815">
              <w:rPr>
                <w:rFonts w:ascii="Times New Roman" w:eastAsia="Times New Roman" w:hAnsi="Times New Roman" w:cs="Times New Roman"/>
                <w:kern w:val="2"/>
                <w:sz w:val="24"/>
                <w:szCs w:val="24"/>
                <w14:ligatures w14:val="standardContextual"/>
              </w:rPr>
              <w:t xml:space="preserve"> және </w:t>
            </w:r>
            <w:proofErr w:type="spellStart"/>
            <w:r w:rsidRPr="00E13815">
              <w:rPr>
                <w:rFonts w:ascii="Times New Roman" w:eastAsia="Times New Roman" w:hAnsi="Times New Roman" w:cs="Times New Roman"/>
                <w:kern w:val="2"/>
                <w:sz w:val="24"/>
                <w:szCs w:val="24"/>
                <w14:ligatures w14:val="standardContextual"/>
              </w:rPr>
              <w:t>жыныстық</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гормондар</w:t>
            </w:r>
            <w:proofErr w:type="spellEnd"/>
          </w:p>
        </w:tc>
        <w:tc>
          <w:tcPr>
            <w:tcW w:w="1984" w:type="dxa"/>
          </w:tcPr>
          <w:p w14:paraId="435F4AF0"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16,2%</w:t>
            </w:r>
          </w:p>
        </w:tc>
      </w:tr>
      <w:tr w:rsidR="001F4CB3" w:rsidRPr="00E13815" w14:paraId="6DC91BCA" w14:textId="77777777" w:rsidTr="00B15173">
        <w:tc>
          <w:tcPr>
            <w:tcW w:w="561" w:type="dxa"/>
          </w:tcPr>
          <w:p w14:paraId="307C62A1"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6</w:t>
            </w:r>
          </w:p>
        </w:tc>
        <w:tc>
          <w:tcPr>
            <w:tcW w:w="7231" w:type="dxa"/>
          </w:tcPr>
          <w:p w14:paraId="2EE08E2F" w14:textId="77777777" w:rsidR="001F4CB3" w:rsidRPr="00E13815" w:rsidRDefault="001F4CB3" w:rsidP="001F4CB3">
            <w:pPr>
              <w:shd w:val="clear" w:color="auto" w:fill="FFFFFF"/>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J </w:t>
            </w:r>
            <w:proofErr w:type="spellStart"/>
            <w:r w:rsidRPr="00E13815">
              <w:rPr>
                <w:rFonts w:ascii="Times New Roman" w:eastAsia="Times New Roman" w:hAnsi="Times New Roman" w:cs="Times New Roman"/>
                <w:kern w:val="2"/>
                <w:sz w:val="24"/>
                <w:szCs w:val="24"/>
                <w14:ligatures w14:val="standardContextual"/>
              </w:rPr>
              <w:t>Жүйелі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қолдануға</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арналған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микробқа</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қарсы</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препараттар</w:t>
            </w:r>
            <w:proofErr w:type="spellEnd"/>
          </w:p>
        </w:tc>
        <w:tc>
          <w:tcPr>
            <w:tcW w:w="1984" w:type="dxa"/>
          </w:tcPr>
          <w:p w14:paraId="77BB76CA"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3,4%</w:t>
            </w:r>
          </w:p>
        </w:tc>
      </w:tr>
      <w:tr w:rsidR="001F4CB3" w:rsidRPr="00E13815" w14:paraId="3CD6F1E1" w14:textId="77777777" w:rsidTr="00B15173">
        <w:tc>
          <w:tcPr>
            <w:tcW w:w="561" w:type="dxa"/>
          </w:tcPr>
          <w:p w14:paraId="573C10B0"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7</w:t>
            </w:r>
          </w:p>
        </w:tc>
        <w:tc>
          <w:tcPr>
            <w:tcW w:w="7231" w:type="dxa"/>
          </w:tcPr>
          <w:p w14:paraId="365916F7" w14:textId="77777777" w:rsidR="001F4CB3" w:rsidRPr="00E13815" w:rsidRDefault="001F4CB3" w:rsidP="001F4CB3">
            <w:pPr>
              <w:shd w:val="clear" w:color="auto" w:fill="FFFFFF"/>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L </w:t>
            </w:r>
            <w:proofErr w:type="spellStart"/>
            <w:r w:rsidRPr="00E13815">
              <w:rPr>
                <w:rFonts w:ascii="Times New Roman" w:eastAsia="Times New Roman" w:hAnsi="Times New Roman" w:cs="Times New Roman"/>
                <w:kern w:val="2"/>
                <w:sz w:val="24"/>
                <w:szCs w:val="24"/>
                <w14:ligatures w14:val="standardContextual"/>
              </w:rPr>
              <w:t>Ісікке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қарсы</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препараттар</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Иммуномодуляторлар</w:t>
            </w:r>
            <w:proofErr w:type="spellEnd"/>
          </w:p>
        </w:tc>
        <w:tc>
          <w:tcPr>
            <w:tcW w:w="1984" w:type="dxa"/>
          </w:tcPr>
          <w:p w14:paraId="12D2D235" w14:textId="77777777" w:rsidR="001F4CB3" w:rsidRPr="00E13815" w:rsidRDefault="001F4CB3" w:rsidP="001F4CB3">
            <w:pPr>
              <w:shd w:val="clear" w:color="auto" w:fill="FFFFFF"/>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5,1%</w:t>
            </w:r>
          </w:p>
        </w:tc>
      </w:tr>
      <w:tr w:rsidR="001F4CB3" w:rsidRPr="00E13815" w14:paraId="191DC7DE" w14:textId="77777777" w:rsidTr="00B15173">
        <w:tc>
          <w:tcPr>
            <w:tcW w:w="561" w:type="dxa"/>
          </w:tcPr>
          <w:p w14:paraId="1D0A082D"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8</w:t>
            </w:r>
          </w:p>
        </w:tc>
        <w:tc>
          <w:tcPr>
            <w:tcW w:w="7231" w:type="dxa"/>
          </w:tcPr>
          <w:p w14:paraId="24E86C1C" w14:textId="77777777" w:rsidR="001F4CB3" w:rsidRPr="00E13815" w:rsidRDefault="001F4CB3" w:rsidP="001F4CB3">
            <w:pPr>
              <w:shd w:val="clear" w:color="auto" w:fill="FFFFFF"/>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M </w:t>
            </w:r>
            <w:proofErr w:type="spellStart"/>
            <w:r w:rsidRPr="00E13815">
              <w:rPr>
                <w:rFonts w:ascii="Times New Roman" w:eastAsia="Times New Roman" w:hAnsi="Times New Roman" w:cs="Times New Roman"/>
                <w:kern w:val="2"/>
                <w:sz w:val="24"/>
                <w:szCs w:val="24"/>
                <w14:ligatures w14:val="standardContextual"/>
              </w:rPr>
              <w:t>Тірек-қимыл</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жүйесі</w:t>
            </w:r>
            <w:proofErr w:type="spellEnd"/>
          </w:p>
        </w:tc>
        <w:tc>
          <w:tcPr>
            <w:tcW w:w="1984" w:type="dxa"/>
          </w:tcPr>
          <w:p w14:paraId="038825C6"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1,7%</w:t>
            </w:r>
          </w:p>
        </w:tc>
      </w:tr>
      <w:tr w:rsidR="001F4CB3" w:rsidRPr="00E13815" w14:paraId="2DE563B1" w14:textId="77777777" w:rsidTr="00B15173">
        <w:tc>
          <w:tcPr>
            <w:tcW w:w="561" w:type="dxa"/>
          </w:tcPr>
          <w:p w14:paraId="26894633"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9</w:t>
            </w:r>
          </w:p>
        </w:tc>
        <w:tc>
          <w:tcPr>
            <w:tcW w:w="7231" w:type="dxa"/>
          </w:tcPr>
          <w:p w14:paraId="7B56CEFE" w14:textId="77777777" w:rsidR="001F4CB3" w:rsidRPr="00E13815" w:rsidRDefault="001F4CB3" w:rsidP="001F4CB3">
            <w:pPr>
              <w:shd w:val="clear" w:color="auto" w:fill="FFFFFF"/>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N </w:t>
            </w:r>
            <w:proofErr w:type="spellStart"/>
            <w:r w:rsidRPr="00E13815">
              <w:rPr>
                <w:rFonts w:ascii="Times New Roman" w:eastAsia="Times New Roman" w:hAnsi="Times New Roman" w:cs="Times New Roman"/>
                <w:kern w:val="2"/>
                <w:sz w:val="24"/>
                <w:szCs w:val="24"/>
                <w14:ligatures w14:val="standardContextual"/>
              </w:rPr>
              <w:t>Жүйке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жүйесі</w:t>
            </w:r>
            <w:proofErr w:type="spellEnd"/>
          </w:p>
        </w:tc>
        <w:tc>
          <w:tcPr>
            <w:tcW w:w="1984" w:type="dxa"/>
          </w:tcPr>
          <w:p w14:paraId="4C4FD684"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2,6%</w:t>
            </w:r>
          </w:p>
        </w:tc>
      </w:tr>
      <w:tr w:rsidR="001F4CB3" w:rsidRPr="00E13815" w14:paraId="21ADEF9E" w14:textId="77777777" w:rsidTr="00B15173">
        <w:tc>
          <w:tcPr>
            <w:tcW w:w="561" w:type="dxa"/>
          </w:tcPr>
          <w:p w14:paraId="542E39B1"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10</w:t>
            </w:r>
          </w:p>
        </w:tc>
        <w:tc>
          <w:tcPr>
            <w:tcW w:w="7231" w:type="dxa"/>
          </w:tcPr>
          <w:p w14:paraId="0C682494" w14:textId="77777777" w:rsidR="001F4CB3" w:rsidRPr="00E13815" w:rsidRDefault="001F4CB3" w:rsidP="001F4CB3">
            <w:pPr>
              <w:shd w:val="clear" w:color="auto" w:fill="FFFFFF"/>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R </w:t>
            </w:r>
            <w:proofErr w:type="spellStart"/>
            <w:r w:rsidRPr="00E13815">
              <w:rPr>
                <w:rFonts w:ascii="Times New Roman" w:eastAsia="Times New Roman" w:hAnsi="Times New Roman" w:cs="Times New Roman"/>
                <w:kern w:val="2"/>
                <w:sz w:val="24"/>
                <w:szCs w:val="24"/>
                <w14:ligatures w14:val="standardContextual"/>
              </w:rPr>
              <w:t>Тыныс</w:t>
            </w:r>
            <w:proofErr w:type="spellEnd"/>
            <w:r w:rsidRPr="00E13815">
              <w:rPr>
                <w:rFonts w:ascii="Times New Roman" w:eastAsia="Times New Roman" w:hAnsi="Times New Roman" w:cs="Times New Roman"/>
                <w:kern w:val="2"/>
                <w:sz w:val="24"/>
                <w:szCs w:val="24"/>
                <w14:ligatures w14:val="standardContextual"/>
              </w:rPr>
              <w:t xml:space="preserve"> алу </w:t>
            </w:r>
            <w:proofErr w:type="spellStart"/>
            <w:r w:rsidRPr="00E13815">
              <w:rPr>
                <w:rFonts w:ascii="Times New Roman" w:eastAsia="Times New Roman" w:hAnsi="Times New Roman" w:cs="Times New Roman"/>
                <w:kern w:val="2"/>
                <w:sz w:val="24"/>
                <w:szCs w:val="24"/>
                <w14:ligatures w14:val="standardContextual"/>
              </w:rPr>
              <w:t>жүйесі</w:t>
            </w:r>
            <w:proofErr w:type="spellEnd"/>
          </w:p>
        </w:tc>
        <w:tc>
          <w:tcPr>
            <w:tcW w:w="1984" w:type="dxa"/>
          </w:tcPr>
          <w:p w14:paraId="124FFD1D"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23,9%</w:t>
            </w:r>
          </w:p>
        </w:tc>
      </w:tr>
      <w:tr w:rsidR="001F4CB3" w:rsidRPr="00E13815" w14:paraId="2990F895" w14:textId="77777777" w:rsidTr="00B15173">
        <w:tc>
          <w:tcPr>
            <w:tcW w:w="561" w:type="dxa"/>
          </w:tcPr>
          <w:p w14:paraId="28CE4F13"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11</w:t>
            </w:r>
          </w:p>
        </w:tc>
        <w:tc>
          <w:tcPr>
            <w:tcW w:w="7231" w:type="dxa"/>
          </w:tcPr>
          <w:p w14:paraId="0DBC5B1B" w14:textId="77777777" w:rsidR="001F4CB3" w:rsidRPr="00E13815" w:rsidRDefault="001F4CB3" w:rsidP="001F4CB3">
            <w:pPr>
              <w:shd w:val="clear" w:color="auto" w:fill="FFFFFF"/>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V </w:t>
            </w:r>
            <w:proofErr w:type="spellStart"/>
            <w:r w:rsidRPr="00E13815">
              <w:rPr>
                <w:rFonts w:ascii="Times New Roman" w:eastAsia="Times New Roman" w:hAnsi="Times New Roman" w:cs="Times New Roman"/>
                <w:kern w:val="2"/>
                <w:sz w:val="24"/>
                <w:szCs w:val="24"/>
                <w14:ligatures w14:val="standardContextual"/>
              </w:rPr>
              <w:t>Басқа</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препараттар</w:t>
            </w:r>
            <w:proofErr w:type="spellEnd"/>
          </w:p>
        </w:tc>
        <w:tc>
          <w:tcPr>
            <w:tcW w:w="1984" w:type="dxa"/>
          </w:tcPr>
          <w:p w14:paraId="0DFFCE10" w14:textId="77777777" w:rsidR="001F4CB3" w:rsidRPr="00E13815" w:rsidRDefault="001F4CB3" w:rsidP="001F4CB3">
            <w:pPr>
              <w:spacing w:after="0" w:line="240" w:lineRule="auto"/>
              <w:jc w:val="center"/>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15,4%</w:t>
            </w:r>
          </w:p>
        </w:tc>
      </w:tr>
    </w:tbl>
    <w:p w14:paraId="399D2B85" w14:textId="77777777" w:rsidR="001F4CB3" w:rsidRPr="00E13815" w:rsidRDefault="001F4CB3" w:rsidP="001F4CB3">
      <w:pPr>
        <w:spacing w:after="0" w:line="240" w:lineRule="auto"/>
        <w:ind w:firstLine="567"/>
        <w:jc w:val="both"/>
        <w:rPr>
          <w:rFonts w:ascii="Times New Roman" w:hAnsi="Times New Roman" w:cs="Times New Roman"/>
          <w:kern w:val="2"/>
          <w:sz w:val="28"/>
          <w:szCs w:val="28"/>
          <w:lang w:val="kk-KZ"/>
          <w14:ligatures w14:val="standardContextual"/>
        </w:rPr>
      </w:pPr>
    </w:p>
    <w:p w14:paraId="5D9B5A6B"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ҚР Мемлекеттік тізіліміне жүргізілген талдау нәтижесінде ӨТДП түрлі этиологиядағы ауруларды емдеудің алдын алу үшін қолданылатыны анықталды. Дәріхана ұйымдарының ассортиментінде ӨТДП-дың шамамен: </w:t>
      </w:r>
    </w:p>
    <w:p w14:paraId="2BE89131" w14:textId="0D9D75F6" w:rsidR="001F4CB3" w:rsidRPr="00E13815" w:rsidRDefault="000B736D" w:rsidP="000B736D">
      <w:pPr>
        <w:tabs>
          <w:tab w:val="left" w:pos="993"/>
        </w:tabs>
        <w:spacing w:after="0" w:line="240" w:lineRule="auto"/>
        <w:jc w:val="both"/>
        <w:rPr>
          <w:rFonts w:ascii="Times New Roman" w:hAnsi="Times New Roman" w:cs="Times New Roman"/>
          <w:sz w:val="28"/>
          <w:szCs w:val="28"/>
          <w:lang w:val="kk-KZ"/>
        </w:rPr>
      </w:pPr>
      <w:r w:rsidRPr="00E13815">
        <w:rPr>
          <w:rFonts w:ascii="Times New Roman" w:hAnsi="Times New Roman" w:cs="Times New Roman"/>
          <w:kern w:val="2"/>
          <w:sz w:val="28"/>
          <w:szCs w:val="28"/>
          <w:lang w:val="kk-KZ"/>
        </w:rPr>
        <w:t>-</w:t>
      </w:r>
      <w:r w:rsidRPr="00E13815">
        <w:rPr>
          <w:rFonts w:ascii="Times New Roman" w:hAnsi="Times New Roman" w:cs="Times New Roman"/>
          <w:sz w:val="28"/>
          <w:szCs w:val="28"/>
          <w:lang w:val="kk-KZ"/>
        </w:rPr>
        <w:t xml:space="preserve"> </w:t>
      </w:r>
      <w:r w:rsidR="001F4CB3" w:rsidRPr="00E13815">
        <w:rPr>
          <w:rFonts w:ascii="Times New Roman" w:hAnsi="Times New Roman" w:cs="Times New Roman"/>
          <w:sz w:val="28"/>
          <w:szCs w:val="28"/>
          <w:lang w:val="kk-KZ"/>
        </w:rPr>
        <w:t xml:space="preserve">асқазан-ішек жолдарына – 27,4%; </w:t>
      </w:r>
    </w:p>
    <w:p w14:paraId="1416C1DF" w14:textId="1608952F" w:rsidR="001F4CB3" w:rsidRPr="00E13815" w:rsidRDefault="000B736D" w:rsidP="000B736D">
      <w:pPr>
        <w:tabs>
          <w:tab w:val="left" w:pos="993"/>
        </w:tabs>
        <w:spacing w:after="0" w:line="240" w:lineRule="auto"/>
        <w:contextualSpacing/>
        <w:jc w:val="both"/>
        <w:rPr>
          <w:rFonts w:ascii="Times New Roman" w:hAnsi="Times New Roman" w:cs="Times New Roman"/>
          <w:kern w:val="2"/>
          <w:sz w:val="28"/>
          <w:szCs w:val="28"/>
          <w:lang w:val="kk-KZ"/>
        </w:rPr>
      </w:pPr>
      <w:r w:rsidRPr="00E13815">
        <w:rPr>
          <w:rFonts w:ascii="Times New Roman" w:hAnsi="Times New Roman" w:cs="Times New Roman"/>
          <w:kern w:val="2"/>
          <w:sz w:val="28"/>
          <w:szCs w:val="28"/>
          <w:lang w:val="kk-KZ"/>
        </w:rPr>
        <w:t xml:space="preserve">- </w:t>
      </w:r>
      <w:r w:rsidR="001F4CB3" w:rsidRPr="00E13815">
        <w:rPr>
          <w:rFonts w:ascii="Times New Roman" w:hAnsi="Times New Roman" w:cs="Times New Roman"/>
          <w:kern w:val="2"/>
          <w:sz w:val="28"/>
          <w:szCs w:val="28"/>
          <w:lang w:val="kk-KZ"/>
        </w:rPr>
        <w:t xml:space="preserve">тыныс алу жүйесіне – 23,9 %; </w:t>
      </w:r>
    </w:p>
    <w:p w14:paraId="48183CE9" w14:textId="2E992C45" w:rsidR="001F4CB3" w:rsidRPr="00E13815" w:rsidRDefault="000B736D" w:rsidP="000B736D">
      <w:pPr>
        <w:tabs>
          <w:tab w:val="left" w:pos="993"/>
        </w:tabs>
        <w:spacing w:after="0" w:line="240" w:lineRule="auto"/>
        <w:contextualSpacing/>
        <w:jc w:val="both"/>
        <w:rPr>
          <w:rFonts w:ascii="Times New Roman" w:hAnsi="Times New Roman" w:cs="Times New Roman"/>
          <w:kern w:val="2"/>
          <w:sz w:val="28"/>
          <w:szCs w:val="28"/>
          <w:lang w:val="kk-KZ"/>
        </w:rPr>
      </w:pPr>
      <w:r w:rsidRPr="00E13815">
        <w:rPr>
          <w:rFonts w:ascii="Times New Roman" w:hAnsi="Times New Roman" w:cs="Times New Roman"/>
          <w:kern w:val="2"/>
          <w:sz w:val="28"/>
          <w:szCs w:val="28"/>
          <w:lang w:val="kk-KZ"/>
        </w:rPr>
        <w:t xml:space="preserve">- </w:t>
      </w:r>
      <w:r w:rsidR="001F4CB3" w:rsidRPr="00E13815">
        <w:rPr>
          <w:rFonts w:ascii="Times New Roman" w:hAnsi="Times New Roman" w:cs="Times New Roman"/>
          <w:kern w:val="2"/>
          <w:sz w:val="28"/>
          <w:szCs w:val="28"/>
          <w:lang w:val="kk-KZ"/>
        </w:rPr>
        <w:t xml:space="preserve">несеп-жыныс жүйесіне – 16,2% аурудың алдын алу үшін қолданылады.  </w:t>
      </w:r>
    </w:p>
    <w:p w14:paraId="64E5999F"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Шет елдер арасында импорттың көшбасшысы Пәкістан (Гербион), Германия (Бионорика), Үндістан (Хималая), басқа өндірушілер 7 % құрайды. ҚР өндірушілері 49 % құрайды. Қолдану әдісіне сәйкес пероральды қолдануға арналған дәрілік қалыптар басым екендігі анықталды [17].</w:t>
      </w:r>
    </w:p>
    <w:p w14:paraId="574366F1" w14:textId="1A7789E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Қазақстанның фармацевтикалық нарығының импортқа тәуелділігі жағдайында отандық дәрілік шикізаттар негізінде жаңа ДЗ-ды жасау фармацевтика саласының өзекті міндеті болып табылады. Қазақстанда ӨТДП-дың өндіру фармацевтика саласын өсімдік шикізатымен қамтамасыз етумен тікелей байланысты. Тұрақты шикізат базасымен өндірісті қамтамасыз ету, сондай-ақ ДӨШ-ның сапасын қамтамасыз ету дәрілік өсімдіктерді </w:t>
      </w:r>
      <w:bookmarkStart w:id="20" w:name="_Hlk156819996"/>
      <w:r w:rsidRPr="00E13815">
        <w:rPr>
          <w:rFonts w:ascii="Times New Roman" w:hAnsi="Times New Roman" w:cs="Times New Roman"/>
          <w:kern w:val="2"/>
          <w:sz w:val="28"/>
          <w:szCs w:val="28"/>
          <w:lang w:val="kk-KZ"/>
          <w14:ligatures w14:val="standardContextual"/>
        </w:rPr>
        <w:t>дәрілік өсімдіктерді өсіру және жинау тиісті тәжірибесінің стандартының (GACP</w:t>
      </w:r>
      <w:bookmarkEnd w:id="20"/>
      <w:r w:rsidRPr="00E13815">
        <w:rPr>
          <w:rFonts w:ascii="Times New Roman" w:hAnsi="Times New Roman" w:cs="Times New Roman"/>
          <w:kern w:val="2"/>
          <w:sz w:val="28"/>
          <w:szCs w:val="28"/>
          <w:lang w:val="kk-KZ"/>
          <w14:ligatures w14:val="standardContextual"/>
        </w:rPr>
        <w:t>) талаптарын қатағаттандыратын жағдайда өсіру арқылы мүмкін болады. Халықтың жоғары өмір сүру сапасын қамтамасыз ету үшін елдің дәрілік саясатын жетілдіру мәселелері «Халық денсаулығы және денсаулық сақтау жүйесі туралы» кодексте, ҚР-ның 2050 жылға дейінгі даму стратегиясында және Министрліктің Стратегиялық жоспарында көрсетілген. ҚР-ның Стратегиялық даму жоспарына сәйкес 2025 жылға қарай барлық фармацевтикалық кәсіпорындарда халықаралық сапа стандарттарын енгізу, дайын өнімнің сапасын бақылау жүйесінен әзірлеу және өңдеу кезінде сапаны қамтамасыз ететін жүйеге көшу міндеті қойылды [18</w:t>
      </w:r>
      <w:r w:rsidR="000B736D"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 xml:space="preserve">19]. </w:t>
      </w:r>
    </w:p>
    <w:p w14:paraId="4FD100E5"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Табиғи текті ДЗ-ды дұрыс пайдалану үшін сапасын бақылау әдістерін жетілдіріп, заман талабына сай стандарттау қажет. Ең алдымен, ӨТДП-дың сапасы шикізатқа, нақтыланған жинау тәжірибесінің принциптеріне сәйкестігіне, өсімдік шикізатын жинаудан кейінгі өңдеуге және көптеген басқа факторларға байланысты.</w:t>
      </w:r>
    </w:p>
    <w:p w14:paraId="201C26C3"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ДЗ-ды фармакогностикалық талдаудың инновациялық әдістерін енгізу бұл саланың дамуына әкелді. Қазіргі заманғы спектрлік және басқа да физика-</w:t>
      </w:r>
      <w:r w:rsidRPr="00E13815">
        <w:rPr>
          <w:rFonts w:ascii="Times New Roman" w:hAnsi="Times New Roman" w:cs="Times New Roman"/>
          <w:kern w:val="2"/>
          <w:sz w:val="28"/>
          <w:szCs w:val="28"/>
          <w:lang w:val="kk-KZ"/>
          <w14:ligatures w14:val="standardContextual"/>
        </w:rPr>
        <w:lastRenderedPageBreak/>
        <w:t>химиялық әдістер (жұқа қабатты хроматография, газ-сұйықтық хроматография, жоғары эффективті сұйықтық хроматографиясы, ядролық магниттік-резонансты спектроскопия және басқа әдістер) ӨТДП-дың фитохимиялық талдауына және оларды стандарттауда ғылыми негізделген тәсілдерді енгізуге мүмкіндік берді. Инновациялық технологияларды қолдану дәрілік өсімдіктерден ББЗ-ды жоғары мөлшерде бөліп алуға, соның негізінде заманауи жоғары дәрежедегі  тиімділіке ие ӨТДП өндіруге мүмкіндік береді. Дәл осындай технологиялар арқылы аталған  препараттарға деген қызығушылық қайта жанданып, фармацевтикалық нарықта жаңа және қолданыстағы дәрілердің де тиімділігі артты [20,21].</w:t>
      </w:r>
    </w:p>
    <w:p w14:paraId="7307CAF2"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Қазіргі уақытта ДП-дың белсенді заттының белгілі бір дозасын қолдану арқылы өндірілуіне байланысты жеке фармакологиялық және емдік дозаны есептеуге болады. Мұндай ДП-ды өндіру дәл стандартталған өсімдік сығындыларын қолданатын заманауи технологиялардың нәтижесінде мүмкін болды [22].</w:t>
      </w:r>
    </w:p>
    <w:p w14:paraId="0D01AA64"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Бүгінгі таңда </w:t>
      </w:r>
      <w:bookmarkStart w:id="21" w:name="_Hlk156818309"/>
      <w:r w:rsidRPr="00E13815">
        <w:rPr>
          <w:rFonts w:ascii="Times New Roman" w:hAnsi="Times New Roman" w:cs="Times New Roman"/>
          <w:kern w:val="2"/>
          <w:sz w:val="28"/>
          <w:szCs w:val="28"/>
          <w:lang w:val="kk-KZ"/>
          <w14:ligatures w14:val="standardContextual"/>
        </w:rPr>
        <w:t>ӨТДП</w:t>
      </w:r>
      <w:bookmarkEnd w:id="21"/>
      <w:r w:rsidRPr="00E13815">
        <w:rPr>
          <w:rFonts w:ascii="Times New Roman" w:hAnsi="Times New Roman" w:cs="Times New Roman"/>
          <w:kern w:val="2"/>
          <w:sz w:val="28"/>
          <w:szCs w:val="28"/>
          <w:lang w:val="kk-KZ"/>
          <w14:ligatures w14:val="standardContextual"/>
        </w:rPr>
        <w:t>-дың нарығы айтарлықтай кеңейді. Бұған ықпал еткен факторлардың ішінде мыналарды атап өткен жөн: өсімдік шикізатынан өндірілетін ДЗ-ды стандарттау тәсілдерін оңтайландыру; ӨТДП-дың дәрілік шикізатын химиялық стандарттаудың жаңа тәсілдерін қолдану, зерттелетін объектілерді өсімдіктердің фармакологиялық белсенді химиялық компоненттерінің стандартты үлгілерімен салыстыру арқылы сапалы және сандық талдау әдістерін әзірлеу [14]. Фармакологиялық белсенділікті, қауіпсіздік пен тұрақтылықты талдау және бағалау әдістерін жетілдіру де ӨТДП нарығының кеңеюіне ықпал етті [23].</w:t>
      </w:r>
    </w:p>
    <w:p w14:paraId="13F27734"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Фитотерапияның қолданылуын кеңейту үшін, оның принциптерін ұстану маңызды, оның ішінде қауіпсіздік принципі - фитотерапияның негізгі принципі болып табылады. Экзогендік факторлардың (пестицидтер, улы металдар), эндогендік улы қосылыстардың болуы дәрілік өсімдіктердің уыттылығына әкеледі [24-26].</w:t>
      </w:r>
    </w:p>
    <w:p w14:paraId="57D3B432"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Қазақстандағы жаңа түпнұсқа препараттар құрамын  белсенді әзірлеушілер университеттер  (әль-Фараби атындағы </w:t>
      </w:r>
      <w:bookmarkStart w:id="22" w:name="_Hlk156820060"/>
      <w:r w:rsidRPr="00E13815">
        <w:rPr>
          <w:rFonts w:ascii="Times New Roman" w:hAnsi="Times New Roman" w:cs="Times New Roman"/>
          <w:kern w:val="2"/>
          <w:sz w:val="28"/>
          <w:szCs w:val="28"/>
          <w:lang w:val="kk-KZ"/>
          <w14:ligatures w14:val="standardContextual"/>
        </w:rPr>
        <w:t>КазҰУ</w:t>
      </w:r>
      <w:bookmarkEnd w:id="22"/>
      <w:r w:rsidRPr="00E13815">
        <w:rPr>
          <w:rFonts w:ascii="Times New Roman" w:hAnsi="Times New Roman" w:cs="Times New Roman"/>
          <w:kern w:val="2"/>
          <w:sz w:val="28"/>
          <w:szCs w:val="28"/>
          <w:lang w:val="kk-KZ"/>
          <w14:ligatures w14:val="standardContextual"/>
        </w:rPr>
        <w:t xml:space="preserve">,  С.Д. Асфендияров атындағы </w:t>
      </w:r>
      <w:bookmarkStart w:id="23" w:name="_Hlk156820079"/>
      <w:r w:rsidRPr="00E13815">
        <w:rPr>
          <w:rFonts w:ascii="Times New Roman" w:hAnsi="Times New Roman" w:cs="Times New Roman"/>
          <w:kern w:val="2"/>
          <w:sz w:val="28"/>
          <w:szCs w:val="28"/>
          <w:lang w:val="kk-KZ"/>
          <w14:ligatures w14:val="standardContextual"/>
        </w:rPr>
        <w:t xml:space="preserve">ҚазҰМУ, </w:t>
      </w:r>
      <w:bookmarkStart w:id="24" w:name="_Hlk159928417"/>
      <w:r w:rsidRPr="00E13815">
        <w:rPr>
          <w:rFonts w:ascii="Times New Roman" w:hAnsi="Times New Roman" w:cs="Times New Roman"/>
          <w:kern w:val="2"/>
          <w:sz w:val="28"/>
          <w:szCs w:val="28"/>
          <w:lang w:val="kk-KZ"/>
          <w14:ligatures w14:val="standardContextual"/>
        </w:rPr>
        <w:t>ОҚМА</w:t>
      </w:r>
      <w:bookmarkEnd w:id="23"/>
      <w:bookmarkEnd w:id="24"/>
      <w:r w:rsidRPr="00E13815">
        <w:rPr>
          <w:rFonts w:ascii="Times New Roman" w:hAnsi="Times New Roman" w:cs="Times New Roman"/>
          <w:kern w:val="2"/>
          <w:sz w:val="28"/>
          <w:szCs w:val="28"/>
          <w:lang w:val="kk-KZ"/>
          <w14:ligatures w14:val="standardContextual"/>
        </w:rPr>
        <w:t xml:space="preserve">, А. Бектуров атындағы химия ғылымдары институты, «Фитохимия» </w:t>
      </w:r>
      <w:bookmarkStart w:id="25" w:name="_Hlk156820095"/>
      <w:r w:rsidRPr="00E13815">
        <w:rPr>
          <w:rFonts w:ascii="Times New Roman" w:hAnsi="Times New Roman" w:cs="Times New Roman"/>
          <w:kern w:val="2"/>
          <w:sz w:val="28"/>
          <w:szCs w:val="28"/>
          <w:lang w:val="kk-KZ"/>
          <w14:ligatures w14:val="standardContextual"/>
        </w:rPr>
        <w:t>ХҒӨХ</w:t>
      </w:r>
      <w:bookmarkEnd w:id="25"/>
      <w:r w:rsidRPr="00E13815">
        <w:rPr>
          <w:rFonts w:ascii="Times New Roman" w:hAnsi="Times New Roman" w:cs="Times New Roman"/>
          <w:kern w:val="2"/>
          <w:sz w:val="28"/>
          <w:szCs w:val="28"/>
          <w:lang w:val="kk-KZ"/>
          <w14:ligatures w14:val="standardContextual"/>
        </w:rPr>
        <w:t>,.) мен ғылыми орталықтар болып табылады. Олардың негізінде 50-ден астам ДЗ әзірленіп, өндіріске енгізілді.</w:t>
      </w:r>
    </w:p>
    <w:p w14:paraId="194160A7" w14:textId="77777777" w:rsidR="005458EE" w:rsidRPr="00E13815" w:rsidRDefault="005458EE" w:rsidP="001F4CB3">
      <w:pPr>
        <w:spacing w:after="0" w:line="240" w:lineRule="auto"/>
        <w:ind w:firstLine="709"/>
        <w:jc w:val="both"/>
        <w:rPr>
          <w:rFonts w:ascii="Times New Roman" w:hAnsi="Times New Roman" w:cs="Times New Roman"/>
          <w:b/>
          <w:bCs/>
          <w:kern w:val="2"/>
          <w:sz w:val="28"/>
          <w:szCs w:val="28"/>
          <w:lang w:val="kk-KZ"/>
          <w14:ligatures w14:val="standardContextual"/>
        </w:rPr>
      </w:pPr>
    </w:p>
    <w:p w14:paraId="72F34268" w14:textId="7E01770E" w:rsidR="001F4CB3" w:rsidRPr="00E13815" w:rsidRDefault="001F4CB3" w:rsidP="001F4CB3">
      <w:pPr>
        <w:spacing w:after="0" w:line="240" w:lineRule="auto"/>
        <w:ind w:firstLine="709"/>
        <w:jc w:val="both"/>
        <w:rPr>
          <w:rFonts w:ascii="Times New Roman" w:hAnsi="Times New Roman" w:cs="Times New Roman"/>
          <w:b/>
          <w:bCs/>
          <w:kern w:val="2"/>
          <w:sz w:val="28"/>
          <w:szCs w:val="28"/>
          <w:lang w:val="kk-KZ"/>
          <w14:ligatures w14:val="standardContextual"/>
        </w:rPr>
      </w:pPr>
      <w:r w:rsidRPr="00E13815">
        <w:rPr>
          <w:rFonts w:ascii="Times New Roman" w:hAnsi="Times New Roman" w:cs="Times New Roman"/>
          <w:b/>
          <w:bCs/>
          <w:kern w:val="2"/>
          <w:sz w:val="28"/>
          <w:szCs w:val="28"/>
          <w:lang w:val="kk-KZ"/>
          <w14:ligatures w14:val="standardContextual"/>
        </w:rPr>
        <w:t xml:space="preserve">1.2 </w:t>
      </w:r>
      <w:r w:rsidRPr="00E13815">
        <w:rPr>
          <w:rFonts w:ascii="Times New Roman" w:hAnsi="Times New Roman" w:cs="Times New Roman"/>
          <w:b/>
          <w:bCs/>
          <w:i/>
          <w:iCs/>
          <w:kern w:val="2"/>
          <w:sz w:val="28"/>
          <w:szCs w:val="28"/>
          <w:lang w:val="kk-KZ"/>
          <w14:ligatures w14:val="standardContextual"/>
        </w:rPr>
        <w:t xml:space="preserve">Thymus </w:t>
      </w:r>
      <w:r w:rsidRPr="00E13815">
        <w:rPr>
          <w:rFonts w:ascii="Times New Roman" w:eastAsia="Calibri" w:hAnsi="Times New Roman" w:cs="Times New Roman"/>
          <w:bCs/>
          <w:sz w:val="28"/>
          <w:szCs w:val="28"/>
          <w:lang w:val="kk-KZ"/>
        </w:rPr>
        <w:t>L.</w:t>
      </w:r>
      <w:r w:rsidRPr="00E13815">
        <w:rPr>
          <w:rFonts w:ascii="Times New Roman" w:hAnsi="Times New Roman" w:cs="Times New Roman"/>
          <w:b/>
          <w:bCs/>
          <w:kern w:val="2"/>
          <w:sz w:val="28"/>
          <w:szCs w:val="28"/>
          <w:lang w:val="kk-KZ"/>
          <w14:ligatures w14:val="standardContextual"/>
        </w:rPr>
        <w:t xml:space="preserve"> туысы өсімдіктерін зерттеудің қазіргі жағдайы</w:t>
      </w:r>
    </w:p>
    <w:p w14:paraId="1ABB693E" w14:textId="29D92B1E" w:rsidR="00E36DD4" w:rsidRDefault="00E36DD4" w:rsidP="001F4CB3">
      <w:pPr>
        <w:spacing w:after="0" w:line="240" w:lineRule="auto"/>
        <w:ind w:firstLine="709"/>
        <w:jc w:val="both"/>
        <w:rPr>
          <w:rFonts w:ascii="Times New Roman" w:hAnsi="Times New Roman" w:cs="Times New Roman"/>
          <w:kern w:val="2"/>
          <w:sz w:val="28"/>
          <w:szCs w:val="28"/>
          <w:lang w:val="kk-KZ"/>
          <w14:ligatures w14:val="standardContextual"/>
        </w:rPr>
      </w:pPr>
      <w:r>
        <w:rPr>
          <w:rFonts w:ascii="Times New Roman" w:hAnsi="Times New Roman" w:cs="Times New Roman"/>
          <w:i/>
          <w:iCs/>
          <w:kern w:val="2"/>
          <w:sz w:val="28"/>
          <w:szCs w:val="28"/>
          <w:lang w:val="kk-KZ"/>
          <w14:ligatures w14:val="standardContextual"/>
        </w:rPr>
        <w:t xml:space="preserve">Thymus L. туысы өсімдіктерінің </w:t>
      </w:r>
      <w:r w:rsidR="001F4CB3" w:rsidRPr="00E13815">
        <w:rPr>
          <w:rFonts w:ascii="Times New Roman" w:hAnsi="Times New Roman" w:cs="Times New Roman"/>
          <w:i/>
          <w:iCs/>
          <w:kern w:val="2"/>
          <w:sz w:val="28"/>
          <w:szCs w:val="28"/>
          <w:lang w:val="kk-KZ"/>
          <w14:ligatures w14:val="standardContextual"/>
        </w:rPr>
        <w:t xml:space="preserve">ботаникалық сипаттамасы және таралуы. </w:t>
      </w:r>
      <w:r w:rsidR="001F4CB3" w:rsidRPr="00E13815">
        <w:rPr>
          <w:rFonts w:ascii="Times New Roman" w:hAnsi="Times New Roman" w:cs="Times New Roman"/>
          <w:kern w:val="2"/>
          <w:sz w:val="28"/>
          <w:szCs w:val="28"/>
          <w:lang w:val="kk-KZ"/>
          <w14:ligatures w14:val="standardContextual"/>
        </w:rPr>
        <w:t>Ерінгүлділер тұқымдасына (</w:t>
      </w:r>
      <w:r w:rsidR="001F4CB3" w:rsidRPr="00E13815">
        <w:rPr>
          <w:rFonts w:ascii="Times New Roman" w:hAnsi="Times New Roman" w:cs="Times New Roman"/>
          <w:i/>
          <w:iCs/>
          <w:kern w:val="2"/>
          <w:sz w:val="28"/>
          <w:szCs w:val="28"/>
          <w:lang w:val="kk-KZ"/>
          <w14:ligatures w14:val="standardContextual"/>
        </w:rPr>
        <w:t>Lamiaceae</w:t>
      </w:r>
      <w:r w:rsidR="001F4CB3" w:rsidRPr="00E13815">
        <w:rPr>
          <w:rFonts w:ascii="Times New Roman" w:hAnsi="Times New Roman" w:cs="Times New Roman"/>
          <w:kern w:val="2"/>
          <w:sz w:val="28"/>
          <w:szCs w:val="28"/>
          <w:lang w:val="kk-KZ"/>
          <w14:ligatures w14:val="standardContextual"/>
        </w:rPr>
        <w:t xml:space="preserve">) </w:t>
      </w:r>
      <w:r>
        <w:rPr>
          <w:rFonts w:ascii="Times New Roman" w:hAnsi="Times New Roman" w:cs="Times New Roman"/>
          <w:kern w:val="2"/>
          <w:sz w:val="28"/>
          <w:szCs w:val="28"/>
          <w:lang w:val="kk-KZ"/>
          <w14:ligatures w14:val="standardContextual"/>
        </w:rPr>
        <w:t xml:space="preserve">жататын </w:t>
      </w:r>
      <w:r w:rsidR="00715F3B">
        <w:rPr>
          <w:rFonts w:ascii="Times New Roman" w:hAnsi="Times New Roman" w:cs="Times New Roman"/>
          <w:kern w:val="2"/>
          <w:sz w:val="28"/>
          <w:szCs w:val="28"/>
          <w:lang w:val="kk-KZ"/>
          <w14:ligatures w14:val="standardContextual"/>
        </w:rPr>
        <w:t xml:space="preserve">ең ірі туыстың бірі - </w:t>
      </w:r>
      <w:r w:rsidRPr="00E36DD4">
        <w:rPr>
          <w:rFonts w:ascii="Times New Roman" w:hAnsi="Times New Roman" w:cs="Times New Roman"/>
          <w:i/>
          <w:kern w:val="2"/>
          <w:sz w:val="28"/>
          <w:szCs w:val="28"/>
          <w:lang w:val="kk-KZ"/>
          <w14:ligatures w14:val="standardContextual"/>
        </w:rPr>
        <w:t>Thymus</w:t>
      </w:r>
      <w:r w:rsidR="00715F3B">
        <w:rPr>
          <w:rFonts w:ascii="Times New Roman" w:hAnsi="Times New Roman" w:cs="Times New Roman"/>
          <w:kern w:val="2"/>
          <w:sz w:val="28"/>
          <w:szCs w:val="28"/>
          <w:lang w:val="kk-KZ"/>
          <w14:ligatures w14:val="standardContextual"/>
        </w:rPr>
        <w:t xml:space="preserve"> L, туыс </w:t>
      </w:r>
      <w:r w:rsidRPr="00E36DD4">
        <w:rPr>
          <w:rFonts w:ascii="Times New Roman" w:hAnsi="Times New Roman" w:cs="Times New Roman"/>
          <w:kern w:val="2"/>
          <w:sz w:val="28"/>
          <w:szCs w:val="28"/>
          <w:lang w:val="kk-KZ"/>
          <w14:ligatures w14:val="standardContextual"/>
        </w:rPr>
        <w:t>құр</w:t>
      </w:r>
      <w:r w:rsidR="00F55B72">
        <w:rPr>
          <w:rFonts w:ascii="Times New Roman" w:hAnsi="Times New Roman" w:cs="Times New Roman"/>
          <w:kern w:val="2"/>
          <w:sz w:val="28"/>
          <w:szCs w:val="28"/>
          <w:lang w:val="kk-KZ"/>
          <w14:ligatures w14:val="standardContextual"/>
        </w:rPr>
        <w:t>амына 250-ге жуық таксондар (21</w:t>
      </w:r>
      <w:r w:rsidR="00F55B72" w:rsidRPr="00F55B72">
        <w:rPr>
          <w:rFonts w:ascii="Times New Roman" w:hAnsi="Times New Roman" w:cs="Times New Roman"/>
          <w:kern w:val="2"/>
          <w:sz w:val="28"/>
          <w:szCs w:val="28"/>
          <w:lang w:val="kk-KZ"/>
          <w14:ligatures w14:val="standardContextual"/>
        </w:rPr>
        <w:t>5</w:t>
      </w:r>
      <w:r w:rsidRPr="00E36DD4">
        <w:rPr>
          <w:rFonts w:ascii="Times New Roman" w:hAnsi="Times New Roman" w:cs="Times New Roman"/>
          <w:kern w:val="2"/>
          <w:sz w:val="28"/>
          <w:szCs w:val="28"/>
          <w:lang w:val="kk-KZ"/>
          <w14:ligatures w14:val="standardContextual"/>
        </w:rPr>
        <w:t xml:space="preserve"> түр және 36 түр тармағы) кіреді.</w:t>
      </w:r>
      <w:r>
        <w:rPr>
          <w:rFonts w:ascii="Times New Roman" w:hAnsi="Times New Roman" w:cs="Times New Roman"/>
          <w:kern w:val="2"/>
          <w:sz w:val="28"/>
          <w:szCs w:val="28"/>
          <w:lang w:val="kk-KZ"/>
          <w14:ligatures w14:val="standardContextual"/>
        </w:rPr>
        <w:t xml:space="preserve"> </w:t>
      </w:r>
      <w:r w:rsidR="00D6057E" w:rsidRPr="00D6057E">
        <w:rPr>
          <w:rFonts w:ascii="Times New Roman" w:hAnsi="Times New Roman" w:cs="Times New Roman"/>
          <w:i/>
          <w:kern w:val="2"/>
          <w:sz w:val="28"/>
          <w:szCs w:val="28"/>
          <w:lang w:val="kk-KZ"/>
          <w14:ligatures w14:val="standardContextual"/>
        </w:rPr>
        <w:t>Thymus</w:t>
      </w:r>
      <w:r w:rsidR="00D6057E" w:rsidRPr="00D6057E">
        <w:rPr>
          <w:rFonts w:ascii="Times New Roman" w:hAnsi="Times New Roman" w:cs="Times New Roman"/>
          <w:kern w:val="2"/>
          <w:sz w:val="28"/>
          <w:szCs w:val="28"/>
          <w:lang w:val="kk-KZ"/>
          <w14:ligatures w14:val="standardContextual"/>
        </w:rPr>
        <w:t xml:space="preserve"> L. туысы туралы алғашқы жүйелі мәліметтерді Швед таксономисті Карл Линнейдің еңбектерінен табуға болады(1738; 1748; 1753; 1767). Қазіргі уақытта осы өсімдіктер туысының көлемін шетелдік таксономистер үлкен екі туыс астына: Thymus мен Coridothymus және 8 секцияға: Micantes Velen., Mastichina (Mill.) Benth., Piperella Willk., Teucrioides Jalas, Pseudothymbra Benth., Thymus, Hypodromi (A.Kern.) Halacsy, and Serpyllum (Mill.) Benth (</w:t>
      </w:r>
      <w:r w:rsidR="00D6057E" w:rsidRPr="00D6057E">
        <w:rPr>
          <w:rFonts w:ascii="Times New Roman" w:hAnsi="Times New Roman" w:cs="Times New Roman"/>
          <w:kern w:val="2"/>
          <w:sz w:val="28"/>
          <w:szCs w:val="28"/>
          <w:highlight w:val="yellow"/>
          <w:lang w:val="kk-KZ"/>
          <w14:ligatures w14:val="standardContextual"/>
        </w:rPr>
        <w:t>Jalas, 1971</w:t>
      </w:r>
      <w:r w:rsidR="00D6057E" w:rsidRPr="00D6057E">
        <w:rPr>
          <w:rFonts w:ascii="Times New Roman" w:hAnsi="Times New Roman" w:cs="Times New Roman"/>
          <w:kern w:val="2"/>
          <w:sz w:val="28"/>
          <w:szCs w:val="28"/>
          <w:lang w:val="kk-KZ"/>
          <w14:ligatures w14:val="standardContextual"/>
        </w:rPr>
        <w:t xml:space="preserve">).  </w:t>
      </w:r>
      <w:r>
        <w:rPr>
          <w:rFonts w:ascii="Times New Roman" w:hAnsi="Times New Roman" w:cs="Times New Roman"/>
          <w:kern w:val="2"/>
          <w:sz w:val="28"/>
          <w:szCs w:val="28"/>
          <w:lang w:val="kk-KZ"/>
          <w14:ligatures w14:val="standardContextual"/>
        </w:rPr>
        <w:lastRenderedPageBreak/>
        <w:t xml:space="preserve">Географиялық таралуы  жағынан бұл туыс өсімдіктері </w:t>
      </w:r>
      <w:r w:rsidRPr="00E36DD4">
        <w:rPr>
          <w:rFonts w:ascii="Times New Roman" w:hAnsi="Times New Roman" w:cs="Times New Roman"/>
          <w:kern w:val="2"/>
          <w:sz w:val="28"/>
          <w:szCs w:val="28"/>
          <w:lang w:val="kk-KZ"/>
          <w14:ligatures w14:val="standardContextual"/>
        </w:rPr>
        <w:t xml:space="preserve">Еуропа, Азия, Солтүстік Африканың </w:t>
      </w:r>
      <w:r>
        <w:rPr>
          <w:rFonts w:ascii="Times New Roman" w:hAnsi="Times New Roman" w:cs="Times New Roman"/>
          <w:kern w:val="2"/>
          <w:sz w:val="28"/>
          <w:szCs w:val="28"/>
          <w:lang w:val="kk-KZ"/>
          <w14:ligatures w14:val="standardContextual"/>
        </w:rPr>
        <w:t xml:space="preserve">құрлықтарының аймақтарын </w:t>
      </w:r>
      <w:r w:rsidRPr="00E36DD4">
        <w:rPr>
          <w:rFonts w:ascii="Times New Roman" w:hAnsi="Times New Roman" w:cs="Times New Roman"/>
          <w:kern w:val="2"/>
          <w:sz w:val="28"/>
          <w:szCs w:val="28"/>
          <w:lang w:val="kk-KZ"/>
          <w14:ligatures w14:val="standardContextual"/>
        </w:rPr>
        <w:t xml:space="preserve">қамтиды және Гренландияның оңтүстігін алып жатыр. </w:t>
      </w:r>
      <w:r w:rsidR="00715F3B">
        <w:rPr>
          <w:rFonts w:ascii="Times New Roman" w:hAnsi="Times New Roman" w:cs="Times New Roman"/>
          <w:kern w:val="2"/>
          <w:sz w:val="28"/>
          <w:szCs w:val="28"/>
          <w:lang w:val="kk-KZ"/>
          <w14:ligatures w14:val="standardContextual"/>
        </w:rPr>
        <w:t xml:space="preserve">Негізгі коммерциялық түрлері болып табылатын </w:t>
      </w:r>
      <w:r w:rsidR="00715F3B" w:rsidRPr="00715F3B">
        <w:rPr>
          <w:rFonts w:ascii="Times New Roman" w:hAnsi="Times New Roman" w:cs="Times New Roman"/>
          <w:i/>
          <w:kern w:val="2"/>
          <w:sz w:val="28"/>
          <w:szCs w:val="28"/>
          <w:lang w:val="kk-KZ"/>
          <w14:ligatures w14:val="standardContextual"/>
        </w:rPr>
        <w:t xml:space="preserve">T. vulgaris </w:t>
      </w:r>
      <w:r w:rsidR="00715F3B" w:rsidRPr="00E36DD4">
        <w:rPr>
          <w:rFonts w:ascii="Times New Roman" w:hAnsi="Times New Roman" w:cs="Times New Roman"/>
          <w:kern w:val="2"/>
          <w:sz w:val="28"/>
          <w:szCs w:val="28"/>
          <w:lang w:val="kk-KZ"/>
          <w14:ligatures w14:val="standardContextual"/>
        </w:rPr>
        <w:t xml:space="preserve">L., </w:t>
      </w:r>
      <w:r w:rsidR="00715F3B" w:rsidRPr="00715F3B">
        <w:rPr>
          <w:rFonts w:ascii="Times New Roman" w:hAnsi="Times New Roman" w:cs="Times New Roman"/>
          <w:i/>
          <w:kern w:val="2"/>
          <w:sz w:val="28"/>
          <w:szCs w:val="28"/>
          <w:lang w:val="kk-KZ"/>
          <w14:ligatures w14:val="standardContextual"/>
        </w:rPr>
        <w:t>T. serpyllum</w:t>
      </w:r>
      <w:r w:rsidR="00715F3B" w:rsidRPr="00E36DD4">
        <w:rPr>
          <w:rFonts w:ascii="Times New Roman" w:hAnsi="Times New Roman" w:cs="Times New Roman"/>
          <w:kern w:val="2"/>
          <w:sz w:val="28"/>
          <w:szCs w:val="28"/>
          <w:lang w:val="kk-KZ"/>
          <w14:ligatures w14:val="standardContextual"/>
        </w:rPr>
        <w:t xml:space="preserve"> L. және </w:t>
      </w:r>
      <w:r w:rsidR="00715F3B" w:rsidRPr="00715F3B">
        <w:rPr>
          <w:rFonts w:ascii="Times New Roman" w:hAnsi="Times New Roman" w:cs="Times New Roman"/>
          <w:i/>
          <w:kern w:val="2"/>
          <w:sz w:val="28"/>
          <w:szCs w:val="28"/>
          <w:lang w:val="kk-KZ"/>
          <w14:ligatures w14:val="standardContextual"/>
        </w:rPr>
        <w:t>T. pulegioides</w:t>
      </w:r>
      <w:r w:rsidR="00715F3B" w:rsidRPr="00E36DD4">
        <w:rPr>
          <w:rFonts w:ascii="Times New Roman" w:hAnsi="Times New Roman" w:cs="Times New Roman"/>
          <w:kern w:val="2"/>
          <w:sz w:val="28"/>
          <w:szCs w:val="28"/>
          <w:lang w:val="kk-KZ"/>
          <w14:ligatures w14:val="standardContextual"/>
        </w:rPr>
        <w:t xml:space="preserve"> L.</w:t>
      </w:r>
      <w:r w:rsidR="00715F3B">
        <w:rPr>
          <w:rFonts w:ascii="Times New Roman" w:hAnsi="Times New Roman" w:cs="Times New Roman"/>
          <w:kern w:val="2"/>
          <w:sz w:val="28"/>
          <w:szCs w:val="28"/>
          <w:lang w:val="kk-KZ"/>
          <w14:ligatures w14:val="standardContextual"/>
        </w:rPr>
        <w:t xml:space="preserve"> </w:t>
      </w:r>
      <w:r w:rsidR="002A1A26">
        <w:rPr>
          <w:rFonts w:ascii="Times New Roman" w:hAnsi="Times New Roman" w:cs="Times New Roman"/>
          <w:kern w:val="2"/>
          <w:sz w:val="28"/>
          <w:szCs w:val="28"/>
          <w:lang w:val="kk-KZ"/>
          <w14:ligatures w14:val="standardContextual"/>
        </w:rPr>
        <w:t>осы туыстың орталығы саналатын</w:t>
      </w:r>
      <w:r w:rsidRPr="00E36DD4">
        <w:rPr>
          <w:rFonts w:ascii="Times New Roman" w:hAnsi="Times New Roman" w:cs="Times New Roman"/>
          <w:kern w:val="2"/>
          <w:sz w:val="28"/>
          <w:szCs w:val="28"/>
          <w:lang w:val="kk-KZ"/>
          <w14:ligatures w14:val="standardContextual"/>
        </w:rPr>
        <w:t xml:space="preserve"> Жерорта теңі</w:t>
      </w:r>
      <w:r w:rsidR="00715F3B">
        <w:rPr>
          <w:rFonts w:ascii="Times New Roman" w:hAnsi="Times New Roman" w:cs="Times New Roman"/>
          <w:kern w:val="2"/>
          <w:sz w:val="28"/>
          <w:szCs w:val="28"/>
          <w:lang w:val="kk-KZ"/>
          <w14:ligatures w14:val="standardContextual"/>
        </w:rPr>
        <w:t xml:space="preserve">зінің айналасында кең тараған </w:t>
      </w:r>
      <w:r w:rsidRPr="00E36DD4">
        <w:rPr>
          <w:rFonts w:ascii="Times New Roman" w:hAnsi="Times New Roman" w:cs="Times New Roman"/>
          <w:kern w:val="2"/>
          <w:sz w:val="28"/>
          <w:szCs w:val="28"/>
          <w:lang w:val="kk-KZ"/>
          <w14:ligatures w14:val="standardContextual"/>
        </w:rPr>
        <w:t>[28,</w:t>
      </w:r>
      <w:r w:rsidR="002A1A26">
        <w:rPr>
          <w:rFonts w:ascii="Times New Roman" w:hAnsi="Times New Roman" w:cs="Times New Roman"/>
          <w:kern w:val="2"/>
          <w:sz w:val="28"/>
          <w:szCs w:val="28"/>
          <w:lang w:val="kk-KZ"/>
          <w14:ligatures w14:val="standardContextual"/>
        </w:rPr>
        <w:t xml:space="preserve"> </w:t>
      </w:r>
      <w:r w:rsidRPr="00E36DD4">
        <w:rPr>
          <w:rFonts w:ascii="Times New Roman" w:hAnsi="Times New Roman" w:cs="Times New Roman"/>
          <w:kern w:val="2"/>
          <w:sz w:val="28"/>
          <w:szCs w:val="28"/>
          <w:lang w:val="kk-KZ"/>
          <w14:ligatures w14:val="standardContextual"/>
        </w:rPr>
        <w:t>29].</w:t>
      </w:r>
    </w:p>
    <w:p w14:paraId="0A109D00" w14:textId="016FFDBF" w:rsidR="001F4CB3" w:rsidRDefault="00A26B06"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A26B06">
        <w:rPr>
          <w:rFonts w:ascii="Times New Roman" w:hAnsi="Times New Roman" w:cs="Times New Roman"/>
          <w:i/>
          <w:kern w:val="2"/>
          <w:sz w:val="28"/>
          <w:szCs w:val="28"/>
          <w:lang w:val="kk-KZ"/>
          <w14:ligatures w14:val="standardContextual"/>
        </w:rPr>
        <w:t>Thymus</w:t>
      </w:r>
      <w:r>
        <w:rPr>
          <w:rFonts w:ascii="Times New Roman" w:hAnsi="Times New Roman" w:cs="Times New Roman"/>
          <w:kern w:val="2"/>
          <w:sz w:val="28"/>
          <w:szCs w:val="28"/>
          <w:lang w:val="kk-KZ"/>
          <w14:ligatures w14:val="standardContextual"/>
        </w:rPr>
        <w:t xml:space="preserve"> L. туысы өсімдіктері ғалымдарды ғасырлар бойына қызықтырып келеді, себебі оның құрамындағы эфир майлары, флавоноидтар мен май қышқылдары сияқты екіншілік метаболиттердің мөлшерде болуы бұл өсімдіктердің медицинада және косметика</w:t>
      </w:r>
      <w:r w:rsidRPr="00A26B06">
        <w:rPr>
          <w:rFonts w:ascii="Times New Roman" w:hAnsi="Times New Roman" w:cs="Times New Roman"/>
          <w:kern w:val="2"/>
          <w:sz w:val="28"/>
          <w:szCs w:val="28"/>
          <w:lang w:val="kk-KZ"/>
          <w14:ligatures w14:val="standardContextual"/>
        </w:rPr>
        <w:t>-</w:t>
      </w:r>
      <w:r>
        <w:rPr>
          <w:rFonts w:ascii="Times New Roman" w:hAnsi="Times New Roman" w:cs="Times New Roman"/>
          <w:kern w:val="2"/>
          <w:sz w:val="28"/>
          <w:szCs w:val="28"/>
          <w:lang w:val="kk-KZ"/>
          <w14:ligatures w14:val="standardContextual"/>
        </w:rPr>
        <w:t xml:space="preserve">порфюмерия өндірісінде жоғары сұраныста болуымен байланысты. </w:t>
      </w:r>
      <w:r w:rsidR="001F4CB3" w:rsidRPr="00E13815">
        <w:rPr>
          <w:rFonts w:ascii="Times New Roman" w:hAnsi="Times New Roman" w:cs="Times New Roman"/>
          <w:kern w:val="2"/>
          <w:sz w:val="28"/>
          <w:szCs w:val="28"/>
          <w:lang w:val="kk-KZ"/>
          <w14:ligatures w14:val="standardContextual"/>
        </w:rPr>
        <w:t xml:space="preserve">Туыстың және жекелеген түрлердің жаңа өсу орындарына бейімделу процесінде микроэволюциялық процестер жүрді. Жаңа түрлер, кіші түрлер, хемо- және экотиптер пайда болды. Бұл жағдай өсімдік құрамына да әсер етті. Ерінгүлділер эфир майларының химиялық құрамы туралы заманауи зерттеулерді қорытындылай келе, </w:t>
      </w:r>
      <w:r w:rsidRPr="00A26B06">
        <w:rPr>
          <w:rFonts w:ascii="Times New Roman" w:hAnsi="Times New Roman" w:cs="Times New Roman"/>
          <w:i/>
          <w:kern w:val="2"/>
          <w:sz w:val="28"/>
          <w:szCs w:val="28"/>
          <w:lang w:val="kk-KZ"/>
          <w14:ligatures w14:val="standardContextual"/>
        </w:rPr>
        <w:t>Thymus</w:t>
      </w:r>
      <w:r w:rsidRPr="00A26B06">
        <w:rPr>
          <w:rFonts w:ascii="Times New Roman" w:hAnsi="Times New Roman" w:cs="Times New Roman"/>
          <w:kern w:val="2"/>
          <w:sz w:val="28"/>
          <w:szCs w:val="28"/>
          <w:lang w:val="kk-KZ"/>
          <w14:ligatures w14:val="standardContextual"/>
        </w:rPr>
        <w:t xml:space="preserve"> L. туысы өсімдіктері</w:t>
      </w:r>
      <w:r>
        <w:rPr>
          <w:rFonts w:ascii="Times New Roman" w:hAnsi="Times New Roman" w:cs="Times New Roman"/>
          <w:kern w:val="2"/>
          <w:sz w:val="28"/>
          <w:szCs w:val="28"/>
          <w:lang w:val="kk-KZ"/>
          <w14:ligatures w14:val="standardContextual"/>
        </w:rPr>
        <w:t>н</w:t>
      </w:r>
      <w:r w:rsidR="001F4CB3" w:rsidRPr="00E13815">
        <w:rPr>
          <w:rFonts w:ascii="Times New Roman" w:hAnsi="Times New Roman" w:cs="Times New Roman"/>
          <w:kern w:val="2"/>
          <w:sz w:val="28"/>
          <w:szCs w:val="28"/>
          <w:lang w:val="kk-KZ"/>
          <w14:ligatures w14:val="standardContextual"/>
        </w:rPr>
        <w:t xml:space="preserve"> екі үлкен топқа бөлуге болады. Бірінші топқа эфир майының құрамында хош иісті </w:t>
      </w:r>
      <w:r w:rsidR="008249DC">
        <w:rPr>
          <w:rFonts w:ascii="Times New Roman" w:hAnsi="Times New Roman" w:cs="Times New Roman"/>
          <w:kern w:val="2"/>
          <w:sz w:val="28"/>
          <w:szCs w:val="28"/>
          <w:lang w:val="kk-KZ"/>
          <w14:ligatures w14:val="standardContextual"/>
        </w:rPr>
        <w:t>монотерпенді фенол</w:t>
      </w:r>
      <w:r w:rsidR="001F4CB3" w:rsidRPr="00E13815">
        <w:rPr>
          <w:rFonts w:ascii="Times New Roman" w:hAnsi="Times New Roman" w:cs="Times New Roman"/>
          <w:kern w:val="2"/>
          <w:sz w:val="28"/>
          <w:szCs w:val="28"/>
          <w:lang w:val="kk-KZ"/>
          <w14:ligatures w14:val="standardContextual"/>
        </w:rPr>
        <w:t xml:space="preserve"> (тимол, карвакрол) және олардың биосинтетикалық қосылыстары</w:t>
      </w:r>
      <w:r w:rsidR="008249DC">
        <w:rPr>
          <w:rFonts w:ascii="Times New Roman" w:hAnsi="Times New Roman" w:cs="Times New Roman"/>
          <w:kern w:val="2"/>
          <w:sz w:val="28"/>
          <w:szCs w:val="28"/>
          <w:lang w:val="kk-KZ"/>
          <w14:ligatures w14:val="standardContextual"/>
        </w:rPr>
        <w:t xml:space="preserve"> </w:t>
      </w:r>
      <w:r w:rsidR="001F4CB3" w:rsidRPr="00E13815">
        <w:rPr>
          <w:rFonts w:ascii="Times New Roman" w:hAnsi="Times New Roman" w:cs="Times New Roman"/>
          <w:kern w:val="2"/>
          <w:sz w:val="28"/>
          <w:szCs w:val="28"/>
          <w:lang w:val="kk-KZ"/>
          <w14:ligatures w14:val="standardContextual"/>
        </w:rPr>
        <w:t>(</w:t>
      </w:r>
      <w:r w:rsidR="001F4CB3" w:rsidRPr="008249DC">
        <w:rPr>
          <w:rFonts w:ascii="Times New Roman" w:hAnsi="Times New Roman" w:cs="Times New Roman"/>
          <w:i/>
          <w:kern w:val="2"/>
          <w:sz w:val="28"/>
          <w:szCs w:val="28"/>
          <w:lang w:val="kk-KZ"/>
          <w14:ligatures w14:val="standardContextual"/>
        </w:rPr>
        <w:t>g</w:t>
      </w:r>
      <w:r w:rsidR="001F4CB3" w:rsidRPr="00E13815">
        <w:rPr>
          <w:rFonts w:ascii="Times New Roman" w:hAnsi="Times New Roman" w:cs="Times New Roman"/>
          <w:kern w:val="2"/>
          <w:sz w:val="28"/>
          <w:szCs w:val="28"/>
          <w:lang w:val="kk-KZ"/>
          <w14:ligatures w14:val="standardContextual"/>
        </w:rPr>
        <w:t xml:space="preserve">-терпинен, </w:t>
      </w:r>
      <w:r w:rsidR="001F4CB3" w:rsidRPr="008249DC">
        <w:rPr>
          <w:rFonts w:ascii="Times New Roman" w:hAnsi="Times New Roman" w:cs="Times New Roman"/>
          <w:i/>
          <w:kern w:val="2"/>
          <w:sz w:val="28"/>
          <w:szCs w:val="28"/>
          <w:lang w:val="kk-KZ"/>
          <w14:ligatures w14:val="standardContextual"/>
        </w:rPr>
        <w:t>р</w:t>
      </w:r>
      <w:r w:rsidR="001F4CB3" w:rsidRPr="00E13815">
        <w:rPr>
          <w:rFonts w:ascii="Times New Roman" w:hAnsi="Times New Roman" w:cs="Times New Roman"/>
          <w:kern w:val="2"/>
          <w:sz w:val="28"/>
          <w:szCs w:val="28"/>
          <w:lang w:val="kk-KZ"/>
          <w14:ligatures w14:val="standardContextual"/>
        </w:rPr>
        <w:t>-цимен) басым рөл атқаратын түрлер жатады. Бірақ түрге сәйкес белгілер екінші түрде де кездесуі, бір түрдің ішіндегі әртүрлі кіші түрлердің өсімдіктері мүлдем басқаша иіс шығаруы да мүмкін [</w:t>
      </w:r>
      <w:r w:rsidR="001F4CB3" w:rsidRPr="008249DC">
        <w:rPr>
          <w:rFonts w:ascii="Times New Roman" w:hAnsi="Times New Roman" w:cs="Times New Roman"/>
          <w:kern w:val="2"/>
          <w:sz w:val="28"/>
          <w:szCs w:val="28"/>
          <w:highlight w:val="yellow"/>
          <w:lang w:val="kk-KZ"/>
          <w14:ligatures w14:val="standardContextual"/>
        </w:rPr>
        <w:t>34</w:t>
      </w:r>
      <w:r w:rsidR="001F4CB3" w:rsidRPr="00E13815">
        <w:rPr>
          <w:rFonts w:ascii="Times New Roman" w:hAnsi="Times New Roman" w:cs="Times New Roman"/>
          <w:kern w:val="2"/>
          <w:sz w:val="28"/>
          <w:szCs w:val="28"/>
          <w:lang w:val="kk-KZ"/>
          <w14:ligatures w14:val="standardContextual"/>
        </w:rPr>
        <w:t>].</w:t>
      </w:r>
    </w:p>
    <w:p w14:paraId="70DD8854" w14:textId="77777777" w:rsidR="00AF21E7" w:rsidRPr="00E13815" w:rsidRDefault="00AF21E7" w:rsidP="00AF21E7">
      <w:pPr>
        <w:spacing w:after="0" w:line="240" w:lineRule="auto"/>
        <w:ind w:firstLine="709"/>
        <w:jc w:val="both"/>
        <w:rPr>
          <w:rFonts w:ascii="Times New Roman" w:hAnsi="Times New Roman" w:cs="Times New Roman"/>
          <w:kern w:val="2"/>
          <w:sz w:val="28"/>
          <w:szCs w:val="28"/>
          <w:lang w:val="kk-KZ"/>
          <w14:ligatures w14:val="standardContextual"/>
        </w:rPr>
      </w:pPr>
      <w:r w:rsidRPr="00FE60BD">
        <w:rPr>
          <w:rFonts w:ascii="Times New Roman" w:hAnsi="Times New Roman" w:cs="Times New Roman"/>
          <w:i/>
          <w:kern w:val="2"/>
          <w:sz w:val="28"/>
          <w:szCs w:val="28"/>
          <w:lang w:val="kk-KZ"/>
          <w14:ligatures w14:val="standardContextual"/>
        </w:rPr>
        <w:t>T</w:t>
      </w:r>
      <w:r w:rsidRPr="00E13815">
        <w:rPr>
          <w:rFonts w:ascii="Times New Roman" w:hAnsi="Times New Roman" w:cs="Times New Roman"/>
          <w:i/>
          <w:kern w:val="2"/>
          <w:sz w:val="28"/>
          <w:szCs w:val="28"/>
          <w:lang w:val="kk-KZ"/>
          <w14:ligatures w14:val="standardContextual"/>
        </w:rPr>
        <w:t>hymus</w:t>
      </w:r>
      <w:r w:rsidRPr="00E13815">
        <w:rPr>
          <w:rFonts w:ascii="Times New Roman" w:hAnsi="Times New Roman" w:cs="Times New Roman"/>
          <w:kern w:val="2"/>
          <w:sz w:val="28"/>
          <w:szCs w:val="28"/>
          <w:lang w:val="kk-KZ"/>
          <w14:ligatures w14:val="standardContextual"/>
        </w:rPr>
        <w:t xml:space="preserve"> </w:t>
      </w:r>
      <w:r w:rsidRPr="00E13815">
        <w:rPr>
          <w:rFonts w:ascii="Times New Roman" w:eastAsia="Calibri" w:hAnsi="Times New Roman" w:cs="Times New Roman"/>
          <w:bCs/>
          <w:sz w:val="28"/>
          <w:szCs w:val="28"/>
          <w:lang w:val="kk-KZ"/>
        </w:rPr>
        <w:t>L.</w:t>
      </w:r>
      <w:r w:rsidRPr="00E13815">
        <w:rPr>
          <w:rFonts w:ascii="Times New Roman" w:hAnsi="Times New Roman" w:cs="Times New Roman"/>
          <w:kern w:val="2"/>
          <w:sz w:val="28"/>
          <w:szCs w:val="28"/>
          <w:lang w:val="kk-KZ"/>
          <w14:ligatures w14:val="standardContextual"/>
        </w:rPr>
        <w:t xml:space="preserve"> туысы жүйелік тұрғысынан өте күрделі топ болып табылады. Кейбір авторлар көптеген ұсақ түрлерді ажыратады, ал басқалары оларды кіші түрлер және гибридогендік формаларға жатқызуды ұсынады. Түрлердің сипаттамасы тек химиялық ғана емес, сонымен қатар тұқым түрінің морфологиялық белгілерінің </w:t>
      </w:r>
      <w:r>
        <w:rPr>
          <w:rFonts w:ascii="Times New Roman" w:hAnsi="Times New Roman" w:cs="Times New Roman"/>
          <w:kern w:val="2"/>
          <w:sz w:val="28"/>
          <w:szCs w:val="28"/>
          <w:lang w:val="kk-KZ"/>
          <w14:ligatures w14:val="standardContextual"/>
        </w:rPr>
        <w:t xml:space="preserve">модификациясына </w:t>
      </w:r>
      <w:r w:rsidRPr="00E13815">
        <w:rPr>
          <w:rFonts w:ascii="Times New Roman" w:hAnsi="Times New Roman" w:cs="Times New Roman"/>
          <w:kern w:val="2"/>
          <w:sz w:val="28"/>
          <w:szCs w:val="28"/>
          <w:lang w:val="kk-KZ"/>
          <w14:ligatures w14:val="standardContextual"/>
        </w:rPr>
        <w:t>байланысты</w:t>
      </w:r>
      <w:r>
        <w:rPr>
          <w:rFonts w:ascii="Times New Roman" w:hAnsi="Times New Roman" w:cs="Times New Roman"/>
          <w:kern w:val="2"/>
          <w:sz w:val="28"/>
          <w:szCs w:val="28"/>
          <w:lang w:val="kk-KZ"/>
          <w14:ligatures w14:val="standardContextual"/>
        </w:rPr>
        <w:t xml:space="preserve"> да</w:t>
      </w:r>
      <w:r w:rsidRPr="00E13815">
        <w:rPr>
          <w:rFonts w:ascii="Times New Roman" w:hAnsi="Times New Roman" w:cs="Times New Roman"/>
          <w:kern w:val="2"/>
          <w:sz w:val="28"/>
          <w:szCs w:val="28"/>
          <w:lang w:val="kk-KZ"/>
          <w14:ligatures w14:val="standardContextual"/>
        </w:rPr>
        <w:t xml:space="preserve"> өте күрделі болып табылады (2-кесте).</w:t>
      </w:r>
    </w:p>
    <w:p w14:paraId="7DC3EDEE" w14:textId="77777777" w:rsidR="00AF21E7" w:rsidRPr="00E13815" w:rsidRDefault="00AF21E7" w:rsidP="00AF21E7">
      <w:pPr>
        <w:spacing w:after="0" w:line="240" w:lineRule="auto"/>
        <w:ind w:firstLine="567"/>
        <w:jc w:val="both"/>
        <w:rPr>
          <w:rFonts w:ascii="Times New Roman" w:hAnsi="Times New Roman" w:cs="Times New Roman"/>
          <w:kern w:val="2"/>
          <w:sz w:val="28"/>
          <w:szCs w:val="28"/>
          <w:lang w:val="kk-KZ"/>
          <w14:ligatures w14:val="standardContextual"/>
        </w:rPr>
      </w:pPr>
    </w:p>
    <w:p w14:paraId="608BC78F" w14:textId="77777777" w:rsidR="00AF21E7" w:rsidRPr="00E13815" w:rsidRDefault="00AF21E7" w:rsidP="00AF21E7">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Кесте 2 – T</w:t>
      </w:r>
      <w:r w:rsidRPr="00E13815">
        <w:rPr>
          <w:rFonts w:ascii="Times New Roman" w:hAnsi="Times New Roman" w:cs="Times New Roman"/>
          <w:i/>
          <w:kern w:val="2"/>
          <w:sz w:val="28"/>
          <w:szCs w:val="28"/>
          <w:lang w:val="kk-KZ"/>
          <w14:ligatures w14:val="standardContextual"/>
        </w:rPr>
        <w:t xml:space="preserve">hymus </w:t>
      </w:r>
      <w:r w:rsidRPr="00E13815">
        <w:rPr>
          <w:rFonts w:ascii="Times New Roman" w:eastAsia="Calibri" w:hAnsi="Times New Roman" w:cs="Times New Roman"/>
          <w:bCs/>
          <w:sz w:val="28"/>
          <w:szCs w:val="28"/>
          <w:lang w:val="kk-KZ"/>
        </w:rPr>
        <w:t>L</w:t>
      </w:r>
      <w:r w:rsidRPr="00E13815">
        <w:rPr>
          <w:rFonts w:ascii="Times New Roman" w:hAnsi="Times New Roman" w:cs="Times New Roman"/>
          <w:kern w:val="2"/>
          <w:sz w:val="28"/>
          <w:szCs w:val="28"/>
          <w:lang w:val="kk-KZ"/>
          <w14:ligatures w14:val="standardContextual"/>
        </w:rPr>
        <w:t>. туысының кейбір түрлерінің морфологиялық ерекшеліктері</w:t>
      </w:r>
    </w:p>
    <w:p w14:paraId="6D739BC7" w14:textId="77777777" w:rsidR="00AF21E7" w:rsidRPr="00E13815" w:rsidRDefault="00AF21E7" w:rsidP="00AF21E7">
      <w:pPr>
        <w:spacing w:after="0" w:line="240" w:lineRule="auto"/>
        <w:jc w:val="both"/>
        <w:rPr>
          <w:rFonts w:ascii="Times New Roman" w:hAnsi="Times New Roman" w:cs="Times New Roman"/>
          <w:kern w:val="2"/>
          <w:sz w:val="28"/>
          <w:szCs w:val="28"/>
          <w:lang w:val="kk-KZ"/>
          <w14:ligatures w14:val="standardContextual"/>
        </w:rPr>
      </w:pPr>
    </w:p>
    <w:tbl>
      <w:tblPr>
        <w:tblStyle w:val="21"/>
        <w:tblW w:w="0" w:type="auto"/>
        <w:tblLook w:val="04A0" w:firstRow="1" w:lastRow="0" w:firstColumn="1" w:lastColumn="0" w:noHBand="0" w:noVBand="1"/>
      </w:tblPr>
      <w:tblGrid>
        <w:gridCol w:w="1895"/>
        <w:gridCol w:w="1636"/>
        <w:gridCol w:w="1905"/>
        <w:gridCol w:w="2143"/>
        <w:gridCol w:w="2049"/>
      </w:tblGrid>
      <w:tr w:rsidR="00AF21E7" w:rsidRPr="00F20C9B" w14:paraId="4466419E" w14:textId="77777777" w:rsidTr="00E6777C">
        <w:tc>
          <w:tcPr>
            <w:tcW w:w="2034" w:type="dxa"/>
            <w:vMerge w:val="restart"/>
          </w:tcPr>
          <w:p w14:paraId="072C118A" w14:textId="77777777" w:rsidR="00AF21E7" w:rsidRPr="00E13815" w:rsidRDefault="00AF21E7" w:rsidP="00E6777C">
            <w:pPr>
              <w:shd w:val="clear" w:color="auto" w:fill="FFFFFF"/>
              <w:spacing w:after="0" w:line="240" w:lineRule="auto"/>
              <w:jc w:val="center"/>
              <w:rPr>
                <w:rFonts w:ascii="Times New Roman" w:eastAsia="Times New Roman" w:hAnsi="Times New Roman" w:cs="Times New Roman"/>
                <w:kern w:val="2"/>
                <w:sz w:val="24"/>
                <w:szCs w:val="24"/>
                <w:lang w:val="kk-KZ"/>
                <w14:ligatures w14:val="standardContextual"/>
              </w:rPr>
            </w:pPr>
            <w:proofErr w:type="spellStart"/>
            <w:r w:rsidRPr="00E13815">
              <w:rPr>
                <w:rFonts w:ascii="Times New Roman" w:eastAsia="Times New Roman" w:hAnsi="Times New Roman" w:cs="Times New Roman"/>
                <w:kern w:val="2"/>
                <w:sz w:val="24"/>
                <w:szCs w:val="24"/>
                <w14:ligatures w14:val="standardContextual"/>
              </w:rPr>
              <w:t>Морфологиялық</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белгілері</w:t>
            </w:r>
            <w:proofErr w:type="spellEnd"/>
          </w:p>
        </w:tc>
        <w:tc>
          <w:tcPr>
            <w:tcW w:w="7675" w:type="dxa"/>
            <w:gridSpan w:val="4"/>
          </w:tcPr>
          <w:p w14:paraId="40A99281" w14:textId="77777777" w:rsidR="00AF21E7" w:rsidRPr="00E13815" w:rsidRDefault="00AF21E7" w:rsidP="00E6777C">
            <w:pPr>
              <w:spacing w:after="0" w:line="240" w:lineRule="auto"/>
              <w:jc w:val="center"/>
              <w:rPr>
                <w:rFonts w:ascii="Times New Roman" w:eastAsia="Times New Roman" w:hAnsi="Times New Roman" w:cs="Times New Roman"/>
                <w:bCs/>
                <w:kern w:val="2"/>
                <w:sz w:val="24"/>
                <w:szCs w:val="24"/>
                <w:lang w:val="kk-KZ"/>
                <w14:ligatures w14:val="standardContextual"/>
              </w:rPr>
            </w:pPr>
            <w:r w:rsidRPr="00E13815">
              <w:rPr>
                <w:rFonts w:ascii="Times New Roman" w:eastAsia="Times New Roman" w:hAnsi="Times New Roman" w:cs="Times New Roman"/>
                <w:bCs/>
                <w:i/>
                <w:iCs/>
                <w:kern w:val="2"/>
                <w:sz w:val="24"/>
                <w:szCs w:val="24"/>
                <w:lang w:val="kk-KZ"/>
                <w14:ligatures w14:val="standardContextual"/>
              </w:rPr>
              <w:t>Thymus</w:t>
            </w:r>
            <w:r w:rsidRPr="00E13815">
              <w:rPr>
                <w:rFonts w:ascii="Times New Roman" w:eastAsia="Times New Roman" w:hAnsi="Times New Roman" w:cs="Times New Roman"/>
                <w:bCs/>
                <w:kern w:val="2"/>
                <w:sz w:val="24"/>
                <w:szCs w:val="24"/>
                <w:lang w:val="kk-KZ"/>
                <w14:ligatures w14:val="standardContextual"/>
              </w:rPr>
              <w:t xml:space="preserve"> L. туысының кейбір түрлері</w:t>
            </w:r>
          </w:p>
        </w:tc>
      </w:tr>
      <w:tr w:rsidR="00AF21E7" w:rsidRPr="00E13815" w14:paraId="040A2448" w14:textId="77777777" w:rsidTr="00E6777C">
        <w:tc>
          <w:tcPr>
            <w:tcW w:w="2034" w:type="dxa"/>
            <w:vMerge/>
          </w:tcPr>
          <w:p w14:paraId="21F033AD"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p>
        </w:tc>
        <w:tc>
          <w:tcPr>
            <w:tcW w:w="1624" w:type="dxa"/>
          </w:tcPr>
          <w:p w14:paraId="16FB2F32" w14:textId="77777777" w:rsidR="00AF21E7" w:rsidRPr="00E13815" w:rsidRDefault="00AF21E7" w:rsidP="00E6777C">
            <w:pPr>
              <w:spacing w:after="0" w:line="240" w:lineRule="auto"/>
              <w:jc w:val="center"/>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Шырмауық жебір</w:t>
            </w:r>
            <w:r w:rsidRPr="00E13815">
              <w:rPr>
                <w:rFonts w:ascii="Times New Roman" w:eastAsia="Times New Roman" w:hAnsi="Times New Roman" w:cs="Times New Roman"/>
                <w:kern w:val="2"/>
                <w:sz w:val="24"/>
                <w:szCs w:val="24"/>
                <w14:ligatures w14:val="standardContextual"/>
              </w:rPr>
              <w:t xml:space="preserve"> </w:t>
            </w:r>
          </w:p>
        </w:tc>
        <w:tc>
          <w:tcPr>
            <w:tcW w:w="1891" w:type="dxa"/>
          </w:tcPr>
          <w:p w14:paraId="3D4E3F3F" w14:textId="77777777" w:rsidR="00AF21E7" w:rsidRPr="00E13815" w:rsidRDefault="00AF21E7" w:rsidP="00E6777C">
            <w:pPr>
              <w:spacing w:after="0" w:line="240" w:lineRule="auto"/>
              <w:jc w:val="center"/>
              <w:rPr>
                <w:rFonts w:ascii="Times New Roman" w:eastAsia="Times New Roman" w:hAnsi="Times New Roman" w:cs="Times New Roman"/>
                <w:kern w:val="2"/>
                <w:sz w:val="24"/>
                <w:szCs w:val="24"/>
                <w:lang w:val="kk-KZ"/>
                <w14:ligatures w14:val="standardContextual"/>
              </w:rPr>
            </w:pPr>
            <w:proofErr w:type="spellStart"/>
            <w:r w:rsidRPr="00E13815">
              <w:rPr>
                <w:rFonts w:ascii="Times New Roman" w:eastAsia="Times New Roman" w:hAnsi="Times New Roman" w:cs="Times New Roman"/>
                <w:kern w:val="2"/>
                <w:sz w:val="24"/>
                <w:szCs w:val="24"/>
                <w14:ligatures w14:val="standardContextual"/>
              </w:rPr>
              <w:t>Кәдімгі</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ж</w:t>
            </w:r>
            <w:proofErr w:type="spellStart"/>
            <w:r w:rsidRPr="00E13815">
              <w:rPr>
                <w:rFonts w:ascii="Times New Roman" w:eastAsia="Times New Roman" w:hAnsi="Times New Roman" w:cs="Times New Roman"/>
                <w:kern w:val="2"/>
                <w:sz w:val="24"/>
                <w:szCs w:val="24"/>
                <w14:ligatures w14:val="standardContextual"/>
              </w:rPr>
              <w:t>ебір</w:t>
            </w:r>
            <w:proofErr w:type="spellEnd"/>
          </w:p>
        </w:tc>
        <w:tc>
          <w:tcPr>
            <w:tcW w:w="2126" w:type="dxa"/>
          </w:tcPr>
          <w:p w14:paraId="7DDD228F" w14:textId="77777777" w:rsidR="00AF21E7" w:rsidRPr="00E13815" w:rsidRDefault="00AF21E7" w:rsidP="00E6777C">
            <w:pPr>
              <w:spacing w:after="0" w:line="240" w:lineRule="auto"/>
              <w:jc w:val="center"/>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14:ligatures w14:val="standardContextual"/>
              </w:rPr>
              <w:t xml:space="preserve">Маршалл </w:t>
            </w:r>
            <w:r w:rsidRPr="00E13815">
              <w:rPr>
                <w:rFonts w:ascii="Times New Roman" w:eastAsia="Times New Roman" w:hAnsi="Times New Roman" w:cs="Times New Roman"/>
                <w:kern w:val="2"/>
                <w:sz w:val="24"/>
                <w:szCs w:val="24"/>
                <w:lang w:val="kk-KZ"/>
                <w14:ligatures w14:val="standardContextual"/>
              </w:rPr>
              <w:t>жебірі</w:t>
            </w:r>
          </w:p>
        </w:tc>
        <w:tc>
          <w:tcPr>
            <w:tcW w:w="2034" w:type="dxa"/>
          </w:tcPr>
          <w:p w14:paraId="2783BD83" w14:textId="77777777" w:rsidR="00AF21E7" w:rsidRPr="00E13815" w:rsidRDefault="00AF21E7" w:rsidP="00E6777C">
            <w:pPr>
              <w:spacing w:after="0" w:line="240" w:lineRule="auto"/>
              <w:jc w:val="center"/>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14:ligatures w14:val="standardContextual"/>
              </w:rPr>
              <w:t xml:space="preserve">Паллас </w:t>
            </w:r>
            <w:r w:rsidRPr="00E13815">
              <w:rPr>
                <w:rFonts w:ascii="Times New Roman" w:eastAsia="Times New Roman" w:hAnsi="Times New Roman" w:cs="Times New Roman"/>
                <w:kern w:val="2"/>
                <w:sz w:val="24"/>
                <w:szCs w:val="24"/>
                <w:lang w:val="kk-KZ"/>
                <w14:ligatures w14:val="standardContextual"/>
              </w:rPr>
              <w:t>ж</w:t>
            </w:r>
            <w:proofErr w:type="spellStart"/>
            <w:r w:rsidRPr="00E13815">
              <w:rPr>
                <w:rFonts w:ascii="Times New Roman" w:eastAsia="Times New Roman" w:hAnsi="Times New Roman" w:cs="Times New Roman"/>
                <w:kern w:val="2"/>
                <w:sz w:val="24"/>
                <w:szCs w:val="24"/>
                <w14:ligatures w14:val="standardContextual"/>
              </w:rPr>
              <w:t>ебірі</w:t>
            </w:r>
            <w:proofErr w:type="spellEnd"/>
          </w:p>
        </w:tc>
      </w:tr>
      <w:tr w:rsidR="00AF21E7" w:rsidRPr="00F20C9B" w14:paraId="633AB0F2" w14:textId="77777777" w:rsidTr="00E6777C">
        <w:tc>
          <w:tcPr>
            <w:tcW w:w="2034" w:type="dxa"/>
          </w:tcPr>
          <w:p w14:paraId="141EA1E5"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proofErr w:type="spellStart"/>
            <w:r w:rsidRPr="00E13815">
              <w:rPr>
                <w:rFonts w:ascii="Times New Roman" w:eastAsia="Times New Roman" w:hAnsi="Times New Roman" w:cs="Times New Roman"/>
                <w:kern w:val="2"/>
                <w:sz w:val="24"/>
                <w:szCs w:val="24"/>
                <w14:ligatures w14:val="standardContextual"/>
              </w:rPr>
              <w:t>Гүл</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гүл шоқтары</w:t>
            </w:r>
            <w:r w:rsidRPr="00E13815">
              <w:rPr>
                <w:rFonts w:ascii="Times New Roman" w:eastAsia="Times New Roman" w:hAnsi="Times New Roman" w:cs="Times New Roman"/>
                <w:kern w:val="2"/>
                <w:sz w:val="24"/>
                <w:szCs w:val="24"/>
                <w14:ligatures w14:val="standardContextual"/>
              </w:rPr>
              <w:t>)</w:t>
            </w:r>
          </w:p>
        </w:tc>
        <w:tc>
          <w:tcPr>
            <w:tcW w:w="1624" w:type="dxa"/>
          </w:tcPr>
          <w:p w14:paraId="76358975"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Ашық қызғылт-күлгін, ұзындығы      6-8 мм</w:t>
            </w:r>
          </w:p>
        </w:tc>
        <w:tc>
          <w:tcPr>
            <w:tcW w:w="1891" w:type="dxa"/>
          </w:tcPr>
          <w:p w14:paraId="7EE74157"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Екі ерінді, төменгі ерін терең үш бөлікке бөлінген, сырты қысқа түктермен</w:t>
            </w:r>
          </w:p>
          <w:p w14:paraId="08C29FEB"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жабылған</w:t>
            </w:r>
            <w:r w:rsidRPr="00E13815">
              <w:rPr>
                <w:rFonts w:ascii="Times New Roman" w:hAnsi="Times New Roman" w:cs="Times New Roman"/>
                <w:kern w:val="2"/>
                <w:sz w:val="24"/>
                <w:szCs w:val="24"/>
                <w14:ligatures w14:val="standardContextual"/>
              </w:rPr>
              <w:t xml:space="preserve"> </w:t>
            </w:r>
          </w:p>
        </w:tc>
        <w:tc>
          <w:tcPr>
            <w:tcW w:w="2126" w:type="dxa"/>
          </w:tcPr>
          <w:p w14:paraId="2D7DB0D8"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Боз қызғылт, түтіктәрізді, екі ерінді, жоғарғы ерні ойық, ал төменгі жағы шығыңқы үш қалақшалы</w:t>
            </w:r>
          </w:p>
        </w:tc>
        <w:tc>
          <w:tcPr>
            <w:tcW w:w="2034" w:type="dxa"/>
          </w:tcPr>
          <w:p w14:paraId="49F62A55"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Ашық қызғылт, сирек ақ, ұзындығы 7 мм-ге дейін, қысқа түтігі бар</w:t>
            </w:r>
          </w:p>
          <w:p w14:paraId="03C2CCE2"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p>
        </w:tc>
      </w:tr>
      <w:tr w:rsidR="00AF21E7" w:rsidRPr="00F20C9B" w14:paraId="652F3367" w14:textId="77777777" w:rsidTr="00E6777C">
        <w:tc>
          <w:tcPr>
            <w:tcW w:w="2034" w:type="dxa"/>
          </w:tcPr>
          <w:p w14:paraId="5DA3329E"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proofErr w:type="spellStart"/>
            <w:r w:rsidRPr="00E13815">
              <w:rPr>
                <w:rFonts w:ascii="Times New Roman" w:eastAsia="Times New Roman" w:hAnsi="Times New Roman" w:cs="Times New Roman"/>
                <w:kern w:val="2"/>
                <w:sz w:val="24"/>
                <w:szCs w:val="24"/>
                <w14:ligatures w14:val="standardContextual"/>
              </w:rPr>
              <w:t>Гүл</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тостағанша</w:t>
            </w:r>
            <w:proofErr w:type="spellEnd"/>
            <w:r w:rsidRPr="00E13815">
              <w:rPr>
                <w:rFonts w:ascii="Times New Roman" w:eastAsia="Times New Roman" w:hAnsi="Times New Roman" w:cs="Times New Roman"/>
                <w:kern w:val="2"/>
                <w:sz w:val="24"/>
                <w:szCs w:val="24"/>
                <w14:ligatures w14:val="standardContextual"/>
              </w:rPr>
              <w:t>)</w:t>
            </w:r>
          </w:p>
        </w:tc>
        <w:tc>
          <w:tcPr>
            <w:tcW w:w="1624" w:type="dxa"/>
          </w:tcPr>
          <w:p w14:paraId="58D9B728"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Тар қоңыраулы, ұзындығы      4-4, 5мм</w:t>
            </w:r>
          </w:p>
        </w:tc>
        <w:tc>
          <w:tcPr>
            <w:tcW w:w="1891" w:type="dxa"/>
          </w:tcPr>
          <w:p w14:paraId="3354589E"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 xml:space="preserve">Қоңыраулы, ұзындығы            3-5мм, жұтқыншағында үшбұрышты тістері және </w:t>
            </w:r>
          </w:p>
          <w:p w14:paraId="45D86C21"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қысқа түктері  бар</w:t>
            </w:r>
          </w:p>
          <w:p w14:paraId="1AB919D0"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p>
        </w:tc>
        <w:tc>
          <w:tcPr>
            <w:tcW w:w="2126" w:type="dxa"/>
          </w:tcPr>
          <w:p w14:paraId="4A2002A6"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lastRenderedPageBreak/>
              <w:t xml:space="preserve">Қоңыраулы, ұзындығы шамамен 2,5мм, шетінде ұзын жіп тәрізді бес бірдей үшкір бұрышты тістері бар </w:t>
            </w:r>
          </w:p>
        </w:tc>
        <w:tc>
          <w:tcPr>
            <w:tcW w:w="2034" w:type="dxa"/>
          </w:tcPr>
          <w:p w14:paraId="49127C16"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 xml:space="preserve">Күлгін түсті, тар қоңыраулы, ұзындығы 3,5–4 мм, екі ерінді, жоғарғы ернінде пленкалы жиегі бар үш кішкентай үшбұрышты </w:t>
            </w:r>
            <w:r w:rsidRPr="00E13815">
              <w:rPr>
                <w:rFonts w:ascii="Times New Roman" w:eastAsia="Times New Roman" w:hAnsi="Times New Roman" w:cs="Times New Roman"/>
                <w:kern w:val="2"/>
                <w:sz w:val="24"/>
                <w:szCs w:val="24"/>
                <w:lang w:val="kk-KZ"/>
                <w14:ligatures w14:val="standardContextual"/>
              </w:rPr>
              <w:lastRenderedPageBreak/>
              <w:t>тістері және төменгі еріннің екі тар үшкір, орақ тәрізді қисық тістері бар</w:t>
            </w:r>
          </w:p>
        </w:tc>
      </w:tr>
      <w:tr w:rsidR="00AF21E7" w:rsidRPr="00E13815" w14:paraId="1E853A1B" w14:textId="77777777" w:rsidTr="00E6777C">
        <w:tc>
          <w:tcPr>
            <w:tcW w:w="2034" w:type="dxa"/>
          </w:tcPr>
          <w:p w14:paraId="5ED3E755"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lastRenderedPageBreak/>
              <w:t>Гүлшоғыры</w:t>
            </w:r>
            <w:proofErr w:type="spellEnd"/>
          </w:p>
        </w:tc>
        <w:tc>
          <w:tcPr>
            <w:tcW w:w="1624" w:type="dxa"/>
          </w:tcPr>
          <w:p w14:paraId="025E9DD2"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t>Өте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тығыз</w:t>
            </w:r>
            <w:proofErr w:type="spellEnd"/>
            <w:r w:rsidRPr="00E13815">
              <w:rPr>
                <w:rFonts w:ascii="Times New Roman" w:eastAsia="Times New Roman" w:hAnsi="Times New Roman" w:cs="Times New Roman"/>
                <w:kern w:val="2"/>
                <w:sz w:val="24"/>
                <w:szCs w:val="24"/>
                <w:lang w:val="kk-KZ"/>
                <w14:ligatures w14:val="standardContextual"/>
              </w:rPr>
              <w:t xml:space="preserve"> басты,</w:t>
            </w:r>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тостағаннан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әлдеқайда</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қысқа</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қысқа</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 xml:space="preserve">түкті </w:t>
            </w:r>
          </w:p>
        </w:tc>
        <w:tc>
          <w:tcPr>
            <w:tcW w:w="1891" w:type="dxa"/>
          </w:tcPr>
          <w:p w14:paraId="02D93106"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t>Гүлдер</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шиыршықтарда</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жапырақтардың</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қолтықтарында-жартылай</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шиыршықтарда</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жиналады</w:t>
            </w:r>
            <w:proofErr w:type="spellEnd"/>
          </w:p>
        </w:tc>
        <w:tc>
          <w:tcPr>
            <w:tcW w:w="2126" w:type="dxa"/>
          </w:tcPr>
          <w:p w14:paraId="613A5B58"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14:ligatures w14:val="standardContextual"/>
              </w:rPr>
              <w:t xml:space="preserve">Цилиндр </w:t>
            </w:r>
            <w:proofErr w:type="spellStart"/>
            <w:r w:rsidRPr="00E13815">
              <w:rPr>
                <w:rFonts w:ascii="Times New Roman" w:eastAsia="Times New Roman" w:hAnsi="Times New Roman" w:cs="Times New Roman"/>
                <w:kern w:val="2"/>
                <w:sz w:val="24"/>
                <w:szCs w:val="24"/>
                <w14:ligatures w14:val="standardContextual"/>
              </w:rPr>
              <w:t>тәрізді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төменгі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бөлігінде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үзік-үзік</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 xml:space="preserve">гүлшоғырларының осі </w:t>
            </w:r>
            <w:proofErr w:type="spellStart"/>
            <w:r w:rsidRPr="00E13815">
              <w:rPr>
                <w:rFonts w:ascii="Times New Roman" w:eastAsia="Times New Roman" w:hAnsi="Times New Roman" w:cs="Times New Roman"/>
                <w:kern w:val="2"/>
                <w:sz w:val="24"/>
                <w:szCs w:val="24"/>
                <w14:ligatures w14:val="standardContextual"/>
              </w:rPr>
              <w:t>түкті</w:t>
            </w:r>
            <w:proofErr w:type="spellEnd"/>
          </w:p>
          <w:p w14:paraId="16CF173C"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
        </w:tc>
        <w:tc>
          <w:tcPr>
            <w:tcW w:w="2034" w:type="dxa"/>
          </w:tcPr>
          <w:p w14:paraId="21BB0395"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Бас </w:t>
            </w:r>
            <w:proofErr w:type="spellStart"/>
            <w:r w:rsidRPr="00E13815">
              <w:rPr>
                <w:rFonts w:ascii="Times New Roman" w:eastAsia="Times New Roman" w:hAnsi="Times New Roman" w:cs="Times New Roman"/>
                <w:kern w:val="2"/>
                <w:sz w:val="24"/>
                <w:szCs w:val="24"/>
                <w14:ligatures w14:val="standardContextual"/>
              </w:rPr>
              <w:t>тәрізді</w:t>
            </w:r>
            <w:proofErr w:type="spellEnd"/>
            <w:r w:rsidRPr="00E13815">
              <w:rPr>
                <w:rFonts w:ascii="Times New Roman" w:eastAsia="Times New Roman" w:hAnsi="Times New Roman" w:cs="Times New Roman"/>
                <w:kern w:val="2"/>
                <w:sz w:val="24"/>
                <w:szCs w:val="24"/>
                <w:lang w:val="kk-KZ"/>
                <w14:ligatures w14:val="standardContextual"/>
              </w:rPr>
              <w:t xml:space="preserve"> ықшамдалған </w:t>
            </w:r>
            <w:proofErr w:type="spellStart"/>
            <w:r w:rsidRPr="00E13815">
              <w:rPr>
                <w:rFonts w:ascii="Times New Roman" w:eastAsia="Times New Roman" w:hAnsi="Times New Roman" w:cs="Times New Roman"/>
                <w:kern w:val="2"/>
                <w:sz w:val="24"/>
                <w:szCs w:val="24"/>
                <w14:ligatures w14:val="standardContextual"/>
              </w:rPr>
              <w:t>гүлшоғырлардағы</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гүлдер</w:t>
            </w:r>
            <w:proofErr w:type="spellEnd"/>
          </w:p>
        </w:tc>
      </w:tr>
      <w:tr w:rsidR="00AF21E7" w:rsidRPr="00F20C9B" w14:paraId="2CF76E12" w14:textId="77777777" w:rsidTr="00E6777C">
        <w:tc>
          <w:tcPr>
            <w:tcW w:w="2034" w:type="dxa"/>
          </w:tcPr>
          <w:p w14:paraId="7812E284"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Жапырақтары</w:t>
            </w:r>
          </w:p>
        </w:tc>
        <w:tc>
          <w:tcPr>
            <w:tcW w:w="1624" w:type="dxa"/>
          </w:tcPr>
          <w:p w14:paraId="0788D173"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Қарама-қарсы, кішкентай, сопақша, жұмыртқа немесе ланцет тәрізді, тұтас, қысқа, лупамен қарағанда айқын көрінетін эфир майы бездері бар</w:t>
            </w:r>
          </w:p>
        </w:tc>
        <w:tc>
          <w:tcPr>
            <w:tcW w:w="1891" w:type="dxa"/>
          </w:tcPr>
          <w:p w14:paraId="26D7E70B"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Өте кішкентай (ұзындығы небары 0,5–1 см), қою жасыл түсті, қарама-қарсы орналасқан, қысқа сағақтарға бекітілген, пішіні ұзын-ланцеттәрізді, тұтас, түбіне қарай иілген. Жапырақ тақтасы нүктелі бездермен жабылған</w:t>
            </w:r>
          </w:p>
        </w:tc>
        <w:tc>
          <w:tcPr>
            <w:tcW w:w="2126" w:type="dxa"/>
          </w:tcPr>
          <w:p w14:paraId="43C768AA"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Ұзындығы 8-20 мм және ені 1,5-10 мм ұзын сопақша, сопақша немесе ланцет тәрізіді, жалаңаш немесе шашыраңқы түкті, шетінде тек сирек кірпікшелері бар негізде, бүйір тамырлары көрінбейді, нүктелік бездер көп, бірақ өте ұсақ және байқалмайды</w:t>
            </w:r>
          </w:p>
        </w:tc>
        <w:tc>
          <w:tcPr>
            <w:tcW w:w="2034" w:type="dxa"/>
          </w:tcPr>
          <w:p w14:paraId="5407092A"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Тығыз, қатты, төменгі жағында қатты шығыңқы тамырлары бар, сызықты, ұзындығы 8-15 мм және ені 0,7-2,5 мм, отырықшы, түбінен пластинаның ортасына дейін кірпікшелі бездері бар. Сабақ жапырақтарының қолтықтарында әдетте жақсы дамыған аксиларлы жапырақтардың шоғырлары болады</w:t>
            </w:r>
          </w:p>
        </w:tc>
      </w:tr>
      <w:tr w:rsidR="00AF21E7" w:rsidRPr="00E13815" w14:paraId="29405015" w14:textId="77777777" w:rsidTr="00E6777C">
        <w:tc>
          <w:tcPr>
            <w:tcW w:w="2034" w:type="dxa"/>
          </w:tcPr>
          <w:p w14:paraId="2B466BE7"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t>Сабақтар</w:t>
            </w:r>
            <w:proofErr w:type="spellEnd"/>
          </w:p>
          <w:p w14:paraId="47A63BB5"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
        </w:tc>
        <w:tc>
          <w:tcPr>
            <w:tcW w:w="1624" w:type="dxa"/>
          </w:tcPr>
          <w:p w14:paraId="4F4D70D6"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t>Жер</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бетінде</w:t>
            </w:r>
            <w:proofErr w:type="spellEnd"/>
            <w:r w:rsidRPr="00E13815">
              <w:rPr>
                <w:rFonts w:ascii="Times New Roman" w:eastAsia="Times New Roman" w:hAnsi="Times New Roman" w:cs="Times New Roman"/>
                <w:kern w:val="2"/>
                <w:sz w:val="24"/>
                <w:szCs w:val="24"/>
                <w:lang w:val="kk-KZ"/>
                <w14:ligatures w14:val="standardContextual"/>
              </w:rPr>
              <w:t xml:space="preserve"> жайылып өсетін</w:t>
            </w:r>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кейбір</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жерлерде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бағынышты</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тамырлар</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беретін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тармақталған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төменгі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бөлігінде</w:t>
            </w:r>
            <w:proofErr w:type="spellEnd"/>
            <w:r w:rsidRPr="00E13815">
              <w:rPr>
                <w:rFonts w:ascii="Times New Roman" w:eastAsia="Times New Roman" w:hAnsi="Times New Roman" w:cs="Times New Roman"/>
                <w:kern w:val="2"/>
                <w:sz w:val="24"/>
                <w:szCs w:val="24"/>
                <w14:ligatures w14:val="standardContextual"/>
              </w:rPr>
              <w:t xml:space="preserve"> с</w:t>
            </w:r>
            <w:r w:rsidRPr="00E13815">
              <w:rPr>
                <w:rFonts w:ascii="Times New Roman" w:eastAsia="Times New Roman" w:hAnsi="Times New Roman" w:cs="Times New Roman"/>
                <w:kern w:val="2"/>
                <w:sz w:val="24"/>
                <w:szCs w:val="24"/>
                <w:lang w:val="kk-KZ"/>
                <w14:ligatures w14:val="standardContextual"/>
              </w:rPr>
              <w:t>ү</w:t>
            </w:r>
            <w:proofErr w:type="spellStart"/>
            <w:r w:rsidRPr="00E13815">
              <w:rPr>
                <w:rFonts w:ascii="Times New Roman" w:eastAsia="Times New Roman" w:hAnsi="Times New Roman" w:cs="Times New Roman"/>
                <w:kern w:val="2"/>
                <w:sz w:val="24"/>
                <w:szCs w:val="24"/>
                <w14:ligatures w14:val="standardContextual"/>
              </w:rPr>
              <w:t>рленген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көптеген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өсіп</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келе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жатқан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вегетативті</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 xml:space="preserve">және </w:t>
            </w:r>
            <w:proofErr w:type="spellStart"/>
            <w:r w:rsidRPr="00E13815">
              <w:rPr>
                <w:rFonts w:ascii="Times New Roman" w:eastAsia="Times New Roman" w:hAnsi="Times New Roman" w:cs="Times New Roman"/>
                <w:kern w:val="2"/>
                <w:sz w:val="24"/>
                <w:szCs w:val="24"/>
                <w14:ligatures w14:val="standardContextual"/>
              </w:rPr>
              <w:t>генеративті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lastRenderedPageBreak/>
              <w:t>бұтақтары</w:t>
            </w:r>
            <w:proofErr w:type="spellEnd"/>
            <w:r w:rsidRPr="00E13815">
              <w:rPr>
                <w:rFonts w:ascii="Times New Roman" w:eastAsia="Times New Roman" w:hAnsi="Times New Roman" w:cs="Times New Roman"/>
                <w:kern w:val="2"/>
                <w:sz w:val="24"/>
                <w:szCs w:val="24"/>
                <w14:ligatures w14:val="standardContextual"/>
              </w:rPr>
              <w:t xml:space="preserve"> бар</w:t>
            </w:r>
          </w:p>
        </w:tc>
        <w:tc>
          <w:tcPr>
            <w:tcW w:w="1891" w:type="dxa"/>
          </w:tcPr>
          <w:p w14:paraId="68EE92AA"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lastRenderedPageBreak/>
              <w:t>Тік</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немесе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өсіп</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келе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жатқан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төменгі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бөлігінде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ағаш</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жоғар</w:t>
            </w:r>
            <w:proofErr w:type="spellEnd"/>
            <w:r w:rsidRPr="00E13815">
              <w:rPr>
                <w:rFonts w:ascii="Times New Roman" w:eastAsia="Times New Roman" w:hAnsi="Times New Roman" w:cs="Times New Roman"/>
                <w:kern w:val="2"/>
                <w:sz w:val="24"/>
                <w:szCs w:val="24"/>
                <w:lang w:val="kk-KZ"/>
                <w14:ligatures w14:val="standardContextual"/>
              </w:rPr>
              <w:t>ғы бөлігі</w:t>
            </w:r>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тармақталған</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ж</w:t>
            </w:r>
            <w:proofErr w:type="spellStart"/>
            <w:r w:rsidRPr="00E13815">
              <w:rPr>
                <w:rFonts w:ascii="Times New Roman" w:eastAsia="Times New Roman" w:hAnsi="Times New Roman" w:cs="Times New Roman"/>
                <w:kern w:val="2"/>
                <w:sz w:val="24"/>
                <w:szCs w:val="24"/>
                <w14:ligatures w14:val="standardContextual"/>
              </w:rPr>
              <w:t>ебір</w:t>
            </w:r>
            <w:proofErr w:type="spellEnd"/>
            <w:r w:rsidRPr="00E13815">
              <w:rPr>
                <w:rFonts w:ascii="Times New Roman" w:eastAsia="Times New Roman" w:hAnsi="Times New Roman" w:cs="Times New Roman"/>
                <w:kern w:val="2"/>
                <w:sz w:val="24"/>
                <w:szCs w:val="24"/>
                <w:lang w:val="kk-KZ"/>
                <w14:ligatures w14:val="standardContextual"/>
              </w:rPr>
              <w:t>дің</w:t>
            </w:r>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барлық</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бұтақтары</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шөпт</w:t>
            </w:r>
            <w:proofErr w:type="spellEnd"/>
            <w:r w:rsidRPr="00E13815">
              <w:rPr>
                <w:rFonts w:ascii="Times New Roman" w:eastAsia="Times New Roman" w:hAnsi="Times New Roman" w:cs="Times New Roman"/>
                <w:kern w:val="2"/>
                <w:sz w:val="24"/>
                <w:szCs w:val="24"/>
                <w:lang w:val="kk-KZ"/>
                <w14:ligatures w14:val="standardContextual"/>
              </w:rPr>
              <w:t>есін</w:t>
            </w:r>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тетраэдрлі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сұрғылт</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түкті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қысқартылған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бүйірлік</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өсінділері</w:t>
            </w:r>
            <w:proofErr w:type="spellEnd"/>
            <w:r w:rsidRPr="00E13815">
              <w:rPr>
                <w:rFonts w:ascii="Times New Roman" w:eastAsia="Times New Roman" w:hAnsi="Times New Roman" w:cs="Times New Roman"/>
                <w:kern w:val="2"/>
                <w:sz w:val="24"/>
                <w:szCs w:val="24"/>
                <w14:ligatures w14:val="standardContextual"/>
              </w:rPr>
              <w:t xml:space="preserve"> бар</w:t>
            </w:r>
          </w:p>
        </w:tc>
        <w:tc>
          <w:tcPr>
            <w:tcW w:w="2126" w:type="dxa"/>
          </w:tcPr>
          <w:p w14:paraId="237D6431"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t>Барлық</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 xml:space="preserve">қарларында </w:t>
            </w:r>
            <w:proofErr w:type="spellStart"/>
            <w:r w:rsidRPr="00E13815">
              <w:rPr>
                <w:rFonts w:ascii="Times New Roman" w:eastAsia="Times New Roman" w:hAnsi="Times New Roman" w:cs="Times New Roman"/>
                <w:kern w:val="2"/>
                <w:sz w:val="24"/>
                <w:szCs w:val="24"/>
                <w14:ligatures w14:val="standardContextual"/>
              </w:rPr>
              <w:t>салыстырмалы</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түрде</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біркелкі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түкті</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 xml:space="preserve">салбыраңқы </w:t>
            </w:r>
            <w:proofErr w:type="spellStart"/>
            <w:r w:rsidRPr="00E13815">
              <w:rPr>
                <w:rFonts w:ascii="Times New Roman" w:eastAsia="Times New Roman" w:hAnsi="Times New Roman" w:cs="Times New Roman"/>
                <w:kern w:val="2"/>
                <w:sz w:val="24"/>
                <w:szCs w:val="24"/>
                <w14:ligatures w14:val="standardContextual"/>
              </w:rPr>
              <w:t>тік</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түктері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әсіресе</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гүлшоғыры</w:t>
            </w:r>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астында</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байқалады</w:t>
            </w:r>
            <w:proofErr w:type="spellEnd"/>
            <w:r w:rsidRPr="00E13815">
              <w:rPr>
                <w:rFonts w:ascii="Times New Roman" w:eastAsia="Times New Roman" w:hAnsi="Times New Roman" w:cs="Times New Roman"/>
                <w:kern w:val="2"/>
                <w:sz w:val="24"/>
                <w:szCs w:val="24"/>
                <w14:ligatures w14:val="standardContextual"/>
              </w:rPr>
              <w:t>)</w:t>
            </w:r>
          </w:p>
          <w:p w14:paraId="1C797CE0"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
        </w:tc>
        <w:tc>
          <w:tcPr>
            <w:tcW w:w="2034" w:type="dxa"/>
          </w:tcPr>
          <w:p w14:paraId="7BB86561"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t>Гүлшоғырлармен</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бітетін</w:t>
            </w:r>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қалың</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бағандармен</w:t>
            </w:r>
            <w:proofErr w:type="spellEnd"/>
            <w:r w:rsidRPr="00E13815">
              <w:rPr>
                <w:rFonts w:ascii="Times New Roman" w:eastAsia="Times New Roman" w:hAnsi="Times New Roman" w:cs="Times New Roman"/>
                <w:kern w:val="2"/>
                <w:sz w:val="24"/>
                <w:szCs w:val="24"/>
                <w14:ligatures w14:val="standardContextual"/>
              </w:rPr>
              <w:t xml:space="preserve"> және </w:t>
            </w:r>
            <w:proofErr w:type="spellStart"/>
            <w:r w:rsidRPr="00E13815">
              <w:rPr>
                <w:rFonts w:ascii="Times New Roman" w:eastAsia="Times New Roman" w:hAnsi="Times New Roman" w:cs="Times New Roman"/>
                <w:kern w:val="2"/>
                <w:sz w:val="24"/>
                <w:szCs w:val="24"/>
                <w14:ligatures w14:val="standardContextual"/>
              </w:rPr>
              <w:t>қысқа</w:t>
            </w:r>
            <w:proofErr w:type="spellEnd"/>
            <w:r w:rsidRPr="00E13815">
              <w:rPr>
                <w:rFonts w:ascii="Times New Roman" w:eastAsia="Times New Roman" w:hAnsi="Times New Roman" w:cs="Times New Roman"/>
                <w:kern w:val="2"/>
                <w:sz w:val="24"/>
                <w:szCs w:val="24"/>
                <w:lang w:val="kk-KZ"/>
                <w14:ligatures w14:val="standardContextual"/>
              </w:rPr>
              <w:t xml:space="preserve"> жатық өскен </w:t>
            </w:r>
            <w:proofErr w:type="gramStart"/>
            <w:r w:rsidRPr="00E13815">
              <w:rPr>
                <w:rFonts w:ascii="Times New Roman" w:eastAsia="Times New Roman" w:hAnsi="Times New Roman" w:cs="Times New Roman"/>
                <w:kern w:val="2"/>
                <w:sz w:val="24"/>
                <w:szCs w:val="24"/>
                <w:lang w:val="kk-KZ"/>
                <w14:ligatures w14:val="standardContextual"/>
              </w:rPr>
              <w:t xml:space="preserve">ұрықсыз </w:t>
            </w:r>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өсінділер</w:t>
            </w:r>
            <w:proofErr w:type="spellEnd"/>
            <w:r w:rsidRPr="00E13815">
              <w:rPr>
                <w:rFonts w:ascii="Times New Roman" w:eastAsia="Times New Roman" w:hAnsi="Times New Roman" w:cs="Times New Roman"/>
                <w:kern w:val="2"/>
                <w:sz w:val="24"/>
                <w:szCs w:val="24"/>
                <w:lang w:val="kk-KZ"/>
                <w14:ligatures w14:val="standardContextual"/>
              </w:rPr>
              <w:t>і</w:t>
            </w:r>
            <w:proofErr w:type="gram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гүл</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шоғырының</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астындағы</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гүлді</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өсінділер</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қысқа</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төмен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бағытталған</w:t>
            </w:r>
            <w:proofErr w:type="spellEnd"/>
            <w:r w:rsidRPr="00E13815">
              <w:rPr>
                <w:rFonts w:ascii="Times New Roman" w:eastAsia="Times New Roman" w:hAnsi="Times New Roman" w:cs="Times New Roman"/>
                <w:kern w:val="2"/>
                <w:sz w:val="24"/>
                <w:szCs w:val="24"/>
                <w14:ligatures w14:val="standardContextual"/>
              </w:rPr>
              <w:t xml:space="preserve"> </w:t>
            </w:r>
            <w:r w:rsidRPr="00E13815">
              <w:rPr>
                <w:rFonts w:ascii="Times New Roman" w:eastAsia="Times New Roman" w:hAnsi="Times New Roman" w:cs="Times New Roman"/>
                <w:kern w:val="2"/>
                <w:sz w:val="24"/>
                <w:szCs w:val="24"/>
                <w:lang w:val="kk-KZ"/>
                <w14:ligatures w14:val="standardContextual"/>
              </w:rPr>
              <w:t>жабысыңқы т</w:t>
            </w:r>
            <w:proofErr w:type="spellStart"/>
            <w:r w:rsidRPr="00E13815">
              <w:rPr>
                <w:rFonts w:ascii="Times New Roman" w:eastAsia="Times New Roman" w:hAnsi="Times New Roman" w:cs="Times New Roman"/>
                <w:kern w:val="2"/>
                <w:sz w:val="24"/>
                <w:szCs w:val="24"/>
                <w14:ligatures w14:val="standardContextual"/>
              </w:rPr>
              <w:t>үктер</w:t>
            </w:r>
            <w:proofErr w:type="spellEnd"/>
            <w:r w:rsidRPr="00E13815">
              <w:rPr>
                <w:rFonts w:ascii="Times New Roman" w:eastAsia="Times New Roman" w:hAnsi="Times New Roman" w:cs="Times New Roman"/>
                <w:kern w:val="2"/>
                <w:sz w:val="24"/>
                <w:szCs w:val="24"/>
                <w:lang w:val="kk-KZ"/>
                <w14:ligatures w14:val="standardContextual"/>
              </w:rPr>
              <w:t>і болады</w:t>
            </w:r>
            <w:r w:rsidRPr="00E13815">
              <w:rPr>
                <w:rFonts w:ascii="Times New Roman" w:eastAsia="Times New Roman" w:hAnsi="Times New Roman" w:cs="Times New Roman"/>
                <w:kern w:val="2"/>
                <w:sz w:val="24"/>
                <w:szCs w:val="24"/>
                <w14:ligatures w14:val="standardContextual"/>
              </w:rPr>
              <w:t xml:space="preserve"> </w:t>
            </w:r>
          </w:p>
          <w:p w14:paraId="6C16296E"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
        </w:tc>
      </w:tr>
      <w:tr w:rsidR="00AF21E7" w:rsidRPr="00E13815" w14:paraId="0A55B96A" w14:textId="77777777" w:rsidTr="00E6777C">
        <w:tc>
          <w:tcPr>
            <w:tcW w:w="2034" w:type="dxa"/>
          </w:tcPr>
          <w:p w14:paraId="234CF77E"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t>Өмір</w:t>
            </w:r>
            <w:proofErr w:type="spellEnd"/>
            <w:r w:rsidRPr="00E13815">
              <w:rPr>
                <w:rFonts w:ascii="Times New Roman" w:eastAsia="Times New Roman" w:hAnsi="Times New Roman" w:cs="Times New Roman"/>
                <w:kern w:val="2"/>
                <w:sz w:val="24"/>
                <w:szCs w:val="24"/>
                <w:lang w:val="kk-KZ"/>
                <w14:ligatures w14:val="standardContextual"/>
              </w:rPr>
              <w:t xml:space="preserve">лік </w:t>
            </w:r>
            <w:proofErr w:type="spellStart"/>
            <w:r w:rsidRPr="00E13815">
              <w:rPr>
                <w:rFonts w:ascii="Times New Roman" w:eastAsia="Times New Roman" w:hAnsi="Times New Roman" w:cs="Times New Roman"/>
                <w:kern w:val="2"/>
                <w:sz w:val="24"/>
                <w:szCs w:val="24"/>
                <w14:ligatures w14:val="standardContextual"/>
              </w:rPr>
              <w:t>формасы</w:t>
            </w:r>
            <w:proofErr w:type="spellEnd"/>
          </w:p>
        </w:tc>
        <w:tc>
          <w:tcPr>
            <w:tcW w:w="1624" w:type="dxa"/>
          </w:tcPr>
          <w:p w14:paraId="5ABF69A6" w14:textId="77777777" w:rsidR="00AF21E7" w:rsidRPr="00E13815" w:rsidRDefault="00AF21E7" w:rsidP="00E6777C">
            <w:pPr>
              <w:shd w:val="clear" w:color="auto" w:fill="FFFFFF"/>
              <w:spacing w:after="0" w:line="240" w:lineRule="auto"/>
              <w:jc w:val="both"/>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14:ligatures w14:val="standardContextual"/>
              </w:rPr>
              <w:t xml:space="preserve">Биіктігі 2-10 см </w:t>
            </w:r>
            <w:proofErr w:type="spellStart"/>
            <w:r w:rsidRPr="00E13815">
              <w:rPr>
                <w:rFonts w:ascii="Times New Roman" w:eastAsia="Times New Roman" w:hAnsi="Times New Roman" w:cs="Times New Roman"/>
                <w:kern w:val="2"/>
                <w:sz w:val="24"/>
                <w:szCs w:val="24"/>
                <w14:ligatures w14:val="standardContextual"/>
              </w:rPr>
              <w:t>болатын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бұталар</w:t>
            </w:r>
            <w:proofErr w:type="spellEnd"/>
          </w:p>
          <w:p w14:paraId="7C44ED14"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
        </w:tc>
        <w:tc>
          <w:tcPr>
            <w:tcW w:w="1891" w:type="dxa"/>
          </w:tcPr>
          <w:p w14:paraId="7B48080E"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Биіктігі 20-30 см </w:t>
            </w:r>
            <w:proofErr w:type="spellStart"/>
            <w:r w:rsidRPr="00E13815">
              <w:rPr>
                <w:rFonts w:ascii="Times New Roman" w:eastAsia="Times New Roman" w:hAnsi="Times New Roman" w:cs="Times New Roman"/>
                <w:kern w:val="2"/>
                <w:sz w:val="24"/>
                <w:szCs w:val="24"/>
                <w14:ligatures w14:val="standardContextual"/>
              </w:rPr>
              <w:t>болатын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бұталар</w:t>
            </w:r>
            <w:proofErr w:type="spellEnd"/>
          </w:p>
        </w:tc>
        <w:tc>
          <w:tcPr>
            <w:tcW w:w="2126" w:type="dxa"/>
          </w:tcPr>
          <w:p w14:paraId="156A0197"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r w:rsidRPr="00E13815">
              <w:rPr>
                <w:rFonts w:ascii="Times New Roman" w:eastAsia="Times New Roman" w:hAnsi="Times New Roman" w:cs="Times New Roman"/>
                <w:kern w:val="2"/>
                <w:sz w:val="24"/>
                <w:szCs w:val="24"/>
                <w14:ligatures w14:val="standardContextual"/>
              </w:rPr>
              <w:t xml:space="preserve">Биіктігі 10-25 см </w:t>
            </w:r>
            <w:proofErr w:type="spellStart"/>
            <w:r w:rsidRPr="00E13815">
              <w:rPr>
                <w:rFonts w:ascii="Times New Roman" w:eastAsia="Times New Roman" w:hAnsi="Times New Roman" w:cs="Times New Roman"/>
                <w:kern w:val="2"/>
                <w:sz w:val="24"/>
                <w:szCs w:val="24"/>
                <w14:ligatures w14:val="standardContextual"/>
              </w:rPr>
              <w:t>болатын</w:t>
            </w:r>
            <w:proofErr w:type="spellEnd"/>
            <w:r w:rsidRPr="00E13815">
              <w:rPr>
                <w:rFonts w:ascii="Times New Roman" w:eastAsia="Times New Roman" w:hAnsi="Times New Roman" w:cs="Times New Roman"/>
                <w:kern w:val="2"/>
                <w:sz w:val="24"/>
                <w:szCs w:val="24"/>
                <w14:ligatures w14:val="standardContextual"/>
              </w:rPr>
              <w:t xml:space="preserve"> </w:t>
            </w:r>
            <w:proofErr w:type="spellStart"/>
            <w:r w:rsidRPr="00E13815">
              <w:rPr>
                <w:rFonts w:ascii="Times New Roman" w:eastAsia="Times New Roman" w:hAnsi="Times New Roman" w:cs="Times New Roman"/>
                <w:kern w:val="2"/>
                <w:sz w:val="24"/>
                <w:szCs w:val="24"/>
                <w14:ligatures w14:val="standardContextual"/>
              </w:rPr>
              <w:t>бұталар</w:t>
            </w:r>
            <w:proofErr w:type="spellEnd"/>
          </w:p>
        </w:tc>
        <w:tc>
          <w:tcPr>
            <w:tcW w:w="2034" w:type="dxa"/>
          </w:tcPr>
          <w:p w14:paraId="1ECBC51D" w14:textId="77777777" w:rsidR="00AF21E7" w:rsidRPr="00E13815" w:rsidRDefault="00AF21E7" w:rsidP="00E6777C">
            <w:pPr>
              <w:spacing w:after="0" w:line="240" w:lineRule="auto"/>
              <w:jc w:val="both"/>
              <w:rPr>
                <w:rFonts w:ascii="Times New Roman" w:eastAsia="Times New Roman" w:hAnsi="Times New Roman" w:cs="Times New Roman"/>
                <w:kern w:val="2"/>
                <w:sz w:val="24"/>
                <w:szCs w:val="24"/>
                <w14:ligatures w14:val="standardContextual"/>
              </w:rPr>
            </w:pPr>
            <w:proofErr w:type="spellStart"/>
            <w:r w:rsidRPr="00E13815">
              <w:rPr>
                <w:rFonts w:ascii="Times New Roman" w:eastAsia="Times New Roman" w:hAnsi="Times New Roman" w:cs="Times New Roman"/>
                <w:kern w:val="2"/>
                <w:sz w:val="24"/>
                <w:szCs w:val="24"/>
                <w14:ligatures w14:val="standardContextual"/>
              </w:rPr>
              <w:t>Бұта</w:t>
            </w:r>
            <w:proofErr w:type="spellEnd"/>
            <w:r w:rsidRPr="00E13815">
              <w:rPr>
                <w:rFonts w:ascii="Times New Roman" w:eastAsia="Times New Roman" w:hAnsi="Times New Roman" w:cs="Times New Roman"/>
                <w:kern w:val="2"/>
                <w:sz w:val="24"/>
                <w:szCs w:val="24"/>
                <w14:ligatures w14:val="standardContextual"/>
              </w:rPr>
              <w:t>, биіктігі</w:t>
            </w:r>
            <w:r w:rsidRPr="00E13815">
              <w:rPr>
                <w:rFonts w:ascii="Times New Roman" w:hAnsi="Times New Roman" w:cs="Times New Roman"/>
                <w:kern w:val="2"/>
                <w:sz w:val="24"/>
                <w:szCs w:val="24"/>
                <w14:ligatures w14:val="standardContextual"/>
              </w:rPr>
              <w:t xml:space="preserve"> 8–15 см</w:t>
            </w:r>
          </w:p>
        </w:tc>
      </w:tr>
    </w:tbl>
    <w:p w14:paraId="6BECA75D" w14:textId="77777777" w:rsidR="00AF21E7" w:rsidRPr="00E13815" w:rsidRDefault="00AF21E7" w:rsidP="001F4CB3">
      <w:pPr>
        <w:spacing w:after="0" w:line="240" w:lineRule="auto"/>
        <w:ind w:firstLine="709"/>
        <w:jc w:val="both"/>
        <w:rPr>
          <w:rFonts w:ascii="Times New Roman" w:hAnsi="Times New Roman" w:cs="Times New Roman"/>
          <w:kern w:val="2"/>
          <w:sz w:val="28"/>
          <w:szCs w:val="28"/>
          <w:lang w:val="kk-KZ"/>
          <w14:ligatures w14:val="standardContextual"/>
        </w:rPr>
      </w:pPr>
    </w:p>
    <w:p w14:paraId="3A63AC11" w14:textId="10CF55D3" w:rsidR="001F4CB3" w:rsidRPr="00E13815" w:rsidRDefault="008249DC" w:rsidP="001F4CB3">
      <w:pPr>
        <w:spacing w:after="0" w:line="240" w:lineRule="auto"/>
        <w:ind w:firstLine="709"/>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 xml:space="preserve">Туыс </w:t>
      </w:r>
      <w:r w:rsidR="001F4CB3" w:rsidRPr="00E13815">
        <w:rPr>
          <w:rFonts w:ascii="Times New Roman" w:hAnsi="Times New Roman" w:cs="Times New Roman"/>
          <w:kern w:val="2"/>
          <w:sz w:val="28"/>
          <w:szCs w:val="28"/>
          <w:lang w:val="kk-KZ"/>
          <w14:ligatures w14:val="standardContextual"/>
        </w:rPr>
        <w:t>өкілдері өсімдік жамылғысын қалыптастыруға белсенді қатысады, олардың ішінде көптеген құнды эфир майлары, дәрілік, бал, сәндік үшін және жемшөп өндіруге арналған өсімдіктер бар. Медицинада, тамақ және консервілеу өнеркәсібінде, ал кейбіреулері тіпті парфюмерияда кеңінен қолданылады. Сонымен қатар, жебірлерді сәндік және фитонцидті өсімдіктер ретінде көгалдандыру үшін өсіру перспективасы зор. Заманауй фармацияда емдік маңызы бар тасшөп шөптері (</w:t>
      </w:r>
      <w:r w:rsidR="001F4CB3" w:rsidRPr="00E13815">
        <w:rPr>
          <w:rFonts w:ascii="Times New Roman" w:hAnsi="Times New Roman" w:cs="Times New Roman"/>
          <w:i/>
          <w:kern w:val="2"/>
          <w:sz w:val="28"/>
          <w:szCs w:val="28"/>
          <w:lang w:val="kk-KZ"/>
          <w14:ligatures w14:val="standardContextual"/>
        </w:rPr>
        <w:t>Thymus serpyllum</w:t>
      </w:r>
      <w:r w:rsidR="001F4CB3" w:rsidRPr="00E13815">
        <w:rPr>
          <w:rFonts w:ascii="Times New Roman" w:hAnsi="Times New Roman" w:cs="Times New Roman"/>
          <w:kern w:val="2"/>
          <w:sz w:val="28"/>
          <w:szCs w:val="28"/>
          <w:lang w:val="kk-KZ"/>
          <w14:ligatures w14:val="standardContextual"/>
        </w:rPr>
        <w:t xml:space="preserve"> L. s. l.) (Herba </w:t>
      </w:r>
      <w:r w:rsidR="001F4CB3" w:rsidRPr="00E13815">
        <w:rPr>
          <w:rFonts w:ascii="Times New Roman" w:hAnsi="Times New Roman" w:cs="Times New Roman"/>
          <w:i/>
          <w:kern w:val="2"/>
          <w:sz w:val="28"/>
          <w:szCs w:val="28"/>
          <w:lang w:val="kk-KZ"/>
          <w14:ligatures w14:val="standardContextual"/>
        </w:rPr>
        <w:t>Serpylli</w:t>
      </w:r>
      <w:r w:rsidR="001F4CB3" w:rsidRPr="00E13815">
        <w:rPr>
          <w:rFonts w:ascii="Times New Roman" w:hAnsi="Times New Roman" w:cs="Times New Roman"/>
          <w:kern w:val="2"/>
          <w:sz w:val="28"/>
          <w:szCs w:val="28"/>
          <w:lang w:val="kk-KZ"/>
          <w14:ligatures w14:val="standardContextual"/>
        </w:rPr>
        <w:t>) және оған жақын түрлер - Маршалл жебірі (</w:t>
      </w:r>
      <w:r w:rsidR="001F4CB3" w:rsidRPr="00E13815">
        <w:rPr>
          <w:rFonts w:ascii="Times New Roman" w:hAnsi="Times New Roman" w:cs="Times New Roman"/>
          <w:i/>
          <w:kern w:val="2"/>
          <w:sz w:val="28"/>
          <w:szCs w:val="28"/>
          <w:lang w:val="kk-KZ"/>
          <w14:ligatures w14:val="standardContextual"/>
        </w:rPr>
        <w:t>Thymus marschallianusus</w:t>
      </w:r>
      <w:r w:rsidR="001F4CB3" w:rsidRPr="00E13815">
        <w:rPr>
          <w:rFonts w:ascii="Times New Roman" w:hAnsi="Times New Roman" w:cs="Times New Roman"/>
          <w:kern w:val="2"/>
          <w:sz w:val="28"/>
          <w:szCs w:val="28"/>
          <w:lang w:val="kk-KZ"/>
          <w14:ligatures w14:val="standardContextual"/>
        </w:rPr>
        <w:t xml:space="preserve"> Willd.), сондай-ақ мәдени түрде өсірілген кәдімгі жебір (</w:t>
      </w:r>
      <w:r w:rsidR="001F4CB3" w:rsidRPr="00E13815">
        <w:rPr>
          <w:rFonts w:ascii="Times New Roman" w:hAnsi="Times New Roman" w:cs="Times New Roman"/>
          <w:i/>
          <w:kern w:val="2"/>
          <w:sz w:val="28"/>
          <w:szCs w:val="28"/>
          <w:lang w:val="kk-KZ"/>
          <w14:ligatures w14:val="standardContextual"/>
        </w:rPr>
        <w:t>Thymus vulgaris</w:t>
      </w:r>
      <w:r w:rsidR="001F4CB3" w:rsidRPr="00E13815">
        <w:rPr>
          <w:rFonts w:ascii="Times New Roman" w:hAnsi="Times New Roman" w:cs="Times New Roman"/>
          <w:kern w:val="2"/>
          <w:sz w:val="28"/>
          <w:szCs w:val="28"/>
          <w:lang w:val="kk-KZ"/>
          <w14:ligatures w14:val="standardContextual"/>
        </w:rPr>
        <w:t xml:space="preserve"> L.) [35]. </w:t>
      </w:r>
    </w:p>
    <w:p w14:paraId="1CCCE251" w14:textId="395AEA7C" w:rsidR="001F4CB3" w:rsidRDefault="008249DC"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8249DC">
        <w:rPr>
          <w:rFonts w:ascii="Times New Roman" w:hAnsi="Times New Roman" w:cs="Times New Roman"/>
          <w:i/>
          <w:kern w:val="2"/>
          <w:sz w:val="28"/>
          <w:szCs w:val="28"/>
          <w:lang w:val="kk-KZ"/>
          <w14:ligatures w14:val="standardContextual"/>
        </w:rPr>
        <w:t>Thymus</w:t>
      </w:r>
      <w:r w:rsidRPr="008249DC">
        <w:rPr>
          <w:rFonts w:ascii="Times New Roman" w:hAnsi="Times New Roman" w:cs="Times New Roman"/>
          <w:kern w:val="2"/>
          <w:sz w:val="28"/>
          <w:szCs w:val="28"/>
          <w:lang w:val="kk-KZ"/>
          <w14:ligatures w14:val="standardContextual"/>
        </w:rPr>
        <w:t xml:space="preserve"> L. туысы өсімдіктерінің тіршілік формасы – жатаған немесе тік өсетін, сабағы немесе діңі түп жағынан сүректеніп қатайып кеткен, тік немесе көтеріңкі гүлді бұтақты, хош иісті жартылай бұталар болып келеді. Жапырырақтарының пішіні, өлшемі және жүйкеленуі бойынша алуан түрлі болып келеді. Жапырақ тақтасының жиегі тұтас немесе кейбір Қиыр Шығыстағы өсетін түрлерінде телімді, дерлік барлық түрлердің жапырақ тақтасының жиектері кірпікшелі болып келеді. Көбіне жапырақтары сағақты, қондырмалы жапырақ түрлері сирек кездеседі. Қызғылт, күлгін және ақ түсті ұсақ гүлдері шоғырбас немесе сопақша  пішінді гүлшоғырын құрайды. Гүлдері қос жынысты, аталық саны – 4, аналық саны – 1, тостаған жапырағы мен күлте жапырақтар саны – 5. Гүл тәжі қос ерінді, үстіңгі еріннің бас жағында ойығы бар, ал төменгі бөлігі үш жапырақты болып келеді. Гүлдеу мерзімі мамырдан тамызға дейін созылады, тамыз-қыркүйек айларында ұсақ, қара, домалақ немесе эллипс пішінді жемістер (жаңғақтар) береді.</w:t>
      </w:r>
    </w:p>
    <w:p w14:paraId="6BB6CD81" w14:textId="580EBC23" w:rsidR="000817F2" w:rsidRDefault="008D050E" w:rsidP="001F4CB3">
      <w:pPr>
        <w:spacing w:after="0" w:line="240" w:lineRule="auto"/>
        <w:ind w:firstLine="709"/>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 xml:space="preserve">Қазақстанда </w:t>
      </w:r>
      <w:r w:rsidRPr="000817F2">
        <w:rPr>
          <w:rFonts w:ascii="Times New Roman" w:hAnsi="Times New Roman" w:cs="Times New Roman"/>
          <w:kern w:val="2"/>
          <w:sz w:val="28"/>
          <w:szCs w:val="28"/>
          <w:lang w:val="kk-KZ"/>
          <w14:ligatures w14:val="standardContextual"/>
        </w:rPr>
        <w:t xml:space="preserve">27 </w:t>
      </w:r>
      <w:r>
        <w:rPr>
          <w:rFonts w:ascii="Times New Roman" w:hAnsi="Times New Roman" w:cs="Times New Roman"/>
          <w:kern w:val="2"/>
          <w:sz w:val="28"/>
          <w:szCs w:val="28"/>
          <w:lang w:val="kk-KZ"/>
          <w14:ligatures w14:val="standardContextual"/>
        </w:rPr>
        <w:t xml:space="preserve">түрі тараған, еліміздің барлық </w:t>
      </w:r>
      <w:r w:rsidR="000817F2">
        <w:rPr>
          <w:rFonts w:ascii="Times New Roman" w:hAnsi="Times New Roman" w:cs="Times New Roman"/>
          <w:kern w:val="2"/>
          <w:sz w:val="28"/>
          <w:szCs w:val="28"/>
          <w:lang w:val="kk-KZ"/>
          <w14:ligatures w14:val="standardContextual"/>
        </w:rPr>
        <w:t xml:space="preserve">аймақтарында өседі. Төменде </w:t>
      </w:r>
      <w:r w:rsidR="00AF21E7">
        <w:rPr>
          <w:rFonts w:ascii="Times New Roman" w:hAnsi="Times New Roman" w:cs="Times New Roman"/>
          <w:kern w:val="2"/>
          <w:sz w:val="28"/>
          <w:szCs w:val="28"/>
          <w:lang w:val="kk-KZ"/>
          <w14:ligatures w14:val="standardContextual"/>
        </w:rPr>
        <w:t xml:space="preserve">3 - </w:t>
      </w:r>
      <w:r w:rsidR="000817F2">
        <w:rPr>
          <w:rFonts w:ascii="Times New Roman" w:hAnsi="Times New Roman" w:cs="Times New Roman"/>
          <w:kern w:val="2"/>
          <w:sz w:val="28"/>
          <w:szCs w:val="28"/>
          <w:lang w:val="kk-KZ"/>
          <w14:ligatures w14:val="standardContextual"/>
        </w:rPr>
        <w:t xml:space="preserve">кестеде еліміздің флорасында таралған түрлердің зерттелу дәрежесі туралы мәліметтер келтірілген. </w:t>
      </w:r>
    </w:p>
    <w:p w14:paraId="3D2F7537" w14:textId="77777777" w:rsidR="000817F2" w:rsidRDefault="000817F2" w:rsidP="000817F2">
      <w:pPr>
        <w:spacing w:after="0" w:line="240" w:lineRule="auto"/>
        <w:jc w:val="both"/>
        <w:rPr>
          <w:rFonts w:ascii="Times New Roman" w:hAnsi="Times New Roman" w:cs="Times New Roman"/>
          <w:kern w:val="2"/>
          <w:sz w:val="28"/>
          <w:szCs w:val="28"/>
          <w:lang w:val="kk-KZ"/>
          <w14:ligatures w14:val="standardContextual"/>
        </w:rPr>
      </w:pPr>
    </w:p>
    <w:p w14:paraId="3FFD6800" w14:textId="77917B3C" w:rsidR="000817F2" w:rsidRDefault="000817F2" w:rsidP="000817F2">
      <w:pPr>
        <w:spacing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 xml:space="preserve">Кесте </w:t>
      </w:r>
      <w:r w:rsidR="00AF21E7">
        <w:rPr>
          <w:rFonts w:ascii="Times New Roman" w:hAnsi="Times New Roman" w:cs="Times New Roman"/>
          <w:kern w:val="2"/>
          <w:sz w:val="28"/>
          <w:szCs w:val="28"/>
          <w:lang w:val="kk-KZ"/>
          <w14:ligatures w14:val="standardContextual"/>
        </w:rPr>
        <w:t>3</w:t>
      </w:r>
      <w:r w:rsidR="00EB50A9" w:rsidRPr="00EB50A9">
        <w:rPr>
          <w:rFonts w:ascii="Times New Roman" w:hAnsi="Times New Roman" w:cs="Times New Roman"/>
          <w:kern w:val="2"/>
          <w:sz w:val="28"/>
          <w:szCs w:val="28"/>
          <w:lang w:val="kk-KZ"/>
          <w14:ligatures w14:val="standardContextual"/>
        </w:rPr>
        <w:t xml:space="preserve"> – </w:t>
      </w:r>
      <w:r w:rsidR="00EB50A9">
        <w:rPr>
          <w:rFonts w:ascii="Times New Roman" w:hAnsi="Times New Roman" w:cs="Times New Roman"/>
          <w:kern w:val="2"/>
          <w:sz w:val="28"/>
          <w:szCs w:val="28"/>
          <w:lang w:val="kk-KZ"/>
          <w14:ligatures w14:val="standardContextual"/>
        </w:rPr>
        <w:t xml:space="preserve">Қазақстан флорасында өсетін </w:t>
      </w:r>
      <w:r w:rsidR="00EB50A9" w:rsidRPr="00AF21E7">
        <w:rPr>
          <w:rFonts w:ascii="Times New Roman" w:hAnsi="Times New Roman" w:cs="Times New Roman"/>
          <w:i/>
          <w:iCs/>
          <w:kern w:val="2"/>
          <w:sz w:val="28"/>
          <w:szCs w:val="28"/>
          <w:lang w:val="kk-KZ"/>
          <w14:ligatures w14:val="standardContextual"/>
        </w:rPr>
        <w:t>Thymus</w:t>
      </w:r>
      <w:r w:rsidR="00EB50A9" w:rsidRPr="00EB50A9">
        <w:rPr>
          <w:rFonts w:ascii="Times New Roman" w:hAnsi="Times New Roman" w:cs="Times New Roman"/>
          <w:kern w:val="2"/>
          <w:sz w:val="28"/>
          <w:szCs w:val="28"/>
          <w:lang w:val="kk-KZ"/>
          <w14:ligatures w14:val="standardContextual"/>
        </w:rPr>
        <w:t xml:space="preserve"> L.</w:t>
      </w:r>
      <w:r w:rsidR="00EB50A9">
        <w:rPr>
          <w:rFonts w:ascii="Times New Roman" w:hAnsi="Times New Roman" w:cs="Times New Roman"/>
          <w:kern w:val="2"/>
          <w:sz w:val="28"/>
          <w:szCs w:val="28"/>
          <w:lang w:val="kk-KZ"/>
          <w14:ligatures w14:val="standardContextual"/>
        </w:rPr>
        <w:t xml:space="preserve"> туысы өсімдіктерінің зерттелу дәрежесі</w:t>
      </w:r>
    </w:p>
    <w:p w14:paraId="51D54A87" w14:textId="77777777" w:rsidR="00EB50A9" w:rsidRDefault="00EB50A9" w:rsidP="000817F2">
      <w:pPr>
        <w:spacing w:after="0" w:line="240" w:lineRule="auto"/>
        <w:jc w:val="both"/>
        <w:rPr>
          <w:rFonts w:ascii="Times New Roman" w:hAnsi="Times New Roman" w:cs="Times New Roman"/>
          <w:kern w:val="2"/>
          <w:sz w:val="28"/>
          <w:szCs w:val="28"/>
          <w:lang w:val="kk-KZ"/>
          <w14:ligatures w14:val="standardContextual"/>
        </w:rPr>
      </w:pPr>
    </w:p>
    <w:tbl>
      <w:tblPr>
        <w:tblStyle w:val="a3"/>
        <w:tblW w:w="0" w:type="auto"/>
        <w:tblLayout w:type="fixed"/>
        <w:tblLook w:val="04A0" w:firstRow="1" w:lastRow="0" w:firstColumn="1" w:lastColumn="0" w:noHBand="0" w:noVBand="1"/>
      </w:tblPr>
      <w:tblGrid>
        <w:gridCol w:w="562"/>
        <w:gridCol w:w="2835"/>
        <w:gridCol w:w="3544"/>
        <w:gridCol w:w="2687"/>
      </w:tblGrid>
      <w:tr w:rsidR="000817F2" w:rsidRPr="00EB50A9" w14:paraId="6E57646A" w14:textId="77777777" w:rsidTr="00B959AA">
        <w:tc>
          <w:tcPr>
            <w:tcW w:w="562" w:type="dxa"/>
          </w:tcPr>
          <w:p w14:paraId="2AC2B404" w14:textId="671313CC" w:rsidR="000817F2" w:rsidRPr="00EB50A9" w:rsidRDefault="000817F2" w:rsidP="000817F2">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w:t>
            </w:r>
          </w:p>
        </w:tc>
        <w:tc>
          <w:tcPr>
            <w:tcW w:w="2835" w:type="dxa"/>
          </w:tcPr>
          <w:p w14:paraId="0A80D5F2" w14:textId="4D2C2241" w:rsidR="000817F2" w:rsidRPr="00EB50A9" w:rsidRDefault="000817F2" w:rsidP="00F47E6A">
            <w:pPr>
              <w:spacing w:after="0" w:line="240" w:lineRule="auto"/>
              <w:jc w:val="center"/>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Түрдің атауы</w:t>
            </w:r>
          </w:p>
        </w:tc>
        <w:tc>
          <w:tcPr>
            <w:tcW w:w="3544" w:type="dxa"/>
          </w:tcPr>
          <w:p w14:paraId="0B9C6C40" w14:textId="49998ACB" w:rsidR="000817F2" w:rsidRPr="00EB50A9" w:rsidRDefault="000817F2" w:rsidP="00F47E6A">
            <w:pPr>
              <w:spacing w:after="0" w:line="240" w:lineRule="auto"/>
              <w:jc w:val="center"/>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Түр туралы мәліметтер</w:t>
            </w:r>
          </w:p>
        </w:tc>
        <w:tc>
          <w:tcPr>
            <w:tcW w:w="2687" w:type="dxa"/>
          </w:tcPr>
          <w:p w14:paraId="0AF183BB" w14:textId="567B0C73" w:rsidR="000817F2" w:rsidRPr="00EB50A9" w:rsidRDefault="000817F2" w:rsidP="00F47E6A">
            <w:pPr>
              <w:spacing w:after="0" w:line="240" w:lineRule="auto"/>
              <w:jc w:val="center"/>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Әдебиеттер</w:t>
            </w:r>
          </w:p>
        </w:tc>
      </w:tr>
      <w:tr w:rsidR="000817F2" w:rsidRPr="00EB50A9" w14:paraId="79909A6E" w14:textId="77777777" w:rsidTr="00B959AA">
        <w:tc>
          <w:tcPr>
            <w:tcW w:w="562" w:type="dxa"/>
          </w:tcPr>
          <w:p w14:paraId="29B41B4A" w14:textId="77777777" w:rsidR="000817F2" w:rsidRPr="00EB50A9" w:rsidRDefault="000817F2" w:rsidP="000817F2">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73C32940" w14:textId="77777777" w:rsidR="000817F2" w:rsidRPr="00EB50A9" w:rsidRDefault="00D925EC" w:rsidP="00B26E1F">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i/>
                <w:kern w:val="2"/>
                <w:sz w:val="24"/>
                <w:szCs w:val="24"/>
                <w:lang w:val="kk-KZ"/>
                <w14:ligatures w14:val="standardContextual"/>
              </w:rPr>
              <w:t>Th. marschallianus</w:t>
            </w:r>
            <w:r w:rsidRPr="00EB50A9">
              <w:rPr>
                <w:rFonts w:ascii="Times New Roman" w:hAnsi="Times New Roman" w:cs="Times New Roman"/>
                <w:kern w:val="2"/>
                <w:sz w:val="24"/>
                <w:szCs w:val="24"/>
                <w:lang w:val="kk-KZ"/>
                <w14:ligatures w14:val="standardContextual"/>
              </w:rPr>
              <w:t xml:space="preserve"> Willd.</w:t>
            </w:r>
          </w:p>
          <w:p w14:paraId="7D87A532" w14:textId="4726ABDD" w:rsidR="00D925EC" w:rsidRPr="00EB50A9" w:rsidRDefault="00D925EC" w:rsidP="00B26E1F">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noProof/>
                <w:sz w:val="24"/>
                <w:szCs w:val="24"/>
                <w:lang w:eastAsia="ru-RU"/>
              </w:rPr>
              <w:lastRenderedPageBreak/>
              <w:drawing>
                <wp:inline distT="0" distB="0" distL="0" distR="0" wp14:anchorId="764A6B11" wp14:editId="4B8B57C8">
                  <wp:extent cx="1440000" cy="1440000"/>
                  <wp:effectExtent l="0" t="0" r="8255" b="8255"/>
                  <wp:docPr id="26" name="Рисунок 26" descr="Изображение особи Thymus marschallian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marschallianus."/>
                          <pic:cNvPicPr preferRelativeResize="0">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024A1688" w14:textId="39A5CE23" w:rsidR="000817F2" w:rsidRPr="00EB50A9" w:rsidRDefault="006A03FE" w:rsidP="000817F2">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lastRenderedPageBreak/>
              <w:t>Фитохимиялық құрамы.</w:t>
            </w:r>
          </w:p>
          <w:p w14:paraId="26B52B08" w14:textId="28E1DD52" w:rsidR="006A03FE" w:rsidRPr="00EB50A9" w:rsidRDefault="006A03FE" w:rsidP="000817F2">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Антимикробтық және антиоксиданттық әсері.</w:t>
            </w:r>
          </w:p>
          <w:p w14:paraId="03615ACC" w14:textId="77777777" w:rsidR="006A03FE" w:rsidRPr="00EB50A9" w:rsidRDefault="006A03FE" w:rsidP="006A03FE">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Эфир майларының құрамы.</w:t>
            </w:r>
          </w:p>
          <w:p w14:paraId="090E2824" w14:textId="5ADF7F39" w:rsidR="006A03FE" w:rsidRPr="00EB50A9" w:rsidRDefault="006A03FE" w:rsidP="006A03FE">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Антимикробтық әсері.</w:t>
            </w:r>
          </w:p>
          <w:p w14:paraId="0746665A" w14:textId="1EBB5099" w:rsidR="006A03FE" w:rsidRPr="00EB50A9" w:rsidRDefault="006A03FE" w:rsidP="006A03FE">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Фитохимиялық құрамы.</w:t>
            </w:r>
          </w:p>
          <w:p w14:paraId="4B209302" w14:textId="10E5F8CE" w:rsidR="006A03FE" w:rsidRPr="00EB50A9" w:rsidRDefault="006A03FE" w:rsidP="006A03FE">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Гиперглиемия</w:t>
            </w:r>
            <w:r w:rsidR="00B959AA" w:rsidRPr="00EB50A9">
              <w:rPr>
                <w:rFonts w:ascii="Times New Roman" w:hAnsi="Times New Roman" w:cs="Times New Roman"/>
                <w:kern w:val="2"/>
                <w:sz w:val="24"/>
                <w:szCs w:val="24"/>
                <w:lang w:val="kk-KZ"/>
                <w14:ligatures w14:val="standardContextual"/>
              </w:rPr>
              <w:t>ға әсері.</w:t>
            </w:r>
          </w:p>
          <w:p w14:paraId="6186B45A" w14:textId="77777777" w:rsidR="00B959AA" w:rsidRPr="00EB50A9" w:rsidRDefault="00B959AA" w:rsidP="006A03FE">
            <w:pPr>
              <w:spacing w:after="0" w:line="240" w:lineRule="auto"/>
              <w:jc w:val="both"/>
              <w:rPr>
                <w:rFonts w:ascii="Times New Roman" w:hAnsi="Times New Roman" w:cs="Times New Roman"/>
                <w:kern w:val="2"/>
                <w:sz w:val="24"/>
                <w:szCs w:val="24"/>
                <w:lang w:val="kk-KZ"/>
                <w14:ligatures w14:val="standardContextual"/>
              </w:rPr>
            </w:pPr>
          </w:p>
          <w:p w14:paraId="66D9B8C7" w14:textId="77777777" w:rsidR="00F9289A" w:rsidRPr="00EB50A9" w:rsidRDefault="00F9289A" w:rsidP="006A03FE">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lastRenderedPageBreak/>
              <w:t>Генетикалық байланысы.</w:t>
            </w:r>
          </w:p>
          <w:p w14:paraId="038191FA" w14:textId="49929A3C" w:rsidR="00B959AA" w:rsidRPr="00EB50A9" w:rsidRDefault="00B959AA" w:rsidP="006A03FE">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Биохимиялық синтездер.</w:t>
            </w:r>
          </w:p>
          <w:p w14:paraId="57D95BA9" w14:textId="2D895589" w:rsidR="006A03FE" w:rsidRPr="00EB50A9" w:rsidRDefault="00B959AA" w:rsidP="00B959AA">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Ісікке қарсы әсері.</w:t>
            </w:r>
            <w:r w:rsidR="006A03FE" w:rsidRPr="00EB50A9">
              <w:rPr>
                <w:rFonts w:ascii="Times New Roman" w:hAnsi="Times New Roman" w:cs="Times New Roman"/>
                <w:kern w:val="2"/>
                <w:sz w:val="24"/>
                <w:szCs w:val="24"/>
                <w:lang w:val="kk-KZ"/>
                <w14:ligatures w14:val="standardContextual"/>
              </w:rPr>
              <w:t xml:space="preserve"> </w:t>
            </w:r>
          </w:p>
        </w:tc>
        <w:tc>
          <w:tcPr>
            <w:tcW w:w="2687" w:type="dxa"/>
          </w:tcPr>
          <w:p w14:paraId="0CADBCFA" w14:textId="77777777" w:rsidR="000817F2" w:rsidRPr="00EB50A9" w:rsidRDefault="00F47E6A" w:rsidP="006A03FE">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lastRenderedPageBreak/>
              <w:t>M</w:t>
            </w:r>
            <w:r w:rsidR="006A03FE"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 xml:space="preserve"> Niculae</w:t>
            </w:r>
            <w:r w:rsidR="006A03FE" w:rsidRPr="00EB50A9">
              <w:rPr>
                <w:rFonts w:ascii="Times New Roman" w:hAnsi="Times New Roman" w:cs="Times New Roman"/>
                <w:kern w:val="2"/>
                <w:sz w:val="24"/>
                <w:szCs w:val="24"/>
                <w:lang w:val="kk-KZ"/>
                <w14:ligatures w14:val="standardContextual"/>
              </w:rPr>
              <w:t>, 2019</w:t>
            </w:r>
          </w:p>
          <w:p w14:paraId="6B068D83" w14:textId="77777777" w:rsidR="006A03FE" w:rsidRPr="00EB50A9" w:rsidRDefault="006A03FE" w:rsidP="006A03FE">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H.L. Jia, 2010</w:t>
            </w:r>
          </w:p>
          <w:p w14:paraId="56BCD3A3" w14:textId="77777777" w:rsidR="006A03FE" w:rsidRPr="00EB50A9" w:rsidRDefault="006A03FE" w:rsidP="006A03FE">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S.E. Melsovich, 2010</w:t>
            </w:r>
          </w:p>
          <w:p w14:paraId="3BB4A3BF" w14:textId="77777777" w:rsidR="006A03FE" w:rsidRPr="00EB50A9" w:rsidRDefault="006A03FE" w:rsidP="006A03FE">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O.G. Shapoval, 2023</w:t>
            </w:r>
          </w:p>
          <w:p w14:paraId="666442D1" w14:textId="0D2A72C1" w:rsidR="006A03FE" w:rsidRPr="00EB50A9" w:rsidRDefault="006A03FE" w:rsidP="006A03FE">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J</w:t>
            </w:r>
            <w:r w:rsidR="00EB50A9"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 xml:space="preserve"> Cheng, 2016</w:t>
            </w:r>
          </w:p>
          <w:p w14:paraId="48BC2707" w14:textId="77777777" w:rsidR="006A03FE" w:rsidRPr="00EB50A9" w:rsidRDefault="006A03FE" w:rsidP="006A03FE">
            <w:pPr>
              <w:spacing w:after="0" w:line="240" w:lineRule="auto"/>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kk-KZ"/>
                <w14:ligatures w14:val="standardContextual"/>
              </w:rPr>
              <w:t>A.C. Sevastre-Berghian</w:t>
            </w:r>
            <w:r w:rsidR="00B959AA" w:rsidRPr="00EB50A9">
              <w:rPr>
                <w:rFonts w:ascii="Times New Roman" w:hAnsi="Times New Roman" w:cs="Times New Roman"/>
                <w:kern w:val="2"/>
                <w:sz w:val="24"/>
                <w:szCs w:val="24"/>
                <w:lang w:val="kk-KZ"/>
                <w14:ligatures w14:val="standardContextual"/>
              </w:rPr>
              <w:t xml:space="preserve">, </w:t>
            </w:r>
            <w:r w:rsidR="00B959AA" w:rsidRPr="00EB50A9">
              <w:rPr>
                <w:rFonts w:ascii="Times New Roman" w:hAnsi="Times New Roman" w:cs="Times New Roman"/>
                <w:kern w:val="2"/>
                <w:sz w:val="24"/>
                <w:szCs w:val="24"/>
                <w:lang w:val="en-US"/>
                <w14:ligatures w14:val="standardContextual"/>
              </w:rPr>
              <w:t>2023</w:t>
            </w:r>
          </w:p>
          <w:p w14:paraId="15147974" w14:textId="378FCA9A" w:rsidR="00B959AA" w:rsidRPr="00EB50A9" w:rsidRDefault="00B959AA" w:rsidP="006A03FE">
            <w:pPr>
              <w:spacing w:after="0" w:line="240" w:lineRule="auto"/>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en-US"/>
                <w14:ligatures w14:val="standardContextual"/>
              </w:rPr>
              <w:t>I</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 xml:space="preserve"> </w:t>
            </w:r>
            <w:proofErr w:type="spellStart"/>
            <w:r w:rsidRPr="00EB50A9">
              <w:rPr>
                <w:rFonts w:ascii="Times New Roman" w:hAnsi="Times New Roman" w:cs="Times New Roman"/>
                <w:kern w:val="2"/>
                <w:sz w:val="24"/>
                <w:szCs w:val="24"/>
                <w:lang w:val="en-US"/>
                <w14:ligatures w14:val="standardContextual"/>
              </w:rPr>
              <w:t>Sostaric</w:t>
            </w:r>
            <w:proofErr w:type="spellEnd"/>
            <w:r w:rsidRPr="00EB50A9">
              <w:rPr>
                <w:rFonts w:ascii="Times New Roman" w:hAnsi="Times New Roman" w:cs="Times New Roman"/>
                <w:kern w:val="2"/>
                <w:sz w:val="24"/>
                <w:szCs w:val="24"/>
                <w:lang w:val="en-US"/>
                <w14:ligatures w14:val="standardContextual"/>
              </w:rPr>
              <w:t>,</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en-US"/>
                <w14:ligatures w14:val="standardContextual"/>
              </w:rPr>
              <w:t>2012</w:t>
            </w:r>
          </w:p>
          <w:p w14:paraId="66944E8B" w14:textId="689076A5" w:rsidR="00B959AA" w:rsidRPr="00EB50A9" w:rsidRDefault="00B959AA" w:rsidP="006A03FE">
            <w:pPr>
              <w:spacing w:after="0" w:line="240" w:lineRule="auto"/>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en-US"/>
                <w14:ligatures w14:val="standardContextual"/>
              </w:rPr>
              <w:lastRenderedPageBreak/>
              <w:t>W</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 xml:space="preserve"> Hong, 2012</w:t>
            </w:r>
          </w:p>
          <w:p w14:paraId="489E3CD5" w14:textId="0D4538EB" w:rsidR="00B959AA" w:rsidRPr="00EB50A9" w:rsidRDefault="00B959AA" w:rsidP="00B959AA">
            <w:pPr>
              <w:spacing w:after="0" w:line="240" w:lineRule="auto"/>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en-US"/>
                <w14:ligatures w14:val="standardContextual"/>
              </w:rPr>
              <w:t>A</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S</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 xml:space="preserve"> </w:t>
            </w:r>
            <w:proofErr w:type="spellStart"/>
            <w:r w:rsidRPr="00EB50A9">
              <w:rPr>
                <w:rFonts w:ascii="Times New Roman" w:hAnsi="Times New Roman" w:cs="Times New Roman"/>
                <w:kern w:val="2"/>
                <w:sz w:val="24"/>
                <w:szCs w:val="24"/>
                <w:lang w:val="en-US"/>
                <w14:ligatures w14:val="standardContextual"/>
              </w:rPr>
              <w:t>Sheremetyeva</w:t>
            </w:r>
            <w:proofErr w:type="spellEnd"/>
            <w:r w:rsidRPr="00EB50A9">
              <w:rPr>
                <w:rFonts w:ascii="Times New Roman" w:hAnsi="Times New Roman" w:cs="Times New Roman"/>
                <w:kern w:val="2"/>
                <w:sz w:val="24"/>
                <w:szCs w:val="24"/>
                <w:lang w:val="en-US"/>
                <w14:ligatures w14:val="standardContextual"/>
              </w:rPr>
              <w:t>,</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en-US"/>
                <w14:ligatures w14:val="standardContextual"/>
              </w:rPr>
              <w:t>2021</w:t>
            </w:r>
          </w:p>
        </w:tc>
      </w:tr>
      <w:tr w:rsidR="000817F2" w:rsidRPr="00EB50A9" w14:paraId="1563B4EF" w14:textId="77777777" w:rsidTr="00B959AA">
        <w:tc>
          <w:tcPr>
            <w:tcW w:w="562" w:type="dxa"/>
          </w:tcPr>
          <w:p w14:paraId="369A1E26" w14:textId="77777777" w:rsidR="000817F2" w:rsidRPr="00EB50A9" w:rsidRDefault="000817F2" w:rsidP="000817F2">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5E999541" w14:textId="77777777" w:rsidR="000817F2" w:rsidRPr="00EB50A9" w:rsidRDefault="00B26E1F" w:rsidP="00B26E1F">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i/>
                <w:kern w:val="2"/>
                <w:sz w:val="24"/>
                <w:szCs w:val="24"/>
                <w:lang w:val="kk-KZ"/>
                <w14:ligatures w14:val="standardContextual"/>
              </w:rPr>
              <w:t>Th. minussinensis</w:t>
            </w:r>
            <w:r w:rsidRPr="00EB50A9">
              <w:rPr>
                <w:rFonts w:ascii="Times New Roman" w:hAnsi="Times New Roman" w:cs="Times New Roman"/>
                <w:kern w:val="2"/>
                <w:sz w:val="24"/>
                <w:szCs w:val="24"/>
                <w:lang w:val="kk-KZ"/>
                <w14:ligatures w14:val="standardContextual"/>
              </w:rPr>
              <w:t xml:space="preserve"> Serg.</w:t>
            </w:r>
            <w:r w:rsidR="000817F2" w:rsidRPr="00EB50A9">
              <w:rPr>
                <w:rFonts w:ascii="Times New Roman" w:hAnsi="Times New Roman" w:cs="Times New Roman"/>
                <w:kern w:val="2"/>
                <w:sz w:val="24"/>
                <w:szCs w:val="24"/>
                <w:lang w:val="kk-KZ"/>
                <w14:ligatures w14:val="standardContextual"/>
              </w:rPr>
              <w:t xml:space="preserve"> </w:t>
            </w:r>
          </w:p>
          <w:p w14:paraId="51836F18" w14:textId="0CC460EA" w:rsidR="00B26E1F" w:rsidRPr="00EB50A9" w:rsidRDefault="00B26E1F" w:rsidP="00B26E1F">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64C6AB86" wp14:editId="2F3D909E">
                  <wp:extent cx="1440000" cy="1440000"/>
                  <wp:effectExtent l="0" t="0" r="8255" b="8255"/>
                  <wp:docPr id="27" name="Рисунок 27" descr="https://www.plantarium.ru/dat/plants/8/872/149872.jpg?3e5bc05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www.plantarium.ru/dat/plants/8/872/149872.jpg?3e5bc05f"/>
                          <pic:cNvPicPr preferRelativeResize="0">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46B957F9" w14:textId="77777777" w:rsidR="00B959AA" w:rsidRPr="00EB50A9" w:rsidRDefault="00B959AA" w:rsidP="000817F2">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Эндемик.</w:t>
            </w:r>
          </w:p>
          <w:p w14:paraId="3A49DD03" w14:textId="4F70BFE7" w:rsidR="000817F2" w:rsidRPr="00EB50A9" w:rsidRDefault="00B959AA" w:rsidP="000817F2">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Географиялық таралуы</w:t>
            </w:r>
          </w:p>
        </w:tc>
        <w:tc>
          <w:tcPr>
            <w:tcW w:w="2687" w:type="dxa"/>
          </w:tcPr>
          <w:p w14:paraId="3EB08824" w14:textId="0D36C813" w:rsidR="000817F2" w:rsidRPr="00EB50A9" w:rsidRDefault="00B959AA" w:rsidP="000817F2">
            <w:pPr>
              <w:spacing w:after="0" w:line="240" w:lineRule="auto"/>
              <w:jc w:val="both"/>
              <w:rPr>
                <w:rFonts w:ascii="Times New Roman" w:hAnsi="Times New Roman" w:cs="Times New Roman"/>
                <w:kern w:val="2"/>
                <w:sz w:val="24"/>
                <w:szCs w:val="24"/>
                <w14:ligatures w14:val="standardContextual"/>
              </w:rPr>
            </w:pPr>
            <w:r w:rsidRPr="00EB50A9">
              <w:rPr>
                <w:rFonts w:ascii="Times New Roman" w:hAnsi="Times New Roman" w:cs="Times New Roman"/>
                <w:kern w:val="2"/>
                <w:sz w:val="24"/>
                <w:szCs w:val="24"/>
                <w:lang w:val="kk-KZ"/>
                <w14:ligatures w14:val="standardContextual"/>
              </w:rPr>
              <w:t xml:space="preserve">Е Таловская, </w:t>
            </w:r>
            <w:r w:rsidRPr="00EB50A9">
              <w:rPr>
                <w:rFonts w:ascii="Times New Roman" w:hAnsi="Times New Roman" w:cs="Times New Roman"/>
                <w:kern w:val="2"/>
                <w:sz w:val="24"/>
                <w:szCs w:val="24"/>
                <w14:ligatures w14:val="standardContextual"/>
              </w:rPr>
              <w:t>2019</w:t>
            </w:r>
          </w:p>
        </w:tc>
      </w:tr>
      <w:tr w:rsidR="00820C78" w:rsidRPr="00EB50A9" w14:paraId="01EEAA1D" w14:textId="77777777" w:rsidTr="00B959AA">
        <w:tc>
          <w:tcPr>
            <w:tcW w:w="562" w:type="dxa"/>
          </w:tcPr>
          <w:p w14:paraId="417534FE" w14:textId="6F3D574A"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r w:rsidRPr="00EB50A9">
              <w:rPr>
                <w:rFonts w:ascii="Times New Roman" w:hAnsi="Times New Roman" w:cs="Times New Roman"/>
                <w:sz w:val="24"/>
                <w:szCs w:val="24"/>
                <w:lang w:val="kk-KZ"/>
                <w14:ligatures w14:val="standardContextual"/>
              </w:rPr>
              <w:t>Н</w:t>
            </w:r>
          </w:p>
        </w:tc>
        <w:tc>
          <w:tcPr>
            <w:tcW w:w="2835" w:type="dxa"/>
          </w:tcPr>
          <w:p w14:paraId="3E385045" w14:textId="77777777"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i/>
                <w:iCs/>
                <w:sz w:val="24"/>
                <w:szCs w:val="24"/>
                <w:lang w:val="kk-KZ"/>
                <w14:ligatures w14:val="standardContextual"/>
              </w:rPr>
              <w:t>Th. serpyllum</w:t>
            </w:r>
            <w:r w:rsidRPr="00EB50A9">
              <w:rPr>
                <w:rFonts w:ascii="Times New Roman" w:hAnsi="Times New Roman" w:cs="Times New Roman"/>
                <w:sz w:val="24"/>
                <w:szCs w:val="24"/>
                <w:lang w:val="kk-KZ"/>
                <w14:ligatures w14:val="standardContextual"/>
              </w:rPr>
              <w:t xml:space="preserve"> L.</w:t>
            </w:r>
          </w:p>
          <w:p w14:paraId="487EBC5B" w14:textId="116C39CA"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7FF1C23C" wp14:editId="78B57F6A">
                  <wp:extent cx="1440000" cy="1440000"/>
                  <wp:effectExtent l="0" t="0" r="8255" b="8255"/>
                  <wp:docPr id="49" name="Рисунок 49" descr="Изображение особи Thymus serpyll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serpyllum."/>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65E5FD04" w14:textId="77777777"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Генетикалық байланысы.</w:t>
            </w:r>
          </w:p>
          <w:p w14:paraId="432877DE" w14:textId="77777777"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Химиялық құрамы.</w:t>
            </w:r>
          </w:p>
          <w:p w14:paraId="028B4B55" w14:textId="73428E74" w:rsidR="00820C78" w:rsidRPr="00EB50A9" w:rsidRDefault="00820C78" w:rsidP="00820C78">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Антиоксиданттық және антимикробтық әсерлері.</w:t>
            </w:r>
          </w:p>
          <w:p w14:paraId="5B5FDC78" w14:textId="44DF6AC9" w:rsidR="00820C78" w:rsidRPr="00EB50A9" w:rsidRDefault="00820C78" w:rsidP="00820C78">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Антогенетикалық құрылымы</w:t>
            </w:r>
          </w:p>
          <w:p w14:paraId="589D79FB" w14:textId="77777777"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p>
          <w:p w14:paraId="410CBEDC" w14:textId="40590C15"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p>
        </w:tc>
        <w:tc>
          <w:tcPr>
            <w:tcW w:w="2687" w:type="dxa"/>
          </w:tcPr>
          <w:p w14:paraId="34D59A87" w14:textId="77777777" w:rsidR="00820C78" w:rsidRPr="00EB50A9" w:rsidRDefault="00820C78" w:rsidP="00820C78">
            <w:pPr>
              <w:spacing w:after="0" w:line="240" w:lineRule="auto"/>
              <w:jc w:val="both"/>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kk-KZ"/>
                <w14:ligatures w14:val="standardContextual"/>
              </w:rPr>
              <w:t>M</w:t>
            </w:r>
            <w:r w:rsidRPr="00EB50A9">
              <w:rPr>
                <w:rFonts w:ascii="Times New Roman" w:hAnsi="Times New Roman" w:cs="Times New Roman"/>
                <w:kern w:val="2"/>
                <w:sz w:val="24"/>
                <w:szCs w:val="24"/>
                <w:lang w:val="en-US"/>
                <w14:ligatures w14:val="standardContextual"/>
              </w:rPr>
              <w:t>.</w:t>
            </w:r>
            <w:r w:rsidRPr="00EB50A9">
              <w:rPr>
                <w:rFonts w:ascii="Times New Roman" w:hAnsi="Times New Roman" w:cs="Times New Roman"/>
                <w:kern w:val="2"/>
                <w:sz w:val="24"/>
                <w:szCs w:val="24"/>
                <w:lang w:val="kk-KZ"/>
                <w14:ligatures w14:val="standardContextual"/>
              </w:rPr>
              <w:t xml:space="preserve"> Kryvtsova,</w:t>
            </w:r>
            <w:r w:rsidRPr="00EB50A9">
              <w:rPr>
                <w:rFonts w:ascii="Times New Roman" w:hAnsi="Times New Roman" w:cs="Times New Roman"/>
                <w:kern w:val="2"/>
                <w:sz w:val="24"/>
                <w:szCs w:val="24"/>
                <w:lang w:val="en-US"/>
                <w14:ligatures w14:val="standardContextual"/>
              </w:rPr>
              <w:t xml:space="preserve"> 2022</w:t>
            </w:r>
          </w:p>
          <w:p w14:paraId="0195EBB1" w14:textId="46D24EEB" w:rsidR="00820C78" w:rsidRPr="00EB50A9" w:rsidRDefault="00820C78" w:rsidP="00820C78">
            <w:pPr>
              <w:spacing w:after="0" w:line="240" w:lineRule="auto"/>
              <w:jc w:val="both"/>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en-US"/>
                <w14:ligatures w14:val="standardContextual"/>
              </w:rPr>
              <w:t>Y</w:t>
            </w:r>
            <w:r w:rsidRPr="00EB50A9">
              <w:rPr>
                <w:rFonts w:ascii="Times New Roman" w:hAnsi="Times New Roman" w:cs="Times New Roman"/>
                <w:kern w:val="2"/>
                <w:sz w:val="24"/>
                <w:szCs w:val="24"/>
                <w:lang w:val="kk-KZ"/>
                <w14:ligatures w14:val="standardContextual"/>
              </w:rPr>
              <w:t>.</w:t>
            </w:r>
            <w:r w:rsidR="00EB50A9"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en-US"/>
                <w14:ligatures w14:val="standardContextual"/>
              </w:rPr>
              <w:t>A</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 xml:space="preserve"> </w:t>
            </w:r>
            <w:proofErr w:type="spellStart"/>
            <w:r w:rsidRPr="00EB50A9">
              <w:rPr>
                <w:rFonts w:ascii="Times New Roman" w:hAnsi="Times New Roman" w:cs="Times New Roman"/>
                <w:kern w:val="2"/>
                <w:sz w:val="24"/>
                <w:szCs w:val="24"/>
                <w:lang w:val="en-US"/>
                <w14:ligatures w14:val="standardContextual"/>
              </w:rPr>
              <w:t>Banaeva</w:t>
            </w:r>
            <w:proofErr w:type="spellEnd"/>
            <w:r w:rsidRPr="00EB50A9">
              <w:rPr>
                <w:rFonts w:ascii="Times New Roman" w:hAnsi="Times New Roman" w:cs="Times New Roman"/>
                <w:kern w:val="2"/>
                <w:sz w:val="24"/>
                <w:szCs w:val="24"/>
                <w:lang w:val="en-US"/>
                <w14:ligatures w14:val="standardContextual"/>
              </w:rPr>
              <w:t>, 1998</w:t>
            </w:r>
          </w:p>
          <w:p w14:paraId="68FD3C75" w14:textId="5CB5D5A7" w:rsidR="00820C78" w:rsidRPr="00EB50A9" w:rsidRDefault="00820C78" w:rsidP="00820C78">
            <w:pPr>
              <w:spacing w:after="0" w:line="240" w:lineRule="auto"/>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en-US"/>
                <w14:ligatures w14:val="standardContextual"/>
              </w:rPr>
              <w:t>R</w:t>
            </w:r>
            <w:r w:rsidR="00EB50A9"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 xml:space="preserve"> Morales – </w:t>
            </w:r>
            <w:proofErr w:type="spellStart"/>
            <w:r w:rsidRPr="00EB50A9">
              <w:rPr>
                <w:rFonts w:ascii="Times New Roman" w:hAnsi="Times New Roman" w:cs="Times New Roman"/>
                <w:kern w:val="2"/>
                <w:sz w:val="24"/>
                <w:szCs w:val="24"/>
                <w:lang w:val="en-US"/>
                <w14:ligatures w14:val="standardContextual"/>
              </w:rPr>
              <w:t>Lagascalia</w:t>
            </w:r>
            <w:proofErr w:type="spellEnd"/>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 xml:space="preserve"> 1997</w:t>
            </w:r>
          </w:p>
          <w:p w14:paraId="2102C28F" w14:textId="31E08283" w:rsidR="00820C78" w:rsidRPr="00EB50A9" w:rsidRDefault="00820C78" w:rsidP="00820C78">
            <w:pPr>
              <w:spacing w:after="0" w:line="240" w:lineRule="auto"/>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en-US"/>
                <w14:ligatures w14:val="standardContextual"/>
              </w:rPr>
              <w:t>L</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 xml:space="preserve"> </w:t>
            </w:r>
            <w:proofErr w:type="spellStart"/>
            <w:r w:rsidRPr="00EB50A9">
              <w:rPr>
                <w:rFonts w:ascii="Times New Roman" w:hAnsi="Times New Roman" w:cs="Times New Roman"/>
                <w:kern w:val="2"/>
                <w:sz w:val="24"/>
                <w:szCs w:val="24"/>
                <w:lang w:val="en-US"/>
                <w14:ligatures w14:val="standardContextual"/>
              </w:rPr>
              <w:t>Penkovska</w:t>
            </w:r>
            <w:proofErr w:type="spellEnd"/>
            <w:r w:rsidRPr="00EB50A9">
              <w:rPr>
                <w:rFonts w:ascii="Times New Roman" w:hAnsi="Times New Roman" w:cs="Times New Roman"/>
                <w:kern w:val="2"/>
                <w:sz w:val="24"/>
                <w:szCs w:val="24"/>
                <w:lang w:val="en-US"/>
                <w14:ligatures w14:val="standardContextual"/>
              </w:rPr>
              <w:t xml:space="preserve"> – Lesya, 2019</w:t>
            </w:r>
          </w:p>
        </w:tc>
      </w:tr>
      <w:tr w:rsidR="00820C78" w:rsidRPr="00EB50A9" w14:paraId="0D8C28AA" w14:textId="77777777" w:rsidTr="00B959AA">
        <w:tc>
          <w:tcPr>
            <w:tcW w:w="562" w:type="dxa"/>
          </w:tcPr>
          <w:p w14:paraId="68C34B29"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1AD3C36D" w14:textId="77777777"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i/>
                <w:iCs/>
                <w:sz w:val="24"/>
                <w:szCs w:val="24"/>
                <w:lang w:val="kk-KZ"/>
                <w14:ligatures w14:val="standardContextual"/>
              </w:rPr>
              <w:t>Th. schischkinii</w:t>
            </w:r>
            <w:r w:rsidRPr="00EB50A9">
              <w:rPr>
                <w:rFonts w:ascii="Times New Roman" w:hAnsi="Times New Roman" w:cs="Times New Roman"/>
                <w:sz w:val="24"/>
                <w:szCs w:val="24"/>
                <w:lang w:val="kk-KZ"/>
                <w14:ligatures w14:val="standardContextual"/>
              </w:rPr>
              <w:t xml:space="preserve"> Serg.</w:t>
            </w:r>
          </w:p>
          <w:p w14:paraId="2727587C" w14:textId="6638F471"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232B93DD" wp14:editId="7A41680C">
                  <wp:extent cx="1440000" cy="1440000"/>
                  <wp:effectExtent l="0" t="0" r="8255" b="8255"/>
                  <wp:docPr id="48" name="Рисунок 48" descr="Изображение особи Thymus schischkini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schischkinii."/>
                          <pic:cNvPicPr preferRelativeResize="0">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2B7A58CD" w14:textId="31DD7130"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Географиялық таралуы.</w:t>
            </w:r>
          </w:p>
        </w:tc>
        <w:tc>
          <w:tcPr>
            <w:tcW w:w="2687" w:type="dxa"/>
          </w:tcPr>
          <w:p w14:paraId="0FAD7C74" w14:textId="091A9AEB"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w:t>
            </w:r>
            <w:r w:rsidR="00EB50A9"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А. Болботов, 2022</w:t>
            </w:r>
          </w:p>
        </w:tc>
      </w:tr>
      <w:tr w:rsidR="00820C78" w:rsidRPr="00EB50A9" w14:paraId="1A9D411C" w14:textId="77777777" w:rsidTr="00B959AA">
        <w:tc>
          <w:tcPr>
            <w:tcW w:w="562" w:type="dxa"/>
          </w:tcPr>
          <w:p w14:paraId="484EB428"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6F47EA3C" w14:textId="1007EAFE"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i/>
                <w:iCs/>
                <w:noProof/>
                <w:sz w:val="24"/>
                <w:szCs w:val="24"/>
                <w:lang w:eastAsia="ru-RU"/>
              </w:rPr>
              <w:t>Th. narymensis</w:t>
            </w:r>
            <w:r w:rsidRPr="00EB50A9">
              <w:rPr>
                <w:rFonts w:ascii="Times New Roman" w:hAnsi="Times New Roman" w:cs="Times New Roman"/>
                <w:kern w:val="2"/>
                <w:sz w:val="24"/>
                <w:szCs w:val="24"/>
                <w:lang w:val="kk-KZ"/>
                <w14:ligatures w14:val="standardContextual"/>
              </w:rPr>
              <w:t xml:space="preserve"> </w:t>
            </w:r>
            <w:r w:rsidR="00EB50A9" w:rsidRPr="00EB50A9">
              <w:rPr>
                <w:rFonts w:ascii="Times New Roman" w:hAnsi="Times New Roman" w:cs="Times New Roman"/>
                <w:kern w:val="2"/>
                <w:sz w:val="24"/>
                <w:szCs w:val="24"/>
                <w:lang w:val="kk-KZ"/>
                <w14:ligatures w14:val="standardContextual"/>
              </w:rPr>
              <w:t>Serg.</w:t>
            </w:r>
          </w:p>
          <w:p w14:paraId="0E624DFB" w14:textId="34F1EE8B" w:rsidR="00EB50A9" w:rsidRPr="00EB50A9" w:rsidRDefault="00EB50A9" w:rsidP="00820C78">
            <w:pPr>
              <w:spacing w:after="0" w:line="240" w:lineRule="auto"/>
              <w:jc w:val="both"/>
              <w:rPr>
                <w:rFonts w:ascii="Times New Roman" w:hAnsi="Times New Roman" w:cs="Times New Roman"/>
                <w:sz w:val="24"/>
                <w:szCs w:val="24"/>
                <w:lang w:val="kk-KZ"/>
                <w14:ligatures w14:val="standardContextual"/>
              </w:rPr>
            </w:pPr>
            <w:r w:rsidRPr="00EB50A9">
              <w:rPr>
                <w:noProof/>
                <w:sz w:val="24"/>
                <w:szCs w:val="24"/>
              </w:rPr>
              <w:drawing>
                <wp:inline distT="0" distB="0" distL="0" distR="0" wp14:anchorId="40590FF4" wp14:editId="467D7EF1">
                  <wp:extent cx="1080000" cy="1080000"/>
                  <wp:effectExtent l="0" t="0" r="6350" b="6350"/>
                  <wp:docPr id="1012028463" name="Рисунок 1012028463"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544" w:type="dxa"/>
          </w:tcPr>
          <w:p w14:paraId="53D81F44" w14:textId="77777777"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Эндемик.</w:t>
            </w:r>
          </w:p>
          <w:p w14:paraId="6C565BCA" w14:textId="25344A79"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Географиялық таралуы</w:t>
            </w:r>
          </w:p>
        </w:tc>
        <w:tc>
          <w:tcPr>
            <w:tcW w:w="2687" w:type="dxa"/>
          </w:tcPr>
          <w:p w14:paraId="480C4AC5" w14:textId="6219C478" w:rsidR="00820C78" w:rsidRPr="00EB50A9" w:rsidRDefault="00820C78" w:rsidP="00EB50A9">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A.V. Verkhozina, </w:t>
            </w:r>
            <w:r w:rsidRPr="00EB50A9">
              <w:rPr>
                <w:rFonts w:ascii="Times New Roman" w:hAnsi="Times New Roman" w:cs="Times New Roman"/>
                <w:kern w:val="2"/>
                <w:sz w:val="24"/>
                <w:szCs w:val="24"/>
                <w14:ligatures w14:val="standardContextual"/>
              </w:rPr>
              <w:t>2019</w:t>
            </w:r>
          </w:p>
        </w:tc>
      </w:tr>
      <w:tr w:rsidR="00820C78" w:rsidRPr="00EB50A9" w14:paraId="2876E533" w14:textId="77777777" w:rsidTr="00B959AA">
        <w:tc>
          <w:tcPr>
            <w:tcW w:w="562" w:type="dxa"/>
          </w:tcPr>
          <w:p w14:paraId="0E3E5344"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2FF024FA" w14:textId="1FAFD0DD" w:rsidR="00820C78" w:rsidRPr="00EB50A9" w:rsidRDefault="00820C78" w:rsidP="00820C78">
            <w:pPr>
              <w:spacing w:after="0" w:line="240" w:lineRule="auto"/>
              <w:rPr>
                <w:rFonts w:ascii="Times New Roman" w:hAnsi="Times New Roman" w:cs="Times New Roman"/>
                <w:sz w:val="24"/>
                <w:szCs w:val="24"/>
                <w:lang w:val="kk-KZ"/>
                <w14:ligatures w14:val="standardContextual"/>
              </w:rPr>
            </w:pPr>
            <w:r w:rsidRPr="00EB50A9">
              <w:rPr>
                <w:rFonts w:ascii="Times New Roman" w:hAnsi="Times New Roman" w:cs="Times New Roman"/>
                <w:i/>
                <w:iCs/>
                <w:sz w:val="24"/>
                <w:szCs w:val="24"/>
                <w:lang w:val="kk-KZ"/>
                <w14:ligatures w14:val="standardContextual"/>
              </w:rPr>
              <w:t>Th. sibiricus</w:t>
            </w:r>
            <w:r w:rsidRPr="00EB50A9">
              <w:rPr>
                <w:rFonts w:ascii="Times New Roman" w:hAnsi="Times New Roman" w:cs="Times New Roman"/>
                <w:sz w:val="24"/>
                <w:szCs w:val="24"/>
                <w:lang w:val="kk-KZ"/>
                <w14:ligatures w14:val="standardContextual"/>
              </w:rPr>
              <w:t xml:space="preserve"> (Serg.) Klokov &amp; Des.-Shost.</w:t>
            </w:r>
          </w:p>
          <w:p w14:paraId="080D0BC8" w14:textId="4165426B" w:rsidR="00820C78" w:rsidRPr="00EB50A9" w:rsidRDefault="00820C78" w:rsidP="00820C78">
            <w:pPr>
              <w:spacing w:after="0" w:line="240" w:lineRule="auto"/>
              <w:rPr>
                <w:rFonts w:ascii="Times New Roman" w:hAnsi="Times New Roman" w:cs="Times New Roman"/>
                <w:sz w:val="24"/>
                <w:szCs w:val="24"/>
                <w:lang w:val="kk-KZ"/>
                <w14:ligatures w14:val="standardContextual"/>
              </w:rPr>
            </w:pPr>
            <w:r w:rsidRPr="00EB50A9">
              <w:rPr>
                <w:rFonts w:ascii="Times New Roman" w:hAnsi="Times New Roman" w:cs="Times New Roman"/>
                <w:noProof/>
                <w:sz w:val="24"/>
                <w:szCs w:val="24"/>
                <w:lang w:eastAsia="ru-RU"/>
              </w:rPr>
              <w:lastRenderedPageBreak/>
              <w:drawing>
                <wp:inline distT="0" distB="0" distL="0" distR="0" wp14:anchorId="5AC719FC" wp14:editId="6C242325">
                  <wp:extent cx="1440000" cy="1440000"/>
                  <wp:effectExtent l="0" t="0" r="8255" b="8255"/>
                  <wp:docPr id="50" name="Рисунок 50" descr="Изображение особи Thymus sibiric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sibiricus."/>
                          <pic:cNvPicPr preferRelativeResize="0">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7789B458" w14:textId="5C78DFC3"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lastRenderedPageBreak/>
              <w:t>Мәліметтер жок</w:t>
            </w:r>
          </w:p>
        </w:tc>
        <w:tc>
          <w:tcPr>
            <w:tcW w:w="2687" w:type="dxa"/>
          </w:tcPr>
          <w:p w14:paraId="78D8991D" w14:textId="6B388170" w:rsidR="00820C78" w:rsidRPr="00EB50A9" w:rsidRDefault="00820C78" w:rsidP="00820C78">
            <w:pPr>
              <w:spacing w:after="0" w:line="240" w:lineRule="auto"/>
              <w:jc w:val="both"/>
              <w:rPr>
                <w:rFonts w:ascii="Times New Roman" w:hAnsi="Times New Roman" w:cs="Times New Roman"/>
                <w:kern w:val="2"/>
                <w:sz w:val="24"/>
                <w:szCs w:val="24"/>
                <w14:ligatures w14:val="standardContextual"/>
              </w:rPr>
            </w:pPr>
            <w:r w:rsidRPr="00EB50A9">
              <w:rPr>
                <w:rFonts w:ascii="Times New Roman" w:hAnsi="Times New Roman" w:cs="Times New Roman"/>
                <w:kern w:val="2"/>
                <w:sz w:val="24"/>
                <w:szCs w:val="24"/>
                <w14:ligatures w14:val="standardContextual"/>
              </w:rPr>
              <w:t>-</w:t>
            </w:r>
          </w:p>
        </w:tc>
      </w:tr>
      <w:tr w:rsidR="00820C78" w:rsidRPr="00EB50A9" w14:paraId="6999A5D8" w14:textId="77777777" w:rsidTr="00B959AA">
        <w:tc>
          <w:tcPr>
            <w:tcW w:w="562" w:type="dxa"/>
          </w:tcPr>
          <w:p w14:paraId="47B8C140"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34D1F483" w14:textId="77777777" w:rsidR="00820C78" w:rsidRPr="00EB50A9" w:rsidRDefault="00820C78" w:rsidP="00820C78">
            <w:pPr>
              <w:spacing w:after="0" w:line="240" w:lineRule="auto"/>
              <w:rPr>
                <w:rFonts w:ascii="Times New Roman" w:hAnsi="Times New Roman" w:cs="Times New Roman"/>
                <w:sz w:val="24"/>
                <w:szCs w:val="24"/>
                <w:lang w:val="kk-KZ"/>
                <w14:ligatures w14:val="standardContextual"/>
              </w:rPr>
            </w:pPr>
            <w:r w:rsidRPr="00EB50A9">
              <w:rPr>
                <w:rFonts w:ascii="Times New Roman" w:hAnsi="Times New Roman" w:cs="Times New Roman"/>
                <w:sz w:val="24"/>
                <w:szCs w:val="24"/>
                <w:lang w:val="kk-KZ"/>
                <w14:ligatures w14:val="standardContextual"/>
              </w:rPr>
              <w:t>Th. altaicus Klokov &amp; Des.-Shost.</w:t>
            </w:r>
          </w:p>
          <w:p w14:paraId="15DA8699" w14:textId="424D1699" w:rsidR="00820C78" w:rsidRPr="00EB50A9" w:rsidRDefault="00820C78" w:rsidP="00820C78">
            <w:pPr>
              <w:spacing w:after="0" w:line="240" w:lineRule="auto"/>
              <w:rPr>
                <w:rFonts w:ascii="Times New Roman" w:hAnsi="Times New Roman" w:cs="Times New Roman"/>
                <w:sz w:val="24"/>
                <w:szCs w:val="24"/>
                <w:lang w:val="en-US"/>
                <w14:ligatures w14:val="standardContextual"/>
              </w:rPr>
            </w:pPr>
            <w:r w:rsidRPr="00EB50A9">
              <w:rPr>
                <w:rFonts w:ascii="Times New Roman" w:hAnsi="Times New Roman" w:cs="Times New Roman"/>
                <w:noProof/>
                <w:sz w:val="24"/>
                <w:szCs w:val="24"/>
                <w:lang w:eastAsia="ru-RU"/>
              </w:rPr>
              <w:drawing>
                <wp:inline distT="0" distB="0" distL="0" distR="0" wp14:anchorId="2C6FEC34" wp14:editId="719D803A">
                  <wp:extent cx="1440000" cy="1440000"/>
                  <wp:effectExtent l="0" t="0" r="8255" b="8255"/>
                  <wp:docPr id="51" name="Рисунок 51" descr="Изображение особи Thymus altaic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altaicus."/>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0C8DB530" w14:textId="77777777"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Эфир майларының құрамы.</w:t>
            </w:r>
          </w:p>
          <w:p w14:paraId="1CBC6C8F" w14:textId="77777777"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Фунгицидтік әсері.</w:t>
            </w:r>
          </w:p>
          <w:p w14:paraId="7B6A66F5" w14:textId="77268B31" w:rsidR="008B7BA1" w:rsidRPr="00EB50A9" w:rsidRDefault="008B7BA1"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Географиялық таралуы.</w:t>
            </w:r>
          </w:p>
        </w:tc>
        <w:tc>
          <w:tcPr>
            <w:tcW w:w="2687" w:type="dxa"/>
          </w:tcPr>
          <w:p w14:paraId="5D4097AA" w14:textId="77777777" w:rsidR="00820C78" w:rsidRPr="00EB50A9" w:rsidRDefault="00820C78" w:rsidP="008B7BA1">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J. Jenis, 2014</w:t>
            </w:r>
          </w:p>
          <w:p w14:paraId="1B8C0D90" w14:textId="77777777" w:rsidR="00820C78" w:rsidRPr="00EB50A9" w:rsidRDefault="00820C78" w:rsidP="008B7BA1">
            <w:pPr>
              <w:spacing w:after="0" w:line="240" w:lineRule="auto"/>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kk-KZ"/>
                <w14:ligatures w14:val="standardContextual"/>
              </w:rPr>
              <w:t>M</w:t>
            </w:r>
            <w:r w:rsidR="008B7BA1"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 xml:space="preserve"> Zhao</w:t>
            </w:r>
            <w:r w:rsidR="008B7BA1" w:rsidRPr="00EB50A9">
              <w:rPr>
                <w:rFonts w:ascii="Times New Roman" w:hAnsi="Times New Roman" w:cs="Times New Roman"/>
                <w:kern w:val="2"/>
                <w:sz w:val="24"/>
                <w:szCs w:val="24"/>
                <w:lang w:val="en-US"/>
                <w14:ligatures w14:val="standardContextual"/>
              </w:rPr>
              <w:t>, 2023</w:t>
            </w:r>
          </w:p>
          <w:p w14:paraId="3BFCBADE" w14:textId="383D24E0" w:rsidR="008B7BA1" w:rsidRPr="00EB50A9" w:rsidRDefault="008B7BA1" w:rsidP="008B7BA1">
            <w:pPr>
              <w:spacing w:after="0" w:line="240" w:lineRule="auto"/>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en-US"/>
                <w14:ligatures w14:val="standardContextual"/>
              </w:rPr>
              <w:t>Y Xu, 2011</w:t>
            </w:r>
          </w:p>
        </w:tc>
      </w:tr>
      <w:tr w:rsidR="00820C78" w:rsidRPr="00EB50A9" w14:paraId="18C5D1E2" w14:textId="77777777" w:rsidTr="00B959AA">
        <w:tc>
          <w:tcPr>
            <w:tcW w:w="562" w:type="dxa"/>
          </w:tcPr>
          <w:p w14:paraId="6722FE9A"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277844F3" w14:textId="77777777"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sz w:val="24"/>
                <w:szCs w:val="24"/>
                <w:lang w:val="kk-KZ"/>
                <w14:ligatures w14:val="standardContextual"/>
              </w:rPr>
              <w:t>Th.mugodzharicus Klokov &amp; Des.-Shost.</w:t>
            </w:r>
          </w:p>
          <w:p w14:paraId="448E37FB" w14:textId="6825F35E"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4A05792F" wp14:editId="7E38E7EA">
                  <wp:extent cx="1440000" cy="1440000"/>
                  <wp:effectExtent l="0" t="0" r="8255" b="8255"/>
                  <wp:docPr id="52" name="Рисунок 52" descr="Изображение особи Thymus mugodzharic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mugodzharicus."/>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4FF1BCB2" w14:textId="77777777" w:rsidR="00820C78" w:rsidRPr="00EB50A9" w:rsidRDefault="008B7BA1"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Эфир майларының құрамы.</w:t>
            </w:r>
          </w:p>
          <w:p w14:paraId="42F92DFE" w14:textId="77777777" w:rsidR="008B7BA1" w:rsidRPr="00EB50A9" w:rsidRDefault="008B7BA1" w:rsidP="00820C78">
            <w:pPr>
              <w:spacing w:after="0" w:line="240" w:lineRule="auto"/>
              <w:jc w:val="both"/>
              <w:rPr>
                <w:rFonts w:ascii="Times New Roman" w:hAnsi="Times New Roman" w:cs="Times New Roman"/>
                <w:kern w:val="2"/>
                <w:sz w:val="24"/>
                <w:szCs w:val="24"/>
                <w:lang w:val="kk-KZ"/>
                <w14:ligatures w14:val="standardContextual"/>
              </w:rPr>
            </w:pPr>
          </w:p>
          <w:p w14:paraId="6C664416" w14:textId="77777777" w:rsidR="008B7BA1" w:rsidRPr="00EB50A9" w:rsidRDefault="008B7BA1"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Изопреноид қосылыстар.</w:t>
            </w:r>
          </w:p>
          <w:p w14:paraId="2A4EDF87" w14:textId="77777777" w:rsidR="008B7BA1" w:rsidRPr="00EB50A9" w:rsidRDefault="008B7BA1" w:rsidP="00820C78">
            <w:pPr>
              <w:spacing w:after="0" w:line="240" w:lineRule="auto"/>
              <w:jc w:val="both"/>
              <w:rPr>
                <w:rFonts w:ascii="Times New Roman" w:hAnsi="Times New Roman" w:cs="Times New Roman"/>
                <w:kern w:val="2"/>
                <w:sz w:val="24"/>
                <w:szCs w:val="24"/>
                <w:lang w:val="kk-KZ"/>
                <w14:ligatures w14:val="standardContextual"/>
              </w:rPr>
            </w:pPr>
          </w:p>
          <w:p w14:paraId="5BDDCD47" w14:textId="77777777" w:rsidR="008B7BA1" w:rsidRPr="00EB50A9" w:rsidRDefault="008B7BA1"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Онтогенезі.</w:t>
            </w:r>
          </w:p>
          <w:p w14:paraId="734DD81F" w14:textId="77777777" w:rsidR="008B7BA1" w:rsidRPr="00EB50A9" w:rsidRDefault="008B7BA1" w:rsidP="008B7BA1">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Гепатопротекторлық әсері.</w:t>
            </w:r>
          </w:p>
          <w:p w14:paraId="1F067074" w14:textId="0F13E397" w:rsidR="008B7BA1" w:rsidRPr="00EB50A9" w:rsidRDefault="008B7BA1" w:rsidP="008B7BA1">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Эфир майларының құрамы</w:t>
            </w:r>
            <w:r w:rsidR="00430493" w:rsidRPr="00EB50A9">
              <w:rPr>
                <w:rFonts w:ascii="Times New Roman" w:hAnsi="Times New Roman" w:cs="Times New Roman"/>
                <w:kern w:val="2"/>
                <w:sz w:val="24"/>
                <w:szCs w:val="24"/>
                <w:lang w:val="kk-KZ"/>
                <w14:ligatures w14:val="standardContextual"/>
              </w:rPr>
              <w:t>.</w:t>
            </w:r>
          </w:p>
        </w:tc>
        <w:tc>
          <w:tcPr>
            <w:tcW w:w="2687" w:type="dxa"/>
          </w:tcPr>
          <w:p w14:paraId="032DAF5E" w14:textId="77777777" w:rsidR="00820C78" w:rsidRPr="00EB50A9" w:rsidRDefault="008B7BA1" w:rsidP="008B7BA1">
            <w:pPr>
              <w:spacing w:after="0" w:line="240" w:lineRule="auto"/>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kk-KZ"/>
                <w14:ligatures w14:val="standardContextual"/>
              </w:rPr>
              <w:t>G.A. Atazhanova</w:t>
            </w:r>
            <w:r w:rsidRPr="00EB50A9">
              <w:rPr>
                <w:rFonts w:ascii="Times New Roman" w:hAnsi="Times New Roman" w:cs="Times New Roman"/>
                <w:kern w:val="2"/>
                <w:sz w:val="24"/>
                <w:szCs w:val="24"/>
                <w:lang w:val="en-US"/>
                <w14:ligatures w14:val="standardContextual"/>
              </w:rPr>
              <w:t>, 2018</w:t>
            </w:r>
          </w:p>
          <w:p w14:paraId="39737D74" w14:textId="77777777" w:rsidR="008B7BA1" w:rsidRPr="00EB50A9" w:rsidRDefault="008B7BA1" w:rsidP="008B7BA1">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en-US"/>
                <w14:ligatures w14:val="standardContextual"/>
              </w:rPr>
              <w:t xml:space="preserve">G.A. </w:t>
            </w:r>
            <w:proofErr w:type="spellStart"/>
            <w:r w:rsidRPr="00EB50A9">
              <w:rPr>
                <w:rFonts w:ascii="Times New Roman" w:hAnsi="Times New Roman" w:cs="Times New Roman"/>
                <w:kern w:val="2"/>
                <w:sz w:val="24"/>
                <w:szCs w:val="24"/>
                <w:lang w:val="en-US"/>
                <w14:ligatures w14:val="standardContextual"/>
              </w:rPr>
              <w:t>Atazhanova</w:t>
            </w:r>
            <w:proofErr w:type="spellEnd"/>
            <w:r w:rsidRPr="00EB50A9">
              <w:rPr>
                <w:rFonts w:ascii="Times New Roman" w:hAnsi="Times New Roman" w:cs="Times New Roman"/>
                <w:kern w:val="2"/>
                <w:sz w:val="24"/>
                <w:szCs w:val="24"/>
                <w:lang w:val="en-US"/>
                <w14:ligatures w14:val="standardContextual"/>
              </w:rPr>
              <w:t>, 201</w:t>
            </w:r>
            <w:r w:rsidRPr="00EB50A9">
              <w:rPr>
                <w:rFonts w:ascii="Times New Roman" w:hAnsi="Times New Roman" w:cs="Times New Roman"/>
                <w:kern w:val="2"/>
                <w:sz w:val="24"/>
                <w:szCs w:val="24"/>
                <w:lang w:val="kk-KZ"/>
                <w14:ligatures w14:val="standardContextual"/>
              </w:rPr>
              <w:t>6</w:t>
            </w:r>
          </w:p>
          <w:p w14:paraId="22BB5B20" w14:textId="77777777" w:rsidR="008B7BA1" w:rsidRPr="00EB50A9" w:rsidRDefault="008B7BA1" w:rsidP="008B7BA1">
            <w:pPr>
              <w:spacing w:after="0" w:line="240" w:lineRule="auto"/>
              <w:rPr>
                <w:rFonts w:ascii="Times New Roman" w:hAnsi="Times New Roman" w:cs="Times New Roman"/>
                <w:kern w:val="2"/>
                <w:sz w:val="24"/>
                <w:szCs w:val="24"/>
                <w14:ligatures w14:val="standardContextual"/>
              </w:rPr>
            </w:pPr>
            <w:r w:rsidRPr="00EB50A9">
              <w:rPr>
                <w:rFonts w:ascii="Times New Roman" w:hAnsi="Times New Roman" w:cs="Times New Roman"/>
                <w:kern w:val="2"/>
                <w:sz w:val="24"/>
                <w:szCs w:val="24"/>
                <w:lang w:val="kk-KZ"/>
                <w14:ligatures w14:val="standardContextual"/>
              </w:rPr>
              <w:t xml:space="preserve">Е.Б. Таловская, </w:t>
            </w:r>
            <w:r w:rsidRPr="00EB50A9">
              <w:rPr>
                <w:rFonts w:ascii="Times New Roman" w:hAnsi="Times New Roman" w:cs="Times New Roman"/>
                <w:kern w:val="2"/>
                <w:sz w:val="24"/>
                <w:szCs w:val="24"/>
                <w14:ligatures w14:val="standardContextual"/>
              </w:rPr>
              <w:t>2017</w:t>
            </w:r>
          </w:p>
          <w:p w14:paraId="0AF48A72" w14:textId="544AFF08" w:rsidR="008B7BA1" w:rsidRPr="00EB50A9" w:rsidRDefault="008B7BA1" w:rsidP="008B7BA1">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14:ligatures w14:val="standardContextual"/>
              </w:rPr>
              <w:t xml:space="preserve">А. </w:t>
            </w:r>
            <w:proofErr w:type="spellStart"/>
            <w:r w:rsidRPr="00EB50A9">
              <w:rPr>
                <w:rFonts w:ascii="Times New Roman" w:hAnsi="Times New Roman" w:cs="Times New Roman"/>
                <w:kern w:val="2"/>
                <w:sz w:val="24"/>
                <w:szCs w:val="24"/>
                <w14:ligatures w14:val="standardContextual"/>
              </w:rPr>
              <w:t>Казбекова</w:t>
            </w:r>
            <w:proofErr w:type="spellEnd"/>
            <w:r w:rsidRPr="00EB50A9">
              <w:rPr>
                <w:rFonts w:ascii="Times New Roman" w:hAnsi="Times New Roman" w:cs="Times New Roman"/>
                <w:kern w:val="2"/>
                <w:sz w:val="24"/>
                <w:szCs w:val="24"/>
                <w:lang w:val="kk-KZ"/>
                <w14:ligatures w14:val="standardContextual"/>
              </w:rPr>
              <w:t>, 2017</w:t>
            </w:r>
          </w:p>
          <w:p w14:paraId="5514C491" w14:textId="2FFAD53C" w:rsidR="008B7BA1" w:rsidRPr="00EB50A9" w:rsidRDefault="008B7BA1" w:rsidP="008B7BA1">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Л.А. Сарсенбаева, 2016</w:t>
            </w:r>
          </w:p>
        </w:tc>
      </w:tr>
      <w:tr w:rsidR="00820C78" w:rsidRPr="00EB50A9" w14:paraId="2E93D495" w14:textId="77777777" w:rsidTr="00B959AA">
        <w:tc>
          <w:tcPr>
            <w:tcW w:w="562" w:type="dxa"/>
          </w:tcPr>
          <w:p w14:paraId="50293F3E"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440C91CF" w14:textId="32105ED0" w:rsidR="00820C78" w:rsidRPr="00EB50A9" w:rsidRDefault="00820C78" w:rsidP="00820C78">
            <w:pPr>
              <w:spacing w:after="0" w:line="240" w:lineRule="auto"/>
              <w:jc w:val="both"/>
              <w:rPr>
                <w:rFonts w:ascii="Times New Roman" w:hAnsi="Times New Roman" w:cs="Times New Roman"/>
                <w:noProof/>
                <w:sz w:val="24"/>
                <w:szCs w:val="24"/>
                <w:lang w:eastAsia="ru-RU"/>
              </w:rPr>
            </w:pPr>
            <w:r w:rsidRPr="00EB50A9">
              <w:rPr>
                <w:rFonts w:ascii="Times New Roman" w:hAnsi="Times New Roman" w:cs="Times New Roman"/>
                <w:noProof/>
                <w:sz w:val="24"/>
                <w:szCs w:val="24"/>
                <w:lang w:eastAsia="ru-RU"/>
              </w:rPr>
              <w:t>Th. pseudola</w:t>
            </w:r>
          </w:p>
          <w:p w14:paraId="596C0BDB" w14:textId="7B86AD4F"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78B3B07F" wp14:editId="2B9D0EF6">
                  <wp:extent cx="1440000" cy="1440000"/>
                  <wp:effectExtent l="0" t="0" r="8255" b="8255"/>
                  <wp:docPr id="55" name="Рисунок 55" descr="https://i4.stat01.com/2/9609/196089838/afacdb/a4d21106a4fcb533073eab9ab13ba0a6-jp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i4.stat01.com/2/9609/196089838/afacdb/a4d21106a4fcb533073eab9ab13ba0a6-jpg.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1E7AADCD" w14:textId="77777777"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p>
          <w:p w14:paraId="1C63110B" w14:textId="77777777" w:rsidR="00430493"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Эндемик.</w:t>
            </w:r>
          </w:p>
          <w:p w14:paraId="210FC4B3" w14:textId="7C1503DE" w:rsidR="00430493"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Мәліметтер жоқ.</w:t>
            </w:r>
          </w:p>
        </w:tc>
        <w:tc>
          <w:tcPr>
            <w:tcW w:w="2687" w:type="dxa"/>
          </w:tcPr>
          <w:p w14:paraId="4D42484B" w14:textId="77777777" w:rsidR="00820C78" w:rsidRPr="00EB50A9" w:rsidRDefault="00820C78" w:rsidP="00820C78">
            <w:pPr>
              <w:spacing w:after="0" w:line="240" w:lineRule="auto"/>
              <w:jc w:val="both"/>
              <w:rPr>
                <w:rFonts w:ascii="Times New Roman" w:hAnsi="Times New Roman" w:cs="Times New Roman"/>
                <w:kern w:val="2"/>
                <w:sz w:val="24"/>
                <w:szCs w:val="24"/>
                <w:lang w:val="kk-KZ"/>
                <w14:ligatures w14:val="standardContextual"/>
              </w:rPr>
            </w:pPr>
          </w:p>
          <w:p w14:paraId="02DC4DC6" w14:textId="77777777" w:rsidR="00430493"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p>
          <w:p w14:paraId="74F9CF55" w14:textId="0CCE47B9" w:rsidR="00430493"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w:t>
            </w:r>
          </w:p>
        </w:tc>
      </w:tr>
      <w:tr w:rsidR="00820C78" w:rsidRPr="00EB50A9" w14:paraId="3C6B54A6" w14:textId="77777777" w:rsidTr="00B959AA">
        <w:tc>
          <w:tcPr>
            <w:tcW w:w="562" w:type="dxa"/>
          </w:tcPr>
          <w:p w14:paraId="2F59DD42"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746945A2" w14:textId="77777777"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sz w:val="24"/>
                <w:szCs w:val="24"/>
                <w:lang w:val="kk-KZ"/>
                <w14:ligatures w14:val="standardContextual"/>
              </w:rPr>
              <w:t>Th. proximus Serg.</w:t>
            </w:r>
          </w:p>
          <w:p w14:paraId="37C43058" w14:textId="0C05BFFC" w:rsidR="00EB50A9" w:rsidRPr="00EB50A9" w:rsidRDefault="00EB50A9" w:rsidP="00820C78">
            <w:pPr>
              <w:spacing w:after="0" w:line="240" w:lineRule="auto"/>
              <w:jc w:val="both"/>
              <w:rPr>
                <w:rFonts w:ascii="Times New Roman" w:hAnsi="Times New Roman" w:cs="Times New Roman"/>
                <w:sz w:val="24"/>
                <w:szCs w:val="24"/>
                <w:lang w:val="kk-KZ"/>
                <w14:ligatures w14:val="standardContextual"/>
              </w:rPr>
            </w:pPr>
            <w:r w:rsidRPr="00EB50A9">
              <w:rPr>
                <w:noProof/>
                <w:sz w:val="24"/>
                <w:szCs w:val="24"/>
              </w:rPr>
              <w:drawing>
                <wp:inline distT="0" distB="0" distL="0" distR="0" wp14:anchorId="53A2D30E" wp14:editId="2CE774ED">
                  <wp:extent cx="1080000" cy="1080000"/>
                  <wp:effectExtent l="0" t="0" r="6350" b="6350"/>
                  <wp:docPr id="862006351" name="Рисунок 862006351"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258A0086" w14:textId="1042F979"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p>
        </w:tc>
        <w:tc>
          <w:tcPr>
            <w:tcW w:w="3544" w:type="dxa"/>
          </w:tcPr>
          <w:p w14:paraId="35263191" w14:textId="77777777" w:rsidR="00820C78" w:rsidRPr="00EB50A9" w:rsidRDefault="00430493" w:rsidP="00430493">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Химиялық құрамы, антиоксиданттық, бактерияға қарсы әсері.</w:t>
            </w:r>
          </w:p>
          <w:p w14:paraId="3A42DC76" w14:textId="5B3670F3" w:rsidR="00430493" w:rsidRPr="00EB50A9" w:rsidRDefault="00430493" w:rsidP="00430493">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Аллелопатикалық, фитотоксикалық және инсектисидтік әсерлерін бағалау.</w:t>
            </w:r>
          </w:p>
        </w:tc>
        <w:tc>
          <w:tcPr>
            <w:tcW w:w="2687" w:type="dxa"/>
          </w:tcPr>
          <w:p w14:paraId="72CDC8DC" w14:textId="77777777" w:rsidR="00820C78"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H.L. Jia, 2010</w:t>
            </w:r>
          </w:p>
          <w:p w14:paraId="29C4FCD9" w14:textId="77777777" w:rsidR="00430493"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p>
          <w:p w14:paraId="0524E56E" w14:textId="77777777" w:rsidR="00430493"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p>
          <w:p w14:paraId="73826335" w14:textId="7D89ABC7" w:rsidR="00430493" w:rsidRPr="00EB50A9" w:rsidRDefault="00430493" w:rsidP="00820C78">
            <w:pPr>
              <w:spacing w:after="0" w:line="240" w:lineRule="auto"/>
              <w:jc w:val="both"/>
              <w:rPr>
                <w:rFonts w:ascii="Times New Roman" w:hAnsi="Times New Roman" w:cs="Times New Roman"/>
                <w:kern w:val="2"/>
                <w:sz w:val="24"/>
                <w:szCs w:val="24"/>
                <w:lang w:val="en-US"/>
                <w14:ligatures w14:val="standardContextual"/>
              </w:rPr>
            </w:pPr>
            <w:r w:rsidRPr="00EB50A9">
              <w:rPr>
                <w:rFonts w:ascii="Times New Roman" w:hAnsi="Times New Roman" w:cs="Times New Roman"/>
                <w:kern w:val="2"/>
                <w:sz w:val="24"/>
                <w:szCs w:val="24"/>
                <w:lang w:val="kk-KZ"/>
                <w14:ligatures w14:val="standardContextual"/>
              </w:rPr>
              <w:t>H.L. Jia, 20</w:t>
            </w:r>
            <w:r w:rsidRPr="00EB50A9">
              <w:rPr>
                <w:rFonts w:ascii="Times New Roman" w:hAnsi="Times New Roman" w:cs="Times New Roman"/>
                <w:kern w:val="2"/>
                <w:sz w:val="24"/>
                <w:szCs w:val="24"/>
                <w:lang w:val="en-US"/>
                <w14:ligatures w14:val="standardContextual"/>
              </w:rPr>
              <w:t>21</w:t>
            </w:r>
          </w:p>
          <w:p w14:paraId="6C24D592" w14:textId="77777777" w:rsidR="00430493"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p>
          <w:p w14:paraId="32107528" w14:textId="25817763" w:rsidR="00430493"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p>
        </w:tc>
      </w:tr>
      <w:tr w:rsidR="00820C78" w:rsidRPr="00EB50A9" w14:paraId="0377713D" w14:textId="77777777" w:rsidTr="00B959AA">
        <w:tc>
          <w:tcPr>
            <w:tcW w:w="562" w:type="dxa"/>
          </w:tcPr>
          <w:p w14:paraId="2F9A2004"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4AAFCE0E" w14:textId="77777777"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sz w:val="24"/>
                <w:szCs w:val="24"/>
                <w:lang w:val="kk-KZ"/>
                <w14:ligatures w14:val="standardContextual"/>
              </w:rPr>
              <w:t>Th. crebrifolius Klokov</w:t>
            </w:r>
          </w:p>
          <w:p w14:paraId="46CAFBEB" w14:textId="4C821499" w:rsidR="002D2359" w:rsidRPr="00EB50A9" w:rsidRDefault="00EB50A9" w:rsidP="00EB50A9">
            <w:pPr>
              <w:spacing w:after="0" w:line="240" w:lineRule="auto"/>
              <w:jc w:val="both"/>
              <w:rPr>
                <w:rFonts w:ascii="Times New Roman" w:hAnsi="Times New Roman" w:cs="Times New Roman"/>
                <w:sz w:val="24"/>
                <w:szCs w:val="24"/>
                <w:lang w:val="kk-KZ"/>
                <w14:ligatures w14:val="standardContextual"/>
              </w:rPr>
            </w:pPr>
            <w:r w:rsidRPr="00EB50A9">
              <w:rPr>
                <w:noProof/>
                <w:sz w:val="24"/>
                <w:szCs w:val="24"/>
              </w:rPr>
              <w:lastRenderedPageBreak/>
              <w:drawing>
                <wp:inline distT="0" distB="0" distL="0" distR="0" wp14:anchorId="701BD012" wp14:editId="38BC5A78">
                  <wp:extent cx="1080000" cy="1080000"/>
                  <wp:effectExtent l="0" t="0" r="6350" b="6350"/>
                  <wp:docPr id="1764744491" name="Рисунок 1764744491"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544" w:type="dxa"/>
          </w:tcPr>
          <w:p w14:paraId="31021D1B" w14:textId="77777777" w:rsidR="00820C78" w:rsidRPr="00EB50A9" w:rsidRDefault="00430493"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lastRenderedPageBreak/>
              <w:t xml:space="preserve">Фенолды </w:t>
            </w:r>
            <w:r w:rsidR="00BF2EE5" w:rsidRPr="00EB50A9">
              <w:rPr>
                <w:rFonts w:ascii="Times New Roman" w:hAnsi="Times New Roman" w:cs="Times New Roman"/>
                <w:kern w:val="2"/>
                <w:sz w:val="24"/>
                <w:szCs w:val="24"/>
                <w:lang w:val="kk-KZ"/>
                <w14:ligatures w14:val="standardContextual"/>
              </w:rPr>
              <w:t>қосылыстарды зерттеу.</w:t>
            </w:r>
          </w:p>
          <w:p w14:paraId="559E06A7" w14:textId="77777777" w:rsidR="00BF2EE5" w:rsidRPr="00EB50A9" w:rsidRDefault="00BF2EE5"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Макроскопиялық </w:t>
            </w:r>
            <w:r w:rsidR="002D2359" w:rsidRPr="00EB50A9">
              <w:rPr>
                <w:rFonts w:ascii="Times New Roman" w:hAnsi="Times New Roman" w:cs="Times New Roman"/>
                <w:kern w:val="2"/>
                <w:sz w:val="24"/>
                <w:szCs w:val="24"/>
                <w:lang w:val="kk-KZ"/>
                <w14:ligatures w14:val="standardContextual"/>
              </w:rPr>
              <w:t xml:space="preserve">диагностикалық белгілері. </w:t>
            </w:r>
          </w:p>
          <w:p w14:paraId="742F3545" w14:textId="331BC54D" w:rsidR="002D2359" w:rsidRPr="00EB50A9" w:rsidRDefault="002D2359"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Микробтарға қарсы әсері. </w:t>
            </w:r>
          </w:p>
        </w:tc>
        <w:tc>
          <w:tcPr>
            <w:tcW w:w="2687" w:type="dxa"/>
          </w:tcPr>
          <w:p w14:paraId="5B35C9E1" w14:textId="77777777" w:rsidR="00820C78" w:rsidRPr="00EB50A9" w:rsidRDefault="00430493" w:rsidP="00EB50A9">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S.A. Ivasenko, 2021</w:t>
            </w:r>
          </w:p>
          <w:p w14:paraId="39B699E5" w14:textId="39B5C2EF" w:rsidR="002D2359" w:rsidRPr="00EB50A9" w:rsidRDefault="002D2359" w:rsidP="00EB50A9">
            <w:pPr>
              <w:spacing w:after="0" w:line="240" w:lineRule="auto"/>
              <w:rPr>
                <w:sz w:val="24"/>
                <w:szCs w:val="24"/>
                <w:lang w:val="en-US"/>
              </w:rPr>
            </w:pPr>
            <w:r w:rsidRPr="00EB50A9">
              <w:rPr>
                <w:rFonts w:ascii="Times New Roman" w:hAnsi="Times New Roman" w:cs="Times New Roman"/>
                <w:kern w:val="2"/>
                <w:sz w:val="24"/>
                <w:szCs w:val="24"/>
                <w:lang w:val="kk-KZ"/>
                <w14:ligatures w14:val="standardContextual"/>
              </w:rPr>
              <w:t>А.M.Аkhmetalimova</w:t>
            </w:r>
            <w:r w:rsidRPr="00EB50A9">
              <w:rPr>
                <w:rFonts w:ascii="Times New Roman" w:hAnsi="Times New Roman" w:cs="Times New Roman"/>
                <w:kern w:val="2"/>
                <w:sz w:val="24"/>
                <w:szCs w:val="24"/>
                <w:lang w:val="en-US"/>
                <w14:ligatures w14:val="standardContextual"/>
              </w:rPr>
              <w:t>, 2017</w:t>
            </w:r>
            <w:r w:rsidRPr="00EB50A9">
              <w:rPr>
                <w:sz w:val="24"/>
                <w:szCs w:val="24"/>
                <w:lang w:val="en-US"/>
              </w:rPr>
              <w:t xml:space="preserve"> </w:t>
            </w:r>
          </w:p>
          <w:p w14:paraId="521B7C2B" w14:textId="43633A8F" w:rsidR="00BF2EE5" w:rsidRPr="00EB50A9" w:rsidRDefault="002D2359" w:rsidP="00EB50A9">
            <w:pPr>
              <w:spacing w:after="0" w:line="240" w:lineRule="auto"/>
              <w:rPr>
                <w:rFonts w:ascii="Times New Roman" w:hAnsi="Times New Roman" w:cs="Times New Roman"/>
                <w:kern w:val="2"/>
                <w:sz w:val="24"/>
                <w:szCs w:val="24"/>
                <w14:ligatures w14:val="standardContextual"/>
              </w:rPr>
            </w:pPr>
            <w:r w:rsidRPr="00EB50A9">
              <w:rPr>
                <w:rFonts w:ascii="Times New Roman" w:hAnsi="Times New Roman" w:cs="Times New Roman"/>
                <w:kern w:val="2"/>
                <w:sz w:val="24"/>
                <w:szCs w:val="24"/>
                <w:lang w:val="en-US"/>
                <w14:ligatures w14:val="standardContextual"/>
              </w:rPr>
              <w:t>E</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V</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en-US"/>
                <w14:ligatures w14:val="standardContextual"/>
              </w:rPr>
              <w:t xml:space="preserve"> </w:t>
            </w:r>
            <w:proofErr w:type="spellStart"/>
            <w:r w:rsidRPr="00EB50A9">
              <w:rPr>
                <w:rFonts w:ascii="Times New Roman" w:hAnsi="Times New Roman" w:cs="Times New Roman"/>
                <w:kern w:val="2"/>
                <w:sz w:val="24"/>
                <w:szCs w:val="24"/>
                <w:lang w:val="en-US"/>
                <w14:ligatures w14:val="standardContextual"/>
              </w:rPr>
              <w:t>Lakomkina</w:t>
            </w:r>
            <w:proofErr w:type="spellEnd"/>
            <w:r w:rsidRPr="00EB50A9">
              <w:rPr>
                <w:rFonts w:ascii="Times New Roman" w:hAnsi="Times New Roman" w:cs="Times New Roman"/>
                <w:kern w:val="2"/>
                <w:sz w:val="24"/>
                <w:szCs w:val="24"/>
                <w:lang w:val="en-US"/>
                <w14:ligatures w14:val="standardContextual"/>
              </w:rPr>
              <w:t>,</w:t>
            </w:r>
            <w:r w:rsidRPr="00EB50A9">
              <w:rPr>
                <w:rFonts w:ascii="Times New Roman" w:hAnsi="Times New Roman" w:cs="Times New Roman"/>
                <w:kern w:val="2"/>
                <w:sz w:val="24"/>
                <w:szCs w:val="24"/>
                <w14:ligatures w14:val="standardContextual"/>
              </w:rPr>
              <w:t xml:space="preserve"> 2023</w:t>
            </w:r>
          </w:p>
        </w:tc>
      </w:tr>
      <w:tr w:rsidR="00820C78" w:rsidRPr="00EB50A9" w14:paraId="49985516" w14:textId="77777777" w:rsidTr="00B959AA">
        <w:tc>
          <w:tcPr>
            <w:tcW w:w="562" w:type="dxa"/>
          </w:tcPr>
          <w:p w14:paraId="5942611D"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43B1A977" w14:textId="77777777"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sz w:val="24"/>
                <w:szCs w:val="24"/>
                <w:lang w:val="kk-KZ"/>
                <w14:ligatures w14:val="standardContextual"/>
              </w:rPr>
              <w:t>Th. asiaticus Serg.</w:t>
            </w:r>
          </w:p>
          <w:p w14:paraId="6294682E" w14:textId="11BF0948" w:rsidR="00EB50A9" w:rsidRPr="00EB50A9" w:rsidRDefault="00EB50A9" w:rsidP="00820C78">
            <w:pPr>
              <w:spacing w:after="0" w:line="240" w:lineRule="auto"/>
              <w:jc w:val="both"/>
              <w:rPr>
                <w:rFonts w:ascii="Times New Roman" w:hAnsi="Times New Roman" w:cs="Times New Roman"/>
                <w:sz w:val="24"/>
                <w:szCs w:val="24"/>
                <w:lang w:val="kk-KZ"/>
                <w14:ligatures w14:val="standardContextual"/>
              </w:rPr>
            </w:pPr>
            <w:r w:rsidRPr="00EB50A9">
              <w:rPr>
                <w:noProof/>
                <w:sz w:val="24"/>
                <w:szCs w:val="24"/>
              </w:rPr>
              <w:drawing>
                <wp:inline distT="0" distB="0" distL="0" distR="0" wp14:anchorId="68D3DAD5" wp14:editId="36E63642">
                  <wp:extent cx="1080000" cy="1080000"/>
                  <wp:effectExtent l="0" t="0" r="6350" b="6350"/>
                  <wp:docPr id="1359948008" name="Рисунок 1359948008"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544" w:type="dxa"/>
          </w:tcPr>
          <w:p w14:paraId="726D93F6" w14:textId="2FEE0FC1" w:rsidR="00820C78" w:rsidRPr="00EB50A9" w:rsidRDefault="002D2359"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Мәліметтер жоқ</w:t>
            </w:r>
          </w:p>
        </w:tc>
        <w:tc>
          <w:tcPr>
            <w:tcW w:w="2687" w:type="dxa"/>
          </w:tcPr>
          <w:p w14:paraId="70D229BE" w14:textId="6308BDF5" w:rsidR="00820C78" w:rsidRPr="00EB50A9" w:rsidRDefault="002D2359"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w:t>
            </w:r>
          </w:p>
        </w:tc>
      </w:tr>
      <w:tr w:rsidR="00820C78" w:rsidRPr="00EB50A9" w14:paraId="6973977F" w14:textId="77777777" w:rsidTr="00B959AA">
        <w:tc>
          <w:tcPr>
            <w:tcW w:w="562" w:type="dxa"/>
          </w:tcPr>
          <w:p w14:paraId="045762F6"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41044DA0" w14:textId="473C5E82"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sz w:val="24"/>
                <w:szCs w:val="24"/>
                <w:lang w:val="kk-KZ"/>
                <w14:ligatures w14:val="standardContextual"/>
              </w:rPr>
              <w:t>Th. guberlinensis Iljin</w:t>
            </w:r>
          </w:p>
          <w:p w14:paraId="277C2CF1" w14:textId="7E6852DE"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03400CFB" wp14:editId="2A303527">
                  <wp:extent cx="1440000" cy="1440000"/>
                  <wp:effectExtent l="0" t="0" r="8255" b="8255"/>
                  <wp:docPr id="56" name="Рисунок 56" descr="Изображение особи Thymus guberlinens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guberlinensis."/>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12FF6D47" w14:textId="77777777" w:rsidR="00F20C9B" w:rsidRPr="00EB50A9" w:rsidRDefault="00F20C9B"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Фитохимиялық құрамы.</w:t>
            </w:r>
          </w:p>
          <w:p w14:paraId="2182A34A" w14:textId="67529969" w:rsidR="00F20C9B" w:rsidRPr="00EB50A9" w:rsidRDefault="00F20C9B"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Биологиялық белсенділігі.</w:t>
            </w:r>
          </w:p>
          <w:p w14:paraId="7886E8EB" w14:textId="77777777" w:rsidR="00F20C9B" w:rsidRPr="00EB50A9" w:rsidRDefault="00F20C9B" w:rsidP="00820C78">
            <w:pPr>
              <w:spacing w:after="0" w:line="240" w:lineRule="auto"/>
              <w:jc w:val="both"/>
              <w:rPr>
                <w:rFonts w:ascii="Times New Roman" w:hAnsi="Times New Roman" w:cs="Times New Roman"/>
                <w:kern w:val="2"/>
                <w:sz w:val="24"/>
                <w:szCs w:val="24"/>
                <w:lang w:val="kk-KZ"/>
                <w14:ligatures w14:val="standardContextual"/>
              </w:rPr>
            </w:pPr>
          </w:p>
          <w:p w14:paraId="5106F95E" w14:textId="66D445CE" w:rsidR="00F20C9B" w:rsidRPr="00EB50A9" w:rsidRDefault="00F20C9B"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Антиоксиданттық әсері.  </w:t>
            </w:r>
          </w:p>
          <w:p w14:paraId="61D4EE85" w14:textId="365D576E" w:rsidR="00F20C9B" w:rsidRPr="00EB50A9" w:rsidRDefault="00F20C9B" w:rsidP="00820C78">
            <w:pPr>
              <w:spacing w:after="0" w:line="240" w:lineRule="auto"/>
              <w:jc w:val="both"/>
              <w:rPr>
                <w:rFonts w:ascii="Times New Roman" w:hAnsi="Times New Roman" w:cs="Times New Roman"/>
                <w:kern w:val="2"/>
                <w:sz w:val="24"/>
                <w:szCs w:val="24"/>
                <w:lang w:val="kk-KZ"/>
                <w14:ligatures w14:val="standardContextual"/>
              </w:rPr>
            </w:pPr>
          </w:p>
        </w:tc>
        <w:tc>
          <w:tcPr>
            <w:tcW w:w="2687" w:type="dxa"/>
          </w:tcPr>
          <w:p w14:paraId="3EEBBECE" w14:textId="77777777" w:rsidR="00820C78" w:rsidRPr="00EB50A9" w:rsidRDefault="002D2359"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L.I. Alekseeva, 2012</w:t>
            </w:r>
          </w:p>
          <w:p w14:paraId="6C8028C7" w14:textId="4DB42746" w:rsidR="002D2359" w:rsidRPr="00EB50A9" w:rsidRDefault="002D2359" w:rsidP="002D2359">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B.S. Zhumakanova, </w:t>
            </w:r>
            <w:r w:rsidR="00FC0AC1" w:rsidRPr="00EB50A9">
              <w:rPr>
                <w:rFonts w:ascii="Times New Roman" w:hAnsi="Times New Roman" w:cs="Times New Roman"/>
                <w:kern w:val="2"/>
                <w:sz w:val="24"/>
                <w:szCs w:val="24"/>
                <w:lang w:val="kk-KZ"/>
                <w14:ligatures w14:val="standardContextual"/>
              </w:rPr>
              <w:t>2018</w:t>
            </w:r>
          </w:p>
          <w:p w14:paraId="0951395C" w14:textId="49277B57" w:rsidR="00F20C9B" w:rsidRPr="00EB50A9" w:rsidRDefault="00F20C9B" w:rsidP="002D2359">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Г.И. Гиреев</w:t>
            </w:r>
            <w:r w:rsidRPr="00EB50A9">
              <w:rPr>
                <w:rFonts w:ascii="Times New Roman" w:hAnsi="Times New Roman" w:cs="Times New Roman"/>
                <w:kern w:val="2"/>
                <w:sz w:val="24"/>
                <w:szCs w:val="24"/>
                <w:lang w:val="kk-KZ"/>
                <w14:ligatures w14:val="standardContextual"/>
              </w:rPr>
              <w:t>, 2012</w:t>
            </w:r>
          </w:p>
          <w:p w14:paraId="0BA93928" w14:textId="77777777" w:rsidR="002D2359" w:rsidRPr="00EB50A9" w:rsidRDefault="002D2359" w:rsidP="002D2359">
            <w:pPr>
              <w:spacing w:after="0" w:line="240" w:lineRule="auto"/>
              <w:jc w:val="both"/>
              <w:rPr>
                <w:rFonts w:ascii="Times New Roman" w:hAnsi="Times New Roman" w:cs="Times New Roman"/>
                <w:kern w:val="2"/>
                <w:sz w:val="24"/>
                <w:szCs w:val="24"/>
                <w:lang w:val="kk-KZ"/>
                <w14:ligatures w14:val="standardContextual"/>
              </w:rPr>
            </w:pPr>
          </w:p>
          <w:p w14:paraId="76026581" w14:textId="77777777" w:rsidR="002D2359" w:rsidRPr="00EB50A9" w:rsidRDefault="002D2359" w:rsidP="002D2359">
            <w:pPr>
              <w:spacing w:after="0" w:line="240" w:lineRule="auto"/>
              <w:jc w:val="both"/>
              <w:rPr>
                <w:rFonts w:ascii="Times New Roman" w:hAnsi="Times New Roman" w:cs="Times New Roman"/>
                <w:kern w:val="2"/>
                <w:sz w:val="24"/>
                <w:szCs w:val="24"/>
                <w:lang w:val="kk-KZ"/>
                <w14:ligatures w14:val="standardContextual"/>
              </w:rPr>
            </w:pPr>
          </w:p>
          <w:p w14:paraId="40CF3D68" w14:textId="77A050B6" w:rsidR="002D2359" w:rsidRPr="00EB50A9" w:rsidRDefault="002D2359" w:rsidP="002D2359">
            <w:pPr>
              <w:spacing w:after="0" w:line="240" w:lineRule="auto"/>
              <w:jc w:val="both"/>
              <w:rPr>
                <w:rFonts w:ascii="Times New Roman" w:hAnsi="Times New Roman" w:cs="Times New Roman"/>
                <w:kern w:val="2"/>
                <w:sz w:val="24"/>
                <w:szCs w:val="24"/>
                <w:lang w:val="kk-KZ"/>
                <w14:ligatures w14:val="standardContextual"/>
              </w:rPr>
            </w:pPr>
          </w:p>
        </w:tc>
      </w:tr>
      <w:tr w:rsidR="00820C78" w:rsidRPr="00EB50A9" w14:paraId="09543170" w14:textId="77777777" w:rsidTr="00B959AA">
        <w:tc>
          <w:tcPr>
            <w:tcW w:w="562" w:type="dxa"/>
          </w:tcPr>
          <w:p w14:paraId="649DCD35"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02442471" w14:textId="77777777" w:rsidR="00820C78" w:rsidRPr="00EB50A9" w:rsidRDefault="00820C78" w:rsidP="00820C78">
            <w:pPr>
              <w:spacing w:after="0" w:line="240" w:lineRule="auto"/>
              <w:rPr>
                <w:rFonts w:ascii="Times New Roman" w:hAnsi="Times New Roman" w:cs="Times New Roman"/>
                <w:sz w:val="24"/>
                <w:szCs w:val="24"/>
                <w:lang w:val="kk-KZ"/>
                <w14:ligatures w14:val="standardContextual"/>
              </w:rPr>
            </w:pPr>
            <w:r w:rsidRPr="00EB50A9">
              <w:rPr>
                <w:rFonts w:ascii="Times New Roman" w:hAnsi="Times New Roman" w:cs="Times New Roman"/>
                <w:sz w:val="24"/>
                <w:szCs w:val="24"/>
                <w:lang w:val="kk-KZ"/>
                <w14:ligatures w14:val="standardContextual"/>
              </w:rPr>
              <w:t>Th. irtyschensis Klokov</w:t>
            </w:r>
          </w:p>
          <w:p w14:paraId="14D65C39" w14:textId="744F4C9B" w:rsidR="00820C78" w:rsidRPr="00EB50A9" w:rsidRDefault="00820C78" w:rsidP="00820C78">
            <w:pPr>
              <w:spacing w:after="0" w:line="240" w:lineRule="auto"/>
              <w:rPr>
                <w:rFonts w:ascii="Times New Roman" w:hAnsi="Times New Roman" w:cs="Times New Roman"/>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213ADA56" wp14:editId="11678AFF">
                  <wp:extent cx="1440000" cy="1440000"/>
                  <wp:effectExtent l="0" t="0" r="8255" b="8255"/>
                  <wp:docPr id="57" name="Рисунок 57" descr="Изображение особи Thymus irtyschens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irtyschensis."/>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7E9CB4BF" w14:textId="224DDDFC" w:rsidR="00820C78" w:rsidRPr="00EB50A9" w:rsidRDefault="00F20C9B"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Географиялық таралуы.</w:t>
            </w:r>
          </w:p>
        </w:tc>
        <w:tc>
          <w:tcPr>
            <w:tcW w:w="2687" w:type="dxa"/>
          </w:tcPr>
          <w:p w14:paraId="5CCEEC82" w14:textId="324D9E2F" w:rsidR="00820C78" w:rsidRPr="00EB50A9" w:rsidRDefault="00F20C9B"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В</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М</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 xml:space="preserve"> Васюков</w:t>
            </w:r>
            <w:r w:rsidRPr="00EB50A9">
              <w:rPr>
                <w:rFonts w:ascii="Times New Roman" w:hAnsi="Times New Roman" w:cs="Times New Roman"/>
                <w:kern w:val="2"/>
                <w:sz w:val="24"/>
                <w:szCs w:val="24"/>
                <w:lang w:val="kk-KZ"/>
                <w14:ligatures w14:val="standardContextual"/>
              </w:rPr>
              <w:t>, 2023</w:t>
            </w:r>
          </w:p>
        </w:tc>
      </w:tr>
      <w:tr w:rsidR="00820C78" w:rsidRPr="00EB50A9" w14:paraId="49150D25" w14:textId="77777777" w:rsidTr="00B959AA">
        <w:tc>
          <w:tcPr>
            <w:tcW w:w="562" w:type="dxa"/>
          </w:tcPr>
          <w:p w14:paraId="40228237"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7D8553D8" w14:textId="77777777" w:rsidR="00820C78" w:rsidRDefault="00820C78" w:rsidP="00820C78">
            <w:pPr>
              <w:spacing w:after="0" w:line="240" w:lineRule="auto"/>
              <w:jc w:val="both"/>
              <w:rPr>
                <w:rFonts w:ascii="Times New Roman" w:hAnsi="Times New Roman" w:cs="Times New Roman"/>
                <w:sz w:val="24"/>
                <w:szCs w:val="24"/>
                <w:lang w:val="kk-KZ"/>
                <w14:ligatures w14:val="standardContextual"/>
              </w:rPr>
            </w:pPr>
            <w:r w:rsidRPr="00190AE1">
              <w:rPr>
                <w:rFonts w:ascii="Times New Roman" w:hAnsi="Times New Roman" w:cs="Times New Roman"/>
                <w:i/>
                <w:iCs/>
                <w:sz w:val="24"/>
                <w:szCs w:val="24"/>
                <w:lang w:val="kk-KZ"/>
                <w14:ligatures w14:val="standardContextual"/>
              </w:rPr>
              <w:t>Th. cuneatus</w:t>
            </w:r>
            <w:r w:rsidRPr="00EB50A9">
              <w:rPr>
                <w:rFonts w:ascii="Times New Roman" w:hAnsi="Times New Roman" w:cs="Times New Roman"/>
                <w:sz w:val="24"/>
                <w:szCs w:val="24"/>
                <w:lang w:val="kk-KZ"/>
                <w14:ligatures w14:val="standardContextual"/>
              </w:rPr>
              <w:t xml:space="preserve"> Klok.</w:t>
            </w:r>
          </w:p>
          <w:p w14:paraId="06EA3D4B" w14:textId="685ADED6" w:rsidR="00190AE1" w:rsidRPr="00EB50A9" w:rsidRDefault="00190AE1" w:rsidP="00190AE1">
            <w:pPr>
              <w:spacing w:after="0" w:line="240" w:lineRule="auto"/>
              <w:jc w:val="both"/>
              <w:rPr>
                <w:rFonts w:ascii="Times New Roman" w:hAnsi="Times New Roman" w:cs="Times New Roman"/>
                <w:sz w:val="24"/>
                <w:szCs w:val="24"/>
                <w:lang w:val="kk-KZ"/>
                <w14:ligatures w14:val="standardContextual"/>
              </w:rPr>
            </w:pPr>
            <w:r w:rsidRPr="00EB50A9">
              <w:rPr>
                <w:noProof/>
                <w:sz w:val="24"/>
                <w:szCs w:val="24"/>
              </w:rPr>
              <w:drawing>
                <wp:inline distT="0" distB="0" distL="0" distR="0" wp14:anchorId="7C065FF8" wp14:editId="1B9CA415">
                  <wp:extent cx="1080000" cy="1080000"/>
                  <wp:effectExtent l="0" t="0" r="6350" b="6350"/>
                  <wp:docPr id="1398921866" name="Рисунок 1398921866"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544" w:type="dxa"/>
          </w:tcPr>
          <w:p w14:paraId="633E1A65" w14:textId="60685C64" w:rsidR="00820C78" w:rsidRPr="00EB50A9" w:rsidRDefault="00F20C9B"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Мәліметтер жоқ.</w:t>
            </w:r>
          </w:p>
        </w:tc>
        <w:tc>
          <w:tcPr>
            <w:tcW w:w="2687" w:type="dxa"/>
          </w:tcPr>
          <w:p w14:paraId="60877EB7" w14:textId="1EAD52F4" w:rsidR="00820C78" w:rsidRPr="00EB50A9" w:rsidRDefault="00F20C9B"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w:t>
            </w:r>
          </w:p>
        </w:tc>
      </w:tr>
      <w:tr w:rsidR="00820C78" w:rsidRPr="00EB50A9" w14:paraId="0007BDC5" w14:textId="77777777" w:rsidTr="00B959AA">
        <w:tc>
          <w:tcPr>
            <w:tcW w:w="562" w:type="dxa"/>
          </w:tcPr>
          <w:p w14:paraId="6B2E41E5" w14:textId="77777777" w:rsidR="00820C78" w:rsidRPr="00EB50A9" w:rsidRDefault="00820C78" w:rsidP="00820C78">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4C50D974" w14:textId="77777777"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sz w:val="24"/>
                <w:szCs w:val="24"/>
                <w:lang w:val="kk-KZ"/>
                <w14:ligatures w14:val="standardContextual"/>
              </w:rPr>
              <w:t xml:space="preserve">Th. incertus Klokov </w:t>
            </w:r>
          </w:p>
          <w:p w14:paraId="68A2E361" w14:textId="5DE04197" w:rsidR="00820C78" w:rsidRPr="00EB50A9" w:rsidRDefault="00820C78" w:rsidP="00820C78">
            <w:pPr>
              <w:spacing w:after="0" w:line="240" w:lineRule="auto"/>
              <w:jc w:val="both"/>
              <w:rPr>
                <w:rFonts w:ascii="Times New Roman" w:hAnsi="Times New Roman" w:cs="Times New Roman"/>
                <w:sz w:val="24"/>
                <w:szCs w:val="24"/>
                <w:lang w:val="kk-KZ"/>
                <w14:ligatures w14:val="standardContextual"/>
              </w:rPr>
            </w:pPr>
            <w:r w:rsidRPr="00EB50A9">
              <w:rPr>
                <w:rFonts w:ascii="Times New Roman" w:hAnsi="Times New Roman" w:cs="Times New Roman"/>
                <w:noProof/>
                <w:sz w:val="24"/>
                <w:szCs w:val="24"/>
                <w14:ligatures w14:val="standardContextual"/>
              </w:rPr>
              <w:drawing>
                <wp:inline distT="0" distB="0" distL="0" distR="0" wp14:anchorId="70E98BE8" wp14:editId="71ED8FD5">
                  <wp:extent cx="1440000" cy="1440000"/>
                  <wp:effectExtent l="0" t="0" r="8255" b="8255"/>
                  <wp:docPr id="58" name="Рисунок 58" descr="Изображение особи Thymus incert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incertus."/>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4BF9DD60" w14:textId="6AEFBD97" w:rsidR="00820C78" w:rsidRPr="00EB50A9" w:rsidRDefault="00992AAA" w:rsidP="00820C78">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Биологиялық белсенділігі. </w:t>
            </w:r>
          </w:p>
        </w:tc>
        <w:tc>
          <w:tcPr>
            <w:tcW w:w="2687" w:type="dxa"/>
          </w:tcPr>
          <w:p w14:paraId="4BAE7D3F" w14:textId="4016144C" w:rsidR="00820C78" w:rsidRPr="00EB50A9" w:rsidRDefault="00F20C9B" w:rsidP="00992AAA">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Н.</w:t>
            </w:r>
            <w:r w:rsidR="00613385"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З.</w:t>
            </w:r>
            <w:r w:rsidR="00992AAA"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Мамадалиева</w:t>
            </w:r>
            <w:r w:rsidRPr="00EB50A9">
              <w:rPr>
                <w:rFonts w:ascii="Times New Roman" w:hAnsi="Times New Roman" w:cs="Times New Roman"/>
                <w:kern w:val="2"/>
                <w:sz w:val="24"/>
                <w:szCs w:val="24"/>
                <w:lang w:val="kk-KZ"/>
                <w14:ligatures w14:val="standardContextual"/>
              </w:rPr>
              <w:t xml:space="preserve">, </w:t>
            </w:r>
            <w:r w:rsidR="00992AAA" w:rsidRPr="00EB50A9">
              <w:rPr>
                <w:rFonts w:ascii="Times New Roman" w:hAnsi="Times New Roman" w:cs="Times New Roman"/>
                <w:kern w:val="2"/>
                <w:sz w:val="24"/>
                <w:szCs w:val="24"/>
                <w:lang w:val="kk-KZ"/>
                <w14:ligatures w14:val="standardContextual"/>
              </w:rPr>
              <w:t>2020</w:t>
            </w:r>
          </w:p>
        </w:tc>
      </w:tr>
      <w:tr w:rsidR="00D9557B" w:rsidRPr="00EB50A9" w14:paraId="4B55FB8B" w14:textId="77777777" w:rsidTr="00B959AA">
        <w:tc>
          <w:tcPr>
            <w:tcW w:w="562" w:type="dxa"/>
          </w:tcPr>
          <w:p w14:paraId="3B81731C" w14:textId="77777777" w:rsidR="00D9557B" w:rsidRPr="00EB50A9" w:rsidRDefault="00D9557B" w:rsidP="00D9557B">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06B47F02" w14:textId="77777777" w:rsidR="00D9557B" w:rsidRPr="00EB50A9" w:rsidRDefault="00D9557B" w:rsidP="00D9557B">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en-US"/>
                <w14:ligatures w14:val="standardContextual"/>
              </w:rPr>
              <w:t>*</w:t>
            </w:r>
            <w:bookmarkStart w:id="26" w:name="_Hlk167703039"/>
            <w:r w:rsidRPr="00EB50A9">
              <w:rPr>
                <w:rFonts w:ascii="Times New Roman" w:hAnsi="Times New Roman" w:cs="Times New Roman"/>
                <w:kern w:val="2"/>
                <w:sz w:val="24"/>
                <w:szCs w:val="24"/>
                <w:lang w:val="kk-KZ"/>
                <w14:ligatures w14:val="standardContextual"/>
              </w:rPr>
              <w:t xml:space="preserve">Th. </w:t>
            </w:r>
            <w:proofErr w:type="spellStart"/>
            <w:r w:rsidRPr="00EB50A9">
              <w:rPr>
                <w:rFonts w:ascii="Times New Roman" w:hAnsi="Times New Roman" w:cs="Times New Roman"/>
                <w:kern w:val="2"/>
                <w:sz w:val="24"/>
                <w:szCs w:val="24"/>
                <w:lang w:val="en-US"/>
                <w14:ligatures w14:val="standardContextual"/>
              </w:rPr>
              <w:t>stepposus</w:t>
            </w:r>
            <w:proofErr w:type="spellEnd"/>
            <w:r w:rsidRPr="00EB50A9">
              <w:rPr>
                <w:rFonts w:ascii="Times New Roman" w:hAnsi="Times New Roman" w:cs="Times New Roman"/>
                <w:kern w:val="2"/>
                <w:sz w:val="24"/>
                <w:szCs w:val="24"/>
                <w:lang w:val="kk-KZ"/>
                <w14:ligatures w14:val="standardContextual"/>
              </w:rPr>
              <w:t xml:space="preserve"> </w:t>
            </w:r>
            <w:bookmarkEnd w:id="26"/>
          </w:p>
          <w:p w14:paraId="7029CA77" w14:textId="3DCF35C1" w:rsidR="00EB50A9" w:rsidRPr="00EB50A9" w:rsidRDefault="00EB50A9" w:rsidP="00D9557B">
            <w:pPr>
              <w:spacing w:after="0" w:line="240" w:lineRule="auto"/>
              <w:jc w:val="both"/>
              <w:rPr>
                <w:rFonts w:ascii="Times New Roman" w:hAnsi="Times New Roman" w:cs="Times New Roman"/>
                <w:kern w:val="2"/>
                <w:sz w:val="24"/>
                <w:szCs w:val="24"/>
                <w:lang w:val="kk-KZ"/>
                <w14:ligatures w14:val="standardContextual"/>
              </w:rPr>
            </w:pPr>
            <w:r w:rsidRPr="00EB50A9">
              <w:rPr>
                <w:noProof/>
                <w:sz w:val="24"/>
                <w:szCs w:val="24"/>
              </w:rPr>
              <w:lastRenderedPageBreak/>
              <w:drawing>
                <wp:inline distT="0" distB="0" distL="0" distR="0" wp14:anchorId="514E089A" wp14:editId="36C1765A">
                  <wp:extent cx="1080000" cy="1080000"/>
                  <wp:effectExtent l="0" t="0" r="6350" b="6350"/>
                  <wp:docPr id="8904524" name="Рисунок 8904524"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544" w:type="dxa"/>
          </w:tcPr>
          <w:p w14:paraId="0E493A82" w14:textId="3BBC6AAC" w:rsidR="00D9557B" w:rsidRPr="00EB50A9" w:rsidRDefault="00D9557B" w:rsidP="00D9557B">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lastRenderedPageBreak/>
              <w:t>Мәліметтер жоқ.</w:t>
            </w:r>
          </w:p>
        </w:tc>
        <w:tc>
          <w:tcPr>
            <w:tcW w:w="2687" w:type="dxa"/>
          </w:tcPr>
          <w:p w14:paraId="2A5649B2" w14:textId="46552B3D" w:rsidR="00D9557B" w:rsidRPr="00EB50A9" w:rsidRDefault="00D9557B" w:rsidP="00D9557B">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w:t>
            </w:r>
          </w:p>
        </w:tc>
      </w:tr>
      <w:tr w:rsidR="00D9557B" w:rsidRPr="00EB50A9" w14:paraId="220FAC5C" w14:textId="77777777" w:rsidTr="00B959AA">
        <w:tc>
          <w:tcPr>
            <w:tcW w:w="562" w:type="dxa"/>
          </w:tcPr>
          <w:p w14:paraId="3C9FE115" w14:textId="77777777" w:rsidR="00D9557B" w:rsidRPr="00EB50A9" w:rsidRDefault="00D9557B" w:rsidP="00D9557B">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7D0F930C" w14:textId="77777777" w:rsidR="00D9557B" w:rsidRPr="00EB50A9" w:rsidRDefault="00D9557B" w:rsidP="00D9557B">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Th.</w:t>
            </w:r>
            <w:r w:rsidRPr="00EB50A9">
              <w:rPr>
                <w:rFonts w:ascii="Times New Roman" w:hAnsi="Times New Roman" w:cs="Times New Roman"/>
                <w:kern w:val="2"/>
                <w:sz w:val="24"/>
                <w:szCs w:val="24"/>
                <w:lang w:val="en-US"/>
                <w14:ligatures w14:val="standardContextual"/>
              </w:rPr>
              <w:t xml:space="preserve"> L</w:t>
            </w:r>
            <w:r w:rsidRPr="00EB50A9">
              <w:rPr>
                <w:rFonts w:ascii="Times New Roman" w:hAnsi="Times New Roman" w:cs="Times New Roman"/>
                <w:kern w:val="2"/>
                <w:sz w:val="24"/>
                <w:szCs w:val="24"/>
                <w:lang w:val="kk-KZ"/>
                <w14:ligatures w14:val="standardContextual"/>
              </w:rPr>
              <w:t>avrenkoanus</w:t>
            </w:r>
            <w:r w:rsidRPr="00EB50A9">
              <w:rPr>
                <w:rFonts w:ascii="Times New Roman" w:hAnsi="Times New Roman" w:cs="Times New Roman"/>
                <w:sz w:val="24"/>
                <w:szCs w:val="24"/>
              </w:rPr>
              <w:t xml:space="preserve"> </w:t>
            </w:r>
            <w:r w:rsidRPr="00EB50A9">
              <w:rPr>
                <w:rFonts w:ascii="Times New Roman" w:hAnsi="Times New Roman" w:cs="Times New Roman"/>
                <w:kern w:val="2"/>
                <w:sz w:val="24"/>
                <w:szCs w:val="24"/>
                <w:lang w:val="kk-KZ"/>
                <w14:ligatures w14:val="standardContextual"/>
              </w:rPr>
              <w:t>Klok.</w:t>
            </w:r>
          </w:p>
          <w:p w14:paraId="5C8AB772" w14:textId="5BC455C0" w:rsidR="00EB50A9" w:rsidRPr="00EB50A9" w:rsidRDefault="00EB50A9" w:rsidP="00D9557B">
            <w:pPr>
              <w:spacing w:after="0" w:line="240" w:lineRule="auto"/>
              <w:rPr>
                <w:rFonts w:ascii="Times New Roman" w:hAnsi="Times New Roman" w:cs="Times New Roman"/>
                <w:kern w:val="2"/>
                <w:sz w:val="24"/>
                <w:szCs w:val="24"/>
                <w:lang w:val="kk-KZ"/>
                <w14:ligatures w14:val="standardContextual"/>
              </w:rPr>
            </w:pPr>
            <w:r w:rsidRPr="00EB50A9">
              <w:rPr>
                <w:noProof/>
                <w:sz w:val="24"/>
                <w:szCs w:val="24"/>
              </w:rPr>
              <w:drawing>
                <wp:inline distT="0" distB="0" distL="0" distR="0" wp14:anchorId="161A8FA7" wp14:editId="18BA1B99">
                  <wp:extent cx="1080000" cy="1080000"/>
                  <wp:effectExtent l="0" t="0" r="6350" b="6350"/>
                  <wp:docPr id="200737662" name="Рисунок 200737662"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544" w:type="dxa"/>
          </w:tcPr>
          <w:p w14:paraId="107F36DF" w14:textId="77777777" w:rsidR="00613385" w:rsidRPr="00EB50A9" w:rsidRDefault="00613385" w:rsidP="00D9557B">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Эфир майларының құрамы.</w:t>
            </w:r>
          </w:p>
          <w:p w14:paraId="2712078B" w14:textId="77777777" w:rsidR="00613385" w:rsidRPr="00EB50A9" w:rsidRDefault="00613385" w:rsidP="00D9557B">
            <w:pPr>
              <w:spacing w:after="0" w:line="240" w:lineRule="auto"/>
              <w:jc w:val="both"/>
              <w:rPr>
                <w:rFonts w:ascii="Times New Roman" w:hAnsi="Times New Roman" w:cs="Times New Roman"/>
                <w:kern w:val="2"/>
                <w:sz w:val="24"/>
                <w:szCs w:val="24"/>
                <w:lang w:val="kk-KZ"/>
                <w14:ligatures w14:val="standardContextual"/>
              </w:rPr>
            </w:pPr>
          </w:p>
          <w:p w14:paraId="50AC81EE" w14:textId="2C5DD71C" w:rsidR="00D9557B" w:rsidRPr="00EB50A9" w:rsidRDefault="00613385" w:rsidP="00D9557B">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Географиялық таралуы.  </w:t>
            </w:r>
          </w:p>
        </w:tc>
        <w:tc>
          <w:tcPr>
            <w:tcW w:w="2687" w:type="dxa"/>
          </w:tcPr>
          <w:p w14:paraId="44BD2B83" w14:textId="04F82E55" w:rsidR="00D9557B" w:rsidRPr="00EB50A9" w:rsidRDefault="00D9557B" w:rsidP="00613385">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G</w:t>
            </w:r>
            <w:r w:rsidRPr="00EB50A9">
              <w:rPr>
                <w:rFonts w:ascii="Times New Roman" w:hAnsi="Times New Roman" w:cs="Times New Roman"/>
                <w:kern w:val="2"/>
                <w:sz w:val="24"/>
                <w:szCs w:val="24"/>
                <w:lang w:val="kk-KZ"/>
                <w14:ligatures w14:val="standardContextual"/>
              </w:rPr>
              <w:t>.</w:t>
            </w:r>
            <w:r w:rsidR="00613385"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A</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Atazhanova</w:t>
            </w:r>
            <w:r w:rsidRPr="00EB50A9">
              <w:rPr>
                <w:rFonts w:ascii="Times New Roman" w:hAnsi="Times New Roman" w:cs="Times New Roman"/>
                <w:kern w:val="2"/>
                <w:sz w:val="24"/>
                <w:szCs w:val="24"/>
                <w:lang w:val="kk-KZ"/>
                <w14:ligatures w14:val="standardContextual"/>
              </w:rPr>
              <w:t xml:space="preserve">, </w:t>
            </w:r>
            <w:r w:rsidR="00613385" w:rsidRPr="00EB50A9">
              <w:rPr>
                <w:rFonts w:ascii="Times New Roman" w:hAnsi="Times New Roman" w:cs="Times New Roman"/>
                <w:kern w:val="2"/>
                <w:sz w:val="24"/>
                <w:szCs w:val="24"/>
                <w:lang w:val="kk-KZ"/>
                <w14:ligatures w14:val="standardContextual"/>
              </w:rPr>
              <w:t>2018</w:t>
            </w:r>
          </w:p>
          <w:p w14:paraId="0501686C" w14:textId="091DF23F" w:rsidR="00613385" w:rsidRPr="00EB50A9" w:rsidRDefault="00613385" w:rsidP="00613385">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В</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М</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 xml:space="preserve"> Васюков</w:t>
            </w:r>
            <w:r w:rsidRPr="00EB50A9">
              <w:rPr>
                <w:rFonts w:ascii="Times New Roman" w:hAnsi="Times New Roman" w:cs="Times New Roman"/>
                <w:kern w:val="2"/>
                <w:sz w:val="24"/>
                <w:szCs w:val="24"/>
                <w:lang w:val="kk-KZ"/>
                <w14:ligatures w14:val="standardContextual"/>
              </w:rPr>
              <w:t>, 2014</w:t>
            </w:r>
          </w:p>
        </w:tc>
      </w:tr>
      <w:tr w:rsidR="00613385" w:rsidRPr="00EB50A9" w14:paraId="5DB86770" w14:textId="77777777" w:rsidTr="00B959AA">
        <w:tc>
          <w:tcPr>
            <w:tcW w:w="562" w:type="dxa"/>
          </w:tcPr>
          <w:p w14:paraId="4E5416F1" w14:textId="77777777" w:rsidR="00613385" w:rsidRPr="00EB50A9" w:rsidRDefault="00613385" w:rsidP="00613385">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0557ECF8" w14:textId="77777777" w:rsidR="00613385" w:rsidRPr="00EB50A9" w:rsidRDefault="00613385" w:rsidP="00613385">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Th. seravschanicus Klokov </w:t>
            </w:r>
          </w:p>
          <w:p w14:paraId="0B010D5F" w14:textId="5C14A5A3" w:rsidR="00613385" w:rsidRPr="00EB50A9" w:rsidRDefault="00613385" w:rsidP="00613385">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1F233AFA" wp14:editId="12E38385">
                  <wp:extent cx="1440000" cy="1440000"/>
                  <wp:effectExtent l="0" t="0" r="8255" b="8255"/>
                  <wp:docPr id="60" name="Рисунок 60" descr="Изображение особи Thymus seravschanic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seravschanicus."/>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426AA59E" w14:textId="0A5D1944" w:rsidR="00613385" w:rsidRPr="00EB50A9" w:rsidRDefault="00BB240E" w:rsidP="00BB240E">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Химиялық құрамы, м</w:t>
            </w:r>
            <w:r w:rsidR="00613385" w:rsidRPr="00EB50A9">
              <w:rPr>
                <w:rFonts w:ascii="Times New Roman" w:hAnsi="Times New Roman" w:cs="Times New Roman"/>
                <w:kern w:val="2"/>
                <w:sz w:val="24"/>
                <w:szCs w:val="24"/>
                <w:lang w:val="kk-KZ"/>
                <w14:ligatures w14:val="standardContextual"/>
              </w:rPr>
              <w:t>икробқа қарсы және антиоксиданттық әсері</w:t>
            </w:r>
            <w:r w:rsidRPr="00EB50A9">
              <w:rPr>
                <w:rFonts w:ascii="Times New Roman" w:hAnsi="Times New Roman" w:cs="Times New Roman"/>
                <w:kern w:val="2"/>
                <w:sz w:val="24"/>
                <w:szCs w:val="24"/>
                <w:lang w:val="kk-KZ"/>
                <w14:ligatures w14:val="standardContextual"/>
              </w:rPr>
              <w:t xml:space="preserve">. </w:t>
            </w:r>
          </w:p>
        </w:tc>
        <w:tc>
          <w:tcPr>
            <w:tcW w:w="2687" w:type="dxa"/>
          </w:tcPr>
          <w:p w14:paraId="10606968" w14:textId="50206F2B" w:rsidR="00613385" w:rsidRPr="00EB50A9" w:rsidRDefault="00613385" w:rsidP="00613385">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B</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S</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 xml:space="preserve"> Zhumakanova</w:t>
            </w:r>
            <w:r w:rsidRPr="00EB50A9">
              <w:rPr>
                <w:rFonts w:ascii="Times New Roman" w:hAnsi="Times New Roman" w:cs="Times New Roman"/>
                <w:kern w:val="2"/>
                <w:sz w:val="24"/>
                <w:szCs w:val="24"/>
                <w:lang w:val="kk-KZ"/>
                <w14:ligatures w14:val="standardContextual"/>
              </w:rPr>
              <w:t>, 2021</w:t>
            </w:r>
          </w:p>
        </w:tc>
      </w:tr>
      <w:tr w:rsidR="00613385" w:rsidRPr="00EB50A9" w14:paraId="0897977F" w14:textId="77777777" w:rsidTr="00B959AA">
        <w:tc>
          <w:tcPr>
            <w:tcW w:w="562" w:type="dxa"/>
          </w:tcPr>
          <w:p w14:paraId="0665176C" w14:textId="77777777" w:rsidR="00613385" w:rsidRPr="00EB50A9" w:rsidRDefault="00613385" w:rsidP="00613385">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6F4034A4" w14:textId="5FB1200B" w:rsidR="00613385" w:rsidRPr="00EB50A9" w:rsidRDefault="00613385" w:rsidP="00613385">
            <w:pPr>
              <w:spacing w:after="0" w:line="240" w:lineRule="auto"/>
              <w:rPr>
                <w:rFonts w:ascii="Times New Roman" w:hAnsi="Times New Roman" w:cs="Times New Roman"/>
                <w:kern w:val="2"/>
                <w:sz w:val="24"/>
                <w:szCs w:val="24"/>
                <w:lang w:val="kk-KZ"/>
                <w14:ligatures w14:val="standardContextual"/>
              </w:rPr>
            </w:pPr>
            <w:r w:rsidRPr="00190AE1">
              <w:rPr>
                <w:rFonts w:ascii="Times New Roman" w:hAnsi="Times New Roman" w:cs="Times New Roman"/>
                <w:i/>
                <w:iCs/>
                <w:kern w:val="2"/>
                <w:sz w:val="24"/>
                <w:szCs w:val="24"/>
                <w:lang w:val="kk-KZ"/>
                <w14:ligatures w14:val="standardContextual"/>
              </w:rPr>
              <w:t>Th. karatavicus</w:t>
            </w:r>
            <w:r w:rsidRPr="00EB50A9">
              <w:rPr>
                <w:rFonts w:ascii="Times New Roman" w:hAnsi="Times New Roman" w:cs="Times New Roman"/>
                <w:kern w:val="2"/>
                <w:sz w:val="24"/>
                <w:szCs w:val="24"/>
                <w:lang w:val="kk-KZ"/>
                <w14:ligatures w14:val="standardContextual"/>
              </w:rPr>
              <w:t xml:space="preserve"> Dmitrieva ex Gamajun. </w:t>
            </w:r>
            <w:r w:rsidRPr="00EB50A9">
              <w:rPr>
                <w:rFonts w:ascii="Times New Roman" w:hAnsi="Times New Roman" w:cs="Times New Roman"/>
                <w:noProof/>
                <w:sz w:val="24"/>
                <w:szCs w:val="24"/>
                <w:lang w:eastAsia="ru-RU"/>
              </w:rPr>
              <w:drawing>
                <wp:inline distT="0" distB="0" distL="0" distR="0" wp14:anchorId="1FB6186D" wp14:editId="32FF8A6E">
                  <wp:extent cx="1440000" cy="1440000"/>
                  <wp:effectExtent l="0" t="0" r="8255" b="8255"/>
                  <wp:docPr id="62" name="Рисунок 62" descr="Изображение особи Thymus karatavic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karatavicus."/>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706F76B5" w14:textId="77777777" w:rsidR="00613385" w:rsidRPr="00EB50A9" w:rsidRDefault="00BB240E"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Морфологиялық вариациясы, биологиясы.</w:t>
            </w:r>
          </w:p>
          <w:p w14:paraId="0D307071" w14:textId="2714D799" w:rsidR="00BB240E" w:rsidRPr="00EB50A9" w:rsidRDefault="00BB240E"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Эфир майларының құрамы.</w:t>
            </w:r>
          </w:p>
        </w:tc>
        <w:tc>
          <w:tcPr>
            <w:tcW w:w="2687" w:type="dxa"/>
          </w:tcPr>
          <w:p w14:paraId="393903B3" w14:textId="722B857E" w:rsidR="00613385" w:rsidRPr="00EB50A9" w:rsidRDefault="00BB240E"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Е.</w:t>
            </w:r>
            <w:r w:rsidRPr="00EB50A9">
              <w:rPr>
                <w:rFonts w:ascii="Times New Roman" w:hAnsi="Times New Roman" w:cs="Times New Roman"/>
                <w:kern w:val="2"/>
                <w:sz w:val="24"/>
                <w:szCs w:val="24"/>
                <w:lang w:val="kk-KZ"/>
                <w14:ligatures w14:val="standardContextual"/>
              </w:rPr>
              <w:t xml:space="preserve"> Б.</w:t>
            </w:r>
            <w:r w:rsidRPr="00EB50A9">
              <w:rPr>
                <w:rFonts w:ascii="Times New Roman" w:hAnsi="Times New Roman" w:cs="Times New Roman"/>
                <w:kern w:val="2"/>
                <w:sz w:val="24"/>
                <w:szCs w:val="24"/>
                <w:lang w:val="kk-KZ"/>
                <w14:ligatures w14:val="standardContextual"/>
              </w:rPr>
              <w:t xml:space="preserve"> Таловская</w:t>
            </w:r>
            <w:r w:rsidRPr="00EB50A9">
              <w:rPr>
                <w:rFonts w:ascii="Times New Roman" w:hAnsi="Times New Roman" w:cs="Times New Roman"/>
                <w:kern w:val="2"/>
                <w:sz w:val="24"/>
                <w:szCs w:val="24"/>
                <w:lang w:val="kk-KZ"/>
                <w14:ligatures w14:val="standardContextual"/>
              </w:rPr>
              <w:t>, 2019</w:t>
            </w:r>
          </w:p>
          <w:p w14:paraId="23E9EEC7" w14:textId="4C2D9A07" w:rsidR="00BB240E" w:rsidRPr="00EB50A9" w:rsidRDefault="00BB240E"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Е</w:t>
            </w:r>
            <w:r w:rsidRPr="00EB50A9">
              <w:rPr>
                <w:rFonts w:ascii="Times New Roman" w:hAnsi="Times New Roman" w:cs="Times New Roman"/>
                <w:kern w:val="2"/>
                <w:sz w:val="24"/>
                <w:szCs w:val="24"/>
                <w:lang w:val="kk-KZ"/>
                <w14:ligatures w14:val="standardContextual"/>
              </w:rPr>
              <w:t>. Б.</w:t>
            </w:r>
            <w:r w:rsidRPr="00EB50A9">
              <w:rPr>
                <w:rFonts w:ascii="Times New Roman" w:hAnsi="Times New Roman" w:cs="Times New Roman"/>
                <w:kern w:val="2"/>
                <w:sz w:val="24"/>
                <w:szCs w:val="24"/>
                <w:lang w:val="kk-KZ"/>
                <w14:ligatures w14:val="standardContextual"/>
              </w:rPr>
              <w:t xml:space="preserve"> Таловская,</w:t>
            </w:r>
            <w:r w:rsidRPr="00EB50A9">
              <w:rPr>
                <w:rFonts w:ascii="Times New Roman" w:hAnsi="Times New Roman" w:cs="Times New Roman"/>
                <w:kern w:val="2"/>
                <w:sz w:val="24"/>
                <w:szCs w:val="24"/>
                <w:lang w:val="kk-KZ"/>
                <w14:ligatures w14:val="standardContextual"/>
              </w:rPr>
              <w:t xml:space="preserve"> 2022</w:t>
            </w:r>
          </w:p>
          <w:p w14:paraId="16565214" w14:textId="5E284C27" w:rsidR="00BB240E" w:rsidRPr="00EB50A9" w:rsidRDefault="00BB240E" w:rsidP="00BB240E">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А. Атажанова</w:t>
            </w:r>
            <w:r w:rsidRPr="00EB50A9">
              <w:rPr>
                <w:rFonts w:ascii="Times New Roman" w:hAnsi="Times New Roman" w:cs="Times New Roman"/>
                <w:kern w:val="2"/>
                <w:sz w:val="24"/>
                <w:szCs w:val="24"/>
                <w:lang w:val="kk-KZ"/>
                <w14:ligatures w14:val="standardContextual"/>
              </w:rPr>
              <w:t>, 2018</w:t>
            </w:r>
          </w:p>
        </w:tc>
      </w:tr>
      <w:tr w:rsidR="00613385" w:rsidRPr="00EB50A9" w14:paraId="0EF82660" w14:textId="77777777" w:rsidTr="00B959AA">
        <w:tc>
          <w:tcPr>
            <w:tcW w:w="562" w:type="dxa"/>
          </w:tcPr>
          <w:p w14:paraId="3A9B8887" w14:textId="77777777" w:rsidR="00613385" w:rsidRPr="00EB50A9" w:rsidRDefault="00613385" w:rsidP="00613385">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53C08BA6" w14:textId="77777777" w:rsidR="00613385" w:rsidRPr="00EB50A9" w:rsidRDefault="00613385" w:rsidP="00613385">
            <w:pPr>
              <w:spacing w:after="0" w:line="240" w:lineRule="auto"/>
              <w:jc w:val="both"/>
              <w:rPr>
                <w:rFonts w:ascii="Times New Roman" w:hAnsi="Times New Roman" w:cs="Times New Roman"/>
                <w:kern w:val="2"/>
                <w:sz w:val="24"/>
                <w:szCs w:val="24"/>
                <w:lang w:val="kk-KZ"/>
                <w14:ligatures w14:val="standardContextual"/>
              </w:rPr>
            </w:pPr>
            <w:r w:rsidRPr="00190AE1">
              <w:rPr>
                <w:rFonts w:ascii="Times New Roman" w:hAnsi="Times New Roman" w:cs="Times New Roman"/>
                <w:i/>
                <w:iCs/>
                <w:kern w:val="2"/>
                <w:sz w:val="24"/>
                <w:szCs w:val="24"/>
                <w:lang w:val="kk-KZ"/>
                <w14:ligatures w14:val="standardContextual"/>
              </w:rPr>
              <w:t>Th. roseus</w:t>
            </w:r>
            <w:r w:rsidRPr="00EB50A9">
              <w:rPr>
                <w:rFonts w:ascii="Times New Roman" w:hAnsi="Times New Roman" w:cs="Times New Roman"/>
                <w:kern w:val="2"/>
                <w:sz w:val="24"/>
                <w:szCs w:val="24"/>
                <w:lang w:val="kk-KZ"/>
                <w14:ligatures w14:val="standardContextual"/>
              </w:rPr>
              <w:t xml:space="preserve"> Schipcz. </w:t>
            </w:r>
          </w:p>
          <w:p w14:paraId="7BD16F04" w14:textId="7796364D" w:rsidR="00613385" w:rsidRPr="00EB50A9" w:rsidRDefault="00613385"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58AE2746" wp14:editId="0539B20F">
                  <wp:extent cx="1440000" cy="1440000"/>
                  <wp:effectExtent l="0" t="0" r="8255" b="8255"/>
                  <wp:docPr id="63" name="Рисунок 63" descr="Изображение особи Thymus rose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roseus."/>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4FBD76D6" w14:textId="77777777" w:rsidR="00BB240E" w:rsidRPr="00EB50A9" w:rsidRDefault="00BB240E" w:rsidP="00BB240E">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Микробқа қарсы әсері. Мәденилендіру.</w:t>
            </w:r>
          </w:p>
          <w:p w14:paraId="2C9CF3B3" w14:textId="241E0979" w:rsidR="00BB240E" w:rsidRPr="00EB50A9" w:rsidRDefault="00BB240E" w:rsidP="00BB240E">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Фитохимиялық құрамы. </w:t>
            </w:r>
          </w:p>
        </w:tc>
        <w:tc>
          <w:tcPr>
            <w:tcW w:w="2687" w:type="dxa"/>
          </w:tcPr>
          <w:p w14:paraId="4BE61AEE" w14:textId="77777777" w:rsidR="00613385" w:rsidRPr="00EB50A9" w:rsidRDefault="00BB240E"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Z</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 xml:space="preserve"> Musa</w:t>
            </w:r>
            <w:r w:rsidRPr="00EB50A9">
              <w:rPr>
                <w:rFonts w:ascii="Times New Roman" w:hAnsi="Times New Roman" w:cs="Times New Roman"/>
                <w:kern w:val="2"/>
                <w:sz w:val="24"/>
                <w:szCs w:val="24"/>
                <w:lang w:val="kk-KZ"/>
                <w14:ligatures w14:val="standardContextual"/>
              </w:rPr>
              <w:t>, 2022</w:t>
            </w:r>
          </w:p>
          <w:p w14:paraId="05E2683C" w14:textId="77777777" w:rsidR="00D820F6" w:rsidRPr="00EB50A9" w:rsidRDefault="00BB240E"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Е</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Б</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Таловская,</w:t>
            </w:r>
            <w:r w:rsidRPr="00EB50A9">
              <w:rPr>
                <w:rFonts w:ascii="Times New Roman" w:hAnsi="Times New Roman" w:cs="Times New Roman"/>
                <w:kern w:val="2"/>
                <w:sz w:val="24"/>
                <w:szCs w:val="24"/>
                <w:lang w:val="kk-KZ"/>
                <w14:ligatures w14:val="standardContextual"/>
              </w:rPr>
              <w:t xml:space="preserve"> 2017</w:t>
            </w:r>
            <w:r w:rsidR="00D820F6" w:rsidRPr="00EB50A9">
              <w:rPr>
                <w:rFonts w:ascii="Times New Roman" w:hAnsi="Times New Roman" w:cs="Times New Roman"/>
                <w:kern w:val="2"/>
                <w:sz w:val="24"/>
                <w:szCs w:val="24"/>
                <w:lang w:val="kk-KZ"/>
                <w14:ligatures w14:val="standardContextual"/>
              </w:rPr>
              <w:t xml:space="preserve"> </w:t>
            </w:r>
          </w:p>
          <w:p w14:paraId="1C3DEEA0" w14:textId="0AAA22FF" w:rsidR="00BB240E"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O. A. Mohamad, 2022</w:t>
            </w:r>
          </w:p>
        </w:tc>
      </w:tr>
      <w:tr w:rsidR="00613385" w:rsidRPr="00EB50A9" w14:paraId="36ADAE1D" w14:textId="77777777" w:rsidTr="00B959AA">
        <w:tc>
          <w:tcPr>
            <w:tcW w:w="562" w:type="dxa"/>
          </w:tcPr>
          <w:p w14:paraId="60E4F7D5" w14:textId="77777777" w:rsidR="00613385" w:rsidRPr="00EB50A9" w:rsidRDefault="00613385" w:rsidP="00613385">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65C8DC54" w14:textId="77777777" w:rsidR="00613385" w:rsidRPr="00EB50A9" w:rsidRDefault="00613385" w:rsidP="00613385">
            <w:pPr>
              <w:spacing w:after="0" w:line="240" w:lineRule="auto"/>
              <w:jc w:val="both"/>
              <w:rPr>
                <w:rFonts w:ascii="Times New Roman" w:hAnsi="Times New Roman" w:cs="Times New Roman"/>
                <w:kern w:val="2"/>
                <w:sz w:val="24"/>
                <w:szCs w:val="24"/>
                <w:lang w:val="kk-KZ"/>
                <w14:ligatures w14:val="standardContextual"/>
              </w:rPr>
            </w:pPr>
            <w:r w:rsidRPr="00190AE1">
              <w:rPr>
                <w:rFonts w:ascii="Times New Roman" w:hAnsi="Times New Roman" w:cs="Times New Roman"/>
                <w:i/>
                <w:iCs/>
                <w:kern w:val="2"/>
                <w:sz w:val="24"/>
                <w:szCs w:val="24"/>
                <w:lang w:val="kk-KZ"/>
                <w14:ligatures w14:val="standardContextual"/>
              </w:rPr>
              <w:t>Th. rasitatus</w:t>
            </w:r>
            <w:r w:rsidRPr="00EB50A9">
              <w:rPr>
                <w:rFonts w:ascii="Times New Roman" w:hAnsi="Times New Roman" w:cs="Times New Roman"/>
                <w:kern w:val="2"/>
                <w:sz w:val="24"/>
                <w:szCs w:val="24"/>
                <w:lang w:val="kk-KZ"/>
                <w14:ligatures w14:val="standardContextual"/>
              </w:rPr>
              <w:t xml:space="preserve"> Klokov</w:t>
            </w:r>
          </w:p>
          <w:p w14:paraId="4B0480BE" w14:textId="24E7B21F" w:rsidR="00613385" w:rsidRPr="00EB50A9" w:rsidRDefault="00613385"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67A91611" wp14:editId="5DA2A333">
                  <wp:extent cx="1440000" cy="1440000"/>
                  <wp:effectExtent l="0" t="0" r="8255" b="8255"/>
                  <wp:docPr id="128" name="Рисунок 128" descr="Изображение особи Thymus rasitat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rasitatus."/>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1EE7481A" w14:textId="250512B3"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Микробқа қарсы әсері. </w:t>
            </w:r>
          </w:p>
          <w:p w14:paraId="43526504" w14:textId="77777777" w:rsidR="00613385"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Фитохимиялық құрамы.</w:t>
            </w:r>
          </w:p>
          <w:p w14:paraId="17FEB882" w14:textId="77777777"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p>
          <w:p w14:paraId="06CBD51D" w14:textId="6D966A1D"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Бактерияға қарсы әсері. </w:t>
            </w:r>
          </w:p>
        </w:tc>
        <w:tc>
          <w:tcPr>
            <w:tcW w:w="2687" w:type="dxa"/>
          </w:tcPr>
          <w:p w14:paraId="21F26D05" w14:textId="77777777" w:rsidR="00613385" w:rsidRPr="00EB50A9" w:rsidRDefault="00D820F6"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С. Ивасенко,</w:t>
            </w:r>
            <w:r w:rsidRPr="00EB50A9">
              <w:rPr>
                <w:rFonts w:ascii="Times New Roman" w:hAnsi="Times New Roman" w:cs="Times New Roman"/>
                <w:kern w:val="2"/>
                <w:sz w:val="24"/>
                <w:szCs w:val="24"/>
                <w:lang w:val="kk-KZ"/>
                <w14:ligatures w14:val="standardContextual"/>
              </w:rPr>
              <w:t xml:space="preserve"> 2021</w:t>
            </w:r>
          </w:p>
          <w:p w14:paraId="30D8B6B9" w14:textId="77777777" w:rsidR="00D820F6" w:rsidRPr="00EB50A9" w:rsidRDefault="00D820F6"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А.М. Ахметалимова,</w:t>
            </w:r>
            <w:r w:rsidRPr="00EB50A9">
              <w:rPr>
                <w:rFonts w:ascii="Times New Roman" w:hAnsi="Times New Roman" w:cs="Times New Roman"/>
                <w:kern w:val="2"/>
                <w:sz w:val="24"/>
                <w:szCs w:val="24"/>
                <w:lang w:val="kk-KZ"/>
                <w14:ligatures w14:val="standardContextual"/>
              </w:rPr>
              <w:t xml:space="preserve"> 2018</w:t>
            </w:r>
          </w:p>
          <w:p w14:paraId="54BB7614" w14:textId="5C58C9A1" w:rsidR="00D820F6" w:rsidRPr="00EB50A9" w:rsidRDefault="00D820F6" w:rsidP="00613385">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Г.А. Утегенова,</w:t>
            </w:r>
            <w:r w:rsidRPr="00EB50A9">
              <w:rPr>
                <w:rFonts w:ascii="Times New Roman" w:hAnsi="Times New Roman" w:cs="Times New Roman"/>
                <w:kern w:val="2"/>
                <w:sz w:val="24"/>
                <w:szCs w:val="24"/>
                <w:lang w:val="kk-KZ"/>
                <w14:ligatures w14:val="standardContextual"/>
              </w:rPr>
              <w:t xml:space="preserve"> 2017</w:t>
            </w:r>
          </w:p>
        </w:tc>
      </w:tr>
      <w:tr w:rsidR="00D820F6" w:rsidRPr="00EB50A9" w14:paraId="0C89536B" w14:textId="77777777" w:rsidTr="00B959AA">
        <w:tc>
          <w:tcPr>
            <w:tcW w:w="562" w:type="dxa"/>
          </w:tcPr>
          <w:p w14:paraId="738CE58D" w14:textId="77777777" w:rsidR="00D820F6" w:rsidRPr="00EB50A9" w:rsidRDefault="00D820F6" w:rsidP="00D820F6">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23B0F2C3" w14:textId="6BFBD02D" w:rsidR="00D820F6" w:rsidRPr="00190AE1" w:rsidRDefault="00D820F6" w:rsidP="00D820F6">
            <w:pPr>
              <w:spacing w:after="0" w:line="240" w:lineRule="auto"/>
              <w:rPr>
                <w:rFonts w:ascii="Times New Roman" w:hAnsi="Times New Roman" w:cs="Times New Roman"/>
                <w:i/>
                <w:iCs/>
                <w:kern w:val="2"/>
                <w:sz w:val="24"/>
                <w:szCs w:val="24"/>
                <w:lang w:val="kk-KZ"/>
                <w14:ligatures w14:val="standardContextual"/>
              </w:rPr>
            </w:pPr>
            <w:r w:rsidRPr="00190AE1">
              <w:rPr>
                <w:rFonts w:ascii="Times New Roman" w:hAnsi="Times New Roman" w:cs="Times New Roman"/>
                <w:i/>
                <w:iCs/>
                <w:kern w:val="2"/>
                <w:sz w:val="24"/>
                <w:szCs w:val="24"/>
                <w:lang w:val="kk-KZ"/>
                <w14:ligatures w14:val="standardContextual"/>
              </w:rPr>
              <w:t>Th. Eremita</w:t>
            </w:r>
          </w:p>
          <w:p w14:paraId="7F4F4802" w14:textId="2FBA6B56" w:rsidR="00D820F6" w:rsidRPr="00EB50A9" w:rsidRDefault="00EB50A9" w:rsidP="00EB50A9">
            <w:pPr>
              <w:spacing w:after="0" w:line="240" w:lineRule="auto"/>
              <w:rPr>
                <w:rFonts w:ascii="Times New Roman" w:hAnsi="Times New Roman" w:cs="Times New Roman"/>
                <w:kern w:val="2"/>
                <w:sz w:val="24"/>
                <w:szCs w:val="24"/>
                <w:lang w:val="kk-KZ"/>
                <w14:ligatures w14:val="standardContextual"/>
              </w:rPr>
            </w:pPr>
            <w:r w:rsidRPr="00EB50A9">
              <w:rPr>
                <w:noProof/>
                <w:sz w:val="24"/>
                <w:szCs w:val="24"/>
              </w:rPr>
              <w:drawing>
                <wp:inline distT="0" distB="0" distL="0" distR="0" wp14:anchorId="42D71E4A" wp14:editId="38D32EE0">
                  <wp:extent cx="1080000" cy="1080000"/>
                  <wp:effectExtent l="0" t="0" r="6350" b="6350"/>
                  <wp:docPr id="1629808414" name="Рисунок 1629808414"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544" w:type="dxa"/>
          </w:tcPr>
          <w:p w14:paraId="257D4E37" w14:textId="77777777"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Микробқа қарсы әсері. </w:t>
            </w:r>
          </w:p>
          <w:p w14:paraId="532E5E62" w14:textId="77777777"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Фитохимиялық құрамы.</w:t>
            </w:r>
          </w:p>
          <w:p w14:paraId="62B3852E" w14:textId="77777777"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p>
          <w:p w14:paraId="1F8A6340" w14:textId="75302D32"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Анатомиялық диагностикалық параметрлері.</w:t>
            </w:r>
            <w:r w:rsidRPr="00EB50A9">
              <w:rPr>
                <w:rFonts w:ascii="Times New Roman" w:hAnsi="Times New Roman" w:cs="Times New Roman"/>
                <w:kern w:val="2"/>
                <w:sz w:val="24"/>
                <w:szCs w:val="24"/>
                <w:lang w:val="kk-KZ"/>
                <w14:ligatures w14:val="standardContextual"/>
              </w:rPr>
              <w:t xml:space="preserve"> </w:t>
            </w:r>
          </w:p>
        </w:tc>
        <w:tc>
          <w:tcPr>
            <w:tcW w:w="2687" w:type="dxa"/>
          </w:tcPr>
          <w:p w14:paraId="708EE6EE" w14:textId="77777777"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С. Ивасенко, 2021</w:t>
            </w:r>
          </w:p>
          <w:p w14:paraId="353E2722" w14:textId="77777777"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А.М. Ахметалимова, 2018</w:t>
            </w:r>
          </w:p>
          <w:p w14:paraId="2781E176" w14:textId="490B38A2"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А.М. Ахметалимова, 2018</w:t>
            </w:r>
          </w:p>
          <w:p w14:paraId="1B0E3EBB" w14:textId="134C415E" w:rsidR="00D820F6" w:rsidRPr="00EB50A9" w:rsidRDefault="00D820F6" w:rsidP="00D820F6">
            <w:pPr>
              <w:spacing w:after="0" w:line="240" w:lineRule="auto"/>
              <w:jc w:val="both"/>
              <w:rPr>
                <w:rFonts w:ascii="Times New Roman" w:hAnsi="Times New Roman" w:cs="Times New Roman"/>
                <w:kern w:val="2"/>
                <w:sz w:val="24"/>
                <w:szCs w:val="24"/>
                <w:lang w:val="kk-KZ"/>
                <w14:ligatures w14:val="standardContextual"/>
              </w:rPr>
            </w:pPr>
          </w:p>
        </w:tc>
      </w:tr>
      <w:tr w:rsidR="00D820F6" w:rsidRPr="00EB50A9" w14:paraId="6AD7E4D2" w14:textId="77777777" w:rsidTr="00B959AA">
        <w:tc>
          <w:tcPr>
            <w:tcW w:w="562" w:type="dxa"/>
          </w:tcPr>
          <w:p w14:paraId="08028D63" w14:textId="77777777" w:rsidR="00D820F6" w:rsidRPr="00EB50A9" w:rsidRDefault="00D820F6" w:rsidP="00D820F6">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64F6B28E" w14:textId="0DB1B29F" w:rsidR="00D820F6" w:rsidRPr="00EB50A9" w:rsidRDefault="00D820F6" w:rsidP="00D820F6">
            <w:pPr>
              <w:spacing w:after="0" w:line="240" w:lineRule="auto"/>
              <w:rPr>
                <w:rFonts w:ascii="Times New Roman" w:hAnsi="Times New Roman" w:cs="Times New Roman"/>
                <w:kern w:val="2"/>
                <w:sz w:val="24"/>
                <w:szCs w:val="24"/>
                <w:lang w:val="en-US"/>
                <w14:ligatures w14:val="standardContextual"/>
              </w:rPr>
            </w:pPr>
            <w:r w:rsidRPr="00190AE1">
              <w:rPr>
                <w:rFonts w:ascii="Times New Roman" w:hAnsi="Times New Roman" w:cs="Times New Roman"/>
                <w:i/>
                <w:iCs/>
                <w:kern w:val="2"/>
                <w:sz w:val="24"/>
                <w:szCs w:val="24"/>
                <w:lang w:val="kk-KZ"/>
                <w14:ligatures w14:val="standardContextual"/>
              </w:rPr>
              <w:t>Th. mugodzharicus</w:t>
            </w:r>
            <w:r w:rsidRPr="00EB50A9">
              <w:rPr>
                <w:rFonts w:ascii="Times New Roman" w:hAnsi="Times New Roman" w:cs="Times New Roman"/>
                <w:kern w:val="2"/>
                <w:sz w:val="24"/>
                <w:szCs w:val="24"/>
                <w:lang w:val="kk-KZ"/>
                <w14:ligatures w14:val="standardContextual"/>
              </w:rPr>
              <w:t xml:space="preserve"> Klokov &amp; Des.-Shost.</w:t>
            </w:r>
            <w:r w:rsidRPr="00EB50A9">
              <w:rPr>
                <w:rFonts w:ascii="Times New Roman" w:hAnsi="Times New Roman" w:cs="Times New Roman"/>
                <w:noProof/>
                <w:sz w:val="24"/>
                <w:szCs w:val="24"/>
                <w:lang w:eastAsia="ru-RU"/>
              </w:rPr>
              <w:drawing>
                <wp:inline distT="0" distB="0" distL="0" distR="0" wp14:anchorId="131AD1FA" wp14:editId="0240BE6F">
                  <wp:extent cx="1440000" cy="1440000"/>
                  <wp:effectExtent l="0" t="0" r="8255" b="8255"/>
                  <wp:docPr id="129" name="Рисунок 129" descr="Изображение особи Thymus mugodzharic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Thymus mugodzharicus."/>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sidRPr="00EB50A9">
              <w:rPr>
                <w:rFonts w:ascii="Times New Roman" w:hAnsi="Times New Roman" w:cs="Times New Roman"/>
                <w:kern w:val="2"/>
                <w:sz w:val="24"/>
                <w:szCs w:val="24"/>
                <w:lang w:val="kk-KZ"/>
                <w14:ligatures w14:val="standardContextual"/>
              </w:rPr>
              <w:t xml:space="preserve"> </w:t>
            </w:r>
          </w:p>
        </w:tc>
        <w:tc>
          <w:tcPr>
            <w:tcW w:w="3544" w:type="dxa"/>
          </w:tcPr>
          <w:p w14:paraId="4B2386DE" w14:textId="38306AC6" w:rsidR="00D820F6" w:rsidRPr="00EB50A9" w:rsidRDefault="00817CE5" w:rsidP="00D820F6">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Химиялық құрамы, эфир майларының компоненттік құрамы.</w:t>
            </w:r>
          </w:p>
          <w:p w14:paraId="5378F87B" w14:textId="77777777" w:rsidR="00817CE5" w:rsidRPr="00EB50A9" w:rsidRDefault="00817CE5" w:rsidP="00D820F6">
            <w:pPr>
              <w:spacing w:after="0" w:line="240" w:lineRule="auto"/>
              <w:jc w:val="both"/>
              <w:rPr>
                <w:rFonts w:ascii="Times New Roman" w:hAnsi="Times New Roman" w:cs="Times New Roman"/>
                <w:kern w:val="2"/>
                <w:sz w:val="24"/>
                <w:szCs w:val="24"/>
                <w:lang w:val="kk-KZ"/>
                <w14:ligatures w14:val="standardContextual"/>
              </w:rPr>
            </w:pPr>
          </w:p>
          <w:p w14:paraId="672CD623" w14:textId="205428BE" w:rsidR="00817CE5" w:rsidRPr="00EB50A9" w:rsidRDefault="00817CE5" w:rsidP="00817CE5">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Онтогенез, тіршілік формасы</w:t>
            </w:r>
          </w:p>
        </w:tc>
        <w:tc>
          <w:tcPr>
            <w:tcW w:w="2687" w:type="dxa"/>
          </w:tcPr>
          <w:p w14:paraId="64DF0BD0" w14:textId="77777777" w:rsidR="00D820F6" w:rsidRPr="00EB50A9" w:rsidRDefault="00D820F6" w:rsidP="00D820F6">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G</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A</w:t>
            </w:r>
            <w:r w:rsidRPr="00EB50A9">
              <w:rPr>
                <w:rFonts w:ascii="Times New Roman" w:hAnsi="Times New Roman" w:cs="Times New Roman"/>
                <w:kern w:val="2"/>
                <w:sz w:val="24"/>
                <w:szCs w:val="24"/>
                <w:lang w:val="kk-KZ"/>
                <w14:ligatures w14:val="standardContextual"/>
              </w:rPr>
              <w:t xml:space="preserve">. </w:t>
            </w:r>
            <w:r w:rsidRPr="00EB50A9">
              <w:rPr>
                <w:rFonts w:ascii="Times New Roman" w:hAnsi="Times New Roman" w:cs="Times New Roman"/>
                <w:kern w:val="2"/>
                <w:sz w:val="24"/>
                <w:szCs w:val="24"/>
                <w:lang w:val="kk-KZ"/>
                <w14:ligatures w14:val="standardContextual"/>
              </w:rPr>
              <w:t>Atazhanova</w:t>
            </w:r>
            <w:r w:rsidRPr="00EB50A9">
              <w:rPr>
                <w:rFonts w:ascii="Times New Roman" w:hAnsi="Times New Roman" w:cs="Times New Roman"/>
                <w:kern w:val="2"/>
                <w:sz w:val="24"/>
                <w:szCs w:val="24"/>
                <w:lang w:val="kk-KZ"/>
                <w14:ligatures w14:val="standardContextual"/>
              </w:rPr>
              <w:t>, 2018</w:t>
            </w:r>
          </w:p>
          <w:p w14:paraId="054F12C9" w14:textId="77777777" w:rsidR="00D820F6" w:rsidRPr="00EB50A9" w:rsidRDefault="00D820F6" w:rsidP="00D820F6">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G. A. Atazhanova, 201</w:t>
            </w:r>
            <w:r w:rsidRPr="00EB50A9">
              <w:rPr>
                <w:rFonts w:ascii="Times New Roman" w:hAnsi="Times New Roman" w:cs="Times New Roman"/>
                <w:kern w:val="2"/>
                <w:sz w:val="24"/>
                <w:szCs w:val="24"/>
                <w:lang w:val="kk-KZ"/>
                <w14:ligatures w14:val="standardContextual"/>
              </w:rPr>
              <w:t>6</w:t>
            </w:r>
          </w:p>
          <w:p w14:paraId="3F01DFBB" w14:textId="06D1D219" w:rsidR="00817CE5" w:rsidRPr="00EB50A9" w:rsidRDefault="00817CE5" w:rsidP="00D820F6">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Е</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Б</w:t>
            </w:r>
            <w:r w:rsidRPr="00EB50A9">
              <w:rPr>
                <w:rFonts w:ascii="Times New Roman" w:hAnsi="Times New Roman" w:cs="Times New Roman"/>
                <w:kern w:val="2"/>
                <w:sz w:val="24"/>
                <w:szCs w:val="24"/>
                <w:lang w:val="kk-KZ"/>
                <w14:ligatures w14:val="standardContextual"/>
              </w:rPr>
              <w:t>.</w:t>
            </w:r>
            <w:r w:rsidRPr="00EB50A9">
              <w:rPr>
                <w:rFonts w:ascii="Times New Roman" w:hAnsi="Times New Roman" w:cs="Times New Roman"/>
                <w:kern w:val="2"/>
                <w:sz w:val="24"/>
                <w:szCs w:val="24"/>
                <w:lang w:val="kk-KZ"/>
                <w14:ligatures w14:val="standardContextual"/>
              </w:rPr>
              <w:t xml:space="preserve"> Таловская</w:t>
            </w:r>
            <w:r w:rsidRPr="00EB50A9">
              <w:rPr>
                <w:rFonts w:ascii="Times New Roman" w:hAnsi="Times New Roman" w:cs="Times New Roman"/>
                <w:kern w:val="2"/>
                <w:sz w:val="24"/>
                <w:szCs w:val="24"/>
                <w:lang w:val="kk-KZ"/>
                <w14:ligatures w14:val="standardContextual"/>
              </w:rPr>
              <w:t>, 2017</w:t>
            </w:r>
          </w:p>
          <w:p w14:paraId="3E1FF3C7" w14:textId="42847A13" w:rsidR="00817CE5" w:rsidRPr="00EB50A9" w:rsidRDefault="00817CE5" w:rsidP="00D820F6">
            <w:pPr>
              <w:spacing w:after="0" w:line="240" w:lineRule="auto"/>
              <w:rPr>
                <w:rFonts w:ascii="Times New Roman" w:hAnsi="Times New Roman" w:cs="Times New Roman"/>
                <w:kern w:val="2"/>
                <w:sz w:val="24"/>
                <w:szCs w:val="24"/>
                <w:lang w:val="kk-KZ"/>
                <w14:ligatures w14:val="standardContextual"/>
              </w:rPr>
            </w:pPr>
          </w:p>
        </w:tc>
      </w:tr>
      <w:tr w:rsidR="000D7FE1" w:rsidRPr="00EB50A9" w14:paraId="74B71F77" w14:textId="77777777" w:rsidTr="00B959AA">
        <w:tc>
          <w:tcPr>
            <w:tcW w:w="562" w:type="dxa"/>
          </w:tcPr>
          <w:p w14:paraId="76FD86F0" w14:textId="77777777" w:rsidR="000D7FE1" w:rsidRPr="00EB50A9" w:rsidRDefault="000D7FE1" w:rsidP="000D7FE1">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433088F9" w14:textId="77777777" w:rsidR="000D7FE1" w:rsidRPr="00EB50A9" w:rsidRDefault="000D7FE1" w:rsidP="000D7FE1">
            <w:pPr>
              <w:spacing w:after="0" w:line="240" w:lineRule="auto"/>
              <w:rPr>
                <w:rFonts w:ascii="Times New Roman" w:hAnsi="Times New Roman" w:cs="Times New Roman"/>
                <w:kern w:val="2"/>
                <w:sz w:val="24"/>
                <w:szCs w:val="24"/>
                <w:lang w:val="en-US"/>
                <w14:ligatures w14:val="standardContextual"/>
              </w:rPr>
            </w:pPr>
            <w:r w:rsidRPr="00190AE1">
              <w:rPr>
                <w:rFonts w:ascii="Times New Roman" w:hAnsi="Times New Roman" w:cs="Times New Roman"/>
                <w:i/>
                <w:iCs/>
                <w:kern w:val="2"/>
                <w:sz w:val="24"/>
                <w:szCs w:val="24"/>
                <w:lang w:val="kk-KZ"/>
                <w14:ligatures w14:val="standardContextual"/>
              </w:rPr>
              <w:t xml:space="preserve">Th. </w:t>
            </w:r>
            <w:proofErr w:type="spellStart"/>
            <w:r w:rsidRPr="00190AE1">
              <w:rPr>
                <w:rFonts w:ascii="Times New Roman" w:hAnsi="Times New Roman" w:cs="Times New Roman"/>
                <w:i/>
                <w:iCs/>
                <w:kern w:val="2"/>
                <w:sz w:val="24"/>
                <w:szCs w:val="24"/>
                <w:lang w:val="en-US"/>
                <w14:ligatures w14:val="standardContextual"/>
              </w:rPr>
              <w:t>kazakstanicus</w:t>
            </w:r>
            <w:proofErr w:type="spellEnd"/>
            <w:r w:rsidRPr="00EB50A9">
              <w:rPr>
                <w:rFonts w:ascii="Times New Roman" w:hAnsi="Times New Roman" w:cs="Times New Roman"/>
                <w:kern w:val="2"/>
                <w:sz w:val="24"/>
                <w:szCs w:val="24"/>
                <w:lang w:val="en-US"/>
                <w14:ligatures w14:val="standardContextual"/>
              </w:rPr>
              <w:t xml:space="preserve"> Klok.</w:t>
            </w:r>
          </w:p>
          <w:p w14:paraId="772E9940" w14:textId="38038FF9" w:rsidR="00EB50A9" w:rsidRPr="00EB50A9" w:rsidRDefault="00EB50A9" w:rsidP="000D7FE1">
            <w:pPr>
              <w:spacing w:after="0" w:line="240" w:lineRule="auto"/>
              <w:rPr>
                <w:rFonts w:ascii="Times New Roman" w:hAnsi="Times New Roman" w:cs="Times New Roman"/>
                <w:kern w:val="2"/>
                <w:sz w:val="24"/>
                <w:szCs w:val="24"/>
                <w:lang w:val="en-US"/>
                <w14:ligatures w14:val="standardContextual"/>
              </w:rPr>
            </w:pPr>
            <w:r w:rsidRPr="00EB50A9">
              <w:rPr>
                <w:noProof/>
                <w:sz w:val="24"/>
                <w:szCs w:val="24"/>
              </w:rPr>
              <w:drawing>
                <wp:inline distT="0" distB="0" distL="0" distR="0" wp14:anchorId="7BB72349" wp14:editId="09B3265B">
                  <wp:extent cx="1080000" cy="1080000"/>
                  <wp:effectExtent l="0" t="0" r="6350" b="6350"/>
                  <wp:docPr id="1948864929" name="Рисунок 1948864929"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544" w:type="dxa"/>
          </w:tcPr>
          <w:p w14:paraId="51BA1406" w14:textId="6837D448" w:rsidR="000D7FE1" w:rsidRPr="00EB50A9" w:rsidRDefault="000D7FE1" w:rsidP="000D7FE1">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Мәліметтер жоқ.</w:t>
            </w:r>
          </w:p>
        </w:tc>
        <w:tc>
          <w:tcPr>
            <w:tcW w:w="2687" w:type="dxa"/>
          </w:tcPr>
          <w:p w14:paraId="6A9F1A0C" w14:textId="40D7C285" w:rsidR="000D7FE1" w:rsidRPr="00EB50A9" w:rsidRDefault="000D7FE1" w:rsidP="000D7FE1">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w:t>
            </w:r>
          </w:p>
        </w:tc>
      </w:tr>
      <w:tr w:rsidR="000D7FE1" w:rsidRPr="00EB50A9" w14:paraId="473F5E53" w14:textId="77777777" w:rsidTr="00B959AA">
        <w:tc>
          <w:tcPr>
            <w:tcW w:w="562" w:type="dxa"/>
          </w:tcPr>
          <w:p w14:paraId="4F4621BB" w14:textId="77777777" w:rsidR="000D7FE1" w:rsidRPr="00EB50A9" w:rsidRDefault="000D7FE1" w:rsidP="000D7FE1">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3E63695C" w14:textId="77777777" w:rsidR="000D7FE1" w:rsidRPr="00EB50A9" w:rsidRDefault="000D7FE1" w:rsidP="000D7FE1">
            <w:pPr>
              <w:spacing w:after="0" w:line="240" w:lineRule="auto"/>
              <w:jc w:val="both"/>
              <w:rPr>
                <w:rFonts w:ascii="Times New Roman" w:hAnsi="Times New Roman" w:cs="Times New Roman"/>
                <w:kern w:val="2"/>
                <w:sz w:val="24"/>
                <w:szCs w:val="24"/>
                <w:lang w:val="kk-KZ"/>
                <w14:ligatures w14:val="standardContextual"/>
              </w:rPr>
            </w:pPr>
            <w:r w:rsidRPr="00190AE1">
              <w:rPr>
                <w:rFonts w:ascii="Times New Roman" w:hAnsi="Times New Roman" w:cs="Times New Roman"/>
                <w:i/>
                <w:iCs/>
                <w:kern w:val="2"/>
                <w:sz w:val="24"/>
                <w:szCs w:val="24"/>
                <w:lang w:val="kk-KZ"/>
                <w14:ligatures w14:val="standardContextual"/>
              </w:rPr>
              <w:t>Th. kirgisorum</w:t>
            </w:r>
            <w:r w:rsidRPr="00EB50A9">
              <w:rPr>
                <w:rFonts w:ascii="Times New Roman" w:hAnsi="Times New Roman" w:cs="Times New Roman"/>
                <w:kern w:val="2"/>
                <w:sz w:val="24"/>
                <w:szCs w:val="24"/>
                <w:lang w:val="kk-KZ"/>
                <w14:ligatures w14:val="standardContextual"/>
              </w:rPr>
              <w:t xml:space="preserve"> Dubj.</w:t>
            </w:r>
          </w:p>
          <w:p w14:paraId="5088E3BE" w14:textId="21585356" w:rsidR="000D7FE1" w:rsidRPr="00EB50A9" w:rsidRDefault="000D7FE1" w:rsidP="000D7FE1">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noProof/>
                <w:sz w:val="24"/>
                <w:szCs w:val="24"/>
                <w:lang w:eastAsia="ru-RU"/>
              </w:rPr>
              <w:drawing>
                <wp:inline distT="0" distB="0" distL="0" distR="0" wp14:anchorId="5481C908" wp14:editId="0D7442A3">
                  <wp:extent cx="1440000" cy="1440000"/>
                  <wp:effectExtent l="0" t="0" r="8255" b="8255"/>
                  <wp:docPr id="130" name="Рисунок 130" descr="https://www.plantarium.ru/dat/plants/4/460/467460.jpg?946cbe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www.plantarium.ru/dat/plants/4/460/467460.jpg?946cbe50"/>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544" w:type="dxa"/>
          </w:tcPr>
          <w:p w14:paraId="2E95BD93" w14:textId="20F0A0F7" w:rsidR="000D7FE1" w:rsidRPr="00EB50A9" w:rsidRDefault="000D7FE1" w:rsidP="000D7FE1">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Таксономия және географиялық таралуы.</w:t>
            </w:r>
          </w:p>
        </w:tc>
        <w:tc>
          <w:tcPr>
            <w:tcW w:w="2687" w:type="dxa"/>
          </w:tcPr>
          <w:p w14:paraId="41968A2B" w14:textId="072213A0" w:rsidR="000D7FE1" w:rsidRPr="00EB50A9" w:rsidRDefault="000D7FE1" w:rsidP="000D7FE1">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В.О. Начичко</w:t>
            </w:r>
            <w:r w:rsidRPr="00EB50A9">
              <w:rPr>
                <w:rFonts w:ascii="Times New Roman" w:hAnsi="Times New Roman" w:cs="Times New Roman"/>
                <w:kern w:val="2"/>
                <w:sz w:val="24"/>
                <w:szCs w:val="24"/>
                <w:lang w:val="kk-KZ"/>
                <w14:ligatures w14:val="standardContextual"/>
              </w:rPr>
              <w:t>, 2019</w:t>
            </w:r>
          </w:p>
        </w:tc>
      </w:tr>
      <w:tr w:rsidR="000D7FE1" w:rsidRPr="00EB50A9" w14:paraId="2FB1D7E2" w14:textId="77777777" w:rsidTr="00B959AA">
        <w:tc>
          <w:tcPr>
            <w:tcW w:w="562" w:type="dxa"/>
          </w:tcPr>
          <w:p w14:paraId="10A000B1" w14:textId="77777777" w:rsidR="000D7FE1" w:rsidRPr="00EB50A9" w:rsidRDefault="000D7FE1" w:rsidP="000D7FE1">
            <w:pPr>
              <w:pStyle w:val="a6"/>
              <w:numPr>
                <w:ilvl w:val="0"/>
                <w:numId w:val="11"/>
              </w:numPr>
              <w:spacing w:after="0" w:line="240" w:lineRule="auto"/>
              <w:ind w:left="0" w:firstLine="0"/>
              <w:jc w:val="both"/>
              <w:rPr>
                <w:rFonts w:ascii="Times New Roman" w:hAnsi="Times New Roman" w:cs="Times New Roman"/>
                <w:sz w:val="24"/>
                <w:szCs w:val="24"/>
                <w:lang w:val="kk-KZ"/>
                <w14:ligatures w14:val="standardContextual"/>
              </w:rPr>
            </w:pPr>
          </w:p>
        </w:tc>
        <w:tc>
          <w:tcPr>
            <w:tcW w:w="2835" w:type="dxa"/>
          </w:tcPr>
          <w:p w14:paraId="696DC193" w14:textId="77777777" w:rsidR="000D7FE1" w:rsidRPr="00EB50A9" w:rsidRDefault="000D7FE1" w:rsidP="000D7FE1">
            <w:pPr>
              <w:spacing w:after="0" w:line="240" w:lineRule="auto"/>
              <w:jc w:val="both"/>
              <w:rPr>
                <w:rFonts w:ascii="Times New Roman" w:hAnsi="Times New Roman" w:cs="Times New Roman"/>
                <w:kern w:val="2"/>
                <w:sz w:val="24"/>
                <w:szCs w:val="24"/>
                <w:lang w:val="kk-KZ"/>
                <w14:ligatures w14:val="standardContextual"/>
              </w:rPr>
            </w:pPr>
            <w:r w:rsidRPr="00190AE1">
              <w:rPr>
                <w:rFonts w:ascii="Times New Roman" w:hAnsi="Times New Roman" w:cs="Times New Roman"/>
                <w:i/>
                <w:iCs/>
                <w:kern w:val="2"/>
                <w:sz w:val="24"/>
                <w:szCs w:val="24"/>
                <w:lang w:val="kk-KZ"/>
                <w14:ligatures w14:val="standardContextual"/>
              </w:rPr>
              <w:t>Th. petraeus</w:t>
            </w:r>
            <w:r w:rsidRPr="00EB50A9">
              <w:rPr>
                <w:rFonts w:ascii="Times New Roman" w:hAnsi="Times New Roman" w:cs="Times New Roman"/>
                <w:kern w:val="2"/>
                <w:sz w:val="24"/>
                <w:szCs w:val="24"/>
                <w:lang w:val="kk-KZ"/>
                <w14:ligatures w14:val="standardContextual"/>
              </w:rPr>
              <w:t xml:space="preserve"> Serg.</w:t>
            </w:r>
          </w:p>
          <w:p w14:paraId="654752A7" w14:textId="7F2CDB0A" w:rsidR="000D7FE1" w:rsidRPr="00EB50A9" w:rsidRDefault="00EB50A9" w:rsidP="00EB50A9">
            <w:pPr>
              <w:spacing w:after="0" w:line="240" w:lineRule="auto"/>
              <w:jc w:val="both"/>
              <w:rPr>
                <w:rFonts w:ascii="Times New Roman" w:hAnsi="Times New Roman" w:cs="Times New Roman"/>
                <w:kern w:val="2"/>
                <w:sz w:val="24"/>
                <w:szCs w:val="24"/>
                <w:lang w:val="kk-KZ"/>
                <w14:ligatures w14:val="standardContextual"/>
              </w:rPr>
            </w:pPr>
            <w:r w:rsidRPr="00EB50A9">
              <w:rPr>
                <w:noProof/>
                <w:sz w:val="24"/>
                <w:szCs w:val="24"/>
              </w:rPr>
              <w:drawing>
                <wp:inline distT="0" distB="0" distL="0" distR="0" wp14:anchorId="10116347" wp14:editId="1ACEC6F3">
                  <wp:extent cx="1080000" cy="1080000"/>
                  <wp:effectExtent l="0" t="0" r="6350" b="6350"/>
                  <wp:docPr id="299762581" name="Рисунок 299762581" descr="Нет фотографии – Бесплатные иконки: сигнализа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Нет фотографии – Бесплатные иконки: сигнализация"/>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544" w:type="dxa"/>
          </w:tcPr>
          <w:p w14:paraId="4C39EEAB" w14:textId="77777777" w:rsidR="000D7FE1" w:rsidRPr="00EB50A9" w:rsidRDefault="00D20A15" w:rsidP="00D20A15">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Морфологиялық вариациясы, биологиясы</w:t>
            </w:r>
            <w:r w:rsidRPr="00EB50A9">
              <w:rPr>
                <w:rFonts w:ascii="Times New Roman" w:hAnsi="Times New Roman" w:cs="Times New Roman"/>
                <w:kern w:val="2"/>
                <w:sz w:val="24"/>
                <w:szCs w:val="24"/>
                <w:lang w:val="kk-KZ"/>
                <w14:ligatures w14:val="standardContextual"/>
              </w:rPr>
              <w:t>, онтогенезі</w:t>
            </w:r>
          </w:p>
          <w:p w14:paraId="7C3AAE06" w14:textId="7E6EE5DC" w:rsidR="00D20A15" w:rsidRPr="00EB50A9" w:rsidRDefault="00D20A15" w:rsidP="00D20A15">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 xml:space="preserve">Химиялық құрамы. </w:t>
            </w:r>
          </w:p>
        </w:tc>
        <w:tc>
          <w:tcPr>
            <w:tcW w:w="2687" w:type="dxa"/>
          </w:tcPr>
          <w:p w14:paraId="6871E606" w14:textId="77777777" w:rsidR="000D7FE1" w:rsidRPr="00EB50A9" w:rsidRDefault="00D20A15" w:rsidP="000D7FE1">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Е.Б. Таловская,</w:t>
            </w:r>
            <w:r w:rsidRPr="00EB50A9">
              <w:rPr>
                <w:rFonts w:ascii="Times New Roman" w:hAnsi="Times New Roman" w:cs="Times New Roman"/>
                <w:kern w:val="2"/>
                <w:sz w:val="24"/>
                <w:szCs w:val="24"/>
                <w:lang w:val="kk-KZ"/>
                <w14:ligatures w14:val="standardContextual"/>
              </w:rPr>
              <w:t xml:space="preserve"> 2020</w:t>
            </w:r>
          </w:p>
          <w:p w14:paraId="6FE2FA09" w14:textId="77777777" w:rsidR="00D20A15" w:rsidRPr="00EB50A9" w:rsidRDefault="00D20A15" w:rsidP="000D7FE1">
            <w:pPr>
              <w:spacing w:after="0" w:line="240" w:lineRule="auto"/>
              <w:jc w:val="both"/>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Е.Б. Колегова</w:t>
            </w:r>
            <w:r w:rsidRPr="00EB50A9">
              <w:rPr>
                <w:rFonts w:ascii="Times New Roman" w:hAnsi="Times New Roman" w:cs="Times New Roman"/>
                <w:kern w:val="2"/>
                <w:sz w:val="24"/>
                <w:szCs w:val="24"/>
                <w:lang w:val="kk-KZ"/>
                <w14:ligatures w14:val="standardContextual"/>
              </w:rPr>
              <w:t>, 2009</w:t>
            </w:r>
          </w:p>
          <w:p w14:paraId="7ECA1B5D" w14:textId="77777777" w:rsidR="00D20A15" w:rsidRPr="00EB50A9" w:rsidRDefault="00D20A15" w:rsidP="000D7FE1">
            <w:pPr>
              <w:spacing w:after="0" w:line="240" w:lineRule="auto"/>
              <w:jc w:val="both"/>
              <w:rPr>
                <w:rFonts w:ascii="Times New Roman" w:hAnsi="Times New Roman" w:cs="Times New Roman"/>
                <w:kern w:val="2"/>
                <w:sz w:val="24"/>
                <w:szCs w:val="24"/>
                <w:lang w:val="kk-KZ"/>
                <w14:ligatures w14:val="standardContextual"/>
              </w:rPr>
            </w:pPr>
          </w:p>
          <w:p w14:paraId="723328D1" w14:textId="311DA7F8" w:rsidR="00D20A15" w:rsidRPr="00EB50A9" w:rsidRDefault="00D20A15" w:rsidP="00D20A15">
            <w:pPr>
              <w:spacing w:after="0" w:line="240" w:lineRule="auto"/>
              <w:rPr>
                <w:rFonts w:ascii="Times New Roman" w:hAnsi="Times New Roman" w:cs="Times New Roman"/>
                <w:kern w:val="2"/>
                <w:sz w:val="24"/>
                <w:szCs w:val="24"/>
                <w:lang w:val="kk-KZ"/>
                <w14:ligatures w14:val="standardContextual"/>
              </w:rPr>
            </w:pPr>
            <w:r w:rsidRPr="00EB50A9">
              <w:rPr>
                <w:rFonts w:ascii="Times New Roman" w:hAnsi="Times New Roman" w:cs="Times New Roman"/>
                <w:kern w:val="2"/>
                <w:sz w:val="24"/>
                <w:szCs w:val="24"/>
                <w:lang w:val="kk-KZ"/>
                <w14:ligatures w14:val="standardContextual"/>
              </w:rPr>
              <w:t>Г.А. Атажанова</w:t>
            </w:r>
            <w:r w:rsidRPr="00EB50A9">
              <w:rPr>
                <w:rFonts w:ascii="Times New Roman" w:hAnsi="Times New Roman" w:cs="Times New Roman"/>
                <w:kern w:val="2"/>
                <w:sz w:val="24"/>
                <w:szCs w:val="24"/>
                <w:lang w:val="kk-KZ"/>
                <w14:ligatures w14:val="standardContextual"/>
              </w:rPr>
              <w:t>, 2018</w:t>
            </w:r>
          </w:p>
        </w:tc>
      </w:tr>
    </w:tbl>
    <w:p w14:paraId="318E79BF" w14:textId="067EA2C3" w:rsidR="008D050E" w:rsidRPr="008D050E" w:rsidRDefault="000817F2" w:rsidP="000817F2">
      <w:pPr>
        <w:spacing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 xml:space="preserve"> </w:t>
      </w:r>
      <w:r w:rsidR="008D050E">
        <w:rPr>
          <w:rFonts w:ascii="Times New Roman" w:hAnsi="Times New Roman" w:cs="Times New Roman"/>
          <w:kern w:val="2"/>
          <w:sz w:val="28"/>
          <w:szCs w:val="28"/>
          <w:lang w:val="kk-KZ"/>
          <w14:ligatures w14:val="standardContextual"/>
        </w:rPr>
        <w:t xml:space="preserve">  </w:t>
      </w:r>
    </w:p>
    <w:p w14:paraId="738812D3" w14:textId="1E73CFCB" w:rsidR="008D050E" w:rsidRPr="00190AE1" w:rsidRDefault="00190AE1" w:rsidP="007A3450">
      <w:pPr>
        <w:spacing w:after="0" w:line="240" w:lineRule="auto"/>
        <w:ind w:firstLine="709"/>
        <w:jc w:val="both"/>
        <w:rPr>
          <w:rFonts w:ascii="Times New Roman" w:hAnsi="Times New Roman" w:cs="Times New Roman"/>
          <w:iCs/>
          <w:kern w:val="2"/>
          <w:sz w:val="28"/>
          <w:szCs w:val="28"/>
          <w:lang w:val="kk-KZ"/>
          <w14:ligatures w14:val="standardContextual"/>
        </w:rPr>
      </w:pPr>
      <w:r w:rsidRPr="00190AE1">
        <w:rPr>
          <w:rFonts w:ascii="Times New Roman" w:hAnsi="Times New Roman" w:cs="Times New Roman"/>
          <w:iCs/>
          <w:kern w:val="2"/>
          <w:sz w:val="28"/>
          <w:szCs w:val="28"/>
          <w:lang w:val="kk-KZ"/>
          <w14:ligatures w14:val="standardContextual"/>
        </w:rPr>
        <w:t>Н.</w:t>
      </w:r>
      <w:r w:rsidR="00AF21E7">
        <w:rPr>
          <w:rFonts w:ascii="Times New Roman" w:hAnsi="Times New Roman" w:cs="Times New Roman"/>
          <w:iCs/>
          <w:kern w:val="2"/>
          <w:sz w:val="28"/>
          <w:szCs w:val="28"/>
          <w:lang w:val="kk-KZ"/>
          <w14:ligatures w14:val="standardContextual"/>
        </w:rPr>
        <w:t xml:space="preserve"> </w:t>
      </w:r>
      <w:r w:rsidRPr="00190AE1">
        <w:rPr>
          <w:rFonts w:ascii="Times New Roman" w:hAnsi="Times New Roman" w:cs="Times New Roman"/>
          <w:iCs/>
          <w:kern w:val="2"/>
          <w:sz w:val="28"/>
          <w:szCs w:val="28"/>
          <w:lang w:val="kk-KZ"/>
          <w14:ligatures w14:val="standardContextual"/>
        </w:rPr>
        <w:t>В. Павлов</w:t>
      </w:r>
      <w:r>
        <w:rPr>
          <w:rFonts w:ascii="Times New Roman" w:hAnsi="Times New Roman" w:cs="Times New Roman"/>
          <w:iCs/>
          <w:kern w:val="2"/>
          <w:sz w:val="28"/>
          <w:szCs w:val="28"/>
          <w:lang w:val="kk-KZ"/>
          <w14:ligatures w14:val="standardContextual"/>
        </w:rPr>
        <w:t xml:space="preserve"> редакциясымен шығарылған 9 томдық Қ</w:t>
      </w:r>
      <w:r w:rsidRPr="00190AE1">
        <w:rPr>
          <w:rFonts w:ascii="Times New Roman" w:hAnsi="Times New Roman" w:cs="Times New Roman"/>
          <w:iCs/>
          <w:kern w:val="2"/>
          <w:sz w:val="28"/>
          <w:szCs w:val="28"/>
          <w:lang w:val="kk-KZ"/>
          <w14:ligatures w14:val="standardContextual"/>
        </w:rPr>
        <w:t>аза</w:t>
      </w:r>
      <w:r>
        <w:rPr>
          <w:rFonts w:ascii="Times New Roman" w:hAnsi="Times New Roman" w:cs="Times New Roman"/>
          <w:iCs/>
          <w:kern w:val="2"/>
          <w:sz w:val="28"/>
          <w:szCs w:val="28"/>
          <w:lang w:val="kk-KZ"/>
          <w14:ligatures w14:val="standardContextual"/>
        </w:rPr>
        <w:t>қ</w:t>
      </w:r>
      <w:r w:rsidRPr="00190AE1">
        <w:rPr>
          <w:rFonts w:ascii="Times New Roman" w:hAnsi="Times New Roman" w:cs="Times New Roman"/>
          <w:iCs/>
          <w:kern w:val="2"/>
          <w:sz w:val="28"/>
          <w:szCs w:val="28"/>
          <w:lang w:val="kk-KZ"/>
          <w14:ligatures w14:val="standardContextual"/>
        </w:rPr>
        <w:t>стан</w:t>
      </w:r>
      <w:r>
        <w:rPr>
          <w:rFonts w:ascii="Times New Roman" w:hAnsi="Times New Roman" w:cs="Times New Roman"/>
          <w:iCs/>
          <w:kern w:val="2"/>
          <w:sz w:val="28"/>
          <w:szCs w:val="28"/>
          <w:lang w:val="kk-KZ"/>
          <w14:ligatures w14:val="standardContextual"/>
        </w:rPr>
        <w:t xml:space="preserve"> флорасының 7 томында </w:t>
      </w:r>
      <w:r w:rsidRPr="00190AE1">
        <w:rPr>
          <w:rFonts w:ascii="Times New Roman" w:hAnsi="Times New Roman" w:cs="Times New Roman"/>
          <w:i/>
          <w:kern w:val="2"/>
          <w:sz w:val="28"/>
          <w:szCs w:val="28"/>
          <w:lang w:val="kk-KZ"/>
          <w14:ligatures w14:val="standardContextual"/>
        </w:rPr>
        <w:t>Th. kazakstanicus Klok</w:t>
      </w:r>
      <w:r>
        <w:rPr>
          <w:rFonts w:ascii="Times New Roman" w:hAnsi="Times New Roman" w:cs="Times New Roman"/>
          <w:i/>
          <w:kern w:val="2"/>
          <w:sz w:val="28"/>
          <w:szCs w:val="28"/>
          <w:lang w:val="kk-KZ"/>
          <w14:ligatures w14:val="standardContextual"/>
        </w:rPr>
        <w:t>.</w:t>
      </w:r>
      <w:r w:rsidR="00F6383B" w:rsidRPr="00F6383B">
        <w:rPr>
          <w:lang w:val="kk-KZ"/>
        </w:rPr>
        <w:t xml:space="preserve"> </w:t>
      </w:r>
      <w:r w:rsidR="00F6383B" w:rsidRPr="00F6383B">
        <w:rPr>
          <w:rFonts w:ascii="Times New Roman" w:hAnsi="Times New Roman" w:cs="Times New Roman"/>
          <w:sz w:val="28"/>
          <w:szCs w:val="28"/>
          <w:lang w:val="kk-KZ"/>
        </w:rPr>
        <w:t>және</w:t>
      </w:r>
      <w:r w:rsidR="00F6383B">
        <w:rPr>
          <w:lang w:val="kk-KZ"/>
        </w:rPr>
        <w:t xml:space="preserve"> </w:t>
      </w:r>
      <w:r w:rsidR="00F6383B" w:rsidRPr="00F6383B">
        <w:rPr>
          <w:rFonts w:ascii="Times New Roman" w:hAnsi="Times New Roman" w:cs="Times New Roman"/>
          <w:i/>
          <w:kern w:val="2"/>
          <w:sz w:val="28"/>
          <w:szCs w:val="28"/>
          <w:lang w:val="kk-KZ"/>
          <w14:ligatures w14:val="standardContextual"/>
        </w:rPr>
        <w:t>Th. stepposus</w:t>
      </w:r>
      <w:r>
        <w:rPr>
          <w:rFonts w:ascii="Times New Roman" w:hAnsi="Times New Roman" w:cs="Times New Roman"/>
          <w:i/>
          <w:kern w:val="2"/>
          <w:sz w:val="28"/>
          <w:szCs w:val="28"/>
          <w:lang w:val="kk-KZ"/>
          <w14:ligatures w14:val="standardContextual"/>
        </w:rPr>
        <w:t xml:space="preserve"> </w:t>
      </w:r>
      <w:r w:rsidR="009A25B8" w:rsidRPr="009A25B8">
        <w:rPr>
          <w:rFonts w:ascii="Times New Roman" w:hAnsi="Times New Roman" w:cs="Times New Roman"/>
          <w:iCs/>
          <w:kern w:val="2"/>
          <w:sz w:val="28"/>
          <w:szCs w:val="28"/>
          <w:lang w:val="kk-KZ"/>
          <w14:ligatures w14:val="standardContextual"/>
        </w:rPr>
        <w:t>ж</w:t>
      </w:r>
      <w:r w:rsidRPr="009A25B8">
        <w:rPr>
          <w:rFonts w:ascii="Times New Roman" w:hAnsi="Times New Roman" w:cs="Times New Roman"/>
          <w:iCs/>
          <w:kern w:val="2"/>
          <w:sz w:val="28"/>
          <w:szCs w:val="28"/>
          <w:lang w:val="kk-KZ"/>
          <w14:ligatures w14:val="standardContextual"/>
        </w:rPr>
        <w:t>ек</w:t>
      </w:r>
      <w:r w:rsidR="009A25B8" w:rsidRPr="009A25B8">
        <w:rPr>
          <w:rFonts w:ascii="Times New Roman" w:hAnsi="Times New Roman" w:cs="Times New Roman"/>
          <w:iCs/>
          <w:kern w:val="2"/>
          <w:sz w:val="28"/>
          <w:szCs w:val="28"/>
          <w:lang w:val="kk-KZ"/>
          <w14:ligatures w14:val="standardContextual"/>
        </w:rPr>
        <w:t>е</w:t>
      </w:r>
      <w:r w:rsidRPr="009A25B8">
        <w:rPr>
          <w:rFonts w:ascii="Times New Roman" w:hAnsi="Times New Roman" w:cs="Times New Roman"/>
          <w:iCs/>
          <w:kern w:val="2"/>
          <w:sz w:val="28"/>
          <w:szCs w:val="28"/>
          <w:lang w:val="kk-KZ"/>
          <w14:ligatures w14:val="standardContextual"/>
        </w:rPr>
        <w:t xml:space="preserve"> түр</w:t>
      </w:r>
      <w:r w:rsidR="00F6383B">
        <w:rPr>
          <w:rFonts w:ascii="Times New Roman" w:hAnsi="Times New Roman" w:cs="Times New Roman"/>
          <w:iCs/>
          <w:kern w:val="2"/>
          <w:sz w:val="28"/>
          <w:szCs w:val="28"/>
          <w:lang w:val="kk-KZ"/>
          <w14:ligatures w14:val="standardContextual"/>
        </w:rPr>
        <w:t>лер</w:t>
      </w:r>
      <w:r w:rsidRPr="009A25B8">
        <w:rPr>
          <w:rFonts w:ascii="Times New Roman" w:hAnsi="Times New Roman" w:cs="Times New Roman"/>
          <w:iCs/>
          <w:kern w:val="2"/>
          <w:sz w:val="28"/>
          <w:szCs w:val="28"/>
          <w:lang w:val="kk-KZ"/>
          <w14:ligatures w14:val="standardContextual"/>
        </w:rPr>
        <w:t xml:space="preserve"> ретінде берілген</w:t>
      </w:r>
      <w:r w:rsidR="009A25B8">
        <w:rPr>
          <w:rFonts w:ascii="Times New Roman" w:hAnsi="Times New Roman" w:cs="Times New Roman"/>
          <w:iCs/>
          <w:kern w:val="2"/>
          <w:sz w:val="28"/>
          <w:szCs w:val="28"/>
          <w:lang w:val="kk-KZ"/>
          <w14:ligatures w14:val="standardContextual"/>
        </w:rPr>
        <w:t xml:space="preserve">, ал </w:t>
      </w:r>
      <w:r w:rsidR="009A25B8" w:rsidRPr="009A25B8">
        <w:rPr>
          <w:rFonts w:ascii="Times New Roman" w:hAnsi="Times New Roman" w:cs="Times New Roman"/>
          <w:iCs/>
          <w:kern w:val="2"/>
          <w:sz w:val="28"/>
          <w:szCs w:val="28"/>
          <w:lang w:val="kk-KZ"/>
          <w14:ligatures w14:val="standardContextual"/>
        </w:rPr>
        <w:t>«Plantarium»</w:t>
      </w:r>
      <w:r w:rsidR="009A25B8">
        <w:rPr>
          <w:rFonts w:ascii="Times New Roman" w:hAnsi="Times New Roman" w:cs="Times New Roman"/>
          <w:iCs/>
          <w:kern w:val="2"/>
          <w:sz w:val="28"/>
          <w:szCs w:val="28"/>
          <w:lang w:val="kk-KZ"/>
          <w14:ligatures w14:val="standardContextual"/>
        </w:rPr>
        <w:t xml:space="preserve"> </w:t>
      </w:r>
      <w:r w:rsidR="00F6383B">
        <w:rPr>
          <w:rFonts w:ascii="Times New Roman" w:hAnsi="Times New Roman" w:cs="Times New Roman"/>
          <w:iCs/>
          <w:kern w:val="2"/>
          <w:sz w:val="28"/>
          <w:szCs w:val="28"/>
          <w:lang w:val="kk-KZ"/>
          <w14:ligatures w14:val="standardContextual"/>
        </w:rPr>
        <w:t xml:space="preserve">өсімдіктер түрлерінің онлайн атласында </w:t>
      </w:r>
      <w:r w:rsidR="00F6383B" w:rsidRPr="00F6383B">
        <w:rPr>
          <w:rFonts w:ascii="Times New Roman" w:hAnsi="Times New Roman" w:cs="Times New Roman"/>
          <w:iCs/>
          <w:kern w:val="2"/>
          <w:sz w:val="28"/>
          <w:szCs w:val="28"/>
          <w:lang w:val="kk-KZ"/>
          <w14:ligatures w14:val="standardContextual"/>
        </w:rPr>
        <w:t>бұл түр</w:t>
      </w:r>
      <w:r w:rsidR="00F6383B">
        <w:rPr>
          <w:rFonts w:ascii="Times New Roman" w:hAnsi="Times New Roman" w:cs="Times New Roman"/>
          <w:iCs/>
          <w:kern w:val="2"/>
          <w:sz w:val="28"/>
          <w:szCs w:val="28"/>
          <w:lang w:val="kk-KZ"/>
          <w14:ligatures w14:val="standardContextual"/>
        </w:rPr>
        <w:t xml:space="preserve">лер, сәйкесінше, </w:t>
      </w:r>
      <w:r w:rsidR="00F6383B" w:rsidRPr="00F6383B">
        <w:rPr>
          <w:rFonts w:ascii="Times New Roman" w:hAnsi="Times New Roman" w:cs="Times New Roman"/>
          <w:i/>
          <w:kern w:val="2"/>
          <w:sz w:val="28"/>
          <w:szCs w:val="28"/>
          <w:lang w:val="kk-KZ"/>
          <w14:ligatures w14:val="standardContextual"/>
        </w:rPr>
        <w:t xml:space="preserve">Th. kirgisorum </w:t>
      </w:r>
      <w:r w:rsidR="00F6383B" w:rsidRPr="00F6383B">
        <w:rPr>
          <w:rFonts w:ascii="Times New Roman" w:hAnsi="Times New Roman" w:cs="Times New Roman"/>
          <w:iCs/>
          <w:kern w:val="2"/>
          <w:sz w:val="28"/>
          <w:szCs w:val="28"/>
          <w:lang w:val="kk-KZ"/>
          <w14:ligatures w14:val="standardContextual"/>
        </w:rPr>
        <w:t>Dubj</w:t>
      </w:r>
      <w:r w:rsidR="00F6383B">
        <w:rPr>
          <w:rFonts w:ascii="Times New Roman" w:hAnsi="Times New Roman" w:cs="Times New Roman"/>
          <w:iCs/>
          <w:kern w:val="2"/>
          <w:sz w:val="28"/>
          <w:szCs w:val="28"/>
          <w:lang w:val="kk-KZ"/>
          <w14:ligatures w14:val="standardContextual"/>
        </w:rPr>
        <w:t xml:space="preserve">. </w:t>
      </w:r>
      <w:r w:rsidR="007A3450">
        <w:rPr>
          <w:rFonts w:ascii="Times New Roman" w:hAnsi="Times New Roman" w:cs="Times New Roman"/>
          <w:iCs/>
          <w:kern w:val="2"/>
          <w:sz w:val="28"/>
          <w:szCs w:val="28"/>
          <w:lang w:val="kk-KZ"/>
          <w14:ligatures w14:val="standardContextual"/>
        </w:rPr>
        <w:t xml:space="preserve">және </w:t>
      </w:r>
      <w:r w:rsidR="007A3450" w:rsidRPr="007A3450">
        <w:rPr>
          <w:rFonts w:ascii="Times New Roman" w:hAnsi="Times New Roman" w:cs="Times New Roman"/>
          <w:i/>
          <w:kern w:val="2"/>
          <w:sz w:val="28"/>
          <w:szCs w:val="28"/>
          <w:lang w:val="kk-KZ"/>
          <w14:ligatures w14:val="standardContextual"/>
        </w:rPr>
        <w:t>Th. marschallianus</w:t>
      </w:r>
      <w:r w:rsidR="007A3450" w:rsidRPr="007A3450">
        <w:rPr>
          <w:rFonts w:ascii="Times New Roman" w:hAnsi="Times New Roman" w:cs="Times New Roman"/>
          <w:iCs/>
          <w:kern w:val="2"/>
          <w:sz w:val="28"/>
          <w:szCs w:val="28"/>
          <w:lang w:val="kk-KZ"/>
          <w14:ligatures w14:val="standardContextual"/>
        </w:rPr>
        <w:t xml:space="preserve"> Willd</w:t>
      </w:r>
      <w:r w:rsidR="007A3450">
        <w:rPr>
          <w:rFonts w:ascii="Times New Roman" w:hAnsi="Times New Roman" w:cs="Times New Roman"/>
          <w:iCs/>
          <w:kern w:val="2"/>
          <w:sz w:val="28"/>
          <w:szCs w:val="28"/>
          <w:lang w:val="kk-KZ"/>
          <w14:ligatures w14:val="standardContextual"/>
        </w:rPr>
        <w:t xml:space="preserve"> </w:t>
      </w:r>
      <w:r w:rsidR="00F6383B">
        <w:rPr>
          <w:rFonts w:ascii="Times New Roman" w:hAnsi="Times New Roman" w:cs="Times New Roman"/>
          <w:iCs/>
          <w:kern w:val="2"/>
          <w:sz w:val="28"/>
          <w:szCs w:val="28"/>
          <w:lang w:val="kk-KZ"/>
          <w14:ligatures w14:val="standardContextual"/>
        </w:rPr>
        <w:t>түр</w:t>
      </w:r>
      <w:r w:rsidR="007A3450">
        <w:rPr>
          <w:rFonts w:ascii="Times New Roman" w:hAnsi="Times New Roman" w:cs="Times New Roman"/>
          <w:iCs/>
          <w:kern w:val="2"/>
          <w:sz w:val="28"/>
          <w:szCs w:val="28"/>
          <w:lang w:val="kk-KZ"/>
          <w14:ligatures w14:val="standardContextual"/>
        </w:rPr>
        <w:t xml:space="preserve">лерінің </w:t>
      </w:r>
      <w:r w:rsidR="00F6383B">
        <w:rPr>
          <w:rFonts w:ascii="Times New Roman" w:hAnsi="Times New Roman" w:cs="Times New Roman"/>
          <w:iCs/>
          <w:kern w:val="2"/>
          <w:sz w:val="28"/>
          <w:szCs w:val="28"/>
          <w:lang w:val="kk-KZ"/>
          <w14:ligatures w14:val="standardContextual"/>
        </w:rPr>
        <w:t>синоним</w:t>
      </w:r>
      <w:r w:rsidR="007A3450">
        <w:rPr>
          <w:rFonts w:ascii="Times New Roman" w:hAnsi="Times New Roman" w:cs="Times New Roman"/>
          <w:iCs/>
          <w:kern w:val="2"/>
          <w:sz w:val="28"/>
          <w:szCs w:val="28"/>
          <w:lang w:val="kk-KZ"/>
          <w14:ligatures w14:val="standardContextual"/>
        </w:rPr>
        <w:t xml:space="preserve">дері ретінде </w:t>
      </w:r>
      <w:r w:rsidR="00F6383B">
        <w:rPr>
          <w:rFonts w:ascii="Times New Roman" w:hAnsi="Times New Roman" w:cs="Times New Roman"/>
          <w:iCs/>
          <w:kern w:val="2"/>
          <w:sz w:val="28"/>
          <w:szCs w:val="28"/>
          <w:lang w:val="kk-KZ"/>
          <w14:ligatures w14:val="standardContextual"/>
        </w:rPr>
        <w:t xml:space="preserve">ретінде берілген. </w:t>
      </w:r>
      <w:r w:rsidR="007A3450" w:rsidRPr="007A3450">
        <w:rPr>
          <w:rFonts w:ascii="Times New Roman" w:hAnsi="Times New Roman" w:cs="Times New Roman"/>
          <w:i/>
          <w:kern w:val="2"/>
          <w:sz w:val="28"/>
          <w:szCs w:val="28"/>
          <w:lang w:val="kk-KZ"/>
          <w14:ligatures w14:val="standardContextual"/>
        </w:rPr>
        <w:t>Th. narymensis</w:t>
      </w:r>
      <w:r w:rsidR="007A3450" w:rsidRPr="007A3450">
        <w:rPr>
          <w:rFonts w:ascii="Times New Roman" w:hAnsi="Times New Roman" w:cs="Times New Roman"/>
          <w:iCs/>
          <w:kern w:val="2"/>
          <w:sz w:val="28"/>
          <w:szCs w:val="28"/>
          <w:lang w:val="kk-KZ"/>
          <w14:ligatures w14:val="standardContextual"/>
        </w:rPr>
        <w:t xml:space="preserve"> Serg.</w:t>
      </w:r>
      <w:r w:rsidR="007A3450">
        <w:rPr>
          <w:rFonts w:ascii="Times New Roman" w:hAnsi="Times New Roman" w:cs="Times New Roman"/>
          <w:iCs/>
          <w:kern w:val="2"/>
          <w:sz w:val="28"/>
          <w:szCs w:val="28"/>
          <w:lang w:val="kk-KZ"/>
          <w14:ligatures w14:val="standardContextual"/>
        </w:rPr>
        <w:t xml:space="preserve">, </w:t>
      </w:r>
      <w:r w:rsidR="007A3450" w:rsidRPr="007A3450">
        <w:rPr>
          <w:rFonts w:ascii="Times New Roman" w:hAnsi="Times New Roman" w:cs="Times New Roman"/>
          <w:i/>
          <w:kern w:val="2"/>
          <w:sz w:val="28"/>
          <w:szCs w:val="28"/>
          <w:lang w:val="kk-KZ"/>
          <w14:ligatures w14:val="standardContextual"/>
        </w:rPr>
        <w:t>Th. proximus</w:t>
      </w:r>
      <w:r w:rsidR="007A3450" w:rsidRPr="007A3450">
        <w:rPr>
          <w:rFonts w:ascii="Times New Roman" w:hAnsi="Times New Roman" w:cs="Times New Roman"/>
          <w:iCs/>
          <w:kern w:val="2"/>
          <w:sz w:val="28"/>
          <w:szCs w:val="28"/>
          <w:lang w:val="kk-KZ"/>
          <w14:ligatures w14:val="standardContextual"/>
        </w:rPr>
        <w:t xml:space="preserve"> Serg.</w:t>
      </w:r>
      <w:r w:rsidR="007A3450">
        <w:rPr>
          <w:rFonts w:ascii="Times New Roman" w:hAnsi="Times New Roman" w:cs="Times New Roman"/>
          <w:iCs/>
          <w:kern w:val="2"/>
          <w:sz w:val="28"/>
          <w:szCs w:val="28"/>
          <w:lang w:val="kk-KZ"/>
          <w14:ligatures w14:val="standardContextual"/>
        </w:rPr>
        <w:t xml:space="preserve">, </w:t>
      </w:r>
      <w:r w:rsidR="007A3450" w:rsidRPr="007A3450">
        <w:rPr>
          <w:rFonts w:ascii="Times New Roman" w:hAnsi="Times New Roman" w:cs="Times New Roman"/>
          <w:i/>
          <w:kern w:val="2"/>
          <w:sz w:val="28"/>
          <w:szCs w:val="28"/>
          <w:lang w:val="kk-KZ"/>
          <w14:ligatures w14:val="standardContextual"/>
        </w:rPr>
        <w:t xml:space="preserve">Th. crebrifolius </w:t>
      </w:r>
      <w:r w:rsidR="007A3450" w:rsidRPr="007A3450">
        <w:rPr>
          <w:rFonts w:ascii="Times New Roman" w:hAnsi="Times New Roman" w:cs="Times New Roman"/>
          <w:iCs/>
          <w:kern w:val="2"/>
          <w:sz w:val="28"/>
          <w:szCs w:val="28"/>
          <w:lang w:val="kk-KZ"/>
          <w14:ligatures w14:val="standardContextual"/>
        </w:rPr>
        <w:t>Klokov</w:t>
      </w:r>
      <w:r w:rsidR="007A3450">
        <w:rPr>
          <w:rFonts w:ascii="Times New Roman" w:hAnsi="Times New Roman" w:cs="Times New Roman"/>
          <w:iCs/>
          <w:kern w:val="2"/>
          <w:sz w:val="28"/>
          <w:szCs w:val="28"/>
          <w:lang w:val="kk-KZ"/>
          <w14:ligatures w14:val="standardContextual"/>
        </w:rPr>
        <w:t xml:space="preserve">., </w:t>
      </w:r>
      <w:r w:rsidR="007A3450" w:rsidRPr="007A3450">
        <w:rPr>
          <w:rFonts w:ascii="Times New Roman" w:hAnsi="Times New Roman" w:cs="Times New Roman"/>
          <w:i/>
          <w:kern w:val="2"/>
          <w:sz w:val="28"/>
          <w:szCs w:val="28"/>
          <w:lang w:val="kk-KZ"/>
          <w14:ligatures w14:val="standardContextual"/>
        </w:rPr>
        <w:t>Th. asiaticus</w:t>
      </w:r>
      <w:r w:rsidR="007A3450" w:rsidRPr="007A3450">
        <w:rPr>
          <w:rFonts w:ascii="Times New Roman" w:hAnsi="Times New Roman" w:cs="Times New Roman"/>
          <w:iCs/>
          <w:kern w:val="2"/>
          <w:sz w:val="28"/>
          <w:szCs w:val="28"/>
          <w:lang w:val="kk-KZ"/>
          <w14:ligatures w14:val="standardContextual"/>
        </w:rPr>
        <w:t xml:space="preserve"> Serg.</w:t>
      </w:r>
      <w:r w:rsidR="007A3450">
        <w:rPr>
          <w:rFonts w:ascii="Times New Roman" w:hAnsi="Times New Roman" w:cs="Times New Roman"/>
          <w:iCs/>
          <w:kern w:val="2"/>
          <w:sz w:val="28"/>
          <w:szCs w:val="28"/>
          <w:lang w:val="kk-KZ"/>
          <w14:ligatures w14:val="standardContextual"/>
        </w:rPr>
        <w:t xml:space="preserve">, </w:t>
      </w:r>
      <w:r w:rsidR="007A3450" w:rsidRPr="007A3450">
        <w:rPr>
          <w:rFonts w:ascii="Times New Roman" w:hAnsi="Times New Roman" w:cs="Times New Roman"/>
          <w:i/>
          <w:kern w:val="2"/>
          <w:sz w:val="28"/>
          <w:szCs w:val="28"/>
          <w:lang w:val="kk-KZ"/>
          <w14:ligatures w14:val="standardContextual"/>
        </w:rPr>
        <w:t>Th. cuneatus</w:t>
      </w:r>
      <w:r w:rsidR="007A3450" w:rsidRPr="007A3450">
        <w:rPr>
          <w:rFonts w:ascii="Times New Roman" w:hAnsi="Times New Roman" w:cs="Times New Roman"/>
          <w:iCs/>
          <w:kern w:val="2"/>
          <w:sz w:val="28"/>
          <w:szCs w:val="28"/>
          <w:lang w:val="kk-KZ"/>
          <w14:ligatures w14:val="standardContextual"/>
        </w:rPr>
        <w:t xml:space="preserve"> Klok.</w:t>
      </w:r>
      <w:r w:rsidR="007A3450">
        <w:rPr>
          <w:rFonts w:ascii="Times New Roman" w:hAnsi="Times New Roman" w:cs="Times New Roman"/>
          <w:iCs/>
          <w:kern w:val="2"/>
          <w:sz w:val="28"/>
          <w:szCs w:val="28"/>
          <w:lang w:val="kk-KZ"/>
          <w14:ligatures w14:val="standardContextual"/>
        </w:rPr>
        <w:t xml:space="preserve">, </w:t>
      </w:r>
      <w:r w:rsidR="007A3450" w:rsidRPr="007A3450">
        <w:rPr>
          <w:rFonts w:ascii="Times New Roman" w:hAnsi="Times New Roman" w:cs="Times New Roman"/>
          <w:i/>
          <w:kern w:val="2"/>
          <w:sz w:val="28"/>
          <w:szCs w:val="28"/>
          <w:lang w:val="kk-KZ"/>
          <w14:ligatures w14:val="standardContextual"/>
        </w:rPr>
        <w:t>Th. Lavrenkoanus</w:t>
      </w:r>
      <w:r w:rsidR="007A3450" w:rsidRPr="007A3450">
        <w:rPr>
          <w:rFonts w:ascii="Times New Roman" w:hAnsi="Times New Roman" w:cs="Times New Roman"/>
          <w:iCs/>
          <w:kern w:val="2"/>
          <w:sz w:val="28"/>
          <w:szCs w:val="28"/>
          <w:lang w:val="kk-KZ"/>
          <w14:ligatures w14:val="standardContextual"/>
        </w:rPr>
        <w:t xml:space="preserve"> Klok.</w:t>
      </w:r>
      <w:r w:rsidR="007A3450">
        <w:rPr>
          <w:rFonts w:ascii="Times New Roman" w:hAnsi="Times New Roman" w:cs="Times New Roman"/>
          <w:iCs/>
          <w:kern w:val="2"/>
          <w:sz w:val="28"/>
          <w:szCs w:val="28"/>
          <w:lang w:val="kk-KZ"/>
          <w14:ligatures w14:val="standardContextual"/>
        </w:rPr>
        <w:t xml:space="preserve">, </w:t>
      </w:r>
      <w:r w:rsidR="007A3450" w:rsidRPr="007A3450">
        <w:rPr>
          <w:rFonts w:ascii="Times New Roman" w:hAnsi="Times New Roman" w:cs="Times New Roman"/>
          <w:i/>
          <w:kern w:val="2"/>
          <w:sz w:val="28"/>
          <w:szCs w:val="28"/>
          <w:lang w:val="kk-KZ"/>
          <w14:ligatures w14:val="standardContextual"/>
        </w:rPr>
        <w:t xml:space="preserve">Th. </w:t>
      </w:r>
      <w:r w:rsidR="007A3450" w:rsidRPr="007A3450">
        <w:rPr>
          <w:rFonts w:ascii="Times New Roman" w:hAnsi="Times New Roman" w:cs="Times New Roman"/>
          <w:i/>
          <w:kern w:val="2"/>
          <w:sz w:val="28"/>
          <w:szCs w:val="28"/>
          <w:lang w:val="kk-KZ"/>
          <w14:ligatures w14:val="standardContextual"/>
        </w:rPr>
        <w:t>e</w:t>
      </w:r>
      <w:r w:rsidR="007A3450" w:rsidRPr="007A3450">
        <w:rPr>
          <w:rFonts w:ascii="Times New Roman" w:hAnsi="Times New Roman" w:cs="Times New Roman"/>
          <w:i/>
          <w:kern w:val="2"/>
          <w:sz w:val="28"/>
          <w:szCs w:val="28"/>
          <w:lang w:val="kk-KZ"/>
          <w14:ligatures w14:val="standardContextual"/>
        </w:rPr>
        <w:t>remita</w:t>
      </w:r>
      <w:r w:rsidR="007A3450">
        <w:rPr>
          <w:rFonts w:ascii="Times New Roman" w:hAnsi="Times New Roman" w:cs="Times New Roman"/>
          <w:iCs/>
          <w:kern w:val="2"/>
          <w:sz w:val="28"/>
          <w:szCs w:val="28"/>
          <w:lang w:val="kk-KZ"/>
          <w14:ligatures w14:val="standardContextual"/>
        </w:rPr>
        <w:t xml:space="preserve">, </w:t>
      </w:r>
      <w:r w:rsidR="007A3450" w:rsidRPr="007A3450">
        <w:rPr>
          <w:rFonts w:ascii="Times New Roman" w:hAnsi="Times New Roman" w:cs="Times New Roman"/>
          <w:i/>
          <w:kern w:val="2"/>
          <w:sz w:val="28"/>
          <w:szCs w:val="28"/>
          <w:lang w:val="kk-KZ"/>
          <w14:ligatures w14:val="standardContextual"/>
        </w:rPr>
        <w:t>Th. petraeus</w:t>
      </w:r>
      <w:r w:rsidR="007A3450" w:rsidRPr="007A3450">
        <w:rPr>
          <w:rFonts w:ascii="Times New Roman" w:hAnsi="Times New Roman" w:cs="Times New Roman"/>
          <w:iCs/>
          <w:kern w:val="2"/>
          <w:sz w:val="28"/>
          <w:szCs w:val="28"/>
          <w:lang w:val="kk-KZ"/>
          <w14:ligatures w14:val="standardContextual"/>
        </w:rPr>
        <w:t xml:space="preserve"> Serg.</w:t>
      </w:r>
      <w:r w:rsidR="007A3450">
        <w:rPr>
          <w:rFonts w:ascii="Times New Roman" w:hAnsi="Times New Roman" w:cs="Times New Roman"/>
          <w:iCs/>
          <w:kern w:val="2"/>
          <w:sz w:val="28"/>
          <w:szCs w:val="28"/>
          <w:lang w:val="kk-KZ"/>
          <w14:ligatures w14:val="standardContextual"/>
        </w:rPr>
        <w:t xml:space="preserve"> түрлерінің фотосуреттері </w:t>
      </w:r>
      <w:r w:rsidR="00FE60BD">
        <w:rPr>
          <w:rFonts w:ascii="Times New Roman" w:hAnsi="Times New Roman" w:cs="Times New Roman"/>
          <w:iCs/>
          <w:kern w:val="2"/>
          <w:sz w:val="28"/>
          <w:szCs w:val="28"/>
          <w:lang w:val="kk-KZ"/>
          <w14:ligatures w14:val="standardContextual"/>
        </w:rPr>
        <w:t xml:space="preserve">электрондық немесе жазбаша баспаларда кездеспеді. </w:t>
      </w:r>
      <w:r w:rsidR="007A3450">
        <w:rPr>
          <w:rFonts w:ascii="Times New Roman" w:hAnsi="Times New Roman" w:cs="Times New Roman"/>
          <w:iCs/>
          <w:kern w:val="2"/>
          <w:sz w:val="28"/>
          <w:szCs w:val="28"/>
          <w:lang w:val="kk-KZ"/>
          <w14:ligatures w14:val="standardContextual"/>
        </w:rPr>
        <w:t xml:space="preserve"> </w:t>
      </w:r>
    </w:p>
    <w:p w14:paraId="3E9CCB8A" w14:textId="3C648BFF" w:rsidR="001F4CB3" w:rsidRPr="00E13815" w:rsidRDefault="001F4CB3" w:rsidP="001F4CB3">
      <w:pPr>
        <w:spacing w:after="0" w:line="240" w:lineRule="auto"/>
        <w:ind w:firstLine="709"/>
        <w:jc w:val="both"/>
        <w:rPr>
          <w:kern w:val="2"/>
          <w:lang w:val="kk-KZ"/>
          <w14:ligatures w14:val="standardContextual"/>
        </w:rPr>
      </w:pPr>
      <w:r w:rsidRPr="00E13815">
        <w:rPr>
          <w:rFonts w:ascii="Times New Roman" w:hAnsi="Times New Roman" w:cs="Times New Roman"/>
          <w:kern w:val="2"/>
          <w:sz w:val="28"/>
          <w:szCs w:val="28"/>
          <w:lang w:val="kk-KZ"/>
          <w14:ligatures w14:val="standardContextual"/>
        </w:rPr>
        <w:lastRenderedPageBreak/>
        <w:t xml:space="preserve">Таралу көлемінің және түрішілік полиморфизмінің көптігіне қарамастан, </w:t>
      </w:r>
      <w:r w:rsidRPr="00E13815">
        <w:rPr>
          <w:rFonts w:ascii="Times New Roman" w:hAnsi="Times New Roman" w:cs="Times New Roman"/>
          <w:i/>
          <w:iCs/>
          <w:kern w:val="2"/>
          <w:sz w:val="28"/>
          <w:szCs w:val="28"/>
          <w:lang w:val="kk-KZ"/>
          <w14:ligatures w14:val="standardContextual"/>
        </w:rPr>
        <w:t>Thymus</w:t>
      </w:r>
      <w:r w:rsidRPr="00E13815">
        <w:rPr>
          <w:rFonts w:ascii="Times New Roman" w:hAnsi="Times New Roman" w:cs="Times New Roman"/>
          <w:kern w:val="2"/>
          <w:sz w:val="28"/>
          <w:szCs w:val="28"/>
          <w:lang w:val="kk-KZ"/>
          <w14:ligatures w14:val="standardContextual"/>
        </w:rPr>
        <w:t xml:space="preserve"> L. туысының тостаған тістерінің құрылымына, бұтақ жапырақтарының өлшемі мен пішініне қарай үш бөлікке бөледі: </w:t>
      </w:r>
      <w:r w:rsidRPr="00E13815">
        <w:rPr>
          <w:rFonts w:ascii="Times New Roman" w:hAnsi="Times New Roman" w:cs="Times New Roman"/>
          <w:i/>
          <w:iCs/>
          <w:kern w:val="2"/>
          <w:sz w:val="28"/>
          <w:szCs w:val="28"/>
          <w:lang w:val="kk-KZ"/>
          <w14:ligatures w14:val="standardContextual"/>
        </w:rPr>
        <w:t xml:space="preserve">Mastichina, Pseudothymbra </w:t>
      </w:r>
      <w:r w:rsidRPr="00E13815">
        <w:rPr>
          <w:rFonts w:ascii="Times New Roman" w:hAnsi="Times New Roman" w:cs="Times New Roman"/>
          <w:kern w:val="2"/>
          <w:sz w:val="28"/>
          <w:szCs w:val="28"/>
          <w:lang w:val="kk-KZ"/>
          <w14:ligatures w14:val="standardContextual"/>
        </w:rPr>
        <w:t>және</w:t>
      </w:r>
      <w:r w:rsidRPr="00E13815">
        <w:rPr>
          <w:rFonts w:ascii="Times New Roman" w:hAnsi="Times New Roman" w:cs="Times New Roman"/>
          <w:i/>
          <w:iCs/>
          <w:kern w:val="2"/>
          <w:sz w:val="28"/>
          <w:szCs w:val="28"/>
          <w:lang w:val="kk-KZ"/>
          <w14:ligatures w14:val="standardContextual"/>
        </w:rPr>
        <w:t xml:space="preserve"> Serpyllum.</w:t>
      </w:r>
      <w:r w:rsidRPr="00E13815">
        <w:rPr>
          <w:rFonts w:ascii="Times New Roman" w:hAnsi="Times New Roman" w:cs="Times New Roman"/>
          <w:kern w:val="2"/>
          <w:sz w:val="28"/>
          <w:szCs w:val="28"/>
          <w:lang w:val="kk-KZ"/>
          <w14:ligatures w14:val="standardContextual"/>
        </w:rPr>
        <w:t xml:space="preserve"> Жебірдің көптеген түрлерінің таралу ауқымының кеңдігі және шикізат қорының жеткілікті болуы практикалық қолдану перспективаларын айқындайды[41</w:t>
      </w:r>
      <w:r w:rsidR="00AF21E7">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w:t>
      </w:r>
      <w:r w:rsidR="00AF21E7">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43].</w:t>
      </w:r>
      <w:r w:rsidRPr="00E13815">
        <w:rPr>
          <w:kern w:val="2"/>
          <w:lang w:val="kk-KZ"/>
          <w14:ligatures w14:val="standardContextual"/>
        </w:rPr>
        <w:t xml:space="preserve"> </w:t>
      </w:r>
    </w:p>
    <w:p w14:paraId="203944E0"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bCs/>
          <w:i/>
          <w:iCs/>
          <w:kern w:val="2"/>
          <w:sz w:val="28"/>
          <w:szCs w:val="28"/>
          <w:lang w:val="kk-KZ"/>
          <w14:ligatures w14:val="standardContextual"/>
        </w:rPr>
        <w:t xml:space="preserve">Thymus L. туысы өсімдіктерінің химиялық құрамы. </w:t>
      </w:r>
      <w:r w:rsidRPr="00E13815">
        <w:rPr>
          <w:rFonts w:ascii="Times New Roman" w:hAnsi="Times New Roman" w:cs="Times New Roman"/>
          <w:kern w:val="2"/>
          <w:sz w:val="28"/>
          <w:szCs w:val="28"/>
          <w:lang w:val="kk-KZ"/>
          <w14:ligatures w14:val="standardContextual"/>
        </w:rPr>
        <w:t xml:space="preserve">Соңғы жылдары бактерияға, вирусқа, қабынуға қарсы, нематицидтік және фунгицидтік қасиеттері бар жебірден алынған эфир майлары мен сығындыларын зерттеуге қызығушылық артты [44]. Жебір туысының барлық түрлерінің фитохимиялық құрамында әртүрлі биологиялық белсенді қосылыстар (ББҚ) бар: таниндер мен ащы заттар, флавоноидтар, эфир майы, органикалық қышқылдар (кофе қышқылының туындылары, ең алдымен розмарин), тритерпендер (олеан және урсол қышқылдары), минералды тұздар, сағыздар, шайырлар, сапониндер, гликозидтер және т.б. [45]. Алайда, түрлердің алуан түрлілігіне, олардың полиморфтарының болуына байланысты ДӨШ-тың құрамы айтарлықтай өзгереді. Медицинада қолданылып жүрген жебір эфир майының құрамына 40-тан 80-ге дейін заттар кіреді, олардың ішінде ең маңыздысы тимол (65% дейін), карвакрол (45% дейін), n-цимол, а-терпинолен, борнеол және т.б., ал оның мөлшері 0,1-7,0% аралығында [46, 47]. </w:t>
      </w:r>
    </w:p>
    <w:p w14:paraId="501413C0"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Thymus</w:t>
      </w:r>
      <w:r w:rsidRPr="00E13815">
        <w:rPr>
          <w:rFonts w:ascii="Times New Roman" w:hAnsi="Times New Roman" w:cs="Times New Roman"/>
          <w:kern w:val="2"/>
          <w:sz w:val="28"/>
          <w:szCs w:val="28"/>
          <w:lang w:val="kk-KZ"/>
          <w14:ligatures w14:val="standardContextual"/>
        </w:rPr>
        <w:t xml:space="preserve"> L. туысы өсімдіктерінің химиялық құрамын салыстырмалы түрде зерттеу үшін компоненттік құрамды бөлек, яғни эфир майларын, фенолды және басқа қосылыстарды қарастыру қажет. Туыстас өсімдіктерде жебір эфир майы, фенол және тритерпен қосылыстары толық зерттелген деп санауға болады [48, 49].</w:t>
      </w:r>
    </w:p>
    <w:p w14:paraId="2D468671"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Бірқатар ғалымдардың зерттеулеріне сәйкес, </w:t>
      </w:r>
      <w:r w:rsidRPr="00E13815">
        <w:rPr>
          <w:rFonts w:ascii="Times New Roman" w:hAnsi="Times New Roman" w:cs="Times New Roman"/>
          <w:i/>
          <w:kern w:val="2"/>
          <w:sz w:val="28"/>
          <w:szCs w:val="28"/>
          <w:lang w:val="kk-KZ"/>
          <w14:ligatures w14:val="standardContextual"/>
        </w:rPr>
        <w:t>Thymus</w:t>
      </w:r>
      <w:r w:rsidRPr="00E13815">
        <w:rPr>
          <w:rFonts w:ascii="Times New Roman" w:hAnsi="Times New Roman" w:cs="Times New Roman"/>
          <w:kern w:val="2"/>
          <w:sz w:val="28"/>
          <w:szCs w:val="28"/>
          <w:lang w:val="kk-KZ"/>
          <w14:ligatures w14:val="standardContextual"/>
        </w:rPr>
        <w:t xml:space="preserve"> L. тұқымдасының өсімдік эфир майларын шолуда келесі деректерді көруге болады. </w:t>
      </w:r>
    </w:p>
    <w:p w14:paraId="05A060CA"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bCs/>
          <w:i/>
          <w:iCs/>
          <w:kern w:val="2"/>
          <w:sz w:val="28"/>
          <w:szCs w:val="28"/>
          <w:lang w:val="kk-KZ"/>
          <w14:ligatures w14:val="standardContextual"/>
        </w:rPr>
        <w:t>Эфир майлары.</w:t>
      </w:r>
      <w:r w:rsidRPr="00E13815">
        <w:rPr>
          <w:rFonts w:ascii="Times New Roman" w:hAnsi="Times New Roman" w:cs="Times New Roman"/>
          <w:kern w:val="2"/>
          <w:sz w:val="28"/>
          <w:szCs w:val="28"/>
          <w:lang w:val="kk-KZ"/>
          <w14:ligatures w14:val="standardContextual"/>
        </w:rPr>
        <w:t xml:space="preserve"> Жебір тұқымдасының өсімдік шөптерінде эфир майы бар, оның құрамына хош иісті терпендер кіреді: тимол, карвакрол; монотерпендер, сесквитерпендер, олардың құрамы өсу орнына, тіршілік ету ортасына, биіктігіне, өсімдіктің даму фазасына және т.б. байланысты әр түрлі болады. Жебір туыстас өсімдіктердің эфир майының 8-ден астам химотиптері бар, олардың бірінде компоненттерден тимол мен карвакрол мөлшері жоғары болса, екіншісінде α – терпениол, үшіншісінде гераниол және т.б. басым [50,51].  </w:t>
      </w:r>
      <w:r w:rsidRPr="00E13815">
        <w:rPr>
          <w:rFonts w:ascii="Times New Roman" w:hAnsi="Times New Roman" w:cs="Times New Roman"/>
          <w:i/>
          <w:kern w:val="2"/>
          <w:sz w:val="28"/>
          <w:szCs w:val="28"/>
          <w:lang w:val="kk-KZ"/>
          <w14:ligatures w14:val="standardContextual"/>
        </w:rPr>
        <w:t>Thymus</w:t>
      </w:r>
      <w:r w:rsidRPr="00E13815">
        <w:rPr>
          <w:rFonts w:ascii="Times New Roman" w:hAnsi="Times New Roman" w:cs="Times New Roman"/>
          <w:kern w:val="2"/>
          <w:sz w:val="28"/>
          <w:szCs w:val="28"/>
          <w:lang w:val="kk-KZ"/>
          <w14:ligatures w14:val="standardContextual"/>
        </w:rPr>
        <w:t xml:space="preserve"> </w:t>
      </w:r>
      <w:r w:rsidRPr="00E13815">
        <w:rPr>
          <w:rFonts w:ascii="Times New Roman" w:eastAsia="Calibri" w:hAnsi="Times New Roman" w:cs="Times New Roman"/>
          <w:bCs/>
          <w:sz w:val="28"/>
          <w:szCs w:val="28"/>
          <w:lang w:val="kk-KZ"/>
        </w:rPr>
        <w:t>L</w:t>
      </w:r>
      <w:r w:rsidRPr="00E13815">
        <w:rPr>
          <w:rFonts w:ascii="Times New Roman" w:hAnsi="Times New Roman" w:cs="Times New Roman"/>
          <w:kern w:val="2"/>
          <w:sz w:val="28"/>
          <w:szCs w:val="28"/>
          <w:lang w:val="kk-KZ"/>
          <w14:ligatures w14:val="standardContextual"/>
        </w:rPr>
        <w:t xml:space="preserve">. туыстастарының өкілдері үшін түраралық және түрішілік деңгейде эфир майларының құрамдас құрамына полиморфизм тән. Мысалы, Солтүстік бөлікте өскен әр түрлі жебір түрлеріндегі эфир майлары құрамында карвакрол мөлшері  (21-37%) тимолдан (10-17%) жоғары. Сондай-ақ құрамында 33% линалол және оның ацетаты бар жебір майының химотипі де белгілі [52]. </w:t>
      </w:r>
    </w:p>
    <w:p w14:paraId="74ADE0A6"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Д.А. Трошин және көптеген авторлар жебір шөптерінен эфир майын бөліп алып, оның физика-химиялық қасиеттері анықтаған. Олар алған эфир майының меншікті салмағы шамамен 0,9, сыну көрсеткіші 1,490-дан 1,515-ке дейін, түсі ашық сарыдан қарқынды сарғышқа дейін, өзіне тән иісі бар тимол мен карвакролдың болуын көрсетеді [53].</w:t>
      </w:r>
    </w:p>
    <w:p w14:paraId="4D903425"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lastRenderedPageBreak/>
        <w:t xml:space="preserve">Тасшөп жебіріндегі эфир майының мөлшері 0,47%-дан 4,40%-ға дейін [54]. Жебір эфир майының негізгі компоненттері – тимол  және карвакрол [55]. Жебірдің әртүрлі үлгілеріндегі </w:t>
      </w:r>
      <w:bookmarkStart w:id="27" w:name="_Hlk156820172"/>
      <w:r w:rsidRPr="00E13815">
        <w:rPr>
          <w:rFonts w:ascii="Times New Roman" w:hAnsi="Times New Roman" w:cs="Times New Roman"/>
          <w:kern w:val="2"/>
          <w:sz w:val="28"/>
          <w:szCs w:val="28"/>
          <w:lang w:val="kk-KZ"/>
          <w14:ligatures w14:val="standardContextual"/>
        </w:rPr>
        <w:t xml:space="preserve">газсұйықты храмотография (ГСХ) </w:t>
      </w:r>
      <w:bookmarkEnd w:id="27"/>
      <w:r w:rsidRPr="00E13815">
        <w:rPr>
          <w:rFonts w:ascii="Times New Roman" w:hAnsi="Times New Roman" w:cs="Times New Roman"/>
          <w:kern w:val="2"/>
          <w:sz w:val="28"/>
          <w:szCs w:val="28"/>
          <w:lang w:val="kk-KZ"/>
          <w14:ligatures w14:val="standardContextual"/>
        </w:rPr>
        <w:t xml:space="preserve">әдісімен анықталған фенолдардың мөлшері: тимол 0,212-1,013%, карвакрол 0,086-1,403%, фенолдар қосындысы 0,374-1,615%, ал кейбір үлгілерде тимол басым, ал басқаларында карвакрол [56]. Тыныс алу органдарын емдеу үшін қолданылатын өсімдік шикізатының ацетонитрилді сығындыларының ұшпа фракциясының құрамдас бөлігін зерттеу үшін А.Н. Кузьменко бірқатар авторлармен бірге  өсімдік шикізатын және оның негізідегі өсімдік жинақтарындағы  шикізаттың әр түрі үшін газ-сұйық хроматография әдісімен стандарттауға мүмкіндік беретін маркерлік заттар жиынтығын ұсынды. Жебірдің ұшпа фракциясы үшін терпеноидтарға жататын  </w:t>
      </w:r>
      <w:r w:rsidRPr="00E13815">
        <w:rPr>
          <w:kern w:val="2"/>
          <w:sz w:val="28"/>
          <w:szCs w:val="28"/>
          <w14:ligatures w14:val="standardContextual"/>
        </w:rPr>
        <w:sym w:font="Symbol" w:char="F067"/>
      </w:r>
      <w:r w:rsidRPr="00E13815">
        <w:rPr>
          <w:kern w:val="2"/>
          <w:sz w:val="28"/>
          <w:szCs w:val="28"/>
          <w:lang w:val="kk-KZ"/>
          <w14:ligatures w14:val="standardContextual"/>
        </w:rPr>
        <w:t>-</w:t>
      </w:r>
      <w:r w:rsidRPr="00E13815">
        <w:rPr>
          <w:rFonts w:ascii="Times New Roman" w:hAnsi="Times New Roman" w:cs="Times New Roman"/>
          <w:kern w:val="2"/>
          <w:sz w:val="28"/>
          <w:szCs w:val="28"/>
          <w:lang w:val="kk-KZ"/>
          <w14:ligatures w14:val="standardContextual"/>
        </w:rPr>
        <w:t>элемент, d-гермакрен, эудесма-5,11</w:t>
      </w:r>
      <w:r w:rsidRPr="00E13815">
        <w:rPr>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 xml:space="preserve">(13)-диен8,12-олид арнайы қосылыстар ретінде ұсынылды. Өсімдік шикізатының белгілі бір түрі – жебір шөбінің "маркерлері" бола алатын қосылыстардың басқа кластарынан линалол, L-цитрал, цис-неролидол, циклогексадекан идентификацияланды [57]. </w:t>
      </w:r>
    </w:p>
    <w:p w14:paraId="302D4263"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Орталық Сібір ботаникалық бағында өсірілген лимонды хош иісті жебірдің вегетациялық кезеңдер бойынша эфир майлары зерттелді. Эфир майының константалары және оның компоненттік құрамы анықталды. Эфир майының құрамында 37 қосылыс табылды, олардың 16-сы анықталды: мирцен, n-цимен, лимонен, терпинен, терпинен, камфора, борнеол, терпинеол-4, гераниол, цитронеллол, тимол, карвакрол, дез-кариофиллен, дез-кадиен, дез-муролен, дез-бисаболен. Зерттелген майдың негізгі құрамдас бөлігі гераниол (60,32%) болды, ал жебір тектес өсімдіктердің эфир майларына тән тимол (1,21%) және карвакрол (0,40%) аз мөлшерде болды. </w:t>
      </w:r>
    </w:p>
    <w:p w14:paraId="5358ACBA"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Вегетациялық кезеңдердегі эфир майының құрамын зерттеу көрсеткендей, майдың максималды мөлшері гүлдену кезеңінде тиесілі болды (0,80%), бүршіктену кезеңінде оның мөлшері 0,12% құрайды [58]. </w:t>
      </w:r>
    </w:p>
    <w:p w14:paraId="0BE73078"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Алтайдың әртүрлі аймақтарында өсетін жебір эфир майының химиялық құрамын зерттеу өсімдіктердің гүлдену кезеңінде жер үсті бөліктерінен алынатын май шығымы 0,5-1,0% құрайтынын көрсетті, ал эфир майының құрамы биіктікке тәуелді емес екендігі де анықталды. Зерттелетін эфир майының үлгілерінде 80-ге дейін компонент табылды. Хромато-массспектроскопия әдісімен майдың 94-99% құрайтын 64 қосылыс анықталды. Майдың құрамы үлгіге байланысты өзгерді, алайда зерттелген барлық үлгілер фенолдар (тимол және карвакрол) мен неролидолдың құрамымен ерекшеленетін 2 топқа бөлінді. Бір топта тимол мен карвакрол өте аз мөлшерде неролидол басым компонент болды. Екінші топта негізгі компоненттер тимол мен карвакрол болды, олардың құрамында неролидол аз болды. Сонымен қатар, зерттелген гераниол үлгілерінде іс жүзінде жоқ екендігі атап өтілді. Бұл эфир майларының монотерпен бөлігіндегі басым компоненттер әртүрлі қосылыстар болды: 1,8-цинеол, цис-терпинеол, n-цимол, дезин-терпинен [59].</w:t>
      </w:r>
    </w:p>
    <w:p w14:paraId="3F3B175A" w14:textId="295A1351"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Кавказ флорасындағы тасшөп жебірінің эфир майын зерттеу кезінде екі химотип анықталды: 1-тимол (76,1 – 81,5%), p-цимен, карвакрол, </w:t>
      </w:r>
      <w:r w:rsidRPr="001F7B75">
        <w:rPr>
          <w:rFonts w:ascii="Times New Roman" w:hAnsi="Times New Roman" w:cs="Times New Roman"/>
          <w:i/>
          <w:iCs/>
          <w:kern w:val="2"/>
          <w:sz w:val="28"/>
          <w:szCs w:val="28"/>
          <w:lang w:val="kk-KZ"/>
          <w14:ligatures w14:val="standardContextual"/>
        </w:rPr>
        <w:t>β</w:t>
      </w:r>
      <w:r w:rsidRPr="00E13815">
        <w:rPr>
          <w:rFonts w:ascii="Times New Roman" w:hAnsi="Times New Roman" w:cs="Times New Roman"/>
          <w:kern w:val="2"/>
          <w:sz w:val="28"/>
          <w:szCs w:val="28"/>
          <w:lang w:val="kk-KZ"/>
          <w14:ligatures w14:val="standardContextual"/>
        </w:rPr>
        <w:t xml:space="preserve">-кариофиллен, </w:t>
      </w:r>
      <w:r w:rsidRPr="00E13815">
        <w:rPr>
          <w:rFonts w:ascii="Times New Roman" w:hAnsi="Times New Roman" w:cs="Times New Roman"/>
          <w:kern w:val="2"/>
          <w:sz w:val="28"/>
          <w:szCs w:val="28"/>
          <w:lang w:val="kk-KZ"/>
          <w14:ligatures w14:val="standardContextual"/>
        </w:rPr>
        <w:lastRenderedPageBreak/>
        <w:t xml:space="preserve">α-терпинеол; және 2 - карвакрол (49,0 – 62,0%), тимол (21,5 – 29,7%), </w:t>
      </w:r>
      <w:r w:rsidRPr="001F7B7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-цимен, </w:t>
      </w:r>
      <w:r w:rsidRPr="001F7B75">
        <w:rPr>
          <w:rFonts w:ascii="Times New Roman" w:hAnsi="Times New Roman" w:cs="Times New Roman"/>
          <w:i/>
          <w:iCs/>
          <w:kern w:val="2"/>
          <w:sz w:val="28"/>
          <w:szCs w:val="28"/>
          <w:lang w:val="kk-KZ"/>
          <w14:ligatures w14:val="standardContextual"/>
        </w:rPr>
        <w:t>β</w:t>
      </w:r>
      <w:r w:rsidRPr="00E13815">
        <w:rPr>
          <w:rFonts w:ascii="Times New Roman" w:hAnsi="Times New Roman" w:cs="Times New Roman"/>
          <w:kern w:val="2"/>
          <w:sz w:val="28"/>
          <w:szCs w:val="28"/>
          <w:lang w:val="kk-KZ"/>
          <w14:ligatures w14:val="standardContextual"/>
        </w:rPr>
        <w:t xml:space="preserve">- кариофиллен, </w:t>
      </w:r>
      <w:r w:rsidRPr="001F7B75">
        <w:rPr>
          <w:rFonts w:ascii="Times New Roman" w:hAnsi="Times New Roman" w:cs="Times New Roman"/>
          <w:i/>
          <w:iCs/>
          <w:kern w:val="2"/>
          <w:sz w:val="28"/>
          <w:szCs w:val="28"/>
          <w:lang w:val="kk-KZ"/>
          <w14:ligatures w14:val="standardContextual"/>
        </w:rPr>
        <w:t>α</w:t>
      </w:r>
      <w:r w:rsidRPr="00E13815">
        <w:rPr>
          <w:rFonts w:ascii="Times New Roman" w:hAnsi="Times New Roman" w:cs="Times New Roman"/>
          <w:kern w:val="2"/>
          <w:sz w:val="28"/>
          <w:szCs w:val="28"/>
          <w:lang w:val="kk-KZ"/>
          <w14:ligatures w14:val="standardContextual"/>
        </w:rPr>
        <w:t xml:space="preserve">-терпинеол. </w:t>
      </w:r>
    </w:p>
    <w:p w14:paraId="58FBB488"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Украин ғалымдары Запорожье облысының әртүрлі аудандарында дайындалған жебірдің эфир майын салыстырмалы газ-хроматографиялық зерттеу жүргізді. Зерттелген май үлгілерінде тимол мен карвакрол мөлшері жоғары болды. Зерттелген эфир майларындағы осы фенолдардың құрамы мен қатынасы өзгереді, олардың көпшілігінде тимол басым, ал Васильев ауданынан алынған үлгіде карвакрол жоғары болды. </w:t>
      </w:r>
    </w:p>
    <w:p w14:paraId="4B49A145" w14:textId="49908361"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Беларуссия флорасындағы тасшөп жебірінің эфир майында 18 компонент табылды, оның ішінде: </w:t>
      </w:r>
      <w:r w:rsidRPr="00E13815">
        <w:rPr>
          <w:kern w:val="2"/>
          <w:sz w:val="28"/>
          <w:szCs w:val="28"/>
          <w14:ligatures w14:val="standardContextual"/>
        </w:rPr>
        <w:sym w:font="Symbol" w:char="F061"/>
      </w:r>
      <w:r w:rsidRPr="00E13815">
        <w:rPr>
          <w:rFonts w:ascii="Times New Roman" w:hAnsi="Times New Roman" w:cs="Times New Roman"/>
          <w:kern w:val="2"/>
          <w:sz w:val="28"/>
          <w:szCs w:val="28"/>
          <w:lang w:val="kk-KZ"/>
          <w14:ligatures w14:val="standardContextual"/>
        </w:rPr>
        <w:t xml:space="preserve">-пинен (4.1%), </w:t>
      </w:r>
      <w:r w:rsidRPr="00E13815">
        <w:rPr>
          <w:kern w:val="2"/>
          <w:sz w:val="28"/>
          <w:szCs w:val="28"/>
          <w14:ligatures w14:val="standardContextual"/>
        </w:rPr>
        <w:sym w:font="Symbol" w:char="F062"/>
      </w:r>
      <w:r w:rsidRPr="00E13815">
        <w:rPr>
          <w:rFonts w:ascii="Times New Roman" w:hAnsi="Times New Roman" w:cs="Times New Roman"/>
          <w:kern w:val="2"/>
          <w:sz w:val="28"/>
          <w:szCs w:val="28"/>
          <w:lang w:val="kk-KZ"/>
          <w14:ligatures w14:val="standardContextual"/>
        </w:rPr>
        <w:t xml:space="preserve">-пинен (9.9%), </w:t>
      </w:r>
      <w:r w:rsidRPr="00E13815">
        <w:rPr>
          <w:kern w:val="2"/>
          <w:sz w:val="28"/>
          <w:szCs w:val="28"/>
          <w14:ligatures w14:val="standardContextual"/>
        </w:rPr>
        <w:sym w:font="Symbol" w:char="F067"/>
      </w:r>
      <w:r w:rsidRPr="00E13815">
        <w:rPr>
          <w:rFonts w:ascii="Times New Roman" w:hAnsi="Times New Roman" w:cs="Times New Roman"/>
          <w:kern w:val="2"/>
          <w:sz w:val="28"/>
          <w:szCs w:val="28"/>
          <w:lang w:val="kk-KZ"/>
          <w14:ligatures w14:val="standardContextual"/>
        </w:rPr>
        <w:t xml:space="preserve">-терпинен (21.4%), п-цимол (19.0%), </w:t>
      </w:r>
      <w:r w:rsidRPr="00E13815">
        <w:rPr>
          <w:kern w:val="2"/>
          <w:sz w:val="28"/>
          <w:szCs w:val="28"/>
          <w14:ligatures w14:val="standardContextual"/>
        </w:rPr>
        <w:sym w:font="Symbol" w:char="F061"/>
      </w:r>
      <w:r w:rsidRPr="00E13815">
        <w:rPr>
          <w:rFonts w:ascii="Times New Roman" w:hAnsi="Times New Roman" w:cs="Times New Roman"/>
          <w:kern w:val="2"/>
          <w:sz w:val="28"/>
          <w:szCs w:val="28"/>
          <w:lang w:val="kk-KZ"/>
          <w14:ligatures w14:val="standardContextual"/>
        </w:rPr>
        <w:t>-терпинеол (6.9%), тимол (9.52%), карвакрол (0.65%) болды. Жебірдің басқа түрлеріндегі эфир майының негізгі компоненттері: камфен (1,75 –12,62%), β-мирцен (2,26–14,61%), 1,8-цинеол (0–23,12%), камфора (4,24–27,59%), β-кариофиллен (1,12-22,64%), борнеол (2,02-33,39%) және кариофиллен оксиді (3,79–28,70%). Эфир майының құрамындағы тимол мен карвакрол үлесі тиісінше 0</w:t>
      </w:r>
      <w:r w:rsidR="001F7B75">
        <w:rPr>
          <w:rFonts w:ascii="Times New Roman" w:hAnsi="Times New Roman" w:cs="Times New Roman"/>
          <w:kern w:val="2"/>
          <w:sz w:val="28"/>
          <w:szCs w:val="28"/>
          <w:lang w:val="kk-KZ"/>
          <w14:ligatures w14:val="standardContextual"/>
        </w:rPr>
        <w:t>-</w:t>
      </w:r>
      <w:r w:rsidRPr="00E13815">
        <w:rPr>
          <w:rFonts w:ascii="Times New Roman" w:hAnsi="Times New Roman" w:cs="Times New Roman"/>
          <w:kern w:val="2"/>
          <w:sz w:val="28"/>
          <w:szCs w:val="28"/>
          <w:lang w:val="kk-KZ"/>
          <w14:ligatures w14:val="standardContextual"/>
        </w:rPr>
        <w:t xml:space="preserve">3,59% және 0–3,69% құрайды [60]. </w:t>
      </w:r>
    </w:p>
    <w:p w14:paraId="62BCA211" w14:textId="76F22A9F"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Әзірбайжанның әртүрлі аудандарынан жиналған жебір эфир майын зерттеу кезінде оның құрамы 0,27%-дан 2,33%-ға дейін өзгергені анықталды. Әр түрлі үлгілердің эфир майының сапалық құрамында айтарлықтай айырмашылықтар байқалды. Зерттелген эфир майының үлгілерінде тимол мен карвакролдың жалпы мөлшері кем дегенде 78,7% құрады. Тимолдың ең көп мөлшері Абовян ауданында (81,5%) және Камо маңында (76,1%) жиналған өсімдіктердің эфир майында байқалды, ал басқа үлгілерде карвакрол басым болды. Тасшөп жебір шөптерін жинаудың оңтайлы уақытын анықтау үшін өсімдіктердің даму кезеңіне байланысты эфир майы мен оның құрамындағы негізгі компоненттер анықталды. Өсімдіктердің даму процесінде ондағы эфир майының мөлшері едәуір артып, гүлдену кезеңінде максимумға жеткені көрсетілген. Негізгі компоненттердің құрамына келетін болсақ, өсімдіктердің дамуы кезінде майдағы тимол мөлшерінің төмендеу тенденциясы байқалды [60,</w:t>
      </w:r>
      <w:r w:rsidR="000B736D"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 xml:space="preserve">61]. </w:t>
      </w:r>
    </w:p>
    <w:p w14:paraId="79A24362"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Кашмир (Үндістан) аумағынан алынған  тасшөп жебірден эфир майы бөлініп алынды, оның өнімділігі 0.67% құрады. Эфир майының құрамында: п-цимол (22.6%), цингеберен (14.69%), терпинен (10.71%), дезинен (15.15%), ваза-пинен (3.91%), линалилацетат (3.91%), камфен (3.33%), лимонен (2.64%), борнеол (2.23%), гераниол (2.01%), линалол (1.39%), карвакрол (49.52%), тимол (8.14%), эвгенол (4.34%), изоэвгенол (1.36%) [246]. 37 Куллудан (Үндістан) алынған осы түрдің эфир майы құрамында: терпинен (3.6%), линалол (3.1%), цитронеллал (0.4%), борнеол (5.6%), карвакрол (5.0%), тимол (64,6%), борнилацетат (5.4%), дель-ионон (0.6%), неролидол (2.6%). Үндістаннан осы түрдің басқа үлгісіндегі эфир майының негізгі компоненттері тимол (60%) және карвакрол (2%) болды. Бұл тасшөп жебір үлгісіндегі эфир майының мөлшері 0,5% құрады [61]. </w:t>
      </w:r>
    </w:p>
    <w:p w14:paraId="6100054E"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Литва флорасының жебір эфир майының негізгі компоненттері: 1,8 – цинеол (16,3-19,0%), β–кариофиллен (9,6-11,3%), мирцен (9,7-10,7%), гермакрен-D, камфора. Венгрия жебірінің эфир майында карвакрол мөлшері жоғары болды </w:t>
      </w:r>
      <w:r w:rsidRPr="00E13815">
        <w:rPr>
          <w:rFonts w:ascii="Times New Roman" w:hAnsi="Times New Roman" w:cs="Times New Roman"/>
          <w:kern w:val="2"/>
          <w:sz w:val="28"/>
          <w:szCs w:val="28"/>
          <w:lang w:val="kk-KZ"/>
          <w14:ligatures w14:val="standardContextual"/>
        </w:rPr>
        <w:lastRenderedPageBreak/>
        <w:t>(39,5 – 45,9%); одан басқа эфир майының құрамында тимол, р-цимен, линалол, нерол анықталды. Пәкістан мен Қытайдан табылған жебір эфир майында тиісінше 42,6% және 23,9% тимол басым болды. Тимолдан басқа Пәкістан флорасының жебір эфир майында: р-цимен, карвакрол, борнеол, терпенен-4-ол, ал Қытай флорасында – 2,4,5-триметилбензил спирті (16,9%), р-цимен(16,3%), карвакрол (10,6%), о-бутилфенол бар екені анықталды. Зерттеулер нәтижесі Финляндия флорасының жебір эфир майы өсімдіктердің 5 химотипінің болатынын көрсетті: 1-монотерпен көмірсутектері (33%), 1,8-цинеол (12,5-15,0%), гермакра-1 (10), 5-диен-4-ол (3-12%), гермакрен D(10,0-12,0%), гермакра-1 (10),4-диен-6-ол; 2-монотерпен көмірсутектері (30%), 1,8-цинеол (26%), β-кариофиллен, гермакрен D, гедикариол; 3 - монотерпен көмірсутектері (27%), 1,8-цинеол (19%), гермакрен d, β- кариофиллен, камфора; 4-линалол (21,9-43,8%), линалил ацетаты (8,9-17,6%), β-кариофиллен, 1,8-цинеол, камфора; 5-1,8-цинеол (17,2-27,6%), мирцен (15,4-22,4%), β-кариофиллен (6,8-19,1%), камфора, линалол [62].</w:t>
      </w:r>
    </w:p>
    <w:p w14:paraId="58D8612B"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Маршалл жебірі тасшөп жебіріне қарағанда кеңірек таралғаны көбірек сипатталған және бүкіл Ресейде, соның ішінде Орталық қаражер аймақтарында жербірдің бұл түрі тасшөп жебірмен бірге жиналады. Маршалл жебірінің эфир майы және оның құрамдас бөлігі де жақсы зерттелген. Саратов облысының аумағында өсетін Маршалл жебірінің эфир майының құрамы бойынша (1,15%) тасшөп жебірінен (0,23%) асып түсетіні анықталды [63]. Н.А. Дурнова авторларымен бірге Саратов облысында Маршалл жебірінің эфир майын зерттей отырып, жер үсті бөлігінен алынатын эфир майының шығымы 0,91% құрағанын анықтады. Эфир майының құрамында немесе 95,82% құрайтын 20 компонент анықталған. Эфир майының негізгі компоненттері n-цимен (20,99%) және тимол (54,61%) болды [64]. Сур С.В. авторлармен бірге Запорожье облысының флорасы жебірінің 3 түрін, соның ішінде Маршалл жебірін де зерттеді. Эфир майы шикізаттан фармакопеялық әдіспен су буымен айдау арқылы бөлінді, майдың шығымы 0,80%-дан 3,30%-ға дейін болды. Газохроматографиялық анықтамада Маршалл жебірі шөптерінен алынған эфир майын 3 топқа бөлді. Зерттелген эфир майларының көпшілігінде тимол мен карвакрол мөлшері жоғары болды (36,8-71,4%) және борнеолдың үлесі айтарлықтай (1,1-12,6%), сонымен қатар монотерпенді көмірсутектердің жоғары мөлшері (19,3-44,4%) байқалды. Бұл топтың эфир майының құрамындағы тимол мен карвакролдың мөлшері бойынша Ресейдің әртүрлі аймақтарынан және басқа елдерден жиналған жебірдің жақын түрлерінің эфир майынан асып түседі. Эфир майларының екінші тобында фенолдардың мөлшері төмен (7,0-38,8%) және негізгі компоненттер ретінде құрамында терпинол (14,1-45,9%) және монотерпен көмірсутектері болды. 3-ші топта эфир майының үлгілері гераниолдың (33,7-70,2%) және геранилацетаттың (5,5-13,3%) жоғары құрамымен ерекшеленді, неральдің (0,7-6,4%) және гераниалдың (1,7-10,1%), сондай-ақ монотерпенді көмірсутектердің төмен мөлшері болды [65]. </w:t>
      </w:r>
    </w:p>
    <w:p w14:paraId="001494AD"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Іле Алатауының әртүрлі биіктіктерінде өсетін </w:t>
      </w:r>
      <w:r w:rsidRPr="00E13815">
        <w:rPr>
          <w:rFonts w:ascii="Times New Roman" w:hAnsi="Times New Roman" w:cs="Times New Roman"/>
          <w:i/>
          <w:iCs/>
          <w:kern w:val="2"/>
          <w:sz w:val="28"/>
          <w:szCs w:val="28"/>
          <w:lang w:val="kk-KZ"/>
          <w14:ligatures w14:val="standardContextual"/>
        </w:rPr>
        <w:t>Thymus marschallianusus</w:t>
      </w:r>
      <w:r w:rsidRPr="00E13815">
        <w:rPr>
          <w:rFonts w:ascii="Times New Roman" w:hAnsi="Times New Roman" w:cs="Times New Roman"/>
          <w:kern w:val="2"/>
          <w:sz w:val="28"/>
          <w:szCs w:val="28"/>
          <w:lang w:val="kk-KZ"/>
          <w14:ligatures w14:val="standardContextual"/>
        </w:rPr>
        <w:t xml:space="preserve"> Willd екі популяциясының эфир майы зерттелді. ГСХ-талдау әдісімен 49 </w:t>
      </w:r>
      <w:r w:rsidRPr="00E13815">
        <w:rPr>
          <w:rFonts w:ascii="Times New Roman" w:hAnsi="Times New Roman" w:cs="Times New Roman"/>
          <w:kern w:val="2"/>
          <w:sz w:val="28"/>
          <w:szCs w:val="28"/>
          <w:lang w:val="kk-KZ"/>
          <w14:ligatures w14:val="standardContextual"/>
        </w:rPr>
        <w:lastRenderedPageBreak/>
        <w:t xml:space="preserve">компонент табылып, оның 35-і анықталды. Биіктік өзгергерсе де эфир майының құрамында айтарлықтай айырмашылықтар табылған жоқ [66]. </w:t>
      </w:r>
    </w:p>
    <w:p w14:paraId="30987376"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Неміс ғалымдары Маршалл жебірінің бүршіктері мен жапырақтарынан алынған эфир майының құрамын зерттеді. Олар бұл түрдің майларының жебір тұқымдасының басқа өсімдік өкілдеріне қарағанда құрамында айырмашылық бар екенін анықтады. Мысалы, тимол, жүргізілген зерттеулерге сәйкес, эфир майында тек ерекше жағдайларда және аз мөлшерде пайда болады. Бұл май, әдетте, майдың жалпы құрамындағы үлесі 10%-дан асатын 5-6 тотыққан терпеноидтардың болуымен сипатталады. Жапырақтарда бұл монотерпендер терпен спирттері гераниол және нерол, олардың ацетаттары: линалилвалерианат, сондай-ақ гераниол және нерал альдегидтері ретінде болады.  Гераниол мен нерал цитраль деп аталатын стереоизомерлі қоспа. Цитраль Маршалл жебірі эфир майына тән компонент. Зерттелетін эфир майында сесквитерпендер, атап айтқанда кариофиллен және кадинен көмірсутектері, сондай-ақ терпеноид неролидол көп мөлшерде табылды [67]. </w:t>
      </w:r>
    </w:p>
    <w:p w14:paraId="63923BB3"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Грузияда өсетін Маршалл жебірінің эфир майын газ-сұйық хроматография әдісімен зерттеу барысында 8 компонент анықталды, олардың негізгісі гераниол (30,28%) [68].</w:t>
      </w:r>
    </w:p>
    <w:p w14:paraId="7C093497"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Қазақстан флорасы Маршалл жебірінің эфир майын зерттеу оның құрамында р-цименнің (22,4%), тимолдың (20%), γ-терпиненнің (19,3%), β-бисаболеннің, тимил-метил эфирінің [69] болатынын көрсетті. </w:t>
      </w:r>
    </w:p>
    <w:p w14:paraId="08337AA5"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Әр түрлі елдерде </w:t>
      </w:r>
      <w:bookmarkStart w:id="28" w:name="_Hlk158461166"/>
      <w:r w:rsidRPr="00E13815">
        <w:rPr>
          <w:rFonts w:ascii="Times New Roman" w:hAnsi="Times New Roman" w:cs="Times New Roman"/>
          <w:i/>
          <w:kern w:val="2"/>
          <w:sz w:val="28"/>
          <w:szCs w:val="28"/>
          <w:lang w:val="kk-KZ"/>
          <w14:ligatures w14:val="standardContextual"/>
        </w:rPr>
        <w:t>Thymus pulegioides</w:t>
      </w:r>
      <w:r w:rsidRPr="00E13815">
        <w:rPr>
          <w:rFonts w:ascii="Times New Roman" w:hAnsi="Times New Roman" w:cs="Times New Roman"/>
          <w:kern w:val="2"/>
          <w:sz w:val="28"/>
          <w:szCs w:val="28"/>
          <w:lang w:val="kk-KZ"/>
          <w14:ligatures w14:val="standardContextual"/>
        </w:rPr>
        <w:t xml:space="preserve"> L. </w:t>
      </w:r>
      <w:bookmarkEnd w:id="28"/>
      <w:r w:rsidRPr="00E13815">
        <w:rPr>
          <w:rFonts w:ascii="Times New Roman" w:hAnsi="Times New Roman" w:cs="Times New Roman"/>
          <w:kern w:val="2"/>
          <w:sz w:val="28"/>
          <w:szCs w:val="28"/>
          <w:lang w:val="kk-KZ"/>
          <w14:ligatures w14:val="standardContextual"/>
        </w:rPr>
        <w:t xml:space="preserve">эфир майы да зерттелді, лимон иісі бар және лимон иісі жоқ өсімдіктер ретінде де зерттелді. Чехословакияда эфир майларының құрамы бойынша төрт химотипке жатқызылған өсімдіктер табылды: тимол, цитраль, линалилацетат және фенхон [70]. </w:t>
      </w:r>
    </w:p>
    <w:p w14:paraId="39F4D419"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Словакияда </w:t>
      </w:r>
      <w:r w:rsidRPr="00E13815">
        <w:rPr>
          <w:rFonts w:ascii="Times New Roman" w:hAnsi="Times New Roman" w:cs="Times New Roman"/>
          <w:i/>
          <w:kern w:val="2"/>
          <w:sz w:val="28"/>
          <w:szCs w:val="28"/>
          <w:lang w:val="kk-KZ"/>
          <w14:ligatures w14:val="standardContextual"/>
        </w:rPr>
        <w:t>Thymus pulegioides</w:t>
      </w:r>
      <w:r w:rsidRPr="00E13815">
        <w:rPr>
          <w:rFonts w:ascii="Times New Roman" w:hAnsi="Times New Roman" w:cs="Times New Roman"/>
          <w:kern w:val="2"/>
          <w:sz w:val="28"/>
          <w:szCs w:val="28"/>
          <w:lang w:val="kk-KZ"/>
          <w14:ligatures w14:val="standardContextual"/>
        </w:rPr>
        <w:t xml:space="preserve"> L. бес химотипі табылды: тимол, карвакрол, цитраль-гераниол, линалол және фенхон. Далматиядан алынған эфир майының негізгі компоненттері гераниол (45%) және линалол (29%) болды [71]. </w:t>
      </w:r>
    </w:p>
    <w:p w14:paraId="007999DA"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Ұлыбритания өсетін </w:t>
      </w:r>
      <w:r w:rsidRPr="00E13815">
        <w:rPr>
          <w:rFonts w:ascii="Times New Roman" w:hAnsi="Times New Roman" w:cs="Times New Roman"/>
          <w:i/>
          <w:kern w:val="2"/>
          <w:sz w:val="28"/>
          <w:szCs w:val="28"/>
          <w:lang w:val="kk-KZ"/>
          <w14:ligatures w14:val="standardContextual"/>
        </w:rPr>
        <w:t>Thymus pulegioides</w:t>
      </w:r>
      <w:r w:rsidRPr="00E13815">
        <w:rPr>
          <w:rFonts w:ascii="Times New Roman" w:hAnsi="Times New Roman" w:cs="Times New Roman"/>
          <w:kern w:val="2"/>
          <w:sz w:val="28"/>
          <w:szCs w:val="28"/>
          <w:lang w:val="kk-KZ"/>
          <w14:ligatures w14:val="standardContextual"/>
        </w:rPr>
        <w:t xml:space="preserve"> L. эфир майы 4 химотипке жатады: тимол (38,3%), линалоол (68,9%), гераниол (36,4%), корвакрол (28,1%) [69,72].</w:t>
      </w:r>
    </w:p>
    <w:p w14:paraId="541000B5"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Норвегияда, Румынияда, Югославияда бұл өсімдіктің тек екі химотипі табылды: тимол және карвакрол. Португалиялық жебірдің эфир майының бір ғана химотипі - тимол табылды [73]. </w:t>
      </w:r>
    </w:p>
    <w:p w14:paraId="04F808A9"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Масс-спектрометрия газ-сұйық хроматография әдістерімен италиялық жебіршөбінің гүлдері мен жапырақтарынан алынған эфир майын зерттеу нәтижесі 63 компонентті анықтауға мүмкіндік берді. Алынған эфир майы өсімдіктің даму кезеңіне байланысты 57,3%- дан 62,5%- ға дейін өзгеретін құрамында терпинен, диоксимен, тимол және карвакролдың жоғары мөлшерімен сипатталды. Эфир майы мен фенолдық қосылыстардың мөлшері өсімдіктер толық гүлдегеннен кейін  жиналады [74]. </w:t>
      </w:r>
    </w:p>
    <w:p w14:paraId="3A70DF5C"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Литвада (Вильнюс қаласының маңы) лимон иісі бар </w:t>
      </w:r>
      <w:r w:rsidRPr="00E13815">
        <w:rPr>
          <w:rFonts w:ascii="Times New Roman" w:hAnsi="Times New Roman" w:cs="Times New Roman"/>
          <w:i/>
          <w:kern w:val="2"/>
          <w:sz w:val="28"/>
          <w:szCs w:val="28"/>
          <w:lang w:val="kk-KZ"/>
          <w14:ligatures w14:val="standardContextual"/>
        </w:rPr>
        <w:t>Thymus pulegioides</w:t>
      </w:r>
      <w:r w:rsidRPr="00E13815">
        <w:rPr>
          <w:rFonts w:ascii="Times New Roman" w:hAnsi="Times New Roman" w:cs="Times New Roman"/>
          <w:kern w:val="2"/>
          <w:sz w:val="28"/>
          <w:szCs w:val="28"/>
          <w:lang w:val="kk-KZ"/>
          <w14:ligatures w14:val="standardContextual"/>
        </w:rPr>
        <w:t xml:space="preserve"> L. барлық зерттелген үлгілеріндегі  эфир майының құрамы бойынша цитраль-гераниол химотипіне жатады. </w:t>
      </w:r>
      <w:r w:rsidRPr="00E13815">
        <w:rPr>
          <w:rFonts w:ascii="Times New Roman" w:hAnsi="Times New Roman" w:cs="Times New Roman"/>
          <w:i/>
          <w:kern w:val="2"/>
          <w:sz w:val="28"/>
          <w:szCs w:val="28"/>
          <w:lang w:val="kk-KZ"/>
          <w14:ligatures w14:val="standardContextual"/>
        </w:rPr>
        <w:t>Thymus pulegioides</w:t>
      </w:r>
      <w:r w:rsidRPr="00E13815">
        <w:rPr>
          <w:rFonts w:ascii="Times New Roman" w:hAnsi="Times New Roman" w:cs="Times New Roman"/>
          <w:kern w:val="2"/>
          <w:sz w:val="28"/>
          <w:szCs w:val="28"/>
          <w:lang w:val="kk-KZ"/>
          <w14:ligatures w14:val="standardContextual"/>
        </w:rPr>
        <w:t xml:space="preserve"> L. эфир майларының құрамы туралы мәліметтерді қорытындылай келе, авторлар оның кем дегенде сегіз </w:t>
      </w:r>
      <w:r w:rsidRPr="00E13815">
        <w:rPr>
          <w:rFonts w:ascii="Times New Roman" w:hAnsi="Times New Roman" w:cs="Times New Roman"/>
          <w:kern w:val="2"/>
          <w:sz w:val="28"/>
          <w:szCs w:val="28"/>
          <w:lang w:val="kk-KZ"/>
          <w14:ligatures w14:val="standardContextual"/>
        </w:rPr>
        <w:lastRenderedPageBreak/>
        <w:t xml:space="preserve">химотипі бар деп болжайды: тимол, карвакрол, цитраль, цитраль - 41 гераниол, гераниол, линалол (линалил ацетаты) және фенхон. Жоғарыда аталған химотиптердің кем дегенде екеуінде лимон иісі бар-цитраль-гераниол және цитраль химотиптері [70]. </w:t>
      </w:r>
    </w:p>
    <w:p w14:paraId="1735AD75"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Беларусь Республикасының аумағында жиналған бүрге жебіршөбінің жапырақтарынан және гүлдерінен эфир сығындылары алынды, олар газ-сұйық хроматографта хромато-масс спектрометрия әдісімен зерттелді. Зерттелген эфир сығындыларында 100-ге дейін компонент табылды, 20-дан астам зат анықталды. Шөпте де, жапырақтар мен гүлдерде де эфир сығындыларының негізгі компоненттері карвакрол (17,46%- 20,59%), β-кариофиллен (2,88 – 5,24%), β-бисаболен (2,07 – 5,7%), р-цимен (1,49 – 7,05%), λ-терпинен (4,61 - 7,74%). Гүлдер мен жапырақтарды салыстырған кезде соңғысында β-кариофиллен, λ-терпинен, β-бисаболен және р-цименнің көп мөлшері болды. Алайда, негізгі компоненттің сапалық анықтауы бойынша – карвакрол, олар іс жүзінде ерекшеленбейді [70]. Беларусь флорасы жебірінің эфир майын зерттеу кезінде А.Г. Бузук бірлескен авторлармен 5 химотипті анықтады: 1-тимол + карвакрол + β-цимен + β – кариофилен; 2-карвакрол + β-цимен + α – терпинен; 3-карвакрол + γ-терпинен + β – кариофиллен; 4-карвакрол + метил карвакрол эфирі; 5-карвакрол. Барлық оқшауланған химотиптердің жалпы ерекшелігі – олардың құрамында жоғарыда аталған қосылыстармен қатар β-бисаболеннің едәуір мөлшерінің болуы. Тимол мен карвакролдың ең қызықты хош иісті компоненттеріне келетін болсақ, зерттелген барлық үлгілердің шамамен 25% ғана осы қосылыстардың екеуі де айтарлықтай мөлшерде болады. Барлық басқа жағдайларда эфир майының құрамында карвакрол сандық түрде басым болады. Бұл айтарлықтай қызығушылық тудырады, өйткені фармакологиялық әсер ету тұрғысынан карвакрол тимолға қарағанда биологиялық белсенділік спектрі бойынша белгілі бір артықшылықтарға ие және уыттылығы төмен [73].</w:t>
      </w:r>
    </w:p>
    <w:p w14:paraId="014C1D9A"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Thymus pulegioides</w:t>
      </w:r>
      <w:r w:rsidRPr="00E13815">
        <w:rPr>
          <w:rFonts w:ascii="Times New Roman" w:hAnsi="Times New Roman" w:cs="Times New Roman"/>
          <w:kern w:val="2"/>
          <w:sz w:val="28"/>
          <w:szCs w:val="28"/>
          <w:lang w:val="kk-KZ"/>
          <w14:ligatures w14:val="standardContextual"/>
        </w:rPr>
        <w:t xml:space="preserve"> L. тасшөп жебірмен салыстырғанда эфир майының жинақталуында үлкен айырмашылық бар, сәйкесінше 0,11 – 1,4% және 0,12-0,27% құрайды. Украинада жиналған </w:t>
      </w:r>
      <w:r w:rsidRPr="00E13815">
        <w:rPr>
          <w:rFonts w:ascii="Times New Roman" w:hAnsi="Times New Roman" w:cs="Times New Roman"/>
          <w:i/>
          <w:kern w:val="2"/>
          <w:sz w:val="28"/>
          <w:szCs w:val="28"/>
          <w:lang w:val="kk-KZ"/>
          <w14:ligatures w14:val="standardContextual"/>
        </w:rPr>
        <w:t>Thymus pulegioides</w:t>
      </w:r>
      <w:r w:rsidRPr="00E13815">
        <w:rPr>
          <w:rFonts w:ascii="Times New Roman" w:hAnsi="Times New Roman" w:cs="Times New Roman"/>
          <w:kern w:val="2"/>
          <w:sz w:val="28"/>
          <w:szCs w:val="28"/>
          <w:lang w:val="kk-KZ"/>
          <w14:ligatures w14:val="standardContextual"/>
        </w:rPr>
        <w:t xml:space="preserve"> L. шөптеріндегі эфир майының мөлшері 3,00±0,25% құрады [75]. Эфир майының болуы </w:t>
      </w:r>
      <w:r w:rsidRPr="00E13815">
        <w:rPr>
          <w:rFonts w:ascii="Times New Roman" w:hAnsi="Times New Roman" w:cs="Times New Roman"/>
          <w:i/>
          <w:kern w:val="2"/>
          <w:sz w:val="28"/>
          <w:szCs w:val="28"/>
          <w:lang w:val="kk-KZ"/>
          <w14:ligatures w14:val="standardContextual"/>
        </w:rPr>
        <w:t xml:space="preserve">Thymus calcareus </w:t>
      </w:r>
      <w:r w:rsidRPr="00E13815">
        <w:rPr>
          <w:rFonts w:ascii="Times New Roman" w:hAnsi="Times New Roman" w:cs="Times New Roman"/>
          <w:kern w:val="2"/>
          <w:sz w:val="28"/>
          <w:szCs w:val="28"/>
          <w:lang w:val="kk-KZ"/>
          <w14:ligatures w14:val="standardContextual"/>
        </w:rPr>
        <w:t xml:space="preserve">L. және </w:t>
      </w:r>
      <w:r w:rsidRPr="00E13815">
        <w:rPr>
          <w:rFonts w:ascii="Times New Roman" w:hAnsi="Times New Roman" w:cs="Times New Roman"/>
          <w:i/>
          <w:kern w:val="2"/>
          <w:sz w:val="28"/>
          <w:szCs w:val="28"/>
          <w:lang w:val="kk-KZ"/>
          <w14:ligatures w14:val="standardContextual"/>
        </w:rPr>
        <w:t>Thymus pallasianus</w:t>
      </w:r>
      <w:r w:rsidRPr="00E13815">
        <w:rPr>
          <w:rFonts w:ascii="Times New Roman" w:hAnsi="Times New Roman" w:cs="Times New Roman"/>
          <w:kern w:val="2"/>
          <w:sz w:val="28"/>
          <w:szCs w:val="28"/>
          <w:lang w:val="kk-KZ"/>
          <w14:ligatures w14:val="standardContextual"/>
        </w:rPr>
        <w:t xml:space="preserve"> L. шөптерінде де анықталған [76].</w:t>
      </w:r>
    </w:p>
    <w:p w14:paraId="601843FB"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Саратов облысында өсетін </w:t>
      </w:r>
      <w:r w:rsidRPr="00E13815">
        <w:rPr>
          <w:rFonts w:ascii="Times New Roman" w:hAnsi="Times New Roman" w:cs="Times New Roman"/>
          <w:i/>
          <w:kern w:val="2"/>
          <w:sz w:val="28"/>
          <w:szCs w:val="28"/>
          <w:lang w:val="kk-KZ"/>
          <w14:ligatures w14:val="standardContextual"/>
        </w:rPr>
        <w:t>Thymus pallasianus</w:t>
      </w:r>
      <w:r w:rsidRPr="00E13815">
        <w:rPr>
          <w:rFonts w:ascii="Times New Roman" w:hAnsi="Times New Roman" w:cs="Times New Roman"/>
          <w:kern w:val="2"/>
          <w:sz w:val="28"/>
          <w:szCs w:val="28"/>
          <w:lang w:val="kk-KZ"/>
          <w14:ligatures w14:val="standardContextual"/>
        </w:rPr>
        <w:t xml:space="preserve"> L. жерүсті бөлігінің эфир майының сапалық және сандық құрамы зерттелді. Гүлдеу кезеңінде </w:t>
      </w:r>
      <w:r w:rsidRPr="00E13815">
        <w:rPr>
          <w:rFonts w:ascii="Times New Roman" w:hAnsi="Times New Roman" w:cs="Times New Roman"/>
          <w:i/>
          <w:kern w:val="2"/>
          <w:sz w:val="28"/>
          <w:szCs w:val="28"/>
          <w:lang w:val="kk-KZ"/>
          <w14:ligatures w14:val="standardContextual"/>
        </w:rPr>
        <w:t>Thymus pallasianus</w:t>
      </w:r>
      <w:r w:rsidRPr="00E13815">
        <w:rPr>
          <w:rFonts w:ascii="Times New Roman" w:hAnsi="Times New Roman" w:cs="Times New Roman"/>
          <w:kern w:val="2"/>
          <w:sz w:val="28"/>
          <w:szCs w:val="28"/>
          <w:lang w:val="kk-KZ"/>
          <w14:ligatures w14:val="standardContextual"/>
        </w:rPr>
        <w:t xml:space="preserve"> L. жерүсті бөлігінен эфир майының шығымы 1,09% құрады. </w:t>
      </w:r>
      <w:r w:rsidRPr="00E13815">
        <w:rPr>
          <w:rFonts w:ascii="Times New Roman" w:hAnsi="Times New Roman" w:cs="Times New Roman"/>
          <w:i/>
          <w:kern w:val="2"/>
          <w:sz w:val="28"/>
          <w:szCs w:val="28"/>
          <w:lang w:val="kk-KZ"/>
          <w14:ligatures w14:val="standardContextual"/>
        </w:rPr>
        <w:t>Thymus pallasianus</w:t>
      </w:r>
      <w:r w:rsidRPr="00E13815">
        <w:rPr>
          <w:rFonts w:ascii="Times New Roman" w:hAnsi="Times New Roman" w:cs="Times New Roman"/>
          <w:kern w:val="2"/>
          <w:sz w:val="28"/>
          <w:szCs w:val="28"/>
          <w:lang w:val="kk-KZ"/>
          <w14:ligatures w14:val="standardContextual"/>
        </w:rPr>
        <w:t xml:space="preserve"> L. эфир майының құрамында 19 компонент анықталды, олардың негізгілері α-терпиненил ацетаты (48,5%), транс- α-терпинеол (32,8%) болды, сондықтан бұл май фенолдық емес түрге жатқызылды [64]. </w:t>
      </w:r>
    </w:p>
    <w:p w14:paraId="1DF4E661"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Украина флорасының </w:t>
      </w:r>
      <w:r w:rsidRPr="00E13815">
        <w:rPr>
          <w:rFonts w:ascii="Times New Roman" w:hAnsi="Times New Roman" w:cs="Times New Roman"/>
          <w:i/>
          <w:kern w:val="2"/>
          <w:sz w:val="28"/>
          <w:szCs w:val="28"/>
          <w:lang w:val="kk-KZ"/>
          <w14:ligatures w14:val="standardContextual"/>
        </w:rPr>
        <w:t>Thymus dimorphus</w:t>
      </w:r>
      <w:r w:rsidRPr="00E13815">
        <w:rPr>
          <w:rFonts w:ascii="Times New Roman" w:hAnsi="Times New Roman" w:cs="Times New Roman"/>
          <w:kern w:val="2"/>
          <w:sz w:val="28"/>
          <w:szCs w:val="28"/>
          <w:lang w:val="kk-KZ"/>
          <w14:ligatures w14:val="standardContextual"/>
        </w:rPr>
        <w:t xml:space="preserve">  L. эфир майынан карвакрол (13,1%), γ-терпинен (12,7%), 1,8-цинеол, р-цимен, β-цимен табылды [68].</w:t>
      </w:r>
    </w:p>
    <w:p w14:paraId="5736CF49"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Брянск облысының аумағында өсетін </w:t>
      </w:r>
      <w:r w:rsidRPr="00E13815">
        <w:rPr>
          <w:rFonts w:ascii="Times New Roman" w:hAnsi="Times New Roman" w:cs="Times New Roman"/>
          <w:i/>
          <w:kern w:val="2"/>
          <w:sz w:val="28"/>
          <w:szCs w:val="28"/>
          <w:lang w:val="kk-KZ"/>
          <w14:ligatures w14:val="standardContextual"/>
        </w:rPr>
        <w:t>Thymus pulegioides</w:t>
      </w:r>
      <w:r w:rsidRPr="00E13815">
        <w:rPr>
          <w:rFonts w:ascii="Times New Roman" w:hAnsi="Times New Roman" w:cs="Times New Roman"/>
          <w:kern w:val="2"/>
          <w:sz w:val="28"/>
          <w:szCs w:val="28"/>
          <w:lang w:val="kk-KZ"/>
          <w14:ligatures w14:val="standardContextual"/>
        </w:rPr>
        <w:t xml:space="preserve"> L. және Курск облысының аумағында өсетін </w:t>
      </w:r>
      <w:r w:rsidRPr="00E13815">
        <w:rPr>
          <w:rFonts w:ascii="Times New Roman" w:hAnsi="Times New Roman" w:cs="Times New Roman"/>
          <w:i/>
          <w:kern w:val="2"/>
          <w:sz w:val="28"/>
          <w:szCs w:val="28"/>
          <w:lang w:val="kk-KZ"/>
          <w14:ligatures w14:val="standardContextual"/>
        </w:rPr>
        <w:t>Thymus dimorphus</w:t>
      </w:r>
      <w:r w:rsidRPr="00E13815">
        <w:rPr>
          <w:rFonts w:ascii="Times New Roman" w:hAnsi="Times New Roman" w:cs="Times New Roman"/>
          <w:kern w:val="2"/>
          <w:sz w:val="28"/>
          <w:szCs w:val="28"/>
          <w:lang w:val="kk-KZ"/>
          <w14:ligatures w14:val="standardContextual"/>
        </w:rPr>
        <w:t xml:space="preserve">  L. эфир майының құрамдас бөлігі зерттелді. Нәтижесінде </w:t>
      </w:r>
      <w:r w:rsidRPr="00E13815">
        <w:rPr>
          <w:rFonts w:ascii="Times New Roman" w:hAnsi="Times New Roman" w:cs="Times New Roman"/>
          <w:i/>
          <w:kern w:val="2"/>
          <w:sz w:val="28"/>
          <w:szCs w:val="28"/>
          <w:lang w:val="kk-KZ"/>
          <w14:ligatures w14:val="standardContextual"/>
        </w:rPr>
        <w:t>Thymus pulegioides</w:t>
      </w:r>
      <w:r w:rsidRPr="00E13815">
        <w:rPr>
          <w:rFonts w:ascii="Times New Roman" w:hAnsi="Times New Roman" w:cs="Times New Roman"/>
          <w:kern w:val="2"/>
          <w:sz w:val="28"/>
          <w:szCs w:val="28"/>
          <w:lang w:val="kk-KZ"/>
          <w14:ligatures w14:val="standardContextual"/>
        </w:rPr>
        <w:t xml:space="preserve"> L. шөптеріндегі эфир майының мөлшері 0,95%-ға дейін, ал </w:t>
      </w:r>
      <w:r w:rsidRPr="00E13815">
        <w:rPr>
          <w:rFonts w:ascii="Times New Roman" w:hAnsi="Times New Roman" w:cs="Times New Roman"/>
          <w:i/>
          <w:kern w:val="2"/>
          <w:sz w:val="28"/>
          <w:szCs w:val="28"/>
          <w:lang w:val="kk-KZ"/>
          <w14:ligatures w14:val="standardContextual"/>
        </w:rPr>
        <w:t>Thymus dimorphus</w:t>
      </w:r>
      <w:r w:rsidRPr="00E13815">
        <w:rPr>
          <w:rFonts w:ascii="Times New Roman" w:hAnsi="Times New Roman" w:cs="Times New Roman"/>
          <w:kern w:val="2"/>
          <w:sz w:val="28"/>
          <w:szCs w:val="28"/>
          <w:lang w:val="kk-KZ"/>
          <w14:ligatures w14:val="standardContextual"/>
        </w:rPr>
        <w:t xml:space="preserve">  L. жебір шөптерінде 0,15%-ға </w:t>
      </w:r>
      <w:r w:rsidRPr="00E13815">
        <w:rPr>
          <w:rFonts w:ascii="Times New Roman" w:hAnsi="Times New Roman" w:cs="Times New Roman"/>
          <w:kern w:val="2"/>
          <w:sz w:val="28"/>
          <w:szCs w:val="28"/>
          <w:lang w:val="kk-KZ"/>
          <w14:ligatures w14:val="standardContextual"/>
        </w:rPr>
        <w:lastRenderedPageBreak/>
        <w:t>жеткені анықталды. Кәдімгі жебір мен Қырым шөптерінің эфир майының сапалық және сандық құрамы анықталды. Қырым жебірінің эфир майында сапа көрсеткіштерінің сандық мөлшері жоғары екендігі дәлелденді [76]. Ресейде (Забайкалье өлкесі, Бурятия Республикасы, Иркутск облысы) және Моңғолияда өсетін Байкал жебір шөптерінің эфир майының химиялық құрамы зерттелді. Эфир майының құрамы бойынша Байкал жебірі тасшөп жебірге жақын және карвакрол химотипіне жатады.</w:t>
      </w:r>
    </w:p>
    <w:p w14:paraId="6CBAF843" w14:textId="77777777" w:rsidR="001F4CB3" w:rsidRPr="00E13815" w:rsidRDefault="001F4CB3" w:rsidP="001F4CB3">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Ресейлік ғалымдары О.А. Винокуров, О.В. Тринеева, А.И. Сливкин жоғарыда аталған өсімдік түрлерінің құрамындағы эфир майларының компоненттік құрамына салыстырмалы зерттеулер жүргізді, зерттеу нәтижелері №3 кестеде келтірілген.</w:t>
      </w:r>
    </w:p>
    <w:p w14:paraId="72D22C80"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bCs/>
          <w:i/>
          <w:iCs/>
          <w:kern w:val="2"/>
          <w:sz w:val="28"/>
          <w:szCs w:val="28"/>
          <w:lang w:val="kk-KZ"/>
          <w14:ligatures w14:val="standardContextual"/>
        </w:rPr>
        <w:t xml:space="preserve">Фенолды қосылыс. </w:t>
      </w:r>
      <w:r w:rsidRPr="00E13815">
        <w:rPr>
          <w:rFonts w:ascii="Times New Roman" w:hAnsi="Times New Roman" w:cs="Times New Roman"/>
          <w:kern w:val="2"/>
          <w:sz w:val="28"/>
          <w:szCs w:val="28"/>
          <w:lang w:val="kk-KZ"/>
          <w14:ligatures w14:val="standardContextual"/>
        </w:rPr>
        <w:t>Жебір туысына жататын өсімдіктердің белсенді заттар тобының бірі фенолдық қосылыстар. Ғалымдардың зерттеген түрлерінде фенолдық қосылыстар құрамына фенилпропаноидтар, флавоноидтар, фенолкарбон қышқылдары мен иілік заттар кіреді.</w:t>
      </w:r>
    </w:p>
    <w:p w14:paraId="04021E91"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Көптеген ғалымдардың жебірдің кейбір түрлерінің фенолдық қосылыстарына жасаған зерттеулеріне шолу жасалды. Бірқатар зерттеулер Орталық Ресейдің аймақтарында кең таралған </w:t>
      </w:r>
      <w:r w:rsidRPr="00E13815">
        <w:rPr>
          <w:rFonts w:ascii="Times New Roman" w:hAnsi="Times New Roman" w:cs="Times New Roman"/>
          <w:i/>
          <w:kern w:val="2"/>
          <w:sz w:val="28"/>
          <w:szCs w:val="28"/>
          <w:lang w:val="kk-KZ"/>
          <w14:ligatures w14:val="standardContextual"/>
        </w:rPr>
        <w:t>Thymus cretaceus</w:t>
      </w:r>
      <w:r w:rsidRPr="00E13815">
        <w:rPr>
          <w:rFonts w:ascii="Times New Roman" w:hAnsi="Times New Roman" w:cs="Times New Roman"/>
          <w:kern w:val="2"/>
          <w:sz w:val="28"/>
          <w:szCs w:val="28"/>
          <w:lang w:val="kk-KZ"/>
          <w14:ligatures w14:val="standardContextual"/>
        </w:rPr>
        <w:t xml:space="preserve"> L. гүлдеу кезеңінде шөптеріндегі фенолдық қосылыстарды зерттеуге арналған. Зерттелген өсімдіктің фенолдық қосылыстар құрамында флавоноидтар, оксикорич қышқылдары, кумариндер, таниндер болды. Фенолдық қосылыстарды бөліп алу 70% этил спиртімен экстракциялау арқылы жүзеге асырылған, еріткішті қайта айдау арқылы экстракттан бөліп алды, төрт хлорлы көміртегімен липофильді қоспалардан тазартылды. Тазартылған су сығындылары диэтил эфирімен, этил ацетатымен селективті экстракция әдісімен фракцияланды. Флавоноидтардың, оксикорич қышқылдарының, кумариндердің қоспасын бөлу қағазды препаративті  хроматографиямен бағаналы препаративтік хроматография қоса алғандағы әдіспен жүргізілген [77-80].</w:t>
      </w:r>
    </w:p>
    <w:p w14:paraId="605B6216"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Бөлінген заттардың құрылымы бастапқы қосылыстар мен олардың туындыларының физикалық және химиялық қасиеттеріне, </w:t>
      </w:r>
      <w:r w:rsidRPr="00E13815">
        <w:rPr>
          <w:rFonts w:ascii="Times New Roman" w:hAnsi="Times New Roman" w:cs="Times New Roman"/>
          <w:iCs/>
          <w:kern w:val="2"/>
          <w:sz w:val="28"/>
          <w:szCs w:val="28"/>
          <w:lang w:val="kk-KZ"/>
          <w14:ligatures w14:val="standardContextual"/>
        </w:rPr>
        <w:t xml:space="preserve">УФ- және ИҚ-спектрлерінің, </w:t>
      </w:r>
      <w:r w:rsidRPr="00E13815">
        <w:rPr>
          <w:rFonts w:ascii="Times New Roman" w:hAnsi="Times New Roman" w:cs="Times New Roman"/>
          <w:kern w:val="2"/>
          <w:sz w:val="28"/>
          <w:szCs w:val="28"/>
          <w:lang w:val="kk-KZ"/>
          <w14:ligatures w14:val="standardContextual"/>
        </w:rPr>
        <w:t xml:space="preserve"> әртүрлі еріткіш жүйелеріндегі Rf шамаларына негіздей отырып,   классикалық химиялық және физика-химиялық талдау әдістерімен анықталды [81, 82].</w:t>
      </w:r>
    </w:p>
    <w:p w14:paraId="6CA7F25B" w14:textId="77777777" w:rsidR="00C31C60" w:rsidRDefault="005458EE" w:rsidP="00C31C60">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Фенолды қосылыстардың ішінде қабынуға және микробқа қарсы белсенділігі бар таниндер көптеген ғалымдардың қызығушылығын тудырды, олар жебір туыстас өсімдіктерде аз зерттелген. Курск ғалымдары өсімдіктердің жаппай гүлдеу кезеңінде Курск, Орел, Белгород, Брянск және Воронеж облыстарында жиналған жебірдің келесі түрлерінің шөптерінде осы ББҚ-дың класын зерттеуге арналған жұмыстарды жүргізді: </w:t>
      </w:r>
      <w:r w:rsidRPr="00E13815">
        <w:rPr>
          <w:rFonts w:ascii="Times New Roman" w:hAnsi="Times New Roman" w:cs="Times New Roman"/>
          <w:i/>
          <w:kern w:val="2"/>
          <w:sz w:val="28"/>
          <w:szCs w:val="28"/>
          <w:lang w:val="kk-KZ"/>
          <w14:ligatures w14:val="standardContextual"/>
        </w:rPr>
        <w:t>T.</w:t>
      </w:r>
      <w:r w:rsidRPr="00E13815">
        <w:rPr>
          <w:kern w:val="2"/>
          <w:lang w:val="kk-KZ"/>
          <w14:ligatures w14:val="standardContextual"/>
        </w:rPr>
        <w:t xml:space="preserve"> </w:t>
      </w:r>
      <w:r w:rsidRPr="00E13815">
        <w:rPr>
          <w:rFonts w:ascii="Times New Roman" w:hAnsi="Times New Roman" w:cs="Times New Roman"/>
          <w:i/>
          <w:kern w:val="2"/>
          <w:sz w:val="28"/>
          <w:szCs w:val="28"/>
          <w:lang w:val="kk-KZ"/>
          <w14:ligatures w14:val="standardContextual"/>
        </w:rPr>
        <w:t>serpyllum</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kern w:val="2"/>
          <w:sz w:val="28"/>
          <w:szCs w:val="28"/>
          <w:lang w:val="kk-KZ"/>
          <w14:ligatures w14:val="standardContextual"/>
        </w:rPr>
        <w:t>T. pulegioides</w:t>
      </w:r>
      <w:r w:rsidRPr="00E13815">
        <w:rPr>
          <w:rFonts w:ascii="Times New Roman" w:hAnsi="Times New Roman" w:cs="Times New Roman"/>
          <w:kern w:val="2"/>
          <w:sz w:val="28"/>
          <w:szCs w:val="28"/>
          <w:lang w:val="kk-KZ"/>
          <w14:ligatures w14:val="standardContextual"/>
        </w:rPr>
        <w:t xml:space="preserve"> L., </w:t>
      </w:r>
      <w:r w:rsidRPr="00E13815">
        <w:rPr>
          <w:rFonts w:ascii="Times New Roman" w:hAnsi="Times New Roman" w:cs="Times New Roman"/>
          <w:i/>
          <w:kern w:val="2"/>
          <w:sz w:val="30"/>
          <w:szCs w:val="30"/>
          <w:lang w:val="kk-KZ"/>
          <w14:ligatures w14:val="standardContextual"/>
        </w:rPr>
        <w:t>T. marschallianusus</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kern w:val="2"/>
          <w:sz w:val="28"/>
          <w:szCs w:val="28"/>
          <w:lang w:val="kk-KZ"/>
          <w14:ligatures w14:val="standardContextual"/>
        </w:rPr>
        <w:t>T. calcareus</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kern w:val="2"/>
          <w:sz w:val="28"/>
          <w:szCs w:val="28"/>
          <w:lang w:val="kk-KZ"/>
          <w14:ligatures w14:val="standardContextual"/>
        </w:rPr>
        <w:t>T. pallasianus, T. dimorphus</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kern w:val="2"/>
          <w:sz w:val="28"/>
          <w:szCs w:val="28"/>
          <w:lang w:val="kk-KZ"/>
          <w14:ligatures w14:val="standardContextual"/>
        </w:rPr>
        <w:t>Т. Czhernjajevii</w:t>
      </w:r>
      <w:r w:rsidRPr="00E13815">
        <w:rPr>
          <w:rFonts w:ascii="Times New Roman" w:hAnsi="Times New Roman" w:cs="Times New Roman"/>
          <w:kern w:val="2"/>
          <w:sz w:val="28"/>
          <w:szCs w:val="28"/>
          <w:lang w:val="kk-KZ"/>
          <w14:ligatures w14:val="standardContextual"/>
        </w:rPr>
        <w:t xml:space="preserve"> [83]. Сапалық реакциялармен жебір туысының жоғарыда аталған түрлерінде таниндерінің болуын растайтын нәтижелер алынды [84].</w:t>
      </w:r>
    </w:p>
    <w:p w14:paraId="53E204D3" w14:textId="020983D3" w:rsidR="005458EE" w:rsidRPr="00E13815" w:rsidRDefault="00C31C60" w:rsidP="00C31C60">
      <w:pPr>
        <w:spacing w:after="0" w:line="240" w:lineRule="auto"/>
        <w:ind w:firstLine="709"/>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lastRenderedPageBreak/>
        <w:t>Т</w:t>
      </w:r>
      <w:r w:rsidR="005458EE" w:rsidRPr="00E13815">
        <w:rPr>
          <w:rFonts w:ascii="Times New Roman" w:hAnsi="Times New Roman" w:cs="Times New Roman"/>
          <w:kern w:val="2"/>
          <w:sz w:val="28"/>
          <w:szCs w:val="28"/>
          <w:lang w:val="kk-KZ"/>
          <w14:ligatures w14:val="standardContextual"/>
        </w:rPr>
        <w:t>аниндерді сандық анықтау екі әдіспен жүргізілді: перманганатометриялық және комплексометриялық [85]. Нәтижелер 4 - кестеде келтірілген.</w:t>
      </w:r>
    </w:p>
    <w:p w14:paraId="20DFF3FD" w14:textId="77777777" w:rsidR="005458EE" w:rsidRPr="00E13815" w:rsidRDefault="005458EE" w:rsidP="005458EE">
      <w:pPr>
        <w:spacing w:after="0" w:line="240" w:lineRule="auto"/>
        <w:jc w:val="both"/>
        <w:rPr>
          <w:rFonts w:ascii="Times New Roman" w:hAnsi="Times New Roman" w:cs="Times New Roman"/>
          <w:kern w:val="2"/>
          <w:sz w:val="28"/>
          <w:szCs w:val="28"/>
          <w:lang w:val="kk-KZ"/>
          <w14:ligatures w14:val="standardContextual"/>
        </w:rPr>
      </w:pPr>
    </w:p>
    <w:p w14:paraId="4A9FE283" w14:textId="77777777" w:rsidR="005458EE" w:rsidRPr="00E13815" w:rsidRDefault="005458EE" w:rsidP="005458EE">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Кесте 4 - Жебірдің кейбір түрлерінің құрамындағы таниндердің мөлшері</w:t>
      </w:r>
    </w:p>
    <w:p w14:paraId="72C19EDE" w14:textId="77777777" w:rsidR="005458EE" w:rsidRPr="00E13815" w:rsidRDefault="005458EE" w:rsidP="005458EE">
      <w:pPr>
        <w:spacing w:after="0" w:line="240" w:lineRule="auto"/>
        <w:jc w:val="both"/>
        <w:rPr>
          <w:rFonts w:ascii="Times New Roman" w:hAnsi="Times New Roman" w:cs="Times New Roman"/>
          <w:kern w:val="2"/>
          <w:sz w:val="28"/>
          <w:szCs w:val="28"/>
          <w:lang w:val="kk-KZ"/>
          <w14:ligatures w14:val="standardContextual"/>
        </w:rPr>
      </w:pPr>
    </w:p>
    <w:tbl>
      <w:tblPr>
        <w:tblStyle w:val="280"/>
        <w:tblW w:w="0" w:type="auto"/>
        <w:tblLook w:val="04A0" w:firstRow="1" w:lastRow="0" w:firstColumn="1" w:lastColumn="0" w:noHBand="0" w:noVBand="1"/>
      </w:tblPr>
      <w:tblGrid>
        <w:gridCol w:w="2834"/>
        <w:gridCol w:w="3466"/>
        <w:gridCol w:w="3328"/>
      </w:tblGrid>
      <w:tr w:rsidR="005458EE" w:rsidRPr="00E13815" w14:paraId="41EC904C" w14:textId="77777777" w:rsidTr="00B15173">
        <w:tc>
          <w:tcPr>
            <w:tcW w:w="2868" w:type="dxa"/>
            <w:vMerge w:val="restart"/>
          </w:tcPr>
          <w:p w14:paraId="08F89E57" w14:textId="77777777" w:rsidR="005458EE" w:rsidRPr="00E13815" w:rsidRDefault="005458EE" w:rsidP="005458EE">
            <w:pPr>
              <w:spacing w:after="0" w:line="240" w:lineRule="auto"/>
              <w:jc w:val="both"/>
              <w:rPr>
                <w:rFonts w:ascii="Times New Roman" w:hAnsi="Times New Roman" w:cs="Times New Roman"/>
                <w:kern w:val="2"/>
                <w:sz w:val="24"/>
                <w:szCs w:val="24"/>
                <w:lang w:val="kk-KZ"/>
              </w:rPr>
            </w:pPr>
            <w:r w:rsidRPr="00E13815">
              <w:rPr>
                <w:rFonts w:ascii="Times New Roman" w:hAnsi="Times New Roman" w:cs="Times New Roman"/>
                <w:kern w:val="2"/>
                <w:sz w:val="24"/>
                <w:szCs w:val="24"/>
                <w:lang w:val="kk-KZ"/>
              </w:rPr>
              <w:t>Өсімдік, жинау мерзімі мен орны</w:t>
            </w:r>
          </w:p>
        </w:tc>
        <w:tc>
          <w:tcPr>
            <w:tcW w:w="6841" w:type="dxa"/>
            <w:gridSpan w:val="2"/>
          </w:tcPr>
          <w:p w14:paraId="44DF3477" w14:textId="77777777" w:rsidR="005458EE" w:rsidRPr="00E13815" w:rsidRDefault="005458EE" w:rsidP="005458EE">
            <w:pPr>
              <w:spacing w:after="0" w:line="240" w:lineRule="auto"/>
              <w:jc w:val="center"/>
              <w:rPr>
                <w:rFonts w:ascii="Times New Roman" w:hAnsi="Times New Roman" w:cs="Times New Roman"/>
                <w:kern w:val="2"/>
                <w:sz w:val="24"/>
                <w:szCs w:val="24"/>
              </w:rPr>
            </w:pPr>
            <w:proofErr w:type="spellStart"/>
            <w:r w:rsidRPr="00E13815">
              <w:rPr>
                <w:rFonts w:ascii="Times New Roman" w:hAnsi="Times New Roman" w:cs="Times New Roman"/>
                <w:kern w:val="2"/>
                <w:sz w:val="24"/>
                <w:szCs w:val="24"/>
              </w:rPr>
              <w:t>Таниндердің</w:t>
            </w:r>
            <w:proofErr w:type="spellEnd"/>
            <w:r w:rsidRPr="00E13815">
              <w:rPr>
                <w:rFonts w:ascii="Times New Roman" w:hAnsi="Times New Roman" w:cs="Times New Roman"/>
                <w:kern w:val="2"/>
                <w:sz w:val="24"/>
                <w:szCs w:val="24"/>
              </w:rPr>
              <w:t xml:space="preserve"> </w:t>
            </w:r>
            <w:proofErr w:type="spellStart"/>
            <w:r w:rsidRPr="00E13815">
              <w:rPr>
                <w:rFonts w:ascii="Times New Roman" w:hAnsi="Times New Roman" w:cs="Times New Roman"/>
                <w:kern w:val="2"/>
                <w:sz w:val="24"/>
                <w:szCs w:val="24"/>
              </w:rPr>
              <w:t>құрамы</w:t>
            </w:r>
            <w:proofErr w:type="spellEnd"/>
            <w:r w:rsidRPr="00E13815">
              <w:rPr>
                <w:rFonts w:ascii="Times New Roman" w:hAnsi="Times New Roman" w:cs="Times New Roman"/>
                <w:kern w:val="2"/>
                <w:sz w:val="24"/>
                <w:szCs w:val="24"/>
              </w:rPr>
              <w:t>, %</w:t>
            </w:r>
          </w:p>
        </w:tc>
      </w:tr>
      <w:tr w:rsidR="005458EE" w:rsidRPr="00E13815" w14:paraId="47A57DBD" w14:textId="77777777" w:rsidTr="00B15173">
        <w:tc>
          <w:tcPr>
            <w:tcW w:w="2868" w:type="dxa"/>
            <w:vMerge/>
          </w:tcPr>
          <w:p w14:paraId="2B688FFF" w14:textId="77777777" w:rsidR="005458EE" w:rsidRPr="00E13815" w:rsidRDefault="005458EE" w:rsidP="005458EE">
            <w:pPr>
              <w:spacing w:after="0" w:line="240" w:lineRule="auto"/>
              <w:jc w:val="both"/>
              <w:rPr>
                <w:rFonts w:ascii="Times New Roman" w:hAnsi="Times New Roman" w:cs="Times New Roman"/>
                <w:kern w:val="2"/>
                <w:sz w:val="24"/>
                <w:szCs w:val="24"/>
              </w:rPr>
            </w:pPr>
          </w:p>
        </w:tc>
        <w:tc>
          <w:tcPr>
            <w:tcW w:w="3491" w:type="dxa"/>
          </w:tcPr>
          <w:p w14:paraId="6569020D" w14:textId="77777777" w:rsidR="005458EE" w:rsidRPr="00E13815" w:rsidRDefault="005458EE" w:rsidP="005458EE">
            <w:pPr>
              <w:spacing w:after="0" w:line="240" w:lineRule="auto"/>
              <w:jc w:val="center"/>
              <w:rPr>
                <w:rFonts w:ascii="Times New Roman" w:hAnsi="Times New Roman" w:cs="Times New Roman"/>
                <w:kern w:val="2"/>
                <w:sz w:val="24"/>
                <w:szCs w:val="24"/>
              </w:rPr>
            </w:pPr>
            <w:proofErr w:type="spellStart"/>
            <w:r w:rsidRPr="00E13815">
              <w:rPr>
                <w:rFonts w:ascii="Times New Roman" w:hAnsi="Times New Roman" w:cs="Times New Roman"/>
                <w:kern w:val="2"/>
                <w:sz w:val="24"/>
                <w:szCs w:val="24"/>
              </w:rPr>
              <w:t>Перманганатометриялық</w:t>
            </w:r>
            <w:proofErr w:type="spellEnd"/>
            <w:r w:rsidRPr="00E13815">
              <w:rPr>
                <w:rFonts w:ascii="Times New Roman" w:hAnsi="Times New Roman" w:cs="Times New Roman"/>
                <w:kern w:val="2"/>
                <w:sz w:val="24"/>
                <w:szCs w:val="24"/>
              </w:rPr>
              <w:t xml:space="preserve"> </w:t>
            </w:r>
            <w:proofErr w:type="spellStart"/>
            <w:r w:rsidRPr="00E13815">
              <w:rPr>
                <w:rFonts w:ascii="Times New Roman" w:hAnsi="Times New Roman" w:cs="Times New Roman"/>
                <w:kern w:val="2"/>
                <w:sz w:val="24"/>
                <w:szCs w:val="24"/>
              </w:rPr>
              <w:t>әдіс</w:t>
            </w:r>
            <w:proofErr w:type="spellEnd"/>
          </w:p>
        </w:tc>
        <w:tc>
          <w:tcPr>
            <w:tcW w:w="3350" w:type="dxa"/>
          </w:tcPr>
          <w:p w14:paraId="08809374" w14:textId="77777777" w:rsidR="005458EE" w:rsidRPr="00E13815" w:rsidRDefault="005458EE" w:rsidP="005458EE">
            <w:pPr>
              <w:spacing w:after="0" w:line="240" w:lineRule="auto"/>
              <w:jc w:val="center"/>
              <w:rPr>
                <w:rFonts w:ascii="Times New Roman" w:hAnsi="Times New Roman" w:cs="Times New Roman"/>
                <w:kern w:val="2"/>
                <w:sz w:val="24"/>
                <w:szCs w:val="24"/>
              </w:rPr>
            </w:pPr>
            <w:proofErr w:type="spellStart"/>
            <w:r w:rsidRPr="00E13815">
              <w:rPr>
                <w:rFonts w:ascii="Times New Roman" w:hAnsi="Times New Roman" w:cs="Times New Roman"/>
                <w:kern w:val="2"/>
                <w:sz w:val="24"/>
                <w:szCs w:val="24"/>
              </w:rPr>
              <w:t>Комплексонометриялық</w:t>
            </w:r>
            <w:proofErr w:type="spellEnd"/>
            <w:r w:rsidRPr="00E13815">
              <w:rPr>
                <w:rFonts w:ascii="Times New Roman" w:hAnsi="Times New Roman" w:cs="Times New Roman"/>
                <w:kern w:val="2"/>
                <w:sz w:val="24"/>
                <w:szCs w:val="24"/>
              </w:rPr>
              <w:t xml:space="preserve"> </w:t>
            </w:r>
            <w:proofErr w:type="spellStart"/>
            <w:r w:rsidRPr="00E13815">
              <w:rPr>
                <w:rFonts w:ascii="Times New Roman" w:hAnsi="Times New Roman" w:cs="Times New Roman"/>
                <w:kern w:val="2"/>
                <w:sz w:val="24"/>
                <w:szCs w:val="24"/>
              </w:rPr>
              <w:t>әдіс</w:t>
            </w:r>
            <w:proofErr w:type="spellEnd"/>
          </w:p>
        </w:tc>
      </w:tr>
      <w:tr w:rsidR="005458EE" w:rsidRPr="00E13815" w14:paraId="49BF3C3A" w14:textId="77777777" w:rsidTr="00B15173">
        <w:tc>
          <w:tcPr>
            <w:tcW w:w="2868" w:type="dxa"/>
          </w:tcPr>
          <w:p w14:paraId="32D5A922" w14:textId="77777777" w:rsidR="005458EE" w:rsidRPr="00E13815" w:rsidRDefault="005458EE" w:rsidP="005458EE">
            <w:pPr>
              <w:spacing w:after="0" w:line="240" w:lineRule="auto"/>
              <w:jc w:val="both"/>
              <w:rPr>
                <w:rFonts w:ascii="Times New Roman" w:hAnsi="Times New Roman" w:cs="Times New Roman"/>
                <w:kern w:val="2"/>
                <w:sz w:val="24"/>
                <w:szCs w:val="24"/>
                <w:lang w:val="en-US"/>
              </w:rPr>
            </w:pPr>
            <w:r w:rsidRPr="00E13815">
              <w:rPr>
                <w:rFonts w:ascii="Times New Roman" w:hAnsi="Times New Roman" w:cs="Times New Roman"/>
                <w:kern w:val="2"/>
                <w:sz w:val="24"/>
                <w:szCs w:val="24"/>
                <w:lang w:val="en-US"/>
              </w:rPr>
              <w:t xml:space="preserve">Thymus </w:t>
            </w:r>
            <w:proofErr w:type="spellStart"/>
            <w:r w:rsidRPr="00E13815">
              <w:rPr>
                <w:rFonts w:ascii="Times New Roman" w:hAnsi="Times New Roman" w:cs="Times New Roman"/>
                <w:kern w:val="2"/>
                <w:sz w:val="24"/>
                <w:szCs w:val="24"/>
                <w:lang w:val="en-US"/>
              </w:rPr>
              <w:t>marschallianusus</w:t>
            </w:r>
            <w:proofErr w:type="spellEnd"/>
          </w:p>
        </w:tc>
        <w:tc>
          <w:tcPr>
            <w:tcW w:w="3491" w:type="dxa"/>
          </w:tcPr>
          <w:p w14:paraId="49C63F4A"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14,70±0,59</w:t>
            </w:r>
          </w:p>
        </w:tc>
        <w:tc>
          <w:tcPr>
            <w:tcW w:w="3350" w:type="dxa"/>
          </w:tcPr>
          <w:p w14:paraId="5576CDBA"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9,50±0,39</w:t>
            </w:r>
          </w:p>
        </w:tc>
      </w:tr>
      <w:tr w:rsidR="005458EE" w:rsidRPr="00E13815" w14:paraId="00A2EAD7" w14:textId="77777777" w:rsidTr="00B15173">
        <w:tc>
          <w:tcPr>
            <w:tcW w:w="2868" w:type="dxa"/>
          </w:tcPr>
          <w:p w14:paraId="487646E0" w14:textId="77777777" w:rsidR="005458EE" w:rsidRPr="00E13815" w:rsidRDefault="005458EE" w:rsidP="005458EE">
            <w:pPr>
              <w:spacing w:after="0" w:line="240" w:lineRule="auto"/>
              <w:jc w:val="both"/>
              <w:rPr>
                <w:rFonts w:ascii="Times New Roman" w:hAnsi="Times New Roman" w:cs="Times New Roman"/>
                <w:kern w:val="2"/>
                <w:sz w:val="24"/>
                <w:szCs w:val="24"/>
                <w:lang w:val="en-US"/>
              </w:rPr>
            </w:pPr>
            <w:r w:rsidRPr="00E13815">
              <w:rPr>
                <w:rFonts w:ascii="Times New Roman" w:hAnsi="Times New Roman" w:cs="Times New Roman"/>
                <w:kern w:val="2"/>
                <w:sz w:val="24"/>
                <w:szCs w:val="24"/>
                <w:lang w:val="en-US"/>
              </w:rPr>
              <w:t xml:space="preserve">Thymus </w:t>
            </w:r>
            <w:proofErr w:type="spellStart"/>
            <w:r w:rsidRPr="00E13815">
              <w:rPr>
                <w:rFonts w:ascii="Times New Roman" w:hAnsi="Times New Roman" w:cs="Times New Roman"/>
                <w:kern w:val="2"/>
                <w:sz w:val="24"/>
                <w:szCs w:val="24"/>
                <w:lang w:val="en-US"/>
              </w:rPr>
              <w:t>pulegioides</w:t>
            </w:r>
            <w:proofErr w:type="spellEnd"/>
          </w:p>
        </w:tc>
        <w:tc>
          <w:tcPr>
            <w:tcW w:w="3491" w:type="dxa"/>
          </w:tcPr>
          <w:p w14:paraId="7C89D5FD"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13,70±0,59</w:t>
            </w:r>
          </w:p>
        </w:tc>
        <w:tc>
          <w:tcPr>
            <w:tcW w:w="3350" w:type="dxa"/>
          </w:tcPr>
          <w:p w14:paraId="4EE34A36"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7,60±0,28</w:t>
            </w:r>
          </w:p>
        </w:tc>
      </w:tr>
      <w:tr w:rsidR="005458EE" w:rsidRPr="00E13815" w14:paraId="5F368D86" w14:textId="77777777" w:rsidTr="00B15173">
        <w:tc>
          <w:tcPr>
            <w:tcW w:w="2868" w:type="dxa"/>
          </w:tcPr>
          <w:p w14:paraId="0517D8D4" w14:textId="77777777" w:rsidR="005458EE" w:rsidRPr="00E13815" w:rsidRDefault="005458EE" w:rsidP="005458EE">
            <w:pPr>
              <w:spacing w:after="0" w:line="240" w:lineRule="auto"/>
              <w:jc w:val="both"/>
              <w:rPr>
                <w:rFonts w:ascii="Times New Roman" w:hAnsi="Times New Roman" w:cs="Times New Roman"/>
                <w:kern w:val="2"/>
                <w:sz w:val="24"/>
                <w:szCs w:val="24"/>
              </w:rPr>
            </w:pPr>
            <w:proofErr w:type="spellStart"/>
            <w:r w:rsidRPr="00E13815">
              <w:rPr>
                <w:rFonts w:ascii="Times New Roman" w:hAnsi="Times New Roman" w:cs="Times New Roman"/>
                <w:kern w:val="2"/>
                <w:sz w:val="24"/>
                <w:szCs w:val="24"/>
              </w:rPr>
              <w:t>Thýmus</w:t>
            </w:r>
            <w:proofErr w:type="spellEnd"/>
            <w:r w:rsidRPr="00E13815">
              <w:rPr>
                <w:rFonts w:ascii="Times New Roman" w:hAnsi="Times New Roman" w:cs="Times New Roman"/>
                <w:kern w:val="2"/>
                <w:sz w:val="24"/>
                <w:szCs w:val="24"/>
              </w:rPr>
              <w:t xml:space="preserve"> </w:t>
            </w:r>
            <w:proofErr w:type="spellStart"/>
            <w:r w:rsidRPr="00E13815">
              <w:rPr>
                <w:rFonts w:ascii="Times New Roman" w:hAnsi="Times New Roman" w:cs="Times New Roman"/>
                <w:kern w:val="2"/>
                <w:sz w:val="24"/>
                <w:szCs w:val="24"/>
              </w:rPr>
              <w:t>vulgáris</w:t>
            </w:r>
            <w:proofErr w:type="spellEnd"/>
          </w:p>
        </w:tc>
        <w:tc>
          <w:tcPr>
            <w:tcW w:w="3491" w:type="dxa"/>
          </w:tcPr>
          <w:p w14:paraId="7EE6029F"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16,02±0,72</w:t>
            </w:r>
          </w:p>
        </w:tc>
        <w:tc>
          <w:tcPr>
            <w:tcW w:w="3350" w:type="dxa"/>
          </w:tcPr>
          <w:p w14:paraId="58FF8FA5"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11,15±0,48</w:t>
            </w:r>
          </w:p>
        </w:tc>
      </w:tr>
      <w:tr w:rsidR="005458EE" w:rsidRPr="00E13815" w14:paraId="1D9E8731" w14:textId="77777777" w:rsidTr="00B15173">
        <w:tc>
          <w:tcPr>
            <w:tcW w:w="2868" w:type="dxa"/>
          </w:tcPr>
          <w:p w14:paraId="4AE02CB0" w14:textId="77777777" w:rsidR="005458EE" w:rsidRPr="00E13815" w:rsidRDefault="005458EE" w:rsidP="005458EE">
            <w:pPr>
              <w:spacing w:after="0" w:line="240" w:lineRule="auto"/>
              <w:jc w:val="both"/>
              <w:rPr>
                <w:rFonts w:ascii="Times New Roman" w:hAnsi="Times New Roman" w:cs="Times New Roman"/>
                <w:kern w:val="2"/>
                <w:sz w:val="24"/>
                <w:szCs w:val="24"/>
              </w:rPr>
            </w:pPr>
            <w:proofErr w:type="spellStart"/>
            <w:r w:rsidRPr="00E13815">
              <w:rPr>
                <w:rFonts w:ascii="Times New Roman" w:hAnsi="Times New Roman" w:cs="Times New Roman"/>
                <w:kern w:val="2"/>
                <w:sz w:val="24"/>
                <w:szCs w:val="24"/>
              </w:rPr>
              <w:t>Thymus</w:t>
            </w:r>
            <w:proofErr w:type="spellEnd"/>
            <w:r w:rsidRPr="00E13815">
              <w:rPr>
                <w:rFonts w:ascii="Times New Roman" w:hAnsi="Times New Roman" w:cs="Times New Roman"/>
                <w:kern w:val="2"/>
                <w:sz w:val="24"/>
                <w:szCs w:val="24"/>
              </w:rPr>
              <w:t xml:space="preserve"> </w:t>
            </w:r>
            <w:proofErr w:type="spellStart"/>
            <w:r w:rsidRPr="00E13815">
              <w:rPr>
                <w:rFonts w:ascii="Times New Roman" w:hAnsi="Times New Roman" w:cs="Times New Roman"/>
                <w:kern w:val="2"/>
                <w:sz w:val="24"/>
                <w:szCs w:val="24"/>
              </w:rPr>
              <w:t>tauricus</w:t>
            </w:r>
            <w:proofErr w:type="spellEnd"/>
            <w:r w:rsidRPr="00E13815">
              <w:rPr>
                <w:rFonts w:ascii="Times New Roman" w:hAnsi="Times New Roman" w:cs="Times New Roman"/>
                <w:kern w:val="2"/>
                <w:sz w:val="24"/>
                <w:szCs w:val="24"/>
              </w:rPr>
              <w:tab/>
            </w:r>
          </w:p>
        </w:tc>
        <w:tc>
          <w:tcPr>
            <w:tcW w:w="3491" w:type="dxa"/>
          </w:tcPr>
          <w:p w14:paraId="151F4211"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22,68±0,30</w:t>
            </w:r>
          </w:p>
        </w:tc>
        <w:tc>
          <w:tcPr>
            <w:tcW w:w="3350" w:type="dxa"/>
          </w:tcPr>
          <w:p w14:paraId="6B364FC1"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9,10±0,10</w:t>
            </w:r>
          </w:p>
        </w:tc>
      </w:tr>
      <w:tr w:rsidR="005458EE" w:rsidRPr="00E13815" w14:paraId="788B6249" w14:textId="77777777" w:rsidTr="00B15173">
        <w:tc>
          <w:tcPr>
            <w:tcW w:w="2868" w:type="dxa"/>
          </w:tcPr>
          <w:p w14:paraId="65B521D0" w14:textId="77777777" w:rsidR="005458EE" w:rsidRPr="00E13815" w:rsidRDefault="005458EE" w:rsidP="005458EE">
            <w:pPr>
              <w:spacing w:after="0" w:line="240" w:lineRule="auto"/>
              <w:jc w:val="both"/>
              <w:rPr>
                <w:rFonts w:ascii="Times New Roman" w:hAnsi="Times New Roman" w:cs="Times New Roman"/>
                <w:kern w:val="2"/>
                <w:sz w:val="24"/>
                <w:szCs w:val="24"/>
                <w:lang w:val="en-US"/>
              </w:rPr>
            </w:pPr>
            <w:r w:rsidRPr="00E13815">
              <w:rPr>
                <w:rFonts w:ascii="Times New Roman" w:hAnsi="Times New Roman" w:cs="Times New Roman"/>
                <w:kern w:val="2"/>
                <w:sz w:val="24"/>
                <w:szCs w:val="24"/>
                <w:lang w:val="en-US"/>
              </w:rPr>
              <w:t xml:space="preserve">Thymus </w:t>
            </w:r>
            <w:proofErr w:type="spellStart"/>
            <w:r w:rsidRPr="00E13815">
              <w:rPr>
                <w:rFonts w:ascii="Times New Roman" w:hAnsi="Times New Roman" w:cs="Times New Roman"/>
                <w:kern w:val="2"/>
                <w:sz w:val="24"/>
                <w:szCs w:val="24"/>
                <w:lang w:val="en-US"/>
              </w:rPr>
              <w:t>eubajcalensis</w:t>
            </w:r>
            <w:proofErr w:type="spellEnd"/>
            <w:r w:rsidRPr="00E13815">
              <w:rPr>
                <w:rFonts w:ascii="Times New Roman" w:hAnsi="Times New Roman" w:cs="Times New Roman"/>
                <w:kern w:val="2"/>
                <w:sz w:val="24"/>
                <w:szCs w:val="24"/>
                <w:lang w:val="en-US"/>
              </w:rPr>
              <w:t xml:space="preserve"> </w:t>
            </w:r>
          </w:p>
        </w:tc>
        <w:tc>
          <w:tcPr>
            <w:tcW w:w="3491" w:type="dxa"/>
          </w:tcPr>
          <w:p w14:paraId="70DF1F8C"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14,00±0,20</w:t>
            </w:r>
          </w:p>
        </w:tc>
        <w:tc>
          <w:tcPr>
            <w:tcW w:w="3350" w:type="dxa"/>
          </w:tcPr>
          <w:p w14:paraId="3ACA28C8"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8,50±0,02</w:t>
            </w:r>
          </w:p>
        </w:tc>
      </w:tr>
      <w:tr w:rsidR="005458EE" w:rsidRPr="00E13815" w14:paraId="20C69B8A" w14:textId="77777777" w:rsidTr="00B15173">
        <w:tc>
          <w:tcPr>
            <w:tcW w:w="2868" w:type="dxa"/>
          </w:tcPr>
          <w:p w14:paraId="16467E5D" w14:textId="77777777" w:rsidR="005458EE" w:rsidRPr="00E13815" w:rsidRDefault="005458EE" w:rsidP="005458EE">
            <w:pPr>
              <w:spacing w:after="0" w:line="240" w:lineRule="auto"/>
              <w:jc w:val="both"/>
              <w:rPr>
                <w:rFonts w:ascii="Times New Roman" w:hAnsi="Times New Roman" w:cs="Times New Roman"/>
                <w:kern w:val="2"/>
                <w:sz w:val="24"/>
                <w:szCs w:val="24"/>
              </w:rPr>
            </w:pPr>
            <w:proofErr w:type="spellStart"/>
            <w:r w:rsidRPr="00E13815">
              <w:rPr>
                <w:rFonts w:ascii="Times New Roman" w:hAnsi="Times New Roman" w:cs="Times New Roman"/>
                <w:kern w:val="2"/>
                <w:sz w:val="24"/>
                <w:szCs w:val="24"/>
              </w:rPr>
              <w:t>Thymus</w:t>
            </w:r>
            <w:proofErr w:type="spellEnd"/>
            <w:r w:rsidRPr="00E13815">
              <w:rPr>
                <w:rFonts w:ascii="Times New Roman" w:hAnsi="Times New Roman" w:cs="Times New Roman"/>
                <w:kern w:val="2"/>
                <w:sz w:val="24"/>
                <w:szCs w:val="24"/>
              </w:rPr>
              <w:t xml:space="preserve"> </w:t>
            </w:r>
            <w:proofErr w:type="spellStart"/>
            <w:r w:rsidRPr="00E13815">
              <w:rPr>
                <w:rFonts w:ascii="Times New Roman" w:hAnsi="Times New Roman" w:cs="Times New Roman"/>
                <w:kern w:val="2"/>
                <w:sz w:val="24"/>
                <w:szCs w:val="24"/>
              </w:rPr>
              <w:t>collinus</w:t>
            </w:r>
            <w:proofErr w:type="spellEnd"/>
          </w:p>
        </w:tc>
        <w:tc>
          <w:tcPr>
            <w:tcW w:w="3491" w:type="dxa"/>
          </w:tcPr>
          <w:p w14:paraId="296A625F"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12,04±0,20</w:t>
            </w:r>
          </w:p>
        </w:tc>
        <w:tc>
          <w:tcPr>
            <w:tcW w:w="3350" w:type="dxa"/>
          </w:tcPr>
          <w:p w14:paraId="714C8CE8"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6,54±,15</w:t>
            </w:r>
          </w:p>
        </w:tc>
      </w:tr>
      <w:tr w:rsidR="005458EE" w:rsidRPr="00E13815" w14:paraId="086401DC" w14:textId="77777777" w:rsidTr="00B15173">
        <w:tc>
          <w:tcPr>
            <w:tcW w:w="2868" w:type="dxa"/>
          </w:tcPr>
          <w:p w14:paraId="7E49CF53" w14:textId="77777777" w:rsidR="005458EE" w:rsidRPr="00E13815" w:rsidRDefault="005458EE" w:rsidP="005458EE">
            <w:pPr>
              <w:spacing w:after="0" w:line="240" w:lineRule="auto"/>
              <w:jc w:val="both"/>
              <w:rPr>
                <w:rFonts w:ascii="Times New Roman" w:hAnsi="Times New Roman" w:cs="Times New Roman"/>
                <w:kern w:val="2"/>
                <w:sz w:val="24"/>
                <w:szCs w:val="24"/>
              </w:rPr>
            </w:pPr>
            <w:proofErr w:type="spellStart"/>
            <w:r w:rsidRPr="00E13815">
              <w:rPr>
                <w:rFonts w:ascii="Times New Roman" w:hAnsi="Times New Roman" w:cs="Times New Roman"/>
                <w:kern w:val="2"/>
                <w:sz w:val="24"/>
                <w:szCs w:val="24"/>
              </w:rPr>
              <w:t>Thymus</w:t>
            </w:r>
            <w:proofErr w:type="spellEnd"/>
            <w:r w:rsidRPr="00E13815">
              <w:rPr>
                <w:rFonts w:ascii="Times New Roman" w:hAnsi="Times New Roman" w:cs="Times New Roman"/>
                <w:kern w:val="2"/>
                <w:sz w:val="24"/>
                <w:szCs w:val="24"/>
              </w:rPr>
              <w:t xml:space="preserve"> </w:t>
            </w:r>
            <w:proofErr w:type="spellStart"/>
            <w:r w:rsidRPr="00E13815">
              <w:rPr>
                <w:rFonts w:ascii="Times New Roman" w:hAnsi="Times New Roman" w:cs="Times New Roman"/>
                <w:kern w:val="2"/>
                <w:sz w:val="24"/>
                <w:szCs w:val="24"/>
              </w:rPr>
              <w:t>pallasianus</w:t>
            </w:r>
            <w:proofErr w:type="spellEnd"/>
          </w:p>
        </w:tc>
        <w:tc>
          <w:tcPr>
            <w:tcW w:w="3491" w:type="dxa"/>
          </w:tcPr>
          <w:p w14:paraId="70A3AD51"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12,37±0,22</w:t>
            </w:r>
          </w:p>
        </w:tc>
        <w:tc>
          <w:tcPr>
            <w:tcW w:w="3350" w:type="dxa"/>
          </w:tcPr>
          <w:p w14:paraId="523CFA88" w14:textId="77777777" w:rsidR="005458EE" w:rsidRPr="00E13815" w:rsidRDefault="005458EE" w:rsidP="005458EE">
            <w:pPr>
              <w:spacing w:after="0" w:line="240" w:lineRule="auto"/>
              <w:jc w:val="both"/>
              <w:rPr>
                <w:rFonts w:ascii="Times New Roman" w:hAnsi="Times New Roman" w:cs="Times New Roman"/>
                <w:kern w:val="2"/>
                <w:sz w:val="24"/>
                <w:szCs w:val="24"/>
              </w:rPr>
            </w:pPr>
            <w:r w:rsidRPr="00E13815">
              <w:rPr>
                <w:rFonts w:ascii="Times New Roman" w:hAnsi="Times New Roman" w:cs="Times New Roman"/>
                <w:kern w:val="2"/>
                <w:sz w:val="24"/>
                <w:szCs w:val="24"/>
              </w:rPr>
              <w:t>9,34±0,24</w:t>
            </w:r>
          </w:p>
        </w:tc>
      </w:tr>
    </w:tbl>
    <w:p w14:paraId="7FA80F3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6D5C96F5"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bCs/>
          <w:i/>
          <w:iCs/>
          <w:kern w:val="2"/>
          <w:sz w:val="28"/>
          <w:szCs w:val="28"/>
          <w:lang w:val="kk-KZ"/>
          <w14:ligatures w14:val="standardContextual"/>
        </w:rPr>
        <w:t>Тритерпен қосылыстары.</w:t>
      </w:r>
      <w:r w:rsidRPr="00E13815">
        <w:rPr>
          <w:rFonts w:ascii="Times New Roman" w:hAnsi="Times New Roman" w:cs="Times New Roman"/>
          <w:kern w:val="2"/>
          <w:sz w:val="28"/>
          <w:szCs w:val="28"/>
          <w:lang w:val="kk-KZ"/>
          <w14:ligatures w14:val="standardContextual"/>
        </w:rPr>
        <w:t xml:space="preserve"> Тритерпен қосылыстары урсол, олеанол, дигидроурсол және 3-гидроксиоман-12-ен-20 қышқылымен ұсынылған.</w:t>
      </w:r>
    </w:p>
    <w:p w14:paraId="14181717"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T. dimorphus</w:t>
      </w:r>
      <w:r w:rsidRPr="00E13815">
        <w:rPr>
          <w:rFonts w:ascii="Times New Roman" w:hAnsi="Times New Roman" w:cs="Times New Roman"/>
          <w:kern w:val="2"/>
          <w:sz w:val="28"/>
          <w:szCs w:val="28"/>
          <w:lang w:val="kk-KZ"/>
          <w14:ligatures w14:val="standardContextual"/>
        </w:rPr>
        <w:t xml:space="preserve"> құрамында бейтарап тритерпеноидтардың мөлшері 2,16%, ал тритерпен қышқылдарының мөлшері 3,96%, ал </w:t>
      </w:r>
      <w:r w:rsidRPr="00E13815">
        <w:rPr>
          <w:rFonts w:ascii="Times New Roman" w:hAnsi="Times New Roman" w:cs="Times New Roman"/>
          <w:i/>
          <w:kern w:val="2"/>
          <w:sz w:val="28"/>
          <w:szCs w:val="28"/>
          <w:lang w:val="kk-KZ"/>
          <w14:ligatures w14:val="standardContextual"/>
        </w:rPr>
        <w:t>T.serpillum</w:t>
      </w:r>
      <w:r w:rsidRPr="00E13815">
        <w:rPr>
          <w:rFonts w:ascii="Times New Roman" w:hAnsi="Times New Roman" w:cs="Times New Roman"/>
          <w:kern w:val="2"/>
          <w:sz w:val="28"/>
          <w:szCs w:val="28"/>
          <w:lang w:val="kk-KZ"/>
          <w14:ligatures w14:val="standardContextual"/>
        </w:rPr>
        <w:t xml:space="preserve"> шөбінде сәйкесінше 1,62% және 2,96% құрайды [86].</w:t>
      </w:r>
    </w:p>
    <w:p w14:paraId="7B3A77FD"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Жебір</w:t>
      </w:r>
      <w:r w:rsidRPr="00E13815">
        <w:rPr>
          <w:rFonts w:ascii="Times New Roman" w:hAnsi="Times New Roman" w:cs="Times New Roman"/>
          <w:b/>
          <w:bCs/>
          <w:i/>
          <w:iCs/>
          <w:kern w:val="2"/>
          <w:sz w:val="28"/>
          <w:szCs w:val="28"/>
          <w:lang w:val="kk-KZ"/>
          <w14:ligatures w14:val="standardContextual"/>
        </w:rPr>
        <w:t xml:space="preserve"> туысы өсімдіктерінің фармакологиялық белсенділігі және медицинада қолданылуы.</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Thymus</w:t>
      </w:r>
      <w:r w:rsidRPr="00E13815">
        <w:rPr>
          <w:rFonts w:ascii="Times New Roman" w:hAnsi="Times New Roman" w:cs="Times New Roman"/>
          <w:kern w:val="2"/>
          <w:sz w:val="28"/>
          <w:szCs w:val="28"/>
          <w:lang w:val="kk-KZ"/>
          <w14:ligatures w14:val="standardContextual"/>
        </w:rPr>
        <w:t xml:space="preserve"> туысы өсімдіктерінің балғын немесе кептірілген жерүсті бөліктері өзінің дәмі жағымды, тағамдық және дәрілік құндылығына орай тағамдық, косметикалық, парфюмериялық өнімдерде және емдеу үшін дәрілік заттар ретінде ғасырлар бойы қолданылып келген. </w:t>
      </w:r>
    </w:p>
    <w:p w14:paraId="0D1A0C51"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Жебір туысы өсімдіктерінің жер үсті бөліктері біздің дәуіріміздің бірінші ғасырында Диоскоридтің жұмысынан алғашқы жазба дәлелдер табылғаннан бері дәрілік құндылығы үшін кеңінен қолданылып келеді, олардың кейбір түрлерінің этнологиялық қолданылуы  [87] №5 кестеде келтірілген. </w:t>
      </w:r>
    </w:p>
    <w:p w14:paraId="3B572604"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195A2FD6" w14:textId="77777777" w:rsidR="005458EE" w:rsidRPr="00E13815" w:rsidRDefault="005458EE" w:rsidP="005458EE">
      <w:pPr>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Кесте 5 – </w:t>
      </w:r>
      <w:r w:rsidRPr="00E13815">
        <w:rPr>
          <w:rFonts w:ascii="Times New Roman" w:hAnsi="Times New Roman" w:cs="Times New Roman"/>
          <w:i/>
          <w:kern w:val="2"/>
          <w:sz w:val="28"/>
          <w:szCs w:val="28"/>
          <w:lang w:val="kk-KZ"/>
          <w14:ligatures w14:val="standardContextual"/>
        </w:rPr>
        <w:t>Thymus</w:t>
      </w:r>
      <w:r w:rsidRPr="00E13815">
        <w:rPr>
          <w:rFonts w:ascii="Times New Roman" w:hAnsi="Times New Roman" w:cs="Times New Roman"/>
          <w:kern w:val="2"/>
          <w:sz w:val="28"/>
          <w:szCs w:val="28"/>
          <w:lang w:val="kk-KZ"/>
          <w14:ligatures w14:val="standardContextual"/>
        </w:rPr>
        <w:t xml:space="preserve"> туысының кейбір түрлерінің халық медицинасында қолданылуы</w:t>
      </w:r>
    </w:p>
    <w:tbl>
      <w:tblPr>
        <w:tblStyle w:val="400"/>
        <w:tblW w:w="0" w:type="auto"/>
        <w:tblLayout w:type="fixed"/>
        <w:tblLook w:val="04A0" w:firstRow="1" w:lastRow="0" w:firstColumn="1" w:lastColumn="0" w:noHBand="0" w:noVBand="1"/>
      </w:tblPr>
      <w:tblGrid>
        <w:gridCol w:w="1942"/>
        <w:gridCol w:w="1455"/>
        <w:gridCol w:w="4395"/>
        <w:gridCol w:w="1842"/>
      </w:tblGrid>
      <w:tr w:rsidR="005458EE" w:rsidRPr="00E13815" w14:paraId="24C4963D" w14:textId="77777777" w:rsidTr="00B15173">
        <w:tc>
          <w:tcPr>
            <w:tcW w:w="1942" w:type="dxa"/>
          </w:tcPr>
          <w:p w14:paraId="33E9EA0D"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Түрлер</w:t>
            </w:r>
          </w:p>
        </w:tc>
        <w:tc>
          <w:tcPr>
            <w:tcW w:w="1455" w:type="dxa"/>
          </w:tcPr>
          <w:p w14:paraId="2FC4CF3D"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Өсімдік бөліктері </w:t>
            </w:r>
          </w:p>
        </w:tc>
        <w:tc>
          <w:tcPr>
            <w:tcW w:w="4395" w:type="dxa"/>
          </w:tcPr>
          <w:p w14:paraId="2C4F1AD2"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Медицинада қолданылуы</w:t>
            </w:r>
          </w:p>
        </w:tc>
        <w:tc>
          <w:tcPr>
            <w:tcW w:w="1842" w:type="dxa"/>
          </w:tcPr>
          <w:p w14:paraId="71C4C4F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Таралуы </w:t>
            </w:r>
          </w:p>
        </w:tc>
      </w:tr>
      <w:tr w:rsidR="005458EE" w:rsidRPr="00E13815" w14:paraId="432D2440" w14:textId="77777777" w:rsidTr="00B15173">
        <w:tc>
          <w:tcPr>
            <w:tcW w:w="1942" w:type="dxa"/>
          </w:tcPr>
          <w:p w14:paraId="24C474A8"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14:ligatures w14:val="standardContextual"/>
              </w:rPr>
              <w:t xml:space="preserve">T. </w:t>
            </w:r>
            <w:proofErr w:type="spellStart"/>
            <w:r w:rsidRPr="00E13815">
              <w:rPr>
                <w:rFonts w:ascii="Times New Roman" w:hAnsi="Times New Roman" w:cs="Times New Roman"/>
                <w:i/>
                <w:kern w:val="2"/>
                <w:sz w:val="24"/>
                <w:szCs w:val="24"/>
                <w14:ligatures w14:val="standardContextual"/>
              </w:rPr>
              <w:t>algeriensis</w:t>
            </w:r>
            <w:proofErr w:type="spellEnd"/>
          </w:p>
        </w:tc>
        <w:tc>
          <w:tcPr>
            <w:tcW w:w="1455" w:type="dxa"/>
          </w:tcPr>
          <w:p w14:paraId="1FBC2A59"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Жер үсті </w:t>
            </w:r>
          </w:p>
          <w:p w14:paraId="10B15F98"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бөлігі </w:t>
            </w:r>
          </w:p>
        </w:tc>
        <w:tc>
          <w:tcPr>
            <w:tcW w:w="4395" w:type="dxa"/>
          </w:tcPr>
          <w:p w14:paraId="7FACF3B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Тыныс алу жолдары, ас қорыту жүйесінің ауруларын емдеу үшін және түсікке қарсы дәрілік құрал ретінде </w:t>
            </w:r>
          </w:p>
        </w:tc>
        <w:tc>
          <w:tcPr>
            <w:tcW w:w="1842" w:type="dxa"/>
          </w:tcPr>
          <w:p w14:paraId="290F188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Ливия, Тунис, Марокко, Алжир</w:t>
            </w:r>
          </w:p>
        </w:tc>
      </w:tr>
      <w:tr w:rsidR="005458EE" w:rsidRPr="00E13815" w14:paraId="4397DE6A" w14:textId="77777777" w:rsidTr="00B15173">
        <w:tc>
          <w:tcPr>
            <w:tcW w:w="1942" w:type="dxa"/>
          </w:tcPr>
          <w:p w14:paraId="35D474FB"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comosus</w:t>
            </w:r>
          </w:p>
        </w:tc>
        <w:tc>
          <w:tcPr>
            <w:tcW w:w="1455" w:type="dxa"/>
          </w:tcPr>
          <w:p w14:paraId="329890D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Жер үсті </w:t>
            </w:r>
          </w:p>
          <w:p w14:paraId="21F91871"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бөлігі</w:t>
            </w:r>
          </w:p>
        </w:tc>
        <w:tc>
          <w:tcPr>
            <w:tcW w:w="4395" w:type="dxa"/>
          </w:tcPr>
          <w:p w14:paraId="6C2B7174"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Бүрек тастарында, бронхитте, астмада, диареяда, метеоризмде, және асқазан құрысуларында</w:t>
            </w:r>
          </w:p>
        </w:tc>
        <w:tc>
          <w:tcPr>
            <w:tcW w:w="1842" w:type="dxa"/>
          </w:tcPr>
          <w:p w14:paraId="59AC5724"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Босния, Герцеговина</w:t>
            </w:r>
          </w:p>
        </w:tc>
      </w:tr>
      <w:tr w:rsidR="005458EE" w:rsidRPr="00E13815" w14:paraId="7AAA4975" w14:textId="77777777" w:rsidTr="00B15173">
        <w:tc>
          <w:tcPr>
            <w:tcW w:w="1942" w:type="dxa"/>
          </w:tcPr>
          <w:p w14:paraId="343C5649"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bovei</w:t>
            </w:r>
          </w:p>
        </w:tc>
        <w:tc>
          <w:tcPr>
            <w:tcW w:w="1455" w:type="dxa"/>
          </w:tcPr>
          <w:p w14:paraId="09C6F6D4"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Жер үсті </w:t>
            </w:r>
          </w:p>
          <w:p w14:paraId="30F7E15B"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бөлігі</w:t>
            </w:r>
          </w:p>
        </w:tc>
        <w:tc>
          <w:tcPr>
            <w:tcW w:w="4395" w:type="dxa"/>
          </w:tcPr>
          <w:p w14:paraId="308D3EB2"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Асқазан-ішек және тыныс алу жүйелерінің ауруларын емдеуде</w:t>
            </w:r>
          </w:p>
        </w:tc>
        <w:tc>
          <w:tcPr>
            <w:tcW w:w="1842" w:type="dxa"/>
          </w:tcPr>
          <w:p w14:paraId="35AAF5F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Иордания</w:t>
            </w:r>
          </w:p>
        </w:tc>
      </w:tr>
      <w:tr w:rsidR="005458EE" w:rsidRPr="00E13815" w14:paraId="65986C1C" w14:textId="77777777" w:rsidTr="00B15173">
        <w:tc>
          <w:tcPr>
            <w:tcW w:w="1942" w:type="dxa"/>
          </w:tcPr>
          <w:p w14:paraId="71D11A11"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broussonetii</w:t>
            </w:r>
          </w:p>
        </w:tc>
        <w:tc>
          <w:tcPr>
            <w:tcW w:w="1455" w:type="dxa"/>
          </w:tcPr>
          <w:p w14:paraId="7DE1F51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Жапырағы, гүлі</w:t>
            </w:r>
          </w:p>
        </w:tc>
        <w:tc>
          <w:tcPr>
            <w:tcW w:w="4395" w:type="dxa"/>
          </w:tcPr>
          <w:p w14:paraId="6084310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Диарея, безгек, жөтел, ас қорыту бұзылыстары және көптеген инфекцияларда</w:t>
            </w:r>
          </w:p>
        </w:tc>
        <w:tc>
          <w:tcPr>
            <w:tcW w:w="1842" w:type="dxa"/>
          </w:tcPr>
          <w:p w14:paraId="4A597989"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Марокко </w:t>
            </w:r>
          </w:p>
        </w:tc>
      </w:tr>
      <w:tr w:rsidR="005458EE" w:rsidRPr="00E13815" w14:paraId="6FABB593" w14:textId="77777777" w:rsidTr="00B15173">
        <w:tc>
          <w:tcPr>
            <w:tcW w:w="1942" w:type="dxa"/>
            <w:vMerge w:val="restart"/>
          </w:tcPr>
          <w:p w14:paraId="23786B3B"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lastRenderedPageBreak/>
              <w:t>T. cilicicus</w:t>
            </w:r>
          </w:p>
        </w:tc>
        <w:tc>
          <w:tcPr>
            <w:tcW w:w="1455" w:type="dxa"/>
            <w:vMerge w:val="restart"/>
          </w:tcPr>
          <w:p w14:paraId="5DB66FF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Жер үсті бөлігі</w:t>
            </w:r>
          </w:p>
        </w:tc>
        <w:tc>
          <w:tcPr>
            <w:tcW w:w="4395" w:type="dxa"/>
          </w:tcPr>
          <w:p w14:paraId="3AF2B6D7"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Асқазан ауруы және жөтелде тыныштандырғыш ретінде </w:t>
            </w:r>
          </w:p>
        </w:tc>
        <w:tc>
          <w:tcPr>
            <w:tcW w:w="1842" w:type="dxa"/>
          </w:tcPr>
          <w:p w14:paraId="0C5D3AF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Шығыс Жерорта теңізі аймағында</w:t>
            </w:r>
          </w:p>
        </w:tc>
      </w:tr>
      <w:tr w:rsidR="005458EE" w:rsidRPr="00E13815" w14:paraId="0585AD96" w14:textId="77777777" w:rsidTr="00B15173">
        <w:tc>
          <w:tcPr>
            <w:tcW w:w="1942" w:type="dxa"/>
            <w:vMerge/>
          </w:tcPr>
          <w:p w14:paraId="2961A9D0"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22BC492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p>
        </w:tc>
        <w:tc>
          <w:tcPr>
            <w:tcW w:w="4395" w:type="dxa"/>
          </w:tcPr>
          <w:p w14:paraId="2C4E7C8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Асқазан, тіс ауруларында ауырсынуды басу үшін және транквилизатор ретінде  </w:t>
            </w:r>
          </w:p>
        </w:tc>
        <w:tc>
          <w:tcPr>
            <w:tcW w:w="1842" w:type="dxa"/>
          </w:tcPr>
          <w:p w14:paraId="5A0B7B4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Туркия </w:t>
            </w:r>
          </w:p>
        </w:tc>
      </w:tr>
      <w:tr w:rsidR="005458EE" w:rsidRPr="00E13815" w14:paraId="528DDCBF" w14:textId="77777777" w:rsidTr="00B15173">
        <w:tc>
          <w:tcPr>
            <w:tcW w:w="1942" w:type="dxa"/>
          </w:tcPr>
          <w:p w14:paraId="746115F3"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capitatus</w:t>
            </w:r>
          </w:p>
        </w:tc>
        <w:tc>
          <w:tcPr>
            <w:tcW w:w="1455" w:type="dxa"/>
          </w:tcPr>
          <w:p w14:paraId="4B940FE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Жапырағы </w:t>
            </w:r>
          </w:p>
        </w:tc>
        <w:tc>
          <w:tcPr>
            <w:tcW w:w="4395" w:type="dxa"/>
          </w:tcPr>
          <w:p w14:paraId="0A32D7E1"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Қақырық түсіретін, спазмолитикалық, антисептикалық, дерматит-терді және ревматикалық ауырсынуды емдеуге арналған құрал ретінде  </w:t>
            </w:r>
          </w:p>
        </w:tc>
        <w:tc>
          <w:tcPr>
            <w:tcW w:w="1842" w:type="dxa"/>
          </w:tcPr>
          <w:p w14:paraId="5B9086BD"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Португалия, Испания, Кипр, Италия, Греция </w:t>
            </w:r>
          </w:p>
        </w:tc>
      </w:tr>
      <w:tr w:rsidR="005458EE" w:rsidRPr="00E13815" w14:paraId="762114B2" w14:textId="77777777" w:rsidTr="00B15173">
        <w:tc>
          <w:tcPr>
            <w:tcW w:w="1942" w:type="dxa"/>
            <w:vMerge w:val="restart"/>
          </w:tcPr>
          <w:p w14:paraId="275A6E4B"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daenensis</w:t>
            </w:r>
          </w:p>
        </w:tc>
        <w:tc>
          <w:tcPr>
            <w:tcW w:w="1455" w:type="dxa"/>
          </w:tcPr>
          <w:p w14:paraId="53460418"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Жапырағы, гүлі </w:t>
            </w:r>
          </w:p>
        </w:tc>
        <w:tc>
          <w:tcPr>
            <w:tcW w:w="4395" w:type="dxa"/>
          </w:tcPr>
          <w:p w14:paraId="4017E62F"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Антисептикалық, жөтелге қарсы, жел айдайтын және суық тиюді емдеуге арналған құрал ретінде</w:t>
            </w:r>
          </w:p>
        </w:tc>
        <w:tc>
          <w:tcPr>
            <w:tcW w:w="1842" w:type="dxa"/>
          </w:tcPr>
          <w:p w14:paraId="6FE66E44"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Иран </w:t>
            </w:r>
          </w:p>
        </w:tc>
      </w:tr>
      <w:tr w:rsidR="005458EE" w:rsidRPr="00E13815" w14:paraId="24D3717D" w14:textId="77777777" w:rsidTr="00B15173">
        <w:tc>
          <w:tcPr>
            <w:tcW w:w="1942" w:type="dxa"/>
            <w:vMerge/>
          </w:tcPr>
          <w:p w14:paraId="6E23E360"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tcPr>
          <w:p w14:paraId="71D6DDAC"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Жер үсті бөлігі </w:t>
            </w:r>
          </w:p>
        </w:tc>
        <w:tc>
          <w:tcPr>
            <w:tcW w:w="4395" w:type="dxa"/>
          </w:tcPr>
          <w:p w14:paraId="5B02FCCE"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Тоник, ас қорыту, спазмолитикалық, қабынуға қарсы және қақырық түсіретін агент ретінде</w:t>
            </w:r>
          </w:p>
        </w:tc>
        <w:tc>
          <w:tcPr>
            <w:tcW w:w="1842" w:type="dxa"/>
          </w:tcPr>
          <w:p w14:paraId="1CA94547"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Иран</w:t>
            </w:r>
          </w:p>
        </w:tc>
      </w:tr>
      <w:tr w:rsidR="005458EE" w:rsidRPr="00E13815" w14:paraId="62B12E52" w14:textId="77777777" w:rsidTr="00B15173">
        <w:tc>
          <w:tcPr>
            <w:tcW w:w="1942" w:type="dxa"/>
          </w:tcPr>
          <w:p w14:paraId="5EB580D4"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longedentatus</w:t>
            </w:r>
          </w:p>
        </w:tc>
        <w:tc>
          <w:tcPr>
            <w:tcW w:w="1455" w:type="dxa"/>
          </w:tcPr>
          <w:p w14:paraId="741C3C99"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Жер үсті бөлігі</w:t>
            </w:r>
          </w:p>
        </w:tc>
        <w:tc>
          <w:tcPr>
            <w:tcW w:w="4395" w:type="dxa"/>
          </w:tcPr>
          <w:p w14:paraId="7A4DB5E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Тыныштандырғыш, қанды тазартқыш, бүйрек тастарында, бронхит, астма, диарея, метеоризмде және асқазанның құрысуында қолданылады</w:t>
            </w:r>
          </w:p>
        </w:tc>
        <w:tc>
          <w:tcPr>
            <w:tcW w:w="1842" w:type="dxa"/>
          </w:tcPr>
          <w:p w14:paraId="1247AC7F"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Босния, Герцеговина</w:t>
            </w:r>
          </w:p>
        </w:tc>
      </w:tr>
      <w:tr w:rsidR="005458EE" w:rsidRPr="00E13815" w14:paraId="787154F3" w14:textId="77777777" w:rsidTr="00B15173">
        <w:tc>
          <w:tcPr>
            <w:tcW w:w="1942" w:type="dxa"/>
            <w:vMerge w:val="restart"/>
          </w:tcPr>
          <w:p w14:paraId="424AE3BE"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longicaulis</w:t>
            </w:r>
          </w:p>
        </w:tc>
        <w:tc>
          <w:tcPr>
            <w:tcW w:w="1455" w:type="dxa"/>
          </w:tcPr>
          <w:p w14:paraId="4E0FD5B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Жер үсті бөлігі</w:t>
            </w:r>
          </w:p>
        </w:tc>
        <w:tc>
          <w:tcPr>
            <w:tcW w:w="4395" w:type="dxa"/>
          </w:tcPr>
          <w:p w14:paraId="5086208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Суық тиюді, тұмауды, жөтелді, нефритті және асқазанның ауырсынуын емдеу үшін </w:t>
            </w:r>
          </w:p>
        </w:tc>
        <w:tc>
          <w:tcPr>
            <w:tcW w:w="1842" w:type="dxa"/>
          </w:tcPr>
          <w:p w14:paraId="449A8F1E"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Жерорта теңізі аймақтары</w:t>
            </w:r>
          </w:p>
        </w:tc>
      </w:tr>
      <w:tr w:rsidR="005458EE" w:rsidRPr="00E13815" w14:paraId="55C254AC" w14:textId="77777777" w:rsidTr="00B15173">
        <w:tc>
          <w:tcPr>
            <w:tcW w:w="1942" w:type="dxa"/>
            <w:vMerge/>
          </w:tcPr>
          <w:p w14:paraId="2ED4F36D"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tcPr>
          <w:p w14:paraId="3A8B6DE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Гүлшоғыры </w:t>
            </w:r>
          </w:p>
        </w:tc>
        <w:tc>
          <w:tcPr>
            <w:tcW w:w="4395" w:type="dxa"/>
          </w:tcPr>
          <w:p w14:paraId="1203C71B"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Жөтелге және тұмауға қарсы тоник ретінде </w:t>
            </w:r>
          </w:p>
        </w:tc>
        <w:tc>
          <w:tcPr>
            <w:tcW w:w="1842" w:type="dxa"/>
          </w:tcPr>
          <w:p w14:paraId="35FA1347"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Италия</w:t>
            </w:r>
          </w:p>
        </w:tc>
      </w:tr>
      <w:tr w:rsidR="005458EE" w:rsidRPr="00E13815" w14:paraId="4F406BE9" w14:textId="77777777" w:rsidTr="00B15173">
        <w:tc>
          <w:tcPr>
            <w:tcW w:w="1942" w:type="dxa"/>
            <w:vMerge/>
          </w:tcPr>
          <w:p w14:paraId="1B372813"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tcPr>
          <w:p w14:paraId="2E090F5C"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Жапырағы</w:t>
            </w:r>
          </w:p>
        </w:tc>
        <w:tc>
          <w:tcPr>
            <w:tcW w:w="4395" w:type="dxa"/>
          </w:tcPr>
          <w:p w14:paraId="2C9F0794"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Тұмауда, жөтелде, суық тиюде, ас қорыту бұзылуында, ревматизмде және әлсіздікті емдеуде </w:t>
            </w:r>
          </w:p>
        </w:tc>
        <w:tc>
          <w:tcPr>
            <w:tcW w:w="1842" w:type="dxa"/>
          </w:tcPr>
          <w:p w14:paraId="6BF2735B"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Италия </w:t>
            </w:r>
          </w:p>
        </w:tc>
      </w:tr>
      <w:tr w:rsidR="005458EE" w:rsidRPr="00E13815" w14:paraId="05FC2059" w14:textId="77777777" w:rsidTr="00B15173">
        <w:tc>
          <w:tcPr>
            <w:tcW w:w="1942" w:type="dxa"/>
          </w:tcPr>
          <w:p w14:paraId="75789B3D"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maroccanus</w:t>
            </w:r>
          </w:p>
        </w:tc>
        <w:tc>
          <w:tcPr>
            <w:tcW w:w="1455" w:type="dxa"/>
          </w:tcPr>
          <w:p w14:paraId="2EE86BF2"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proofErr w:type="spellStart"/>
            <w:r w:rsidRPr="00E13815">
              <w:rPr>
                <w:rFonts w:ascii="Times New Roman" w:hAnsi="Times New Roman" w:cs="Times New Roman"/>
                <w:kern w:val="2"/>
                <w:sz w:val="24"/>
                <w:szCs w:val="24"/>
                <w:lang w:val="en-US"/>
                <w14:ligatures w14:val="standardContextual"/>
              </w:rPr>
              <w:t>Жапырағы</w:t>
            </w:r>
            <w:proofErr w:type="spellEnd"/>
            <w:r w:rsidRPr="00E13815">
              <w:rPr>
                <w:rFonts w:ascii="Times New Roman" w:hAnsi="Times New Roman" w:cs="Times New Roman"/>
                <w:kern w:val="2"/>
                <w:sz w:val="24"/>
                <w:szCs w:val="24"/>
                <w:lang w:val="kk-KZ"/>
                <w14:ligatures w14:val="standardContextual"/>
              </w:rPr>
              <w:t xml:space="preserve">, гүлі </w:t>
            </w:r>
          </w:p>
        </w:tc>
        <w:tc>
          <w:tcPr>
            <w:tcW w:w="4395" w:type="dxa"/>
          </w:tcPr>
          <w:p w14:paraId="2581F54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Диареяға, безгекке, жөтелге, ас қорыту бұзылыстарын емдеуге және көптеген инфекцияларға қарсы құрал ретінде   </w:t>
            </w:r>
          </w:p>
        </w:tc>
        <w:tc>
          <w:tcPr>
            <w:tcW w:w="1842" w:type="dxa"/>
          </w:tcPr>
          <w:p w14:paraId="05AAD6B9"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Марокко </w:t>
            </w:r>
          </w:p>
        </w:tc>
      </w:tr>
      <w:tr w:rsidR="005458EE" w:rsidRPr="00E13815" w14:paraId="01F9EBEF" w14:textId="77777777" w:rsidTr="00B15173">
        <w:tc>
          <w:tcPr>
            <w:tcW w:w="1942" w:type="dxa"/>
            <w:vMerge w:val="restart"/>
          </w:tcPr>
          <w:p w14:paraId="34719F18"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praecox</w:t>
            </w:r>
          </w:p>
        </w:tc>
        <w:tc>
          <w:tcPr>
            <w:tcW w:w="1455" w:type="dxa"/>
          </w:tcPr>
          <w:p w14:paraId="05F12E5E"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roofErr w:type="spellStart"/>
            <w:r w:rsidRPr="00E13815">
              <w:rPr>
                <w:rFonts w:ascii="Times New Roman" w:hAnsi="Times New Roman" w:cs="Times New Roman"/>
                <w:kern w:val="2"/>
                <w:sz w:val="24"/>
                <w:szCs w:val="24"/>
                <w:lang w:val="en-US"/>
                <w14:ligatures w14:val="standardContextual"/>
              </w:rPr>
              <w:t>Жер</w:t>
            </w:r>
            <w:proofErr w:type="spellEnd"/>
            <w:r w:rsidRPr="00E13815">
              <w:rPr>
                <w:rFonts w:ascii="Times New Roman" w:hAnsi="Times New Roman" w:cs="Times New Roman"/>
                <w:kern w:val="2"/>
                <w:sz w:val="24"/>
                <w:szCs w:val="24"/>
                <w:lang w:val="en-US"/>
                <w14:ligatures w14:val="standardContextual"/>
              </w:rPr>
              <w:t xml:space="preserve"> </w:t>
            </w:r>
            <w:proofErr w:type="spellStart"/>
            <w:r w:rsidRPr="00E13815">
              <w:rPr>
                <w:rFonts w:ascii="Times New Roman" w:hAnsi="Times New Roman" w:cs="Times New Roman"/>
                <w:kern w:val="2"/>
                <w:sz w:val="24"/>
                <w:szCs w:val="24"/>
                <w:lang w:val="en-US"/>
                <w14:ligatures w14:val="standardContextual"/>
              </w:rPr>
              <w:t>үсті</w:t>
            </w:r>
            <w:proofErr w:type="spellEnd"/>
            <w:r w:rsidRPr="00E13815">
              <w:rPr>
                <w:rFonts w:ascii="Times New Roman" w:hAnsi="Times New Roman" w:cs="Times New Roman"/>
                <w:kern w:val="2"/>
                <w:sz w:val="24"/>
                <w:szCs w:val="24"/>
                <w:lang w:val="en-US"/>
                <w14:ligatures w14:val="standardContextual"/>
              </w:rPr>
              <w:t xml:space="preserve"> </w:t>
            </w:r>
            <w:proofErr w:type="spellStart"/>
            <w:r w:rsidRPr="00E13815">
              <w:rPr>
                <w:rFonts w:ascii="Times New Roman" w:hAnsi="Times New Roman" w:cs="Times New Roman"/>
                <w:kern w:val="2"/>
                <w:sz w:val="24"/>
                <w:szCs w:val="24"/>
                <w:lang w:val="en-US"/>
                <w14:ligatures w14:val="standardContextual"/>
              </w:rPr>
              <w:t>бөлігі</w:t>
            </w:r>
            <w:proofErr w:type="spellEnd"/>
          </w:p>
        </w:tc>
        <w:tc>
          <w:tcPr>
            <w:tcW w:w="4395" w:type="dxa"/>
          </w:tcPr>
          <w:p w14:paraId="108C8D0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Тыныштандырғыш, бүйрек тастары, бронхит, астма, диарея, метеоризм және асқазанның құрысуы үшін қолданылады.</w:t>
            </w:r>
          </w:p>
        </w:tc>
        <w:tc>
          <w:tcPr>
            <w:tcW w:w="1842" w:type="dxa"/>
          </w:tcPr>
          <w:p w14:paraId="7B0B77A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Босния, Герцеговина</w:t>
            </w:r>
          </w:p>
        </w:tc>
      </w:tr>
      <w:tr w:rsidR="005458EE" w:rsidRPr="00E13815" w14:paraId="29865518" w14:textId="77777777" w:rsidTr="00B15173">
        <w:tc>
          <w:tcPr>
            <w:tcW w:w="1942" w:type="dxa"/>
            <w:vMerge/>
          </w:tcPr>
          <w:p w14:paraId="6BDCCE05" w14:textId="77777777" w:rsidR="005458EE" w:rsidRPr="00E13815" w:rsidRDefault="005458EE" w:rsidP="005458EE">
            <w:pPr>
              <w:spacing w:after="0" w:line="240" w:lineRule="auto"/>
              <w:jc w:val="both"/>
              <w:rPr>
                <w:rFonts w:ascii="Times New Roman" w:hAnsi="Times New Roman" w:cs="Times New Roman"/>
                <w:i/>
                <w:kern w:val="2"/>
                <w:sz w:val="24"/>
                <w:szCs w:val="24"/>
                <w:lang w:val="en-US"/>
                <w14:ligatures w14:val="standardContextual"/>
              </w:rPr>
            </w:pPr>
          </w:p>
        </w:tc>
        <w:tc>
          <w:tcPr>
            <w:tcW w:w="1455" w:type="dxa"/>
          </w:tcPr>
          <w:p w14:paraId="10D87761"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Шөбі</w:t>
            </w:r>
          </w:p>
        </w:tc>
        <w:tc>
          <w:tcPr>
            <w:tcW w:w="4395" w:type="dxa"/>
          </w:tcPr>
          <w:p w14:paraId="5B687B7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Суық тиюді емдеуде, ынталандырушы және седативті құрал ретінде </w:t>
            </w:r>
          </w:p>
        </w:tc>
        <w:tc>
          <w:tcPr>
            <w:tcW w:w="1842" w:type="dxa"/>
          </w:tcPr>
          <w:p w14:paraId="525532AF"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Сербия</w:t>
            </w:r>
          </w:p>
        </w:tc>
      </w:tr>
      <w:tr w:rsidR="005458EE" w:rsidRPr="00E13815" w14:paraId="6A033E92" w14:textId="77777777" w:rsidTr="00B15173">
        <w:tc>
          <w:tcPr>
            <w:tcW w:w="1942" w:type="dxa"/>
          </w:tcPr>
          <w:p w14:paraId="217B3451"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pubescens</w:t>
            </w:r>
          </w:p>
        </w:tc>
        <w:tc>
          <w:tcPr>
            <w:tcW w:w="1455" w:type="dxa"/>
          </w:tcPr>
          <w:p w14:paraId="0E92BC8E"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Жер үсті бөлігі</w:t>
            </w:r>
          </w:p>
        </w:tc>
        <w:tc>
          <w:tcPr>
            <w:tcW w:w="4395" w:type="dxa"/>
          </w:tcPr>
          <w:p w14:paraId="2E583EBF"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Спазмолитикалық, антисептикалық, жөтелге және қақырық түсіруші құрал ретінде </w:t>
            </w:r>
          </w:p>
        </w:tc>
        <w:tc>
          <w:tcPr>
            <w:tcW w:w="1842" w:type="dxa"/>
          </w:tcPr>
          <w:p w14:paraId="0A6BF0D8"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Иран </w:t>
            </w:r>
          </w:p>
        </w:tc>
      </w:tr>
      <w:tr w:rsidR="005458EE" w:rsidRPr="00E13815" w14:paraId="714FF740" w14:textId="77777777" w:rsidTr="00B15173">
        <w:tc>
          <w:tcPr>
            <w:tcW w:w="1942" w:type="dxa"/>
            <w:vMerge w:val="restart"/>
          </w:tcPr>
          <w:p w14:paraId="19845869"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pulegioides</w:t>
            </w:r>
          </w:p>
        </w:tc>
        <w:tc>
          <w:tcPr>
            <w:tcW w:w="1455" w:type="dxa"/>
          </w:tcPr>
          <w:p w14:paraId="054060CE"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Жер үсті бөлігі</w:t>
            </w:r>
          </w:p>
        </w:tc>
        <w:tc>
          <w:tcPr>
            <w:tcW w:w="4395" w:type="dxa"/>
          </w:tcPr>
          <w:p w14:paraId="11CE7C3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Тыныштандырғыш, қанды тазартқыш ретінде, бүйрек тастарында, бронхитте, астмада, диареяда, меторизмде және асқазан құрысуында  </w:t>
            </w:r>
          </w:p>
        </w:tc>
        <w:tc>
          <w:tcPr>
            <w:tcW w:w="1842" w:type="dxa"/>
          </w:tcPr>
          <w:p w14:paraId="397FA7A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Босния, Герцеговина</w:t>
            </w:r>
          </w:p>
        </w:tc>
      </w:tr>
      <w:tr w:rsidR="005458EE" w:rsidRPr="00E13815" w14:paraId="313B67D2" w14:textId="77777777" w:rsidTr="00B15173">
        <w:tc>
          <w:tcPr>
            <w:tcW w:w="1942" w:type="dxa"/>
            <w:vMerge/>
          </w:tcPr>
          <w:p w14:paraId="23CD51EE"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tcPr>
          <w:p w14:paraId="16CCDEB8"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Гүлшоғыры </w:t>
            </w:r>
          </w:p>
        </w:tc>
        <w:tc>
          <w:tcPr>
            <w:tcW w:w="4395" w:type="dxa"/>
          </w:tcPr>
          <w:p w14:paraId="4C8908B8" w14:textId="77777777" w:rsidR="005458EE" w:rsidRPr="00E13815" w:rsidRDefault="005458EE" w:rsidP="005458EE">
            <w:pPr>
              <w:spacing w:after="0" w:line="240" w:lineRule="auto"/>
              <w:jc w:val="both"/>
              <w:rPr>
                <w:rFonts w:ascii="Times New Roman" w:hAnsi="Times New Roman" w:cs="Times New Roman"/>
                <w:strike/>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Тыныс алу жолдарының деконгестанты, асқазан-ішек жолдарының дезинфекциялық құралы және іш жүргізетін дәрі ретінде</w:t>
            </w:r>
            <w:r w:rsidRPr="00E13815">
              <w:rPr>
                <w:rFonts w:ascii="Times New Roman" w:hAnsi="Times New Roman" w:cs="Times New Roman"/>
                <w:strike/>
                <w:kern w:val="2"/>
                <w:sz w:val="24"/>
                <w:szCs w:val="24"/>
                <w:lang w:val="kk-KZ"/>
                <w14:ligatures w14:val="standardContextual"/>
              </w:rPr>
              <w:t xml:space="preserve"> </w:t>
            </w:r>
          </w:p>
        </w:tc>
        <w:tc>
          <w:tcPr>
            <w:tcW w:w="1842" w:type="dxa"/>
          </w:tcPr>
          <w:p w14:paraId="40204672"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Италия </w:t>
            </w:r>
          </w:p>
        </w:tc>
      </w:tr>
      <w:tr w:rsidR="005458EE" w:rsidRPr="00E13815" w14:paraId="4D4DDFFD" w14:textId="77777777" w:rsidTr="00B15173">
        <w:tc>
          <w:tcPr>
            <w:tcW w:w="1942" w:type="dxa"/>
            <w:vMerge/>
          </w:tcPr>
          <w:p w14:paraId="4F0AA60D"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tcPr>
          <w:p w14:paraId="6691147E"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Жер үсті бөлігі</w:t>
            </w:r>
          </w:p>
        </w:tc>
        <w:tc>
          <w:tcPr>
            <w:tcW w:w="4395" w:type="dxa"/>
          </w:tcPr>
          <w:p w14:paraId="66CC027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Суық тию, тұмауды емдеу құралы ретінде </w:t>
            </w:r>
          </w:p>
        </w:tc>
        <w:tc>
          <w:tcPr>
            <w:tcW w:w="1842" w:type="dxa"/>
          </w:tcPr>
          <w:p w14:paraId="3B8736CB"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Италия </w:t>
            </w:r>
          </w:p>
        </w:tc>
      </w:tr>
      <w:tr w:rsidR="005458EE" w:rsidRPr="00E13815" w14:paraId="5461435D" w14:textId="77777777" w:rsidTr="00B15173">
        <w:tc>
          <w:tcPr>
            <w:tcW w:w="1942" w:type="dxa"/>
          </w:tcPr>
          <w:p w14:paraId="3F96C95F"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satureioides</w:t>
            </w:r>
          </w:p>
        </w:tc>
        <w:tc>
          <w:tcPr>
            <w:tcW w:w="1455" w:type="dxa"/>
          </w:tcPr>
          <w:p w14:paraId="16B820E6"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roofErr w:type="spellStart"/>
            <w:r w:rsidRPr="00E13815">
              <w:rPr>
                <w:rFonts w:ascii="Times New Roman" w:hAnsi="Times New Roman" w:cs="Times New Roman"/>
                <w:kern w:val="2"/>
                <w:sz w:val="24"/>
                <w:szCs w:val="24"/>
                <w:lang w:val="en-US"/>
                <w14:ligatures w14:val="standardContextual"/>
              </w:rPr>
              <w:t>Жапырағы</w:t>
            </w:r>
            <w:proofErr w:type="spellEnd"/>
            <w:r w:rsidRPr="00E13815">
              <w:rPr>
                <w:rFonts w:ascii="Times New Roman" w:hAnsi="Times New Roman" w:cs="Times New Roman"/>
                <w:kern w:val="2"/>
                <w:sz w:val="24"/>
                <w:szCs w:val="24"/>
                <w:lang w:val="en-US"/>
                <w14:ligatures w14:val="standardContextual"/>
              </w:rPr>
              <w:t xml:space="preserve">, </w:t>
            </w:r>
            <w:proofErr w:type="spellStart"/>
            <w:r w:rsidRPr="00E13815">
              <w:rPr>
                <w:rFonts w:ascii="Times New Roman" w:hAnsi="Times New Roman" w:cs="Times New Roman"/>
                <w:kern w:val="2"/>
                <w:sz w:val="24"/>
                <w:szCs w:val="24"/>
                <w:lang w:val="en-US"/>
                <w14:ligatures w14:val="standardContextual"/>
              </w:rPr>
              <w:t>гүлі</w:t>
            </w:r>
            <w:proofErr w:type="spellEnd"/>
          </w:p>
        </w:tc>
        <w:tc>
          <w:tcPr>
            <w:tcW w:w="4395" w:type="dxa"/>
          </w:tcPr>
          <w:p w14:paraId="30D2D3CC"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Диарея, безгек, жөтел, ас қорыту бұзылыстарын емдеу құралы ретінде </w:t>
            </w:r>
          </w:p>
        </w:tc>
        <w:tc>
          <w:tcPr>
            <w:tcW w:w="1842" w:type="dxa"/>
          </w:tcPr>
          <w:p w14:paraId="2314147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Марокко </w:t>
            </w:r>
          </w:p>
        </w:tc>
      </w:tr>
      <w:tr w:rsidR="005458EE" w:rsidRPr="00E13815" w14:paraId="020F3504" w14:textId="77777777" w:rsidTr="00B15173">
        <w:tc>
          <w:tcPr>
            <w:tcW w:w="1942" w:type="dxa"/>
            <w:vMerge w:val="restart"/>
          </w:tcPr>
          <w:p w14:paraId="32621A7B" w14:textId="77777777" w:rsidR="005458EE" w:rsidRPr="00E13815" w:rsidRDefault="005458EE" w:rsidP="005458EE">
            <w:pPr>
              <w:spacing w:after="0" w:line="240" w:lineRule="auto"/>
              <w:jc w:val="both"/>
              <w:rPr>
                <w:rFonts w:ascii="Times New Roman" w:hAnsi="Times New Roman" w:cs="Times New Roman"/>
                <w:i/>
                <w:kern w:val="2"/>
                <w:sz w:val="24"/>
                <w:szCs w:val="24"/>
                <w:lang w:val="en-US"/>
                <w14:ligatures w14:val="standardContextual"/>
              </w:rPr>
            </w:pPr>
            <w:r w:rsidRPr="00E13815">
              <w:rPr>
                <w:rFonts w:ascii="Times New Roman" w:hAnsi="Times New Roman" w:cs="Times New Roman"/>
                <w:i/>
                <w:kern w:val="2"/>
                <w:sz w:val="24"/>
                <w:szCs w:val="24"/>
                <w:lang w:val="kk-KZ"/>
                <w14:ligatures w14:val="standardContextual"/>
              </w:rPr>
              <w:lastRenderedPageBreak/>
              <w:t>T. serpyllum</w:t>
            </w:r>
          </w:p>
        </w:tc>
        <w:tc>
          <w:tcPr>
            <w:tcW w:w="1455" w:type="dxa"/>
            <w:vMerge w:val="restart"/>
          </w:tcPr>
          <w:p w14:paraId="789EB666"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roofErr w:type="spellStart"/>
            <w:r w:rsidRPr="00E13815">
              <w:rPr>
                <w:rFonts w:ascii="Times New Roman" w:hAnsi="Times New Roman" w:cs="Times New Roman"/>
                <w:kern w:val="2"/>
                <w:sz w:val="24"/>
                <w:szCs w:val="24"/>
                <w:lang w:val="en-US"/>
                <w14:ligatures w14:val="standardContextual"/>
              </w:rPr>
              <w:t>Жер</w:t>
            </w:r>
            <w:proofErr w:type="spellEnd"/>
            <w:r w:rsidRPr="00E13815">
              <w:rPr>
                <w:rFonts w:ascii="Times New Roman" w:hAnsi="Times New Roman" w:cs="Times New Roman"/>
                <w:kern w:val="2"/>
                <w:sz w:val="24"/>
                <w:szCs w:val="24"/>
                <w:lang w:val="en-US"/>
                <w14:ligatures w14:val="standardContextual"/>
              </w:rPr>
              <w:t xml:space="preserve"> </w:t>
            </w:r>
            <w:proofErr w:type="spellStart"/>
            <w:r w:rsidRPr="00E13815">
              <w:rPr>
                <w:rFonts w:ascii="Times New Roman" w:hAnsi="Times New Roman" w:cs="Times New Roman"/>
                <w:kern w:val="2"/>
                <w:sz w:val="24"/>
                <w:szCs w:val="24"/>
                <w:lang w:val="en-US"/>
                <w14:ligatures w14:val="standardContextual"/>
              </w:rPr>
              <w:t>үсті</w:t>
            </w:r>
            <w:proofErr w:type="spellEnd"/>
            <w:r w:rsidRPr="00E13815">
              <w:rPr>
                <w:rFonts w:ascii="Times New Roman" w:hAnsi="Times New Roman" w:cs="Times New Roman"/>
                <w:kern w:val="2"/>
                <w:sz w:val="24"/>
                <w:szCs w:val="24"/>
                <w:lang w:val="en-US"/>
                <w14:ligatures w14:val="standardContextual"/>
              </w:rPr>
              <w:t xml:space="preserve"> </w:t>
            </w:r>
            <w:proofErr w:type="spellStart"/>
            <w:r w:rsidRPr="00E13815">
              <w:rPr>
                <w:rFonts w:ascii="Times New Roman" w:hAnsi="Times New Roman" w:cs="Times New Roman"/>
                <w:kern w:val="2"/>
                <w:sz w:val="24"/>
                <w:szCs w:val="24"/>
                <w:lang w:val="en-US"/>
                <w14:ligatures w14:val="standardContextual"/>
              </w:rPr>
              <w:t>бөлігі</w:t>
            </w:r>
            <w:proofErr w:type="spellEnd"/>
          </w:p>
        </w:tc>
        <w:tc>
          <w:tcPr>
            <w:tcW w:w="4395" w:type="dxa"/>
          </w:tcPr>
          <w:p w14:paraId="7BC85F7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Спазмолитикалық, антисептикалық, жөтелге қарсы және қақырық түсіретін құрал ретінде </w:t>
            </w:r>
          </w:p>
        </w:tc>
        <w:tc>
          <w:tcPr>
            <w:tcW w:w="1842" w:type="dxa"/>
          </w:tcPr>
          <w:p w14:paraId="51032E2C"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Иран </w:t>
            </w:r>
          </w:p>
        </w:tc>
      </w:tr>
      <w:tr w:rsidR="005458EE" w:rsidRPr="00E13815" w14:paraId="0FCBC351" w14:textId="77777777" w:rsidTr="00B15173">
        <w:tc>
          <w:tcPr>
            <w:tcW w:w="1942" w:type="dxa"/>
            <w:vMerge/>
          </w:tcPr>
          <w:p w14:paraId="1C718491"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49F7654D"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32F6156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Седативті құрал ретінде </w:t>
            </w:r>
          </w:p>
        </w:tc>
        <w:tc>
          <w:tcPr>
            <w:tcW w:w="1842" w:type="dxa"/>
          </w:tcPr>
          <w:p w14:paraId="25A04034"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Шығыс Балкан аймағы </w:t>
            </w:r>
          </w:p>
        </w:tc>
      </w:tr>
      <w:tr w:rsidR="005458EE" w:rsidRPr="00E13815" w14:paraId="090F39AC" w14:textId="77777777" w:rsidTr="00B15173">
        <w:tc>
          <w:tcPr>
            <w:tcW w:w="1942" w:type="dxa"/>
            <w:vMerge/>
          </w:tcPr>
          <w:p w14:paraId="1710A54A"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74A1B776"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7B0810D1"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Ревматизмді емдеуде</w:t>
            </w:r>
          </w:p>
        </w:tc>
        <w:tc>
          <w:tcPr>
            <w:tcW w:w="1842" w:type="dxa"/>
          </w:tcPr>
          <w:p w14:paraId="7F7A11F1"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Италия</w:t>
            </w:r>
          </w:p>
        </w:tc>
      </w:tr>
      <w:tr w:rsidR="005458EE" w:rsidRPr="00E13815" w14:paraId="57252661" w14:textId="77777777" w:rsidTr="00B15173">
        <w:tc>
          <w:tcPr>
            <w:tcW w:w="1942" w:type="dxa"/>
            <w:vMerge/>
          </w:tcPr>
          <w:p w14:paraId="28243D59"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11524C36"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1D427508"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Етеккір циклінің бұзылуын емдеу үшін</w:t>
            </w:r>
          </w:p>
        </w:tc>
        <w:tc>
          <w:tcPr>
            <w:tcW w:w="1842" w:type="dxa"/>
          </w:tcPr>
          <w:p w14:paraId="19907D57"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Индия </w:t>
            </w:r>
          </w:p>
        </w:tc>
      </w:tr>
      <w:tr w:rsidR="005458EE" w:rsidRPr="00E13815" w14:paraId="2B96AE26" w14:textId="77777777" w:rsidTr="00B15173">
        <w:tc>
          <w:tcPr>
            <w:tcW w:w="1942" w:type="dxa"/>
            <w:vMerge/>
          </w:tcPr>
          <w:p w14:paraId="473E44C9"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3AE19BED"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7C27A2D1"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Антигельминтикалық құрал</w:t>
            </w:r>
          </w:p>
        </w:tc>
        <w:tc>
          <w:tcPr>
            <w:tcW w:w="1842" w:type="dxa"/>
          </w:tcPr>
          <w:p w14:paraId="179E3652"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Пакистан </w:t>
            </w:r>
          </w:p>
        </w:tc>
      </w:tr>
      <w:tr w:rsidR="005458EE" w:rsidRPr="00E13815" w14:paraId="62B17F61" w14:textId="77777777" w:rsidTr="00B15173">
        <w:tc>
          <w:tcPr>
            <w:tcW w:w="1942" w:type="dxa"/>
            <w:vMerge/>
          </w:tcPr>
          <w:p w14:paraId="4EA3B0C9"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78C1E5B5"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41965707"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Антисептик ретінде, экземаны емдеуде, ісінуді басуда </w:t>
            </w:r>
          </w:p>
        </w:tc>
        <w:tc>
          <w:tcPr>
            <w:tcW w:w="1842" w:type="dxa"/>
          </w:tcPr>
          <w:p w14:paraId="3F956E3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Испания, Ирак, Болгария </w:t>
            </w:r>
          </w:p>
        </w:tc>
      </w:tr>
      <w:tr w:rsidR="005458EE" w:rsidRPr="00E13815" w14:paraId="15B62347" w14:textId="77777777" w:rsidTr="00B15173">
        <w:tc>
          <w:tcPr>
            <w:tcW w:w="1942" w:type="dxa"/>
            <w:vMerge/>
          </w:tcPr>
          <w:p w14:paraId="4E7098CF"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50A31E9B"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1CD9FF3F"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Диареяға қарсы </w:t>
            </w:r>
          </w:p>
        </w:tc>
        <w:tc>
          <w:tcPr>
            <w:tcW w:w="1842" w:type="dxa"/>
          </w:tcPr>
          <w:p w14:paraId="7221CCAE"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Каталония, Балеар аралдары</w:t>
            </w:r>
          </w:p>
        </w:tc>
      </w:tr>
      <w:tr w:rsidR="005458EE" w:rsidRPr="00E13815" w14:paraId="1BCE32D1" w14:textId="77777777" w:rsidTr="00B15173">
        <w:tc>
          <w:tcPr>
            <w:tcW w:w="1942" w:type="dxa"/>
            <w:vMerge/>
          </w:tcPr>
          <w:p w14:paraId="07741C36"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0C6AE6B0"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7C20A1B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Бронхитті, көкжөтелді, тамақ ауруын, өткір фарингитті емдеуде</w:t>
            </w:r>
          </w:p>
        </w:tc>
        <w:tc>
          <w:tcPr>
            <w:tcW w:w="1842" w:type="dxa"/>
          </w:tcPr>
          <w:p w14:paraId="0AE8B0A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Ұлыбритания</w:t>
            </w:r>
          </w:p>
        </w:tc>
      </w:tr>
      <w:tr w:rsidR="005458EE" w:rsidRPr="00E13815" w14:paraId="06785A9C" w14:textId="77777777" w:rsidTr="00B15173">
        <w:tc>
          <w:tcPr>
            <w:tcW w:w="1942" w:type="dxa"/>
            <w:vMerge/>
          </w:tcPr>
          <w:p w14:paraId="50803339"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6139ED7E"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0658E82C"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Жұқпалы жараларды, жараларды, микоздарды, себореяны және майлы теріні емдеуде және шаштың түсуін тоқтатуда</w:t>
            </w:r>
          </w:p>
        </w:tc>
        <w:tc>
          <w:tcPr>
            <w:tcW w:w="1842" w:type="dxa"/>
          </w:tcPr>
          <w:p w14:paraId="1BCF9AF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Румыния</w:t>
            </w:r>
          </w:p>
        </w:tc>
      </w:tr>
      <w:tr w:rsidR="005458EE" w:rsidRPr="00E13815" w14:paraId="43515E37" w14:textId="77777777" w:rsidTr="00B15173">
        <w:tc>
          <w:tcPr>
            <w:tcW w:w="1942" w:type="dxa"/>
            <w:vMerge/>
          </w:tcPr>
          <w:p w14:paraId="5238CF96"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6880A12E"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29B44CEF"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Жұтқыншақтың қабынуында, спазмолитикалық және жөтелге қарсы құрал ретінде </w:t>
            </w:r>
          </w:p>
        </w:tc>
        <w:tc>
          <w:tcPr>
            <w:tcW w:w="1842" w:type="dxa"/>
          </w:tcPr>
          <w:p w14:paraId="04F843E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Испания </w:t>
            </w:r>
          </w:p>
        </w:tc>
      </w:tr>
      <w:tr w:rsidR="005458EE" w:rsidRPr="00E13815" w14:paraId="45CE4922" w14:textId="77777777" w:rsidTr="00B15173">
        <w:tc>
          <w:tcPr>
            <w:tcW w:w="1942" w:type="dxa"/>
          </w:tcPr>
          <w:p w14:paraId="23983C66"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spicata</w:t>
            </w:r>
          </w:p>
        </w:tc>
        <w:tc>
          <w:tcPr>
            <w:tcW w:w="1455" w:type="dxa"/>
          </w:tcPr>
          <w:p w14:paraId="2251D56C"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roofErr w:type="spellStart"/>
            <w:r w:rsidRPr="00E13815">
              <w:rPr>
                <w:rFonts w:ascii="Times New Roman" w:hAnsi="Times New Roman" w:cs="Times New Roman"/>
                <w:kern w:val="2"/>
                <w:sz w:val="24"/>
                <w:szCs w:val="24"/>
                <w:lang w:val="en-US"/>
                <w14:ligatures w14:val="standardContextual"/>
              </w:rPr>
              <w:t>Жер</w:t>
            </w:r>
            <w:proofErr w:type="spellEnd"/>
            <w:r w:rsidRPr="00E13815">
              <w:rPr>
                <w:rFonts w:ascii="Times New Roman" w:hAnsi="Times New Roman" w:cs="Times New Roman"/>
                <w:kern w:val="2"/>
                <w:sz w:val="24"/>
                <w:szCs w:val="24"/>
                <w:lang w:val="en-US"/>
                <w14:ligatures w14:val="standardContextual"/>
              </w:rPr>
              <w:t xml:space="preserve"> </w:t>
            </w:r>
            <w:proofErr w:type="spellStart"/>
            <w:r w:rsidRPr="00E13815">
              <w:rPr>
                <w:rFonts w:ascii="Times New Roman" w:hAnsi="Times New Roman" w:cs="Times New Roman"/>
                <w:kern w:val="2"/>
                <w:sz w:val="24"/>
                <w:szCs w:val="24"/>
                <w:lang w:val="en-US"/>
                <w14:ligatures w14:val="standardContextual"/>
              </w:rPr>
              <w:t>үсті</w:t>
            </w:r>
            <w:proofErr w:type="spellEnd"/>
            <w:r w:rsidRPr="00E13815">
              <w:rPr>
                <w:rFonts w:ascii="Times New Roman" w:hAnsi="Times New Roman" w:cs="Times New Roman"/>
                <w:kern w:val="2"/>
                <w:sz w:val="24"/>
                <w:szCs w:val="24"/>
                <w:lang w:val="en-US"/>
                <w14:ligatures w14:val="standardContextual"/>
              </w:rPr>
              <w:t xml:space="preserve"> </w:t>
            </w:r>
            <w:proofErr w:type="spellStart"/>
            <w:r w:rsidRPr="00E13815">
              <w:rPr>
                <w:rFonts w:ascii="Times New Roman" w:hAnsi="Times New Roman" w:cs="Times New Roman"/>
                <w:kern w:val="2"/>
                <w:sz w:val="24"/>
                <w:szCs w:val="24"/>
                <w:lang w:val="en-US"/>
                <w14:ligatures w14:val="standardContextual"/>
              </w:rPr>
              <w:t>бөлігі</w:t>
            </w:r>
            <w:proofErr w:type="spellEnd"/>
          </w:p>
        </w:tc>
        <w:tc>
          <w:tcPr>
            <w:tcW w:w="4395" w:type="dxa"/>
          </w:tcPr>
          <w:p w14:paraId="387544D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Қант диабетін, гиперхолестеринемияны, жоғары сезімталдықты, ішектің құрысуын, бас ауыруын, тыныс алу жолдарының ауруларын, тұмаудыжәне атересклерозды емдеу құралы ретінде</w:t>
            </w:r>
          </w:p>
        </w:tc>
        <w:tc>
          <w:tcPr>
            <w:tcW w:w="1842" w:type="dxa"/>
          </w:tcPr>
          <w:p w14:paraId="05DE8CD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Туркия </w:t>
            </w:r>
          </w:p>
        </w:tc>
      </w:tr>
      <w:tr w:rsidR="005458EE" w:rsidRPr="00E13815" w14:paraId="125F072F" w14:textId="77777777" w:rsidTr="00B15173">
        <w:tc>
          <w:tcPr>
            <w:tcW w:w="1942" w:type="dxa"/>
            <w:vMerge w:val="restart"/>
          </w:tcPr>
          <w:p w14:paraId="15D87133"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vulgaris</w:t>
            </w:r>
          </w:p>
        </w:tc>
        <w:tc>
          <w:tcPr>
            <w:tcW w:w="1455" w:type="dxa"/>
            <w:vMerge w:val="restart"/>
          </w:tcPr>
          <w:p w14:paraId="2B7B6ED2"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roofErr w:type="spellStart"/>
            <w:r w:rsidRPr="00E13815">
              <w:rPr>
                <w:rFonts w:ascii="Times New Roman" w:hAnsi="Times New Roman" w:cs="Times New Roman"/>
                <w:kern w:val="2"/>
                <w:sz w:val="24"/>
                <w:szCs w:val="24"/>
                <w:lang w:val="en-US"/>
                <w14:ligatures w14:val="standardContextual"/>
              </w:rPr>
              <w:t>Жер</w:t>
            </w:r>
            <w:proofErr w:type="spellEnd"/>
            <w:r w:rsidRPr="00E13815">
              <w:rPr>
                <w:rFonts w:ascii="Times New Roman" w:hAnsi="Times New Roman" w:cs="Times New Roman"/>
                <w:kern w:val="2"/>
                <w:sz w:val="24"/>
                <w:szCs w:val="24"/>
                <w:lang w:val="en-US"/>
                <w14:ligatures w14:val="standardContextual"/>
              </w:rPr>
              <w:t xml:space="preserve"> </w:t>
            </w:r>
            <w:proofErr w:type="spellStart"/>
            <w:r w:rsidRPr="00E13815">
              <w:rPr>
                <w:rFonts w:ascii="Times New Roman" w:hAnsi="Times New Roman" w:cs="Times New Roman"/>
                <w:kern w:val="2"/>
                <w:sz w:val="24"/>
                <w:szCs w:val="24"/>
                <w:lang w:val="en-US"/>
                <w14:ligatures w14:val="standardContextual"/>
              </w:rPr>
              <w:t>үсті</w:t>
            </w:r>
            <w:proofErr w:type="spellEnd"/>
            <w:r w:rsidRPr="00E13815">
              <w:rPr>
                <w:rFonts w:ascii="Times New Roman" w:hAnsi="Times New Roman" w:cs="Times New Roman"/>
                <w:kern w:val="2"/>
                <w:sz w:val="24"/>
                <w:szCs w:val="24"/>
                <w:lang w:val="en-US"/>
                <w14:ligatures w14:val="standardContextual"/>
              </w:rPr>
              <w:t xml:space="preserve"> </w:t>
            </w:r>
            <w:proofErr w:type="spellStart"/>
            <w:r w:rsidRPr="00E13815">
              <w:rPr>
                <w:rFonts w:ascii="Times New Roman" w:hAnsi="Times New Roman" w:cs="Times New Roman"/>
                <w:kern w:val="2"/>
                <w:sz w:val="24"/>
                <w:szCs w:val="24"/>
                <w:lang w:val="en-US"/>
                <w14:ligatures w14:val="standardContextual"/>
              </w:rPr>
              <w:t>бөлігі</w:t>
            </w:r>
            <w:proofErr w:type="spellEnd"/>
          </w:p>
        </w:tc>
        <w:tc>
          <w:tcPr>
            <w:tcW w:w="4395" w:type="dxa"/>
          </w:tcPr>
          <w:p w14:paraId="39573818"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Қақырық түсіргіш, спазмолитикалық, антигельменттік, диуретикалық, жөтелге және бронхитке қарсы құрал ретінде  </w:t>
            </w:r>
          </w:p>
        </w:tc>
        <w:tc>
          <w:tcPr>
            <w:tcW w:w="1842" w:type="dxa"/>
          </w:tcPr>
          <w:p w14:paraId="620FC75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Ирак</w:t>
            </w:r>
          </w:p>
        </w:tc>
      </w:tr>
      <w:tr w:rsidR="005458EE" w:rsidRPr="00E13815" w14:paraId="17C0B9A5" w14:textId="77777777" w:rsidTr="00B15173">
        <w:tc>
          <w:tcPr>
            <w:tcW w:w="1942" w:type="dxa"/>
            <w:vMerge/>
          </w:tcPr>
          <w:p w14:paraId="62A360DA"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30C76FAD"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6E140993"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Катаральға қарсы құрал ретінде </w:t>
            </w:r>
          </w:p>
        </w:tc>
        <w:tc>
          <w:tcPr>
            <w:tcW w:w="1842" w:type="dxa"/>
          </w:tcPr>
          <w:p w14:paraId="11C0426B"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Испания</w:t>
            </w:r>
          </w:p>
        </w:tc>
      </w:tr>
      <w:tr w:rsidR="005458EE" w:rsidRPr="00E13815" w14:paraId="5BBFAFAB" w14:textId="77777777" w:rsidTr="00B15173">
        <w:tc>
          <w:tcPr>
            <w:tcW w:w="1942" w:type="dxa"/>
            <w:vMerge/>
          </w:tcPr>
          <w:p w14:paraId="579EC050"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0044A0F2" w14:textId="77777777" w:rsidR="005458EE" w:rsidRPr="00E13815" w:rsidRDefault="005458EE" w:rsidP="005458EE">
            <w:pPr>
              <w:spacing w:after="0" w:line="240" w:lineRule="auto"/>
              <w:jc w:val="both"/>
              <w:rPr>
                <w:rFonts w:ascii="Times New Roman" w:hAnsi="Times New Roman" w:cs="Times New Roman"/>
                <w:kern w:val="2"/>
                <w:sz w:val="24"/>
                <w:szCs w:val="24"/>
                <w:lang w:val="en-US"/>
                <w14:ligatures w14:val="standardContextual"/>
              </w:rPr>
            </w:pPr>
          </w:p>
        </w:tc>
        <w:tc>
          <w:tcPr>
            <w:tcW w:w="4395" w:type="dxa"/>
          </w:tcPr>
          <w:p w14:paraId="63DF1C42"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Асқазан</w:t>
            </w:r>
            <w:r w:rsidRPr="00E13815">
              <w:rPr>
                <w:rFonts w:ascii="Times New Roman" w:hAnsi="Times New Roman" w:cs="Times New Roman"/>
                <w:kern w:val="2"/>
                <w:sz w:val="24"/>
                <w:szCs w:val="24"/>
                <w:lang w:val="en-US"/>
                <w14:ligatures w14:val="standardContextual"/>
              </w:rPr>
              <w:t>-</w:t>
            </w:r>
            <w:r w:rsidRPr="00E13815">
              <w:rPr>
                <w:rFonts w:ascii="Times New Roman" w:hAnsi="Times New Roman" w:cs="Times New Roman"/>
                <w:kern w:val="2"/>
                <w:sz w:val="24"/>
                <w:szCs w:val="24"/>
                <w:lang w:val="kk-KZ"/>
                <w14:ligatures w14:val="standardContextual"/>
              </w:rPr>
              <w:t xml:space="preserve">ішек ауруларын, безеуді, стоматитті және қабынуларды емдеуде </w:t>
            </w:r>
          </w:p>
        </w:tc>
        <w:tc>
          <w:tcPr>
            <w:tcW w:w="1842" w:type="dxa"/>
          </w:tcPr>
          <w:p w14:paraId="014C0099"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Франция, Португалия, Испания,</w:t>
            </w:r>
            <w:r w:rsidRPr="00E13815">
              <w:rPr>
                <w:rFonts w:ascii="Times New Roman" w:hAnsi="Times New Roman" w:cs="Times New Roman"/>
                <w:kern w:val="2"/>
                <w:sz w:val="24"/>
                <w:szCs w:val="24"/>
                <w14:ligatures w14:val="standardContextual"/>
              </w:rPr>
              <w:t xml:space="preserve"> </w:t>
            </w:r>
            <w:r w:rsidRPr="00E13815">
              <w:rPr>
                <w:rFonts w:ascii="Times New Roman" w:hAnsi="Times New Roman" w:cs="Times New Roman"/>
                <w:kern w:val="2"/>
                <w:sz w:val="24"/>
                <w:szCs w:val="24"/>
                <w:lang w:val="kk-KZ"/>
                <w14:ligatures w14:val="standardContextual"/>
              </w:rPr>
              <w:t>Греция,</w:t>
            </w:r>
            <w:r w:rsidRPr="00E13815">
              <w:rPr>
                <w:rFonts w:ascii="Times New Roman" w:hAnsi="Times New Roman" w:cs="Times New Roman"/>
                <w:kern w:val="2"/>
                <w:sz w:val="24"/>
                <w:szCs w:val="24"/>
                <w14:ligatures w14:val="standardContextual"/>
              </w:rPr>
              <w:t xml:space="preserve"> </w:t>
            </w:r>
            <w:r w:rsidRPr="00E13815">
              <w:rPr>
                <w:rFonts w:ascii="Times New Roman" w:hAnsi="Times New Roman" w:cs="Times New Roman"/>
                <w:kern w:val="2"/>
                <w:sz w:val="24"/>
                <w:szCs w:val="24"/>
                <w:lang w:val="kk-KZ"/>
                <w14:ligatures w14:val="standardContextual"/>
              </w:rPr>
              <w:t>Италия, Иран, Жаңа Зеландия</w:t>
            </w:r>
          </w:p>
        </w:tc>
      </w:tr>
      <w:tr w:rsidR="005458EE" w:rsidRPr="00E13815" w14:paraId="6DBDF9AB" w14:textId="77777777" w:rsidTr="00B15173">
        <w:tc>
          <w:tcPr>
            <w:tcW w:w="1942" w:type="dxa"/>
            <w:vMerge/>
          </w:tcPr>
          <w:p w14:paraId="63C314E7"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4E05C8CB"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c>
          <w:tcPr>
            <w:tcW w:w="4395" w:type="dxa"/>
          </w:tcPr>
          <w:p w14:paraId="4EF4FCA5"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Жараларды, сүйелдерді, гематомаларды емдеу құралы ретінде </w:t>
            </w:r>
          </w:p>
        </w:tc>
        <w:tc>
          <w:tcPr>
            <w:tcW w:w="1842" w:type="dxa"/>
          </w:tcPr>
          <w:p w14:paraId="278D2B2C"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Румыния</w:t>
            </w:r>
          </w:p>
        </w:tc>
      </w:tr>
      <w:tr w:rsidR="005458EE" w:rsidRPr="00E13815" w14:paraId="2CF40A75" w14:textId="77777777" w:rsidTr="00B15173">
        <w:tc>
          <w:tcPr>
            <w:tcW w:w="1942" w:type="dxa"/>
            <w:vMerge/>
          </w:tcPr>
          <w:p w14:paraId="2C20084A"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val="restart"/>
          </w:tcPr>
          <w:p w14:paraId="63EAB96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Гүлшоғыры </w:t>
            </w:r>
          </w:p>
        </w:tc>
        <w:tc>
          <w:tcPr>
            <w:tcW w:w="4395" w:type="dxa"/>
          </w:tcPr>
          <w:p w14:paraId="3ED778F0"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Суық тию мен кеуде инфекцияларында, тамақ ауруларында, терінің қабынуы және ауыз қуысының инфекциясында, гипертонияда, жүрек-қан тамыр, асқорыту аурулар-ында, ревматизм мен артритте және циститте </w:t>
            </w:r>
          </w:p>
        </w:tc>
        <w:tc>
          <w:tcPr>
            <w:tcW w:w="1842" w:type="dxa"/>
          </w:tcPr>
          <w:p w14:paraId="6B4764D4"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Испания</w:t>
            </w:r>
          </w:p>
        </w:tc>
      </w:tr>
      <w:tr w:rsidR="005458EE" w:rsidRPr="00E13815" w14:paraId="707CA004" w14:textId="77777777" w:rsidTr="00B15173">
        <w:tc>
          <w:tcPr>
            <w:tcW w:w="1942" w:type="dxa"/>
            <w:vMerge/>
          </w:tcPr>
          <w:p w14:paraId="294204A5"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p>
        </w:tc>
        <w:tc>
          <w:tcPr>
            <w:tcW w:w="1455" w:type="dxa"/>
            <w:vMerge/>
          </w:tcPr>
          <w:p w14:paraId="64B8F51F"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p>
        </w:tc>
        <w:tc>
          <w:tcPr>
            <w:tcW w:w="4395" w:type="dxa"/>
          </w:tcPr>
          <w:p w14:paraId="26A09588"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Антисептик құрал ретінде, ішектің қабынуына қарсы, ауыз қуысының және кез-келген жараларды дезинфекциялауда, конъюнктивитте, қызыл иектің қабынуы кезінде, </w:t>
            </w:r>
            <w:r w:rsidRPr="00E13815">
              <w:rPr>
                <w:rFonts w:ascii="Times New Roman" w:hAnsi="Times New Roman" w:cs="Times New Roman"/>
                <w:kern w:val="2"/>
                <w:sz w:val="24"/>
                <w:szCs w:val="24"/>
                <w:lang w:val="kk-KZ"/>
                <w14:ligatures w14:val="standardContextual"/>
              </w:rPr>
              <w:lastRenderedPageBreak/>
              <w:t xml:space="preserve">катаральды құрал ретінде, диуретик ретінде </w:t>
            </w:r>
          </w:p>
        </w:tc>
        <w:tc>
          <w:tcPr>
            <w:tcW w:w="1842" w:type="dxa"/>
          </w:tcPr>
          <w:p w14:paraId="79955220"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lastRenderedPageBreak/>
              <w:t>Испания</w:t>
            </w:r>
          </w:p>
        </w:tc>
      </w:tr>
      <w:tr w:rsidR="005458EE" w:rsidRPr="00E13815" w14:paraId="17597729" w14:textId="77777777" w:rsidTr="00B15173">
        <w:tc>
          <w:tcPr>
            <w:tcW w:w="1942" w:type="dxa"/>
          </w:tcPr>
          <w:p w14:paraId="7813A62C" w14:textId="77777777" w:rsidR="005458EE" w:rsidRPr="00E13815" w:rsidRDefault="005458EE" w:rsidP="005458EE">
            <w:pPr>
              <w:spacing w:after="0" w:line="240" w:lineRule="auto"/>
              <w:jc w:val="both"/>
              <w:rPr>
                <w:rFonts w:ascii="Times New Roman" w:hAnsi="Times New Roman" w:cs="Times New Roman"/>
                <w:i/>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 zygioides</w:t>
            </w:r>
          </w:p>
        </w:tc>
        <w:tc>
          <w:tcPr>
            <w:tcW w:w="1455" w:type="dxa"/>
          </w:tcPr>
          <w:p w14:paraId="24DAD568"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p>
        </w:tc>
        <w:tc>
          <w:tcPr>
            <w:tcW w:w="4395" w:type="dxa"/>
          </w:tcPr>
          <w:p w14:paraId="7A39AE26"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Асқазан-ішек ауруларын, тыныс алу жолдарының ауруларын және тұмауды емдеуде </w:t>
            </w:r>
          </w:p>
        </w:tc>
        <w:tc>
          <w:tcPr>
            <w:tcW w:w="1842" w:type="dxa"/>
          </w:tcPr>
          <w:p w14:paraId="11DAF0ED"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Түркия </w:t>
            </w:r>
          </w:p>
        </w:tc>
      </w:tr>
    </w:tbl>
    <w:p w14:paraId="5E3D292C" w14:textId="77777777" w:rsidR="005458EE" w:rsidRPr="00E13815" w:rsidRDefault="005458EE" w:rsidP="005458EE">
      <w:pPr>
        <w:spacing w:after="0" w:line="240" w:lineRule="auto"/>
        <w:jc w:val="both"/>
        <w:rPr>
          <w:rFonts w:ascii="Times New Roman" w:hAnsi="Times New Roman" w:cs="Times New Roman"/>
          <w:kern w:val="2"/>
          <w:sz w:val="28"/>
          <w:szCs w:val="28"/>
          <w:lang w:val="kk-KZ"/>
          <w14:ligatures w14:val="standardContextual"/>
        </w:rPr>
      </w:pPr>
    </w:p>
    <w:p w14:paraId="6B616F8C"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Жоғарыда келтірілгендерден басқа, </w:t>
      </w:r>
      <w:r w:rsidRPr="00E13815">
        <w:rPr>
          <w:rFonts w:ascii="Times New Roman" w:hAnsi="Times New Roman" w:cs="Times New Roman"/>
          <w:i/>
          <w:kern w:val="2"/>
          <w:sz w:val="28"/>
          <w:szCs w:val="28"/>
          <w:lang w:val="kk-KZ"/>
          <w14:ligatures w14:val="standardContextual"/>
        </w:rPr>
        <w:t>Thymus</w:t>
      </w:r>
      <w:r w:rsidRPr="00E13815">
        <w:rPr>
          <w:rFonts w:ascii="Times New Roman" w:hAnsi="Times New Roman" w:cs="Times New Roman"/>
          <w:kern w:val="2"/>
          <w:sz w:val="28"/>
          <w:szCs w:val="28"/>
          <w:lang w:val="kk-KZ"/>
          <w14:ligatures w14:val="standardContextual"/>
        </w:rPr>
        <w:t xml:space="preserve"> туысының өсімдіктері дәмі мен хош иісі үшін тамақ өнеркәсібінде кеңінен қолданылады. Тимус өсімдіктерінің жаңа және кептірілген жер үсті бөліктері шөптен жасалған сусындар жасауда қолданылады, сонымен қатар етке, кондитерлік өнімдерге, тұздықтарға, жаңа салаттарға және т. б. қосылады. </w:t>
      </w:r>
    </w:p>
    <w:p w14:paraId="140143A6"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Бүгінгі күні жебір эфир майларының, оның жеке компоненттерінің сығындылары негізінде бактерияға қарсы, саңырауқұлаққа қарсы, вирусқа қарсы және т. б. қасиеттері ДП (Gedikoğlu et al., 2019): «Пертуссин», «Алталекс», «Антисептин», «Витаон», «Ментоклар гель», «Ментоклар карманный ингалятор», «Соматон», «Коделак бронхо с чабрецом», «Гербион с первоцветом», «Коделак фито», «Бронхикум С», «Бронхикум ТП», «Туссимаг», «Бронхипрет», «сбор Фитоседан № 3», «Эвкабол», «эликсир Бронховит», «сбор Стопал»  әзірленді және кеңінен қолданылады [88]. </w:t>
      </w:r>
    </w:p>
    <w:p w14:paraId="0F8CFF77"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Cs/>
          <w:kern w:val="2"/>
          <w:sz w:val="28"/>
          <w:szCs w:val="28"/>
          <w:lang w:val="kk-KZ"/>
          <w14:ligatures w14:val="standardContextual"/>
        </w:rPr>
        <w:t xml:space="preserve">Жоғарыда келтірілген деректерге сүйене отырып </w:t>
      </w:r>
      <w:r w:rsidRPr="00E13815">
        <w:rPr>
          <w:rFonts w:ascii="Times New Roman" w:hAnsi="Times New Roman" w:cs="Times New Roman"/>
          <w:i/>
          <w:kern w:val="2"/>
          <w:sz w:val="28"/>
          <w:szCs w:val="28"/>
          <w:lang w:val="kk-KZ"/>
          <w14:ligatures w14:val="standardContextual"/>
        </w:rPr>
        <w:t>Thymus</w:t>
      </w:r>
      <w:r w:rsidRPr="00E13815">
        <w:rPr>
          <w:rFonts w:ascii="Times New Roman" w:hAnsi="Times New Roman" w:cs="Times New Roman"/>
          <w:kern w:val="2"/>
          <w:sz w:val="28"/>
          <w:szCs w:val="28"/>
          <w:lang w:val="kk-KZ"/>
          <w14:ligatures w14:val="standardContextual"/>
        </w:rPr>
        <w:t xml:space="preserve"> туысының өсімідктерінің медицинада қолдану перспективасы зор екенін тұжырымдауға болады.</w:t>
      </w:r>
    </w:p>
    <w:p w14:paraId="0B34E21B"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p>
    <w:p w14:paraId="73B265BE" w14:textId="77777777" w:rsidR="005458EE" w:rsidRPr="00E13815" w:rsidRDefault="005458EE" w:rsidP="005458EE">
      <w:pPr>
        <w:spacing w:after="0" w:line="240" w:lineRule="auto"/>
        <w:ind w:firstLine="709"/>
        <w:jc w:val="both"/>
        <w:rPr>
          <w:rFonts w:ascii="Times New Roman" w:hAnsi="Times New Roman" w:cs="Times New Roman"/>
          <w:b/>
          <w:bCs/>
          <w:kern w:val="2"/>
          <w:sz w:val="28"/>
          <w:szCs w:val="28"/>
          <w:lang w:val="kk-KZ"/>
          <w14:ligatures w14:val="standardContextual"/>
        </w:rPr>
      </w:pPr>
      <w:r w:rsidRPr="00E13815">
        <w:rPr>
          <w:rFonts w:ascii="Times New Roman" w:hAnsi="Times New Roman" w:cs="Times New Roman"/>
          <w:b/>
          <w:bCs/>
          <w:kern w:val="2"/>
          <w:sz w:val="28"/>
          <w:szCs w:val="28"/>
          <w:lang w:val="kk-KZ"/>
          <w14:ligatures w14:val="standardContextual"/>
        </w:rPr>
        <w:t xml:space="preserve">1.3 </w:t>
      </w:r>
      <w:bookmarkStart w:id="29" w:name="_Hlk156820259"/>
      <w:r w:rsidRPr="00E13815">
        <w:rPr>
          <w:rFonts w:ascii="Times New Roman" w:hAnsi="Times New Roman" w:cs="Times New Roman"/>
          <w:b/>
          <w:bCs/>
          <w:kern w:val="2"/>
          <w:sz w:val="28"/>
          <w:szCs w:val="28"/>
          <w:lang w:val="kk-KZ"/>
          <w14:ligatures w14:val="standardContextual"/>
        </w:rPr>
        <w:t>ЕАЭО</w:t>
      </w:r>
      <w:bookmarkEnd w:id="29"/>
      <w:r w:rsidRPr="00E13815">
        <w:rPr>
          <w:rFonts w:ascii="Times New Roman" w:hAnsi="Times New Roman" w:cs="Times New Roman"/>
          <w:b/>
          <w:bCs/>
          <w:kern w:val="2"/>
          <w:sz w:val="28"/>
          <w:szCs w:val="28"/>
          <w:lang w:val="kk-KZ"/>
          <w14:ligatures w14:val="standardContextual"/>
        </w:rPr>
        <w:t xml:space="preserve"> талаптары шеңберінде фитосубстанцияны стандарттаудың заманауи аспектілері</w:t>
      </w:r>
    </w:p>
    <w:p w14:paraId="1DF617F2"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Аурулардың алдын алу және емдеу мақсатында өсімдік тектес ДЗ-ды қолдану өзектілігін жоғалтпайды. Бұл созылмалы ауруларды емдеуде ерекше маңызы бар, себебі дәрілік өсімдіктер мен олардың негізіндегі препараттардың адам ағзасына кешенді әсерінің ерекшелігі және жанама әсерлерінің болмауына байланысты. </w:t>
      </w:r>
    </w:p>
    <w:p w14:paraId="05016460"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Жалпы, әлемдік фармацевтикалық нарықта ӨТДП және биологиялық белсенді қоспаларды тұтынудың өсуі байқалады. Бұл ретте отандық фармацевтикалық нарықтағы осы санаттағы ДП-дың үлесі 17%-ды құрайды.  Еуропалық Одақ елдерінде ұқсас өнімдер фармацевтикалық нарықтың жалпы көлемінің 10%. Жапония мен Оңтүстік-Шығыс Азия елдерінде бұл көрсеткіш 40%-ға жетеді. Соңғы жылдары ӨТДП-дың жаһандық нарығының тұрақты өсуі байқалады. BBC Research компаниясының мәліметі бойынша, алдағы жылдары ӨТДП-дың әлемдік нарығы жыл сайын 6,6% - ға өседі деп күтілуде [89]. </w:t>
      </w:r>
    </w:p>
    <w:p w14:paraId="217478F7"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Өсімдік шикізатынан алынған ДП-ды фармацевтикалық нарыққа шығару жолындағы маңызды буын стандарттау мәселелері болып табылады. Осы күнге дейін ДӨШ мен фитопрепараттарды химиялық стандарттаудың жаңа тәсілдері ұсынылды, сондай-ақ өсімдіктердің фармакологиялық белсенді химиялық элементтерінің стандартты үлгілерін пайдалана отырып, сапалық және сандық талдау әдістемелері әзірленді [90]. ӨТДП нарығының кеңеюі оларды стандарттау тәсілдерін оңтайландырумен ғана емес, сонымен қатар фармакологиялық </w:t>
      </w:r>
      <w:r w:rsidRPr="00E13815">
        <w:rPr>
          <w:rFonts w:ascii="Times New Roman" w:hAnsi="Times New Roman" w:cs="Times New Roman"/>
          <w:kern w:val="2"/>
          <w:sz w:val="28"/>
          <w:szCs w:val="28"/>
          <w:lang w:val="kk-KZ"/>
          <w14:ligatures w14:val="standardContextual"/>
        </w:rPr>
        <w:lastRenderedPageBreak/>
        <w:t>белсенділікті, қауіпсіздік пен тұрақтылықты талдау және бағалау әдістерін жетілдірумен байланысты [91].</w:t>
      </w:r>
    </w:p>
    <w:p w14:paraId="0C515727"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Сапаны бақылау жүйесінің дамуы қазіргі ғылымның дамуымен қатар жүреді, ДӨШ-дың сапасын фармакогностикалық талдаудың әртүрлі әдістерін күрделі физикалық, химиялық және физика-химиялық әдістері толықтыруда. Дүние жүзіндегі фитотерапиялық препараттарға деген қызығушылық олардың тиімділігі мен қауіпсіздігіне қойылатын талаптардың артуымен бірге жүреді, өйткені ДӨШ-нан өндірілетін дәрілердің көпшілігі рецептсіз босатылатын ДП санатына жатады. Мұндай құралдардың сапасы, тиімділігі және қауіпсіздігі оларды өндірудің көптеген технологиялық ерекшеліктеріне байланысты. Осыған байланысты оларды стандарттауға жоғары талаптар қойылады, бұл көбінесе мәлімделген фармакологиялық қасиеттер мен қауіпсіздік параметрлерінің қайталануына байланысты [92]. Отандық медициналық практикаға ДӨШ-нің жаңа түрлерін, оны қайта өңдеу өнімдерін енгізу, қолданылатын фитопрепараттар санының артуы стандарттау және сапаны бақылау жүйесін жетілдіру қажеттілігіне әкелді. ДЗ-дың сапасына, тиімділігіне және қауіпсіздігіне кепілдік тек дәрі-дәрмектерді ғана емес, сонымен қатар жаңа жиналған және кептірілген шикізатты стандарттау болып табылады [93].</w:t>
      </w:r>
    </w:p>
    <w:p w14:paraId="27892838"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Әлемдік тәжірибеде ДЗ сапасының Мемлекеттік стандарты "Фармакопея" деп аталатын және бір немесе бірнеше мемлекет деңгейінде жарияланатын жинаққа кіретін </w:t>
      </w:r>
      <w:bookmarkStart w:id="30" w:name="_Hlk156820492"/>
      <w:r w:rsidRPr="00E13815">
        <w:rPr>
          <w:rFonts w:ascii="Times New Roman" w:hAnsi="Times New Roman" w:cs="Times New Roman"/>
          <w:kern w:val="2"/>
          <w:sz w:val="28"/>
          <w:szCs w:val="28"/>
          <w:lang w:val="kk-KZ"/>
          <w14:ligatures w14:val="standardContextual"/>
        </w:rPr>
        <w:t xml:space="preserve">фармакопеялық баптар (ФБ) </w:t>
      </w:r>
      <w:bookmarkEnd w:id="30"/>
      <w:r w:rsidRPr="00E13815">
        <w:rPr>
          <w:rFonts w:ascii="Times New Roman" w:hAnsi="Times New Roman" w:cs="Times New Roman"/>
          <w:kern w:val="2"/>
          <w:sz w:val="28"/>
          <w:szCs w:val="28"/>
          <w:lang w:val="kk-KZ"/>
          <w14:ligatures w14:val="standardContextual"/>
        </w:rPr>
        <w:t xml:space="preserve">немесе монографиялар болып табылады. Қазақстан, Ресей, Беларусь, Қырғызстан және Армения </w:t>
      </w:r>
      <w:bookmarkStart w:id="31" w:name="_Hlk156820331"/>
      <w:r w:rsidRPr="00E13815">
        <w:rPr>
          <w:rFonts w:ascii="Times New Roman" w:hAnsi="Times New Roman" w:cs="Times New Roman"/>
          <w:kern w:val="2"/>
          <w:sz w:val="28"/>
          <w:szCs w:val="28"/>
          <w:lang w:val="kk-KZ"/>
          <w14:ligatures w14:val="standardContextual"/>
        </w:rPr>
        <w:t>Еуразиялық экономикалық одақтың</w:t>
      </w:r>
      <w:bookmarkEnd w:id="31"/>
      <w:r w:rsidRPr="00E13815">
        <w:rPr>
          <w:rFonts w:ascii="Times New Roman" w:hAnsi="Times New Roman" w:cs="Times New Roman"/>
          <w:kern w:val="2"/>
          <w:sz w:val="28"/>
          <w:szCs w:val="28"/>
          <w:lang w:val="kk-KZ"/>
          <w14:ligatures w14:val="standardContextual"/>
        </w:rPr>
        <w:t xml:space="preserve"> (ЕАЭО) мүшесі болып табылады, сондықтан көптеген салаларда, соның ішінде фармацевтика өнеркәсібінде Бірыңғай экономикалық кеңістікте жұмыс істеледі. 2016 жылғы 1 қаңтардан бастап ДЗ және медициналық мақсаттағы бұйымдар бірыңғай қағидалар бойынша препараттарды тіркеу және сараптау рәсімінен өткеннен кейін ЕАЭО аумағында еркін айналымда болады [94]. Бұл ЕАЭО аумағында ДЗ сапасына қойылатын талаптарды біріздендіру үшін перспективалық мүмкіндіктер туғызады, бұл фармацевтикалық сектор жұмысындағы халықаралық өзара іс-қимылды едәуір жеңілдетеді (ДЗ әзірлеу және өндіру, субстанциялардың, ДӨШ, ДЗ және т.б. импорты мен экспорты). </w:t>
      </w:r>
    </w:p>
    <w:p w14:paraId="53D8B6E6"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ЕАЭО-қа мүше мемлекеттердің мемлекеттік фармакопеяларын (МФ) үйлестіру ұлттық фармакопеялық талаптарды үйлестірудің әлемдік тәжірибесін пайдалана отырып жүргізілетінін атап өту маңызды. ЕАЭО фармакопеясын әзірлеу кезінде ең алдымен ЕАЭО-ға мүше мемлекеттердің фармакопеяларының, сондай-ақ әлемде жұмыс істейтін негізгі фармакопеялардың ережелері ескерілді.</w:t>
      </w:r>
    </w:p>
    <w:p w14:paraId="3BED6521"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Шетелдік ғалымдардың зерттеулері нәтижесінде барлық талданған фармакопеяларда ДӨШ-на арналған жалпы ФБ және ДӨШ-ның жекелеген түрлерінің  талдауы бойынша ФБ немесе монографиялар бар екендігі анықталды. Қарастырылған барлық фармакопеяларда ДӨШ-ның сапасын бақылауға арналған негізгі параметрлері ұқсас. Сонымен қатар, ДӨШ-ын жеке шикізат үшін белгіленген параметрлер мен стандарттау тәсілдерінде ЖФБ және жеке ФБ немесе монографияларда ерекшеліктер бар екені анықталды. Барлық фармакопеяларда ДӨШ-на және ӨТДП-ға келесі ЖФБ болды: «ДӨШ және </w:t>
      </w:r>
      <w:r w:rsidRPr="00E13815">
        <w:rPr>
          <w:rFonts w:ascii="Times New Roman" w:hAnsi="Times New Roman" w:cs="Times New Roman"/>
          <w:kern w:val="2"/>
          <w:sz w:val="28"/>
          <w:szCs w:val="28"/>
          <w:lang w:val="kk-KZ"/>
          <w14:ligatures w14:val="standardContextual"/>
        </w:rPr>
        <w:lastRenderedPageBreak/>
        <w:t>ӨТДП-дан сынамалар алу», «Дәрілік өсімдік шикізаты», «ДӨШ негізіндегі дәрілік заттар», «ДӨШ және ӨТДП-дың микроскопиялық және микрохимиялық зерттеу техникасы», «Бөгде қоспалар», «Хлорсутек қышқылында ерімейтін күл құрамын анықтау», «ДӨШ және ӨТДП ылғалдылығын анықтау», «ДӨШ және ӨТДП-дағы таниндерінің құрамын анықтау», «ДӨШ және ӨТДП эфир майының құрамын анықтау», «ДӨШ және ӨТДП-дағы қалдық пестицидтердің құрамын анықтау», «Микробиологиялық тазалық», «ДӨШ құрамындағы ауыр металдарды анықтау».</w:t>
      </w:r>
    </w:p>
    <w:p w14:paraId="1D4D7915"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«ДӨШ-ын буып-түю, таңбалау, тасымалдау», «Құрамында жүрек гликозидтері бар ДӨШ-дың белсенділігін бағалаудың биологиялық әдістері», «Қорлардың зиянкестермен зақымдану дәрежесін анықтау» сияқты регламенттеуші баптар тек қана Ресей Федерациясының фармакопеясында келтірілген. Шикізаттың морфологиялық топтарының сипаттамасы – шөптер, жапырақтар, гүлдер, қабықтар, жер асты мүшелері (тамырлар, тамырлар, пиязшықтар, түйнектер, пиязшықтүйнектер), жемістер, тұқымдар, бүршіктер, бүрлер – ҚР және РФ ХІV МФ-да келтірілген. ЕФ 8.0-де «ДӨШ және ӨТДП-дағы радионуклидтер мен экстрактивті заттардың құрамын анықтау» деген жеке ЖФБ жоқ, алайда радионуклидтердің құрамын анықтау «Өсімдік препараттары («Herbaldrugs»)» ЖФБ-қа кіреді [95]. </w:t>
      </w:r>
    </w:p>
    <w:p w14:paraId="402AE927"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ЕФ-да экстрактивті заттарды анықтау әдіснамасының жоқтығын ДӨШ-ында белсенді заттарды идентификациялау талаптарымен негіздеуге болады, бұл өз кезегінде сапаны жақсартуға ықпал етеді. </w:t>
      </w:r>
    </w:p>
    <w:p w14:paraId="493F64CB"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ҚР және РБ фармакопеялары ЕФ-мен үйлестірілген, сондықтан КСРО мен РФ фармакопеяларына тән емес «Лептестік және лептестік индексы», «Ащы көрсеткіші», «Ісіну коэффициенті», «Афлатоксин В1 және охратоксин а» сияқты нақты көрсеткіштерді қарастырады. Бұл көрсеткіштерді ЕАЭО Фармакопеясына енгізу олардың ДӨШ сапасына әсерін және қажеттілігін негіздеуді мұқият зерттеуді талап етеді. ДӨШ-дағы жеке ФБ-ды (монографияларды) талдау барысында барлық талданатын фармакопеяларға енгізілген ДӨШ стандарттаудың бірқатар параметрлері анықталды. Әлемнің көптеген елдерінде ДӨШ сапасын бақылау мынадай бірыңғай параметрлер бойынша анықталады: «Идентификация» ‒ ДӨШ макро- және микроскопиялық сипаттамаларын және ББЗ-дың негізгі топтарын анықтау бойынша фитохимиялық талдауды қамтиды; «Сынаулар» ‒ ылғалдылық  (кептіру кезінде массаның жоғалуы), жалпы күл, хлорсутек қышқылында ерімейтін күл, бөгде қоспалар, ауыр металдар, радионуклидтер, микробиологиялық тазалықты анықтайды;  «ББЗ негізгі топтарының сандық анықтауы», белгілі бір затқа шаққандағы мөлшері анықталады. Аталған елдердің МФ ФБ құрылымында және кейбір параметрлердің терминологиясында бірқатар айырмашылықтар бар. ДӨШ-дағы барлық ФБ немесе монографиялар нақты шикізатты анықтаудан (сипаттамадан) басталады. Ресей Федерациясының ХІV МФ ФБ ББЗ негізгі топтар бойынша сандық анықтаулар көрсетілмеген. Ресей Федерациясының XIV МФ «Негізділік» және «Ылғалдылық» критерийлері басқа елдердің фармакопеяларында «Идентификация» және «Кептіру кезінде массаның жоғалуы» деп аталады. </w:t>
      </w:r>
    </w:p>
    <w:p w14:paraId="200AA19B"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lastRenderedPageBreak/>
        <w:t xml:space="preserve">ДӨШ-ын стандарттаудағы критерийлер бойынша анықталған ерекшеліктер жүйеленді (6 - кесте). Сонымен, EФ-да макроскопиялық зерттеу тек тұтас ДӨШ үшін, ал микроскопиялық зерттеу тек ұнтақталған ДӨШ үшін жүргізіледі, осыған байланысты диагностикалық белгілердің ерекшелігінің ұнтақтау дәрежесіне тәуелділігін толық бағалау мүмкін емес. ЕФ-дағы ББЗ-дың топтарын анықтау үшін жұқа қабатты хроматографияның (ЖҚХ) неғұрлым ақпараттық және объективті әдісі ұсынылады, ал ЕАЭО елдерінің фармакопеяларында ДӨШ-тың кейбір түрлері үшін тек сапалық реакциялар қолданылады. ДӨШ-дың ұнтақтау дәрежесі маңызды көрсеткіш болып табылады, өйткені ол шикізаттың морфологиялық ерекшеліктері мен химиялық құрамымен бірге БАЗ экстракция процесін сипаттайды [96]. Бірақ бұл көрсеткіш тек Ресей Федерациясының фармакопеясында регламенттелген. Сонымен қатар, аталған елдің фармакопеясында «Эфир-майлы ДӨШ-дағы судың сандық мөлшерін анықтау» көрсеткіші берілмеген. </w:t>
      </w:r>
    </w:p>
    <w:p w14:paraId="52E67353" w14:textId="77777777" w:rsidR="005458EE" w:rsidRPr="00E13815" w:rsidRDefault="005458EE" w:rsidP="005458EE">
      <w:pPr>
        <w:spacing w:after="0" w:line="240" w:lineRule="auto"/>
        <w:jc w:val="both"/>
        <w:rPr>
          <w:rFonts w:ascii="Times New Roman" w:hAnsi="Times New Roman" w:cs="Times New Roman"/>
          <w:kern w:val="2"/>
          <w:sz w:val="28"/>
          <w:szCs w:val="28"/>
          <w:lang w:val="kk-KZ"/>
          <w14:ligatures w14:val="standardContextual"/>
        </w:rPr>
      </w:pPr>
    </w:p>
    <w:p w14:paraId="6DE323F2" w14:textId="77777777" w:rsidR="005458EE" w:rsidRPr="00E13815" w:rsidRDefault="005458EE" w:rsidP="005458EE">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Кесте 6 – Дәрілік өсімдік шикізатын стандарттау критерийлері</w:t>
      </w:r>
    </w:p>
    <w:p w14:paraId="3DE6F13A"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p>
    <w:tbl>
      <w:tblPr>
        <w:tblStyle w:val="46"/>
        <w:tblW w:w="9345" w:type="dxa"/>
        <w:tblLook w:val="04A0" w:firstRow="1" w:lastRow="0" w:firstColumn="1" w:lastColumn="0" w:noHBand="0" w:noVBand="1"/>
      </w:tblPr>
      <w:tblGrid>
        <w:gridCol w:w="2303"/>
        <w:gridCol w:w="1809"/>
        <w:gridCol w:w="29"/>
        <w:gridCol w:w="1813"/>
        <w:gridCol w:w="1696"/>
        <w:gridCol w:w="137"/>
        <w:gridCol w:w="1558"/>
      </w:tblGrid>
      <w:tr w:rsidR="005458EE" w:rsidRPr="00E13815" w14:paraId="590D9BCA" w14:textId="77777777" w:rsidTr="00B15173">
        <w:tc>
          <w:tcPr>
            <w:tcW w:w="2303" w:type="dxa"/>
          </w:tcPr>
          <w:p w14:paraId="5FC110B7"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Критерий</w:t>
            </w:r>
          </w:p>
        </w:tc>
        <w:tc>
          <w:tcPr>
            <w:tcW w:w="1809" w:type="dxa"/>
          </w:tcPr>
          <w:p w14:paraId="0CAB23BC" w14:textId="77777777" w:rsidR="005458EE" w:rsidRPr="00E13815" w:rsidRDefault="005458EE" w:rsidP="005458EE">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МФ</w:t>
            </w:r>
            <w:r w:rsidRPr="00E13815">
              <w:rPr>
                <w:rFonts w:ascii="Times New Roman" w:hAnsi="Times New Roman" w:cs="Times New Roman"/>
                <w:kern w:val="2"/>
                <w:sz w:val="24"/>
                <w:szCs w:val="24"/>
                <w14:ligatures w14:val="standardContextual"/>
              </w:rPr>
              <w:t xml:space="preserve"> РФ </w:t>
            </w:r>
            <w:r w:rsidRPr="00E13815">
              <w:rPr>
                <w:rFonts w:ascii="Times New Roman" w:hAnsi="Times New Roman" w:cs="Times New Roman"/>
                <w:kern w:val="2"/>
                <w:sz w:val="24"/>
                <w:szCs w:val="24"/>
                <w:lang w:val="kk-KZ"/>
                <w14:ligatures w14:val="standardContextual"/>
              </w:rPr>
              <w:t>(Ресей федерациясы)</w:t>
            </w:r>
          </w:p>
          <w:p w14:paraId="1C86A250" w14:textId="77777777" w:rsidR="005458EE" w:rsidRPr="00E13815" w:rsidRDefault="005458EE" w:rsidP="005458EE">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X</w:t>
            </w:r>
            <w:r w:rsidRPr="00E13815">
              <w:rPr>
                <w:rFonts w:ascii="Times New Roman" w:hAnsi="Times New Roman" w:cs="Times New Roman"/>
                <w:kern w:val="2"/>
                <w:sz w:val="24"/>
                <w:szCs w:val="24"/>
                <w:lang w:val="en-US"/>
                <w14:ligatures w14:val="standardContextual"/>
              </w:rPr>
              <w:t>IV</w:t>
            </w:r>
          </w:p>
          <w:p w14:paraId="740DA7AF" w14:textId="77777777" w:rsidR="005458EE" w:rsidRPr="00E13815" w:rsidRDefault="005458EE" w:rsidP="005458EE">
            <w:pPr>
              <w:spacing w:after="0" w:line="240" w:lineRule="auto"/>
              <w:jc w:val="center"/>
              <w:rPr>
                <w:rFonts w:ascii="Times New Roman" w:hAnsi="Times New Roman" w:cs="Times New Roman"/>
                <w:kern w:val="2"/>
                <w:sz w:val="24"/>
                <w:szCs w:val="24"/>
                <w14:ligatures w14:val="standardContextual"/>
              </w:rPr>
            </w:pPr>
          </w:p>
        </w:tc>
        <w:tc>
          <w:tcPr>
            <w:tcW w:w="1842" w:type="dxa"/>
            <w:gridSpan w:val="2"/>
          </w:tcPr>
          <w:p w14:paraId="4AE6CF7F" w14:textId="77777777" w:rsidR="005458EE" w:rsidRPr="00E13815" w:rsidRDefault="005458EE" w:rsidP="005458EE">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w:t>
            </w:r>
            <w:r w:rsidRPr="00E13815">
              <w:rPr>
                <w:rFonts w:ascii="Times New Roman" w:hAnsi="Times New Roman" w:cs="Times New Roman"/>
                <w:kern w:val="2"/>
                <w:sz w:val="24"/>
                <w:szCs w:val="24"/>
                <w14:ligatures w14:val="standardContextual"/>
              </w:rPr>
              <w:t xml:space="preserve">Ф </w:t>
            </w:r>
            <w:r w:rsidRPr="00E13815">
              <w:rPr>
                <w:rFonts w:ascii="Times New Roman" w:hAnsi="Times New Roman" w:cs="Times New Roman"/>
                <w:kern w:val="2"/>
                <w:sz w:val="24"/>
                <w:szCs w:val="24"/>
                <w:lang w:val="kk-KZ"/>
                <w14:ligatures w14:val="standardContextual"/>
              </w:rPr>
              <w:t>ҚР</w:t>
            </w:r>
          </w:p>
        </w:tc>
        <w:tc>
          <w:tcPr>
            <w:tcW w:w="1696" w:type="dxa"/>
          </w:tcPr>
          <w:p w14:paraId="13B31CC5" w14:textId="77777777" w:rsidR="005458EE" w:rsidRPr="00E13815" w:rsidRDefault="005458EE" w:rsidP="005458EE">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14:ligatures w14:val="standardContextual"/>
              </w:rPr>
              <w:t>ГФ РБ</w:t>
            </w:r>
            <w:r w:rsidRPr="00E13815">
              <w:rPr>
                <w:rFonts w:ascii="Times New Roman" w:hAnsi="Times New Roman" w:cs="Times New Roman"/>
                <w:kern w:val="2"/>
                <w:sz w:val="24"/>
                <w:szCs w:val="24"/>
                <w:lang w:val="kk-KZ"/>
                <w14:ligatures w14:val="standardContextual"/>
              </w:rPr>
              <w:t xml:space="preserve"> (Белорусь Респубикасы)</w:t>
            </w:r>
          </w:p>
        </w:tc>
        <w:tc>
          <w:tcPr>
            <w:tcW w:w="1695" w:type="dxa"/>
            <w:gridSpan w:val="2"/>
          </w:tcPr>
          <w:p w14:paraId="59637F0B" w14:textId="77777777" w:rsidR="005458EE" w:rsidRPr="00E13815" w:rsidRDefault="005458EE" w:rsidP="005458EE">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14:ligatures w14:val="standardContextual"/>
              </w:rPr>
              <w:t>ЕФ 8.0</w:t>
            </w:r>
            <w:r w:rsidRPr="00E13815">
              <w:rPr>
                <w:rFonts w:ascii="Times New Roman" w:hAnsi="Times New Roman" w:cs="Times New Roman"/>
                <w:kern w:val="2"/>
                <w:sz w:val="24"/>
                <w:szCs w:val="24"/>
                <w:lang w:val="kk-KZ"/>
                <w14:ligatures w14:val="standardContextual"/>
              </w:rPr>
              <w:t xml:space="preserve"> (Еуро Одақ)</w:t>
            </w:r>
          </w:p>
        </w:tc>
      </w:tr>
      <w:tr w:rsidR="005458EE" w:rsidRPr="00E13815" w14:paraId="2EBEC146" w14:textId="77777777" w:rsidTr="00B15173">
        <w:tc>
          <w:tcPr>
            <w:tcW w:w="2303" w:type="dxa"/>
          </w:tcPr>
          <w:p w14:paraId="7A1E8991"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М</w:t>
            </w:r>
            <w:r w:rsidRPr="00E13815">
              <w:rPr>
                <w:rFonts w:ascii="Times New Roman" w:hAnsi="Times New Roman" w:cs="Times New Roman"/>
                <w:kern w:val="2"/>
                <w:sz w:val="24"/>
                <w:szCs w:val="24"/>
                <w:lang w:val="kk-KZ"/>
                <w14:ligatures w14:val="standardContextual"/>
              </w:rPr>
              <w:t>а</w:t>
            </w:r>
            <w:proofErr w:type="spellStart"/>
            <w:r w:rsidRPr="00E13815">
              <w:rPr>
                <w:rFonts w:ascii="Times New Roman" w:hAnsi="Times New Roman" w:cs="Times New Roman"/>
                <w:kern w:val="2"/>
                <w:sz w:val="24"/>
                <w:szCs w:val="24"/>
                <w14:ligatures w14:val="standardContextual"/>
              </w:rPr>
              <w:t>кроскопиялық</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зерттеу</w:t>
            </w:r>
            <w:proofErr w:type="spellEnd"/>
          </w:p>
        </w:tc>
        <w:tc>
          <w:tcPr>
            <w:tcW w:w="1809" w:type="dxa"/>
          </w:tcPr>
          <w:p w14:paraId="0090832E"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Шикізаттың</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ұсақталу</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дәрежесіне</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байланысты</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тұтас</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ұсақталған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ұнтақталған</w:t>
            </w:r>
            <w:proofErr w:type="spellEnd"/>
            <w:r w:rsidRPr="00E13815">
              <w:rPr>
                <w:rFonts w:ascii="Times New Roman" w:hAnsi="Times New Roman" w:cs="Times New Roman"/>
                <w:kern w:val="2"/>
                <w:sz w:val="24"/>
                <w:szCs w:val="24"/>
                <w14:ligatures w14:val="standardContextual"/>
              </w:rPr>
              <w:t>)</w:t>
            </w:r>
          </w:p>
        </w:tc>
        <w:tc>
          <w:tcPr>
            <w:tcW w:w="1842" w:type="dxa"/>
            <w:gridSpan w:val="2"/>
          </w:tcPr>
          <w:p w14:paraId="430526CB"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Шикізаттың</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ұсақталу</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дәрежесіне</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байланысты</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тұтас</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ұсақталған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шикізат</w:t>
            </w:r>
            <w:proofErr w:type="spellEnd"/>
            <w:r w:rsidRPr="00E13815">
              <w:rPr>
                <w:rFonts w:ascii="Times New Roman" w:hAnsi="Times New Roman" w:cs="Times New Roman"/>
                <w:kern w:val="2"/>
                <w:sz w:val="24"/>
                <w:szCs w:val="24"/>
                <w14:ligatures w14:val="standardContextual"/>
              </w:rPr>
              <w:t>)</w:t>
            </w:r>
          </w:p>
        </w:tc>
        <w:tc>
          <w:tcPr>
            <w:tcW w:w="3391" w:type="dxa"/>
            <w:gridSpan w:val="3"/>
          </w:tcPr>
          <w:p w14:paraId="37AE2499"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Ұнтақтау</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дәрежесіне</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байланысты</w:t>
            </w:r>
            <w:proofErr w:type="spellEnd"/>
            <w:r w:rsidRPr="00E13815">
              <w:rPr>
                <w:rFonts w:ascii="Times New Roman" w:hAnsi="Times New Roman" w:cs="Times New Roman"/>
                <w:kern w:val="2"/>
                <w:sz w:val="24"/>
                <w:szCs w:val="24"/>
                <w14:ligatures w14:val="standardContextual"/>
              </w:rPr>
              <w:t xml:space="preserve"> емес, </w:t>
            </w:r>
            <w:r w:rsidRPr="00E13815">
              <w:rPr>
                <w:rFonts w:ascii="Times New Roman" w:hAnsi="Times New Roman" w:cs="Times New Roman"/>
                <w:kern w:val="2"/>
                <w:sz w:val="24"/>
                <w:szCs w:val="24"/>
                <w:lang w:val="kk-KZ"/>
                <w14:ligatures w14:val="standardContextual"/>
              </w:rPr>
              <w:t>т</w:t>
            </w:r>
            <w:r w:rsidRPr="00E13815">
              <w:rPr>
                <w:rFonts w:ascii="Times New Roman" w:hAnsi="Times New Roman" w:cs="Times New Roman"/>
                <w:kern w:val="2"/>
                <w:sz w:val="24"/>
                <w:szCs w:val="24"/>
                <w14:ligatures w14:val="standardContextual"/>
              </w:rPr>
              <w:t xml:space="preserve">ек </w:t>
            </w:r>
            <w:proofErr w:type="spellStart"/>
            <w:r w:rsidRPr="00E13815">
              <w:rPr>
                <w:rFonts w:ascii="Times New Roman" w:hAnsi="Times New Roman" w:cs="Times New Roman"/>
                <w:kern w:val="2"/>
                <w:sz w:val="24"/>
                <w:szCs w:val="24"/>
                <w14:ligatures w14:val="standardContextual"/>
              </w:rPr>
              <w:t>тұтас</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шикізат</w:t>
            </w:r>
            <w:proofErr w:type="spellEnd"/>
          </w:p>
        </w:tc>
      </w:tr>
      <w:tr w:rsidR="005458EE" w:rsidRPr="00E13815" w14:paraId="00D6A9C8" w14:textId="77777777" w:rsidTr="00B15173">
        <w:tc>
          <w:tcPr>
            <w:tcW w:w="2303" w:type="dxa"/>
          </w:tcPr>
          <w:p w14:paraId="67095D0A"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М</w:t>
            </w:r>
            <w:r w:rsidRPr="00E13815">
              <w:rPr>
                <w:rFonts w:ascii="Times New Roman" w:hAnsi="Times New Roman" w:cs="Times New Roman"/>
                <w:kern w:val="2"/>
                <w:sz w:val="24"/>
                <w:szCs w:val="24"/>
                <w:lang w:val="kk-KZ"/>
                <w14:ligatures w14:val="standardContextual"/>
              </w:rPr>
              <w:t>и</w:t>
            </w:r>
            <w:proofErr w:type="spellStart"/>
            <w:r w:rsidRPr="00E13815">
              <w:rPr>
                <w:rFonts w:ascii="Times New Roman" w:hAnsi="Times New Roman" w:cs="Times New Roman"/>
                <w:kern w:val="2"/>
                <w:sz w:val="24"/>
                <w:szCs w:val="24"/>
                <w14:ligatures w14:val="standardContextual"/>
              </w:rPr>
              <w:t>кроскопиялық</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зерттеу</w:t>
            </w:r>
            <w:proofErr w:type="spellEnd"/>
          </w:p>
        </w:tc>
        <w:tc>
          <w:tcPr>
            <w:tcW w:w="1809" w:type="dxa"/>
          </w:tcPr>
          <w:p w14:paraId="6D4334D4"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Ұнтақталу</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дәрежесіне</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байланысты</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тұтас</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ұсақталған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ұнтақталған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шикізат</w:t>
            </w:r>
            <w:proofErr w:type="spellEnd"/>
            <w:r w:rsidRPr="00E13815">
              <w:rPr>
                <w:rFonts w:ascii="Times New Roman" w:hAnsi="Times New Roman" w:cs="Times New Roman"/>
                <w:kern w:val="2"/>
                <w:sz w:val="24"/>
                <w:szCs w:val="24"/>
                <w14:ligatures w14:val="standardContextual"/>
              </w:rPr>
              <w:t>)</w:t>
            </w:r>
          </w:p>
        </w:tc>
        <w:tc>
          <w:tcPr>
            <w:tcW w:w="1842" w:type="dxa"/>
            <w:gridSpan w:val="2"/>
          </w:tcPr>
          <w:p w14:paraId="464E8DF2"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Ұнтақталған</w:t>
            </w:r>
            <w:proofErr w:type="spellEnd"/>
            <w:r w:rsidRPr="00E13815">
              <w:rPr>
                <w:rFonts w:ascii="Times New Roman" w:hAnsi="Times New Roman" w:cs="Times New Roman"/>
                <w:kern w:val="2"/>
                <w:sz w:val="24"/>
                <w:szCs w:val="24"/>
                <w14:ligatures w14:val="standardContextual"/>
              </w:rPr>
              <w:t xml:space="preserve"> және </w:t>
            </w:r>
            <w:proofErr w:type="spellStart"/>
            <w:r w:rsidRPr="00E13815">
              <w:rPr>
                <w:rFonts w:ascii="Times New Roman" w:hAnsi="Times New Roman" w:cs="Times New Roman"/>
                <w:kern w:val="2"/>
                <w:sz w:val="24"/>
                <w:szCs w:val="24"/>
                <w14:ligatures w14:val="standardContextual"/>
              </w:rPr>
              <w:t>тұтас</w:t>
            </w:r>
            <w:proofErr w:type="spellEnd"/>
            <w:r w:rsidRPr="00E13815">
              <w:rPr>
                <w:rFonts w:ascii="Times New Roman" w:hAnsi="Times New Roman" w:cs="Times New Roman"/>
                <w:kern w:val="2"/>
                <w:sz w:val="24"/>
                <w:szCs w:val="24"/>
                <w14:ligatures w14:val="standardContextual"/>
              </w:rPr>
              <w:t xml:space="preserve"> </w:t>
            </w:r>
            <w:r w:rsidRPr="00E13815">
              <w:rPr>
                <w:rFonts w:ascii="Times New Roman" w:hAnsi="Times New Roman" w:cs="Times New Roman"/>
                <w:kern w:val="2"/>
                <w:sz w:val="24"/>
                <w:szCs w:val="24"/>
                <w:lang w:val="kk-KZ"/>
                <w14:ligatures w14:val="standardContextual"/>
              </w:rPr>
              <w:t>ДӨШ</w:t>
            </w:r>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зерттеу</w:t>
            </w:r>
            <w:proofErr w:type="spellEnd"/>
          </w:p>
        </w:tc>
        <w:tc>
          <w:tcPr>
            <w:tcW w:w="1696" w:type="dxa"/>
          </w:tcPr>
          <w:p w14:paraId="4EA84A2A"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Ұнтақталу</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дәрежесіне</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байланысты</w:t>
            </w:r>
            <w:proofErr w:type="spellEnd"/>
          </w:p>
        </w:tc>
        <w:tc>
          <w:tcPr>
            <w:tcW w:w="1695" w:type="dxa"/>
            <w:gridSpan w:val="2"/>
          </w:tcPr>
          <w:p w14:paraId="29321183"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Тек </w:t>
            </w:r>
            <w:proofErr w:type="spellStart"/>
            <w:r w:rsidRPr="00E13815">
              <w:rPr>
                <w:rFonts w:ascii="Times New Roman" w:hAnsi="Times New Roman" w:cs="Times New Roman"/>
                <w:kern w:val="2"/>
                <w:sz w:val="24"/>
                <w:szCs w:val="24"/>
                <w14:ligatures w14:val="standardContextual"/>
              </w:rPr>
              <w:t>ұнтақталған</w:t>
            </w:r>
            <w:proofErr w:type="spellEnd"/>
            <w:r w:rsidRPr="00E13815">
              <w:rPr>
                <w:rFonts w:ascii="Times New Roman" w:hAnsi="Times New Roman" w:cs="Times New Roman"/>
                <w:kern w:val="2"/>
                <w:sz w:val="24"/>
                <w:szCs w:val="24"/>
                <w14:ligatures w14:val="standardContextual"/>
              </w:rPr>
              <w:t xml:space="preserve"> </w:t>
            </w:r>
            <w:r w:rsidRPr="00E13815">
              <w:rPr>
                <w:rFonts w:ascii="Times New Roman" w:hAnsi="Times New Roman" w:cs="Times New Roman"/>
                <w:kern w:val="2"/>
                <w:sz w:val="24"/>
                <w:szCs w:val="24"/>
                <w:lang w:val="kk-KZ"/>
                <w14:ligatures w14:val="standardContextual"/>
              </w:rPr>
              <w:t>ДӨШ</w:t>
            </w:r>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зерттеледі</w:t>
            </w:r>
            <w:proofErr w:type="spellEnd"/>
          </w:p>
        </w:tc>
      </w:tr>
      <w:tr w:rsidR="005458EE" w:rsidRPr="00E13815" w14:paraId="72DA4CCA" w14:textId="77777777" w:rsidTr="00B15173">
        <w:tc>
          <w:tcPr>
            <w:tcW w:w="2303" w:type="dxa"/>
          </w:tcPr>
          <w:p w14:paraId="463C134E"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Диагностикалық</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белгілердің</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суреттері</w:t>
            </w:r>
            <w:proofErr w:type="spellEnd"/>
          </w:p>
        </w:tc>
        <w:tc>
          <w:tcPr>
            <w:tcW w:w="1809" w:type="dxa"/>
          </w:tcPr>
          <w:p w14:paraId="09BD7347"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Фотосуреттер</w:t>
            </w:r>
            <w:proofErr w:type="spellEnd"/>
            <w:r w:rsidRPr="00E13815">
              <w:rPr>
                <w:rFonts w:ascii="Times New Roman" w:hAnsi="Times New Roman" w:cs="Times New Roman"/>
                <w:kern w:val="2"/>
                <w:sz w:val="24"/>
                <w:szCs w:val="24"/>
                <w14:ligatures w14:val="standardContextual"/>
              </w:rPr>
              <w:t xml:space="preserve"> бар</w:t>
            </w:r>
          </w:p>
        </w:tc>
        <w:tc>
          <w:tcPr>
            <w:tcW w:w="1842" w:type="dxa"/>
            <w:gridSpan w:val="2"/>
          </w:tcPr>
          <w:p w14:paraId="43FC24DD"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Суреттермен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сирек</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белгіленеді</w:t>
            </w:r>
            <w:proofErr w:type="spellEnd"/>
          </w:p>
        </w:tc>
        <w:tc>
          <w:tcPr>
            <w:tcW w:w="1696" w:type="dxa"/>
          </w:tcPr>
          <w:p w14:paraId="3B1F035C"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Суреттермен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белгіленбеген</w:t>
            </w:r>
            <w:proofErr w:type="spellEnd"/>
          </w:p>
        </w:tc>
        <w:tc>
          <w:tcPr>
            <w:tcW w:w="1695" w:type="dxa"/>
            <w:gridSpan w:val="2"/>
          </w:tcPr>
          <w:p w14:paraId="2FD0A86E"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Суреттер</w:t>
            </w:r>
            <w:proofErr w:type="spellEnd"/>
            <w:r w:rsidRPr="00E13815">
              <w:rPr>
                <w:rFonts w:ascii="Times New Roman" w:hAnsi="Times New Roman" w:cs="Times New Roman"/>
                <w:kern w:val="2"/>
                <w:sz w:val="24"/>
                <w:szCs w:val="24"/>
                <w14:ligatures w14:val="standardContextual"/>
              </w:rPr>
              <w:t xml:space="preserve"> бар</w:t>
            </w:r>
          </w:p>
        </w:tc>
      </w:tr>
      <w:tr w:rsidR="005458EE" w:rsidRPr="00E13815" w14:paraId="47F3D4A2" w14:textId="77777777" w:rsidTr="00B15173">
        <w:tc>
          <w:tcPr>
            <w:tcW w:w="2303" w:type="dxa"/>
            <w:vMerge w:val="restart"/>
          </w:tcPr>
          <w:p w14:paraId="3BC0D081"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ББҚ</w:t>
            </w:r>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негізгі</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топтарын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анықтау</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әдістері</w:t>
            </w:r>
            <w:proofErr w:type="spellEnd"/>
          </w:p>
        </w:tc>
        <w:tc>
          <w:tcPr>
            <w:tcW w:w="1809" w:type="dxa"/>
          </w:tcPr>
          <w:p w14:paraId="6F0BA6B9"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ЖҚ</w:t>
            </w:r>
            <w:r w:rsidRPr="00E13815">
              <w:rPr>
                <w:rFonts w:ascii="Times New Roman" w:hAnsi="Times New Roman" w:cs="Times New Roman"/>
                <w:kern w:val="2"/>
                <w:sz w:val="24"/>
                <w:szCs w:val="24"/>
                <w14:ligatures w14:val="standardContextual"/>
              </w:rPr>
              <w:t xml:space="preserve">Х: </w:t>
            </w:r>
            <w:r w:rsidRPr="00E13815">
              <w:rPr>
                <w:rFonts w:ascii="Times New Roman" w:hAnsi="Times New Roman" w:cs="Times New Roman"/>
                <w:kern w:val="2"/>
                <w:sz w:val="24"/>
                <w:szCs w:val="24"/>
                <w:lang w:val="kk-KZ"/>
                <w14:ligatures w14:val="standardContextual"/>
              </w:rPr>
              <w:t>ДӨШ-тің 55-тің 22-сі</w:t>
            </w:r>
          </w:p>
          <w:p w14:paraId="2D07FA73"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c>
          <w:tcPr>
            <w:tcW w:w="1842" w:type="dxa"/>
            <w:gridSpan w:val="2"/>
          </w:tcPr>
          <w:p w14:paraId="261FCF57"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ЖҚ</w:t>
            </w:r>
            <w:r w:rsidRPr="00E13815">
              <w:rPr>
                <w:rFonts w:ascii="Times New Roman" w:hAnsi="Times New Roman" w:cs="Times New Roman"/>
                <w:kern w:val="2"/>
                <w:sz w:val="24"/>
                <w:szCs w:val="24"/>
                <w14:ligatures w14:val="standardContextual"/>
              </w:rPr>
              <w:t xml:space="preserve">Х: </w:t>
            </w:r>
            <w:r w:rsidRPr="00E13815">
              <w:rPr>
                <w:rFonts w:ascii="Times New Roman" w:hAnsi="Times New Roman" w:cs="Times New Roman"/>
                <w:kern w:val="2"/>
                <w:sz w:val="24"/>
                <w:szCs w:val="24"/>
                <w:lang w:val="kk-KZ"/>
                <w14:ligatures w14:val="standardContextual"/>
              </w:rPr>
              <w:t>ДӨШ 56-ның 36-сы</w:t>
            </w:r>
          </w:p>
          <w:p w14:paraId="2D6213F9"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c>
          <w:tcPr>
            <w:tcW w:w="1696" w:type="dxa"/>
          </w:tcPr>
          <w:p w14:paraId="26A5095B"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ЖҚ</w:t>
            </w:r>
            <w:r w:rsidRPr="00E13815">
              <w:rPr>
                <w:rFonts w:ascii="Times New Roman" w:hAnsi="Times New Roman" w:cs="Times New Roman"/>
                <w:kern w:val="2"/>
                <w:sz w:val="24"/>
                <w:szCs w:val="24"/>
                <w14:ligatures w14:val="standardContextual"/>
              </w:rPr>
              <w:t xml:space="preserve">Х: </w:t>
            </w:r>
            <w:r w:rsidRPr="00E13815">
              <w:rPr>
                <w:rFonts w:ascii="Times New Roman" w:hAnsi="Times New Roman" w:cs="Times New Roman"/>
                <w:kern w:val="2"/>
                <w:sz w:val="24"/>
                <w:szCs w:val="24"/>
                <w:lang w:val="kk-KZ"/>
                <w14:ligatures w14:val="standardContextual"/>
              </w:rPr>
              <w:t>ДӨШ-тің 123-тің 92</w:t>
            </w:r>
          </w:p>
          <w:p w14:paraId="2464AFFE"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c>
          <w:tcPr>
            <w:tcW w:w="1695" w:type="dxa"/>
            <w:gridSpan w:val="2"/>
          </w:tcPr>
          <w:p w14:paraId="45C06523"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ЖҚ</w:t>
            </w:r>
            <w:r w:rsidRPr="00E13815">
              <w:rPr>
                <w:rFonts w:ascii="Times New Roman" w:hAnsi="Times New Roman" w:cs="Times New Roman"/>
                <w:kern w:val="2"/>
                <w:sz w:val="24"/>
                <w:szCs w:val="24"/>
                <w14:ligatures w14:val="standardContextual"/>
              </w:rPr>
              <w:t>Х:</w:t>
            </w:r>
          </w:p>
          <w:p w14:paraId="00F4BC98"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ДӨШ-тің барлығы</w:t>
            </w:r>
          </w:p>
        </w:tc>
      </w:tr>
      <w:tr w:rsidR="005458EE" w:rsidRPr="00E13815" w14:paraId="0B7CE7ED" w14:textId="77777777" w:rsidTr="00B15173">
        <w:tc>
          <w:tcPr>
            <w:tcW w:w="2303" w:type="dxa"/>
            <w:vMerge/>
          </w:tcPr>
          <w:p w14:paraId="70311448"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c>
          <w:tcPr>
            <w:tcW w:w="1809" w:type="dxa"/>
          </w:tcPr>
          <w:p w14:paraId="25E3F3C3"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ЖЭСХ</w:t>
            </w:r>
            <w:r w:rsidRPr="00E13815">
              <w:rPr>
                <w:rFonts w:ascii="Times New Roman" w:hAnsi="Times New Roman" w:cs="Times New Roman"/>
                <w:kern w:val="2"/>
                <w:sz w:val="24"/>
                <w:szCs w:val="24"/>
                <w14:ligatures w14:val="standardContextual"/>
              </w:rPr>
              <w:t xml:space="preserve">: </w:t>
            </w:r>
            <w:r w:rsidRPr="00E13815">
              <w:rPr>
                <w:rFonts w:ascii="Times New Roman" w:hAnsi="Times New Roman" w:cs="Times New Roman"/>
                <w:kern w:val="2"/>
                <w:sz w:val="24"/>
                <w:szCs w:val="24"/>
                <w:lang w:val="kk-KZ"/>
                <w14:ligatures w14:val="standardContextual"/>
              </w:rPr>
              <w:t>ДӨШ 5-тің 3</w:t>
            </w:r>
            <w:r w:rsidRPr="00E13815">
              <w:rPr>
                <w:rFonts w:ascii="Times New Roman" w:hAnsi="Times New Roman" w:cs="Times New Roman"/>
                <w:kern w:val="2"/>
                <w:sz w:val="24"/>
                <w:szCs w:val="24"/>
                <w14:ligatures w14:val="standardContextual"/>
              </w:rPr>
              <w:t xml:space="preserve"> </w:t>
            </w:r>
          </w:p>
        </w:tc>
        <w:tc>
          <w:tcPr>
            <w:tcW w:w="5233" w:type="dxa"/>
            <w:gridSpan w:val="5"/>
          </w:tcPr>
          <w:p w14:paraId="350B3F01"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ЖЭСХ қолданылмайды</w:t>
            </w:r>
            <w:r w:rsidRPr="00E13815">
              <w:rPr>
                <w:rFonts w:ascii="Times New Roman" w:hAnsi="Times New Roman" w:cs="Times New Roman"/>
                <w:kern w:val="2"/>
                <w:sz w:val="24"/>
                <w:szCs w:val="24"/>
                <w14:ligatures w14:val="standardContextual"/>
              </w:rPr>
              <w:t xml:space="preserve"> </w:t>
            </w:r>
          </w:p>
        </w:tc>
      </w:tr>
      <w:tr w:rsidR="005458EE" w:rsidRPr="00E13815" w14:paraId="42C8B866" w14:textId="77777777" w:rsidTr="00B15173">
        <w:tc>
          <w:tcPr>
            <w:tcW w:w="2303" w:type="dxa"/>
            <w:vMerge/>
          </w:tcPr>
          <w:p w14:paraId="51DA2B6A"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c>
          <w:tcPr>
            <w:tcW w:w="5347" w:type="dxa"/>
            <w:gridSpan w:val="4"/>
          </w:tcPr>
          <w:p w14:paraId="39C063D0"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Реакциялар</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топтық</w:t>
            </w:r>
            <w:proofErr w:type="spellEnd"/>
            <w:r w:rsidRPr="00E13815">
              <w:rPr>
                <w:rFonts w:ascii="Times New Roman" w:hAnsi="Times New Roman" w:cs="Times New Roman"/>
                <w:kern w:val="2"/>
                <w:sz w:val="24"/>
                <w:szCs w:val="24"/>
                <w14:ligatures w14:val="standardContextual"/>
              </w:rPr>
              <w:t xml:space="preserve"> сапа</w:t>
            </w:r>
          </w:p>
        </w:tc>
        <w:tc>
          <w:tcPr>
            <w:tcW w:w="1695" w:type="dxa"/>
            <w:gridSpan w:val="2"/>
            <w:vMerge w:val="restart"/>
          </w:tcPr>
          <w:p w14:paraId="24C20864"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Жоқ</w:t>
            </w:r>
            <w:proofErr w:type="spellEnd"/>
          </w:p>
        </w:tc>
      </w:tr>
      <w:tr w:rsidR="005458EE" w:rsidRPr="00E13815" w14:paraId="5709BE8D" w14:textId="77777777" w:rsidTr="00B15173">
        <w:tc>
          <w:tcPr>
            <w:tcW w:w="2303" w:type="dxa"/>
            <w:vMerge/>
          </w:tcPr>
          <w:p w14:paraId="2956F341"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c>
          <w:tcPr>
            <w:tcW w:w="1809" w:type="dxa"/>
          </w:tcPr>
          <w:p w14:paraId="07BEC20F"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ДӨШ-тің 55-тің 22-сі</w:t>
            </w:r>
          </w:p>
        </w:tc>
        <w:tc>
          <w:tcPr>
            <w:tcW w:w="1842" w:type="dxa"/>
            <w:gridSpan w:val="2"/>
          </w:tcPr>
          <w:p w14:paraId="3C276AD4"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ДӨШ 56-ның 26-сы</w:t>
            </w:r>
          </w:p>
        </w:tc>
        <w:tc>
          <w:tcPr>
            <w:tcW w:w="1696" w:type="dxa"/>
          </w:tcPr>
          <w:p w14:paraId="4F3A1564"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ДӨШ-тің 123-тің 34</w:t>
            </w:r>
          </w:p>
        </w:tc>
        <w:tc>
          <w:tcPr>
            <w:tcW w:w="1695" w:type="dxa"/>
            <w:gridSpan w:val="2"/>
            <w:vMerge/>
          </w:tcPr>
          <w:p w14:paraId="02537705"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r>
      <w:tr w:rsidR="005458EE" w:rsidRPr="00E13815" w14:paraId="6803526F" w14:textId="77777777" w:rsidTr="00B15173">
        <w:tc>
          <w:tcPr>
            <w:tcW w:w="2303" w:type="dxa"/>
          </w:tcPr>
          <w:p w14:paraId="2BE008DC"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Ұнтақтау</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дәрежесі</w:t>
            </w:r>
            <w:proofErr w:type="spellEnd"/>
          </w:p>
        </w:tc>
        <w:tc>
          <w:tcPr>
            <w:tcW w:w="1809" w:type="dxa"/>
          </w:tcPr>
          <w:p w14:paraId="4CC09E09"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Анықталады</w:t>
            </w:r>
            <w:proofErr w:type="spellEnd"/>
          </w:p>
        </w:tc>
        <w:tc>
          <w:tcPr>
            <w:tcW w:w="5233" w:type="dxa"/>
            <w:gridSpan w:val="5"/>
          </w:tcPr>
          <w:p w14:paraId="147BAF5E"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Жоқ</w:t>
            </w:r>
            <w:proofErr w:type="spellEnd"/>
          </w:p>
        </w:tc>
      </w:tr>
      <w:tr w:rsidR="005458EE" w:rsidRPr="00E13815" w14:paraId="43E4E324" w14:textId="77777777" w:rsidTr="00B15173">
        <w:tc>
          <w:tcPr>
            <w:tcW w:w="2303" w:type="dxa"/>
          </w:tcPr>
          <w:p w14:paraId="627E4962"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Эфир </w:t>
            </w:r>
            <w:proofErr w:type="spellStart"/>
            <w:r w:rsidRPr="00E13815">
              <w:rPr>
                <w:rFonts w:ascii="Times New Roman" w:hAnsi="Times New Roman" w:cs="Times New Roman"/>
                <w:kern w:val="2"/>
                <w:sz w:val="24"/>
                <w:szCs w:val="24"/>
                <w14:ligatures w14:val="standardContextual"/>
              </w:rPr>
              <w:t>майы</w:t>
            </w:r>
            <w:proofErr w:type="spellEnd"/>
            <w:r w:rsidRPr="00E13815">
              <w:rPr>
                <w:rFonts w:ascii="Times New Roman" w:hAnsi="Times New Roman" w:cs="Times New Roman"/>
                <w:kern w:val="2"/>
                <w:sz w:val="24"/>
                <w:szCs w:val="24"/>
                <w14:ligatures w14:val="standardContextual"/>
              </w:rPr>
              <w:t xml:space="preserve"> </w:t>
            </w:r>
            <w:r w:rsidRPr="00E13815">
              <w:rPr>
                <w:rFonts w:ascii="Times New Roman" w:hAnsi="Times New Roman" w:cs="Times New Roman"/>
                <w:kern w:val="2"/>
                <w:sz w:val="24"/>
                <w:szCs w:val="24"/>
                <w:lang w:val="kk-KZ"/>
                <w14:ligatures w14:val="standardContextual"/>
              </w:rPr>
              <w:t>ДӨШ</w:t>
            </w:r>
            <w:r w:rsidRPr="00E13815">
              <w:rPr>
                <w:rFonts w:ascii="Times New Roman" w:hAnsi="Times New Roman" w:cs="Times New Roman"/>
                <w:kern w:val="2"/>
                <w:sz w:val="24"/>
                <w:szCs w:val="24"/>
                <w14:ligatures w14:val="standardContextual"/>
              </w:rPr>
              <w:t>-т</w:t>
            </w:r>
            <w:r w:rsidRPr="00E13815">
              <w:rPr>
                <w:rFonts w:ascii="Times New Roman" w:hAnsi="Times New Roman" w:cs="Times New Roman"/>
                <w:kern w:val="2"/>
                <w:sz w:val="24"/>
                <w:szCs w:val="24"/>
                <w:lang w:val="kk-KZ"/>
                <w14:ligatures w14:val="standardContextual"/>
              </w:rPr>
              <w:t>ағы</w:t>
            </w:r>
            <w:r w:rsidRPr="00E13815">
              <w:rPr>
                <w:rFonts w:ascii="Times New Roman" w:hAnsi="Times New Roman" w:cs="Times New Roman"/>
                <w:kern w:val="2"/>
                <w:sz w:val="24"/>
                <w:szCs w:val="24"/>
                <w14:ligatures w14:val="standardContextual"/>
              </w:rPr>
              <w:t xml:space="preserve"> суды </w:t>
            </w:r>
            <w:proofErr w:type="spellStart"/>
            <w:r w:rsidRPr="00E13815">
              <w:rPr>
                <w:rFonts w:ascii="Times New Roman" w:hAnsi="Times New Roman" w:cs="Times New Roman"/>
                <w:kern w:val="2"/>
                <w:sz w:val="24"/>
                <w:szCs w:val="24"/>
                <w14:ligatures w14:val="standardContextual"/>
              </w:rPr>
              <w:t>анықтау</w:t>
            </w:r>
            <w:proofErr w:type="spellEnd"/>
          </w:p>
        </w:tc>
        <w:tc>
          <w:tcPr>
            <w:tcW w:w="1809" w:type="dxa"/>
          </w:tcPr>
          <w:p w14:paraId="21D2255F"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Жоқ</w:t>
            </w:r>
            <w:proofErr w:type="spellEnd"/>
          </w:p>
        </w:tc>
        <w:tc>
          <w:tcPr>
            <w:tcW w:w="5233" w:type="dxa"/>
            <w:gridSpan w:val="5"/>
          </w:tcPr>
          <w:p w14:paraId="15F06F27"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Анықталады</w:t>
            </w:r>
            <w:proofErr w:type="spellEnd"/>
          </w:p>
        </w:tc>
      </w:tr>
      <w:tr w:rsidR="005458EE" w:rsidRPr="00E13815" w14:paraId="5094F08B" w14:textId="77777777" w:rsidTr="00B15173">
        <w:tc>
          <w:tcPr>
            <w:tcW w:w="2303" w:type="dxa"/>
          </w:tcPr>
          <w:p w14:paraId="3EEAA9DB"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lastRenderedPageBreak/>
              <w:t>Ауыр металдар</w:t>
            </w:r>
          </w:p>
        </w:tc>
        <w:tc>
          <w:tcPr>
            <w:tcW w:w="3651" w:type="dxa"/>
            <w:gridSpan w:val="3"/>
          </w:tcPr>
          <w:p w14:paraId="4B82FEDD"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барлық</w:t>
            </w:r>
            <w:proofErr w:type="spellEnd"/>
            <w:r w:rsidRPr="00E13815">
              <w:rPr>
                <w:rFonts w:ascii="Times New Roman" w:hAnsi="Times New Roman" w:cs="Times New Roman"/>
                <w:kern w:val="2"/>
                <w:sz w:val="24"/>
                <w:szCs w:val="24"/>
                <w14:ligatures w14:val="standardContextual"/>
              </w:rPr>
              <w:t xml:space="preserve"> </w:t>
            </w:r>
            <w:r w:rsidRPr="00E13815">
              <w:rPr>
                <w:rFonts w:ascii="Times New Roman" w:hAnsi="Times New Roman" w:cs="Times New Roman"/>
                <w:kern w:val="2"/>
                <w:sz w:val="24"/>
                <w:szCs w:val="24"/>
                <w:lang w:val="kk-KZ"/>
                <w14:ligatures w14:val="standardContextual"/>
              </w:rPr>
              <w:t>ДӨШ</w:t>
            </w:r>
            <w:r w:rsidRPr="00E13815">
              <w:rPr>
                <w:rFonts w:ascii="Times New Roman" w:hAnsi="Times New Roman" w:cs="Times New Roman"/>
                <w:kern w:val="2"/>
                <w:sz w:val="24"/>
                <w:szCs w:val="24"/>
                <w14:ligatures w14:val="standardContextual"/>
              </w:rPr>
              <w:t xml:space="preserve"> үшін</w:t>
            </w:r>
          </w:p>
        </w:tc>
        <w:tc>
          <w:tcPr>
            <w:tcW w:w="3391" w:type="dxa"/>
            <w:gridSpan w:val="3"/>
          </w:tcPr>
          <w:p w14:paraId="7B7848FC" w14:textId="77777777" w:rsidR="005458EE" w:rsidRPr="00E13815" w:rsidRDefault="005458EE" w:rsidP="005458EE">
            <w:pPr>
              <w:spacing w:after="0" w:line="240" w:lineRule="auto"/>
              <w:jc w:val="both"/>
              <w:rPr>
                <w:rFonts w:ascii="Times New Roman" w:hAnsi="Times New Roman" w:cs="Times New Roman"/>
                <w:kern w:val="2"/>
                <w:sz w:val="24"/>
                <w:szCs w:val="24"/>
                <w:lang w:val="kk-KZ"/>
                <w14:ligatures w14:val="standardContextual"/>
              </w:rPr>
            </w:pPr>
            <w:proofErr w:type="spellStart"/>
            <w:r w:rsidRPr="00E13815">
              <w:rPr>
                <w:rFonts w:ascii="Times New Roman" w:hAnsi="Times New Roman" w:cs="Times New Roman"/>
                <w:kern w:val="2"/>
                <w:sz w:val="24"/>
                <w:szCs w:val="24"/>
                <w14:ligatures w14:val="standardContextual"/>
              </w:rPr>
              <w:t>барлық</w:t>
            </w:r>
            <w:proofErr w:type="spellEnd"/>
            <w:r w:rsidRPr="00E13815">
              <w:rPr>
                <w:rFonts w:ascii="Times New Roman" w:hAnsi="Times New Roman" w:cs="Times New Roman"/>
                <w:kern w:val="2"/>
                <w:sz w:val="24"/>
                <w:szCs w:val="24"/>
                <w14:ligatures w14:val="standardContextual"/>
              </w:rPr>
              <w:t xml:space="preserve"> </w:t>
            </w:r>
            <w:r w:rsidRPr="00E13815">
              <w:rPr>
                <w:rFonts w:ascii="Times New Roman" w:hAnsi="Times New Roman" w:cs="Times New Roman"/>
                <w:kern w:val="2"/>
                <w:sz w:val="24"/>
                <w:szCs w:val="24"/>
                <w:lang w:val="kk-KZ"/>
                <w14:ligatures w14:val="standardContextual"/>
              </w:rPr>
              <w:t>ДӨШ</w:t>
            </w:r>
            <w:r w:rsidRPr="00E13815">
              <w:rPr>
                <w:rFonts w:ascii="Times New Roman" w:hAnsi="Times New Roman" w:cs="Times New Roman"/>
                <w:kern w:val="2"/>
                <w:sz w:val="24"/>
                <w:szCs w:val="24"/>
                <w14:ligatures w14:val="standardContextual"/>
              </w:rPr>
              <w:t xml:space="preserve"> үшін</w:t>
            </w:r>
            <w:r w:rsidRPr="00E13815">
              <w:rPr>
                <w:rFonts w:ascii="Times New Roman" w:hAnsi="Times New Roman" w:cs="Times New Roman"/>
                <w:kern w:val="2"/>
                <w:sz w:val="24"/>
                <w:szCs w:val="24"/>
                <w:lang w:val="kk-KZ"/>
                <w14:ligatures w14:val="standardContextual"/>
              </w:rPr>
              <w:t xml:space="preserve"> емес</w:t>
            </w:r>
          </w:p>
        </w:tc>
      </w:tr>
      <w:tr w:rsidR="005458EE" w:rsidRPr="00E13815" w14:paraId="584AEE02" w14:textId="77777777" w:rsidTr="00B15173">
        <w:tc>
          <w:tcPr>
            <w:tcW w:w="2303" w:type="dxa"/>
          </w:tcPr>
          <w:p w14:paraId="7CDCEE37"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Пестицидтердің</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қалдық</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мөлшері</w:t>
            </w:r>
            <w:proofErr w:type="spellEnd"/>
          </w:p>
        </w:tc>
        <w:tc>
          <w:tcPr>
            <w:tcW w:w="3651" w:type="dxa"/>
            <w:gridSpan w:val="3"/>
            <w:vMerge w:val="restart"/>
          </w:tcPr>
          <w:p w14:paraId="42ABBF7F"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Әр</w:t>
            </w:r>
            <w:proofErr w:type="spellEnd"/>
            <w:r w:rsidRPr="00E13815">
              <w:rPr>
                <w:rFonts w:ascii="Times New Roman" w:hAnsi="Times New Roman" w:cs="Times New Roman"/>
                <w:kern w:val="2"/>
                <w:sz w:val="24"/>
                <w:szCs w:val="24"/>
                <w14:ligatures w14:val="standardContextual"/>
              </w:rPr>
              <w:t xml:space="preserve"> Ф</w:t>
            </w:r>
            <w:r w:rsidRPr="00E13815">
              <w:rPr>
                <w:rFonts w:ascii="Times New Roman" w:hAnsi="Times New Roman" w:cs="Times New Roman"/>
                <w:kern w:val="2"/>
                <w:sz w:val="24"/>
                <w:szCs w:val="24"/>
                <w:lang w:val="kk-KZ"/>
                <w14:ligatures w14:val="standardContextual"/>
              </w:rPr>
              <w:t>Б</w:t>
            </w:r>
            <w:r w:rsidRPr="00E13815">
              <w:rPr>
                <w:rFonts w:ascii="Times New Roman" w:hAnsi="Times New Roman" w:cs="Times New Roman"/>
                <w:kern w:val="2"/>
                <w:sz w:val="24"/>
                <w:szCs w:val="24"/>
                <w14:ligatures w14:val="standardContextual"/>
              </w:rPr>
              <w:t xml:space="preserve"> - да </w:t>
            </w:r>
            <w:proofErr w:type="spellStart"/>
            <w:r w:rsidRPr="00E13815">
              <w:rPr>
                <w:rFonts w:ascii="Times New Roman" w:hAnsi="Times New Roman" w:cs="Times New Roman"/>
                <w:kern w:val="2"/>
                <w:sz w:val="24"/>
                <w:szCs w:val="24"/>
                <w14:ligatures w14:val="standardContextual"/>
              </w:rPr>
              <w:t>реттеледі</w:t>
            </w:r>
            <w:proofErr w:type="spellEnd"/>
          </w:p>
        </w:tc>
        <w:tc>
          <w:tcPr>
            <w:tcW w:w="3391" w:type="dxa"/>
            <w:gridSpan w:val="3"/>
            <w:vMerge w:val="restart"/>
          </w:tcPr>
          <w:p w14:paraId="51DE4D5E"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w:t>
            </w:r>
            <w:r w:rsidRPr="00E13815">
              <w:rPr>
                <w:rFonts w:ascii="Times New Roman" w:hAnsi="Times New Roman" w:cs="Times New Roman"/>
                <w:kern w:val="2"/>
                <w:sz w:val="24"/>
                <w:szCs w:val="24"/>
                <w:lang w:val="kk-KZ"/>
                <w14:ligatures w14:val="standardContextual"/>
              </w:rPr>
              <w:t>ДӨШ</w:t>
            </w:r>
            <w:r w:rsidRPr="00E13815">
              <w:rPr>
                <w:rFonts w:ascii="Times New Roman" w:hAnsi="Times New Roman" w:cs="Times New Roman"/>
                <w:kern w:val="2"/>
                <w:sz w:val="24"/>
                <w:szCs w:val="24"/>
                <w14:ligatures w14:val="standardContextual"/>
              </w:rPr>
              <w:t xml:space="preserve">» </w:t>
            </w:r>
            <w:r w:rsidRPr="00E13815">
              <w:rPr>
                <w:rFonts w:ascii="Times New Roman" w:hAnsi="Times New Roman" w:cs="Times New Roman"/>
                <w:kern w:val="2"/>
                <w:sz w:val="24"/>
                <w:szCs w:val="24"/>
                <w:lang w:val="kk-KZ"/>
                <w14:ligatures w14:val="standardContextual"/>
              </w:rPr>
              <w:t>ЖФБ</w:t>
            </w:r>
            <w:r w:rsidRPr="00E13815">
              <w:rPr>
                <w:rFonts w:ascii="Times New Roman" w:hAnsi="Times New Roman" w:cs="Times New Roman"/>
                <w:kern w:val="2"/>
                <w:sz w:val="24"/>
                <w:szCs w:val="24"/>
                <w14:ligatures w14:val="standardContextual"/>
              </w:rPr>
              <w:t>-</w:t>
            </w:r>
            <w:proofErr w:type="spellStart"/>
            <w:r w:rsidRPr="00E13815">
              <w:rPr>
                <w:rFonts w:ascii="Times New Roman" w:hAnsi="Times New Roman" w:cs="Times New Roman"/>
                <w:kern w:val="2"/>
                <w:sz w:val="24"/>
                <w:szCs w:val="24"/>
                <w14:ligatures w14:val="standardContextual"/>
              </w:rPr>
              <w:t>ға</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кіреді</w:t>
            </w:r>
            <w:proofErr w:type="spellEnd"/>
          </w:p>
        </w:tc>
      </w:tr>
      <w:tr w:rsidR="005458EE" w:rsidRPr="00E13815" w14:paraId="6B72ADF8" w14:textId="77777777" w:rsidTr="00B15173">
        <w:tc>
          <w:tcPr>
            <w:tcW w:w="2303" w:type="dxa"/>
          </w:tcPr>
          <w:p w14:paraId="4D999AEB"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Микробиологиялық</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тазалық</w:t>
            </w:r>
            <w:proofErr w:type="spellEnd"/>
          </w:p>
        </w:tc>
        <w:tc>
          <w:tcPr>
            <w:tcW w:w="3651" w:type="dxa"/>
            <w:gridSpan w:val="3"/>
            <w:vMerge/>
          </w:tcPr>
          <w:p w14:paraId="18D8FB32"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c>
          <w:tcPr>
            <w:tcW w:w="3391" w:type="dxa"/>
            <w:gridSpan w:val="3"/>
            <w:vMerge/>
          </w:tcPr>
          <w:p w14:paraId="57296E20"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
        </w:tc>
      </w:tr>
      <w:tr w:rsidR="005458EE" w:rsidRPr="00E13815" w14:paraId="1B4851E3" w14:textId="77777777" w:rsidTr="00B15173">
        <w:tc>
          <w:tcPr>
            <w:tcW w:w="2303" w:type="dxa"/>
          </w:tcPr>
          <w:p w14:paraId="2988F5F6"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Ащы</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көрсеткіш</w:t>
            </w:r>
            <w:proofErr w:type="spellEnd"/>
          </w:p>
        </w:tc>
        <w:tc>
          <w:tcPr>
            <w:tcW w:w="1838" w:type="dxa"/>
            <w:gridSpan w:val="2"/>
          </w:tcPr>
          <w:p w14:paraId="0650A361"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Жоқ</w:t>
            </w:r>
            <w:proofErr w:type="spellEnd"/>
          </w:p>
        </w:tc>
        <w:tc>
          <w:tcPr>
            <w:tcW w:w="5204" w:type="dxa"/>
            <w:gridSpan w:val="4"/>
          </w:tcPr>
          <w:p w14:paraId="5E987EE0"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Анықталады</w:t>
            </w:r>
            <w:proofErr w:type="spellEnd"/>
          </w:p>
        </w:tc>
      </w:tr>
      <w:tr w:rsidR="005458EE" w:rsidRPr="00E13815" w14:paraId="26606A7C" w14:textId="77777777" w:rsidTr="00B15173">
        <w:tc>
          <w:tcPr>
            <w:tcW w:w="2303" w:type="dxa"/>
          </w:tcPr>
          <w:p w14:paraId="407A2444"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Ісіну</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коэффициенті</w:t>
            </w:r>
            <w:proofErr w:type="spellEnd"/>
          </w:p>
        </w:tc>
        <w:tc>
          <w:tcPr>
            <w:tcW w:w="1838" w:type="dxa"/>
            <w:gridSpan w:val="2"/>
          </w:tcPr>
          <w:p w14:paraId="28CE2463"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Сондай-ақ</w:t>
            </w:r>
            <w:proofErr w:type="spellEnd"/>
          </w:p>
        </w:tc>
        <w:tc>
          <w:tcPr>
            <w:tcW w:w="5204" w:type="dxa"/>
            <w:gridSpan w:val="4"/>
          </w:tcPr>
          <w:p w14:paraId="0756C216" w14:textId="77777777" w:rsidR="005458EE" w:rsidRPr="00E13815" w:rsidRDefault="005458EE" w:rsidP="005458EE">
            <w:pPr>
              <w:spacing w:after="0" w:line="240" w:lineRule="auto"/>
              <w:jc w:val="both"/>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Сондай-ақ</w:t>
            </w:r>
            <w:proofErr w:type="spellEnd"/>
          </w:p>
        </w:tc>
      </w:tr>
      <w:tr w:rsidR="005458EE" w:rsidRPr="00E13815" w14:paraId="358C5AD0" w14:textId="77777777" w:rsidTr="00B15173">
        <w:tc>
          <w:tcPr>
            <w:tcW w:w="2303" w:type="dxa"/>
          </w:tcPr>
          <w:p w14:paraId="5BE1DC21" w14:textId="77777777" w:rsidR="005458EE" w:rsidRPr="00E13815" w:rsidRDefault="005458EE" w:rsidP="005458EE">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Афлатоксин В1</w:t>
            </w:r>
          </w:p>
        </w:tc>
        <w:tc>
          <w:tcPr>
            <w:tcW w:w="1838" w:type="dxa"/>
            <w:gridSpan w:val="2"/>
          </w:tcPr>
          <w:p w14:paraId="02C6C9F7" w14:textId="77777777" w:rsidR="005458EE" w:rsidRPr="00E13815" w:rsidRDefault="005458EE" w:rsidP="005458EE">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w:t>
            </w:r>
          </w:p>
        </w:tc>
        <w:tc>
          <w:tcPr>
            <w:tcW w:w="1813" w:type="dxa"/>
          </w:tcPr>
          <w:p w14:paraId="1F3EB265" w14:textId="77777777" w:rsidR="005458EE" w:rsidRPr="00E13815" w:rsidRDefault="005458EE" w:rsidP="005458EE">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w:t>
            </w:r>
          </w:p>
        </w:tc>
        <w:tc>
          <w:tcPr>
            <w:tcW w:w="3391" w:type="dxa"/>
            <w:gridSpan w:val="3"/>
          </w:tcPr>
          <w:p w14:paraId="434E7FDF" w14:textId="77777777" w:rsidR="005458EE" w:rsidRPr="00E13815" w:rsidRDefault="005458EE" w:rsidP="005458EE">
            <w:pPr>
              <w:spacing w:after="0" w:line="240" w:lineRule="auto"/>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Анықталады</w:t>
            </w:r>
            <w:proofErr w:type="spellEnd"/>
          </w:p>
        </w:tc>
      </w:tr>
      <w:tr w:rsidR="005458EE" w:rsidRPr="00E13815" w14:paraId="7F11B1A8" w14:textId="77777777" w:rsidTr="00B15173">
        <w:tc>
          <w:tcPr>
            <w:tcW w:w="2303" w:type="dxa"/>
          </w:tcPr>
          <w:p w14:paraId="6484BE5E" w14:textId="77777777" w:rsidR="005458EE" w:rsidRPr="00E13815" w:rsidRDefault="005458EE" w:rsidP="005458EE">
            <w:pPr>
              <w:spacing w:after="0" w:line="240" w:lineRule="auto"/>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Охратоксин</w:t>
            </w:r>
            <w:proofErr w:type="spellEnd"/>
            <w:r w:rsidRPr="00E13815">
              <w:rPr>
                <w:rFonts w:ascii="Times New Roman" w:hAnsi="Times New Roman" w:cs="Times New Roman"/>
                <w:kern w:val="2"/>
                <w:sz w:val="24"/>
                <w:szCs w:val="24"/>
                <w14:ligatures w14:val="standardContextual"/>
              </w:rPr>
              <w:t xml:space="preserve"> А</w:t>
            </w:r>
          </w:p>
        </w:tc>
        <w:tc>
          <w:tcPr>
            <w:tcW w:w="1838" w:type="dxa"/>
            <w:gridSpan w:val="2"/>
          </w:tcPr>
          <w:p w14:paraId="53881010" w14:textId="77777777" w:rsidR="005458EE" w:rsidRPr="00E13815" w:rsidRDefault="005458EE" w:rsidP="005458EE">
            <w:pPr>
              <w:tabs>
                <w:tab w:val="left" w:pos="720"/>
                <w:tab w:val="center" w:pos="811"/>
              </w:tabs>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ab/>
            </w:r>
            <w:r w:rsidRPr="00E13815">
              <w:rPr>
                <w:rFonts w:ascii="Times New Roman" w:hAnsi="Times New Roman" w:cs="Times New Roman"/>
                <w:kern w:val="2"/>
                <w:sz w:val="24"/>
                <w:szCs w:val="24"/>
                <w14:ligatures w14:val="standardContextual"/>
              </w:rPr>
              <w:tab/>
              <w:t>-</w:t>
            </w:r>
          </w:p>
        </w:tc>
        <w:tc>
          <w:tcPr>
            <w:tcW w:w="1813" w:type="dxa"/>
          </w:tcPr>
          <w:p w14:paraId="25DD0F94" w14:textId="77777777" w:rsidR="005458EE" w:rsidRPr="00E13815" w:rsidRDefault="005458EE" w:rsidP="005458EE">
            <w:pPr>
              <w:spacing w:after="0" w:line="240" w:lineRule="auto"/>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Анықталады</w:t>
            </w:r>
            <w:proofErr w:type="spellEnd"/>
          </w:p>
        </w:tc>
        <w:tc>
          <w:tcPr>
            <w:tcW w:w="1833" w:type="dxa"/>
            <w:gridSpan w:val="2"/>
          </w:tcPr>
          <w:p w14:paraId="2CAB6B78" w14:textId="77777777" w:rsidR="005458EE" w:rsidRPr="00E13815" w:rsidRDefault="005458EE" w:rsidP="005458EE">
            <w:pPr>
              <w:spacing w:after="0" w:line="240" w:lineRule="auto"/>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Жоқ</w:t>
            </w:r>
            <w:proofErr w:type="spellEnd"/>
          </w:p>
        </w:tc>
        <w:tc>
          <w:tcPr>
            <w:tcW w:w="1558" w:type="dxa"/>
          </w:tcPr>
          <w:p w14:paraId="4746B81B" w14:textId="77777777" w:rsidR="005458EE" w:rsidRPr="00E13815" w:rsidRDefault="005458EE" w:rsidP="005458EE">
            <w:pPr>
              <w:spacing w:after="0" w:line="240" w:lineRule="auto"/>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Анықталады</w:t>
            </w:r>
            <w:proofErr w:type="spellEnd"/>
          </w:p>
        </w:tc>
      </w:tr>
    </w:tbl>
    <w:p w14:paraId="64D96FAB" w14:textId="77777777" w:rsidR="005458EE" w:rsidRPr="00E13815" w:rsidRDefault="005458EE" w:rsidP="005458EE">
      <w:pPr>
        <w:spacing w:after="0" w:line="240" w:lineRule="auto"/>
        <w:ind w:firstLine="567"/>
        <w:rPr>
          <w:rFonts w:ascii="Times New Roman" w:hAnsi="Times New Roman" w:cs="Times New Roman"/>
          <w:kern w:val="2"/>
          <w:sz w:val="28"/>
          <w:szCs w:val="28"/>
          <w:lang w:val="kk-KZ"/>
          <w14:ligatures w14:val="standardContextual"/>
        </w:rPr>
      </w:pPr>
    </w:p>
    <w:p w14:paraId="049DD3DC"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ЕАЭО және ЕО елдерінің фармакопеяларындағы ДӨШ-ын стандарттау критерийлерін салыстырмалы ақпараттық-талдамалық зерттеу көрсеткендей, ДӨШ сапасын бағалау параметрлерінің көп бөлігі біріздендірілген. Жалпы тенденциялар да, белгілі бір айырмашылықтар да анықталды. Критерийлер (микотоксиндердің құрамы, ұсақталу дәрежесі, эфир-майлы ДӨШ-дағы суды анықтау және т.б.) анықталды, оларды ДӨШ-дағы сапа стандарттарына енгізуді негіздеу үшін одан әрі зерттеу қажет. Алынған нәтижелер ЕАЭО кеңістігі үшін оларды үйлестіру мақсатында ДӨШ-ның сапасын бақылауға қойылатын талаптарды одан әрі зерделеу үшін алғышарттар болып табылады [97].</w:t>
      </w:r>
    </w:p>
    <w:p w14:paraId="35D53F24"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2014 жылғы </w:t>
      </w:r>
      <w:bookmarkStart w:id="32" w:name="_Hlk159928610"/>
      <w:r w:rsidRPr="00E13815">
        <w:rPr>
          <w:rFonts w:ascii="Times New Roman" w:hAnsi="Times New Roman" w:cs="Times New Roman"/>
          <w:kern w:val="2"/>
          <w:sz w:val="28"/>
          <w:szCs w:val="28"/>
          <w:lang w:val="kk-KZ"/>
          <w14:ligatures w14:val="standardContextual"/>
        </w:rPr>
        <w:t>ЕАЭО</w:t>
      </w:r>
      <w:bookmarkEnd w:id="32"/>
      <w:r w:rsidRPr="00E13815">
        <w:rPr>
          <w:rFonts w:ascii="Times New Roman" w:hAnsi="Times New Roman" w:cs="Times New Roman"/>
          <w:kern w:val="2"/>
          <w:sz w:val="28"/>
          <w:szCs w:val="28"/>
          <w:lang w:val="kk-KZ"/>
          <w14:ligatures w14:val="standardContextual"/>
        </w:rPr>
        <w:t xml:space="preserve"> туралы шарттың 30-бабында тиісті фармацевтикалық практика стандарттарына сәйкес ДЗ-дың ортақ нарығын қалыптастыру декларацияланды. Мұндай нарық келесідей көрсеткіштермен: мүше мемлекеттердің ДЗ айналымы саласындағы заңнамасының талаптарын үйлестіру және біріздендіру; Одақ аумағында айналыстағы ДЗ-дың сапасына, тиімділігі мен қауіпсіздігіне қойылатын міндетті талаптардың бірлігін қамтамасыз ету; ДЗ айналымы саласында бірыңғай қағидаларды қабылдау қағидаттарына негізделуге тиіс; ДЗ-дың сапасын, тиімділігі мен қауіпсіздігін бағалау кезінде зерттеу мен бақылаудың бірдей немесе салыстырмалы әдістерін әзірлеу және қолдану; мүше мемлекеттердің ДЗ-дың айналысы саласындағы бақылау (қадағалау) саласындағы заңнамасын үйлестіру; мүше мемлекеттердің тиісті уәкілетті органдарының ДЗ-дың айналысы саласындағы рұқсат беру және бақылау-қадағалау функцияларын іске асыруымен сипатталады. Сонымен қатар, 2014 жылы Еуразиялық экономикалық одақ шеңберінде ДЗ айналымының бірыңғай қағидаттары мен ережелері туралы келісім жасалды. 5 мүше мемлекеттердің ФБ (жалпы және жеке) дәйекті үйлестіру арқылы Одақтың фармакопеялық талаптарын белгілеу үшін шаралар қабылдау қажеттілігі туралы ереже белгіленген. ЕАЭО шеңберінде МФ-ларды үйлестіру ЕАЭО-да ДЗ-дың ортақ нарығының жұмыс істеуінің базалық негізі болып табылады. Бұл ретте ДЗ-дың айналымға қабілеттілігі, зияткерлік меншікті қорғау жөніндегі талаптарды, сондай-ақ ЕАЭО шеңберінде ішінара іске асырылған ДЗ-ды клиникаға дейінгі және клиникалық зерттеу (сынау) қағидаларын үйлестіру бағытында да ынтымақтастықты жүзеге асыру қажет [98].</w:t>
      </w:r>
    </w:p>
    <w:p w14:paraId="50E425F6"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ЕАЭО Фармакопеясында сапа стандарттарына тәсілдер де белгіленген, олар ФБ-да белгіленіп, ДЗ-ға, қосалқы заттар мен материалдарға оларды тиісті сапа жүйесі шеңберінде өндірген жағдайда ғана қолдануға болады және   </w:t>
      </w:r>
      <w:r w:rsidRPr="00E13815">
        <w:rPr>
          <w:rFonts w:ascii="Times New Roman" w:hAnsi="Times New Roman" w:cs="Times New Roman"/>
          <w:kern w:val="2"/>
          <w:sz w:val="28"/>
          <w:szCs w:val="28"/>
          <w:lang w:val="kk-KZ"/>
          <w14:ligatures w14:val="standardContextual"/>
        </w:rPr>
        <w:lastRenderedPageBreak/>
        <w:t>қаралатын объектілердің фармакопеялық стандарттар талаптарына тұрақты сәйкестігін қамтамасыз етуі тиіс. Сонымен қатар, фармакопеяда келтірілген барлық сынақтар мен әдістер ресми болып табылатындығын және фармакопеялық сапа стандарттарының негізін құрайтындығын атап өткен жөн.</w:t>
      </w:r>
    </w:p>
    <w:p w14:paraId="5B913F0F" w14:textId="77777777"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Монографияларда белгіленген химиялық құрылымдағы фармацевтикалық субстанциялары бар ДП-дан айырмашылығын көрсететін  бөлігінде дәрілік өсімдік препараттарының (оның ішінде дәрумендер мен минералды компоненттері бар) сапасына қатысты мәселелер сипатталған. Жеке компоненттері бар препараттар немесе нақты белгіленген химиялық құрамы бар компоненттер қоспасы ӨТДП ретінде қарастырылмайды [99].</w:t>
      </w:r>
    </w:p>
    <w:p w14:paraId="6E2D037B" w14:textId="46008790" w:rsidR="005458EE" w:rsidRPr="00E13815" w:rsidRDefault="005458EE" w:rsidP="005458EE">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ӨТДП-ында қосымша дәрумендер немесе минералды компоненттер болуы мүмкін. Бұл жағдайда ӨТДП-дың сапасы, әрбір витамин мен минералды компонентке арналған спецификациялар мен құжаттама ЕАЭО-ның ДЗ айналысы саласындағы заңнамасына енгізілген актілерде белгіленген талаптарға сәйкес келуі керек.</w:t>
      </w:r>
    </w:p>
    <w:p w14:paraId="2B0F4440" w14:textId="77777777" w:rsidR="0081233F" w:rsidRPr="00E13815" w:rsidRDefault="0081233F" w:rsidP="005458EE">
      <w:pPr>
        <w:spacing w:after="0" w:line="240" w:lineRule="auto"/>
        <w:ind w:firstLine="709"/>
        <w:jc w:val="both"/>
        <w:rPr>
          <w:rFonts w:ascii="Times New Roman" w:hAnsi="Times New Roman" w:cs="Times New Roman"/>
          <w:b/>
          <w:kern w:val="2"/>
          <w:sz w:val="28"/>
          <w:szCs w:val="28"/>
          <w:lang w:val="kk-KZ"/>
          <w14:ligatures w14:val="standardContextual"/>
        </w:rPr>
      </w:pPr>
    </w:p>
    <w:p w14:paraId="6FA6206D" w14:textId="77777777" w:rsidR="00731E38" w:rsidRDefault="00731E38" w:rsidP="00731E38">
      <w:pPr>
        <w:spacing w:after="0"/>
        <w:ind w:firstLine="709"/>
        <w:jc w:val="both"/>
        <w:rPr>
          <w:rFonts w:ascii="Times New Roman" w:hAnsi="Times New Roman" w:cs="Times New Roman"/>
          <w:b/>
          <w:kern w:val="2"/>
          <w:sz w:val="28"/>
          <w:szCs w:val="28"/>
          <w:lang w:val="kk-KZ"/>
          <w14:ligatures w14:val="standardContextual"/>
        </w:rPr>
      </w:pPr>
      <w:r w:rsidRPr="004925FD">
        <w:rPr>
          <w:rFonts w:ascii="Times New Roman" w:hAnsi="Times New Roman" w:cs="Times New Roman"/>
          <w:b/>
          <w:kern w:val="2"/>
          <w:sz w:val="28"/>
          <w:szCs w:val="28"/>
          <w:lang w:val="kk-KZ"/>
          <w14:ligatures w14:val="standardContextual"/>
        </w:rPr>
        <w:t>Бірінші бөлімге қорытынды</w:t>
      </w:r>
    </w:p>
    <w:p w14:paraId="7C7282CF" w14:textId="77777777" w:rsidR="00731E38" w:rsidRDefault="00731E38" w:rsidP="00731E38">
      <w:pPr>
        <w:spacing w:after="0"/>
        <w:ind w:firstLine="709"/>
        <w:jc w:val="both"/>
        <w:rPr>
          <w:rFonts w:ascii="Times New Roman" w:hAnsi="Times New Roman" w:cs="Times New Roman"/>
          <w:kern w:val="2"/>
          <w:sz w:val="28"/>
          <w:szCs w:val="28"/>
          <w:lang w:val="kk-KZ"/>
          <w14:ligatures w14:val="standardContextual"/>
        </w:rPr>
      </w:pPr>
      <w:r w:rsidRPr="00274C0B">
        <w:rPr>
          <w:rFonts w:ascii="Times New Roman" w:hAnsi="Times New Roman" w:cs="Times New Roman"/>
          <w:kern w:val="2"/>
          <w:sz w:val="28"/>
          <w:szCs w:val="28"/>
          <w:lang w:val="kk-KZ"/>
          <w14:ligatures w14:val="standardContextual"/>
        </w:rPr>
        <w:t xml:space="preserve">1. Әдеби деректерге шолу </w:t>
      </w:r>
      <w:r>
        <w:rPr>
          <w:rFonts w:ascii="Times New Roman" w:hAnsi="Times New Roman" w:cs="Times New Roman"/>
          <w:kern w:val="2"/>
          <w:sz w:val="28"/>
          <w:szCs w:val="28"/>
          <w:lang w:val="kk-KZ"/>
          <w14:ligatures w14:val="standardContextual"/>
        </w:rPr>
        <w:t xml:space="preserve">және Қазақстан Республикасының өсімдік тектес дәрілік препараттар нарығына талдау әлемдік фармацевтика нарығында осы препараттар түріне деген сұраныстың жоғары екенін және </w:t>
      </w:r>
      <w:r w:rsidRPr="00274C0B">
        <w:rPr>
          <w:rFonts w:ascii="Times New Roman" w:hAnsi="Times New Roman" w:cs="Times New Roman"/>
          <w:kern w:val="2"/>
          <w:sz w:val="28"/>
          <w:szCs w:val="28"/>
          <w:lang w:val="kk-KZ"/>
          <w14:ligatures w14:val="standardContextual"/>
        </w:rPr>
        <w:t>Қ</w:t>
      </w:r>
      <w:r>
        <w:rPr>
          <w:rFonts w:ascii="Times New Roman" w:hAnsi="Times New Roman" w:cs="Times New Roman"/>
          <w:kern w:val="2"/>
          <w:sz w:val="28"/>
          <w:szCs w:val="28"/>
          <w:lang w:val="kk-KZ"/>
          <w14:ligatures w14:val="standardContextual"/>
        </w:rPr>
        <w:t xml:space="preserve">Р ДЗ-дың мемлекеттік тізілімінде </w:t>
      </w:r>
      <w:r w:rsidRPr="00274C0B">
        <w:rPr>
          <w:rFonts w:ascii="Times New Roman" w:hAnsi="Times New Roman" w:cs="Times New Roman"/>
          <w:kern w:val="2"/>
          <w:sz w:val="28"/>
          <w:szCs w:val="28"/>
          <w:lang w:val="kk-KZ"/>
          <w14:ligatures w14:val="standardContextual"/>
        </w:rPr>
        <w:t>т</w:t>
      </w:r>
      <w:r>
        <w:rPr>
          <w:rFonts w:ascii="Times New Roman" w:hAnsi="Times New Roman" w:cs="Times New Roman"/>
          <w:kern w:val="2"/>
          <w:sz w:val="28"/>
          <w:szCs w:val="28"/>
          <w:lang w:val="kk-KZ"/>
          <w14:ligatures w14:val="standardContextual"/>
        </w:rPr>
        <w:t>і</w:t>
      </w:r>
      <w:r w:rsidRPr="00274C0B">
        <w:rPr>
          <w:rFonts w:ascii="Times New Roman" w:hAnsi="Times New Roman" w:cs="Times New Roman"/>
          <w:kern w:val="2"/>
          <w:sz w:val="28"/>
          <w:szCs w:val="28"/>
          <w:lang w:val="kk-KZ"/>
          <w14:ligatures w14:val="standardContextual"/>
        </w:rPr>
        <w:t>ркелген</w:t>
      </w:r>
      <w:r>
        <w:rPr>
          <w:rFonts w:ascii="Times New Roman" w:hAnsi="Times New Roman" w:cs="Times New Roman"/>
          <w:kern w:val="2"/>
          <w:sz w:val="28"/>
          <w:szCs w:val="28"/>
          <w:lang w:val="kk-KZ"/>
          <w14:ligatures w14:val="standardContextual"/>
        </w:rPr>
        <w:t xml:space="preserve"> </w:t>
      </w:r>
      <w:r w:rsidRPr="00274C0B">
        <w:rPr>
          <w:rFonts w:ascii="Times New Roman" w:hAnsi="Times New Roman" w:cs="Times New Roman"/>
          <w:kern w:val="2"/>
          <w:sz w:val="28"/>
          <w:szCs w:val="28"/>
          <w:lang w:val="kk-KZ"/>
          <w14:ligatures w14:val="standardContextual"/>
        </w:rPr>
        <w:t xml:space="preserve">7394 </w:t>
      </w:r>
      <w:r>
        <w:rPr>
          <w:rFonts w:ascii="Times New Roman" w:hAnsi="Times New Roman" w:cs="Times New Roman"/>
          <w:kern w:val="2"/>
          <w:sz w:val="28"/>
          <w:szCs w:val="28"/>
          <w:lang w:val="kk-KZ"/>
          <w14:ligatures w14:val="standardContextual"/>
        </w:rPr>
        <w:t>дәрілік препараттардың  (</w:t>
      </w:r>
      <w:r w:rsidRPr="00274C0B">
        <w:rPr>
          <w:rFonts w:ascii="Times New Roman" w:hAnsi="Times New Roman" w:cs="Times New Roman"/>
          <w:kern w:val="2"/>
          <w:sz w:val="28"/>
          <w:szCs w:val="28"/>
          <w:lang w:val="kk-KZ"/>
          <w14:ligatures w14:val="standardContextual"/>
        </w:rPr>
        <w:t>12.02.2023 ж</w:t>
      </w:r>
      <w:r>
        <w:rPr>
          <w:rFonts w:ascii="Times New Roman" w:hAnsi="Times New Roman" w:cs="Times New Roman"/>
          <w:kern w:val="2"/>
          <w:sz w:val="28"/>
          <w:szCs w:val="28"/>
          <w:lang w:val="kk-KZ"/>
          <w14:ligatures w14:val="standardContextual"/>
        </w:rPr>
        <w:t>)</w:t>
      </w:r>
      <w:r w:rsidRPr="00274C0B">
        <w:rPr>
          <w:rFonts w:ascii="Times New Roman" w:hAnsi="Times New Roman" w:cs="Times New Roman"/>
          <w:kern w:val="2"/>
          <w:sz w:val="28"/>
          <w:szCs w:val="28"/>
          <w:lang w:val="kk-KZ"/>
          <w14:ligatures w14:val="standardContextual"/>
        </w:rPr>
        <w:t xml:space="preserve"> </w:t>
      </w:r>
      <w:r>
        <w:rPr>
          <w:rFonts w:ascii="Times New Roman" w:hAnsi="Times New Roman" w:cs="Times New Roman"/>
          <w:kern w:val="2"/>
          <w:sz w:val="28"/>
          <w:szCs w:val="28"/>
          <w:lang w:val="kk-KZ"/>
          <w14:ligatures w14:val="standardContextual"/>
        </w:rPr>
        <w:t xml:space="preserve">4 % осы санатқа тиесі екенін көрсетті. Қазіргі таңда, </w:t>
      </w:r>
      <w:r w:rsidRPr="00AE080B">
        <w:rPr>
          <w:rFonts w:ascii="Times New Roman" w:hAnsi="Times New Roman" w:cs="Times New Roman"/>
          <w:kern w:val="2"/>
          <w:sz w:val="28"/>
          <w:szCs w:val="28"/>
          <w:lang w:val="kk-KZ"/>
          <w14:ligatures w14:val="standardContextual"/>
        </w:rPr>
        <w:t>Қазақстан нары</w:t>
      </w:r>
      <w:r>
        <w:rPr>
          <w:rFonts w:ascii="Times New Roman" w:hAnsi="Times New Roman" w:cs="Times New Roman"/>
          <w:kern w:val="2"/>
          <w:sz w:val="28"/>
          <w:szCs w:val="28"/>
          <w:lang w:val="kk-KZ"/>
          <w14:ligatures w14:val="standardContextual"/>
        </w:rPr>
        <w:t xml:space="preserve">ғында </w:t>
      </w:r>
      <w:r w:rsidRPr="00AE080B">
        <w:rPr>
          <w:rFonts w:ascii="Times New Roman" w:hAnsi="Times New Roman" w:cs="Times New Roman"/>
          <w:kern w:val="2"/>
          <w:sz w:val="28"/>
          <w:szCs w:val="28"/>
          <w:lang w:val="kk-KZ"/>
          <w14:ligatures w14:val="standardContextual"/>
        </w:rPr>
        <w:t>тіркелген ӨТДП-дың жалпы саны 294 атауды құрайды, оның негізгі үлесі ДЗ-ға шаққанда – 77,71%, гомеопатиялық препараттарға – 16,29%, ДӨШ-на – 6% келеді.</w:t>
      </w:r>
      <w:r w:rsidRPr="00AE080B">
        <w:rPr>
          <w:lang w:val="kk-KZ"/>
        </w:rPr>
        <w:t xml:space="preserve"> </w:t>
      </w:r>
      <w:r>
        <w:rPr>
          <w:rFonts w:ascii="Times New Roman" w:hAnsi="Times New Roman" w:cs="Times New Roman"/>
          <w:kern w:val="2"/>
          <w:sz w:val="28"/>
          <w:szCs w:val="28"/>
          <w:lang w:val="kk-KZ"/>
          <w14:ligatures w14:val="standardContextual"/>
        </w:rPr>
        <w:t>Д</w:t>
      </w:r>
      <w:r w:rsidRPr="00AE080B">
        <w:rPr>
          <w:rFonts w:ascii="Times New Roman" w:hAnsi="Times New Roman" w:cs="Times New Roman"/>
          <w:kern w:val="2"/>
          <w:sz w:val="28"/>
          <w:szCs w:val="28"/>
          <w:lang w:val="kk-KZ"/>
          <w14:ligatures w14:val="standardContextual"/>
        </w:rPr>
        <w:t>әрілік қалыптар бойынша өсімдік ӨТДП-</w:t>
      </w:r>
      <w:r>
        <w:rPr>
          <w:rFonts w:ascii="Times New Roman" w:hAnsi="Times New Roman" w:cs="Times New Roman"/>
          <w:kern w:val="2"/>
          <w:sz w:val="28"/>
          <w:szCs w:val="28"/>
          <w:lang w:val="kk-KZ"/>
          <w14:ligatures w14:val="standardContextual"/>
        </w:rPr>
        <w:t xml:space="preserve">на </w:t>
      </w:r>
      <w:r w:rsidRPr="00AE080B">
        <w:rPr>
          <w:rFonts w:ascii="Times New Roman" w:hAnsi="Times New Roman" w:cs="Times New Roman"/>
          <w:kern w:val="2"/>
          <w:sz w:val="28"/>
          <w:szCs w:val="28"/>
          <w:lang w:val="kk-KZ"/>
          <w14:ligatures w14:val="standardContextual"/>
        </w:rPr>
        <w:t xml:space="preserve">талдау </w:t>
      </w:r>
      <w:r>
        <w:rPr>
          <w:rFonts w:ascii="Times New Roman" w:hAnsi="Times New Roman" w:cs="Times New Roman"/>
          <w:kern w:val="2"/>
          <w:sz w:val="28"/>
          <w:szCs w:val="28"/>
          <w:lang w:val="kk-KZ"/>
          <w14:ligatures w14:val="standardContextual"/>
        </w:rPr>
        <w:t xml:space="preserve">пайыздық көрсеткіш түрінде келесі мәліметтерді алуға мүмкіндік берді: </w:t>
      </w:r>
      <w:r w:rsidRPr="00AE080B">
        <w:rPr>
          <w:rFonts w:ascii="Times New Roman" w:hAnsi="Times New Roman" w:cs="Times New Roman"/>
          <w:kern w:val="2"/>
          <w:sz w:val="28"/>
          <w:szCs w:val="28"/>
          <w:lang w:val="kk-KZ"/>
          <w14:ligatures w14:val="standardContextual"/>
        </w:rPr>
        <w:t>капсулалар -7%, пастилкалар – 4%, бальзамдар – 1%, тамшылар – 5%, түйіршіктер – 2%, кремдер – 2%, фито-шайлар - 32%, ұнтақтар – 2%, сироптар -12%, майлар – 8%, дражелер -2%, жақпамайлар -2%, суппозиторийлер – 9%, таблеткалар -12%.</w:t>
      </w:r>
      <w:r>
        <w:rPr>
          <w:rFonts w:ascii="Times New Roman" w:hAnsi="Times New Roman" w:cs="Times New Roman"/>
          <w:kern w:val="2"/>
          <w:sz w:val="28"/>
          <w:szCs w:val="28"/>
          <w:lang w:val="kk-KZ"/>
          <w14:ligatures w14:val="standardContextual"/>
        </w:rPr>
        <w:t xml:space="preserve"> </w:t>
      </w:r>
      <w:r w:rsidRPr="00A8484D">
        <w:rPr>
          <w:rFonts w:ascii="Times New Roman" w:hAnsi="Times New Roman" w:cs="Times New Roman"/>
          <w:kern w:val="2"/>
          <w:sz w:val="28"/>
          <w:szCs w:val="28"/>
          <w:lang w:val="kk-KZ"/>
          <w14:ligatures w14:val="standardContextual"/>
        </w:rPr>
        <w:t xml:space="preserve">ӨТДП-дың өндірушілері мен ассортименті бойынша талдау </w:t>
      </w:r>
      <w:r>
        <w:rPr>
          <w:rFonts w:ascii="Times New Roman" w:hAnsi="Times New Roman" w:cs="Times New Roman"/>
          <w:kern w:val="2"/>
          <w:sz w:val="28"/>
          <w:szCs w:val="28"/>
          <w:lang w:val="kk-KZ"/>
          <w14:ligatures w14:val="standardContextual"/>
        </w:rPr>
        <w:t>нәтижелері осы қатардағы дәрілік препараттардың</w:t>
      </w:r>
      <w:r w:rsidRPr="00AE080B">
        <w:rPr>
          <w:rFonts w:ascii="Times New Roman" w:hAnsi="Times New Roman" w:cs="Times New Roman"/>
          <w:kern w:val="2"/>
          <w:sz w:val="28"/>
          <w:szCs w:val="28"/>
          <w:lang w:val="kk-KZ"/>
          <w14:ligatures w14:val="standardContextual"/>
        </w:rPr>
        <w:t xml:space="preserve"> көп бөлігі </w:t>
      </w:r>
      <w:r w:rsidRPr="00A8484D">
        <w:rPr>
          <w:rFonts w:ascii="Times New Roman" w:hAnsi="Times New Roman" w:cs="Times New Roman"/>
          <w:kern w:val="2"/>
          <w:sz w:val="28"/>
          <w:szCs w:val="28"/>
          <w:lang w:val="kk-KZ"/>
          <w14:ligatures w14:val="standardContextual"/>
        </w:rPr>
        <w:t xml:space="preserve">Ресей, Украина, Белоруссия, </w:t>
      </w:r>
      <w:r>
        <w:rPr>
          <w:rFonts w:ascii="Times New Roman" w:hAnsi="Times New Roman" w:cs="Times New Roman"/>
          <w:kern w:val="2"/>
          <w:sz w:val="28"/>
          <w:szCs w:val="28"/>
          <w:lang w:val="kk-KZ"/>
          <w14:ligatures w14:val="standardContextual"/>
        </w:rPr>
        <w:t xml:space="preserve">Индия және </w:t>
      </w:r>
      <w:r w:rsidRPr="00A8484D">
        <w:rPr>
          <w:rFonts w:ascii="Times New Roman" w:hAnsi="Times New Roman" w:cs="Times New Roman"/>
          <w:kern w:val="2"/>
          <w:sz w:val="28"/>
          <w:szCs w:val="28"/>
          <w:lang w:val="kk-KZ"/>
          <w14:ligatures w14:val="standardContextual"/>
        </w:rPr>
        <w:t>Еуропа елдері</w:t>
      </w:r>
      <w:r>
        <w:rPr>
          <w:rFonts w:ascii="Times New Roman" w:hAnsi="Times New Roman" w:cs="Times New Roman"/>
          <w:kern w:val="2"/>
          <w:sz w:val="28"/>
          <w:szCs w:val="28"/>
          <w:lang w:val="kk-KZ"/>
          <w14:ligatures w14:val="standardContextual"/>
        </w:rPr>
        <w:t xml:space="preserve">нен </w:t>
      </w:r>
      <w:r w:rsidRPr="00AE080B">
        <w:rPr>
          <w:rFonts w:ascii="Times New Roman" w:hAnsi="Times New Roman" w:cs="Times New Roman"/>
          <w:kern w:val="2"/>
          <w:sz w:val="28"/>
          <w:szCs w:val="28"/>
          <w:lang w:val="kk-KZ"/>
          <w14:ligatures w14:val="standardContextual"/>
        </w:rPr>
        <w:t>импортт</w:t>
      </w:r>
      <w:r>
        <w:rPr>
          <w:rFonts w:ascii="Times New Roman" w:hAnsi="Times New Roman" w:cs="Times New Roman"/>
          <w:kern w:val="2"/>
          <w:sz w:val="28"/>
          <w:szCs w:val="28"/>
          <w:lang w:val="kk-KZ"/>
          <w14:ligatures w14:val="standardContextual"/>
        </w:rPr>
        <w:t>алатындығын</w:t>
      </w:r>
      <w:r w:rsidRPr="00AE080B">
        <w:rPr>
          <w:rFonts w:ascii="Times New Roman" w:hAnsi="Times New Roman" w:cs="Times New Roman"/>
          <w:kern w:val="2"/>
          <w:sz w:val="28"/>
          <w:szCs w:val="28"/>
          <w:lang w:val="kk-KZ"/>
          <w14:ligatures w14:val="standardContextual"/>
        </w:rPr>
        <w:t xml:space="preserve">, ал отандық өндірістегі құрамында ДӨШ-ы бар препараттардың үлесі </w:t>
      </w:r>
      <w:r>
        <w:rPr>
          <w:rFonts w:ascii="Times New Roman" w:hAnsi="Times New Roman" w:cs="Times New Roman"/>
          <w:kern w:val="2"/>
          <w:sz w:val="28"/>
          <w:szCs w:val="28"/>
          <w:lang w:val="kk-KZ"/>
          <w14:ligatures w14:val="standardContextual"/>
        </w:rPr>
        <w:t>~44%-</w:t>
      </w:r>
      <w:r w:rsidRPr="00AE080B">
        <w:rPr>
          <w:rFonts w:ascii="Times New Roman" w:hAnsi="Times New Roman" w:cs="Times New Roman"/>
          <w:kern w:val="2"/>
          <w:sz w:val="28"/>
          <w:szCs w:val="28"/>
          <w:lang w:val="kk-KZ"/>
          <w14:ligatures w14:val="standardContextual"/>
        </w:rPr>
        <w:t>ды құрай</w:t>
      </w:r>
      <w:r>
        <w:rPr>
          <w:rFonts w:ascii="Times New Roman" w:hAnsi="Times New Roman" w:cs="Times New Roman"/>
          <w:kern w:val="2"/>
          <w:sz w:val="28"/>
          <w:szCs w:val="28"/>
          <w:lang w:val="kk-KZ"/>
          <w14:ligatures w14:val="standardContextual"/>
        </w:rPr>
        <w:t>тындығын көрсетті</w:t>
      </w:r>
      <w:r w:rsidRPr="00AE080B">
        <w:rPr>
          <w:rFonts w:ascii="Times New Roman" w:hAnsi="Times New Roman" w:cs="Times New Roman"/>
          <w:kern w:val="2"/>
          <w:sz w:val="28"/>
          <w:szCs w:val="28"/>
          <w:lang w:val="kk-KZ"/>
          <w14:ligatures w14:val="standardContextual"/>
        </w:rPr>
        <w:t>.</w:t>
      </w:r>
      <w:r w:rsidRPr="00A8484D">
        <w:rPr>
          <w:lang w:val="kk-KZ"/>
        </w:rPr>
        <w:t xml:space="preserve"> </w:t>
      </w:r>
      <w:r w:rsidRPr="00A8484D">
        <w:rPr>
          <w:rFonts w:ascii="Times New Roman" w:hAnsi="Times New Roman" w:cs="Times New Roman"/>
          <w:kern w:val="2"/>
          <w:sz w:val="28"/>
          <w:szCs w:val="28"/>
          <w:lang w:val="kk-KZ"/>
          <w14:ligatures w14:val="standardContextual"/>
        </w:rPr>
        <w:t>Қазақстан</w:t>
      </w:r>
      <w:r>
        <w:rPr>
          <w:rFonts w:ascii="Times New Roman" w:hAnsi="Times New Roman" w:cs="Times New Roman"/>
          <w:kern w:val="2"/>
          <w:sz w:val="28"/>
          <w:szCs w:val="28"/>
          <w:lang w:val="kk-KZ"/>
          <w14:ligatures w14:val="standardContextual"/>
        </w:rPr>
        <w:t xml:space="preserve"> фармацевтикалық нарығында осы сипаттағы ДП-дың негізгі </w:t>
      </w:r>
      <w:r w:rsidRPr="00A8484D">
        <w:rPr>
          <w:rFonts w:ascii="Times New Roman" w:hAnsi="Times New Roman" w:cs="Times New Roman"/>
          <w:kern w:val="2"/>
          <w:sz w:val="28"/>
          <w:szCs w:val="28"/>
          <w:lang w:val="kk-KZ"/>
          <w14:ligatures w14:val="standardContextual"/>
        </w:rPr>
        <w:t>өндірушілері: Гербион - 22%, Қызылмай - 27%, Бионорика - 13%, Хималая - 9%, Зерде-Фито - 22% және басқалары - 7%</w:t>
      </w:r>
      <w:r>
        <w:rPr>
          <w:rFonts w:ascii="Times New Roman" w:hAnsi="Times New Roman" w:cs="Times New Roman"/>
          <w:kern w:val="2"/>
          <w:sz w:val="28"/>
          <w:szCs w:val="28"/>
          <w:lang w:val="kk-KZ"/>
          <w14:ligatures w14:val="standardContextual"/>
        </w:rPr>
        <w:t xml:space="preserve">. </w:t>
      </w:r>
      <w:r w:rsidRPr="00A8484D">
        <w:rPr>
          <w:rFonts w:ascii="Times New Roman" w:hAnsi="Times New Roman" w:cs="Times New Roman"/>
          <w:kern w:val="2"/>
          <w:sz w:val="28"/>
          <w:szCs w:val="28"/>
          <w:lang w:val="kk-KZ"/>
          <w14:ligatures w14:val="standardContextual"/>
        </w:rPr>
        <w:t>Қ</w:t>
      </w:r>
      <w:r>
        <w:rPr>
          <w:rFonts w:ascii="Times New Roman" w:hAnsi="Times New Roman" w:cs="Times New Roman"/>
          <w:kern w:val="2"/>
          <w:sz w:val="28"/>
          <w:szCs w:val="28"/>
          <w:lang w:val="kk-KZ"/>
          <w14:ligatures w14:val="standardContextual"/>
        </w:rPr>
        <w:t>Р</w:t>
      </w:r>
      <w:r w:rsidRPr="003B4A50">
        <w:rPr>
          <w:rFonts w:ascii="Times New Roman" w:hAnsi="Times New Roman" w:cs="Times New Roman"/>
          <w:kern w:val="2"/>
          <w:sz w:val="28"/>
          <w:szCs w:val="28"/>
          <w:lang w:val="kk-KZ"/>
          <w14:ligatures w14:val="standardContextual"/>
        </w:rPr>
        <w:t>-</w:t>
      </w:r>
      <w:r>
        <w:rPr>
          <w:rFonts w:ascii="Times New Roman" w:hAnsi="Times New Roman" w:cs="Times New Roman"/>
          <w:kern w:val="2"/>
          <w:sz w:val="28"/>
          <w:szCs w:val="28"/>
          <w:lang w:val="kk-KZ"/>
          <w14:ligatures w14:val="standardContextual"/>
        </w:rPr>
        <w:t xml:space="preserve">ның </w:t>
      </w:r>
      <w:r w:rsidRPr="00A8484D">
        <w:rPr>
          <w:rFonts w:ascii="Times New Roman" w:hAnsi="Times New Roman" w:cs="Times New Roman"/>
          <w:kern w:val="2"/>
          <w:sz w:val="28"/>
          <w:szCs w:val="28"/>
          <w:lang w:val="kk-KZ"/>
          <w14:ligatures w14:val="standardContextual"/>
        </w:rPr>
        <w:t>фармацевтикалық нарығында фармакотерапиялық топтар бойынша ӨТДП-дың ассортименті</w:t>
      </w:r>
      <w:r>
        <w:rPr>
          <w:rFonts w:ascii="Times New Roman" w:hAnsi="Times New Roman" w:cs="Times New Roman"/>
          <w:kern w:val="2"/>
          <w:sz w:val="28"/>
          <w:szCs w:val="28"/>
          <w:lang w:val="kk-KZ"/>
          <w14:ligatures w14:val="standardContextual"/>
        </w:rPr>
        <w:t>не</w:t>
      </w:r>
      <w:r w:rsidRPr="00A8484D">
        <w:rPr>
          <w:rFonts w:ascii="Times New Roman" w:hAnsi="Times New Roman" w:cs="Times New Roman"/>
          <w:kern w:val="2"/>
          <w:sz w:val="28"/>
          <w:szCs w:val="28"/>
          <w:lang w:val="kk-KZ"/>
          <w14:ligatures w14:val="standardContextual"/>
        </w:rPr>
        <w:t xml:space="preserve"> АТХ-жіктемесіне </w:t>
      </w:r>
      <w:r w:rsidRPr="003B4A50">
        <w:rPr>
          <w:rFonts w:ascii="Times New Roman" w:hAnsi="Times New Roman" w:cs="Times New Roman"/>
          <w:kern w:val="2"/>
          <w:sz w:val="28"/>
          <w:szCs w:val="28"/>
          <w:lang w:val="kk-KZ"/>
          <w14:ligatures w14:val="standardContextual"/>
        </w:rPr>
        <w:t>сәйкес</w:t>
      </w:r>
      <w:r w:rsidRPr="003B4A50">
        <w:rPr>
          <w:rFonts w:ascii="Times New Roman" w:hAnsi="Times New Roman" w:cs="Times New Roman"/>
          <w:sz w:val="28"/>
          <w:szCs w:val="28"/>
          <w:lang w:val="kk-KZ"/>
        </w:rPr>
        <w:t xml:space="preserve"> </w:t>
      </w:r>
      <w:r w:rsidRPr="00823013">
        <w:rPr>
          <w:rFonts w:ascii="Times New Roman" w:hAnsi="Times New Roman" w:cs="Times New Roman"/>
          <w:sz w:val="28"/>
          <w:szCs w:val="28"/>
          <w:lang w:val="kk-KZ"/>
        </w:rPr>
        <w:t xml:space="preserve">талдау нәтижелері </w:t>
      </w:r>
      <w:r>
        <w:rPr>
          <w:rFonts w:ascii="Times New Roman" w:hAnsi="Times New Roman" w:cs="Times New Roman"/>
          <w:sz w:val="28"/>
          <w:szCs w:val="28"/>
          <w:lang w:val="kk-KZ"/>
        </w:rPr>
        <w:t>бойынша</w:t>
      </w:r>
      <w:r w:rsidRPr="00823013">
        <w:rPr>
          <w:rFonts w:ascii="Times New Roman" w:hAnsi="Times New Roman" w:cs="Times New Roman"/>
          <w:sz w:val="28"/>
          <w:szCs w:val="28"/>
          <w:lang w:val="kk-KZ"/>
        </w:rPr>
        <w:t xml:space="preserve"> </w:t>
      </w:r>
      <w:r w:rsidRPr="00823013">
        <w:rPr>
          <w:rFonts w:ascii="Times New Roman" w:hAnsi="Times New Roman" w:cs="Times New Roman"/>
          <w:kern w:val="2"/>
          <w:sz w:val="28"/>
          <w:szCs w:val="28"/>
          <w:lang w:val="kk-KZ"/>
          <w14:ligatures w14:val="standardContextual"/>
        </w:rPr>
        <w:t>асқазан</w:t>
      </w:r>
      <w:r w:rsidRPr="003B4A50">
        <w:rPr>
          <w:rFonts w:ascii="Times New Roman" w:hAnsi="Times New Roman" w:cs="Times New Roman"/>
          <w:kern w:val="2"/>
          <w:sz w:val="28"/>
          <w:szCs w:val="28"/>
          <w:lang w:val="kk-KZ"/>
          <w14:ligatures w14:val="standardContextual"/>
        </w:rPr>
        <w:t>-ішек жолдары</w:t>
      </w:r>
      <w:r>
        <w:rPr>
          <w:rFonts w:ascii="Times New Roman" w:hAnsi="Times New Roman" w:cs="Times New Roman"/>
          <w:kern w:val="2"/>
          <w:sz w:val="28"/>
          <w:szCs w:val="28"/>
          <w:lang w:val="kk-KZ"/>
          <w14:ligatures w14:val="standardContextual"/>
        </w:rPr>
        <w:t xml:space="preserve"> (</w:t>
      </w:r>
      <w:r w:rsidRPr="003B4A50">
        <w:rPr>
          <w:rFonts w:ascii="Times New Roman" w:hAnsi="Times New Roman" w:cs="Times New Roman"/>
          <w:kern w:val="2"/>
          <w:sz w:val="28"/>
          <w:szCs w:val="28"/>
          <w:lang w:val="kk-KZ"/>
          <w14:ligatures w14:val="standardContextual"/>
        </w:rPr>
        <w:t>27,4%</w:t>
      </w:r>
      <w:r>
        <w:rPr>
          <w:rFonts w:ascii="Times New Roman" w:hAnsi="Times New Roman" w:cs="Times New Roman"/>
          <w:kern w:val="2"/>
          <w:sz w:val="28"/>
          <w:szCs w:val="28"/>
          <w:lang w:val="kk-KZ"/>
          <w14:ligatures w14:val="standardContextual"/>
        </w:rPr>
        <w:t xml:space="preserve">), </w:t>
      </w:r>
      <w:r w:rsidRPr="003B4A50">
        <w:rPr>
          <w:rFonts w:ascii="Times New Roman" w:hAnsi="Times New Roman" w:cs="Times New Roman"/>
          <w:kern w:val="2"/>
          <w:sz w:val="28"/>
          <w:szCs w:val="28"/>
          <w:lang w:val="kk-KZ"/>
          <w14:ligatures w14:val="standardContextual"/>
        </w:rPr>
        <w:t>тыныс алу жүйесі</w:t>
      </w:r>
      <w:r>
        <w:rPr>
          <w:rFonts w:ascii="Times New Roman" w:hAnsi="Times New Roman" w:cs="Times New Roman"/>
          <w:kern w:val="2"/>
          <w:sz w:val="28"/>
          <w:szCs w:val="28"/>
          <w:lang w:val="kk-KZ"/>
          <w14:ligatures w14:val="standardContextual"/>
        </w:rPr>
        <w:t xml:space="preserve"> (23,9 %) және н</w:t>
      </w:r>
      <w:r w:rsidRPr="003B4A50">
        <w:rPr>
          <w:rFonts w:ascii="Times New Roman" w:hAnsi="Times New Roman" w:cs="Times New Roman"/>
          <w:kern w:val="2"/>
          <w:sz w:val="28"/>
          <w:szCs w:val="28"/>
          <w:lang w:val="kk-KZ"/>
          <w14:ligatures w14:val="standardContextual"/>
        </w:rPr>
        <w:t>есеп-жыныс жүйесі</w:t>
      </w:r>
      <w:r>
        <w:rPr>
          <w:rFonts w:ascii="Times New Roman" w:hAnsi="Times New Roman" w:cs="Times New Roman"/>
          <w:kern w:val="2"/>
          <w:sz w:val="28"/>
          <w:szCs w:val="28"/>
          <w:lang w:val="kk-KZ"/>
          <w14:ligatures w14:val="standardContextual"/>
        </w:rPr>
        <w:t xml:space="preserve"> (</w:t>
      </w:r>
      <w:r w:rsidRPr="003B4A50">
        <w:rPr>
          <w:rFonts w:ascii="Times New Roman" w:hAnsi="Times New Roman" w:cs="Times New Roman"/>
          <w:kern w:val="2"/>
          <w:sz w:val="28"/>
          <w:szCs w:val="28"/>
          <w:lang w:val="kk-KZ"/>
          <w14:ligatures w14:val="standardContextual"/>
        </w:rPr>
        <w:t>16,2%</w:t>
      </w:r>
      <w:r>
        <w:rPr>
          <w:rFonts w:ascii="Times New Roman" w:hAnsi="Times New Roman" w:cs="Times New Roman"/>
          <w:kern w:val="2"/>
          <w:sz w:val="28"/>
          <w:szCs w:val="28"/>
          <w:lang w:val="kk-KZ"/>
          <w14:ligatures w14:val="standardContextual"/>
        </w:rPr>
        <w:t>)</w:t>
      </w:r>
      <w:r w:rsidRPr="003B4A50">
        <w:rPr>
          <w:rFonts w:ascii="Times New Roman" w:hAnsi="Times New Roman" w:cs="Times New Roman"/>
          <w:kern w:val="2"/>
          <w:sz w:val="28"/>
          <w:szCs w:val="28"/>
          <w:lang w:val="kk-KZ"/>
          <w14:ligatures w14:val="standardContextual"/>
        </w:rPr>
        <w:t xml:space="preserve"> ауру</w:t>
      </w:r>
      <w:r>
        <w:rPr>
          <w:rFonts w:ascii="Times New Roman" w:hAnsi="Times New Roman" w:cs="Times New Roman"/>
          <w:kern w:val="2"/>
          <w:sz w:val="28"/>
          <w:szCs w:val="28"/>
          <w:lang w:val="kk-KZ"/>
          <w14:ligatures w14:val="standardContextual"/>
        </w:rPr>
        <w:t xml:space="preserve">ларының </w:t>
      </w:r>
      <w:r w:rsidRPr="003B4A50">
        <w:rPr>
          <w:rFonts w:ascii="Times New Roman" w:hAnsi="Times New Roman" w:cs="Times New Roman"/>
          <w:kern w:val="2"/>
          <w:sz w:val="28"/>
          <w:szCs w:val="28"/>
          <w:lang w:val="kk-KZ"/>
          <w14:ligatures w14:val="standardContextual"/>
        </w:rPr>
        <w:t>алдын алу үшін қолданыла</w:t>
      </w:r>
      <w:r>
        <w:rPr>
          <w:rFonts w:ascii="Times New Roman" w:hAnsi="Times New Roman" w:cs="Times New Roman"/>
          <w:kern w:val="2"/>
          <w:sz w:val="28"/>
          <w:szCs w:val="28"/>
          <w:lang w:val="kk-KZ"/>
          <w14:ligatures w14:val="standardContextual"/>
        </w:rPr>
        <w:t>тын дәрілік препараттардың жоғары пайызы анықталды. Сонымен, ҚЗ</w:t>
      </w:r>
      <w:r w:rsidRPr="00823013">
        <w:rPr>
          <w:rFonts w:ascii="Times New Roman" w:hAnsi="Times New Roman" w:cs="Times New Roman"/>
          <w:kern w:val="2"/>
          <w:sz w:val="28"/>
          <w:szCs w:val="28"/>
          <w:lang w:val="kk-KZ"/>
          <w14:ligatures w14:val="standardContextual"/>
        </w:rPr>
        <w:t>-</w:t>
      </w:r>
      <w:r>
        <w:rPr>
          <w:rFonts w:ascii="Times New Roman" w:hAnsi="Times New Roman" w:cs="Times New Roman"/>
          <w:kern w:val="2"/>
          <w:sz w:val="28"/>
          <w:szCs w:val="28"/>
          <w:lang w:val="kk-KZ"/>
          <w14:ligatures w14:val="standardContextual"/>
        </w:rPr>
        <w:t xml:space="preserve">ның фармацевтикалық нарығына талдау қорытындысы өсімдік тектес дәрілік препаратттарға сұраныстың жоғары екендігін және осы </w:t>
      </w:r>
      <w:r>
        <w:rPr>
          <w:rFonts w:ascii="Times New Roman" w:hAnsi="Times New Roman" w:cs="Times New Roman"/>
          <w:kern w:val="2"/>
          <w:sz w:val="28"/>
          <w:szCs w:val="28"/>
          <w:lang w:val="kk-KZ"/>
          <w14:ligatures w14:val="standardContextual"/>
        </w:rPr>
        <w:lastRenderedPageBreak/>
        <w:t xml:space="preserve">бағытта </w:t>
      </w:r>
      <w:r w:rsidRPr="00823013">
        <w:rPr>
          <w:rFonts w:ascii="Times New Roman" w:hAnsi="Times New Roman" w:cs="Times New Roman"/>
          <w:kern w:val="2"/>
          <w:sz w:val="28"/>
          <w:szCs w:val="28"/>
          <w:lang w:val="kk-KZ"/>
          <w14:ligatures w14:val="standardContextual"/>
        </w:rPr>
        <w:t xml:space="preserve">ҚР ДЗ-дың мемлекеттік тізілімінде </w:t>
      </w:r>
      <w:r>
        <w:rPr>
          <w:rFonts w:ascii="Times New Roman" w:hAnsi="Times New Roman" w:cs="Times New Roman"/>
          <w:kern w:val="2"/>
          <w:sz w:val="28"/>
          <w:szCs w:val="28"/>
          <w:lang w:val="kk-KZ"/>
          <w14:ligatures w14:val="standardContextual"/>
        </w:rPr>
        <w:t xml:space="preserve">отандық өнімнің пайыздық үлесін көтеру өзекті мәселе екенін көрсетті.  </w:t>
      </w:r>
    </w:p>
    <w:p w14:paraId="501131D7" w14:textId="77777777" w:rsidR="00731E38" w:rsidRDefault="00731E38" w:rsidP="00731E38">
      <w:pPr>
        <w:spacing w:after="0"/>
        <w:ind w:firstLine="709"/>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 xml:space="preserve">2. </w:t>
      </w:r>
      <w:r w:rsidRPr="00F17630">
        <w:rPr>
          <w:rFonts w:ascii="Times New Roman" w:hAnsi="Times New Roman" w:cs="Times New Roman"/>
          <w:kern w:val="2"/>
          <w:sz w:val="28"/>
          <w:szCs w:val="28"/>
          <w:lang w:val="kk-KZ"/>
          <w14:ligatures w14:val="standardContextual"/>
        </w:rPr>
        <w:t xml:space="preserve">Соңғы жылдары бактерияға, вирусқа, қабынуға қарсы, нематицидтік және фунгицидтік қасиеттері бар </w:t>
      </w:r>
      <w:r w:rsidRPr="00F17630">
        <w:rPr>
          <w:rFonts w:ascii="Times New Roman" w:hAnsi="Times New Roman" w:cs="Times New Roman"/>
          <w:i/>
          <w:kern w:val="2"/>
          <w:sz w:val="28"/>
          <w:szCs w:val="28"/>
          <w:lang w:val="kk-KZ"/>
          <w14:ligatures w14:val="standardContextual"/>
        </w:rPr>
        <w:t>Thymus</w:t>
      </w:r>
      <w:r w:rsidRPr="00F17630">
        <w:rPr>
          <w:rFonts w:ascii="Times New Roman" w:hAnsi="Times New Roman" w:cs="Times New Roman"/>
          <w:kern w:val="2"/>
          <w:sz w:val="28"/>
          <w:szCs w:val="28"/>
          <w:lang w:val="kk-KZ"/>
          <w14:ligatures w14:val="standardContextual"/>
        </w:rPr>
        <w:t xml:space="preserve"> L. туысы өсімдіктерін</w:t>
      </w:r>
      <w:r>
        <w:rPr>
          <w:rFonts w:ascii="Times New Roman" w:hAnsi="Times New Roman" w:cs="Times New Roman"/>
          <w:kern w:val="2"/>
          <w:sz w:val="28"/>
          <w:szCs w:val="28"/>
          <w:lang w:val="kk-KZ"/>
          <w14:ligatures w14:val="standardContextual"/>
        </w:rPr>
        <w:t xml:space="preserve"> </w:t>
      </w:r>
      <w:r w:rsidRPr="00F17630">
        <w:rPr>
          <w:rFonts w:ascii="Times New Roman" w:hAnsi="Times New Roman" w:cs="Times New Roman"/>
          <w:kern w:val="2"/>
          <w:sz w:val="28"/>
          <w:szCs w:val="28"/>
          <w:lang w:val="kk-KZ"/>
          <w14:ligatures w14:val="standardContextual"/>
        </w:rPr>
        <w:t>зерттеуге қызығушылық арт</w:t>
      </w:r>
      <w:r>
        <w:rPr>
          <w:rFonts w:ascii="Times New Roman" w:hAnsi="Times New Roman" w:cs="Times New Roman"/>
          <w:kern w:val="2"/>
          <w:sz w:val="28"/>
          <w:szCs w:val="28"/>
          <w:lang w:val="kk-KZ"/>
          <w14:ligatures w14:val="standardContextual"/>
        </w:rPr>
        <w:t xml:space="preserve">қан. </w:t>
      </w:r>
      <w:r w:rsidRPr="00E01858">
        <w:rPr>
          <w:rFonts w:ascii="Times New Roman" w:hAnsi="Times New Roman" w:cs="Times New Roman"/>
          <w:kern w:val="2"/>
          <w:sz w:val="28"/>
          <w:szCs w:val="28"/>
          <w:lang w:val="kk-KZ"/>
          <w14:ligatures w14:val="standardContextual"/>
        </w:rPr>
        <w:t>Қазақстан</w:t>
      </w:r>
      <w:r>
        <w:rPr>
          <w:rFonts w:ascii="Times New Roman" w:hAnsi="Times New Roman" w:cs="Times New Roman"/>
          <w:kern w:val="2"/>
          <w:sz w:val="28"/>
          <w:szCs w:val="28"/>
          <w:lang w:val="kk-KZ"/>
          <w14:ligatures w14:val="standardContextual"/>
        </w:rPr>
        <w:t xml:space="preserve"> флорасында </w:t>
      </w:r>
      <w:r w:rsidRPr="00E01858">
        <w:rPr>
          <w:rFonts w:ascii="Times New Roman" w:hAnsi="Times New Roman" w:cs="Times New Roman"/>
          <w:kern w:val="2"/>
          <w:sz w:val="28"/>
          <w:szCs w:val="28"/>
          <w:lang w:val="kk-KZ"/>
          <w14:ligatures w14:val="standardContextual"/>
        </w:rPr>
        <w:t xml:space="preserve">27 түрі </w:t>
      </w:r>
      <w:r>
        <w:rPr>
          <w:rFonts w:ascii="Times New Roman" w:hAnsi="Times New Roman" w:cs="Times New Roman"/>
          <w:kern w:val="2"/>
          <w:sz w:val="28"/>
          <w:szCs w:val="28"/>
          <w:lang w:val="kk-KZ"/>
          <w14:ligatures w14:val="standardContextual"/>
        </w:rPr>
        <w:t xml:space="preserve">кездеседі </w:t>
      </w:r>
      <w:r w:rsidRPr="00E01858">
        <w:rPr>
          <w:rFonts w:ascii="Times New Roman" w:hAnsi="Times New Roman" w:cs="Times New Roman"/>
          <w:kern w:val="2"/>
          <w:sz w:val="28"/>
          <w:szCs w:val="28"/>
          <w:lang w:val="kk-KZ"/>
          <w14:ligatures w14:val="standardContextual"/>
        </w:rPr>
        <w:t xml:space="preserve">және олардың екеуі: </w:t>
      </w:r>
      <w:r w:rsidRPr="00E01858">
        <w:rPr>
          <w:rFonts w:ascii="Times New Roman" w:hAnsi="Times New Roman" w:cs="Times New Roman"/>
          <w:i/>
          <w:kern w:val="2"/>
          <w:sz w:val="28"/>
          <w:szCs w:val="28"/>
          <w:lang w:val="kk-KZ"/>
          <w14:ligatures w14:val="standardContextual"/>
        </w:rPr>
        <w:t>Thymus vulgaris</w:t>
      </w:r>
      <w:r w:rsidRPr="00E01858">
        <w:rPr>
          <w:rFonts w:ascii="Times New Roman" w:hAnsi="Times New Roman" w:cs="Times New Roman"/>
          <w:kern w:val="2"/>
          <w:sz w:val="28"/>
          <w:szCs w:val="28"/>
          <w:lang w:val="kk-KZ"/>
          <w14:ligatures w14:val="standardContextual"/>
        </w:rPr>
        <w:t xml:space="preserve"> L. және </w:t>
      </w:r>
      <w:r w:rsidRPr="00E01858">
        <w:rPr>
          <w:rFonts w:ascii="Times New Roman" w:hAnsi="Times New Roman" w:cs="Times New Roman"/>
          <w:i/>
          <w:kern w:val="2"/>
          <w:sz w:val="28"/>
          <w:szCs w:val="28"/>
          <w:lang w:val="kk-KZ"/>
          <w14:ligatures w14:val="standardContextual"/>
        </w:rPr>
        <w:t>Thymus serpyllum</w:t>
      </w:r>
      <w:r w:rsidRPr="00E01858">
        <w:rPr>
          <w:rFonts w:ascii="Times New Roman" w:hAnsi="Times New Roman" w:cs="Times New Roman"/>
          <w:kern w:val="2"/>
          <w:sz w:val="28"/>
          <w:szCs w:val="28"/>
          <w:lang w:val="kk-KZ"/>
          <w14:ligatures w14:val="standardContextual"/>
        </w:rPr>
        <w:t xml:space="preserve"> L. қақырық түсіретін, микробқа қарсы, анальгетикалық агент ретінде мемлекеттік фармапопеяға кірген. </w:t>
      </w:r>
      <w:r w:rsidRPr="00E01858">
        <w:rPr>
          <w:rFonts w:ascii="Times New Roman" w:hAnsi="Times New Roman" w:cs="Times New Roman"/>
          <w:i/>
          <w:kern w:val="2"/>
          <w:sz w:val="28"/>
          <w:szCs w:val="28"/>
          <w:lang w:val="kk-KZ"/>
          <w14:ligatures w14:val="standardContextual"/>
        </w:rPr>
        <w:t>Thymus vulgaris</w:t>
      </w:r>
      <w:r w:rsidRPr="00E01858">
        <w:rPr>
          <w:rFonts w:ascii="Times New Roman" w:hAnsi="Times New Roman" w:cs="Times New Roman"/>
          <w:kern w:val="2"/>
          <w:sz w:val="28"/>
          <w:szCs w:val="28"/>
          <w:lang w:val="kk-KZ"/>
          <w14:ligatures w14:val="standardContextual"/>
        </w:rPr>
        <w:t xml:space="preserve"> L. сұйық экстрактысы «Пертуссин», ал </w:t>
      </w:r>
      <w:r w:rsidRPr="00E01858">
        <w:rPr>
          <w:rFonts w:ascii="Times New Roman" w:hAnsi="Times New Roman" w:cs="Times New Roman"/>
          <w:i/>
          <w:kern w:val="2"/>
          <w:sz w:val="28"/>
          <w:szCs w:val="28"/>
          <w:lang w:val="kk-KZ"/>
          <w14:ligatures w14:val="standardContextual"/>
        </w:rPr>
        <w:t>Thymus serpyllum</w:t>
      </w:r>
      <w:r>
        <w:rPr>
          <w:rFonts w:ascii="Times New Roman" w:hAnsi="Times New Roman" w:cs="Times New Roman"/>
          <w:kern w:val="2"/>
          <w:sz w:val="28"/>
          <w:szCs w:val="28"/>
          <w:lang w:val="kk-KZ"/>
          <w14:ligatures w14:val="standardContextual"/>
        </w:rPr>
        <w:t xml:space="preserve"> L. сұйық экстрактысы</w:t>
      </w:r>
      <w:r w:rsidRPr="00E01858">
        <w:rPr>
          <w:rFonts w:ascii="Times New Roman" w:hAnsi="Times New Roman" w:cs="Times New Roman"/>
          <w:kern w:val="2"/>
          <w:sz w:val="28"/>
          <w:szCs w:val="28"/>
          <w:lang w:val="kk-KZ"/>
          <w14:ligatures w14:val="standardContextual"/>
        </w:rPr>
        <w:t xml:space="preserve"> «Бронхипрет» дәрілік препарат</w:t>
      </w:r>
      <w:r>
        <w:rPr>
          <w:rFonts w:ascii="Times New Roman" w:hAnsi="Times New Roman" w:cs="Times New Roman"/>
          <w:kern w:val="2"/>
          <w:sz w:val="28"/>
          <w:szCs w:val="28"/>
          <w:lang w:val="kk-KZ"/>
          <w14:ligatures w14:val="standardContextual"/>
        </w:rPr>
        <w:t>тар</w:t>
      </w:r>
      <w:r w:rsidRPr="00E01858">
        <w:rPr>
          <w:rFonts w:ascii="Times New Roman" w:hAnsi="Times New Roman" w:cs="Times New Roman"/>
          <w:kern w:val="2"/>
          <w:sz w:val="28"/>
          <w:szCs w:val="28"/>
          <w:lang w:val="kk-KZ"/>
          <w14:ligatures w14:val="standardContextual"/>
        </w:rPr>
        <w:t xml:space="preserve">ының құрамына кіреді. Сонымен қатар, </w:t>
      </w:r>
      <w:r>
        <w:rPr>
          <w:rFonts w:ascii="Times New Roman" w:hAnsi="Times New Roman" w:cs="Times New Roman"/>
          <w:kern w:val="2"/>
          <w:sz w:val="28"/>
          <w:szCs w:val="28"/>
          <w:lang w:val="kk-KZ"/>
          <w14:ligatures w14:val="standardContextual"/>
        </w:rPr>
        <w:t>жебір</w:t>
      </w:r>
      <w:r w:rsidRPr="00E01858">
        <w:rPr>
          <w:rFonts w:ascii="Times New Roman" w:hAnsi="Times New Roman" w:cs="Times New Roman"/>
          <w:kern w:val="2"/>
          <w:sz w:val="28"/>
          <w:szCs w:val="28"/>
          <w:lang w:val="kk-KZ"/>
          <w14:ligatures w14:val="standardContextual"/>
        </w:rPr>
        <w:t xml:space="preserve"> шөптерінің сұйық экстракттары седативті құрал ретінде қолданылатын «Пассифит» кешенді препаратының құрамына кіреді.</w:t>
      </w:r>
      <w:r>
        <w:rPr>
          <w:rFonts w:ascii="Times New Roman" w:hAnsi="Times New Roman" w:cs="Times New Roman"/>
          <w:kern w:val="2"/>
          <w:sz w:val="28"/>
          <w:szCs w:val="28"/>
          <w:lang w:val="kk-KZ"/>
          <w14:ligatures w14:val="standardContextual"/>
        </w:rPr>
        <w:t xml:space="preserve"> </w:t>
      </w:r>
      <w:r w:rsidRPr="00E01858">
        <w:rPr>
          <w:rFonts w:ascii="Times New Roman" w:hAnsi="Times New Roman" w:cs="Times New Roman"/>
          <w:kern w:val="2"/>
          <w:sz w:val="28"/>
          <w:szCs w:val="28"/>
          <w:lang w:val="kk-KZ"/>
          <w14:ligatures w14:val="standardContextual"/>
        </w:rPr>
        <w:t xml:space="preserve">Әдебиеттерге шолу </w:t>
      </w:r>
      <w:r>
        <w:rPr>
          <w:rFonts w:ascii="Times New Roman" w:hAnsi="Times New Roman" w:cs="Times New Roman"/>
          <w:kern w:val="2"/>
          <w:sz w:val="28"/>
          <w:szCs w:val="28"/>
          <w:lang w:val="kk-KZ"/>
          <w14:ligatures w14:val="standardContextual"/>
        </w:rPr>
        <w:t xml:space="preserve">қорытындысы </w:t>
      </w:r>
      <w:r w:rsidRPr="00E01858">
        <w:rPr>
          <w:rFonts w:ascii="Times New Roman" w:hAnsi="Times New Roman" w:cs="Times New Roman"/>
          <w:i/>
          <w:kern w:val="2"/>
          <w:sz w:val="28"/>
          <w:szCs w:val="28"/>
          <w:lang w:val="kk-KZ"/>
          <w14:ligatures w14:val="standardContextual"/>
        </w:rPr>
        <w:t>Thymus</w:t>
      </w:r>
      <w:r w:rsidRPr="00E01858">
        <w:rPr>
          <w:rFonts w:ascii="Times New Roman" w:hAnsi="Times New Roman" w:cs="Times New Roman"/>
          <w:kern w:val="2"/>
          <w:sz w:val="28"/>
          <w:szCs w:val="28"/>
          <w:lang w:val="kk-KZ"/>
          <w14:ligatures w14:val="standardContextual"/>
        </w:rPr>
        <w:t xml:space="preserve"> L. туысы өсімдіктерінің жергілікті түрлерінің басым бөлігінің, соның ішінде </w:t>
      </w:r>
      <w:r w:rsidRPr="002F6594">
        <w:rPr>
          <w:rFonts w:ascii="Times New Roman" w:hAnsi="Times New Roman" w:cs="Times New Roman"/>
          <w:i/>
          <w:kern w:val="2"/>
          <w:sz w:val="28"/>
          <w:szCs w:val="28"/>
          <w:lang w:val="kk-KZ"/>
          <w14:ligatures w14:val="standardContextual"/>
        </w:rPr>
        <w:t xml:space="preserve">Thymus marschallianusus </w:t>
      </w:r>
      <w:r w:rsidRPr="00E01858">
        <w:rPr>
          <w:rFonts w:ascii="Times New Roman" w:hAnsi="Times New Roman" w:cs="Times New Roman"/>
          <w:kern w:val="2"/>
          <w:sz w:val="28"/>
          <w:szCs w:val="28"/>
          <w:lang w:val="kk-KZ"/>
          <w14:ligatures w14:val="standardContextual"/>
        </w:rPr>
        <w:t xml:space="preserve">Willd. және </w:t>
      </w:r>
      <w:r w:rsidRPr="002F6594">
        <w:rPr>
          <w:rFonts w:ascii="Times New Roman" w:hAnsi="Times New Roman" w:cs="Times New Roman"/>
          <w:i/>
          <w:kern w:val="2"/>
          <w:sz w:val="28"/>
          <w:szCs w:val="28"/>
          <w:lang w:val="kk-KZ"/>
          <w14:ligatures w14:val="standardContextual"/>
        </w:rPr>
        <w:t>Thymus seravschanicus</w:t>
      </w:r>
      <w:r w:rsidRPr="00E01858">
        <w:rPr>
          <w:rFonts w:ascii="Times New Roman" w:hAnsi="Times New Roman" w:cs="Times New Roman"/>
          <w:kern w:val="2"/>
          <w:sz w:val="28"/>
          <w:szCs w:val="28"/>
          <w:lang w:val="kk-KZ"/>
          <w14:ligatures w14:val="standardContextual"/>
        </w:rPr>
        <w:t xml:space="preserve"> Klokov L. аз зерттелгенін, биологиялық бе</w:t>
      </w:r>
      <w:r>
        <w:rPr>
          <w:rFonts w:ascii="Times New Roman" w:hAnsi="Times New Roman" w:cs="Times New Roman"/>
          <w:kern w:val="2"/>
          <w:sz w:val="28"/>
          <w:szCs w:val="28"/>
          <w:lang w:val="kk-KZ"/>
          <w14:ligatures w14:val="standardContextual"/>
        </w:rPr>
        <w:t xml:space="preserve">лсенді заттардың (ББЗ) спектрі </w:t>
      </w:r>
      <w:r w:rsidRPr="00E01858">
        <w:rPr>
          <w:rFonts w:ascii="Times New Roman" w:hAnsi="Times New Roman" w:cs="Times New Roman"/>
          <w:kern w:val="2"/>
          <w:sz w:val="28"/>
          <w:szCs w:val="28"/>
          <w:lang w:val="kk-KZ"/>
          <w14:ligatures w14:val="standardContextual"/>
        </w:rPr>
        <w:t xml:space="preserve">және олардың фармакологиялық белсенділігі толық зерттелмегенін көрсетті. </w:t>
      </w:r>
    </w:p>
    <w:p w14:paraId="3EB1DBA6" w14:textId="77777777" w:rsidR="00731E38" w:rsidRDefault="00731E38" w:rsidP="00731E38">
      <w:pPr>
        <w:spacing w:after="0"/>
        <w:ind w:firstLine="709"/>
        <w:jc w:val="both"/>
        <w:rPr>
          <w:rFonts w:ascii="Times New Roman" w:hAnsi="Times New Roman" w:cs="Times New Roman"/>
          <w:kern w:val="2"/>
          <w:sz w:val="28"/>
          <w:szCs w:val="28"/>
          <w:lang w:val="kk-KZ"/>
          <w14:ligatures w14:val="standardContextual"/>
        </w:rPr>
      </w:pPr>
      <w:r w:rsidRPr="00E01858">
        <w:rPr>
          <w:rFonts w:ascii="Times New Roman" w:hAnsi="Times New Roman" w:cs="Times New Roman"/>
          <w:kern w:val="2"/>
          <w:sz w:val="28"/>
          <w:szCs w:val="28"/>
          <w:lang w:val="kk-KZ"/>
          <w14:ligatures w14:val="standardContextual"/>
        </w:rPr>
        <w:t xml:space="preserve">3. Әдеби шолу бөлімінде ЕАЭО және әлемдік фармакопеяларда ДӨШ-дағы жеке ФБ-ды (монографияларды) талдау барысында стандарттаудың бірқатар параметрлері </w:t>
      </w:r>
      <w:r>
        <w:rPr>
          <w:rFonts w:ascii="Times New Roman" w:hAnsi="Times New Roman" w:cs="Times New Roman"/>
          <w:kern w:val="2"/>
          <w:sz w:val="28"/>
          <w:szCs w:val="28"/>
          <w:lang w:val="kk-KZ"/>
          <w14:ligatures w14:val="standardContextual"/>
        </w:rPr>
        <w:t>салыстырмалы түрде қарастырылды</w:t>
      </w:r>
      <w:r w:rsidRPr="00E01858">
        <w:rPr>
          <w:rFonts w:ascii="Times New Roman" w:hAnsi="Times New Roman" w:cs="Times New Roman"/>
          <w:kern w:val="2"/>
          <w:sz w:val="28"/>
          <w:szCs w:val="28"/>
          <w:lang w:val="kk-KZ"/>
          <w14:ligatures w14:val="standardContextual"/>
        </w:rPr>
        <w:t>. Әлемнің көптеген елдерінде ДӨШ сапасын бақылау мынадай бірыңғай параметрлер бойынша анықталады: «Идентификация» ‒ ДӨШ макро- және микроскопиялық сипаттамаларын және ББЗ-дың негізгі топтарын анықтау бойынша фитохимиялық талдауды қамтиды; «Сынаулар» ‒ ылғалдылық (кептіру кезінде массаның жоғалуы), жалпы күл, хлорсутек қышқылында ерімейтін күл, бөгде қоспалар, ауыр металдар, радионуклидтер, микробиологиялық тазалықты анықтайды; «ББЗ негізгі топтарының сандық анықтауы», белгілі бір затқа шаққандағы мөлшері анықталады.</w:t>
      </w:r>
      <w:r>
        <w:rPr>
          <w:rFonts w:ascii="Times New Roman" w:hAnsi="Times New Roman" w:cs="Times New Roman"/>
          <w:kern w:val="2"/>
          <w:sz w:val="28"/>
          <w:szCs w:val="28"/>
          <w:lang w:val="kk-KZ"/>
          <w14:ligatures w14:val="standardContextual"/>
        </w:rPr>
        <w:t xml:space="preserve"> Әлемдік фармакопея стандарттарына сәйкес </w:t>
      </w:r>
      <w:r w:rsidRPr="002F6594">
        <w:rPr>
          <w:rFonts w:ascii="Times New Roman" w:hAnsi="Times New Roman" w:cs="Times New Roman"/>
          <w:i/>
          <w:kern w:val="2"/>
          <w:sz w:val="28"/>
          <w:szCs w:val="28"/>
          <w:lang w:val="kk-KZ"/>
          <w14:ligatures w14:val="standardContextual"/>
        </w:rPr>
        <w:t>Thymus</w:t>
      </w:r>
      <w:r w:rsidRPr="002F6594">
        <w:rPr>
          <w:rFonts w:ascii="Times New Roman" w:hAnsi="Times New Roman" w:cs="Times New Roman"/>
          <w:kern w:val="2"/>
          <w:sz w:val="28"/>
          <w:szCs w:val="28"/>
          <w:lang w:val="kk-KZ"/>
          <w14:ligatures w14:val="standardContextual"/>
        </w:rPr>
        <w:t xml:space="preserve"> L. туысы өсімдіктерін</w:t>
      </w:r>
      <w:r>
        <w:rPr>
          <w:rFonts w:ascii="Times New Roman" w:hAnsi="Times New Roman" w:cs="Times New Roman"/>
          <w:kern w:val="2"/>
          <w:sz w:val="28"/>
          <w:szCs w:val="28"/>
          <w:lang w:val="kk-KZ"/>
          <w14:ligatures w14:val="standardContextual"/>
        </w:rPr>
        <w:t xml:space="preserve"> және олардың негізінде алынған өсімдік субстанцияларын стандарттау флавоноидтардың жалпы мөлшерін лютиолинге, эфир майларының мөлшерін тимол және карвакролға есептеу ұсынылған. </w:t>
      </w:r>
    </w:p>
    <w:p w14:paraId="48444147" w14:textId="77777777" w:rsidR="00731E38" w:rsidRDefault="00731E38" w:rsidP="00731E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Қазақстан флорасында жеткілікті қоры бар </w:t>
      </w:r>
      <w:r w:rsidRPr="002F6594">
        <w:rPr>
          <w:rFonts w:ascii="Times New Roman" w:hAnsi="Times New Roman" w:cs="Times New Roman"/>
          <w:i/>
          <w:sz w:val="28"/>
          <w:szCs w:val="28"/>
          <w:lang w:val="kk-KZ"/>
        </w:rPr>
        <w:t>Thymus marschallianusus</w:t>
      </w:r>
      <w:r w:rsidRPr="002F6594">
        <w:rPr>
          <w:rFonts w:ascii="Times New Roman" w:hAnsi="Times New Roman" w:cs="Times New Roman"/>
          <w:sz w:val="28"/>
          <w:szCs w:val="28"/>
          <w:lang w:val="kk-KZ"/>
        </w:rPr>
        <w:t xml:space="preserve"> және </w:t>
      </w:r>
      <w:r w:rsidRPr="002F6594">
        <w:rPr>
          <w:rFonts w:ascii="Times New Roman" w:hAnsi="Times New Roman" w:cs="Times New Roman"/>
          <w:i/>
          <w:sz w:val="28"/>
          <w:szCs w:val="28"/>
          <w:lang w:val="kk-KZ"/>
        </w:rPr>
        <w:t>Thymus seravschanicus</w:t>
      </w:r>
      <w:r w:rsidRPr="002F659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түрлерін </w:t>
      </w:r>
      <w:r w:rsidRPr="002F6594">
        <w:rPr>
          <w:rFonts w:ascii="Times New Roman" w:hAnsi="Times New Roman" w:cs="Times New Roman"/>
          <w:sz w:val="28"/>
          <w:szCs w:val="28"/>
          <w:lang w:val="kk-KZ"/>
        </w:rPr>
        <w:t>кешенді фармакогностикалық зерттеу және олардың негізінде субстанциялар</w:t>
      </w:r>
      <w:r>
        <w:rPr>
          <w:rFonts w:ascii="Times New Roman" w:hAnsi="Times New Roman" w:cs="Times New Roman"/>
          <w:sz w:val="28"/>
          <w:szCs w:val="28"/>
          <w:lang w:val="kk-KZ"/>
        </w:rPr>
        <w:t xml:space="preserve"> алу өзекті болып табылады. Диссертациялық жұмыстың практикалық маңызыдылығы асқазан</w:t>
      </w:r>
      <w:r w:rsidRPr="00AE2CF2">
        <w:rPr>
          <w:rFonts w:ascii="Times New Roman" w:hAnsi="Times New Roman" w:cs="Times New Roman"/>
          <w:sz w:val="28"/>
          <w:szCs w:val="28"/>
          <w:lang w:val="kk-KZ"/>
        </w:rPr>
        <w:t>-</w:t>
      </w:r>
      <w:r>
        <w:rPr>
          <w:rFonts w:ascii="Times New Roman" w:hAnsi="Times New Roman" w:cs="Times New Roman"/>
          <w:sz w:val="28"/>
          <w:szCs w:val="28"/>
          <w:lang w:val="kk-KZ"/>
        </w:rPr>
        <w:t>ішек жолдарына арналған антибактериялық және қ</w:t>
      </w:r>
      <w:r w:rsidRPr="002F6594">
        <w:rPr>
          <w:rFonts w:ascii="Times New Roman" w:hAnsi="Times New Roman" w:cs="Times New Roman"/>
          <w:sz w:val="28"/>
          <w:szCs w:val="28"/>
          <w:lang w:val="kk-KZ"/>
        </w:rPr>
        <w:t>абынуға қарсы</w:t>
      </w:r>
      <w:r>
        <w:rPr>
          <w:rFonts w:ascii="Times New Roman" w:hAnsi="Times New Roman" w:cs="Times New Roman"/>
          <w:sz w:val="28"/>
          <w:szCs w:val="28"/>
          <w:lang w:val="kk-KZ"/>
        </w:rPr>
        <w:t xml:space="preserve"> дәрілік препараттардың </w:t>
      </w:r>
      <w:r w:rsidRPr="002F6594">
        <w:rPr>
          <w:rFonts w:ascii="Times New Roman" w:hAnsi="Times New Roman" w:cs="Times New Roman"/>
          <w:sz w:val="28"/>
          <w:szCs w:val="28"/>
          <w:lang w:val="kk-KZ"/>
        </w:rPr>
        <w:t>ассортиментін кеңейтуге мүмкіндік бер</w:t>
      </w:r>
      <w:r>
        <w:rPr>
          <w:rFonts w:ascii="Times New Roman" w:hAnsi="Times New Roman" w:cs="Times New Roman"/>
          <w:sz w:val="28"/>
          <w:szCs w:val="28"/>
          <w:lang w:val="kk-KZ"/>
        </w:rPr>
        <w:t xml:space="preserve">уі сипатталады. </w:t>
      </w:r>
    </w:p>
    <w:p w14:paraId="01EA279F" w14:textId="77777777" w:rsidR="001A4FB5" w:rsidRDefault="001A4FB5" w:rsidP="00731E38">
      <w:pPr>
        <w:spacing w:after="0" w:line="240" w:lineRule="auto"/>
        <w:ind w:firstLine="709"/>
        <w:jc w:val="both"/>
        <w:rPr>
          <w:rFonts w:ascii="Times New Roman" w:hAnsi="Times New Roman" w:cs="Times New Roman"/>
          <w:sz w:val="28"/>
          <w:szCs w:val="28"/>
          <w:lang w:val="kk-KZ"/>
        </w:rPr>
      </w:pPr>
    </w:p>
    <w:p w14:paraId="1FF2E193" w14:textId="28BD510A" w:rsidR="001A4FB5" w:rsidRPr="001A4FB5" w:rsidRDefault="001A4FB5" w:rsidP="001A4FB5">
      <w:pPr>
        <w:spacing w:after="0" w:line="240" w:lineRule="auto"/>
        <w:ind w:firstLine="709"/>
        <w:jc w:val="both"/>
        <w:rPr>
          <w:rFonts w:ascii="Times New Roman" w:hAnsi="Times New Roman" w:cs="Times New Roman"/>
          <w:b/>
          <w:bCs/>
          <w:sz w:val="28"/>
          <w:szCs w:val="28"/>
          <w:lang w:val="kk-KZ"/>
        </w:rPr>
      </w:pPr>
      <w:r w:rsidRPr="001A4FB5">
        <w:rPr>
          <w:rFonts w:ascii="Times New Roman" w:hAnsi="Times New Roman" w:cs="Times New Roman"/>
          <w:b/>
          <w:bCs/>
          <w:sz w:val="28"/>
          <w:szCs w:val="28"/>
          <w:lang w:val="kk-KZ"/>
        </w:rPr>
        <w:t>Бірінші бөлім</w:t>
      </w:r>
      <w:r>
        <w:rPr>
          <w:rFonts w:ascii="Times New Roman" w:hAnsi="Times New Roman" w:cs="Times New Roman"/>
          <w:b/>
          <w:bCs/>
          <w:sz w:val="28"/>
          <w:szCs w:val="28"/>
          <w:lang w:val="kk-KZ"/>
        </w:rPr>
        <w:t xml:space="preserve"> бойынша қорытындылар </w:t>
      </w:r>
    </w:p>
    <w:p w14:paraId="669EBD39" w14:textId="77777777" w:rsidR="001A4FB5" w:rsidRPr="001A4FB5" w:rsidRDefault="001A4FB5" w:rsidP="001A4FB5">
      <w:pPr>
        <w:spacing w:after="0" w:line="240" w:lineRule="auto"/>
        <w:ind w:firstLine="709"/>
        <w:jc w:val="both"/>
        <w:rPr>
          <w:rFonts w:ascii="Times New Roman" w:hAnsi="Times New Roman" w:cs="Times New Roman"/>
          <w:sz w:val="28"/>
          <w:szCs w:val="28"/>
          <w:lang w:val="kk-KZ"/>
        </w:rPr>
      </w:pPr>
      <w:r w:rsidRPr="001A4FB5">
        <w:rPr>
          <w:rFonts w:ascii="Times New Roman" w:hAnsi="Times New Roman" w:cs="Times New Roman"/>
          <w:sz w:val="28"/>
          <w:szCs w:val="28"/>
          <w:lang w:val="kk-KZ"/>
        </w:rPr>
        <w:t xml:space="preserve">1. Әдеби деректерге шолу және Қазақстан Республикасының өсімдік тектес дәрілік препараттар нарығына талдау әлемдік фармацевтика нарығында осы препараттар түріне деген сұраныстың жоғары екенін және ҚР ДЗ-дың мемлекеттік тізілімінде тіркелген 7394 дәрілік препараттардың  (12.02.2023 ж) 4 </w:t>
      </w:r>
      <w:r w:rsidRPr="001A4FB5">
        <w:rPr>
          <w:rFonts w:ascii="Times New Roman" w:hAnsi="Times New Roman" w:cs="Times New Roman"/>
          <w:sz w:val="28"/>
          <w:szCs w:val="28"/>
          <w:lang w:val="kk-KZ"/>
        </w:rPr>
        <w:lastRenderedPageBreak/>
        <w:t xml:space="preserve">% осы санатқа тиесі екенін көрсетті. Қазіргі таңда, Қазақстан нарығында тіркелген ӨТДП-дың жалпы саны 294 атауды құрайды, оның негізгі үлесі ДЗ-ға шаққанда – 77,71%, гомеопатиялық препараттарға – 16,29%, ДӨШ-на – 6% келеді. Дәрілік қалыптар бойынша өсімдік ӨТДП-на талдау пайыздық көрсеткіш түрінде келесі мәліметтерді алуға мүмкіндік берді: капсулалар -7%, пастилкалар – 4%, бальзамдар – 1%, тамшылар – 5%, түйіршіктер – 2%, кремдер – 2%, фито-шайлар - 32%, ұнтақтар – 2%, сироптар -12%, майлар – 8%, дражелер -2%, жақпамайлар -2%, суппозиторийлер – 9%, таблеткалар -12%. ӨТДП-дың өндірушілері мен ассортименті бойынша талдау нәтижелері осы қатардағы дәрілік препараттардың көп бөлігі Ресей, Украина, Белоруссия, Индия және Еуропа елдерінен импортталатындығын, ал отандық өндірістегі құрамында ДӨШ-ы бар препараттардың үлесі ~44%-ды құрайтындығын көрсетті. Қазақстан фармацевтикалық нарығында осы сипаттағы ДП-дың негізгі өндірушілері: Гербион - 22%, Қызылмай - 27%, Бионорика - 13%, Хималая - 9%, Зерде-Фито - 22% және басқалары - 7%. ҚР-ның фармацевтикалық нарығында фармакотерапиялық топтар бойынша ӨТДП-дың ассортиментіне АТХ-жіктемесіне сәйкес талдау нәтижелері бойынша асқазан-ішек жолдары (27,4%), тыныс алу жүйесі (23,9 %) және несеп-жыныс жүйесі (16,2%) ауруларының алдын алу үшін қолданылатын дәрілік препараттардың жоғары пайызы анықталды. Сонымен, ҚЗ-ның фармацевтикалық нарығына талдау қорытындысы өсімдік тектес дәрілік препаратттарға сұраныстың жоғары екендігін және осы бағытта ҚР ДЗ-дың мемлекеттік тізілімінде отандық өнімнің пайыздық үлесін көтеру өзекті мәселе екенін көрсетті.  </w:t>
      </w:r>
    </w:p>
    <w:p w14:paraId="72CE1E67" w14:textId="77777777" w:rsidR="001A4FB5" w:rsidRPr="001A4FB5" w:rsidRDefault="001A4FB5" w:rsidP="001A4FB5">
      <w:pPr>
        <w:spacing w:after="0" w:line="240" w:lineRule="auto"/>
        <w:ind w:firstLine="709"/>
        <w:jc w:val="both"/>
        <w:rPr>
          <w:rFonts w:ascii="Times New Roman" w:hAnsi="Times New Roman" w:cs="Times New Roman"/>
          <w:sz w:val="28"/>
          <w:szCs w:val="28"/>
          <w:lang w:val="kk-KZ"/>
        </w:rPr>
      </w:pPr>
      <w:r w:rsidRPr="001A4FB5">
        <w:rPr>
          <w:rFonts w:ascii="Times New Roman" w:hAnsi="Times New Roman" w:cs="Times New Roman"/>
          <w:sz w:val="28"/>
          <w:szCs w:val="28"/>
          <w:lang w:val="kk-KZ"/>
        </w:rPr>
        <w:t xml:space="preserve">2. Соңғы жылдары бактерияға, вирусқа, қабынуға қарсы, нематицидтік және фунгицидтік қасиеттері бар Thymus L. туысы өсімдіктерін зерттеуге қызығушылық артқан. Қазақстан флорасында 27 түрі кездеседі және олардың екеуі: Thymus vulgaris L. және Thymus serpyllum L. қақырық түсіретін, микробқа қарсы, анальгетикалық агент ретінде мемлекеттік фармапопеяға кірген. Thymus vulgaris L. сұйық экстрактысы «Пертуссин», ал Thymus serpyllum L. сұйық экстрактысы «Бронхипрет» дәрілік препараттарының құрамына кіреді. Сонымен қатар, жебір шөптерінің сұйық экстракттары седативті құрал ретінде қолданылатын «Пассифит» кешенді препаратының құрамына кіреді. Әдебиеттерге шолу қорытындысы Thymus L. туысы өсімдіктерінің жергілікті түрлерінің басым бөлігінің, соның ішінде Thymus marschallianusus Willd. және Thymus seravschanicus Klokov L. аз зерттелгенін, биологиялық белсенді заттардың (ББЗ) спектрі және олардың фармакологиялық белсенділігі толық зерттелмегенін көрсетті. </w:t>
      </w:r>
    </w:p>
    <w:p w14:paraId="6871486E" w14:textId="77777777" w:rsidR="001A4FB5" w:rsidRPr="001A4FB5" w:rsidRDefault="001A4FB5" w:rsidP="001A4FB5">
      <w:pPr>
        <w:spacing w:after="0" w:line="240" w:lineRule="auto"/>
        <w:ind w:firstLine="709"/>
        <w:jc w:val="both"/>
        <w:rPr>
          <w:rFonts w:ascii="Times New Roman" w:hAnsi="Times New Roman" w:cs="Times New Roman"/>
          <w:sz w:val="28"/>
          <w:szCs w:val="28"/>
          <w:lang w:val="kk-KZ"/>
        </w:rPr>
      </w:pPr>
      <w:r w:rsidRPr="001A4FB5">
        <w:rPr>
          <w:rFonts w:ascii="Times New Roman" w:hAnsi="Times New Roman" w:cs="Times New Roman"/>
          <w:sz w:val="28"/>
          <w:szCs w:val="28"/>
          <w:lang w:val="kk-KZ"/>
        </w:rPr>
        <w:t xml:space="preserve">3. Әдеби шолу бөлімінде ЕАЭО және әлемдік фармакопеяларда ДӨШ-дағы жеке ФБ-ды (монографияларды) талдау барысында стандарттаудың бірқатар параметрлері салыстырмалы түрде қарастырылды. Әлемнің көптеген елдерінде ДӨШ сапасын бақылау мынадай бірыңғай параметрлер бойынша анықталады: «Идентификация» ‒ ДӨШ макро- және микроскопиялық сипаттамаларын және ББЗ-дың негізгі топтарын анықтау бойынша фитохимиялық талдауды қамтиды; «Сынаулар» ‒ ылғалдылық (кептіру кезінде массаның жоғалуы), жалпы күл, </w:t>
      </w:r>
      <w:r w:rsidRPr="001A4FB5">
        <w:rPr>
          <w:rFonts w:ascii="Times New Roman" w:hAnsi="Times New Roman" w:cs="Times New Roman"/>
          <w:sz w:val="28"/>
          <w:szCs w:val="28"/>
          <w:lang w:val="kk-KZ"/>
        </w:rPr>
        <w:lastRenderedPageBreak/>
        <w:t xml:space="preserve">хлорсутек қышқылында ерімейтін күл, бөгде қоспалар, ауыр металдар, радионуклидтер, микробиологиялық тазалықты анықтайды; «ББЗ негізгі топтарының сандық анықтауы», белгілі бір затқа шаққандағы мөлшері анықталады. Әлемдік фармакопея стандарттарына сәйкес Thymus L. туысы өсімдіктерін және олардың негізінде алынған өсімдік субстанцияларын стандарттау флавоноидтардың жалпы мөлшерін лютиолинге, эфир майларының мөлшерін тимол және карвакролға есептеу ұсынылған. </w:t>
      </w:r>
    </w:p>
    <w:p w14:paraId="5CEA45AE" w14:textId="5CF49D45" w:rsidR="001A4FB5" w:rsidRDefault="001A4FB5" w:rsidP="001A4FB5">
      <w:pPr>
        <w:spacing w:after="0" w:line="240" w:lineRule="auto"/>
        <w:ind w:firstLine="709"/>
        <w:jc w:val="both"/>
        <w:rPr>
          <w:rFonts w:ascii="Times New Roman" w:hAnsi="Times New Roman" w:cs="Times New Roman"/>
          <w:sz w:val="28"/>
          <w:szCs w:val="28"/>
          <w:lang w:val="kk-KZ"/>
        </w:rPr>
      </w:pPr>
      <w:r w:rsidRPr="001A4FB5">
        <w:rPr>
          <w:rFonts w:ascii="Times New Roman" w:hAnsi="Times New Roman" w:cs="Times New Roman"/>
          <w:sz w:val="28"/>
          <w:szCs w:val="28"/>
          <w:lang w:val="kk-KZ"/>
        </w:rPr>
        <w:t>Сонымен, Қазақстан флорасында жеткілікті қоры бар Thymus marschallianusus және Thymus seravschanicus түрлерін кешенді фармакогностикалық зерттеу және олардың негізінде субстанциялар алу өзекті болып табылады. Диссертациялық жұмыстың практикалық маңызыдылығы асқазан-ішек жолдарына арналған антибактериялық және қабынуға қарсы дәрілік препараттардың ассортиментін кеңейтуге мүмкіндік беруі сипатталады.</w:t>
      </w:r>
    </w:p>
    <w:p w14:paraId="0537C03C" w14:textId="77777777" w:rsidR="0081233F" w:rsidRPr="00E13815" w:rsidRDefault="0081233F" w:rsidP="005458EE">
      <w:pPr>
        <w:spacing w:after="0" w:line="240" w:lineRule="auto"/>
        <w:ind w:firstLine="567"/>
        <w:jc w:val="both"/>
        <w:rPr>
          <w:rFonts w:ascii="Times New Roman" w:hAnsi="Times New Roman" w:cs="Times New Roman"/>
          <w:b/>
          <w:kern w:val="2"/>
          <w:sz w:val="28"/>
          <w:szCs w:val="28"/>
          <w:lang w:val="kk-KZ"/>
          <w14:ligatures w14:val="standardContextual"/>
        </w:rPr>
      </w:pPr>
      <w:r w:rsidRPr="00E13815">
        <w:rPr>
          <w:rFonts w:ascii="Times New Roman" w:hAnsi="Times New Roman" w:cs="Times New Roman"/>
          <w:b/>
          <w:kern w:val="2"/>
          <w:sz w:val="28"/>
          <w:szCs w:val="28"/>
          <w:lang w:val="kk-KZ"/>
          <w14:ligatures w14:val="standardContextual"/>
        </w:rPr>
        <w:br w:type="page"/>
      </w:r>
    </w:p>
    <w:p w14:paraId="32147BDB" w14:textId="5F601CA5" w:rsidR="005458EE" w:rsidRPr="00E13815" w:rsidRDefault="005458EE" w:rsidP="005458EE">
      <w:pPr>
        <w:spacing w:after="0" w:line="240" w:lineRule="auto"/>
        <w:ind w:firstLine="567"/>
        <w:jc w:val="both"/>
        <w:rPr>
          <w:rFonts w:ascii="Times New Roman" w:hAnsi="Times New Roman" w:cs="Times New Roman"/>
          <w:b/>
          <w:kern w:val="2"/>
          <w:sz w:val="28"/>
          <w:szCs w:val="28"/>
          <w:lang w:val="kk-KZ"/>
          <w14:ligatures w14:val="standardContextual"/>
        </w:rPr>
      </w:pPr>
      <w:r w:rsidRPr="00E13815">
        <w:rPr>
          <w:rFonts w:ascii="Times New Roman" w:hAnsi="Times New Roman" w:cs="Times New Roman"/>
          <w:b/>
          <w:kern w:val="2"/>
          <w:sz w:val="28"/>
          <w:szCs w:val="28"/>
          <w:lang w:val="kk-KZ"/>
          <w14:ligatures w14:val="standardContextual"/>
        </w:rPr>
        <w:lastRenderedPageBreak/>
        <w:t>2 ЗЕРТТЕУ МАТЕРИАЛДАРЫ МЕН ӘДІСТЕРІ</w:t>
      </w:r>
    </w:p>
    <w:p w14:paraId="56E04D5C" w14:textId="77777777" w:rsidR="005458EE" w:rsidRPr="00E13815" w:rsidRDefault="005458EE" w:rsidP="005458EE">
      <w:pPr>
        <w:spacing w:after="0" w:line="240" w:lineRule="auto"/>
        <w:ind w:firstLine="567"/>
        <w:jc w:val="both"/>
        <w:rPr>
          <w:rFonts w:ascii="Times New Roman" w:hAnsi="Times New Roman" w:cs="Times New Roman"/>
          <w:b/>
          <w:kern w:val="2"/>
          <w:sz w:val="28"/>
          <w:szCs w:val="28"/>
          <w:lang w:val="kk-KZ"/>
          <w14:ligatures w14:val="standardContextual"/>
        </w:rPr>
      </w:pPr>
    </w:p>
    <w:p w14:paraId="7604A33A" w14:textId="24AB2288" w:rsidR="005458EE" w:rsidRPr="00E13815" w:rsidRDefault="005458EE" w:rsidP="005458EE">
      <w:pPr>
        <w:spacing w:after="0" w:line="240" w:lineRule="auto"/>
        <w:ind w:firstLine="567"/>
        <w:jc w:val="both"/>
        <w:rPr>
          <w:rFonts w:ascii="Times New Roman" w:hAnsi="Times New Roman" w:cs="Times New Roman"/>
          <w:b/>
          <w:kern w:val="2"/>
          <w:sz w:val="28"/>
          <w:szCs w:val="28"/>
          <w:lang w:val="kk-KZ"/>
          <w14:ligatures w14:val="standardContextual"/>
        </w:rPr>
      </w:pPr>
      <w:r w:rsidRPr="00E13815">
        <w:rPr>
          <w:rFonts w:ascii="Times New Roman" w:hAnsi="Times New Roman" w:cs="Times New Roman"/>
          <w:b/>
          <w:kern w:val="2"/>
          <w:sz w:val="28"/>
          <w:szCs w:val="28"/>
          <w:lang w:val="kk-KZ"/>
          <w14:ligatures w14:val="standardContextual"/>
        </w:rPr>
        <w:t xml:space="preserve">2.1 Зерттеу материалдары </w:t>
      </w:r>
    </w:p>
    <w:p w14:paraId="2AF6DBFC"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Зерттеу объектілері ретінде өсімдік шикізаттары алынды:</w:t>
      </w:r>
    </w:p>
    <w:p w14:paraId="5B622C62" w14:textId="77777777" w:rsidR="005458EE" w:rsidRPr="00E13815" w:rsidRDefault="005458EE" w:rsidP="005458EE">
      <w:pPr>
        <w:numPr>
          <w:ilvl w:val="0"/>
          <w:numId w:val="3"/>
        </w:num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Зеравшан жебірінің жерүсті бөлігі (шөп) (</w:t>
      </w:r>
      <w:r w:rsidRPr="00E13815">
        <w:rPr>
          <w:rFonts w:ascii="Times New Roman" w:hAnsi="Times New Roman" w:cs="Times New Roman"/>
          <w:i/>
          <w:kern w:val="2"/>
          <w:sz w:val="28"/>
          <w:szCs w:val="28"/>
          <w:lang w:val="kk-KZ"/>
          <w14:ligatures w14:val="standardContextual"/>
        </w:rPr>
        <w:t>Thymus seravschanicus</w:t>
      </w:r>
      <w:r w:rsidRPr="00E13815">
        <w:rPr>
          <w:rFonts w:ascii="Times New Roman" w:hAnsi="Times New Roman" w:cs="Times New Roman"/>
          <w:kern w:val="2"/>
          <w:sz w:val="28"/>
          <w:szCs w:val="28"/>
          <w:lang w:val="kk-KZ"/>
          <w14:ligatures w14:val="standardContextual"/>
        </w:rPr>
        <w:t xml:space="preserve"> Klokov.).</w:t>
      </w:r>
    </w:p>
    <w:p w14:paraId="604DA3A3" w14:textId="77777777" w:rsidR="005458EE" w:rsidRPr="00E13815" w:rsidRDefault="005458EE" w:rsidP="005458EE">
      <w:pPr>
        <w:numPr>
          <w:ilvl w:val="0"/>
          <w:numId w:val="3"/>
        </w:num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Маршалл жебірінің жерүсті бөлігі (шөп) (</w:t>
      </w:r>
      <w:r w:rsidRPr="00E13815">
        <w:rPr>
          <w:rFonts w:ascii="Times New Roman" w:hAnsi="Times New Roman" w:cs="Times New Roman"/>
          <w:i/>
          <w:kern w:val="2"/>
          <w:sz w:val="28"/>
          <w:szCs w:val="28"/>
          <w:lang w:val="kk-KZ"/>
          <w14:ligatures w14:val="standardContextual"/>
        </w:rPr>
        <w:t>Thymus Marschallianusus</w:t>
      </w:r>
      <w:r w:rsidRPr="00E13815">
        <w:rPr>
          <w:rFonts w:ascii="Times New Roman" w:hAnsi="Times New Roman" w:cs="Times New Roman"/>
          <w:kern w:val="2"/>
          <w:sz w:val="28"/>
          <w:szCs w:val="28"/>
          <w:lang w:val="kk-KZ"/>
          <w14:ligatures w14:val="standardContextual"/>
        </w:rPr>
        <w:t xml:space="preserve"> Willd.)</w:t>
      </w:r>
    </w:p>
    <w:p w14:paraId="1D8B7D9B"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Өсімдік шикізаты 2018 жылдың сәуір және мамыр айларында гүлдеу кезеңіне дейін, Қазақстан Республикасы, Алматы облысы, Күнгей Алатауының бөктерінде дәрілік өсімдіктерді өсіру және жинау тиісті тәжірибесінің стандартының (GACP) талаптарына сәйкес жиналды және дайындалды.  </w:t>
      </w:r>
    </w:p>
    <w:p w14:paraId="0B5E718A"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Жинау мен кептіру арасындағы уақыт 20-22 сағатты құрады. Жиналған шикізаттан бөгде қоспалар алынып тасталды. Кептіру көлеңкеде 25±5 ºC температурада арнайы орындарда жүргізілді; гүлшоғырлары бар кесілген бұтақтар 5-10 см қалыңдықта жайылып, белгілі бір уақыт аралығында қабаттар аударылып отырды.</w:t>
      </w:r>
    </w:p>
    <w:p w14:paraId="4136608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Шикізат крафт-қағаздан жасалған қаптарға 10 кг-нан салынып, шикізаттың атауы, жиналған орны мен уақыты және таза салмағы көрсетілді, шикізат таңбаланды.</w:t>
      </w:r>
    </w:p>
    <w:p w14:paraId="5E21C0A8"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Кептірілген шикізат ауаның салыстырмалы ылғалдылығы 50%-дан аспайтын 18 °С жоғары емес температурада ылғалдан және тікелей күн сәулесінен қорғауды қамтамасыз ететін жағдайларда Қазақстан Республикасы Денсаулық сақтау және әлеуметтік даму министрінің 2015 жылғы 24 сәуірдегі № 262 бұйрығына сәйкес сақталды.</w:t>
      </w:r>
    </w:p>
    <w:p w14:paraId="4FE8CDEA"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Жиналған өсімдік шикізаттары «Ботаника және фитоинтродукция институты» </w:t>
      </w:r>
      <w:bookmarkStart w:id="33" w:name="_Hlk159928717"/>
      <w:r w:rsidRPr="00E13815">
        <w:rPr>
          <w:rFonts w:ascii="Times New Roman" w:hAnsi="Times New Roman" w:cs="Times New Roman"/>
          <w:kern w:val="2"/>
          <w:sz w:val="28"/>
          <w:szCs w:val="28"/>
          <w:lang w:val="kk-KZ"/>
          <w14:ligatures w14:val="standardContextual"/>
        </w:rPr>
        <w:t xml:space="preserve">ШЖҚ РМК </w:t>
      </w:r>
      <w:bookmarkEnd w:id="33"/>
      <w:r w:rsidRPr="00E13815">
        <w:rPr>
          <w:rFonts w:ascii="Times New Roman" w:hAnsi="Times New Roman" w:cs="Times New Roman"/>
          <w:kern w:val="2"/>
          <w:sz w:val="28"/>
          <w:szCs w:val="28"/>
          <w:lang w:val="kk-KZ"/>
          <w14:ligatures w14:val="standardContextual"/>
        </w:rPr>
        <w:t>қызметкерлерімен анықталды (зеравшан жебірі өсімдігін сәйкестендіру туралы анықтама 18.09.2018 ж. № 01-07-300 (А қосымшасы), Маршалл жебірі өсімдігін сәйкестендіру туралы анықтама 18.09.2018 ж. № 01-07-300-1) (Б қосымшасы).</w:t>
      </w:r>
    </w:p>
    <w:p w14:paraId="31305E87" w14:textId="77777777" w:rsidR="005458EE" w:rsidRPr="00E13815" w:rsidRDefault="005458EE" w:rsidP="005458EE">
      <w:pPr>
        <w:spacing w:after="0" w:line="240" w:lineRule="auto"/>
        <w:ind w:firstLine="567"/>
        <w:jc w:val="both"/>
        <w:rPr>
          <w:rFonts w:ascii="Times New Roman" w:hAnsi="Times New Roman" w:cs="Times New Roman"/>
          <w:i/>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Өсімдік фармацевтикалық субстанциялары:</w:t>
      </w:r>
    </w:p>
    <w:p w14:paraId="27A736B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- 60% этанолдағы зеравшан жебірі шөптерінен алынған экстракт;</w:t>
      </w:r>
    </w:p>
    <w:p w14:paraId="54E9C904"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- 60% этанолдғы Маршалл жебірі шөптерінен алынған экстракт;</w:t>
      </w:r>
    </w:p>
    <w:p w14:paraId="27D17872" w14:textId="77777777" w:rsidR="005458EE" w:rsidRPr="00E13815" w:rsidRDefault="005458EE" w:rsidP="005458EE">
      <w:pPr>
        <w:spacing w:after="0" w:line="240" w:lineRule="auto"/>
        <w:ind w:firstLine="567"/>
        <w:jc w:val="both"/>
        <w:rPr>
          <w:rFonts w:ascii="Times New Roman" w:hAnsi="Times New Roman" w:cs="Times New Roman"/>
          <w:b/>
          <w:kern w:val="2"/>
          <w:sz w:val="28"/>
          <w:szCs w:val="28"/>
          <w:lang w:val="kk-KZ"/>
          <w14:ligatures w14:val="standardContextual"/>
        </w:rPr>
      </w:pPr>
      <w:r w:rsidRPr="00E13815">
        <w:rPr>
          <w:rFonts w:ascii="Times New Roman" w:hAnsi="Times New Roman" w:cs="Times New Roman"/>
          <w:b/>
          <w:kern w:val="2"/>
          <w:sz w:val="28"/>
          <w:szCs w:val="28"/>
          <w:lang w:val="kk-KZ"/>
          <w14:ligatures w14:val="standardContextual"/>
        </w:rPr>
        <w:t>Көмекші заттар</w:t>
      </w:r>
    </w:p>
    <w:p w14:paraId="2A0666A9"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Су, тазартылған P</w:t>
      </w:r>
      <w:r w:rsidRPr="00E13815">
        <w:rPr>
          <w:rFonts w:ascii="Times New Roman" w:hAnsi="Times New Roman" w:cs="Times New Roman"/>
          <w:kern w:val="2"/>
          <w:sz w:val="28"/>
          <w:szCs w:val="28"/>
          <w:lang w:val="kk-KZ"/>
          <w14:ligatures w14:val="standardContextual"/>
        </w:rPr>
        <w:t xml:space="preserve"> (ҚР МФ I, Т.2). Мөлдір, түссіз сұйықтық [100].</w:t>
      </w:r>
    </w:p>
    <w:p w14:paraId="529D328B"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Этанол, 96% P</w:t>
      </w:r>
      <w:r w:rsidRPr="00E13815">
        <w:rPr>
          <w:rFonts w:ascii="Times New Roman" w:hAnsi="Times New Roman" w:cs="Times New Roman"/>
          <w:kern w:val="2"/>
          <w:sz w:val="28"/>
          <w:szCs w:val="28"/>
          <w:lang w:val="kk-KZ"/>
          <w14:ligatures w14:val="standardContextual"/>
        </w:rPr>
        <w:t xml:space="preserve"> (ҚР МФ I, Т. 2). Түссіз, мөлдір, ұшқыш, оңай тұтанғыш сұйықтық. Ылғал тартқыш. Сумен және метиленхлоридпен араласады. Көгідір түсті түтінсіз жалынмен жанады. Шамамен 78</w:t>
      </w:r>
      <w:r w:rsidRPr="00E13815">
        <w:rPr>
          <w:rFonts w:ascii="Times New Roman" w:hAnsi="Times New Roman" w:cs="Times New Roman"/>
          <w:kern w:val="2"/>
          <w:sz w:val="28"/>
          <w:szCs w:val="28"/>
          <w:vertAlign w:val="superscript"/>
          <w:lang w:val="kk-KZ"/>
          <w14:ligatures w14:val="standardContextual"/>
        </w:rPr>
        <w:t>0</w:t>
      </w:r>
      <w:r w:rsidRPr="00E13815">
        <w:rPr>
          <w:rFonts w:ascii="Times New Roman" w:hAnsi="Times New Roman" w:cs="Times New Roman"/>
          <w:kern w:val="2"/>
          <w:sz w:val="28"/>
          <w:szCs w:val="28"/>
          <w:lang w:val="kk-KZ"/>
          <w14:ligatures w14:val="standardContextual"/>
        </w:rPr>
        <w:t>С температурада қайнайды [100, 577-582 б.]. Avantor Performance Materials (Гливице, Польша) Компаниясынан сатып алынды.</w:t>
      </w:r>
    </w:p>
    <w:p w14:paraId="73A8CD78"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Сусыз құмырсқа қышқылы P</w:t>
      </w:r>
      <w:r w:rsidRPr="00E13815">
        <w:rPr>
          <w:rFonts w:ascii="Times New Roman" w:hAnsi="Times New Roman" w:cs="Times New Roman"/>
          <w:kern w:val="2"/>
          <w:sz w:val="28"/>
          <w:szCs w:val="28"/>
          <w:lang w:val="kk-KZ"/>
          <w14:ligatures w14:val="standardContextual"/>
        </w:rPr>
        <w:t xml:space="preserve"> (ҚР МФ I, Т.1). СН</w:t>
      </w:r>
      <w:r w:rsidRPr="00E13815">
        <w:rPr>
          <w:rFonts w:ascii="Times New Roman" w:hAnsi="Times New Roman" w:cs="Times New Roman"/>
          <w:kern w:val="2"/>
          <w:sz w:val="28"/>
          <w:szCs w:val="28"/>
          <w:vertAlign w:val="subscript"/>
          <w:lang w:val="kk-KZ"/>
          <w14:ligatures w14:val="standardContextual"/>
        </w:rPr>
        <w:t>2</w:t>
      </w:r>
      <w:r w:rsidRPr="00E13815">
        <w:rPr>
          <w:rFonts w:ascii="Times New Roman" w:hAnsi="Times New Roman" w:cs="Times New Roman"/>
          <w:kern w:val="2"/>
          <w:sz w:val="28"/>
          <w:szCs w:val="28"/>
          <w:lang w:val="kk-KZ"/>
          <w14:ligatures w14:val="standardContextual"/>
        </w:rPr>
        <w:t>О</w:t>
      </w:r>
      <w:r w:rsidRPr="00E13815">
        <w:rPr>
          <w:rFonts w:ascii="Times New Roman" w:hAnsi="Times New Roman" w:cs="Times New Roman"/>
          <w:kern w:val="2"/>
          <w:sz w:val="28"/>
          <w:szCs w:val="28"/>
          <w:vertAlign w:val="subscript"/>
          <w:lang w:val="kk-KZ"/>
          <w14:ligatures w14:val="standardContextual"/>
        </w:rPr>
        <w:t>2</w:t>
      </w:r>
      <w:r w:rsidRPr="00E13815">
        <w:rPr>
          <w:rFonts w:ascii="Times New Roman" w:hAnsi="Times New Roman" w:cs="Times New Roman"/>
          <w:kern w:val="2"/>
          <w:sz w:val="28"/>
          <w:szCs w:val="28"/>
          <w:lang w:val="kk-KZ"/>
          <w14:ligatures w14:val="standardContextual"/>
        </w:rPr>
        <w:t>. (</w:t>
      </w:r>
      <w:r w:rsidRPr="00E13815">
        <w:rPr>
          <w:rFonts w:ascii="Times New Roman" w:hAnsi="Times New Roman" w:cs="Times New Roman"/>
          <w:i/>
          <w:kern w:val="2"/>
          <w:sz w:val="28"/>
          <w:szCs w:val="28"/>
          <w:lang w:val="kk-KZ"/>
          <w14:ligatures w14:val="standardContextual"/>
        </w:rPr>
        <w:t>М</w:t>
      </w:r>
      <w:r w:rsidRPr="00E13815">
        <w:rPr>
          <w:rFonts w:ascii="Times New Roman" w:hAnsi="Times New Roman" w:cs="Times New Roman"/>
          <w:i/>
          <w:kern w:val="2"/>
          <w:sz w:val="28"/>
          <w:szCs w:val="28"/>
          <w:vertAlign w:val="subscript"/>
          <w:lang w:val="kk-KZ"/>
          <w14:ligatures w14:val="standardContextual"/>
        </w:rPr>
        <w:t>r</w:t>
      </w:r>
      <w:r w:rsidRPr="00E13815">
        <w:rPr>
          <w:rFonts w:ascii="Times New Roman" w:hAnsi="Times New Roman" w:cs="Times New Roman"/>
          <w:kern w:val="2"/>
          <w:sz w:val="28"/>
          <w:szCs w:val="28"/>
          <w:lang w:val="kk-KZ"/>
          <w14:ligatures w14:val="standardContextual"/>
        </w:rPr>
        <w:t xml:space="preserve"> 46.03). Құрамында кемінде 98.0% (</w:t>
      </w:r>
      <w:r w:rsidRPr="00E13815">
        <w:rPr>
          <w:rFonts w:ascii="Times New Roman" w:hAnsi="Times New Roman" w:cs="Times New Roman"/>
          <w:i/>
          <w:iCs/>
          <w:kern w:val="2"/>
          <w:sz w:val="28"/>
          <w:szCs w:val="28"/>
          <w:lang w:val="kk-KZ"/>
          <w14:ligatures w14:val="standardContextual"/>
        </w:rPr>
        <w:t>м/м</w:t>
      </w:r>
      <w:r w:rsidRPr="00E13815">
        <w:rPr>
          <w:rFonts w:ascii="Times New Roman" w:hAnsi="Times New Roman" w:cs="Times New Roman"/>
          <w:kern w:val="2"/>
          <w:sz w:val="28"/>
          <w:szCs w:val="28"/>
          <w:lang w:val="kk-KZ"/>
          <w14:ligatures w14:val="standardContextual"/>
        </w:rPr>
        <w:t>) СН</w:t>
      </w:r>
      <w:r w:rsidRPr="00E13815">
        <w:rPr>
          <w:rFonts w:ascii="Times New Roman" w:hAnsi="Times New Roman" w:cs="Times New Roman"/>
          <w:kern w:val="2"/>
          <w:sz w:val="28"/>
          <w:szCs w:val="28"/>
          <w:vertAlign w:val="subscript"/>
          <w:lang w:val="kk-KZ"/>
          <w14:ligatures w14:val="standardContextual"/>
        </w:rPr>
        <w:t>2</w:t>
      </w:r>
      <w:r w:rsidRPr="00E13815">
        <w:rPr>
          <w:rFonts w:ascii="Times New Roman" w:hAnsi="Times New Roman" w:cs="Times New Roman"/>
          <w:kern w:val="2"/>
          <w:sz w:val="28"/>
          <w:szCs w:val="28"/>
          <w:lang w:val="kk-KZ"/>
          <w14:ligatures w14:val="standardContextual"/>
        </w:rPr>
        <w:t>О</w:t>
      </w:r>
      <w:r w:rsidRPr="00E13815">
        <w:rPr>
          <w:rFonts w:ascii="Times New Roman" w:hAnsi="Times New Roman" w:cs="Times New Roman"/>
          <w:kern w:val="2"/>
          <w:sz w:val="28"/>
          <w:szCs w:val="28"/>
          <w:vertAlign w:val="subscript"/>
          <w:lang w:val="kk-KZ"/>
          <w14:ligatures w14:val="standardContextual"/>
        </w:rPr>
        <w:t xml:space="preserve">2 </w:t>
      </w:r>
      <w:r w:rsidRPr="00E13815">
        <w:rPr>
          <w:rFonts w:ascii="Times New Roman" w:hAnsi="Times New Roman" w:cs="Times New Roman"/>
          <w:kern w:val="2"/>
          <w:sz w:val="28"/>
          <w:szCs w:val="28"/>
          <w:lang w:val="kk-KZ"/>
          <w14:ligatures w14:val="standardContextual"/>
        </w:rPr>
        <w:t>бар. Түссіз мөлдір сұйықтық. Коррозия тудырады, сумен және этанолмен, 96% араласады [101].</w:t>
      </w:r>
    </w:p>
    <w:p w14:paraId="2DDF5FAB"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Хроматографияға арналған ацетонитрил Р.</w:t>
      </w:r>
      <w:r w:rsidRPr="00E13815">
        <w:rPr>
          <w:rFonts w:ascii="Times New Roman" w:hAnsi="Times New Roman" w:cs="Times New Roman"/>
          <w:kern w:val="2"/>
          <w:sz w:val="28"/>
          <w:szCs w:val="28"/>
          <w:lang w:val="kk-KZ"/>
          <w14:ligatures w14:val="standardContextual"/>
        </w:rPr>
        <w:t xml:space="preserve"> хроматографияда қолданылатын ацетонитрил келесі сынақтардан өтуі керек: минималды өткізу </w:t>
      </w:r>
      <w:r w:rsidRPr="00E13815">
        <w:rPr>
          <w:rFonts w:ascii="Times New Roman" w:hAnsi="Times New Roman" w:cs="Times New Roman"/>
          <w:kern w:val="2"/>
          <w:sz w:val="28"/>
          <w:szCs w:val="28"/>
          <w:lang w:val="kk-KZ"/>
          <w14:ligatures w14:val="standardContextual"/>
        </w:rPr>
        <w:lastRenderedPageBreak/>
        <w:t>қабілеті: 98 %, анықтау 240 НМ толқын ұзындығында, салыстыру ерітіндісі ретінде суды қолдана отырып жүргізіледі, минималды тазалық: 99.8 %.</w:t>
      </w:r>
    </w:p>
    <w:p w14:paraId="6D65EC53"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HPLC-MS талдауға арналған еріткіштерді (</w:t>
      </w:r>
      <w:r w:rsidRPr="00E13815">
        <w:rPr>
          <w:rFonts w:ascii="Times New Roman" w:hAnsi="Times New Roman" w:cs="Times New Roman"/>
          <w:i/>
          <w:kern w:val="2"/>
          <w:sz w:val="28"/>
          <w:szCs w:val="28"/>
          <w:lang w:val="kk-KZ"/>
          <w14:ligatures w14:val="standardContextual"/>
        </w:rPr>
        <w:t>хроматографияға арналған су Р</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kern w:val="2"/>
          <w:sz w:val="28"/>
          <w:szCs w:val="28"/>
          <w:lang w:val="kk-KZ"/>
          <w14:ligatures w14:val="standardContextual"/>
        </w:rPr>
        <w:t>сусыз құмырсқа қышқылы P, хроматографияға арналған ацетонитрил Р</w:t>
      </w:r>
      <w:r w:rsidRPr="00E13815">
        <w:rPr>
          <w:rFonts w:ascii="Times New Roman" w:hAnsi="Times New Roman" w:cs="Times New Roman"/>
          <w:kern w:val="2"/>
          <w:sz w:val="28"/>
          <w:szCs w:val="28"/>
          <w:lang w:val="kk-KZ"/>
          <w14:ligatures w14:val="standardContextual"/>
        </w:rPr>
        <w:t>) J. T. Baker (Phillipsburg, NJ, АҚШ) компаниясы өндірген.</w:t>
      </w:r>
    </w:p>
    <w:p w14:paraId="7A2817BF"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2,2-дифенил-1-пикрилгидразил (DPPH)</w:t>
      </w:r>
      <w:r w:rsidRPr="00E13815">
        <w:rPr>
          <w:rFonts w:ascii="Times New Roman" w:hAnsi="Times New Roman" w:cs="Times New Roman"/>
          <w:kern w:val="2"/>
          <w:sz w:val="28"/>
          <w:szCs w:val="28"/>
          <w:lang w:val="kk-KZ"/>
          <w14:ligatures w14:val="standardContextual"/>
        </w:rPr>
        <w:t xml:space="preserve"> [84077-81-6]. C</w:t>
      </w:r>
      <w:r w:rsidRPr="00E13815">
        <w:rPr>
          <w:rFonts w:ascii="Times New Roman" w:hAnsi="Times New Roman" w:cs="Times New Roman"/>
          <w:kern w:val="2"/>
          <w:sz w:val="28"/>
          <w:szCs w:val="28"/>
          <w:vertAlign w:val="subscript"/>
          <w:lang w:val="kk-KZ"/>
          <w14:ligatures w14:val="standardContextual"/>
        </w:rPr>
        <w:t>34</w:t>
      </w:r>
      <w:r w:rsidRPr="00E13815">
        <w:rPr>
          <w:rFonts w:ascii="Times New Roman" w:hAnsi="Times New Roman" w:cs="Times New Roman"/>
          <w:kern w:val="2"/>
          <w:sz w:val="28"/>
          <w:szCs w:val="28"/>
          <w:lang w:val="kk-KZ"/>
          <w14:ligatures w14:val="standardContextual"/>
        </w:rPr>
        <w:t>H</w:t>
      </w:r>
      <w:r w:rsidRPr="00E13815">
        <w:rPr>
          <w:rFonts w:ascii="Times New Roman" w:hAnsi="Times New Roman" w:cs="Times New Roman"/>
          <w:kern w:val="2"/>
          <w:sz w:val="28"/>
          <w:szCs w:val="28"/>
          <w:vertAlign w:val="subscript"/>
          <w:lang w:val="kk-KZ"/>
          <w14:ligatures w14:val="standardContextual"/>
        </w:rPr>
        <w:t>44</w:t>
      </w:r>
      <w:r w:rsidRPr="00E13815">
        <w:rPr>
          <w:rFonts w:ascii="Times New Roman" w:hAnsi="Times New Roman" w:cs="Times New Roman"/>
          <w:kern w:val="2"/>
          <w:sz w:val="28"/>
          <w:szCs w:val="28"/>
          <w:lang w:val="kk-KZ"/>
          <w14:ligatures w14:val="standardContextual"/>
        </w:rPr>
        <w:t>N</w:t>
      </w:r>
      <w:r w:rsidRPr="00E13815">
        <w:rPr>
          <w:rFonts w:ascii="Times New Roman" w:hAnsi="Times New Roman" w:cs="Times New Roman"/>
          <w:kern w:val="2"/>
          <w:sz w:val="28"/>
          <w:szCs w:val="28"/>
          <w:vertAlign w:val="subscript"/>
          <w:lang w:val="kk-KZ"/>
          <w14:ligatures w14:val="standardContextual"/>
        </w:rPr>
        <w:t>5</w:t>
      </w:r>
      <w:r w:rsidRPr="00E13815">
        <w:rPr>
          <w:rFonts w:ascii="Times New Roman" w:hAnsi="Times New Roman" w:cs="Times New Roman"/>
          <w:kern w:val="2"/>
          <w:sz w:val="28"/>
          <w:szCs w:val="28"/>
          <w:lang w:val="kk-KZ"/>
          <w14:ligatures w14:val="standardContextual"/>
        </w:rPr>
        <w:t>O</w:t>
      </w:r>
      <w:r w:rsidRPr="00E13815">
        <w:rPr>
          <w:rFonts w:ascii="Times New Roman" w:hAnsi="Times New Roman" w:cs="Times New Roman"/>
          <w:kern w:val="2"/>
          <w:sz w:val="28"/>
          <w:szCs w:val="28"/>
          <w:vertAlign w:val="subscript"/>
          <w:lang w:val="kk-KZ"/>
          <w14:ligatures w14:val="standardContextual"/>
        </w:rPr>
        <w:t xml:space="preserve">6. </w:t>
      </w:r>
      <w:r w:rsidRPr="00E13815">
        <w:rPr>
          <w:rFonts w:ascii="Times New Roman" w:hAnsi="Times New Roman" w:cs="Times New Roman"/>
          <w:kern w:val="2"/>
          <w:sz w:val="28"/>
          <w:szCs w:val="28"/>
          <w:lang w:val="kk-KZ"/>
          <w14:ligatures w14:val="standardContextual"/>
        </w:rPr>
        <w:t>М.м. 618.74 г/моль. Өндіруші: Sigma Aldrich (Сент-Луис, Миссури, АҚШ).</w:t>
      </w:r>
    </w:p>
    <w:p w14:paraId="6F23F44B" w14:textId="77777777" w:rsidR="005458EE" w:rsidRPr="00E13815" w:rsidRDefault="005458EE" w:rsidP="005458EE">
      <w:pPr>
        <w:spacing w:after="0" w:line="240" w:lineRule="auto"/>
        <w:ind w:firstLine="567"/>
        <w:jc w:val="both"/>
        <w:rPr>
          <w:rFonts w:ascii="Times New Roman" w:hAnsi="Times New Roman" w:cs="Times New Roman"/>
          <w:b/>
          <w:kern w:val="2"/>
          <w:sz w:val="28"/>
          <w:szCs w:val="28"/>
          <w:lang w:val="kk-KZ"/>
          <w14:ligatures w14:val="standardContextual"/>
        </w:rPr>
      </w:pPr>
    </w:p>
    <w:p w14:paraId="515FCF77" w14:textId="77777777" w:rsidR="005458EE" w:rsidRPr="00E13815" w:rsidRDefault="005458EE" w:rsidP="005458EE">
      <w:pPr>
        <w:spacing w:after="0" w:line="240" w:lineRule="auto"/>
        <w:ind w:firstLine="567"/>
        <w:jc w:val="both"/>
        <w:rPr>
          <w:rFonts w:ascii="Times New Roman" w:hAnsi="Times New Roman" w:cs="Times New Roman"/>
          <w:b/>
          <w:kern w:val="2"/>
          <w:sz w:val="28"/>
          <w:szCs w:val="28"/>
          <w:lang w:val="kk-KZ"/>
          <w14:ligatures w14:val="standardContextual"/>
        </w:rPr>
      </w:pPr>
      <w:r w:rsidRPr="00E13815">
        <w:rPr>
          <w:rFonts w:ascii="Times New Roman" w:hAnsi="Times New Roman" w:cs="Times New Roman"/>
          <w:b/>
          <w:kern w:val="2"/>
          <w:sz w:val="28"/>
          <w:szCs w:val="28"/>
          <w:lang w:val="kk-KZ"/>
          <w14:ligatures w14:val="standardContextual"/>
        </w:rPr>
        <w:t>2.2 Зерттеу әдістері</w:t>
      </w:r>
    </w:p>
    <w:p w14:paraId="63A6E98F" w14:textId="77777777" w:rsidR="005458EE" w:rsidRPr="00E13815" w:rsidRDefault="005458EE" w:rsidP="005458EE">
      <w:pPr>
        <w:spacing w:after="0" w:line="240" w:lineRule="auto"/>
        <w:ind w:firstLine="567"/>
        <w:jc w:val="both"/>
        <w:rPr>
          <w:rFonts w:ascii="Times New Roman" w:hAnsi="Times New Roman" w:cs="Times New Roman"/>
          <w:b/>
          <w:i/>
          <w:kern w:val="2"/>
          <w:sz w:val="28"/>
          <w:szCs w:val="28"/>
          <w:lang w:val="kk-KZ"/>
          <w14:ligatures w14:val="standardContextual"/>
        </w:rPr>
      </w:pPr>
      <w:r w:rsidRPr="00E13815">
        <w:rPr>
          <w:rFonts w:ascii="Times New Roman" w:hAnsi="Times New Roman" w:cs="Times New Roman"/>
          <w:b/>
          <w:bCs/>
          <w:kern w:val="2"/>
          <w:sz w:val="28"/>
          <w:szCs w:val="28"/>
          <w:lang w:val="kk-KZ"/>
          <w14:ligatures w14:val="standardContextual"/>
        </w:rPr>
        <w:t>Микроскопиялық талдау</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b/>
          <w:i/>
          <w:kern w:val="2"/>
          <w:sz w:val="28"/>
          <w:szCs w:val="28"/>
          <w:lang w:val="kk-KZ"/>
          <w14:ligatures w14:val="standardContextual"/>
        </w:rPr>
        <w:t>әдістері</w:t>
      </w:r>
    </w:p>
    <w:p w14:paraId="155B1148"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Макро- және микроскопиялық талдау жүргізу үшін зеравшан жебірінің және Маршалл жебірінің жаңа жиналып, кептірілген жер үсті бөліктері пайдаланылды. Микропрепараттарды дайындау ҚР МФ I, Т. 1 «Дәрілік өсімдік шикізатын микроскопиялық және микрохимиялық зерттеу техникасы» фармакопеялық бабының талаптарына сәйкес жүргізілді [101, Б. 563].</w:t>
      </w:r>
    </w:p>
    <w:p w14:paraId="61B2B412"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Морфологиялық талдау және сыртқы белгілерді анықтау ҚР МФ Т. 1 I сәйкес «Шөптер» ФБ бойынша жүргізілді [101, Б. 573].</w:t>
      </w:r>
    </w:p>
    <w:p w14:paraId="1FB30A3B"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Этанол, глицерин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және тазартылған судың қоспасында 1:1:1 қатынасында алдын ала анықталған өсімдік шикізатын пробиркаға салып, 5% натрий гидроксиді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ерітіндісін қосып, 5-10 минут қайнатылады. Содан кейін шикізат бөліктері сумен мұқият жуылып, заттық шыныдағы глицерин ерітіндісінің тамшысына салынады.</w:t>
      </w:r>
    </w:p>
    <w:p w14:paraId="329C3E4B"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Микроскопияға арналған объекті жабын шынысымен жабылып, ауа көпіршіктері жойылғанға дейін аздап қыздырылды және салқындағаннан кейін микроскоппен алдымен кіші, содан кейін үлкен үлкейкіш арқылы қаралды.</w:t>
      </w:r>
    </w:p>
    <w:p w14:paraId="2F0E9A5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Көлденең қималар ОЛ-ЗСО(Инмедпром, Ресей) мұздатқыш құрылғысы бар микротомның көмегімен жасалды. Анатомиялық кесінділердің қалыңдығы 10-15 мкм болды. Сандық талдау үшін МОВ-1-15 окуляр-микрометрінің (10 х объективпен ұлғайтуда) көмегімен морфометриялық көрсеткіштерді өлшеу жүргізілді. Анатомиялық кесінділердің микросуреттері MС 300 микроскопында (Micros, Австрия) CAM V400/1.3M бейнекамерасымен (JProbe, Жапония) түсірілген.</w:t>
      </w:r>
    </w:p>
    <w:p w14:paraId="5E42CB73"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Макроскопиялық белгілерді анықтау үшін өсімдік шикізатының объектілері лупа (X10) көмегімен және жай көзбен қаралды. Зерттелетін объектілердің өлшемдері сызғыштың көмегімен анықталды. Түсі күндізгі жарықта көзбен және иісі аз мөлшерде шикізатты ысқылағап қарау арқылы бағаланды; дәмі – шикізаттың сулы сығындысының дәмін көру бойынша белгіленді.</w:t>
      </w:r>
    </w:p>
    <w:p w14:paraId="4383D331" w14:textId="77777777" w:rsidR="005458EE" w:rsidRPr="00E13815" w:rsidRDefault="005458EE" w:rsidP="005458EE">
      <w:pPr>
        <w:spacing w:after="0" w:line="240" w:lineRule="auto"/>
        <w:ind w:firstLine="567"/>
        <w:jc w:val="both"/>
        <w:rPr>
          <w:rFonts w:ascii="Times New Roman" w:hAnsi="Times New Roman" w:cs="Times New Roman"/>
          <w:b/>
          <w:i/>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Химиялық талдау әдістері</w:t>
      </w:r>
    </w:p>
    <w:p w14:paraId="3349E587"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Сапалық реакциялар.</w:t>
      </w:r>
      <w:r w:rsidRPr="00E13815">
        <w:rPr>
          <w:rFonts w:ascii="Times New Roman" w:hAnsi="Times New Roman" w:cs="Times New Roman"/>
          <w:kern w:val="2"/>
          <w:sz w:val="28"/>
          <w:szCs w:val="28"/>
          <w:lang w:val="kk-KZ"/>
          <w14:ligatures w14:val="standardContextual"/>
        </w:rPr>
        <w:t xml:space="preserve"> Маршалл жебірінің және Зеравшан жебірінің шикізатында </w:t>
      </w:r>
      <w:bookmarkStart w:id="34" w:name="_Hlk159928740"/>
      <w:r w:rsidRPr="00E13815">
        <w:rPr>
          <w:rFonts w:ascii="Times New Roman" w:hAnsi="Times New Roman" w:cs="Times New Roman"/>
          <w:kern w:val="2"/>
          <w:sz w:val="28"/>
          <w:szCs w:val="28"/>
          <w:lang w:val="kk-KZ"/>
          <w14:ligatures w14:val="standardContextual"/>
        </w:rPr>
        <w:t>ББЗ</w:t>
      </w:r>
      <w:bookmarkEnd w:id="34"/>
      <w:r w:rsidRPr="00E13815">
        <w:rPr>
          <w:rFonts w:ascii="Times New Roman" w:hAnsi="Times New Roman" w:cs="Times New Roman"/>
          <w:kern w:val="2"/>
          <w:sz w:val="28"/>
          <w:szCs w:val="28"/>
          <w:lang w:val="kk-KZ"/>
          <w14:ligatures w14:val="standardContextual"/>
        </w:rPr>
        <w:t xml:space="preserve">-тың белгілі бір топтарының болуын растау үшін зерттелетін шикізат түріне алдын-ала фитохимиялық талдау ретінде сапалық реакциялар жүргізілді. Зерттелетін объектілердің сапалық құрамына сараптама жүргізу үшін өсімдік мүшелеріндегі ББЗ-дың алдын ала экстракциясы және фракциялануы жүргізілді. Ол үшін ұсақталған шикізатты құрамындағы липофильді заттарды  </w:t>
      </w:r>
      <w:r w:rsidRPr="00E13815">
        <w:rPr>
          <w:rFonts w:ascii="Times New Roman" w:hAnsi="Times New Roman" w:cs="Times New Roman"/>
          <w:kern w:val="2"/>
          <w:sz w:val="28"/>
          <w:szCs w:val="28"/>
          <w:lang w:val="kk-KZ"/>
          <w14:ligatures w14:val="standardContextual"/>
        </w:rPr>
        <w:lastRenderedPageBreak/>
        <w:t xml:space="preserve">бөлме температурасында бензол және хлороформмен 48 сағат бойы мұқият тұндырады. Полифенол кешені еріткіштерді жойғаннан кейін 70% </w:t>
      </w:r>
      <w:r w:rsidRPr="00E13815">
        <w:rPr>
          <w:rFonts w:ascii="Times New Roman" w:hAnsi="Times New Roman" w:cs="Times New Roman"/>
          <w:i/>
          <w:kern w:val="2"/>
          <w:sz w:val="28"/>
          <w:szCs w:val="28"/>
          <w:lang w:val="kk-KZ"/>
          <w14:ligatures w14:val="standardContextual"/>
        </w:rPr>
        <w:t>(көл/көл)</w:t>
      </w:r>
      <w:r w:rsidRPr="00E13815">
        <w:rPr>
          <w:rFonts w:ascii="Times New Roman" w:hAnsi="Times New Roman" w:cs="Times New Roman"/>
          <w:kern w:val="2"/>
          <w:sz w:val="28"/>
          <w:szCs w:val="28"/>
          <w:lang w:val="kk-KZ"/>
          <w14:ligatures w14:val="standardContextual"/>
        </w:rPr>
        <w:t xml:space="preserve"> этанолмен үш рет тұндырылып,  термиялық экстракциямен жалғасатын мацерация (24 сағат) әдісін біріктіре отырып (60–65) </w:t>
      </w:r>
      <w:r w:rsidRPr="00E13815">
        <w:rPr>
          <w:rFonts w:ascii="Times New Roman" w:hAnsi="Times New Roman" w:cs="Times New Roman"/>
          <w:kern w:val="2"/>
          <w:sz w:val="28"/>
          <w:szCs w:val="28"/>
          <w:vertAlign w:val="superscript"/>
          <w:lang w:val="kk-KZ"/>
          <w14:ligatures w14:val="standardContextual"/>
        </w:rPr>
        <w:t>о</w:t>
      </w:r>
      <w:r w:rsidRPr="00E13815">
        <w:rPr>
          <w:rFonts w:ascii="Times New Roman" w:hAnsi="Times New Roman" w:cs="Times New Roman"/>
          <w:kern w:val="2"/>
          <w:sz w:val="28"/>
          <w:szCs w:val="28"/>
          <w:lang w:val="kk-KZ"/>
          <w14:ligatures w14:val="standardContextual"/>
        </w:rPr>
        <w:t xml:space="preserve">С температурада (кері тоңазытқышпен) алынды. </w:t>
      </w:r>
    </w:p>
    <w:p w14:paraId="34F74702"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Сулы-спиртті экстрактың құрғақ қалдығы аз мөлшердегі суда ерітілді. Әр түрлі полярлықтағы органикалық еріткіштермен (эфир, этилацетат) мұқият өңделді, бұл жағдай полифенолдардың ерігіштігіне қарай алдын-ала бөлінуіне мүмкіндік берді. Келесі кезекте, алынған сығындыға келесі жалпы танымал әдістемелермен сапалық реакциялар жүргізілді: </w:t>
      </w:r>
    </w:p>
    <w:p w14:paraId="0D6BDED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Аминқышқылдары:</w:t>
      </w:r>
      <w:r w:rsidRPr="00E13815">
        <w:rPr>
          <w:rFonts w:ascii="Times New Roman" w:hAnsi="Times New Roman" w:cs="Times New Roman"/>
          <w:kern w:val="2"/>
          <w:sz w:val="28"/>
          <w:szCs w:val="28"/>
          <w:lang w:val="kk-KZ"/>
          <w14:ligatures w14:val="standardContextual"/>
        </w:rPr>
        <w:t xml:space="preserve"> 1 мл 1% нингидриннің спиртті Р1 ерітіндісі қосылған қоспа 100–105 °С температураға дейін мұқият қыздырылды, күлгін түсті бояудың пайда болуы байқалды.</w:t>
      </w:r>
    </w:p>
    <w:p w14:paraId="7E5079AD"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Гидролизденетін иілік заттар:</w:t>
      </w:r>
      <w:r w:rsidRPr="00E13815">
        <w:rPr>
          <w:rFonts w:ascii="Times New Roman" w:hAnsi="Times New Roman" w:cs="Times New Roman"/>
          <w:kern w:val="2"/>
          <w:sz w:val="28"/>
          <w:szCs w:val="28"/>
          <w:lang w:val="kk-KZ"/>
          <w14:ligatures w14:val="standardContextual"/>
        </w:rPr>
        <w:t xml:space="preserve"> 1 мл 1% темір-аммоний алюминий ерітіндісі қосылды, қара-көк бояу пайда болды.</w:t>
      </w:r>
    </w:p>
    <w:p w14:paraId="7058DC0E"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Полисахаридтер:</w:t>
      </w:r>
      <w:r w:rsidRPr="00E13815">
        <w:rPr>
          <w:rFonts w:ascii="Times New Roman" w:hAnsi="Times New Roman" w:cs="Times New Roman"/>
          <w:kern w:val="2"/>
          <w:sz w:val="28"/>
          <w:szCs w:val="28"/>
          <w:lang w:val="kk-KZ"/>
          <w14:ligatures w14:val="standardContextual"/>
        </w:rPr>
        <w:t xml:space="preserve"> 5 мл </w:t>
      </w:r>
      <w:r w:rsidRPr="00E13815">
        <w:rPr>
          <w:rFonts w:ascii="Times New Roman" w:hAnsi="Times New Roman" w:cs="Times New Roman"/>
          <w:i/>
          <w:iCs/>
          <w:kern w:val="2"/>
          <w:sz w:val="28"/>
          <w:szCs w:val="28"/>
          <w:lang w:val="kk-KZ"/>
          <w14:ligatures w14:val="standardContextual"/>
        </w:rPr>
        <w:t xml:space="preserve">95 % </w:t>
      </w:r>
      <w:r w:rsidRPr="00E13815">
        <w:rPr>
          <w:rFonts w:ascii="Times New Roman" w:hAnsi="Times New Roman" w:cs="Times New Roman"/>
          <w:iCs/>
          <w:kern w:val="2"/>
          <w:sz w:val="28"/>
          <w:szCs w:val="28"/>
          <w:lang w:val="kk-KZ"/>
          <w14:ligatures w14:val="standardContextual"/>
        </w:rPr>
        <w:t>спирт</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(көл/көл) қосылды, ақ тұнбаның түзілуі байқалды.</w:t>
      </w:r>
    </w:p>
    <w:p w14:paraId="1BFEE8D1"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Сапониндер:</w:t>
      </w:r>
      <w:r w:rsidRPr="00E13815">
        <w:rPr>
          <w:rFonts w:ascii="Times New Roman" w:hAnsi="Times New Roman" w:cs="Times New Roman"/>
          <w:kern w:val="2"/>
          <w:sz w:val="28"/>
          <w:szCs w:val="28"/>
          <w:lang w:val="kk-KZ"/>
          <w14:ligatures w14:val="standardContextual"/>
        </w:rPr>
        <w:t xml:space="preserve"> 1 мл концентрленген H</w:t>
      </w:r>
      <w:r w:rsidRPr="00E13815">
        <w:rPr>
          <w:rFonts w:ascii="Times New Roman" w:hAnsi="Times New Roman" w:cs="Times New Roman"/>
          <w:kern w:val="2"/>
          <w:sz w:val="28"/>
          <w:szCs w:val="28"/>
          <w:vertAlign w:val="subscript"/>
          <w:lang w:val="kk-KZ"/>
          <w14:ligatures w14:val="standardContextual"/>
        </w:rPr>
        <w:t>2</w:t>
      </w:r>
      <w:r w:rsidRPr="00E13815">
        <w:rPr>
          <w:rFonts w:ascii="Times New Roman" w:hAnsi="Times New Roman" w:cs="Times New Roman"/>
          <w:kern w:val="2"/>
          <w:sz w:val="28"/>
          <w:szCs w:val="28"/>
          <w:lang w:val="kk-KZ"/>
          <w14:ligatures w14:val="standardContextual"/>
        </w:rPr>
        <w:t>SO</w:t>
      </w:r>
      <w:r w:rsidRPr="00E13815">
        <w:rPr>
          <w:rFonts w:ascii="Times New Roman" w:hAnsi="Times New Roman" w:cs="Times New Roman"/>
          <w:kern w:val="2"/>
          <w:sz w:val="28"/>
          <w:szCs w:val="28"/>
          <w:vertAlign w:val="subscript"/>
          <w:lang w:val="kk-KZ"/>
          <w14:ligatures w14:val="standardContextual"/>
        </w:rPr>
        <w:t>4</w:t>
      </w:r>
      <w:r w:rsidRPr="00E13815">
        <w:rPr>
          <w:rFonts w:ascii="Times New Roman" w:hAnsi="Times New Roman" w:cs="Times New Roman"/>
          <w:kern w:val="2"/>
          <w:sz w:val="28"/>
          <w:szCs w:val="28"/>
          <w:lang w:val="kk-KZ"/>
          <w14:ligatures w14:val="standardContextual"/>
        </w:rPr>
        <w:t xml:space="preserve"> ерітіндісі</w:t>
      </w:r>
      <w:r w:rsidRPr="00E13815">
        <w:rPr>
          <w:rFonts w:ascii="Times New Roman" w:hAnsi="Times New Roman" w:cs="Times New Roman"/>
          <w:iCs/>
          <w:kern w:val="2"/>
          <w:sz w:val="28"/>
          <w:szCs w:val="28"/>
          <w:lang w:val="kk-KZ"/>
          <w14:ligatures w14:val="standardContextual"/>
        </w:rPr>
        <w:t>,</w:t>
      </w:r>
      <w:r w:rsidRPr="00E13815">
        <w:rPr>
          <w:rFonts w:ascii="Times New Roman" w:hAnsi="Times New Roman" w:cs="Times New Roman"/>
          <w:kern w:val="2"/>
          <w:sz w:val="28"/>
          <w:szCs w:val="28"/>
          <w:lang w:val="kk-KZ"/>
          <w14:ligatures w14:val="standardContextual"/>
        </w:rPr>
        <w:t xml:space="preserve"> 1 мл </w:t>
      </w:r>
      <w:r w:rsidRPr="00E13815">
        <w:rPr>
          <w:rFonts w:ascii="Times New Roman" w:hAnsi="Times New Roman" w:cs="Times New Roman"/>
          <w:iCs/>
          <w:kern w:val="2"/>
          <w:sz w:val="28"/>
          <w:szCs w:val="28"/>
          <w:lang w:val="kk-KZ"/>
          <w14:ligatures w14:val="standardContextual"/>
        </w:rPr>
        <w:t xml:space="preserve">95 % </w:t>
      </w:r>
      <w:r w:rsidRPr="00E13815">
        <w:rPr>
          <w:rFonts w:ascii="Times New Roman" w:hAnsi="Times New Roman" w:cs="Times New Roman"/>
          <w:kern w:val="2"/>
          <w:sz w:val="28"/>
          <w:szCs w:val="28"/>
          <w:lang w:val="kk-KZ"/>
          <w14:ligatures w14:val="standardContextual"/>
        </w:rPr>
        <w:t xml:space="preserve">этил спирті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және </w:t>
      </w:r>
      <w:r w:rsidRPr="00E13815">
        <w:rPr>
          <w:rFonts w:ascii="Times New Roman" w:hAnsi="Times New Roman" w:cs="Times New Roman"/>
          <w:iCs/>
          <w:kern w:val="2"/>
          <w:sz w:val="28"/>
          <w:szCs w:val="28"/>
          <w:lang w:val="kk-KZ"/>
          <w14:ligatures w14:val="standardContextual"/>
        </w:rPr>
        <w:t>1 тамшы 10% теміркүкірт қышқылы</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Cs/>
          <w:kern w:val="2"/>
          <w:sz w:val="28"/>
          <w:szCs w:val="28"/>
          <w:lang w:val="kk-KZ"/>
          <w14:ligatures w14:val="standardContextual"/>
        </w:rPr>
        <w:t xml:space="preserve">ерітіндісі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қосылды,  45 °C температураға дейін қыздырылды, көк-жасыл түсті бояу пайда болды.</w:t>
      </w:r>
    </w:p>
    <w:p w14:paraId="1D366AC7"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Фенол қышқылдары:</w:t>
      </w:r>
      <w:r w:rsidRPr="00E13815">
        <w:rPr>
          <w:rFonts w:ascii="Times New Roman" w:hAnsi="Times New Roman" w:cs="Times New Roman"/>
          <w:kern w:val="2"/>
          <w:sz w:val="28"/>
          <w:szCs w:val="28"/>
          <w:lang w:val="kk-KZ"/>
          <w14:ligatures w14:val="standardContextual"/>
        </w:rPr>
        <w:t xml:space="preserve"> 2 тамшы </w:t>
      </w:r>
      <w:r w:rsidRPr="00E13815">
        <w:rPr>
          <w:rFonts w:ascii="Times New Roman" w:hAnsi="Times New Roman" w:cs="Times New Roman"/>
          <w:iCs/>
          <w:kern w:val="2"/>
          <w:sz w:val="28"/>
          <w:szCs w:val="28"/>
          <w:lang w:val="kk-KZ"/>
          <w14:ligatures w14:val="standardContextual"/>
        </w:rPr>
        <w:t>бромкрезол</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Cs/>
          <w:kern w:val="2"/>
          <w:sz w:val="28"/>
          <w:szCs w:val="28"/>
          <w:lang w:val="kk-KZ"/>
          <w14:ligatures w14:val="standardContextual"/>
        </w:rPr>
        <w:t>жасыл ерітіндісі</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қосылды; негізгі жасыл түсте сары бояу пайда болды.</w:t>
      </w:r>
    </w:p>
    <w:p w14:paraId="4BAB0765"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Флавоноидтар:</w:t>
      </w:r>
      <w:r w:rsidRPr="00E13815">
        <w:rPr>
          <w:rFonts w:ascii="Times New Roman" w:hAnsi="Times New Roman" w:cs="Times New Roman"/>
          <w:kern w:val="2"/>
          <w:sz w:val="28"/>
          <w:szCs w:val="28"/>
          <w:lang w:val="kk-KZ"/>
          <w14:ligatures w14:val="standardContextual"/>
        </w:rPr>
        <w:t xml:space="preserve"> 2 тамшы 5</w:t>
      </w:r>
      <w:r w:rsidRPr="00E13815">
        <w:rPr>
          <w:rFonts w:ascii="Times New Roman" w:hAnsi="Times New Roman" w:cs="Times New Roman"/>
          <w:iCs/>
          <w:kern w:val="2"/>
          <w:sz w:val="28"/>
          <w:szCs w:val="28"/>
          <w:lang w:val="kk-KZ"/>
          <w14:ligatures w14:val="standardContextual"/>
        </w:rPr>
        <w:t>% алюминий хлоридінің спиртті ерітіндісі</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i/>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қосылды, сары түсті бояу пайда болды.</w:t>
      </w:r>
    </w:p>
    <w:p w14:paraId="7B4782E2"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Эфир майлары:</w:t>
      </w:r>
      <w:r w:rsidRPr="00E13815">
        <w:rPr>
          <w:rFonts w:ascii="Times New Roman" w:hAnsi="Times New Roman" w:cs="Times New Roman"/>
          <w:kern w:val="2"/>
          <w:sz w:val="28"/>
          <w:szCs w:val="28"/>
          <w:lang w:val="kk-KZ"/>
          <w14:ligatures w14:val="standardContextual"/>
        </w:rPr>
        <w:t xml:space="preserve"> хлороформға 1 мл </w:t>
      </w:r>
      <w:r w:rsidRPr="00E13815">
        <w:rPr>
          <w:rFonts w:ascii="Times New Roman" w:hAnsi="Times New Roman" w:cs="Times New Roman"/>
          <w:iCs/>
          <w:kern w:val="2"/>
          <w:sz w:val="28"/>
          <w:szCs w:val="28"/>
          <w:lang w:val="kk-KZ"/>
          <w14:ligatures w14:val="standardContextual"/>
        </w:rPr>
        <w:t>1% бром ерітіндісі</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қосылды, көгілдірден көк түске дейінгі бояу пайда болды.</w:t>
      </w:r>
    </w:p>
    <w:p w14:paraId="0175061A"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Аскорбин қышқылы:</w:t>
      </w:r>
      <w:r w:rsidRPr="00E13815">
        <w:rPr>
          <w:rFonts w:ascii="Times New Roman" w:hAnsi="Times New Roman" w:cs="Times New Roman"/>
          <w:kern w:val="2"/>
          <w:sz w:val="28"/>
          <w:szCs w:val="28"/>
          <w:lang w:val="kk-KZ"/>
          <w14:ligatures w14:val="standardContextual"/>
        </w:rPr>
        <w:t xml:space="preserve"> 2 мл 0.1 М калий йодиді </w:t>
      </w:r>
      <w:r w:rsidRPr="00E13815">
        <w:rPr>
          <w:rFonts w:ascii="Times New Roman" w:hAnsi="Times New Roman" w:cs="Times New Roman"/>
          <w:i/>
          <w:kern w:val="2"/>
          <w:sz w:val="28"/>
          <w:szCs w:val="28"/>
          <w:lang w:val="kk-KZ"/>
          <w14:ligatures w14:val="standardContextual"/>
        </w:rPr>
        <w:t>P</w:t>
      </w:r>
      <w:r w:rsidRPr="00E13815">
        <w:rPr>
          <w:rFonts w:ascii="Times New Roman" w:hAnsi="Times New Roman" w:cs="Times New Roman"/>
          <w:kern w:val="2"/>
          <w:sz w:val="28"/>
          <w:szCs w:val="28"/>
          <w:lang w:val="kk-KZ"/>
          <w14:ligatures w14:val="standardContextual"/>
        </w:rPr>
        <w:t xml:space="preserve"> қосылды, түссіздену байқалды.</w:t>
      </w:r>
    </w:p>
    <w:p w14:paraId="0177B970" w14:textId="77777777" w:rsidR="005458EE" w:rsidRPr="00E13815" w:rsidRDefault="005458EE" w:rsidP="005458EE">
      <w:pPr>
        <w:spacing w:after="0" w:line="240" w:lineRule="auto"/>
        <w:ind w:firstLine="567"/>
        <w:jc w:val="both"/>
        <w:rPr>
          <w:rFonts w:ascii="Times New Roman" w:hAnsi="Times New Roman" w:cs="Times New Roman"/>
          <w:b/>
          <w:i/>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Шикізаттағы ББЗ-дың негізгі топтарын сандық анықтау</w:t>
      </w:r>
    </w:p>
    <w:p w14:paraId="6911B4AF"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Аминқышқылдары.</w:t>
      </w:r>
      <w:r w:rsidRPr="00E13815">
        <w:rPr>
          <w:rFonts w:ascii="Times New Roman" w:hAnsi="Times New Roman" w:cs="Times New Roman"/>
          <w:kern w:val="2"/>
          <w:sz w:val="28"/>
          <w:szCs w:val="28"/>
          <w:lang w:val="kk-KZ"/>
          <w14:ligatures w14:val="standardContextual"/>
        </w:rPr>
        <w:t xml:space="preserve"> Аминқышқылдарының құрамын анықтау өсімдік шикізатын </w:t>
      </w:r>
      <w:r w:rsidRPr="00E13815">
        <w:rPr>
          <w:rFonts w:ascii="Times New Roman" w:hAnsi="Times New Roman" w:cs="Times New Roman"/>
          <w:iCs/>
          <w:kern w:val="2"/>
          <w:sz w:val="28"/>
          <w:szCs w:val="28"/>
          <w:lang w:val="kk-KZ"/>
          <w14:ligatures w14:val="standardContextual"/>
        </w:rPr>
        <w:t>50% этанолмен</w:t>
      </w:r>
      <w:r w:rsidRPr="00E13815">
        <w:rPr>
          <w:rFonts w:ascii="Times New Roman" w:hAnsi="Times New Roman" w:cs="Times New Roman"/>
          <w:i/>
          <w:iCs/>
          <w:kern w:val="2"/>
          <w:sz w:val="28"/>
          <w:szCs w:val="28"/>
          <w:lang w:val="kk-KZ"/>
          <w14:ligatures w14:val="standardContextual"/>
        </w:rPr>
        <w:t xml:space="preserve"> Р</w:t>
      </w:r>
      <w:r w:rsidRPr="00E13815">
        <w:rPr>
          <w:rFonts w:ascii="Times New Roman" w:hAnsi="Times New Roman" w:cs="Times New Roman"/>
          <w:kern w:val="2"/>
          <w:sz w:val="28"/>
          <w:szCs w:val="28"/>
          <w:lang w:val="kk-KZ"/>
          <w14:ligatures w14:val="standardContextual"/>
        </w:rPr>
        <w:t xml:space="preserve"> (көл/көл) 1:6 қатынасында (18–25) </w:t>
      </w:r>
      <w:r w:rsidRPr="00E13815">
        <w:rPr>
          <w:rFonts w:ascii="Times New Roman" w:hAnsi="Times New Roman" w:cs="Times New Roman"/>
          <w:kern w:val="2"/>
          <w:sz w:val="28"/>
          <w:szCs w:val="28"/>
          <w:vertAlign w:val="superscript"/>
          <w:lang w:val="kk-KZ"/>
          <w14:ligatures w14:val="standardContextual"/>
        </w:rPr>
        <w:t>о</w:t>
      </w:r>
      <w:r w:rsidRPr="00E13815">
        <w:rPr>
          <w:rFonts w:ascii="Times New Roman" w:hAnsi="Times New Roman" w:cs="Times New Roman"/>
          <w:kern w:val="2"/>
          <w:sz w:val="28"/>
          <w:szCs w:val="28"/>
          <w:lang w:val="kk-KZ"/>
          <w14:ligatures w14:val="standardContextual"/>
        </w:rPr>
        <w:t xml:space="preserve">С температурада және тәулік бойы мезгіл-мезгіл шайқап экстракциялау арқылы жүргізілді. Экстракт шлифі бар колбаға ауыстырылды және вакуумды айналмалы буландырғышта 40 °C температурада құрғақ қалдыққа дейін буландырылды. Құрғақ қалдық (100–105) °C температурада </w:t>
      </w:r>
      <w:r w:rsidRPr="00E13815">
        <w:rPr>
          <w:rFonts w:ascii="Times New Roman" w:hAnsi="Times New Roman" w:cs="Times New Roman"/>
          <w:i/>
          <w:kern w:val="2"/>
          <w:sz w:val="28"/>
          <w:szCs w:val="28"/>
          <w:lang w:val="kk-KZ"/>
          <w14:ligatures w14:val="standardContextual"/>
        </w:rPr>
        <w:t xml:space="preserve">6 М </w:t>
      </w:r>
      <w:r w:rsidRPr="00E13815">
        <w:rPr>
          <w:rFonts w:ascii="Times New Roman" w:hAnsi="Times New Roman" w:cs="Times New Roman"/>
          <w:kern w:val="2"/>
          <w:sz w:val="28"/>
          <w:szCs w:val="28"/>
          <w:lang w:val="kk-KZ"/>
          <w14:ligatures w14:val="standardContextual"/>
        </w:rPr>
        <w:t>хлорсутек қышқылымен</w:t>
      </w:r>
      <w:r w:rsidRPr="00E13815">
        <w:rPr>
          <w:rFonts w:ascii="Times New Roman" w:hAnsi="Times New Roman" w:cs="Times New Roman"/>
          <w:i/>
          <w:kern w:val="2"/>
          <w:sz w:val="28"/>
          <w:szCs w:val="28"/>
          <w:lang w:val="kk-KZ"/>
          <w14:ligatures w14:val="standardContextual"/>
        </w:rPr>
        <w:t xml:space="preserve"> Р</w:t>
      </w:r>
      <w:r w:rsidRPr="00E13815">
        <w:rPr>
          <w:rFonts w:ascii="Times New Roman" w:hAnsi="Times New Roman" w:cs="Times New Roman"/>
          <w:kern w:val="2"/>
          <w:sz w:val="28"/>
          <w:szCs w:val="28"/>
          <w:lang w:val="kk-KZ"/>
          <w14:ligatures w14:val="standardContextual"/>
        </w:rPr>
        <w:t xml:space="preserve"> гидролизденді. Алынған гидролизат вакуумды роторлы буландырғышта 40</w:t>
      </w:r>
      <w:r w:rsidRPr="00E13815">
        <w:rPr>
          <w:rFonts w:ascii="Times New Roman" w:hAnsi="Times New Roman" w:cs="Times New Roman"/>
          <w:kern w:val="2"/>
          <w:sz w:val="28"/>
          <w:szCs w:val="28"/>
          <w:vertAlign w:val="superscript"/>
          <w:lang w:val="kk-KZ"/>
          <w14:ligatures w14:val="standardContextual"/>
        </w:rPr>
        <w:t>о</w:t>
      </w:r>
      <w:r w:rsidRPr="00E13815">
        <w:rPr>
          <w:rFonts w:ascii="Times New Roman" w:hAnsi="Times New Roman" w:cs="Times New Roman"/>
          <w:kern w:val="2"/>
          <w:sz w:val="28"/>
          <w:szCs w:val="28"/>
          <w:lang w:val="kk-KZ"/>
          <w14:ligatures w14:val="standardContextual"/>
        </w:rPr>
        <w:t xml:space="preserve">С температурада құрғаганша буландырылды, алынған концентрат </w:t>
      </w:r>
      <w:r w:rsidRPr="00E13815">
        <w:rPr>
          <w:rFonts w:ascii="Times New Roman" w:hAnsi="Times New Roman" w:cs="Times New Roman"/>
          <w:i/>
          <w:iCs/>
          <w:kern w:val="2"/>
          <w:sz w:val="28"/>
          <w:szCs w:val="28"/>
          <w:lang w:val="kk-KZ"/>
          <w14:ligatures w14:val="standardContextual"/>
        </w:rPr>
        <w:t>сульфосалицил қышқылының 5 % ерітіндісінде</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ерітілді. Алынған ерітінді 2500 айн/мин жылдамдықпен центрифугаланды, содан кейін Carlo-ErbaА-420 аминқышқылдарының анализаторында газ сұйықты хроматография әдісімен аминқышқылдарының фракциясының құрамдас бөлігі анықталды. </w:t>
      </w:r>
    </w:p>
    <w:p w14:paraId="674D8F59"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 xml:space="preserve">Илік заттар </w:t>
      </w:r>
      <w:r w:rsidRPr="00E13815">
        <w:rPr>
          <w:rFonts w:ascii="Times New Roman" w:hAnsi="Times New Roman" w:cs="Times New Roman"/>
          <w:kern w:val="2"/>
          <w:sz w:val="28"/>
          <w:szCs w:val="28"/>
          <w:lang w:val="kk-KZ"/>
          <w14:ligatures w14:val="standardContextual"/>
        </w:rPr>
        <w:t xml:space="preserve">перманганатометриямен анықталды: шикізаттың дәл сынамасы (1.0 г.) сыйымдылығы 100 мл конустық колбаға салынды, 50 мл ыстық су </w:t>
      </w:r>
      <w:r w:rsidRPr="00E13815">
        <w:rPr>
          <w:rFonts w:ascii="Times New Roman" w:hAnsi="Times New Roman" w:cs="Times New Roman"/>
          <w:i/>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қосылды және қайнаған су моншасында 2 сағат бойы қыздырылды. Су </w:t>
      </w:r>
      <w:r w:rsidRPr="00E13815">
        <w:rPr>
          <w:rFonts w:ascii="Times New Roman" w:hAnsi="Times New Roman" w:cs="Times New Roman"/>
          <w:kern w:val="2"/>
          <w:sz w:val="28"/>
          <w:szCs w:val="28"/>
          <w:lang w:val="kk-KZ"/>
          <w14:ligatures w14:val="standardContextual"/>
        </w:rPr>
        <w:lastRenderedPageBreak/>
        <w:t xml:space="preserve">сығындысы декантталды, колбадағы шикізатқа тағы 50 мл ыстық </w:t>
      </w:r>
      <w:r w:rsidRPr="00E13815">
        <w:rPr>
          <w:rFonts w:ascii="Times New Roman" w:hAnsi="Times New Roman" w:cs="Times New Roman"/>
          <w:iCs/>
          <w:kern w:val="2"/>
          <w:sz w:val="28"/>
          <w:szCs w:val="28"/>
          <w:lang w:val="kk-KZ"/>
          <w14:ligatures w14:val="standardContextual"/>
        </w:rPr>
        <w:t>су</w:t>
      </w:r>
      <w:r w:rsidRPr="00E13815">
        <w:rPr>
          <w:rFonts w:ascii="Times New Roman" w:hAnsi="Times New Roman" w:cs="Times New Roman"/>
          <w:i/>
          <w:iCs/>
          <w:kern w:val="2"/>
          <w:sz w:val="28"/>
          <w:szCs w:val="28"/>
          <w:lang w:val="kk-KZ"/>
          <w14:ligatures w14:val="standardContextual"/>
        </w:rPr>
        <w:t xml:space="preserve"> </w:t>
      </w:r>
      <w:r w:rsidRPr="00E13815">
        <w:rPr>
          <w:rFonts w:ascii="Times New Roman" w:hAnsi="Times New Roman" w:cs="Times New Roman"/>
          <w:i/>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қосылды және шикізат жоғарыда көрсетілгендей қайта экстракцияланды. Біріктірілген сығындылар 100 мл сыйымдылығы бар өлшеуіш колбаға сүзіліп, ерітіндінің көлемін </w:t>
      </w:r>
      <w:r w:rsidRPr="00E13815">
        <w:rPr>
          <w:rFonts w:ascii="Times New Roman" w:hAnsi="Times New Roman" w:cs="Times New Roman"/>
          <w:iCs/>
          <w:kern w:val="2"/>
          <w:sz w:val="28"/>
          <w:szCs w:val="28"/>
          <w:lang w:val="kk-KZ"/>
          <w14:ligatures w14:val="standardContextual"/>
        </w:rPr>
        <w:t>тазартылған сумен</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белгіге дейін жеткізілді. Алынған 10 мл ерітінді 500 мл сыйымдылығы бар конустық колбаға ауыстырылды, үстіне 100 мл тазартылған су</w:t>
      </w:r>
      <w:r w:rsidRPr="00E13815">
        <w:rPr>
          <w:rFonts w:ascii="Times New Roman" w:hAnsi="Times New Roman" w:cs="Times New Roman"/>
          <w:i/>
          <w:kern w:val="2"/>
          <w:sz w:val="28"/>
          <w:szCs w:val="28"/>
          <w:lang w:val="kk-KZ"/>
          <w14:ligatures w14:val="standardContextual"/>
        </w:rPr>
        <w:t xml:space="preserve"> Р</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Cs/>
          <w:kern w:val="2"/>
          <w:sz w:val="28"/>
          <w:szCs w:val="28"/>
          <w:lang w:val="kk-KZ"/>
          <w14:ligatures w14:val="standardContextual"/>
        </w:rPr>
        <w:t>10 мл</w:t>
      </w:r>
      <w:r w:rsidRPr="00E13815">
        <w:rPr>
          <w:rFonts w:ascii="Times New Roman" w:hAnsi="Times New Roman" w:cs="Times New Roman"/>
          <w:i/>
          <w:iCs/>
          <w:kern w:val="2"/>
          <w:sz w:val="28"/>
          <w:szCs w:val="28"/>
          <w:lang w:val="kk-KZ"/>
          <w14:ligatures w14:val="standardContextual"/>
        </w:rPr>
        <w:t xml:space="preserve"> </w:t>
      </w:r>
      <w:r w:rsidRPr="00E13815">
        <w:rPr>
          <w:rFonts w:ascii="Times New Roman" w:hAnsi="Times New Roman" w:cs="Times New Roman"/>
          <w:iCs/>
          <w:kern w:val="2"/>
          <w:sz w:val="28"/>
          <w:szCs w:val="28"/>
          <w:lang w:val="kk-KZ"/>
          <w14:ligatures w14:val="standardContextual"/>
        </w:rPr>
        <w:t>индигосульфоқышқылы ерітіндісі</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қосылды және алтын-сары бояу пайда болғанға дейін 0.02 М калий перманганаты</w:t>
      </w:r>
      <w:r w:rsidRPr="00E13815">
        <w:rPr>
          <w:rFonts w:ascii="Times New Roman" w:hAnsi="Times New Roman" w:cs="Times New Roman"/>
          <w:i/>
          <w:kern w:val="2"/>
          <w:sz w:val="28"/>
          <w:szCs w:val="28"/>
          <w:lang w:val="kk-KZ"/>
          <w14:ligatures w14:val="standardContextual"/>
        </w:rPr>
        <w:t xml:space="preserve"> Р</w:t>
      </w:r>
      <w:r w:rsidRPr="00E13815">
        <w:rPr>
          <w:rFonts w:ascii="Times New Roman" w:hAnsi="Times New Roman" w:cs="Times New Roman"/>
          <w:kern w:val="2"/>
          <w:sz w:val="28"/>
          <w:szCs w:val="28"/>
          <w:lang w:val="kk-KZ"/>
          <w14:ligatures w14:val="standardContextual"/>
        </w:rPr>
        <w:t xml:space="preserve"> ерітіндісімен үнемі араластыра отырып титрленді. Сонымен қатар, 100 мл тазартылған судағы</w:t>
      </w:r>
      <w:r w:rsidRPr="00E13815">
        <w:rPr>
          <w:rFonts w:ascii="Times New Roman" w:hAnsi="Times New Roman" w:cs="Times New Roman"/>
          <w:i/>
          <w:kern w:val="2"/>
          <w:sz w:val="28"/>
          <w:szCs w:val="28"/>
          <w:lang w:val="kk-KZ"/>
          <w14:ligatures w14:val="standardContextual"/>
        </w:rPr>
        <w:t xml:space="preserve"> Р</w:t>
      </w:r>
      <w:r w:rsidRPr="00E13815">
        <w:rPr>
          <w:rFonts w:ascii="Times New Roman" w:hAnsi="Times New Roman" w:cs="Times New Roman"/>
          <w:kern w:val="2"/>
          <w:sz w:val="28"/>
          <w:szCs w:val="28"/>
          <w:lang w:val="kk-KZ"/>
          <w14:ligatures w14:val="standardContextual"/>
        </w:rPr>
        <w:t xml:space="preserve"> 10 мл индигосульфоқышқылы</w:t>
      </w:r>
      <w:r w:rsidRPr="00E13815">
        <w:rPr>
          <w:rFonts w:ascii="Times New Roman" w:hAnsi="Times New Roman" w:cs="Times New Roman"/>
          <w:i/>
          <w:kern w:val="2"/>
          <w:sz w:val="28"/>
          <w:szCs w:val="28"/>
          <w:lang w:val="kk-KZ"/>
          <w14:ligatures w14:val="standardContextual"/>
        </w:rPr>
        <w:t xml:space="preserve"> Р</w:t>
      </w:r>
      <w:r w:rsidRPr="00E13815">
        <w:rPr>
          <w:rFonts w:ascii="Times New Roman" w:hAnsi="Times New Roman" w:cs="Times New Roman"/>
          <w:kern w:val="2"/>
          <w:sz w:val="28"/>
          <w:szCs w:val="28"/>
          <w:lang w:val="kk-KZ"/>
          <w14:ligatures w14:val="standardContextual"/>
        </w:rPr>
        <w:t xml:space="preserve"> титрленді. 1 мл 0.02 М калий перманганатының ерітіндісі</w:t>
      </w:r>
      <w:r w:rsidRPr="00E13815">
        <w:rPr>
          <w:rFonts w:ascii="Times New Roman" w:hAnsi="Times New Roman" w:cs="Times New Roman"/>
          <w:i/>
          <w:kern w:val="2"/>
          <w:sz w:val="28"/>
          <w:szCs w:val="28"/>
          <w:lang w:val="kk-KZ"/>
          <w14:ligatures w14:val="standardContextual"/>
        </w:rPr>
        <w:t xml:space="preserve"> Р</w:t>
      </w:r>
      <w:r w:rsidRPr="00E13815">
        <w:rPr>
          <w:rFonts w:ascii="Times New Roman" w:hAnsi="Times New Roman" w:cs="Times New Roman"/>
          <w:kern w:val="2"/>
          <w:sz w:val="28"/>
          <w:szCs w:val="28"/>
          <w:lang w:val="kk-KZ"/>
          <w14:ligatures w14:val="standardContextual"/>
        </w:rPr>
        <w:t xml:space="preserve"> гидролизденетін илік заттардың  танинге шаққандағы  0,004157 г-на сәйкес келді. Иілік заттардың  абсолютті құрғақ шикізатқа есептегендегі пайыздық мөлшері (Х) 1 формула бойынша есептелді:</w:t>
      </w:r>
    </w:p>
    <w:p w14:paraId="25813EE5"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6A56B0CE" w14:textId="379745E3" w:rsidR="005458EE" w:rsidRPr="00E13815" w:rsidRDefault="005458EE" w:rsidP="00553ABB">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ab/>
      </w:r>
      <m:oMath>
        <m:r>
          <w:rPr>
            <w:rFonts w:ascii="Cambria Math" w:hAnsi="Cambria Math" w:cs="Times New Roman"/>
            <w:kern w:val="2"/>
            <w:sz w:val="28"/>
            <w:szCs w:val="28"/>
            <w:lang w:val="kk-KZ"/>
            <w14:ligatures w14:val="standardContextual"/>
          </w:rPr>
          <m:t>X=</m:t>
        </m:r>
        <m:f>
          <m:fPr>
            <m:ctrlPr>
              <w:rPr>
                <w:rFonts w:ascii="Cambria Math" w:hAnsi="Cambria Math" w:cs="Times New Roman"/>
                <w:i/>
                <w:kern w:val="2"/>
                <w:sz w:val="28"/>
                <w:szCs w:val="28"/>
                <w:lang w:val="kk-KZ"/>
                <w14:ligatures w14:val="standardContextual"/>
              </w:rPr>
            </m:ctrlPr>
          </m:fPr>
          <m:num>
            <m:d>
              <m:dPr>
                <m:ctrlPr>
                  <w:rPr>
                    <w:rFonts w:ascii="Cambria Math" w:hAnsi="Cambria Math" w:cs="Times New Roman"/>
                    <w:i/>
                    <w:kern w:val="2"/>
                    <w:sz w:val="28"/>
                    <w:szCs w:val="28"/>
                    <w:lang w:val="kk-KZ"/>
                    <w14:ligatures w14:val="standardContextual"/>
                  </w:rPr>
                </m:ctrlPr>
              </m:dPr>
              <m:e>
                <m:sSub>
                  <m:sSubPr>
                    <m:ctrlPr>
                      <w:rPr>
                        <w:rFonts w:ascii="Cambria Math" w:hAnsi="Cambria Math" w:cs="Times New Roman"/>
                        <w:i/>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V</m:t>
                    </m:r>
                  </m:e>
                  <m:sub>
                    <m:r>
                      <w:rPr>
                        <w:rFonts w:ascii="Cambria Math" w:hAnsi="Cambria Math" w:cs="Times New Roman"/>
                        <w:kern w:val="2"/>
                        <w:sz w:val="28"/>
                        <w:szCs w:val="28"/>
                        <w:lang w:val="kk-KZ"/>
                        <w14:ligatures w14:val="standardContextual"/>
                      </w:rPr>
                      <m:t>1</m:t>
                    </m:r>
                  </m:sub>
                </m:sSub>
                <m:r>
                  <w:rPr>
                    <w:rFonts w:ascii="Cambria Math" w:hAnsi="Cambria Math" w:cs="Times New Roman"/>
                    <w:kern w:val="2"/>
                    <w:sz w:val="28"/>
                    <w:szCs w:val="28"/>
                    <w:lang w:val="kk-KZ"/>
                    <w14:ligatures w14:val="standardContextual"/>
                  </w:rPr>
                  <m:t>-</m:t>
                </m:r>
                <m:sSub>
                  <m:sSubPr>
                    <m:ctrlPr>
                      <w:rPr>
                        <w:rFonts w:ascii="Cambria Math" w:hAnsi="Cambria Math" w:cs="Times New Roman"/>
                        <w:i/>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V</m:t>
                    </m:r>
                  </m:e>
                  <m:sub>
                    <m:r>
                      <w:rPr>
                        <w:rFonts w:ascii="Cambria Math" w:hAnsi="Cambria Math" w:cs="Times New Roman"/>
                        <w:kern w:val="2"/>
                        <w:sz w:val="28"/>
                        <w:szCs w:val="28"/>
                        <w:lang w:val="kk-KZ"/>
                        <w14:ligatures w14:val="standardContextual"/>
                      </w:rPr>
                      <m:t>2</m:t>
                    </m:r>
                  </m:sub>
                </m:sSub>
              </m:e>
            </m:d>
            <m:r>
              <w:rPr>
                <w:rFonts w:ascii="Cambria Math" w:hAnsi="Cambria Math" w:cs="Times New Roman"/>
                <w:kern w:val="2"/>
                <w:sz w:val="28"/>
                <w:szCs w:val="28"/>
                <w:lang w:val="kk-KZ"/>
                <w14:ligatures w14:val="standardContextual"/>
              </w:rPr>
              <m:t>×0,004157×V×100×100</m:t>
            </m:r>
          </m:num>
          <m:den>
            <m:sSub>
              <m:sSubPr>
                <m:ctrlPr>
                  <w:rPr>
                    <w:rFonts w:ascii="Cambria Math" w:hAnsi="Cambria Math" w:cs="Times New Roman"/>
                    <w:i/>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V</m:t>
                </m:r>
              </m:e>
              <m:sub>
                <m:r>
                  <w:rPr>
                    <w:rFonts w:ascii="Cambria Math" w:hAnsi="Cambria Math" w:cs="Times New Roman"/>
                    <w:kern w:val="2"/>
                    <w:sz w:val="28"/>
                    <w:szCs w:val="28"/>
                    <w:lang w:val="kk-KZ"/>
                    <w14:ligatures w14:val="standardContextual"/>
                  </w:rPr>
                  <m:t>3</m:t>
                </m:r>
              </m:sub>
            </m:sSub>
            <m:r>
              <w:rPr>
                <w:rFonts w:ascii="Cambria Math" w:hAnsi="Cambria Math" w:cs="Times New Roman"/>
                <w:kern w:val="2"/>
                <w:sz w:val="28"/>
                <w:szCs w:val="28"/>
                <w:lang w:val="kk-KZ"/>
                <w14:ligatures w14:val="standardContextual"/>
              </w:rPr>
              <m:t>×m (100-W)</m:t>
            </m:r>
          </m:den>
        </m:f>
      </m:oMath>
      <w:r w:rsidRPr="00E13815">
        <w:rPr>
          <w:rFonts w:ascii="Times New Roman" w:hAnsi="Times New Roman" w:cs="Times New Roman"/>
          <w:kern w:val="2"/>
          <w:sz w:val="28"/>
          <w:szCs w:val="28"/>
          <w:lang w:val="kk-KZ"/>
          <w14:ligatures w14:val="standardContextual"/>
        </w:rPr>
        <w:tab/>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1)</w:t>
      </w:r>
    </w:p>
    <w:p w14:paraId="1AC9B1F8"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660A9190" w14:textId="599FE8AB"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мұндағы V</w:t>
      </w:r>
      <w:r w:rsidRPr="00E13815">
        <w:rPr>
          <w:rFonts w:ascii="Times New Roman" w:hAnsi="Times New Roman" w:cs="Times New Roman"/>
          <w:kern w:val="2"/>
          <w:sz w:val="28"/>
          <w:szCs w:val="28"/>
          <w:vertAlign w:val="subscript"/>
          <w:lang w:val="kk-KZ"/>
          <w14:ligatures w14:val="standardContextual"/>
        </w:rPr>
        <w:t>1</w:t>
      </w:r>
      <w:r w:rsidRPr="00E13815">
        <w:rPr>
          <w:rFonts w:ascii="Times New Roman" w:hAnsi="Times New Roman" w:cs="Times New Roman"/>
          <w:kern w:val="2"/>
          <w:sz w:val="28"/>
          <w:szCs w:val="28"/>
          <w:lang w:val="kk-KZ"/>
          <w14:ligatures w14:val="standardContextual"/>
        </w:rPr>
        <w:t xml:space="preserve"> – экстракттың титрлеуге жұмсалған калий перманганаты ерітіндісінің </w:t>
      </w:r>
      <w:r w:rsidRPr="00E13815">
        <w:rPr>
          <w:rFonts w:ascii="Times New Roman" w:hAnsi="Times New Roman" w:cs="Times New Roman"/>
          <w:i/>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0.02 М көлемі, мл;</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V</w:t>
      </w:r>
      <w:r w:rsidRPr="00E13815">
        <w:rPr>
          <w:rFonts w:ascii="Times New Roman" w:hAnsi="Times New Roman" w:cs="Times New Roman"/>
          <w:kern w:val="2"/>
          <w:sz w:val="28"/>
          <w:szCs w:val="28"/>
          <w:vertAlign w:val="subscript"/>
          <w:lang w:val="kk-KZ"/>
          <w14:ligatures w14:val="standardContextual"/>
        </w:rPr>
        <w:t>2</w:t>
      </w:r>
      <w:r w:rsidRPr="00E13815">
        <w:rPr>
          <w:rFonts w:ascii="Times New Roman" w:hAnsi="Times New Roman" w:cs="Times New Roman"/>
          <w:kern w:val="2"/>
          <w:sz w:val="28"/>
          <w:szCs w:val="28"/>
          <w:lang w:val="kk-KZ"/>
          <w14:ligatures w14:val="standardContextual"/>
        </w:rPr>
        <w:t xml:space="preserve"> - бақылау тәжірибесінде титрлеуге жұмсалған калий перманганаты ерітіндісінің </w:t>
      </w:r>
      <w:r w:rsidRPr="00E13815">
        <w:rPr>
          <w:rFonts w:ascii="Times New Roman" w:hAnsi="Times New Roman" w:cs="Times New Roman"/>
          <w:i/>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0.02 М көлемі, мл;</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V</w:t>
      </w:r>
      <w:r w:rsidRPr="00E13815">
        <w:rPr>
          <w:rFonts w:ascii="Times New Roman" w:hAnsi="Times New Roman" w:cs="Times New Roman"/>
          <w:kern w:val="2"/>
          <w:sz w:val="28"/>
          <w:szCs w:val="28"/>
          <w:vertAlign w:val="subscript"/>
          <w:lang w:val="kk-KZ"/>
          <w14:ligatures w14:val="standardContextual"/>
        </w:rPr>
        <w:t xml:space="preserve">3 </w:t>
      </w:r>
      <w:r w:rsidRPr="00E13815">
        <w:rPr>
          <w:rFonts w:ascii="Times New Roman" w:hAnsi="Times New Roman" w:cs="Times New Roman"/>
          <w:kern w:val="2"/>
          <w:sz w:val="28"/>
          <w:szCs w:val="28"/>
          <w:lang w:val="kk-KZ"/>
          <w14:ligatures w14:val="standardContextual"/>
        </w:rPr>
        <w:t>- титрлеуге алынған экстракттың көлемі, мл;</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V - экстракттың көлемі, мл; m - шикізат сынамасының салмағы, г;</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W - шикізатты кептіру кезінде массаның жоғалуы, %.</w:t>
      </w:r>
    </w:p>
    <w:p w14:paraId="3E7F2471"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Индигосульфоқышқылы ерітіндісін дайындау.</w:t>
      </w:r>
      <w:r w:rsidRPr="00E13815">
        <w:rPr>
          <w:rFonts w:ascii="Times New Roman" w:hAnsi="Times New Roman" w:cs="Times New Roman"/>
          <w:kern w:val="2"/>
          <w:sz w:val="28"/>
          <w:szCs w:val="28"/>
          <w:lang w:val="kk-KZ"/>
          <w14:ligatures w14:val="standardContextual"/>
        </w:rPr>
        <w:t xml:space="preserve"> 1 г индигокармин </w:t>
      </w:r>
      <w:r w:rsidRPr="00E13815">
        <w:rPr>
          <w:rFonts w:ascii="Times New Roman" w:hAnsi="Times New Roman" w:cs="Times New Roman"/>
          <w:iCs/>
          <w:kern w:val="2"/>
          <w:sz w:val="28"/>
          <w:szCs w:val="28"/>
          <w:lang w:val="kk-KZ"/>
          <w14:ligatures w14:val="standardContextual"/>
        </w:rPr>
        <w:t xml:space="preserve">Р </w:t>
      </w:r>
      <w:r w:rsidRPr="00E13815">
        <w:rPr>
          <w:rFonts w:ascii="Times New Roman" w:hAnsi="Times New Roman" w:cs="Times New Roman"/>
          <w:kern w:val="2"/>
          <w:sz w:val="28"/>
          <w:szCs w:val="28"/>
          <w:lang w:val="kk-KZ"/>
          <w14:ligatures w14:val="standardContextual"/>
        </w:rPr>
        <w:t xml:space="preserve">25 мл </w:t>
      </w:r>
      <w:r w:rsidRPr="00E13815">
        <w:rPr>
          <w:rFonts w:ascii="Times New Roman" w:hAnsi="Times New Roman" w:cs="Times New Roman"/>
          <w:iCs/>
          <w:kern w:val="2"/>
          <w:sz w:val="28"/>
          <w:szCs w:val="28"/>
          <w:lang w:val="kk-KZ"/>
          <w14:ligatures w14:val="standardContextual"/>
        </w:rPr>
        <w:t>концентрленген күкірт қышқылында</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ериді және ерітіндінің көлемін </w:t>
      </w:r>
      <w:r w:rsidRPr="00E13815">
        <w:rPr>
          <w:rFonts w:ascii="Times New Roman" w:hAnsi="Times New Roman" w:cs="Times New Roman"/>
          <w:iCs/>
          <w:kern w:val="2"/>
          <w:sz w:val="28"/>
          <w:szCs w:val="28"/>
          <w:lang w:val="kk-KZ"/>
          <w14:ligatures w14:val="standardContextual"/>
        </w:rPr>
        <w:t>тазартылған сумен</w:t>
      </w:r>
      <w:r w:rsidRPr="00E13815">
        <w:rPr>
          <w:rFonts w:ascii="Times New Roman" w:hAnsi="Times New Roman" w:cs="Times New Roman"/>
          <w:i/>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абайлап 1 литрге дейін жеткізеді.</w:t>
      </w:r>
    </w:p>
    <w:p w14:paraId="2EA5E8CE"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Полисахаридтер</w:t>
      </w:r>
      <w:r w:rsidRPr="00E13815">
        <w:rPr>
          <w:rFonts w:ascii="Times New Roman" w:hAnsi="Times New Roman" w:cs="Times New Roman"/>
          <w:kern w:val="2"/>
          <w:sz w:val="28"/>
          <w:szCs w:val="28"/>
          <w:lang w:val="kk-KZ"/>
          <w14:ligatures w14:val="standardContextual"/>
        </w:rPr>
        <w:t xml:space="preserve"> гравиметриялық әдіспен анықталды: дәл сынама (1.0 г) ұсақталған шикізатты сыйымдылығы 100 мл колбаға салып, 50 мл </w:t>
      </w:r>
      <w:r w:rsidRPr="00E13815">
        <w:rPr>
          <w:rFonts w:ascii="Times New Roman" w:hAnsi="Times New Roman" w:cs="Times New Roman"/>
          <w:iCs/>
          <w:kern w:val="2"/>
          <w:sz w:val="28"/>
          <w:szCs w:val="28"/>
          <w:lang w:val="kk-KZ"/>
          <w14:ligatures w14:val="standardContextual"/>
        </w:rPr>
        <w:t>тазартылған су</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қосылды, колба кері тоңазытқышқа қосылды және 1 сағат бойы су моншасында араластырыла отырып қайнатылды, салқындатылды. Сумен экстракция бірдей жағдайда 30 минут бойы екі рет қайталанды. Су сығындылары біріктіріліп, үш қабат дәке арқылы сыйымдылығы 250 мл өлшеуіш колбаға сүзілді. Сүзгі тазартылған сумен жуылды, ерітіндінің көлемін тазартылған сумен</w:t>
      </w:r>
      <w:r w:rsidRPr="00E13815">
        <w:rPr>
          <w:rFonts w:ascii="Times New Roman" w:hAnsi="Times New Roman" w:cs="Times New Roman"/>
          <w:i/>
          <w:kern w:val="2"/>
          <w:sz w:val="28"/>
          <w:szCs w:val="28"/>
          <w:lang w:val="kk-KZ"/>
          <w14:ligatures w14:val="standardContextual"/>
        </w:rPr>
        <w:t xml:space="preserve"> Р </w:t>
      </w:r>
      <w:r w:rsidRPr="00E13815">
        <w:rPr>
          <w:rFonts w:ascii="Times New Roman" w:hAnsi="Times New Roman" w:cs="Times New Roman"/>
          <w:kern w:val="2"/>
          <w:sz w:val="28"/>
          <w:szCs w:val="28"/>
          <w:lang w:val="kk-KZ"/>
          <w14:ligatures w14:val="standardContextual"/>
        </w:rPr>
        <w:t xml:space="preserve">белгісіне дейін жеткізді. Алынған 25 мл ерітінді центрифугалы түтікке құйылды, 75 мл 95 % </w:t>
      </w:r>
      <w:r w:rsidRPr="00E13815">
        <w:rPr>
          <w:rFonts w:ascii="Times New Roman" w:hAnsi="Times New Roman" w:cs="Times New Roman"/>
          <w:iCs/>
          <w:kern w:val="2"/>
          <w:sz w:val="28"/>
          <w:szCs w:val="28"/>
          <w:lang w:val="kk-KZ"/>
          <w14:ligatures w14:val="standardContextual"/>
        </w:rPr>
        <w:t>этанол</w:t>
      </w:r>
      <w:r w:rsidRPr="00E13815">
        <w:rPr>
          <w:rFonts w:ascii="Times New Roman" w:hAnsi="Times New Roman" w:cs="Times New Roman"/>
          <w:i/>
          <w:iCs/>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 xml:space="preserve">(көл/көл) қосылды, араластырылды, су моншасында 60 °C температурада 5 минут қыздырылды. Қоспа 30 минуттан кейін 5000 айн/мин айналу жиілігімен 30 минут ішінде центрифугаланды. Тұнба бетіндегі сұйықтық вакуум астында «ПОР 16» шыны сүзгісі арқылы сүзілді. Содан кейін тұнба сол сүзгіге салынып, 15 мл 95% (көл/көл) </w:t>
      </w:r>
      <w:r w:rsidRPr="00E13815">
        <w:rPr>
          <w:rFonts w:ascii="Times New Roman" w:hAnsi="Times New Roman" w:cs="Times New Roman"/>
          <w:iCs/>
          <w:kern w:val="2"/>
          <w:sz w:val="28"/>
          <w:szCs w:val="28"/>
          <w:lang w:val="kk-KZ"/>
          <w14:ligatures w14:val="standardContextual"/>
        </w:rPr>
        <w:t>этанолмен</w:t>
      </w:r>
      <w:r w:rsidRPr="00E13815">
        <w:rPr>
          <w:rFonts w:ascii="Times New Roman" w:hAnsi="Times New Roman" w:cs="Times New Roman"/>
          <w:kern w:val="2"/>
          <w:sz w:val="28"/>
          <w:szCs w:val="28"/>
          <w:lang w:val="kk-KZ"/>
          <w14:ligatures w14:val="standardContextual"/>
        </w:rPr>
        <w:t xml:space="preserve"> жуылды. Тұнбасы бар сүзгі (100-105) °C температурада тұрақты массаға дейін кептірілді. Абсолютті құрғақ шикізатқа шаққандағы полисахаридтердің пайыздық мөлшері (Х)  2 формула бойынша есептелді:</w:t>
      </w:r>
    </w:p>
    <w:p w14:paraId="2DE0F3F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29FB1482" w14:textId="1C70D538" w:rsidR="005458EE" w:rsidRPr="00E13815" w:rsidRDefault="005458EE" w:rsidP="00553ABB">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ab/>
      </w:r>
      <m:oMath>
        <m:r>
          <w:rPr>
            <w:rFonts w:ascii="Cambria Math" w:hAnsi="Cambria Math" w:cs="Times New Roman"/>
            <w:kern w:val="2"/>
            <w:sz w:val="28"/>
            <w:szCs w:val="28"/>
            <w:lang w:val="kk-KZ"/>
            <w14:ligatures w14:val="standardContextual"/>
          </w:rPr>
          <m:t>X=</m:t>
        </m:r>
        <m:f>
          <m:fPr>
            <m:ctrlPr>
              <w:rPr>
                <w:rFonts w:ascii="Cambria Math" w:hAnsi="Cambria Math" w:cs="Times New Roman"/>
                <w:i/>
                <w:kern w:val="2"/>
                <w:sz w:val="28"/>
                <w:szCs w:val="28"/>
                <w:lang w:val="kk-KZ"/>
                <w14:ligatures w14:val="standardContextual"/>
              </w:rPr>
            </m:ctrlPr>
          </m:fPr>
          <m:num>
            <m:r>
              <w:rPr>
                <w:rFonts w:ascii="Cambria Math" w:hAnsi="Cambria Math" w:cs="Times New Roman"/>
                <w:kern w:val="2"/>
                <w:sz w:val="28"/>
                <w:szCs w:val="28"/>
                <w:lang w:val="kk-KZ"/>
                <w14:ligatures w14:val="standardContextual"/>
              </w:rPr>
              <m:t>(</m:t>
            </m:r>
            <m:sSub>
              <m:sSubPr>
                <m:ctrlPr>
                  <w:rPr>
                    <w:rFonts w:ascii="Cambria Math" w:hAnsi="Cambria Math" w:cs="Times New Roman"/>
                    <w:i/>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m</m:t>
                </m:r>
              </m:e>
              <m:sub>
                <m:r>
                  <w:rPr>
                    <w:rFonts w:ascii="Cambria Math" w:hAnsi="Cambria Math" w:cs="Times New Roman"/>
                    <w:kern w:val="2"/>
                    <w:sz w:val="28"/>
                    <w:szCs w:val="28"/>
                    <w:lang w:val="kk-KZ"/>
                    <w14:ligatures w14:val="standardContextual"/>
                  </w:rPr>
                  <m:t>2</m:t>
                </m:r>
              </m:sub>
            </m:sSub>
            <m:r>
              <w:rPr>
                <w:rFonts w:ascii="Cambria Math" w:hAnsi="Cambria Math" w:cs="Times New Roman"/>
                <w:kern w:val="2"/>
                <w:sz w:val="28"/>
                <w:szCs w:val="28"/>
                <w:lang w:val="kk-KZ"/>
                <w14:ligatures w14:val="standardContextual"/>
              </w:rPr>
              <m:t>-</m:t>
            </m:r>
            <m:sSub>
              <m:sSubPr>
                <m:ctrlPr>
                  <w:rPr>
                    <w:rFonts w:ascii="Cambria Math" w:hAnsi="Cambria Math" w:cs="Times New Roman"/>
                    <w:i/>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m</m:t>
                </m:r>
              </m:e>
              <m:sub>
                <m:r>
                  <w:rPr>
                    <w:rFonts w:ascii="Cambria Math" w:hAnsi="Cambria Math" w:cs="Times New Roman"/>
                    <w:kern w:val="2"/>
                    <w:sz w:val="28"/>
                    <w:szCs w:val="28"/>
                    <w:lang w:val="kk-KZ"/>
                    <w14:ligatures w14:val="standardContextual"/>
                  </w:rPr>
                  <m:t>1</m:t>
                </m:r>
              </m:sub>
            </m:sSub>
            <m:r>
              <w:rPr>
                <w:rFonts w:ascii="Cambria Math" w:hAnsi="Cambria Math" w:cs="Times New Roman"/>
                <w:kern w:val="2"/>
                <w:sz w:val="28"/>
                <w:szCs w:val="28"/>
                <w:lang w:val="kk-KZ"/>
                <w14:ligatures w14:val="standardContextual"/>
              </w:rPr>
              <m:t>)×250×100×100</m:t>
            </m:r>
          </m:num>
          <m:den>
            <m:r>
              <w:rPr>
                <w:rFonts w:ascii="Cambria Math" w:hAnsi="Cambria Math" w:cs="Times New Roman"/>
                <w:kern w:val="2"/>
                <w:sz w:val="28"/>
                <w:szCs w:val="28"/>
                <w:lang w:val="kk-KZ"/>
                <w14:ligatures w14:val="standardContextual"/>
              </w:rPr>
              <m:t>m×25 (100-W)</m:t>
            </m:r>
          </m:den>
        </m:f>
      </m:oMath>
      <w:r w:rsidRPr="00E13815">
        <w:rPr>
          <w:rFonts w:ascii="Times New Roman" w:hAnsi="Times New Roman" w:cs="Times New Roman"/>
          <w:kern w:val="2"/>
          <w:sz w:val="28"/>
          <w:szCs w:val="28"/>
          <w:lang w:val="kk-KZ"/>
          <w14:ligatures w14:val="standardContextual"/>
        </w:rPr>
        <w:tab/>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(2)</w:t>
      </w:r>
    </w:p>
    <w:p w14:paraId="204E7C4C"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7174EEC0" w14:textId="6794E9FD"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lastRenderedPageBreak/>
        <w:t>мұндағы m</w:t>
      </w:r>
      <w:r w:rsidRPr="00E13815">
        <w:rPr>
          <w:rFonts w:ascii="Times New Roman" w:hAnsi="Times New Roman" w:cs="Times New Roman"/>
          <w:kern w:val="2"/>
          <w:sz w:val="28"/>
          <w:szCs w:val="28"/>
          <w:vertAlign w:val="subscript"/>
          <w:lang w:val="kk-KZ"/>
          <w14:ligatures w14:val="standardContextual"/>
        </w:rPr>
        <w:t xml:space="preserve">1 </w:t>
      </w:r>
      <w:r w:rsidRPr="00E13815">
        <w:rPr>
          <w:rFonts w:ascii="Times New Roman" w:hAnsi="Times New Roman" w:cs="Times New Roman"/>
          <w:kern w:val="2"/>
          <w:sz w:val="28"/>
          <w:szCs w:val="28"/>
          <w:lang w:val="kk-KZ"/>
          <w14:ligatures w14:val="standardContextual"/>
        </w:rPr>
        <w:t>- сүзгінің массасы, г;</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m</w:t>
      </w:r>
      <w:r w:rsidRPr="00E13815">
        <w:rPr>
          <w:rFonts w:ascii="Times New Roman" w:hAnsi="Times New Roman" w:cs="Times New Roman"/>
          <w:kern w:val="2"/>
          <w:sz w:val="28"/>
          <w:szCs w:val="28"/>
          <w:vertAlign w:val="subscript"/>
          <w:lang w:val="kk-KZ"/>
          <w14:ligatures w14:val="standardContextual"/>
        </w:rPr>
        <w:t xml:space="preserve">2 </w:t>
      </w:r>
      <w:r w:rsidRPr="00E13815">
        <w:rPr>
          <w:rFonts w:ascii="Times New Roman" w:hAnsi="Times New Roman" w:cs="Times New Roman"/>
          <w:kern w:val="2"/>
          <w:sz w:val="28"/>
          <w:szCs w:val="28"/>
          <w:lang w:val="kk-KZ"/>
          <w14:ligatures w14:val="standardContextual"/>
        </w:rPr>
        <w:t>- тұнбасы бар сүзгінің массасы, г;</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m – сынамаға алынған шикізаттың массасы, г;</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W - шикізатты кептіру кезінде массаның жоғалуы, %.</w:t>
      </w:r>
    </w:p>
    <w:p w14:paraId="2DF8339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Сапониндер</w:t>
      </w:r>
      <w:r w:rsidRPr="00E13815">
        <w:rPr>
          <w:rFonts w:ascii="Times New Roman" w:hAnsi="Times New Roman" w:cs="Times New Roman"/>
          <w:kern w:val="2"/>
          <w:sz w:val="28"/>
          <w:szCs w:val="28"/>
          <w:lang w:val="kk-KZ"/>
          <w14:ligatures w14:val="standardContextual"/>
        </w:rPr>
        <w:t xml:space="preserve"> келесі әдіс бойынша анықталды. Ұнтақталған шикізаттың дәл сынамасын (1.0 г) сыйымдылығы 100 мл жалпақ түбі бар колбаға салып, 50 мл </w:t>
      </w:r>
      <w:r w:rsidRPr="00E13815">
        <w:rPr>
          <w:rFonts w:ascii="Times New Roman" w:hAnsi="Times New Roman" w:cs="Times New Roman"/>
          <w:i/>
          <w:iCs/>
          <w:kern w:val="2"/>
          <w:sz w:val="28"/>
          <w:szCs w:val="28"/>
          <w:lang w:val="kk-KZ"/>
          <w14:ligatures w14:val="standardContextual"/>
        </w:rPr>
        <w:t xml:space="preserve">95 % </w:t>
      </w:r>
      <w:r w:rsidRPr="00E13815">
        <w:rPr>
          <w:rFonts w:ascii="Times New Roman" w:hAnsi="Times New Roman" w:cs="Times New Roman"/>
          <w:iCs/>
          <w:kern w:val="2"/>
          <w:sz w:val="28"/>
          <w:szCs w:val="28"/>
          <w:lang w:val="kk-KZ"/>
          <w14:ligatures w14:val="standardContextual"/>
        </w:rPr>
        <w:t>этанол</w:t>
      </w:r>
      <w:r w:rsidRPr="00E13815">
        <w:rPr>
          <w:rFonts w:ascii="Times New Roman" w:hAnsi="Times New Roman" w:cs="Times New Roman"/>
          <w:kern w:val="2"/>
          <w:sz w:val="28"/>
          <w:szCs w:val="28"/>
          <w:lang w:val="kk-KZ"/>
          <w14:ligatures w14:val="standardContextual"/>
        </w:rPr>
        <w:t xml:space="preserve"> (көл/көл) қосылды, қыздырылды және магниттік араластырғышта еріткіш қайнаған сәттен бастап 1 сағат бойы араластырылды. Содан кейін салқындатылды, сүзілді. 10 мл фильтрат сыйымдылығы 50 мл өлшеуіш колбаға ауыстырылды, ерітінді көлемін </w:t>
      </w:r>
      <w:r w:rsidRPr="00E13815">
        <w:rPr>
          <w:rFonts w:ascii="Times New Roman" w:hAnsi="Times New Roman" w:cs="Times New Roman"/>
          <w:iCs/>
          <w:kern w:val="2"/>
          <w:sz w:val="28"/>
          <w:szCs w:val="28"/>
          <w:lang w:val="kk-KZ"/>
          <w14:ligatures w14:val="standardContextual"/>
        </w:rPr>
        <w:t>95 % этанолмен</w:t>
      </w:r>
      <w:r w:rsidRPr="00E13815">
        <w:rPr>
          <w:rFonts w:ascii="Times New Roman" w:hAnsi="Times New Roman" w:cs="Times New Roman"/>
          <w:kern w:val="2"/>
          <w:sz w:val="28"/>
          <w:szCs w:val="28"/>
          <w:lang w:val="kk-KZ"/>
          <w14:ligatures w14:val="standardContextual"/>
        </w:rPr>
        <w:t xml:space="preserve">  (көл/көл) белгісіне дейін жеткізді, араластырылды. Алынған 5 мл мөлшеріндегі ерітінді тығыз жабылатын пробиркаға ауыстырылды, 5 мл 1%</w:t>
      </w:r>
      <w:r w:rsidRPr="00E13815">
        <w:rPr>
          <w:rFonts w:ascii="Times New Roman" w:hAnsi="Times New Roman" w:cs="Times New Roman"/>
          <w:i/>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п</w:t>
      </w:r>
      <w:r w:rsidRPr="00E13815">
        <w:rPr>
          <w:rFonts w:ascii="Times New Roman" w:hAnsi="Times New Roman" w:cs="Times New Roman"/>
          <w:iCs/>
          <w:kern w:val="2"/>
          <w:sz w:val="28"/>
          <w:szCs w:val="28"/>
          <w:lang w:val="kk-KZ"/>
          <w14:ligatures w14:val="standardContextual"/>
        </w:rPr>
        <w:t>-диметиламинобензальдегид</w:t>
      </w:r>
      <w:r w:rsidRPr="00E13815">
        <w:rPr>
          <w:rFonts w:ascii="Times New Roman" w:hAnsi="Times New Roman" w:cs="Times New Roman"/>
          <w:kern w:val="2"/>
          <w:sz w:val="28"/>
          <w:szCs w:val="28"/>
          <w:lang w:val="kk-KZ"/>
          <w14:ligatures w14:val="standardContextual"/>
        </w:rPr>
        <w:t xml:space="preserve"> хлорсутек қышқылының 4 М спирт ерітіндісіне </w:t>
      </w:r>
      <w:r w:rsidRPr="00E13815">
        <w:rPr>
          <w:rFonts w:ascii="Times New Roman" w:hAnsi="Times New Roman" w:cs="Times New Roman"/>
          <w:i/>
          <w:kern w:val="2"/>
          <w:sz w:val="28"/>
          <w:szCs w:val="28"/>
          <w:lang w:val="kk-KZ"/>
          <w14:ligatures w14:val="standardContextual"/>
        </w:rPr>
        <w:t xml:space="preserve">Р </w:t>
      </w:r>
      <w:r w:rsidRPr="00E13815">
        <w:rPr>
          <w:rFonts w:ascii="Times New Roman" w:hAnsi="Times New Roman" w:cs="Times New Roman"/>
          <w:kern w:val="2"/>
          <w:sz w:val="28"/>
          <w:szCs w:val="28"/>
          <w:lang w:val="kk-KZ"/>
          <w14:ligatures w14:val="standardContextual"/>
        </w:rPr>
        <w:t>қосылды. Пробирка тығынмен жабылып, термостатта 2 сағат бойы (58 ± 0.5) °С температурада қыздырылды. Содан кейін ерітінді (18-25) °C температураға дейін салқындатылды және оптикалық тығыздық 518 нм толқын ұзындығында қабатының қалыңдығы 10 мм болатын кюветада өлшенді. Салыстыру ерітіндісі ретінде 5 мл жұмыс ерітіндісі мен 5 мл 4 М хлорсутек қышқылының спирттегі ерітіндісінің</w:t>
      </w:r>
      <w:r w:rsidRPr="00E13815">
        <w:rPr>
          <w:rFonts w:ascii="Times New Roman" w:hAnsi="Times New Roman" w:cs="Times New Roman"/>
          <w:iCs/>
          <w:kern w:val="2"/>
          <w:sz w:val="28"/>
          <w:szCs w:val="28"/>
          <w:lang w:val="kk-KZ"/>
          <w14:ligatures w14:val="standardContextual"/>
        </w:rPr>
        <w:t xml:space="preserve"> қоспасы </w:t>
      </w:r>
      <w:r w:rsidRPr="00E13815">
        <w:rPr>
          <w:rFonts w:ascii="Times New Roman" w:hAnsi="Times New Roman" w:cs="Times New Roman"/>
          <w:kern w:val="2"/>
          <w:sz w:val="28"/>
          <w:szCs w:val="28"/>
          <w:lang w:val="kk-KZ"/>
          <w14:ligatures w14:val="standardContextual"/>
        </w:rPr>
        <w:t>қолданылды. Қоспа термостатта (58 ± 0.5) °С температурада сақталды. Абсолютті құрғақ шикізаттағы сапониндердің пайыздық мөлшері (Х) 3 формула бойынша есептелді:</w:t>
      </w:r>
    </w:p>
    <w:p w14:paraId="25DEDFE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723F4F91" w14:textId="1ED5C712" w:rsidR="005458EE" w:rsidRPr="00E13815" w:rsidRDefault="005458EE" w:rsidP="00553ABB">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ab/>
      </w:r>
      <m:oMath>
        <m:r>
          <w:rPr>
            <w:rFonts w:ascii="Cambria Math" w:hAnsi="Cambria Math" w:cs="Times New Roman"/>
            <w:kern w:val="2"/>
            <w:sz w:val="28"/>
            <w:szCs w:val="28"/>
            <w:lang w:val="kk-KZ"/>
            <w14:ligatures w14:val="standardContextual"/>
          </w:rPr>
          <m:t>X=</m:t>
        </m:r>
        <m:f>
          <m:fPr>
            <m:ctrlPr>
              <w:rPr>
                <w:rFonts w:ascii="Cambria Math" w:hAnsi="Cambria Math" w:cs="Times New Roman"/>
                <w:i/>
                <w:kern w:val="2"/>
                <w:sz w:val="28"/>
                <w:szCs w:val="28"/>
                <w:lang w:val="kk-KZ"/>
                <w14:ligatures w14:val="standardContextual"/>
              </w:rPr>
            </m:ctrlPr>
          </m:fPr>
          <m:num>
            <m:r>
              <w:rPr>
                <w:rFonts w:ascii="Cambria Math" w:hAnsi="Cambria Math" w:cs="Times New Roman"/>
                <w:kern w:val="2"/>
                <w:sz w:val="28"/>
                <w:szCs w:val="28"/>
                <w:lang w:val="kk-KZ"/>
                <w14:ligatures w14:val="standardContextual"/>
              </w:rPr>
              <m:t>C×0,0101×50×100×100</m:t>
            </m:r>
          </m:num>
          <m:den>
            <m:r>
              <w:rPr>
                <w:rFonts w:ascii="Cambria Math" w:hAnsi="Cambria Math" w:cs="Times New Roman"/>
                <w:kern w:val="2"/>
                <w:sz w:val="28"/>
                <w:szCs w:val="28"/>
                <w:lang w:val="kk-KZ"/>
                <w14:ligatures w14:val="standardContextual"/>
              </w:rPr>
              <m:t>m×10 (100-W)</m:t>
            </m:r>
          </m:den>
        </m:f>
      </m:oMath>
      <w:r w:rsidRPr="00E13815">
        <w:rPr>
          <w:rFonts w:ascii="Times New Roman" w:hAnsi="Times New Roman" w:cs="Times New Roman"/>
          <w:kern w:val="2"/>
          <w:sz w:val="28"/>
          <w:szCs w:val="28"/>
          <w:lang w:val="kk-KZ"/>
          <w14:ligatures w14:val="standardContextual"/>
        </w:rPr>
        <w:tab/>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(3)</w:t>
      </w:r>
    </w:p>
    <w:p w14:paraId="01DC5A8D"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72C8258E" w14:textId="0101C24D"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мұндағы C - калибрлеу графигі бойынша табылған CoCl</w:t>
      </w:r>
      <w:r w:rsidRPr="00E13815">
        <w:rPr>
          <w:rFonts w:ascii="Times New Roman" w:hAnsi="Times New Roman" w:cs="Times New Roman"/>
          <w:kern w:val="2"/>
          <w:sz w:val="28"/>
          <w:szCs w:val="28"/>
          <w:vertAlign w:val="subscript"/>
          <w:lang w:val="kk-KZ"/>
          <w14:ligatures w14:val="standardContextual"/>
        </w:rPr>
        <w:t>2</w:t>
      </w:r>
      <w:r w:rsidRPr="00E13815">
        <w:rPr>
          <w:rFonts w:ascii="Times New Roman" w:hAnsi="Times New Roman" w:cs="Times New Roman"/>
          <w:kern w:val="2"/>
          <w:sz w:val="28"/>
          <w:szCs w:val="28"/>
          <w:lang w:val="kk-KZ"/>
          <w14:ligatures w14:val="standardContextual"/>
        </w:rPr>
        <w:t xml:space="preserve"> мөлшері, граммен;</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0.0101 – CoCl</w:t>
      </w:r>
      <w:r w:rsidRPr="00E13815">
        <w:rPr>
          <w:rFonts w:ascii="Times New Roman" w:hAnsi="Times New Roman" w:cs="Times New Roman"/>
          <w:kern w:val="2"/>
          <w:sz w:val="28"/>
          <w:szCs w:val="28"/>
          <w:vertAlign w:val="subscript"/>
          <w:lang w:val="kk-KZ"/>
          <w14:ligatures w14:val="standardContextual"/>
        </w:rPr>
        <w:t>2</w:t>
      </w:r>
      <w:r w:rsidRPr="00E13815">
        <w:rPr>
          <w:rFonts w:ascii="Times New Roman" w:hAnsi="Times New Roman" w:cs="Times New Roman"/>
          <w:kern w:val="2"/>
          <w:sz w:val="28"/>
          <w:szCs w:val="28"/>
          <w:lang w:val="kk-KZ"/>
          <w14:ligatures w14:val="standardContextual"/>
        </w:rPr>
        <w:t xml:space="preserve"> концентрациясын қайта есептеу коэффициенті;</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m - шикізат сынамасы массасы, граммен;</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W - шикізатты кептіру кезінде массаның жоғалуы, %.</w:t>
      </w:r>
    </w:p>
    <w:p w14:paraId="0355BA24"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Флавоноидтар</w:t>
      </w:r>
      <w:r w:rsidRPr="00E13815">
        <w:rPr>
          <w:rFonts w:ascii="Times New Roman" w:hAnsi="Times New Roman" w:cs="Times New Roman"/>
          <w:kern w:val="2"/>
          <w:sz w:val="28"/>
          <w:szCs w:val="28"/>
          <w:lang w:val="kk-KZ"/>
          <w14:ligatures w14:val="standardContextual"/>
        </w:rPr>
        <w:t xml:space="preserve"> спектрофотометриялық әдіспен анықталды. Ұнтақталған шикізаттың дәл сынамасын (1 г) сыйымдылығы 150 мл шлифтелген колбаға салып, құрамында 1% концентрленген хлорсутекті </w:t>
      </w:r>
      <w:r w:rsidRPr="00E13815">
        <w:rPr>
          <w:rFonts w:ascii="Times New Roman" w:hAnsi="Times New Roman" w:cs="Times New Roman"/>
          <w:iCs/>
          <w:kern w:val="2"/>
          <w:sz w:val="28"/>
          <w:szCs w:val="28"/>
          <w:lang w:val="kk-KZ"/>
          <w14:ligatures w14:val="standardContextual"/>
        </w:rPr>
        <w:t>қышқылы</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қосылған 30 мл 90 % </w:t>
      </w:r>
      <w:r w:rsidRPr="00E13815">
        <w:rPr>
          <w:rFonts w:ascii="Times New Roman" w:hAnsi="Times New Roman" w:cs="Times New Roman"/>
          <w:iCs/>
          <w:kern w:val="2"/>
          <w:sz w:val="28"/>
          <w:szCs w:val="28"/>
          <w:lang w:val="kk-KZ"/>
          <w14:ligatures w14:val="standardContextual"/>
        </w:rPr>
        <w:t xml:space="preserve">этанол </w:t>
      </w:r>
      <w:r w:rsidRPr="00E13815">
        <w:rPr>
          <w:rFonts w:ascii="Times New Roman" w:hAnsi="Times New Roman" w:cs="Times New Roman"/>
          <w:kern w:val="2"/>
          <w:sz w:val="28"/>
          <w:szCs w:val="28"/>
          <w:lang w:val="kk-KZ"/>
          <w14:ligatures w14:val="standardContextual"/>
        </w:rPr>
        <w:t xml:space="preserve">(көл/көл) қосылды, колба кері тоңазытқышқа қосылды, қайнаған су моншасында 1 сағат қыздырылды, бөлме температурасына дейін салқындатылды, сыйымдылығы 100 мл өлшеуіш колбаға қағаз сүзгі арқылы сүзілді. Экстракция жоғарыда көрсетілген әдіспен тағы 2 рет қайталанды, қолданылған сүзгі арқылы сол өлшеуіш колбаға сүзілді, сүзгі 90 % </w:t>
      </w:r>
      <w:r w:rsidRPr="00E13815">
        <w:rPr>
          <w:rFonts w:ascii="Times New Roman" w:hAnsi="Times New Roman" w:cs="Times New Roman"/>
          <w:iCs/>
          <w:kern w:val="2"/>
          <w:sz w:val="28"/>
          <w:szCs w:val="28"/>
          <w:lang w:val="kk-KZ"/>
          <w14:ligatures w14:val="standardContextual"/>
        </w:rPr>
        <w:t>этанолмен</w:t>
      </w:r>
      <w:r w:rsidRPr="00E13815">
        <w:rPr>
          <w:rFonts w:ascii="Times New Roman" w:hAnsi="Times New Roman" w:cs="Times New Roman"/>
          <w:kern w:val="2"/>
          <w:sz w:val="28"/>
          <w:szCs w:val="28"/>
          <w:lang w:val="kk-KZ"/>
          <w14:ligatures w14:val="standardContextual"/>
        </w:rPr>
        <w:t xml:space="preserve">  (көл/көл) жуылды, сүзгі көлемі спиртпен белгіге (А ерітіндісі) жеткізілді. 25 мл сыйымдылығы бар өлшеуіш колбаға 2 мл А ерітіндісін құйып, 95% </w:t>
      </w:r>
      <w:r w:rsidRPr="00E13815">
        <w:rPr>
          <w:rFonts w:ascii="Times New Roman" w:hAnsi="Times New Roman" w:cs="Times New Roman"/>
          <w:iCs/>
          <w:kern w:val="2"/>
          <w:sz w:val="28"/>
          <w:szCs w:val="28"/>
          <w:lang w:val="kk-KZ"/>
          <w14:ligatures w14:val="standardContextual"/>
        </w:rPr>
        <w:t>этанолдағы</w:t>
      </w:r>
      <w:r w:rsidRPr="00E13815">
        <w:rPr>
          <w:rFonts w:ascii="Times New Roman" w:hAnsi="Times New Roman" w:cs="Times New Roman"/>
          <w:kern w:val="2"/>
          <w:sz w:val="28"/>
          <w:szCs w:val="28"/>
          <w:lang w:val="kk-KZ"/>
          <w14:ligatures w14:val="standardContextual"/>
        </w:rPr>
        <w:t xml:space="preserve"> (көл/көл) 1 мл 1% </w:t>
      </w:r>
      <w:r w:rsidRPr="00E13815">
        <w:rPr>
          <w:rFonts w:ascii="Times New Roman" w:hAnsi="Times New Roman" w:cs="Times New Roman"/>
          <w:i/>
          <w:kern w:val="2"/>
          <w:sz w:val="28"/>
          <w:szCs w:val="28"/>
          <w:lang w:val="kk-KZ"/>
          <w14:ligatures w14:val="standardContextual"/>
        </w:rPr>
        <w:t xml:space="preserve">Р </w:t>
      </w:r>
      <w:r w:rsidRPr="00E13815">
        <w:rPr>
          <w:rFonts w:ascii="Times New Roman" w:hAnsi="Times New Roman" w:cs="Times New Roman"/>
          <w:kern w:val="2"/>
          <w:sz w:val="28"/>
          <w:szCs w:val="28"/>
          <w:lang w:val="kk-KZ"/>
          <w14:ligatures w14:val="standardContextual"/>
        </w:rPr>
        <w:t>алюминий хлориді ерітіндісі</w:t>
      </w:r>
      <w:r w:rsidRPr="00E13815">
        <w:rPr>
          <w:rFonts w:ascii="Times New Roman" w:hAnsi="Times New Roman" w:cs="Times New Roman"/>
          <w:i/>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 xml:space="preserve">қосылды, ерітіндінің көлемі сол еріткішпен белгіге дейін жеткізілді. 20 минуттан кейін ерітіндінің оптикалық тығыздығы 430 нм толқын ұзындығында, спектрофотометрде қабат қалыңдығы 10 мм болатын кюветада өлшенді. Салыстыру ерітіндісі ретінде 2 мл А ерітіндісіне 95% этанолды Р сыйымдылығы 25 мл өлшеуіш колбадағы белгіге дейін жеткізу арқылы дайындалады. Кверцетинге есептегенде флавоноидтар </w:t>
      </w:r>
      <w:r w:rsidRPr="00E13815">
        <w:rPr>
          <w:rFonts w:ascii="Times New Roman" w:hAnsi="Times New Roman" w:cs="Times New Roman"/>
          <w:kern w:val="2"/>
          <w:sz w:val="28"/>
          <w:szCs w:val="28"/>
          <w:lang w:val="kk-KZ"/>
          <w14:ligatures w14:val="standardContextual"/>
        </w:rPr>
        <w:lastRenderedPageBreak/>
        <w:t>қосындысының мөлшері және абсолютті құрғақ шикізат пайыз (Х) 4 формула бойынша есептеледі:</w:t>
      </w:r>
    </w:p>
    <w:p w14:paraId="0AD2ACCE"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4F3C1761" w14:textId="5FFA7D9C" w:rsidR="005458EE" w:rsidRPr="00E13815" w:rsidRDefault="005458EE" w:rsidP="00553ABB">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ab/>
      </w:r>
      <m:oMath>
        <m:r>
          <w:rPr>
            <w:rFonts w:ascii="Cambria Math" w:hAnsi="Cambria Math" w:cs="Times New Roman"/>
            <w:kern w:val="2"/>
            <w:sz w:val="28"/>
            <w:szCs w:val="28"/>
            <w:lang w:val="kk-KZ"/>
            <w14:ligatures w14:val="standardContextual"/>
          </w:rPr>
          <m:t>X=</m:t>
        </m:r>
        <m:f>
          <m:fPr>
            <m:ctrlPr>
              <w:rPr>
                <w:rFonts w:ascii="Cambria Math" w:hAnsi="Cambria Math" w:cs="Times New Roman"/>
                <w:i/>
                <w:kern w:val="2"/>
                <w:sz w:val="28"/>
                <w:szCs w:val="28"/>
                <w:lang w:val="kk-KZ"/>
                <w14:ligatures w14:val="standardContextual"/>
              </w:rPr>
            </m:ctrlPr>
          </m:fPr>
          <m:num>
            <m:r>
              <w:rPr>
                <w:rFonts w:ascii="Cambria Math" w:hAnsi="Cambria Math" w:cs="Times New Roman"/>
                <w:kern w:val="2"/>
                <w:sz w:val="28"/>
                <w:szCs w:val="28"/>
                <w:lang w:val="kk-KZ"/>
                <w14:ligatures w14:val="standardContextual"/>
              </w:rPr>
              <m:t>D×100×100×25×100</m:t>
            </m:r>
          </m:num>
          <m:den>
            <m:r>
              <w:rPr>
                <w:rFonts w:ascii="Cambria Math" w:hAnsi="Cambria Math" w:cs="Times New Roman"/>
                <w:kern w:val="2"/>
                <w:sz w:val="28"/>
                <w:szCs w:val="28"/>
                <w:lang w:val="kk-KZ"/>
                <w14:ligatures w14:val="standardContextual"/>
              </w:rPr>
              <m:t>764,6 ×m×2 (100-W)</m:t>
            </m:r>
          </m:den>
        </m:f>
      </m:oMath>
      <w:r w:rsidRPr="00E13815">
        <w:rPr>
          <w:rFonts w:ascii="Times New Roman" w:hAnsi="Times New Roman" w:cs="Times New Roman"/>
          <w:kern w:val="2"/>
          <w:sz w:val="28"/>
          <w:szCs w:val="28"/>
          <w:lang w:val="kk-KZ"/>
          <w14:ligatures w14:val="standardContextual"/>
        </w:rPr>
        <w:tab/>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(4)</w:t>
      </w:r>
    </w:p>
    <w:p w14:paraId="4F59B51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152D94C0" w14:textId="2CB7C554"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мұндағы D - сыналатын ерітіндінің оптикалық тығыздығы;</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764.6 - 430 нм кезінде алюминий хлориді ерітіндісімен кверцетин кешенінің сіңірілуінің үлестік көрсеткіші;</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W - шикізатты кептіру кезінде массаның жоғалуы, %;</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m - шикізатты сынамасы массасы, г.</w:t>
      </w:r>
    </w:p>
    <w:p w14:paraId="10B040C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Эфир майлары</w:t>
      </w:r>
      <w:r w:rsidRPr="00E13815">
        <w:rPr>
          <w:rFonts w:ascii="Times New Roman" w:hAnsi="Times New Roman" w:cs="Times New Roman"/>
          <w:kern w:val="2"/>
          <w:sz w:val="28"/>
          <w:szCs w:val="28"/>
          <w:lang w:val="kk-KZ"/>
          <w14:ligatures w14:val="standardContextual"/>
        </w:rPr>
        <w:t xml:space="preserve"> Гинзберг әдісімен анықталды: шамамен 1 г (дәл сынама) ұсақталған шикізат сыйымдылығы 300 мл дөңгелек түбі бар колбаға салынды, 100 мл ыстық тазартылған су</w:t>
      </w:r>
      <w:r w:rsidRPr="00E13815">
        <w:rPr>
          <w:rFonts w:ascii="Times New Roman" w:hAnsi="Times New Roman" w:cs="Times New Roman"/>
          <w:i/>
          <w:kern w:val="2"/>
          <w:sz w:val="28"/>
          <w:szCs w:val="28"/>
          <w:lang w:val="kk-KZ"/>
          <w14:ligatures w14:val="standardContextual"/>
        </w:rPr>
        <w:t xml:space="preserve"> Р</w:t>
      </w:r>
      <w:r w:rsidRPr="00E13815">
        <w:rPr>
          <w:rFonts w:ascii="Times New Roman" w:hAnsi="Times New Roman" w:cs="Times New Roman"/>
          <w:kern w:val="2"/>
          <w:sz w:val="28"/>
          <w:szCs w:val="28"/>
          <w:lang w:val="kk-KZ"/>
          <w14:ligatures w14:val="standardContextual"/>
        </w:rPr>
        <w:t xml:space="preserve"> құйылды, градуирленген бұрғысы бар кері тоңазытқышты қосып,  4 сағат қыздырылды, эфир майлары градурирленген пробиркаға бумен айдау арқылы жиналды. Құрылғы бөлме температурасына дейін салқындатылғаннан кейін майдың көлемі өлшенді. Эфир майының көлем-салмақтық пайыздардағы (Х) құрамы 5 формула бойынша есептелді:</w:t>
      </w:r>
    </w:p>
    <w:p w14:paraId="54B0C5AA"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1C9BE247" w14:textId="75A131AE" w:rsidR="005458EE" w:rsidRPr="00E13815" w:rsidRDefault="005458EE" w:rsidP="00553ABB">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ab/>
      </w:r>
      <m:oMath>
        <m:r>
          <w:rPr>
            <w:rFonts w:ascii="Cambria Math" w:hAnsi="Cambria Math" w:cs="Times New Roman"/>
            <w:kern w:val="2"/>
            <w:sz w:val="28"/>
            <w:szCs w:val="28"/>
            <w:lang w:val="kk-KZ"/>
            <w14:ligatures w14:val="standardContextual"/>
          </w:rPr>
          <m:t>X=</m:t>
        </m:r>
        <m:f>
          <m:fPr>
            <m:ctrlPr>
              <w:rPr>
                <w:rFonts w:ascii="Cambria Math" w:hAnsi="Cambria Math" w:cs="Times New Roman"/>
                <w:i/>
                <w:kern w:val="2"/>
                <w:sz w:val="28"/>
                <w:szCs w:val="28"/>
                <w:lang w:val="kk-KZ"/>
                <w14:ligatures w14:val="standardContextual"/>
              </w:rPr>
            </m:ctrlPr>
          </m:fPr>
          <m:num>
            <m:r>
              <w:rPr>
                <w:rFonts w:ascii="Cambria Math" w:hAnsi="Cambria Math" w:cs="Times New Roman"/>
                <w:kern w:val="2"/>
                <w:sz w:val="28"/>
                <w:szCs w:val="28"/>
                <w:lang w:val="kk-KZ"/>
                <w14:ligatures w14:val="standardContextual"/>
              </w:rPr>
              <m:t>V×100×100</m:t>
            </m:r>
          </m:num>
          <m:den>
            <m:r>
              <w:rPr>
                <w:rFonts w:ascii="Cambria Math" w:hAnsi="Cambria Math" w:cs="Times New Roman"/>
                <w:kern w:val="2"/>
                <w:sz w:val="28"/>
                <w:szCs w:val="28"/>
                <w:lang w:val="kk-KZ"/>
                <w14:ligatures w14:val="standardContextual"/>
              </w:rPr>
              <m:t>m (100-W)</m:t>
            </m:r>
          </m:den>
        </m:f>
      </m:oMath>
      <w:r w:rsidRPr="00E13815">
        <w:rPr>
          <w:rFonts w:ascii="Times New Roman" w:hAnsi="Times New Roman" w:cs="Times New Roman"/>
          <w:kern w:val="2"/>
          <w:sz w:val="28"/>
          <w:szCs w:val="28"/>
          <w:lang w:val="kk-KZ"/>
          <w14:ligatures w14:val="standardContextual"/>
        </w:rPr>
        <w:tab/>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(5)</w:t>
      </w:r>
    </w:p>
    <w:p w14:paraId="23447744"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1EB96A2C" w14:textId="7E679A8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мұндағы V - эфир майының көлемі, мл;</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m - шикізат сынамасының массасы, г;</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W - шикізатты кептіру кезінде массаның жоғалуы %</w:t>
      </w:r>
      <w:r w:rsidR="00553ABB" w:rsidRPr="00E13815">
        <w:rPr>
          <w:rFonts w:ascii="Times New Roman" w:hAnsi="Times New Roman" w:cs="Times New Roman"/>
          <w:kern w:val="2"/>
          <w:sz w:val="28"/>
          <w:szCs w:val="28"/>
          <w:lang w:val="kk-KZ"/>
          <w14:ligatures w14:val="standardContextual"/>
        </w:rPr>
        <w:t>.</w:t>
      </w:r>
    </w:p>
    <w:p w14:paraId="4A2AD88D" w14:textId="77777777" w:rsidR="005458EE" w:rsidRPr="00E13815" w:rsidRDefault="005458EE" w:rsidP="005458EE">
      <w:pPr>
        <w:spacing w:after="0" w:line="240" w:lineRule="auto"/>
        <w:ind w:firstLine="567"/>
        <w:jc w:val="both"/>
        <w:rPr>
          <w:rFonts w:ascii="Times New Roman" w:hAnsi="Times New Roman" w:cs="Times New Roman"/>
          <w:b/>
          <w:i/>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Хроматографиялық талдау әдістері</w:t>
      </w:r>
    </w:p>
    <w:p w14:paraId="68C26666" w14:textId="77777777" w:rsidR="005458EE" w:rsidRPr="00E13815" w:rsidRDefault="005458EE" w:rsidP="005458EE">
      <w:pPr>
        <w:spacing w:after="0" w:line="240" w:lineRule="auto"/>
        <w:ind w:firstLine="567"/>
        <w:jc w:val="both"/>
        <w:rPr>
          <w:rFonts w:ascii="Times New Roman" w:hAnsi="Times New Roman" w:cs="Times New Roman"/>
          <w:i/>
          <w:kern w:val="2"/>
          <w:sz w:val="28"/>
          <w:szCs w:val="28"/>
          <w:lang w:val="kk-KZ"/>
          <w14:ligatures w14:val="standardContextual"/>
        </w:rPr>
      </w:pPr>
      <w:bookmarkStart w:id="35" w:name="_Hlk159250871"/>
      <w:r w:rsidRPr="00E13815">
        <w:rPr>
          <w:rFonts w:ascii="Times New Roman" w:hAnsi="Times New Roman" w:cs="Times New Roman"/>
          <w:i/>
          <w:kern w:val="2"/>
          <w:sz w:val="28"/>
          <w:szCs w:val="28"/>
          <w:lang w:val="kk-KZ"/>
          <w14:ligatures w14:val="standardContextual"/>
        </w:rPr>
        <w:t>HPLC-ESI-QTOF-MS</w:t>
      </w:r>
      <w:bookmarkEnd w:id="35"/>
      <w:r w:rsidRPr="00E13815">
        <w:rPr>
          <w:rFonts w:ascii="Times New Roman" w:hAnsi="Times New Roman" w:cs="Times New Roman"/>
          <w:i/>
          <w:kern w:val="2"/>
          <w:sz w:val="28"/>
          <w:szCs w:val="28"/>
          <w:lang w:val="kk-KZ"/>
          <w14:ligatures w14:val="standardContextual"/>
        </w:rPr>
        <w:t xml:space="preserve"> электр спрейімен иондалған квадрупол-ұшу уақытымен масс-спектрометрлі жоғары тиімді сұйық хроматография</w:t>
      </w:r>
    </w:p>
    <w:p w14:paraId="04DF3458"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Хроматографиялық талдау 6530b Accurate-mass-QTOF-MS көмегімен теріс ион режимінде HPLC-ESI-QTOF-MS платформасын қолдану арқылы жүргізілді. (Agilent Technologies, Inc., Санта-Клара, Калифорния, АҚШ) ESI-Jet Stream иондық көзі бар масс-спектрометр. Agilent 1260 хроматографы DAD детекторымен, автоматты сынамамен, бинарлы градиент сорғысымен және динамик термостатымен жабдықталған. Еріткіш градиенті: жылжымалы фазалар ретінде 0,1% құмырсқа қышқылы қосылған су (А еріткіш) және 0,1% құмырсқа қышқылы қосылған ацетонитрил (Б еріткіш) пайдаланылды. Келесі градиент процедурасы алынды: 0-45 мин, 0-60% B; 45-46 мин, 60-90% В; 46-50 мин, 90% (Б), постинг уақыты 12 мин. Жалпы талдау уақыты 0,200 мл/мин тұрақты ағын жылдамдығымен 57 минутты құрады. Экстрактарға арналған инъекция көлемі 10 мкл. ESI-QTOF-MS талдауы ион көзінің келесі параметрлеріне сәйкес орындалды: ESI қос ағындымен, оң және теріс ион режимі, газ ағынының жылдамдығы (N2): 12 л/мин, бүріккіш қысымы: 35 PSI, буландырғыш температурасы: 300 °C; </w:t>
      </w:r>
      <w:r w:rsidRPr="00E13815">
        <w:rPr>
          <w:rFonts w:ascii="Times New Roman" w:hAnsi="Times New Roman" w:cs="Times New Roman"/>
          <w:i/>
          <w:kern w:val="2"/>
          <w:sz w:val="28"/>
          <w:szCs w:val="28"/>
          <w:lang w:val="kk-KZ"/>
          <w14:ligatures w14:val="standardContextual"/>
        </w:rPr>
        <w:t>m/z диапазоны</w:t>
      </w:r>
      <w:r w:rsidRPr="00E13815">
        <w:rPr>
          <w:rFonts w:ascii="Times New Roman" w:hAnsi="Times New Roman" w:cs="Times New Roman"/>
          <w:kern w:val="2"/>
          <w:sz w:val="28"/>
          <w:szCs w:val="28"/>
          <w:lang w:val="kk-KZ"/>
          <w14:ligatures w14:val="standardContextual"/>
        </w:rPr>
        <w:t xml:space="preserve"> 100-1000 масса бірлігі, auto MS/MS тіркеу режимімен, соқтығысудан туындаған диссоциация (CID): 20 эВ сканерлеу жылдамдығымен МS секундына 1 спектр, бір цикл үшін 2 спектр, скиммер: 65 В, фрагментатор: 140 В және октополь RF Peak: 750 В. Қосылыстарды алдын ала тағайындау 20 эВ CID энергиясындағы теріс ион режимінде МС/МС спектрлері </w:t>
      </w:r>
      <w:r w:rsidRPr="00E13815">
        <w:rPr>
          <w:rFonts w:ascii="Times New Roman" w:hAnsi="Times New Roman" w:cs="Times New Roman"/>
          <w:kern w:val="2"/>
          <w:sz w:val="28"/>
          <w:szCs w:val="28"/>
          <w:lang w:val="kk-KZ"/>
          <w14:ligatures w14:val="standardContextual"/>
        </w:rPr>
        <w:lastRenderedPageBreak/>
        <w:t>негізінде жасалды. Сәйкестендіру деректерді METLIN дерекқорына енгізілген жазбалармен салыстыру арқылы жүзеге асырылды [102].</w:t>
      </w:r>
    </w:p>
    <w:p w14:paraId="01E7CCEB" w14:textId="77777777" w:rsidR="005458EE" w:rsidRPr="00E13815" w:rsidRDefault="005458EE" w:rsidP="005458EE">
      <w:pPr>
        <w:spacing w:after="0" w:line="240" w:lineRule="auto"/>
        <w:ind w:firstLine="567"/>
        <w:jc w:val="both"/>
        <w:rPr>
          <w:rFonts w:ascii="Times New Roman" w:hAnsi="Times New Roman" w:cs="Times New Roman"/>
          <w:i/>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Фотодиодтық матрицадағы детектирлеумен  біріктірілген жоғары эффективті кері фазалы сұйық хроматография (RP-HPLC/PDA)</w:t>
      </w:r>
    </w:p>
    <w:p w14:paraId="34AD08A5"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Фотодиодтық матрицадағы </w:t>
      </w:r>
      <w:r w:rsidRPr="00E13815">
        <w:rPr>
          <w:rFonts w:ascii="Times New Roman" w:hAnsi="Times New Roman" w:cs="Times New Roman"/>
          <w:iCs/>
          <w:kern w:val="2"/>
          <w:sz w:val="28"/>
          <w:szCs w:val="28"/>
          <w:lang w:val="kk-KZ"/>
          <w14:ligatures w14:val="standardContextual"/>
        </w:rPr>
        <w:t>детектирлеумен  біріктірілген</w:t>
      </w:r>
      <w:r w:rsidRPr="00E13815">
        <w:rPr>
          <w:rFonts w:ascii="Times New Roman" w:hAnsi="Times New Roman" w:cs="Times New Roman"/>
          <w:i/>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жоғары эффективті кері фазалы сұйық хроматография арқылы полифенол компоненттерін талдаудан бұрын жебірдің екі түрінің де құрғақ сығындылары қатты фазалық экстракцияны (SPE) қолдана отырып тазарту процедурасынан өтті. Осы мақсатта вакуумдық сорғымен (AGA-Labor, Варшава, Польша) қосылған вакуумдық жүйе (SPE-12G; JT Baker) пайдаланылды. Құрғақ сығынды үлгілері 2 мл 80 % метанолда ерітілді (</w:t>
      </w:r>
      <w:r w:rsidRPr="00E13815">
        <w:rPr>
          <w:rFonts w:ascii="Times New Roman" w:hAnsi="Times New Roman" w:cs="Times New Roman"/>
          <w:iCs/>
          <w:kern w:val="2"/>
          <w:sz w:val="28"/>
          <w:szCs w:val="28"/>
          <w:lang w:val="kk-KZ"/>
          <w14:ligatures w14:val="standardContextual"/>
        </w:rPr>
        <w:t>көл./көл.)</w:t>
      </w:r>
      <w:r w:rsidRPr="00E13815">
        <w:rPr>
          <w:rFonts w:ascii="Times New Roman" w:hAnsi="Times New Roman" w:cs="Times New Roman"/>
          <w:kern w:val="2"/>
          <w:sz w:val="28"/>
          <w:szCs w:val="28"/>
          <w:lang w:val="kk-KZ"/>
          <w14:ligatures w14:val="standardContextual"/>
        </w:rPr>
        <w:t xml:space="preserve"> және сандық түрде метанолмен (10 мл) алдын ала белсендірілген BakerBond октадецил картридждеріне (500 мг, 3 мл) ауыстырылды. Сығынды үлгілері вакуум астындағы картридждер арқылы өткізілді. Кедергі жасайтын гидрофобты заттар (мысалы, хлорофилл) қатты фазада сақталды, ал полифенол компоненттері 80 % метанолмен (</w:t>
      </w:r>
      <w:r w:rsidRPr="00E13815">
        <w:rPr>
          <w:rFonts w:ascii="Times New Roman" w:hAnsi="Times New Roman" w:cs="Times New Roman"/>
          <w:iCs/>
          <w:kern w:val="2"/>
          <w:sz w:val="28"/>
          <w:szCs w:val="28"/>
          <w:lang w:val="kk-KZ"/>
          <w14:ligatures w14:val="standardContextual"/>
        </w:rPr>
        <w:t>көл./көл.</w:t>
      </w:r>
      <w:r w:rsidRPr="00E13815">
        <w:rPr>
          <w:rFonts w:ascii="Times New Roman" w:hAnsi="Times New Roman" w:cs="Times New Roman"/>
          <w:kern w:val="2"/>
          <w:sz w:val="28"/>
          <w:szCs w:val="28"/>
          <w:lang w:val="kk-KZ"/>
          <w14:ligatures w14:val="standardContextual"/>
        </w:rPr>
        <w:t>) тікелей 10 мл калибрленген колбаларға жуылды. Барлық алынған элюаттардың соңғы концентрациясы 1 мл үлгі ерітіндісіне шаққанда 0,005 г құрғақ зат сығындысын құрады. Ары қарай, талданатын полифенолдардың әртүрлі сіңіру максимумдарына байланысты 254 нм, 280 нм немесе 325 нм күйге келтірілген автоматты сынама алушы және PDA детекторымен жабдықталған Agilent technologies сұйық хроматографы (Вальдброн, Германия) 1100 сериялы пайдаланылды. Хроматографиялық бөлу Zorbax Eclipse XDB C8 бағанында (150 × 4,6 мм ID, dp = 5 мкм) градиентті элюциямен жүргізілді: А - су + 1 % сірке қышқылы (көл./көл.); В - ацетонитрил: 0 мин-0% В; 0-10 мин - 10-14 % В; 10-25 мин-14-30 % В; 25-35 мин-30-35 % В; 35-50 мин-35-60% В; 50-57 мин – 60% В; (изократиялық) жылжымалы фазаның ағынының жылдамдығы 1 мл/мин. Градиент бағдарламасына әрбір жаңа талдауды бастамас бұрын хроматографиялық бағанды теңестіру үшін қосымша 10 мин әсер ету уақыты енгізілді. Бағанның бөлімшесіндегі температура барлық хроматографиялық бөліну кезінде 25 °C деңгейінде сақталды. Анықталған фенолқышқылдарға, олардың туындыларына және флавоноидтарға арналған HPLC сандық әдісінің сызықтығы сыртқы стандарт әдісі негізінде бағаланды. Анықтамалық қосылыстардың ерітінділері 80% (көл/көл) метанолда 0,02-ден 0,1 мг/мл-ге дейінгі бес концентрацияда дайындалды. Әрбір калибрлеу қисығы үшін R</w:t>
      </w:r>
      <w:r w:rsidRPr="00E13815">
        <w:rPr>
          <w:rFonts w:ascii="Times New Roman" w:hAnsi="Times New Roman" w:cs="Times New Roman"/>
          <w:kern w:val="2"/>
          <w:sz w:val="28"/>
          <w:szCs w:val="28"/>
          <w:vertAlign w:val="superscript"/>
          <w:lang w:val="kk-KZ"/>
          <w14:ligatures w14:val="standardContextual"/>
        </w:rPr>
        <w:t>2</w:t>
      </w:r>
      <w:r w:rsidRPr="00E13815">
        <w:rPr>
          <w:rFonts w:ascii="Times New Roman" w:hAnsi="Times New Roman" w:cs="Times New Roman"/>
          <w:kern w:val="2"/>
          <w:sz w:val="28"/>
          <w:szCs w:val="28"/>
          <w:lang w:val="kk-KZ"/>
          <w14:ligatures w14:val="standardContextual"/>
        </w:rPr>
        <w:t xml:space="preserve"> мәндерімен бірге бес нүктелі қисықтар мен регрессия теңдеулері салынды. Хроматографиялық және спектроскопиялық деректер (әрбір сандық анықталатын қосылыстың концентрациясына сәйкес келетін шың аймақтары) үш күн қатарынан жүргізілген анықтамалық заттардың ерітінділерін де, жебір экстрактарының үлгілерін де күнделікті (n=3) талдау үшін жиналды. Шың аудандарының қайталануы стандартты ауытқуды бағалау арқылы анықталды. ± SD (стандартты ауытқу) орташа мәндері енгізілді.</w:t>
      </w:r>
    </w:p>
    <w:p w14:paraId="6D318166" w14:textId="77777777" w:rsidR="005458EE" w:rsidRPr="00E13815" w:rsidRDefault="005458EE" w:rsidP="005458EE">
      <w:pPr>
        <w:spacing w:after="0" w:line="240" w:lineRule="auto"/>
        <w:ind w:firstLine="567"/>
        <w:jc w:val="both"/>
        <w:rPr>
          <w:rFonts w:ascii="Times New Roman" w:hAnsi="Times New Roman" w:cs="Times New Roman"/>
          <w:i/>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Газ хроматографиясы-масс-спектрометрия (GC-MS)</w:t>
      </w:r>
    </w:p>
    <w:p w14:paraId="1F3E26A2"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Құрғақ экстракттарды n-гексанмен ультрадыбысты ваннада бөлме температурасында араластырдық, кейін гексан фракциясы бөліп алынып, GC-MS </w:t>
      </w:r>
      <w:r w:rsidRPr="00E13815">
        <w:rPr>
          <w:rFonts w:ascii="Times New Roman" w:hAnsi="Times New Roman" w:cs="Times New Roman"/>
          <w:kern w:val="2"/>
          <w:sz w:val="28"/>
          <w:szCs w:val="28"/>
          <w:lang w:val="kk-KZ"/>
          <w14:ligatures w14:val="standardContextual"/>
        </w:rPr>
        <w:lastRenderedPageBreak/>
        <w:t xml:space="preserve">көмегімен талдау жүргізілді. Талдау Shimadzu QP2010 Ultra масс-спектрометрімен (Shim-Pol, Польша) қосылған Shimadzu GC-2010 Plus құралында атқарылды. Қосылыстар ZB-5 MS (30 м, ішкі диаметрі 0,25 мм) балқытылған кварц капиллярлық бағанында қалыңдығы 0,25 мкм пленкамен (Phenomenex) бөлінді. Пештің температуралық бағдарламасы 50 °С температурадан басталды, 3 минут ұсталды, содан кейін 5 °С/мин жылдамдықпен 250 °С дейін көтерілді және 15 минут ұсталды. Спектрометрлер электронды соққы режимінде жұмыс істеді, сканерлеу диапазоны 40-500 а.е.м. (атомдық масса бірлігі), иондану энергиясы 70 эВ (электрон-вольт), сканерлеу жылдамдығы 0,20 с. Инжектордың, интерфейстің және ион көзінің температурасы сәйкесінше 280, 250 және 220 °C температурада сақталды. Бөлек инъекция 1:20 бөлу коэффициентімен жүргізілді, тасымалдаушы газ ретінде 1,0 мл/мин ағын жылдамдығымен гелий пайдаланылды. Ұстау индекстері бірдей жұмыс жағдайында </w:t>
      </w:r>
      <w:r w:rsidRPr="00E13815">
        <w:rPr>
          <w:rFonts w:ascii="Times New Roman" w:hAnsi="Times New Roman" w:cs="Times New Roman"/>
          <w:i/>
          <w:kern w:val="2"/>
          <w:sz w:val="28"/>
          <w:szCs w:val="28"/>
          <w:lang w:val="kk-KZ"/>
          <w14:ligatures w14:val="standardContextual"/>
        </w:rPr>
        <w:t>n-</w:t>
      </w:r>
      <w:r w:rsidRPr="00E13815">
        <w:rPr>
          <w:rFonts w:ascii="Times New Roman" w:hAnsi="Times New Roman" w:cs="Times New Roman"/>
          <w:kern w:val="2"/>
          <w:sz w:val="28"/>
          <w:szCs w:val="28"/>
          <w:lang w:val="kk-KZ"/>
          <w14:ligatures w14:val="standardContextual"/>
        </w:rPr>
        <w:t>алкандардың (С8-С34) гомологиялық қатарлары бар ерітіндіні талдау арқылы анықталды. Қосылыстар компьютерде енгізлген NIST 2011 және MassFinder 2.1 спектрлік спектрлік кітапханалардың көмегімен анықталды.</w:t>
      </w:r>
    </w:p>
    <w:p w14:paraId="2E5CE301" w14:textId="77777777" w:rsidR="005458EE" w:rsidRPr="00E13815" w:rsidRDefault="005458EE" w:rsidP="005458EE">
      <w:pPr>
        <w:spacing w:after="0" w:line="240" w:lineRule="auto"/>
        <w:ind w:firstLine="567"/>
        <w:jc w:val="both"/>
        <w:rPr>
          <w:rFonts w:ascii="Times New Roman" w:hAnsi="Times New Roman" w:cs="Times New Roman"/>
          <w:i/>
          <w:iCs/>
          <w:kern w:val="2"/>
          <w:sz w:val="28"/>
          <w:szCs w:val="28"/>
          <w:lang w:val="kk-KZ"/>
          <w14:ligatures w14:val="standardContextual"/>
        </w:rPr>
      </w:pPr>
      <w:r w:rsidRPr="00E13815">
        <w:rPr>
          <w:rFonts w:ascii="Times New Roman" w:hAnsi="Times New Roman" w:cs="Times New Roman"/>
          <w:i/>
          <w:iCs/>
          <w:kern w:val="2"/>
          <w:sz w:val="28"/>
          <w:szCs w:val="28"/>
          <w:lang w:val="kk-KZ"/>
          <w14:ligatures w14:val="standardContextual"/>
        </w:rPr>
        <w:t>Гидроэтанол сығындыларындағы полифенолдардың жалпы құрамын анықтау</w:t>
      </w:r>
    </w:p>
    <w:p w14:paraId="3C7D622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Екі жебір сығындыларындағы фенолдардың жалпы мөлшері Кларк [103] және Никавар мен Эсбати [104] авторлар ұсынған түрлендірілген спектрофотометриялық әдіспен анықталды. 96 шұңқырлы планшеттің ұңғымаларына DMSO-да ерітілген дәл 20 мкл сығынды (конц. 10 мг/мл) және 100 мкл жаңадан дайындалған Фолин-Чокальтеу реагенті  (1/10 бидистилденген сумен сұйылтылған) қосылды. 5 минуттан кейін 100 мкл 7,5% Na</w:t>
      </w:r>
      <w:r w:rsidRPr="00E13815">
        <w:rPr>
          <w:rFonts w:ascii="Times New Roman" w:hAnsi="Times New Roman" w:cs="Times New Roman"/>
          <w:kern w:val="2"/>
          <w:sz w:val="28"/>
          <w:szCs w:val="28"/>
          <w:vertAlign w:val="subscript"/>
          <w:lang w:val="kk-KZ"/>
          <w14:ligatures w14:val="standardContextual"/>
        </w:rPr>
        <w:t>2</w:t>
      </w:r>
      <w:r w:rsidRPr="00E13815">
        <w:rPr>
          <w:rFonts w:ascii="Times New Roman" w:hAnsi="Times New Roman" w:cs="Times New Roman"/>
          <w:kern w:val="2"/>
          <w:sz w:val="28"/>
          <w:szCs w:val="28"/>
          <w:lang w:val="kk-KZ"/>
          <w14:ligatures w14:val="standardContextual"/>
        </w:rPr>
        <w:t>CO</w:t>
      </w:r>
      <w:r w:rsidRPr="00E13815">
        <w:rPr>
          <w:rFonts w:ascii="Times New Roman" w:hAnsi="Times New Roman" w:cs="Times New Roman"/>
          <w:kern w:val="2"/>
          <w:sz w:val="28"/>
          <w:szCs w:val="28"/>
          <w:vertAlign w:val="subscript"/>
          <w:lang w:val="kk-KZ"/>
          <w14:ligatures w14:val="standardContextual"/>
        </w:rPr>
        <w:t>3</w:t>
      </w:r>
      <w:r w:rsidRPr="00E13815">
        <w:rPr>
          <w:rFonts w:ascii="Times New Roman" w:hAnsi="Times New Roman" w:cs="Times New Roman"/>
          <w:kern w:val="2"/>
          <w:sz w:val="28"/>
          <w:szCs w:val="28"/>
          <w:lang w:val="kk-KZ"/>
          <w14:ligatures w14:val="standardContextual"/>
        </w:rPr>
        <w:t xml:space="preserve"> ерітіндісі қосылды. Қоспалары бар планшеттер бөлме температурасында 60 минут бойы инкубацияланды, содан кейін EPOCH спектрофотометрімен (Biotek, Winooski, VT, USA, Software ver 3.08.01) 760 нм оптикалық тығыздықты толқын ұзындығында өлшенді. Дәл осы әдіспен 7,5–120,0 мкг/мл (y = 0,054 x + 0,029, R</w:t>
      </w:r>
      <w:r w:rsidRPr="00E13815">
        <w:rPr>
          <w:rFonts w:ascii="Times New Roman" w:hAnsi="Times New Roman" w:cs="Times New Roman"/>
          <w:kern w:val="2"/>
          <w:sz w:val="28"/>
          <w:szCs w:val="28"/>
          <w:vertAlign w:val="superscript"/>
          <w:lang w:val="kk-KZ"/>
          <w14:ligatures w14:val="standardContextual"/>
        </w:rPr>
        <w:t>2</w:t>
      </w:r>
      <w:r w:rsidRPr="00E13815">
        <w:rPr>
          <w:rFonts w:ascii="Times New Roman" w:hAnsi="Times New Roman" w:cs="Times New Roman"/>
          <w:kern w:val="2"/>
          <w:sz w:val="28"/>
          <w:szCs w:val="28"/>
          <w:lang w:val="kk-KZ"/>
          <w14:ligatures w14:val="standardContextual"/>
        </w:rPr>
        <w:t xml:space="preserve"> = 0,996) концентрация диапазонында стандартты галл қышқылы үшін калибрлеу қисығы салынды. Жалпы фенолдың мазмұны [105] сипатталған формула бойынша есептелді. ± SD стандартты ауытқудың орташа мәндері ұсынылды.</w:t>
      </w:r>
    </w:p>
    <w:p w14:paraId="312B1BE7" w14:textId="77777777" w:rsidR="005458EE" w:rsidRPr="00E13815" w:rsidRDefault="005458EE" w:rsidP="005458EE">
      <w:pPr>
        <w:spacing w:after="0" w:line="240" w:lineRule="auto"/>
        <w:ind w:firstLine="567"/>
        <w:jc w:val="both"/>
        <w:rPr>
          <w:rFonts w:ascii="Times New Roman" w:hAnsi="Times New Roman" w:cs="Times New Roman"/>
          <w:b/>
          <w:i/>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Фармакопеялық талдау әдістері</w:t>
      </w:r>
    </w:p>
    <w:p w14:paraId="5DDA4D6D"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Жалпы күл және 10% </w:t>
      </w:r>
      <w:r w:rsidRPr="00E13815">
        <w:rPr>
          <w:rFonts w:ascii="Times New Roman" w:hAnsi="Times New Roman" w:cs="Times New Roman"/>
          <w:i/>
          <w:kern w:val="2"/>
          <w:sz w:val="28"/>
          <w:szCs w:val="28"/>
          <w:lang w:val="kk-KZ"/>
          <w14:ligatures w14:val="standardContextual"/>
        </w:rPr>
        <w:t>хлорсутек қышқылының Р</w:t>
      </w:r>
      <w:r w:rsidRPr="00E13815">
        <w:rPr>
          <w:rFonts w:ascii="Times New Roman" w:hAnsi="Times New Roman" w:cs="Times New Roman"/>
          <w:kern w:val="2"/>
          <w:sz w:val="28"/>
          <w:szCs w:val="28"/>
          <w:lang w:val="kk-KZ"/>
          <w14:ligatures w14:val="standardContextual"/>
        </w:rPr>
        <w:t xml:space="preserve"> ерітіндісінде ерімейтін күл сияқты сапалық фармакопеялық көрсеткіштерін анықтау, ұсақталу дәрежесі, қоспалардың құрамы, экстрактивтік заттардың құрамы мен ылғалдылығы Қазақстан Республикасының Мемлекеттік фармакопеясында баяндалған әдістемелерге сәйкес жүргізілді.</w:t>
      </w:r>
    </w:p>
    <w:p w14:paraId="1AD926A4" w14:textId="77777777" w:rsidR="005458EE" w:rsidRPr="00E13815" w:rsidRDefault="005458EE" w:rsidP="005458EE">
      <w:pPr>
        <w:spacing w:after="0" w:line="240" w:lineRule="auto"/>
        <w:ind w:firstLine="567"/>
        <w:jc w:val="both"/>
        <w:rPr>
          <w:rFonts w:ascii="Times New Roman" w:hAnsi="Times New Roman" w:cs="Times New Roman"/>
          <w:i/>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Өсімдік шикізатының макро - және микроэлементтерін анықтау</w:t>
      </w:r>
    </w:p>
    <w:p w14:paraId="17AC2577"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Шамамен 1.0 г препарат немесе 3.0-5.0 г ұсақталған дәрілік өсімдік шикізаты (дәл сынама) алдын ала қыздырылған және дәл өлшенген фарфор, кварц немесе платина тигельге салынады, тигель түбіне біркелкі етіп жаяды.</w:t>
      </w:r>
    </w:p>
    <w:p w14:paraId="42260F7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Содан кейін тигельді баяу қызадырады, бұл алдымен затты күйдіруге немесе төмен температурада булануына мүмкіндік береді. Қалған көмір бөлшектерін </w:t>
      </w:r>
      <w:r w:rsidRPr="00E13815">
        <w:rPr>
          <w:rFonts w:ascii="Times New Roman" w:hAnsi="Times New Roman" w:cs="Times New Roman"/>
          <w:kern w:val="2"/>
          <w:sz w:val="28"/>
          <w:szCs w:val="28"/>
          <w:lang w:val="kk-KZ"/>
          <w14:ligatures w14:val="standardContextual"/>
        </w:rPr>
        <w:lastRenderedPageBreak/>
        <w:t>жағу да төмен температурада жүзеге асырылады; көмір толығымен жанғаннан кейін жалынды ұлғайтады. Көмір бөлшектері толық жанбаған кезде, қалдық салқындатылады, сумен немесе аммоний нитратының қаныққан ерітіндісімен суланады, су моншасында буландырады, қалдық күйдіріледі. Қажет болса, мұндай операция бірнеше рет қайталанады.</w:t>
      </w:r>
    </w:p>
    <w:p w14:paraId="492B00EC"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Қыздыру әлсіз қызыл жалында (шамамен 500 °С) тұрақты массаға дейін күлдің балқуын және тигельдің қабырғаларына күйіп кетпеуін қадағалай отырып жүргізеді. Қыздыру аяқталғаннан кейін тигель эксикаторда салқындатылады, содан кейін алынған күл біркелкі сұр түске дейін 600 °C температурада қайтадан жағылады.</w:t>
      </w:r>
    </w:p>
    <w:p w14:paraId="11CF3148"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Егер нәтижеге қол жеткізілмесе, қалдық концентрацияланған азот қышқылында ерітеді, содан кейін плиткада қыздырып, азот қышқылын аластайды, содан кейін муфельде 400 °C температурада 30 минут қыздырылады.</w:t>
      </w:r>
    </w:p>
    <w:p w14:paraId="54A25EF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Соңғы тұнбада 5 мл HNO3 (1:1) қыздыру барысында ерітеді. Алынған ерітіндіні плиткада дымқыл тұздарға дейін қыздыру керек. Нәтиже 10-15 мл 1Н HCl немесе 1Н HNO3-де ериді (екінші нұсқа жақсырақ) және 25 мл өлшеуіш колбаға ауыстырылады, көлемді белгіге жеткізеді.</w:t>
      </w:r>
    </w:p>
    <w:p w14:paraId="7420F779"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Сонымен қатар, сол ыдысты қолдана отырып, сол қышқылдын бірдей концентрациядағы ерітіндіні дайындаудан тұратын бос тәжірибе жүргізіледі.</w:t>
      </w:r>
    </w:p>
    <w:p w14:paraId="2FC2D871" w14:textId="0738806B"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Жоғарыда аталған әдістеме бойынша дайындалған үлгі </w:t>
      </w:r>
      <w:r w:rsidR="00553ABB" w:rsidRPr="00E13815">
        <w:rPr>
          <w:rFonts w:ascii="Times New Roman" w:hAnsi="Times New Roman" w:cs="Times New Roman"/>
          <w:kern w:val="2"/>
          <w:sz w:val="28"/>
          <w:szCs w:val="28"/>
          <w:lang w:val="kk-KZ"/>
          <w14:ligatures w14:val="standardContextual"/>
        </w:rPr>
        <w:t>«</w:t>
      </w:r>
      <w:r w:rsidRPr="00E13815">
        <w:rPr>
          <w:rFonts w:ascii="Times New Roman" w:hAnsi="Times New Roman" w:cs="Times New Roman"/>
          <w:kern w:val="2"/>
          <w:sz w:val="28"/>
          <w:szCs w:val="28"/>
          <w:lang w:val="kk-KZ"/>
          <w14:ligatures w14:val="standardContextual"/>
        </w:rPr>
        <w:t>Карл Цейс</w:t>
      </w:r>
      <w:r w:rsidR="00553ABB" w:rsidRPr="00E13815">
        <w:rPr>
          <w:rFonts w:ascii="Times New Roman" w:hAnsi="Times New Roman" w:cs="Times New Roman"/>
          <w:kern w:val="2"/>
          <w:sz w:val="28"/>
          <w:szCs w:val="28"/>
          <w:lang w:val="kk-KZ"/>
          <w14:ligatures w14:val="standardContextual"/>
        </w:rPr>
        <w:t>»</w:t>
      </w:r>
      <w:r w:rsidRPr="00E13815">
        <w:rPr>
          <w:rFonts w:ascii="Times New Roman" w:hAnsi="Times New Roman" w:cs="Times New Roman"/>
          <w:kern w:val="2"/>
          <w:sz w:val="28"/>
          <w:szCs w:val="28"/>
          <w:lang w:val="kk-KZ"/>
          <w14:ligatures w14:val="standardContextual"/>
        </w:rPr>
        <w:t xml:space="preserve"> фирмасының </w:t>
      </w:r>
      <w:r w:rsidR="00553ABB" w:rsidRPr="00E13815">
        <w:rPr>
          <w:rFonts w:ascii="Times New Roman" w:hAnsi="Times New Roman" w:cs="Times New Roman"/>
          <w:kern w:val="2"/>
          <w:sz w:val="28"/>
          <w:szCs w:val="28"/>
          <w:lang w:val="kk-KZ"/>
          <w14:ligatures w14:val="standardContextual"/>
        </w:rPr>
        <w:t>«</w:t>
      </w:r>
      <w:r w:rsidRPr="00E13815">
        <w:rPr>
          <w:rFonts w:ascii="Times New Roman" w:hAnsi="Times New Roman" w:cs="Times New Roman"/>
          <w:kern w:val="2"/>
          <w:sz w:val="28"/>
          <w:szCs w:val="28"/>
          <w:lang w:val="kk-KZ"/>
          <w14:ligatures w14:val="standardContextual"/>
        </w:rPr>
        <w:t>ASSIN</w:t>
      </w:r>
      <w:r w:rsidR="00553ABB" w:rsidRPr="00E13815">
        <w:rPr>
          <w:rFonts w:ascii="Times New Roman" w:hAnsi="Times New Roman" w:cs="Times New Roman"/>
          <w:kern w:val="2"/>
          <w:sz w:val="28"/>
          <w:szCs w:val="28"/>
          <w:lang w:val="kk-KZ"/>
          <w14:ligatures w14:val="standardContextual"/>
        </w:rPr>
        <w:t xml:space="preserve">» иаркалы </w:t>
      </w:r>
      <w:r w:rsidRPr="00E13815">
        <w:rPr>
          <w:rFonts w:ascii="Times New Roman" w:hAnsi="Times New Roman" w:cs="Times New Roman"/>
          <w:kern w:val="2"/>
          <w:sz w:val="28"/>
          <w:szCs w:val="28"/>
          <w:lang w:val="kk-KZ"/>
          <w14:ligatures w14:val="standardContextual"/>
        </w:rPr>
        <w:t>құралында атомдық-адсорбциялық спектроскопия әдісімен зерттелді. Алынған 300 мг күл қалдықтары тұрақты ток доғасында буландырады. Спектрлерді суретке түсіру 2100-3600 А аймақтарында DFS-13 (1А/мм кері сызықтық дисперсия) көмегімен жүзеге асырылады. Эталон кремний негізінде дайындалады. Талдаудың сезімталдығы 10-2-10-5 құрайды. Анықтаудың дұрыстығын бақылау ШМ-М ТСО 2962-84, 2964-84 мыс шламының стандартты үлгісі бойынша жүргізіледі.</w:t>
      </w:r>
    </w:p>
    <w:p w14:paraId="60F627B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Бөгде қоспалар</w:t>
      </w:r>
      <w:r w:rsidRPr="00E13815">
        <w:rPr>
          <w:rFonts w:ascii="Times New Roman" w:hAnsi="Times New Roman" w:cs="Times New Roman"/>
          <w:kern w:val="2"/>
          <w:sz w:val="28"/>
          <w:szCs w:val="28"/>
          <w:lang w:val="kk-KZ"/>
          <w14:ligatures w14:val="standardContextual"/>
        </w:rPr>
        <w:t xml:space="preserve"> (ҚР МФ I, Т. 1, </w:t>
      </w:r>
      <w:r w:rsidRPr="00E13815">
        <w:rPr>
          <w:rFonts w:ascii="Times New Roman" w:hAnsi="Times New Roman" w:cs="Times New Roman"/>
          <w:i/>
          <w:iCs/>
          <w:kern w:val="2"/>
          <w:sz w:val="28"/>
          <w:szCs w:val="28"/>
          <w:lang w:val="kk-KZ"/>
          <w14:ligatures w14:val="standardContextual"/>
        </w:rPr>
        <w:t>2.8.2</w:t>
      </w:r>
      <w:r w:rsidRPr="00E13815">
        <w:rPr>
          <w:rFonts w:ascii="Times New Roman" w:hAnsi="Times New Roman" w:cs="Times New Roman"/>
          <w:kern w:val="2"/>
          <w:sz w:val="28"/>
          <w:szCs w:val="28"/>
          <w:lang w:val="kk-KZ"/>
          <w14:ligatures w14:val="standardContextual"/>
        </w:rPr>
        <w:t>) [101, Б. 226]</w:t>
      </w:r>
    </w:p>
    <w:p w14:paraId="5E5E67F4"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Кептіру кезінде массаның жоғалуы</w:t>
      </w:r>
      <w:r w:rsidRPr="00E13815">
        <w:rPr>
          <w:rFonts w:ascii="Times New Roman" w:hAnsi="Times New Roman" w:cs="Times New Roman"/>
          <w:kern w:val="2"/>
          <w:sz w:val="28"/>
          <w:szCs w:val="28"/>
          <w:lang w:val="kk-KZ"/>
          <w14:ligatures w14:val="standardContextual"/>
        </w:rPr>
        <w:t xml:space="preserve"> (ҚР МФ I, Т.1, </w:t>
      </w:r>
      <w:r w:rsidRPr="00E13815">
        <w:rPr>
          <w:rFonts w:ascii="Times New Roman" w:hAnsi="Times New Roman" w:cs="Times New Roman"/>
          <w:i/>
          <w:iCs/>
          <w:kern w:val="2"/>
          <w:sz w:val="28"/>
          <w:szCs w:val="28"/>
          <w:lang w:val="kk-KZ"/>
          <w14:ligatures w14:val="standardContextual"/>
        </w:rPr>
        <w:t>2.2.32</w:t>
      </w:r>
      <w:r w:rsidRPr="00E13815">
        <w:rPr>
          <w:rFonts w:ascii="Times New Roman" w:hAnsi="Times New Roman" w:cs="Times New Roman"/>
          <w:kern w:val="2"/>
          <w:sz w:val="28"/>
          <w:szCs w:val="28"/>
          <w:lang w:val="kk-KZ"/>
          <w14:ligatures w14:val="standardContextual"/>
        </w:rPr>
        <w:t>) [101, Б. 91].</w:t>
      </w:r>
    </w:p>
    <w:p w14:paraId="66C6D8A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Жалпы күл</w:t>
      </w:r>
      <w:r w:rsidRPr="00E13815">
        <w:rPr>
          <w:rFonts w:ascii="Times New Roman" w:hAnsi="Times New Roman" w:cs="Times New Roman"/>
          <w:kern w:val="2"/>
          <w:sz w:val="28"/>
          <w:szCs w:val="28"/>
          <w:lang w:val="kk-KZ"/>
          <w14:ligatures w14:val="standardContextual"/>
        </w:rPr>
        <w:t xml:space="preserve"> (ҚР МФ I, Т. 1, </w:t>
      </w:r>
      <w:r w:rsidRPr="00E13815">
        <w:rPr>
          <w:rFonts w:ascii="Times New Roman" w:hAnsi="Times New Roman" w:cs="Times New Roman"/>
          <w:i/>
          <w:iCs/>
          <w:kern w:val="2"/>
          <w:sz w:val="28"/>
          <w:szCs w:val="28"/>
          <w:lang w:val="kk-KZ"/>
          <w14:ligatures w14:val="standardContextual"/>
        </w:rPr>
        <w:t>2.4.16</w:t>
      </w:r>
      <w:r w:rsidRPr="00E13815">
        <w:rPr>
          <w:rFonts w:ascii="Times New Roman" w:hAnsi="Times New Roman" w:cs="Times New Roman"/>
          <w:kern w:val="2"/>
          <w:sz w:val="28"/>
          <w:szCs w:val="28"/>
          <w:lang w:val="kk-KZ"/>
          <w14:ligatures w14:val="standardContextual"/>
        </w:rPr>
        <w:t>) [101, Б.129].</w:t>
      </w:r>
    </w:p>
    <w:p w14:paraId="75715BEC"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Хлорсутек қышқылында ерімейтін күл</w:t>
      </w:r>
      <w:r w:rsidRPr="00E13815">
        <w:rPr>
          <w:rFonts w:ascii="Times New Roman" w:hAnsi="Times New Roman" w:cs="Times New Roman"/>
          <w:kern w:val="2"/>
          <w:sz w:val="28"/>
          <w:szCs w:val="28"/>
          <w:lang w:val="kk-KZ"/>
          <w14:ligatures w14:val="standardContextual"/>
        </w:rPr>
        <w:t xml:space="preserve"> (ҚР МФ I, Т.1, </w:t>
      </w:r>
      <w:r w:rsidRPr="00E13815">
        <w:rPr>
          <w:rFonts w:ascii="Times New Roman" w:hAnsi="Times New Roman" w:cs="Times New Roman"/>
          <w:i/>
          <w:iCs/>
          <w:kern w:val="2"/>
          <w:sz w:val="28"/>
          <w:szCs w:val="28"/>
          <w:lang w:val="kk-KZ"/>
          <w14:ligatures w14:val="standardContextual"/>
        </w:rPr>
        <w:t>2.8.1</w:t>
      </w:r>
      <w:r w:rsidRPr="00E13815">
        <w:rPr>
          <w:rFonts w:ascii="Times New Roman" w:hAnsi="Times New Roman" w:cs="Times New Roman"/>
          <w:kern w:val="2"/>
          <w:sz w:val="28"/>
          <w:szCs w:val="28"/>
          <w:lang w:val="kk-KZ"/>
          <w14:ligatures w14:val="standardContextual"/>
        </w:rPr>
        <w:t>) [101, Б. 226].</w:t>
      </w:r>
    </w:p>
    <w:p w14:paraId="18E058DC"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Дәрілік өсімдік шикізатындағы экстрактивті заттарды анықтау</w:t>
      </w:r>
      <w:r w:rsidRPr="00E13815">
        <w:rPr>
          <w:rFonts w:ascii="Times New Roman" w:hAnsi="Times New Roman" w:cs="Times New Roman"/>
          <w:kern w:val="2"/>
          <w:sz w:val="28"/>
          <w:szCs w:val="28"/>
          <w:lang w:val="kk-KZ"/>
          <w14:ligatures w14:val="standardContextual"/>
        </w:rPr>
        <w:t xml:space="preserve"> (ҚР МФ I, Т. 1.) [101, Б. 566].</w:t>
      </w:r>
    </w:p>
    <w:p w14:paraId="71BDA797" w14:textId="1DA34D95"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Микробиологиялық тазалық</w:t>
      </w:r>
      <w:r w:rsidRPr="00E13815">
        <w:rPr>
          <w:rFonts w:ascii="Times New Roman" w:hAnsi="Times New Roman" w:cs="Times New Roman"/>
          <w:kern w:val="2"/>
          <w:sz w:val="28"/>
          <w:szCs w:val="28"/>
          <w:lang w:val="kk-KZ"/>
          <w14:ligatures w14:val="standardContextual"/>
        </w:rPr>
        <w:t xml:space="preserve"> (ҚР МФ I, Т. 1, </w:t>
      </w:r>
      <w:r w:rsidRPr="00E13815">
        <w:rPr>
          <w:rFonts w:ascii="Times New Roman" w:hAnsi="Times New Roman" w:cs="Times New Roman"/>
          <w:i/>
          <w:iCs/>
          <w:kern w:val="2"/>
          <w:sz w:val="28"/>
          <w:szCs w:val="28"/>
          <w:lang w:val="kk-KZ"/>
          <w14:ligatures w14:val="standardContextual"/>
        </w:rPr>
        <w:t>5.1.4</w:t>
      </w:r>
      <w:r w:rsidRPr="00E13815">
        <w:rPr>
          <w:rFonts w:ascii="Times New Roman" w:hAnsi="Times New Roman" w:cs="Times New Roman"/>
          <w:kern w:val="2"/>
          <w:sz w:val="28"/>
          <w:szCs w:val="28"/>
          <w:lang w:val="kk-KZ"/>
          <w14:ligatures w14:val="standardContextual"/>
        </w:rPr>
        <w:t xml:space="preserve">, 4 санат, </w:t>
      </w:r>
      <w:r w:rsidRPr="00E13815">
        <w:rPr>
          <w:rFonts w:ascii="Times New Roman" w:hAnsi="Times New Roman" w:cs="Times New Roman"/>
          <w:i/>
          <w:iCs/>
          <w:kern w:val="2"/>
          <w:sz w:val="28"/>
          <w:szCs w:val="28"/>
          <w:lang w:val="kk-KZ"/>
          <w14:ligatures w14:val="standardContextual"/>
        </w:rPr>
        <w:t>2.6.12</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2.6.13</w:t>
      </w:r>
      <w:r w:rsidRPr="00E13815">
        <w:rPr>
          <w:rFonts w:ascii="Times New Roman" w:hAnsi="Times New Roman" w:cs="Times New Roman"/>
          <w:kern w:val="2"/>
          <w:sz w:val="28"/>
          <w:szCs w:val="28"/>
          <w:lang w:val="kk-KZ"/>
          <w14:ligatures w14:val="standardContextual"/>
        </w:rPr>
        <w:t>) [101, Б. 479].</w:t>
      </w:r>
    </w:p>
    <w:p w14:paraId="13D34A7D"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Шикізаттағы ауыр металдардың құрамы</w:t>
      </w:r>
      <w:r w:rsidRPr="00E13815">
        <w:rPr>
          <w:rFonts w:ascii="Times New Roman" w:hAnsi="Times New Roman" w:cs="Times New Roman"/>
          <w:kern w:val="2"/>
          <w:sz w:val="28"/>
          <w:szCs w:val="28"/>
          <w:lang w:val="kk-KZ"/>
          <w14:ligatures w14:val="standardContextual"/>
        </w:rPr>
        <w:t xml:space="preserve"> (ҚР МФ I, Т. 1, </w:t>
      </w:r>
      <w:r w:rsidRPr="00E13815">
        <w:rPr>
          <w:rFonts w:ascii="Times New Roman" w:hAnsi="Times New Roman" w:cs="Times New Roman"/>
          <w:i/>
          <w:iCs/>
          <w:kern w:val="2"/>
          <w:sz w:val="28"/>
          <w:szCs w:val="28"/>
          <w:lang w:val="kk-KZ"/>
          <w14:ligatures w14:val="standardContextual"/>
        </w:rPr>
        <w:t>2.4.8</w:t>
      </w:r>
      <w:r w:rsidRPr="00E13815">
        <w:rPr>
          <w:rFonts w:ascii="Times New Roman" w:hAnsi="Times New Roman" w:cs="Times New Roman"/>
          <w:kern w:val="2"/>
          <w:sz w:val="28"/>
          <w:szCs w:val="28"/>
          <w:lang w:val="kk-KZ"/>
          <w14:ligatures w14:val="standardContextual"/>
        </w:rPr>
        <w:t>) [100, Б.149].</w:t>
      </w:r>
    </w:p>
    <w:p w14:paraId="2BDD4FFD"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Шикізаттағы радионуклидтердің құрамы</w:t>
      </w:r>
      <w:r w:rsidRPr="00E13815">
        <w:rPr>
          <w:rFonts w:ascii="Times New Roman" w:hAnsi="Times New Roman" w:cs="Times New Roman"/>
          <w:kern w:val="2"/>
          <w:sz w:val="28"/>
          <w:szCs w:val="28"/>
          <w:lang w:val="kk-KZ"/>
          <w14:ligatures w14:val="standardContextual"/>
        </w:rPr>
        <w:t xml:space="preserve"> «Радиациялық қауіпсіздікті қамтамасыз етуге қойылатын санитариялық-эпидемиологиялық талаптар» гигиеналық нормативтерін бекіту туралы» Қазақстан Республикасы Ұлттық экономика министрінің 2015 жылғы 27 ақпандағы № 155 бұйрығымен регламенттелді (ҚР МФ I, Т. 1,) [101, Б. 566]</w:t>
      </w:r>
    </w:p>
    <w:p w14:paraId="7536C69A" w14:textId="54588463" w:rsidR="00553ABB" w:rsidRPr="00E13815" w:rsidRDefault="005458EE" w:rsidP="005458EE">
      <w:pPr>
        <w:spacing w:after="0" w:line="240" w:lineRule="auto"/>
        <w:ind w:firstLine="567"/>
        <w:jc w:val="both"/>
        <w:rPr>
          <w:rFonts w:ascii="Times New Roman" w:hAnsi="Times New Roman" w:cs="Times New Roman"/>
          <w:b/>
          <w:i/>
          <w:kern w:val="2"/>
          <w:sz w:val="28"/>
          <w:szCs w:val="28"/>
          <w:lang w:val="kk-KZ"/>
          <w14:ligatures w14:val="standardContextual"/>
        </w:rPr>
      </w:pPr>
      <w:r w:rsidRPr="00E13815">
        <w:rPr>
          <w:rFonts w:ascii="Times New Roman" w:hAnsi="Times New Roman" w:cs="Times New Roman"/>
          <w:i/>
          <w:iCs/>
          <w:kern w:val="2"/>
          <w:sz w:val="28"/>
          <w:szCs w:val="28"/>
          <w:lang w:val="kk-KZ"/>
          <w14:ligatures w14:val="standardContextual"/>
        </w:rPr>
        <w:t>Ш</w:t>
      </w:r>
      <w:r w:rsidRPr="00E13815">
        <w:rPr>
          <w:rFonts w:ascii="Times New Roman" w:hAnsi="Times New Roman" w:cs="Times New Roman"/>
          <w:i/>
          <w:kern w:val="2"/>
          <w:sz w:val="28"/>
          <w:szCs w:val="28"/>
          <w:lang w:val="kk-KZ"/>
          <w14:ligatures w14:val="standardContextual"/>
        </w:rPr>
        <w:t>икізаттағы пестицидтерді анықтау</w:t>
      </w:r>
      <w:r w:rsidRPr="00E13815">
        <w:rPr>
          <w:rFonts w:ascii="Times New Roman" w:hAnsi="Times New Roman" w:cs="Times New Roman"/>
          <w:kern w:val="2"/>
          <w:sz w:val="28"/>
          <w:szCs w:val="28"/>
          <w:lang w:val="kk-KZ"/>
          <w14:ligatures w14:val="standardContextual"/>
        </w:rPr>
        <w:t xml:space="preserve"> (ҚР МФ I, Т. 1.) [180, б. 566].</w:t>
      </w:r>
    </w:p>
    <w:p w14:paraId="4860AF6B" w14:textId="1CE41643" w:rsidR="005458EE" w:rsidRPr="00E13815" w:rsidRDefault="005458EE" w:rsidP="005458EE">
      <w:pPr>
        <w:spacing w:after="0" w:line="240" w:lineRule="auto"/>
        <w:ind w:firstLine="567"/>
        <w:jc w:val="both"/>
        <w:rPr>
          <w:rFonts w:ascii="Times New Roman" w:hAnsi="Times New Roman" w:cs="Times New Roman"/>
          <w:b/>
          <w:i/>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Шикізаттың технологиялық параметрлерін анықтау</w:t>
      </w:r>
    </w:p>
    <w:p w14:paraId="4036659A"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i/>
          <w:iCs/>
          <w:kern w:val="2"/>
          <w:sz w:val="28"/>
          <w:szCs w:val="28"/>
          <w:lang w:val="kk-KZ"/>
          <w14:ligatures w14:val="standardContextual"/>
        </w:rPr>
        <w:lastRenderedPageBreak/>
        <w:t>Меншікті массаны анықтау әдістемесі</w:t>
      </w:r>
      <w:r w:rsidRPr="00E13815">
        <w:rPr>
          <w:rFonts w:ascii="Times New Roman" w:hAnsi="Times New Roman" w:cs="Times New Roman"/>
          <w:i/>
          <w:iCs/>
          <w:kern w:val="2"/>
          <w:sz w:val="28"/>
          <w:szCs w:val="28"/>
          <w:lang w:val="kk-KZ"/>
          <w14:ligatures w14:val="standardContextual"/>
        </w:rPr>
        <w:t>.</w:t>
      </w:r>
      <w:r w:rsidRPr="00E13815">
        <w:rPr>
          <w:rFonts w:ascii="Times New Roman" w:hAnsi="Times New Roman" w:cs="Times New Roman"/>
          <w:kern w:val="2"/>
          <w:sz w:val="28"/>
          <w:szCs w:val="28"/>
          <w:lang w:val="kk-KZ"/>
          <w14:ligatures w14:val="standardContextual"/>
        </w:rPr>
        <w:t xml:space="preserve"> Меншікті масса (d</w:t>
      </w:r>
      <w:r w:rsidRPr="00E13815">
        <w:rPr>
          <w:rFonts w:ascii="Times New Roman" w:hAnsi="Times New Roman" w:cs="Times New Roman"/>
          <w:kern w:val="2"/>
          <w:sz w:val="28"/>
          <w:szCs w:val="28"/>
          <w:vertAlign w:val="subscript"/>
          <w:lang w:val="kk-KZ"/>
          <w14:ligatures w14:val="standardContextual"/>
        </w:rPr>
        <w:t>y</w:t>
      </w:r>
      <w:r w:rsidRPr="00E13815">
        <w:rPr>
          <w:rFonts w:ascii="Times New Roman" w:hAnsi="Times New Roman" w:cs="Times New Roman"/>
          <w:kern w:val="2"/>
          <w:sz w:val="28"/>
          <w:szCs w:val="28"/>
          <w:lang w:val="kk-KZ"/>
          <w14:ligatures w14:val="standardContextual"/>
        </w:rPr>
        <w:t>) - бұл абсалюті ұсақталған шикізат массасының өсімдік шикізатының көлеміне қатынасы.</w:t>
      </w:r>
    </w:p>
    <w:p w14:paraId="01E49499"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Салмағы 5,0 г шикізат (дәл сынама) сыйымдылығы 100 мл өлшеуіш колбаға салынып, көлемнің 2/3 бөлігіне </w:t>
      </w:r>
      <w:r w:rsidRPr="00E13815">
        <w:rPr>
          <w:rFonts w:ascii="Times New Roman" w:hAnsi="Times New Roman" w:cs="Times New Roman"/>
          <w:i/>
          <w:iCs/>
          <w:kern w:val="2"/>
          <w:sz w:val="28"/>
          <w:szCs w:val="28"/>
          <w:lang w:val="kk-KZ"/>
          <w14:ligatures w14:val="standardContextual"/>
        </w:rPr>
        <w:t>тазартылған су Р</w:t>
      </w:r>
      <w:r w:rsidRPr="00E13815">
        <w:rPr>
          <w:rFonts w:ascii="Times New Roman" w:hAnsi="Times New Roman" w:cs="Times New Roman"/>
          <w:kern w:val="2"/>
          <w:sz w:val="28"/>
          <w:szCs w:val="28"/>
          <w:lang w:val="kk-KZ"/>
          <w14:ligatures w14:val="standardContextual"/>
        </w:rPr>
        <w:t xml:space="preserve"> құйылады және ауаны кетіру үшін мезгіл-мезгіл араластыра отырып, қайнаған су моншада 1,5-2 сағат ұсталады. Колбадан кейін 20</w:t>
      </w:r>
      <w:r w:rsidRPr="00E13815">
        <w:rPr>
          <w:rFonts w:ascii="Times New Roman" w:hAnsi="Times New Roman" w:cs="Times New Roman"/>
          <w:kern w:val="2"/>
          <w:sz w:val="28"/>
          <w:szCs w:val="28"/>
          <w:vertAlign w:val="superscript"/>
          <w:lang w:val="kk-KZ"/>
          <w14:ligatures w14:val="standardContextual"/>
        </w:rPr>
        <w:t>0</w:t>
      </w:r>
      <w:r w:rsidRPr="00E13815">
        <w:rPr>
          <w:rFonts w:ascii="Times New Roman" w:hAnsi="Times New Roman" w:cs="Times New Roman"/>
          <w:kern w:val="2"/>
          <w:sz w:val="28"/>
          <w:szCs w:val="28"/>
          <w:lang w:val="kk-KZ"/>
          <w14:ligatures w14:val="standardContextual"/>
        </w:rPr>
        <w:t xml:space="preserve">С дейін салқындатылады, көлемі </w:t>
      </w:r>
      <w:r w:rsidRPr="00E13815">
        <w:rPr>
          <w:rFonts w:ascii="Times New Roman" w:hAnsi="Times New Roman" w:cs="Times New Roman"/>
          <w:i/>
          <w:iCs/>
          <w:kern w:val="2"/>
          <w:sz w:val="28"/>
          <w:szCs w:val="28"/>
          <w:lang w:val="kk-KZ"/>
          <w14:ligatures w14:val="standardContextual"/>
        </w:rPr>
        <w:t>тазартылған сумен</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xml:space="preserve"> белгіге дейін жеткізіледі. Колба шикізатпен және сумен өлшенеді. Белгіге дейін толтырылған сумен колбаның салмағын алдын-ала анықталады. Меншікті масса 6 формула бойынша анықталды:</w:t>
      </w:r>
    </w:p>
    <w:p w14:paraId="39256848"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6B1E5C8F" w14:textId="5CA2F9D4" w:rsidR="005458EE" w:rsidRPr="00E13815" w:rsidRDefault="005458EE" w:rsidP="00553ABB">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iCs/>
          <w:kern w:val="2"/>
          <w:sz w:val="28"/>
          <w:szCs w:val="28"/>
          <w:lang w:val="kk-KZ"/>
          <w14:ligatures w14:val="standardContextual"/>
        </w:rPr>
        <w:tab/>
      </w:r>
      <m:oMath>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y</m:t>
            </m:r>
          </m:sub>
        </m:sSub>
        <m:r>
          <w:rPr>
            <w:rFonts w:ascii="Cambria Math" w:hAnsi="Cambria Math" w:cs="Times New Roman"/>
            <w:kern w:val="2"/>
            <w:sz w:val="28"/>
            <w:szCs w:val="28"/>
            <w:lang w:val="kk-KZ"/>
            <w14:ligatures w14:val="standardContextual"/>
          </w:rPr>
          <m:t>=</m:t>
        </m:r>
        <m:f>
          <m:fPr>
            <m:ctrlPr>
              <w:rPr>
                <w:rFonts w:ascii="Cambria Math" w:hAnsi="Cambria Math" w:cs="Times New Roman"/>
                <w:i/>
                <w:iCs/>
                <w:kern w:val="2"/>
                <w:sz w:val="28"/>
                <w:szCs w:val="28"/>
                <w:lang w:val="kk-KZ"/>
                <w14:ligatures w14:val="standardContextual"/>
              </w:rPr>
            </m:ctrlPr>
          </m:fPr>
          <m:num>
            <m:r>
              <w:rPr>
                <w:rFonts w:ascii="Cambria Math" w:hAnsi="Cambria Math" w:cs="Times New Roman"/>
                <w:kern w:val="2"/>
                <w:sz w:val="28"/>
                <w:szCs w:val="28"/>
                <w:lang w:val="kk-KZ"/>
                <w14:ligatures w14:val="standardContextual"/>
              </w:rPr>
              <m:t>Pd</m:t>
            </m:r>
          </m:num>
          <m:den>
            <m:r>
              <w:rPr>
                <w:rFonts w:ascii="Cambria Math" w:hAnsi="Cambria Math" w:cs="Times New Roman"/>
                <w:kern w:val="2"/>
                <w:sz w:val="28"/>
                <w:szCs w:val="28"/>
                <w:lang w:val="kk-KZ"/>
                <w14:ligatures w14:val="standardContextual"/>
              </w:rPr>
              <m:t>P+G-F</m:t>
            </m:r>
          </m:den>
        </m:f>
      </m:oMath>
      <w:r w:rsidRPr="00E13815">
        <w:rPr>
          <w:rFonts w:ascii="Times New Roman" w:hAnsi="Times New Roman" w:cs="Times New Roman"/>
          <w:iCs/>
          <w:kern w:val="2"/>
          <w:sz w:val="28"/>
          <w:szCs w:val="28"/>
          <w:lang w:val="kk-KZ"/>
          <w14:ligatures w14:val="standardContextual"/>
        </w:rPr>
        <w:tab/>
      </w:r>
      <w:r w:rsidR="00553ABB" w:rsidRPr="00E13815">
        <w:rPr>
          <w:rFonts w:ascii="Times New Roman" w:hAnsi="Times New Roman" w:cs="Times New Roman"/>
          <w:iCs/>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(6)</w:t>
      </w:r>
    </w:p>
    <w:p w14:paraId="06D1D8F5"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779637F9" w14:textId="1963E8E0" w:rsidR="005458EE" w:rsidRPr="00E13815" w:rsidRDefault="00553ABB"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w:t>
      </w:r>
      <w:r w:rsidR="005458EE" w:rsidRPr="00E13815">
        <w:rPr>
          <w:rFonts w:ascii="Times New Roman" w:hAnsi="Times New Roman" w:cs="Times New Roman"/>
          <w:kern w:val="2"/>
          <w:sz w:val="28"/>
          <w:szCs w:val="28"/>
          <w:lang w:val="kk-KZ"/>
          <w14:ligatures w14:val="standardContextual"/>
        </w:rPr>
        <w:t>ұндағы</w:t>
      </w:r>
      <w:r w:rsidRPr="00E13815">
        <w:rPr>
          <w:rFonts w:ascii="Times New Roman" w:hAnsi="Times New Roman" w:cs="Times New Roman"/>
          <w:kern w:val="2"/>
          <w:sz w:val="28"/>
          <w:szCs w:val="28"/>
          <w:lang w:val="kk-KZ"/>
          <w14:ligatures w14:val="standardContextual"/>
        </w:rPr>
        <w:t xml:space="preserve"> </w:t>
      </w:r>
      <w:r w:rsidR="005458EE" w:rsidRPr="00E13815">
        <w:rPr>
          <w:rFonts w:ascii="Times New Roman" w:hAnsi="Times New Roman" w:cs="Times New Roman"/>
          <w:kern w:val="2"/>
          <w:sz w:val="28"/>
          <w:szCs w:val="28"/>
          <w:lang w:val="kk-KZ"/>
          <w14:ligatures w14:val="standardContextual"/>
        </w:rPr>
        <w:t>Р – абсолюті құрғақ шикізаттың массасы, г; G – су бар колбаның массасы, г;</w:t>
      </w:r>
      <w:r w:rsidRPr="00E13815">
        <w:rPr>
          <w:rFonts w:ascii="Times New Roman" w:hAnsi="Times New Roman" w:cs="Times New Roman"/>
          <w:kern w:val="2"/>
          <w:sz w:val="28"/>
          <w:szCs w:val="28"/>
          <w:lang w:val="kk-KZ"/>
          <w14:ligatures w14:val="standardContextual"/>
        </w:rPr>
        <w:t xml:space="preserve"> </w:t>
      </w:r>
      <w:r w:rsidR="005458EE" w:rsidRPr="00E13815">
        <w:rPr>
          <w:rFonts w:ascii="Times New Roman" w:hAnsi="Times New Roman" w:cs="Times New Roman"/>
          <w:kern w:val="2"/>
          <w:sz w:val="28"/>
          <w:szCs w:val="28"/>
          <w:lang w:val="kk-KZ"/>
          <w14:ligatures w14:val="standardContextual"/>
        </w:rPr>
        <w:t>F - су мен шикізаты бар колбаның массасы, г; d-судың тығыздығы, г/см</w:t>
      </w:r>
      <w:r w:rsidR="005458EE" w:rsidRPr="00E13815">
        <w:rPr>
          <w:rFonts w:ascii="Times New Roman" w:hAnsi="Times New Roman" w:cs="Times New Roman"/>
          <w:kern w:val="2"/>
          <w:sz w:val="28"/>
          <w:szCs w:val="28"/>
          <w:vertAlign w:val="superscript"/>
          <w:lang w:val="kk-KZ"/>
          <w14:ligatures w14:val="standardContextual"/>
        </w:rPr>
        <w:t xml:space="preserve">3 </w:t>
      </w:r>
      <w:r w:rsidR="005458EE" w:rsidRPr="00E13815">
        <w:rPr>
          <w:rFonts w:ascii="Times New Roman" w:hAnsi="Times New Roman" w:cs="Times New Roman"/>
          <w:kern w:val="2"/>
          <w:sz w:val="28"/>
          <w:szCs w:val="28"/>
          <w:lang w:val="kk-KZ"/>
          <w14:ligatures w14:val="standardContextual"/>
        </w:rPr>
        <w:t>(d = 0.9982 г/см</w:t>
      </w:r>
      <w:r w:rsidR="005458EE" w:rsidRPr="00E13815">
        <w:rPr>
          <w:rFonts w:ascii="Times New Roman" w:hAnsi="Times New Roman" w:cs="Times New Roman"/>
          <w:kern w:val="2"/>
          <w:sz w:val="28"/>
          <w:szCs w:val="28"/>
          <w:vertAlign w:val="superscript"/>
          <w:lang w:val="kk-KZ"/>
          <w14:ligatures w14:val="standardContextual"/>
        </w:rPr>
        <w:t>3</w:t>
      </w:r>
      <w:r w:rsidR="005458EE" w:rsidRPr="00E13815">
        <w:rPr>
          <w:rFonts w:ascii="Times New Roman" w:hAnsi="Times New Roman" w:cs="Times New Roman"/>
          <w:kern w:val="2"/>
          <w:sz w:val="28"/>
          <w:szCs w:val="28"/>
          <w:lang w:val="kk-KZ"/>
          <w14:ligatures w14:val="standardContextual"/>
        </w:rPr>
        <w:t>)</w:t>
      </w:r>
      <w:r w:rsidRPr="00E13815">
        <w:rPr>
          <w:rFonts w:ascii="Times New Roman" w:hAnsi="Times New Roman" w:cs="Times New Roman"/>
          <w:kern w:val="2"/>
          <w:sz w:val="28"/>
          <w:szCs w:val="28"/>
          <w:lang w:val="kk-KZ"/>
          <w14:ligatures w14:val="standardContextual"/>
        </w:rPr>
        <w:t>.</w:t>
      </w:r>
    </w:p>
    <w:p w14:paraId="58EE467D"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i/>
          <w:iCs/>
          <w:kern w:val="2"/>
          <w:sz w:val="28"/>
          <w:szCs w:val="28"/>
          <w:lang w:val="kk-KZ"/>
          <w14:ligatures w14:val="standardContextual"/>
        </w:rPr>
        <w:t xml:space="preserve">Көлемдік массаны анықтау әдістемесі. </w:t>
      </w:r>
      <w:r w:rsidRPr="00E13815">
        <w:rPr>
          <w:rFonts w:ascii="Times New Roman" w:hAnsi="Times New Roman" w:cs="Times New Roman"/>
          <w:kern w:val="2"/>
          <w:sz w:val="28"/>
          <w:szCs w:val="28"/>
          <w:lang w:val="kk-KZ"/>
          <w14:ligatures w14:val="standardContextual"/>
        </w:rPr>
        <w:t>Көлемдік масса (d</w:t>
      </w:r>
      <w:r w:rsidRPr="00E13815">
        <w:rPr>
          <w:rFonts w:ascii="Times New Roman" w:hAnsi="Times New Roman" w:cs="Times New Roman"/>
          <w:i/>
          <w:iCs/>
          <w:kern w:val="2"/>
          <w:sz w:val="28"/>
          <w:szCs w:val="28"/>
          <w:vertAlign w:val="subscript"/>
          <w:lang w:val="kk-KZ"/>
          <w14:ligatures w14:val="standardContextual"/>
        </w:rPr>
        <w:t>0</w:t>
      </w:r>
      <w:r w:rsidRPr="00E13815">
        <w:rPr>
          <w:rFonts w:ascii="Times New Roman" w:hAnsi="Times New Roman" w:cs="Times New Roman"/>
          <w:kern w:val="2"/>
          <w:sz w:val="28"/>
          <w:szCs w:val="28"/>
          <w:lang w:val="kk-KZ"/>
          <w14:ligatures w14:val="standardContextual"/>
        </w:rPr>
        <w:t>) бұл белгілі бір ылғалдылықтағы ұсақталмаған шикізат массасының ауамен толтырылған тесіктерді, жарықтар мен капиллярларды қамтитын көлемге қатынасы.</w:t>
      </w:r>
    </w:p>
    <w:p w14:paraId="48130D24"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100 мл өлшеуіш цилиндрге 50 мл тазартылған су құйылады. Ұсақталмаған шикізат 10.0 г (дәл сынама) сұйықтықпен (</w:t>
      </w:r>
      <w:r w:rsidRPr="00E13815">
        <w:rPr>
          <w:rFonts w:ascii="Times New Roman" w:hAnsi="Times New Roman" w:cs="Times New Roman"/>
          <w:i/>
          <w:iCs/>
          <w:kern w:val="2"/>
          <w:sz w:val="28"/>
          <w:szCs w:val="28"/>
          <w:lang w:val="kk-KZ"/>
          <w14:ligatures w14:val="standardContextual"/>
        </w:rPr>
        <w:t>тазартылған су</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kern w:val="2"/>
          <w:sz w:val="28"/>
          <w:szCs w:val="28"/>
          <w:lang w:val="kk-KZ"/>
          <w14:ligatures w14:val="standardContextual"/>
        </w:rPr>
        <w:t>) өлшеуіш цилиндрге тез орналастырылады және алынған көлемді анықтайды. Өлшеуіш цилиндрдегі көлем айырмашылығы бойынша шикізат салынғанға дейін және одан кейін шикізаттың алатын көлемі анықталады. Көлемдік масса 7 формула бойынша анықталды:</w:t>
      </w:r>
    </w:p>
    <w:p w14:paraId="1DEBEEDA"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7F36F3B0" w14:textId="27309C03" w:rsidR="005458EE" w:rsidRPr="00E13815" w:rsidRDefault="005458EE" w:rsidP="00553ABB">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iCs/>
          <w:kern w:val="2"/>
          <w:sz w:val="28"/>
          <w:szCs w:val="28"/>
          <w:lang w:val="kk-KZ"/>
          <w14:ligatures w14:val="standardContextual"/>
        </w:rPr>
        <w:tab/>
      </w:r>
      <m:oMath>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o</m:t>
            </m:r>
          </m:sub>
        </m:sSub>
        <m:r>
          <w:rPr>
            <w:rFonts w:ascii="Cambria Math" w:hAnsi="Cambria Math" w:cs="Times New Roman"/>
            <w:kern w:val="2"/>
            <w:sz w:val="28"/>
            <w:szCs w:val="28"/>
            <w:lang w:val="kk-KZ"/>
            <w14:ligatures w14:val="standardContextual"/>
          </w:rPr>
          <m:t>=</m:t>
        </m:r>
        <m:f>
          <m:fPr>
            <m:ctrlPr>
              <w:rPr>
                <w:rFonts w:ascii="Cambria Math" w:hAnsi="Cambria Math" w:cs="Times New Roman"/>
                <w:i/>
                <w:iCs/>
                <w:kern w:val="2"/>
                <w:sz w:val="28"/>
                <w:szCs w:val="28"/>
                <w:lang w:val="kk-KZ"/>
                <w14:ligatures w14:val="standardContextual"/>
              </w:rPr>
            </m:ctrlPr>
          </m:fPr>
          <m:num>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P</m:t>
                </m:r>
              </m:e>
              <m:sub>
                <m:r>
                  <w:rPr>
                    <w:rFonts w:ascii="Cambria Math" w:hAnsi="Cambria Math" w:cs="Times New Roman"/>
                    <w:kern w:val="2"/>
                    <w:sz w:val="28"/>
                    <w:szCs w:val="28"/>
                    <w:lang w:val="kk-KZ"/>
                    <w14:ligatures w14:val="standardContextual"/>
                  </w:rPr>
                  <m:t>o</m:t>
                </m:r>
              </m:sub>
            </m:sSub>
          </m:num>
          <m:den>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V</m:t>
                </m:r>
              </m:e>
              <m:sub>
                <m:r>
                  <w:rPr>
                    <w:rFonts w:ascii="Cambria Math" w:hAnsi="Cambria Math" w:cs="Times New Roman"/>
                    <w:kern w:val="2"/>
                    <w:sz w:val="28"/>
                    <w:szCs w:val="28"/>
                    <w:lang w:val="kk-KZ"/>
                    <w14:ligatures w14:val="standardContextual"/>
                  </w:rPr>
                  <m:t>o</m:t>
                </m:r>
              </m:sub>
            </m:sSub>
          </m:den>
        </m:f>
      </m:oMath>
      <w:r w:rsidRPr="00E13815">
        <w:rPr>
          <w:rFonts w:ascii="Times New Roman" w:hAnsi="Times New Roman" w:cs="Times New Roman"/>
          <w:iCs/>
          <w:kern w:val="2"/>
          <w:sz w:val="28"/>
          <w:szCs w:val="28"/>
          <w:lang w:val="kk-KZ"/>
          <w14:ligatures w14:val="standardContextual"/>
        </w:rPr>
        <w:tab/>
      </w:r>
      <w:r w:rsidR="00553ABB" w:rsidRPr="00E13815">
        <w:rPr>
          <w:rFonts w:ascii="Times New Roman" w:hAnsi="Times New Roman" w:cs="Times New Roman"/>
          <w:iCs/>
          <w:kern w:val="2"/>
          <w:sz w:val="28"/>
          <w:szCs w:val="28"/>
          <w:lang w:val="kk-KZ"/>
          <w14:ligatures w14:val="standardContextual"/>
        </w:rPr>
        <w:t xml:space="preserve">                                                    </w:t>
      </w:r>
      <w:r w:rsidRPr="00E13815">
        <w:rPr>
          <w:rFonts w:ascii="Times New Roman" w:hAnsi="Times New Roman" w:cs="Times New Roman"/>
          <w:iCs/>
          <w:kern w:val="2"/>
          <w:sz w:val="28"/>
          <w:szCs w:val="28"/>
          <w:lang w:val="kk-KZ"/>
          <w14:ligatures w14:val="standardContextual"/>
        </w:rPr>
        <w:t>(7)</w:t>
      </w:r>
    </w:p>
    <w:p w14:paraId="7A2FA69D"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579376FB" w14:textId="0EDDE0E1"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мұндағы P</w:t>
      </w:r>
      <w:r w:rsidRPr="00E13815">
        <w:rPr>
          <w:rFonts w:ascii="Times New Roman" w:hAnsi="Times New Roman" w:cs="Times New Roman"/>
          <w:i/>
          <w:iCs/>
          <w:kern w:val="2"/>
          <w:sz w:val="28"/>
          <w:szCs w:val="28"/>
          <w:vertAlign w:val="subscript"/>
          <w:lang w:val="kk-KZ"/>
          <w14:ligatures w14:val="standardContextual"/>
        </w:rPr>
        <w:t>O</w:t>
      </w:r>
      <w:r w:rsidRPr="00E13815">
        <w:rPr>
          <w:rFonts w:ascii="Times New Roman" w:hAnsi="Times New Roman" w:cs="Times New Roman"/>
          <w:kern w:val="2"/>
          <w:sz w:val="28"/>
          <w:szCs w:val="28"/>
          <w:lang w:val="kk-KZ"/>
          <w14:ligatures w14:val="standardContextual"/>
        </w:rPr>
        <w:t>-белгілі бір ылғалдылықтағы ұсақталмаған шикізаттың массасы, г; V</w:t>
      </w:r>
      <w:r w:rsidRPr="00E13815">
        <w:rPr>
          <w:rFonts w:ascii="Times New Roman" w:hAnsi="Times New Roman" w:cs="Times New Roman"/>
          <w:i/>
          <w:iCs/>
          <w:kern w:val="2"/>
          <w:sz w:val="28"/>
          <w:szCs w:val="28"/>
          <w:vertAlign w:val="subscript"/>
          <w:lang w:val="kk-KZ"/>
          <w14:ligatures w14:val="standardContextual"/>
        </w:rPr>
        <w:t xml:space="preserve">0 </w:t>
      </w:r>
      <w:r w:rsidRPr="00E13815">
        <w:rPr>
          <w:rFonts w:ascii="Times New Roman" w:hAnsi="Times New Roman" w:cs="Times New Roman"/>
          <w:kern w:val="2"/>
          <w:sz w:val="28"/>
          <w:szCs w:val="28"/>
          <w:lang w:val="kk-KZ"/>
          <w14:ligatures w14:val="standardContextual"/>
        </w:rPr>
        <w:t>- шикізатты алатын көлем (көлем айырмашылығы), 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w:t>
      </w:r>
    </w:p>
    <w:p w14:paraId="4F484DC1"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i/>
          <w:iCs/>
          <w:kern w:val="2"/>
          <w:sz w:val="28"/>
          <w:szCs w:val="28"/>
          <w:lang w:val="kk-KZ"/>
          <w14:ligatures w14:val="standardContextual"/>
        </w:rPr>
        <w:t>Сусымалы массаны анықтау әдістемесі.</w:t>
      </w:r>
      <w:r w:rsidRPr="00E13815">
        <w:rPr>
          <w:rFonts w:ascii="Times New Roman" w:hAnsi="Times New Roman" w:cs="Times New Roman"/>
          <w:kern w:val="2"/>
          <w:sz w:val="28"/>
          <w:szCs w:val="28"/>
          <w:lang w:val="kk-KZ"/>
          <w14:ligatures w14:val="standardContextual"/>
        </w:rPr>
        <w:t xml:space="preserve"> Сусымалы масса (d</w:t>
      </w:r>
      <w:r w:rsidRPr="00E13815">
        <w:rPr>
          <w:rFonts w:ascii="Times New Roman" w:hAnsi="Times New Roman" w:cs="Times New Roman"/>
          <w:kern w:val="2"/>
          <w:sz w:val="28"/>
          <w:szCs w:val="28"/>
          <w:vertAlign w:val="subscript"/>
          <w:lang w:val="kk-KZ"/>
          <w14:ligatures w14:val="standardContextual"/>
        </w:rPr>
        <w:t>H</w:t>
      </w:r>
      <w:r w:rsidRPr="00E13815">
        <w:rPr>
          <w:rFonts w:ascii="Times New Roman" w:hAnsi="Times New Roman" w:cs="Times New Roman"/>
          <w:kern w:val="2"/>
          <w:sz w:val="28"/>
          <w:szCs w:val="28"/>
          <w:lang w:val="kk-KZ"/>
          <w14:ligatures w14:val="standardContextual"/>
        </w:rPr>
        <w:t>) табиғи ылғалдылықтағы ұсақталған шикізат массасының бөлшектердің тесіктері мен олардың арасындағы бос жерлерді қамтитын шикізат алып жатқан толық көлемге қатынасы ретінде анықталады.</w:t>
      </w:r>
    </w:p>
    <w:p w14:paraId="41309D31" w14:textId="7C2BEED6"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Ұсақталған шикізат өлшеуіш цилиндрге салынып, шикізатты тегістеу үшін аздап шайқалады және оның толық көлемі анықталады. Содан кейін масса анықталады.</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Сусымалы масса 8 формула бойынша анықталды:</w:t>
      </w:r>
    </w:p>
    <w:p w14:paraId="010B310E"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256587CE" w14:textId="753F57A8" w:rsidR="005458EE" w:rsidRPr="00E13815" w:rsidRDefault="005458EE" w:rsidP="00553ABB">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iCs/>
          <w:kern w:val="2"/>
          <w:sz w:val="28"/>
          <w:szCs w:val="28"/>
          <w:lang w:val="kk-KZ"/>
          <w14:ligatures w14:val="standardContextual"/>
        </w:rPr>
        <w:tab/>
      </w:r>
      <m:oMath>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H</m:t>
            </m:r>
          </m:sub>
        </m:sSub>
        <m:r>
          <w:rPr>
            <w:rFonts w:ascii="Cambria Math" w:hAnsi="Cambria Math" w:cs="Times New Roman"/>
            <w:kern w:val="2"/>
            <w:sz w:val="28"/>
            <w:szCs w:val="28"/>
            <w:lang w:val="kk-KZ"/>
            <w14:ligatures w14:val="standardContextual"/>
          </w:rPr>
          <m:t>=</m:t>
        </m:r>
        <m:f>
          <m:fPr>
            <m:ctrlPr>
              <w:rPr>
                <w:rFonts w:ascii="Cambria Math" w:hAnsi="Cambria Math" w:cs="Times New Roman"/>
                <w:i/>
                <w:iCs/>
                <w:kern w:val="2"/>
                <w:sz w:val="28"/>
                <w:szCs w:val="28"/>
                <w:lang w:val="kk-KZ"/>
                <w14:ligatures w14:val="standardContextual"/>
              </w:rPr>
            </m:ctrlPr>
          </m:fPr>
          <m:num>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P</m:t>
                </m:r>
              </m:e>
              <m:sub>
                <m:r>
                  <w:rPr>
                    <w:rFonts w:ascii="Cambria Math" w:hAnsi="Cambria Math" w:cs="Times New Roman"/>
                    <w:kern w:val="2"/>
                    <w:sz w:val="28"/>
                    <w:szCs w:val="28"/>
                    <w:lang w:val="kk-KZ"/>
                    <w14:ligatures w14:val="standardContextual"/>
                  </w:rPr>
                  <m:t>H</m:t>
                </m:r>
              </m:sub>
            </m:sSub>
          </m:num>
          <m:den>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V</m:t>
                </m:r>
              </m:e>
              <m:sub>
                <m:r>
                  <w:rPr>
                    <w:rFonts w:ascii="Cambria Math" w:hAnsi="Cambria Math" w:cs="Times New Roman"/>
                    <w:kern w:val="2"/>
                    <w:sz w:val="28"/>
                    <w:szCs w:val="28"/>
                    <w:lang w:val="kk-KZ"/>
                    <w14:ligatures w14:val="standardContextual"/>
                  </w:rPr>
                  <m:t>H</m:t>
                </m:r>
              </m:sub>
            </m:sSub>
          </m:den>
        </m:f>
      </m:oMath>
      <w:r w:rsidRPr="00E13815">
        <w:rPr>
          <w:rFonts w:ascii="Times New Roman" w:hAnsi="Times New Roman" w:cs="Times New Roman"/>
          <w:iCs/>
          <w:kern w:val="2"/>
          <w:sz w:val="28"/>
          <w:szCs w:val="28"/>
          <w:lang w:val="kk-KZ"/>
          <w14:ligatures w14:val="standardContextual"/>
        </w:rPr>
        <w:tab/>
      </w:r>
      <w:r w:rsidR="00553ABB" w:rsidRPr="00E13815">
        <w:rPr>
          <w:rFonts w:ascii="Times New Roman" w:hAnsi="Times New Roman" w:cs="Times New Roman"/>
          <w:iCs/>
          <w:kern w:val="2"/>
          <w:sz w:val="28"/>
          <w:szCs w:val="28"/>
          <w:lang w:val="kk-KZ"/>
          <w14:ligatures w14:val="standardContextual"/>
        </w:rPr>
        <w:t xml:space="preserve">                                                   </w:t>
      </w:r>
      <w:r w:rsidRPr="00E13815">
        <w:rPr>
          <w:rFonts w:ascii="Times New Roman" w:hAnsi="Times New Roman" w:cs="Times New Roman"/>
          <w:iCs/>
          <w:kern w:val="2"/>
          <w:sz w:val="28"/>
          <w:szCs w:val="28"/>
          <w:lang w:val="kk-KZ"/>
          <w14:ligatures w14:val="standardContextual"/>
        </w:rPr>
        <w:t>(8)</w:t>
      </w:r>
    </w:p>
    <w:p w14:paraId="4317B9A3"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36E4B778" w14:textId="15A8203A"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мұндағы </w:t>
      </w:r>
      <w:r w:rsidRPr="00E13815">
        <w:rPr>
          <w:rFonts w:ascii="Times New Roman" w:hAnsi="Times New Roman" w:cs="Times New Roman"/>
          <w:i/>
          <w:iCs/>
          <w:kern w:val="2"/>
          <w:sz w:val="28"/>
          <w:szCs w:val="28"/>
          <w:lang w:val="kk-KZ"/>
          <w14:ligatures w14:val="standardContextual"/>
        </w:rPr>
        <w:t>Р</w:t>
      </w:r>
      <w:r w:rsidRPr="00E13815">
        <w:rPr>
          <w:rFonts w:ascii="Times New Roman" w:hAnsi="Times New Roman" w:cs="Times New Roman"/>
          <w:i/>
          <w:iCs/>
          <w:kern w:val="2"/>
          <w:sz w:val="28"/>
          <w:szCs w:val="28"/>
          <w:vertAlign w:val="subscript"/>
          <w:lang w:val="kk-KZ"/>
          <w14:ligatures w14:val="standardContextual"/>
        </w:rPr>
        <w:t xml:space="preserve">Н </w:t>
      </w:r>
      <w:r w:rsidRPr="00E13815">
        <w:rPr>
          <w:rFonts w:ascii="Times New Roman" w:hAnsi="Times New Roman" w:cs="Times New Roman"/>
          <w:kern w:val="2"/>
          <w:sz w:val="28"/>
          <w:szCs w:val="28"/>
          <w:lang w:val="kk-KZ"/>
          <w14:ligatures w14:val="standardContextual"/>
        </w:rPr>
        <w:t>- белгілі бір ылғалдылықтағы ұсақталмаған шикізаттың массасы, г</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Vн</w:t>
      </w:r>
      <w:r w:rsidRPr="00E13815">
        <w:rPr>
          <w:rFonts w:ascii="Times New Roman" w:hAnsi="Times New Roman" w:cs="Times New Roman"/>
          <w:kern w:val="2"/>
          <w:sz w:val="28"/>
          <w:szCs w:val="28"/>
          <w:lang w:val="kk-KZ"/>
          <w14:ligatures w14:val="standardContextual"/>
        </w:rPr>
        <w:t xml:space="preserve"> - шикізатты алатын көлем, 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w:t>
      </w:r>
    </w:p>
    <w:p w14:paraId="7F5F491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0583DF0F"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i/>
          <w:iCs/>
          <w:kern w:val="2"/>
          <w:sz w:val="28"/>
          <w:szCs w:val="28"/>
          <w:lang w:val="kk-KZ"/>
          <w14:ligatures w14:val="standardContextual"/>
        </w:rPr>
        <w:lastRenderedPageBreak/>
        <w:t>Кеуектілікті анықтау әдісі.</w:t>
      </w:r>
      <w:r w:rsidRPr="00E13815">
        <w:rPr>
          <w:rFonts w:ascii="Times New Roman" w:hAnsi="Times New Roman" w:cs="Times New Roman"/>
          <w:kern w:val="2"/>
          <w:sz w:val="28"/>
          <w:szCs w:val="28"/>
          <w:lang w:val="kk-KZ"/>
          <w14:ligatures w14:val="standardContextual"/>
        </w:rPr>
        <w:t xml:space="preserve"> Кеуектілік (П</w:t>
      </w:r>
      <w:r w:rsidRPr="00E13815">
        <w:rPr>
          <w:rFonts w:ascii="Times New Roman" w:hAnsi="Times New Roman" w:cs="Times New Roman"/>
          <w:i/>
          <w:iCs/>
          <w:kern w:val="2"/>
          <w:sz w:val="28"/>
          <w:szCs w:val="28"/>
          <w:vertAlign w:val="subscript"/>
          <w:lang w:val="kk-KZ"/>
          <w14:ligatures w14:val="standardContextual"/>
        </w:rPr>
        <w:t>С</w:t>
      </w:r>
      <w:r w:rsidRPr="00E13815">
        <w:rPr>
          <w:rFonts w:ascii="Times New Roman" w:hAnsi="Times New Roman" w:cs="Times New Roman"/>
          <w:kern w:val="2"/>
          <w:sz w:val="28"/>
          <w:szCs w:val="28"/>
          <w:lang w:val="kk-KZ"/>
          <w14:ligatures w14:val="standardContextual"/>
        </w:rPr>
        <w:t>) шикізат бөлшектерінің ішіндегі бос орындардың мөлшерін сипаттайды және меншікті масса мен көлемдік масса арасындағы айырмашылықтың меншікті массаға қатынасы ретінде анықталады. Шикізаттың кеуектілігі 9 формула бойынша есептелді:</w:t>
      </w:r>
    </w:p>
    <w:p w14:paraId="2F1104E9"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3AF63CE8" w14:textId="0866D7DE" w:rsidR="005458EE" w:rsidRPr="00E13815" w:rsidRDefault="00000000" w:rsidP="00553ABB">
      <w:pPr>
        <w:spacing w:after="0" w:line="240" w:lineRule="auto"/>
        <w:ind w:firstLine="567"/>
        <w:jc w:val="right"/>
        <w:rPr>
          <w:rFonts w:ascii="Times New Roman" w:hAnsi="Times New Roman" w:cs="Times New Roman"/>
          <w:kern w:val="2"/>
          <w:sz w:val="28"/>
          <w:szCs w:val="28"/>
          <w:lang w:val="kk-KZ"/>
          <w14:ligatures w14:val="standardContextual"/>
        </w:rPr>
      </w:pPr>
      <m:oMath>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П</m:t>
            </m:r>
          </m:e>
          <m:sub>
            <m:r>
              <w:rPr>
                <w:rFonts w:ascii="Cambria Math" w:hAnsi="Cambria Math" w:cs="Times New Roman"/>
                <w:kern w:val="2"/>
                <w:sz w:val="28"/>
                <w:szCs w:val="28"/>
                <w:lang w:val="kk-KZ"/>
                <w14:ligatures w14:val="standardContextual"/>
              </w:rPr>
              <m:t>C</m:t>
            </m:r>
          </m:sub>
        </m:sSub>
        <m:r>
          <w:rPr>
            <w:rFonts w:ascii="Cambria Math" w:hAnsi="Cambria Math" w:cs="Times New Roman"/>
            <w:kern w:val="2"/>
            <w:sz w:val="28"/>
            <w:szCs w:val="28"/>
            <w:lang w:val="kk-KZ"/>
            <w14:ligatures w14:val="standardContextual"/>
          </w:rPr>
          <m:t>= </m:t>
        </m:r>
        <m:f>
          <m:fPr>
            <m:ctrlPr>
              <w:rPr>
                <w:rFonts w:ascii="Cambria Math" w:hAnsi="Cambria Math" w:cs="Times New Roman"/>
                <w:i/>
                <w:iCs/>
                <w:kern w:val="2"/>
                <w:sz w:val="28"/>
                <w:szCs w:val="28"/>
                <w:lang w:val="kk-KZ"/>
                <w14:ligatures w14:val="standardContextual"/>
              </w:rPr>
            </m:ctrlPr>
          </m:fPr>
          <m:num>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y</m:t>
                </m:r>
              </m:sub>
            </m:sSub>
            <m:r>
              <w:rPr>
                <w:rFonts w:ascii="Cambria Math" w:hAnsi="Cambria Math" w:cs="Times New Roman"/>
                <w:kern w:val="2"/>
                <w:sz w:val="28"/>
                <w:szCs w:val="28"/>
                <w:lang w:val="kk-KZ"/>
                <w14:ligatures w14:val="standardContextual"/>
              </w:rPr>
              <m:t> - </m:t>
            </m:r>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O</m:t>
                </m:r>
              </m:sub>
            </m:sSub>
          </m:num>
          <m:den>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y</m:t>
                </m:r>
              </m:sub>
            </m:sSub>
          </m:den>
        </m:f>
      </m:oMath>
      <w:r w:rsidR="00553ABB" w:rsidRPr="00E13815">
        <w:rPr>
          <w:rFonts w:ascii="Times New Roman" w:eastAsiaTheme="minorEastAsia" w:hAnsi="Times New Roman" w:cs="Times New Roman"/>
          <w:iCs/>
          <w:kern w:val="2"/>
          <w:sz w:val="28"/>
          <w:szCs w:val="28"/>
          <w:lang w:val="kk-KZ"/>
          <w14:ligatures w14:val="standardContextual"/>
        </w:rPr>
        <w:t xml:space="preserve">                                                  (9)</w:t>
      </w:r>
    </w:p>
    <w:p w14:paraId="79E7B1FB" w14:textId="2FE84308"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мұндағы </w:t>
      </w:r>
      <m:oMath>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y</m:t>
            </m:r>
          </m:sub>
        </m:sSub>
      </m:oMath>
      <w:r w:rsidRPr="00E13815">
        <w:rPr>
          <w:rFonts w:ascii="Times New Roman" w:hAnsi="Times New Roman" w:cs="Times New Roman"/>
          <w:kern w:val="2"/>
          <w:sz w:val="28"/>
          <w:szCs w:val="28"/>
          <w:lang w:val="kk-KZ"/>
          <w14:ligatures w14:val="standardContextual"/>
        </w:rPr>
        <w:t xml:space="preserve"> -шикізаттың меншікті массасы, г/см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 d</w:t>
      </w:r>
      <w:r w:rsidRPr="00E13815">
        <w:rPr>
          <w:rFonts w:ascii="Times New Roman" w:hAnsi="Times New Roman" w:cs="Times New Roman"/>
          <w:i/>
          <w:iCs/>
          <w:kern w:val="2"/>
          <w:sz w:val="28"/>
          <w:szCs w:val="28"/>
          <w:vertAlign w:val="subscript"/>
          <w:lang w:val="kk-KZ"/>
          <w14:ligatures w14:val="standardContextual"/>
        </w:rPr>
        <w:t xml:space="preserve">O </w:t>
      </w:r>
      <w:r w:rsidRPr="00E13815">
        <w:rPr>
          <w:rFonts w:ascii="Times New Roman" w:hAnsi="Times New Roman" w:cs="Times New Roman"/>
          <w:kern w:val="2"/>
          <w:sz w:val="28"/>
          <w:szCs w:val="28"/>
          <w:lang w:val="kk-KZ"/>
          <w14:ligatures w14:val="standardContextual"/>
        </w:rPr>
        <w:t>- шикізаттың көлемдік массасы, г/см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w:t>
      </w:r>
    </w:p>
    <w:p w14:paraId="48A3F2B4"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i/>
          <w:iCs/>
          <w:kern w:val="2"/>
          <w:sz w:val="28"/>
          <w:szCs w:val="28"/>
          <w:lang w:val="kk-KZ"/>
          <w14:ligatures w14:val="standardContextual"/>
        </w:rPr>
        <w:t>Қуыстылықты анықтау әдістемесі.</w:t>
      </w:r>
      <w:r w:rsidRPr="00E13815">
        <w:rPr>
          <w:rFonts w:ascii="Times New Roman" w:hAnsi="Times New Roman" w:cs="Times New Roman"/>
          <w:kern w:val="2"/>
          <w:sz w:val="28"/>
          <w:szCs w:val="28"/>
          <w:lang w:val="kk-KZ"/>
          <w14:ligatures w14:val="standardContextual"/>
        </w:rPr>
        <w:t xml:space="preserve"> Қуыстылық (П</w:t>
      </w:r>
      <w:r w:rsidRPr="00E13815">
        <w:rPr>
          <w:rFonts w:ascii="Times New Roman" w:hAnsi="Times New Roman" w:cs="Times New Roman"/>
          <w:kern w:val="2"/>
          <w:sz w:val="28"/>
          <w:szCs w:val="28"/>
          <w:vertAlign w:val="subscript"/>
          <w:lang w:val="kk-KZ"/>
          <w14:ligatures w14:val="standardContextual"/>
        </w:rPr>
        <w:t>Ж</w:t>
      </w:r>
      <w:r w:rsidRPr="00E13815">
        <w:rPr>
          <w:rFonts w:ascii="Times New Roman" w:hAnsi="Times New Roman" w:cs="Times New Roman"/>
          <w:kern w:val="2"/>
          <w:sz w:val="28"/>
          <w:szCs w:val="28"/>
          <w:lang w:val="kk-KZ"/>
          <w14:ligatures w14:val="standardContextual"/>
        </w:rPr>
        <w:t>) өсімдік материалының бөлшектері арасындағы бос орындардың мөлшерін сипаттайды, көлемдік және көлемдік массалар арасындағы айырмашылықтың көлемдік массаға қатынасы ретінде анықталады. Шикізаттың кеуектілігі 10 формула бойынша есептелді:</w:t>
      </w:r>
    </w:p>
    <w:p w14:paraId="54A2BB6E"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01FD5537" w14:textId="2415AD52" w:rsidR="005458EE" w:rsidRPr="00E13815" w:rsidRDefault="005458EE" w:rsidP="00553ABB">
      <w:pPr>
        <w:spacing w:after="0" w:line="240" w:lineRule="auto"/>
        <w:ind w:firstLine="567"/>
        <w:jc w:val="right"/>
        <w:rPr>
          <w:rFonts w:ascii="Times New Roman" w:hAnsi="Times New Roman" w:cs="Times New Roman"/>
          <w:iCs/>
          <w:kern w:val="2"/>
          <w:sz w:val="28"/>
          <w:szCs w:val="28"/>
          <w:lang w:val="kk-KZ"/>
          <w14:ligatures w14:val="standardContextual"/>
        </w:rPr>
      </w:pPr>
      <w:r w:rsidRPr="00E13815">
        <w:rPr>
          <w:rFonts w:ascii="Times New Roman" w:hAnsi="Times New Roman" w:cs="Times New Roman"/>
          <w:iCs/>
          <w:kern w:val="2"/>
          <w:sz w:val="28"/>
          <w:szCs w:val="28"/>
          <w:lang w:val="kk-KZ"/>
          <w14:ligatures w14:val="standardContextual"/>
        </w:rPr>
        <w:tab/>
      </w:r>
      <m:oMath>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П</m:t>
            </m:r>
          </m:e>
          <m:sub>
            <m:r>
              <w:rPr>
                <w:rFonts w:ascii="Cambria Math" w:hAnsi="Cambria Math" w:cs="Times New Roman"/>
                <w:kern w:val="2"/>
                <w:sz w:val="28"/>
                <w:szCs w:val="28"/>
                <w:lang w:val="kk-KZ"/>
                <w14:ligatures w14:val="standardContextual"/>
              </w:rPr>
              <m:t>ж</m:t>
            </m:r>
          </m:sub>
        </m:sSub>
        <m:r>
          <w:rPr>
            <w:rFonts w:ascii="Cambria Math" w:hAnsi="Cambria Math" w:cs="Times New Roman"/>
            <w:kern w:val="2"/>
            <w:sz w:val="28"/>
            <w:szCs w:val="28"/>
            <w:lang w:val="kk-KZ"/>
            <w14:ligatures w14:val="standardContextual"/>
          </w:rPr>
          <m:t>= </m:t>
        </m:r>
        <m:f>
          <m:fPr>
            <m:ctrlPr>
              <w:rPr>
                <w:rFonts w:ascii="Cambria Math" w:hAnsi="Cambria Math" w:cs="Times New Roman"/>
                <w:i/>
                <w:iCs/>
                <w:kern w:val="2"/>
                <w:sz w:val="28"/>
                <w:szCs w:val="28"/>
                <w:lang w:val="kk-KZ"/>
                <w14:ligatures w14:val="standardContextual"/>
              </w:rPr>
            </m:ctrlPr>
          </m:fPr>
          <m:num>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o</m:t>
                </m:r>
              </m:sub>
            </m:sSub>
            <m:r>
              <w:rPr>
                <w:rFonts w:ascii="Cambria Math" w:hAnsi="Cambria Math" w:cs="Times New Roman"/>
                <w:kern w:val="2"/>
                <w:sz w:val="28"/>
                <w:szCs w:val="28"/>
                <w:lang w:val="kk-KZ"/>
                <w14:ligatures w14:val="standardContextual"/>
              </w:rPr>
              <m:t> - </m:t>
            </m:r>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H</m:t>
                </m:r>
              </m:sub>
            </m:sSub>
          </m:num>
          <m:den>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o</m:t>
                </m:r>
              </m:sub>
            </m:sSub>
          </m:den>
        </m:f>
      </m:oMath>
      <w:r w:rsidRPr="00E13815">
        <w:rPr>
          <w:rFonts w:ascii="Times New Roman" w:hAnsi="Times New Roman" w:cs="Times New Roman"/>
          <w:iCs/>
          <w:kern w:val="2"/>
          <w:sz w:val="28"/>
          <w:szCs w:val="28"/>
          <w:lang w:val="kk-KZ"/>
          <w14:ligatures w14:val="standardContextual"/>
        </w:rPr>
        <w:tab/>
      </w:r>
      <w:r w:rsidR="00553ABB" w:rsidRPr="00E13815">
        <w:rPr>
          <w:rFonts w:ascii="Times New Roman" w:hAnsi="Times New Roman" w:cs="Times New Roman"/>
          <w:iCs/>
          <w:kern w:val="2"/>
          <w:sz w:val="28"/>
          <w:szCs w:val="28"/>
          <w:lang w:val="kk-KZ"/>
          <w14:ligatures w14:val="standardContextual"/>
        </w:rPr>
        <w:t xml:space="preserve">                                         </w:t>
      </w:r>
      <w:r w:rsidRPr="00E13815">
        <w:rPr>
          <w:rFonts w:ascii="Times New Roman" w:hAnsi="Times New Roman" w:cs="Times New Roman"/>
          <w:iCs/>
          <w:kern w:val="2"/>
          <w:sz w:val="28"/>
          <w:szCs w:val="28"/>
          <w:lang w:val="kk-KZ"/>
          <w14:ligatures w14:val="standardContextual"/>
        </w:rPr>
        <w:t>(10)</w:t>
      </w:r>
    </w:p>
    <w:p w14:paraId="6EBAC1D2"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611F6F16" w14:textId="17E0EBBB"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мұндағы d</w:t>
      </w:r>
      <w:r w:rsidRPr="00E13815">
        <w:rPr>
          <w:rFonts w:ascii="Times New Roman" w:hAnsi="Times New Roman" w:cs="Times New Roman"/>
          <w:i/>
          <w:iCs/>
          <w:kern w:val="2"/>
          <w:sz w:val="28"/>
          <w:szCs w:val="28"/>
          <w:lang w:val="kk-KZ"/>
          <w14:ligatures w14:val="standardContextual"/>
        </w:rPr>
        <w:t>o</w:t>
      </w:r>
      <w:r w:rsidRPr="00E13815">
        <w:rPr>
          <w:rFonts w:ascii="Times New Roman" w:hAnsi="Times New Roman" w:cs="Times New Roman"/>
          <w:kern w:val="2"/>
          <w:sz w:val="28"/>
          <w:szCs w:val="28"/>
          <w:lang w:val="kk-KZ"/>
          <w14:ligatures w14:val="standardContextual"/>
        </w:rPr>
        <w:t>-шикізаттың көлемдік массасы, г/см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d</w:t>
      </w:r>
      <w:r w:rsidRPr="00E13815">
        <w:rPr>
          <w:rFonts w:ascii="Times New Roman" w:hAnsi="Times New Roman" w:cs="Times New Roman"/>
          <w:i/>
          <w:iCs/>
          <w:kern w:val="2"/>
          <w:sz w:val="28"/>
          <w:szCs w:val="28"/>
          <w:vertAlign w:val="subscript"/>
          <w:lang w:val="kk-KZ"/>
          <w14:ligatures w14:val="standardContextual"/>
        </w:rPr>
        <w:t>Н</w:t>
      </w:r>
      <w:r w:rsidRPr="00E13815">
        <w:rPr>
          <w:rFonts w:ascii="Times New Roman" w:hAnsi="Times New Roman" w:cs="Times New Roman"/>
          <w:kern w:val="2"/>
          <w:sz w:val="28"/>
          <w:szCs w:val="28"/>
          <w:lang w:val="kk-KZ"/>
          <w14:ligatures w14:val="standardContextual"/>
        </w:rPr>
        <w:t>-шикізаттың сусымалы массасы, г/см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w:t>
      </w:r>
    </w:p>
    <w:p w14:paraId="0287308C" w14:textId="297A8308"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bCs/>
          <w:i/>
          <w:iCs/>
          <w:kern w:val="2"/>
          <w:sz w:val="28"/>
          <w:szCs w:val="28"/>
          <w:lang w:val="kk-KZ"/>
          <w14:ligatures w14:val="standardContextual"/>
        </w:rPr>
        <w:t>Шикізат қабатының бос көлемін анықтау әдістемесі.</w:t>
      </w:r>
      <w:r w:rsidRPr="00E13815">
        <w:rPr>
          <w:rFonts w:ascii="Times New Roman" w:hAnsi="Times New Roman" w:cs="Times New Roman"/>
          <w:kern w:val="2"/>
          <w:sz w:val="28"/>
          <w:szCs w:val="28"/>
          <w:lang w:val="kk-KZ"/>
          <w14:ligatures w14:val="standardContextual"/>
        </w:rPr>
        <w:t xml:space="preserve"> Қабаттың бос көлемі (V) шикізат қабатының бірлігіндегі бос орындардың салыстырмалы көлемін сипаттайды (бөлшектер ішіндегі және олардың арасындағы бос орындар) және меншікті масса мен көлемді массаның меншікті массаға қатынасы ретінде анықталады.</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Қабаттың бос көлемі 11 формула бойынша есептелді:</w:t>
      </w:r>
    </w:p>
    <w:p w14:paraId="175E2109"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11261644" w14:textId="4ED4F84B" w:rsidR="005458EE" w:rsidRPr="00E13815" w:rsidRDefault="005458EE" w:rsidP="00553ABB">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ab/>
      </w:r>
      <m:oMath>
        <m:r>
          <w:rPr>
            <w:rFonts w:ascii="Cambria Math" w:hAnsi="Cambria Math" w:cs="Times New Roman"/>
            <w:kern w:val="2"/>
            <w:sz w:val="28"/>
            <w:szCs w:val="28"/>
            <w:lang w:val="kk-KZ"/>
            <w14:ligatures w14:val="standardContextual"/>
          </w:rPr>
          <m:t>V= </m:t>
        </m:r>
        <m:f>
          <m:fPr>
            <m:ctrlPr>
              <w:rPr>
                <w:rFonts w:ascii="Cambria Math" w:hAnsi="Cambria Math" w:cs="Times New Roman"/>
                <w:i/>
                <w:iCs/>
                <w:kern w:val="2"/>
                <w:sz w:val="28"/>
                <w:szCs w:val="28"/>
                <w:lang w:val="kk-KZ"/>
                <w14:ligatures w14:val="standardContextual"/>
              </w:rPr>
            </m:ctrlPr>
          </m:fPr>
          <m:num>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y</m:t>
                </m:r>
              </m:sub>
            </m:sSub>
            <m:r>
              <w:rPr>
                <w:rFonts w:ascii="Cambria Math" w:hAnsi="Cambria Math" w:cs="Times New Roman"/>
                <w:kern w:val="2"/>
                <w:sz w:val="28"/>
                <w:szCs w:val="28"/>
                <w:lang w:val="kk-KZ"/>
                <w14:ligatures w14:val="standardContextual"/>
              </w:rPr>
              <m:t> - </m:t>
            </m:r>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H</m:t>
                </m:r>
              </m:sub>
            </m:sSub>
          </m:num>
          <m:den>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d</m:t>
                </m:r>
              </m:e>
              <m:sub>
                <m:r>
                  <w:rPr>
                    <w:rFonts w:ascii="Cambria Math" w:hAnsi="Cambria Math" w:cs="Times New Roman"/>
                    <w:kern w:val="2"/>
                    <w:sz w:val="28"/>
                    <w:szCs w:val="28"/>
                    <w:lang w:val="kk-KZ"/>
                    <w14:ligatures w14:val="standardContextual"/>
                  </w:rPr>
                  <m:t>y</m:t>
                </m:r>
              </m:sub>
            </m:sSub>
          </m:den>
        </m:f>
        <m:r>
          <w:rPr>
            <w:rFonts w:ascii="Cambria Math" w:hAnsi="Cambria Math" w:cs="Times New Roman"/>
            <w:kern w:val="2"/>
            <w:sz w:val="28"/>
            <w:szCs w:val="28"/>
            <w:lang w:val="kk-KZ"/>
            <w14:ligatures w14:val="standardContextual"/>
          </w:rPr>
          <m:t xml:space="preserve">       </m:t>
        </m:r>
      </m:oMath>
      <w:r w:rsidRPr="00E13815">
        <w:rPr>
          <w:rFonts w:ascii="Times New Roman" w:hAnsi="Times New Roman" w:cs="Times New Roman"/>
          <w:iCs/>
          <w:kern w:val="2"/>
          <w:sz w:val="28"/>
          <w:szCs w:val="28"/>
          <w:lang w:val="kk-KZ"/>
          <w14:ligatures w14:val="standardContextual"/>
        </w:rPr>
        <w:tab/>
      </w:r>
      <w:r w:rsidR="00553ABB" w:rsidRPr="00E13815">
        <w:rPr>
          <w:rFonts w:ascii="Times New Roman" w:hAnsi="Times New Roman" w:cs="Times New Roman"/>
          <w:iCs/>
          <w:kern w:val="2"/>
          <w:sz w:val="28"/>
          <w:szCs w:val="28"/>
          <w:lang w:val="kk-KZ"/>
          <w14:ligatures w14:val="standardContextual"/>
        </w:rPr>
        <w:t xml:space="preserve">                                      </w:t>
      </w:r>
      <w:r w:rsidRPr="00E13815">
        <w:rPr>
          <w:rFonts w:ascii="Times New Roman" w:hAnsi="Times New Roman" w:cs="Times New Roman"/>
          <w:iCs/>
          <w:kern w:val="2"/>
          <w:sz w:val="28"/>
          <w:szCs w:val="28"/>
          <w:lang w:val="kk-KZ"/>
          <w14:ligatures w14:val="standardContextual"/>
        </w:rPr>
        <w:t>(11)</w:t>
      </w:r>
    </w:p>
    <w:p w14:paraId="452EF2B3" w14:textId="2CF601FE"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мұндағы d</w:t>
      </w:r>
      <w:r w:rsidRPr="00E13815">
        <w:rPr>
          <w:rFonts w:ascii="Times New Roman" w:hAnsi="Times New Roman" w:cs="Times New Roman"/>
          <w:i/>
          <w:iCs/>
          <w:kern w:val="2"/>
          <w:sz w:val="28"/>
          <w:szCs w:val="28"/>
          <w:vertAlign w:val="subscript"/>
          <w:lang w:val="kk-KZ"/>
          <w14:ligatures w14:val="standardContextual"/>
        </w:rPr>
        <w:t xml:space="preserve">у </w:t>
      </w:r>
      <w:r w:rsidRPr="00E13815">
        <w:rPr>
          <w:rFonts w:ascii="Times New Roman" w:hAnsi="Times New Roman" w:cs="Times New Roman"/>
          <w:kern w:val="2"/>
          <w:sz w:val="28"/>
          <w:szCs w:val="28"/>
          <w:lang w:val="kk-KZ"/>
          <w14:ligatures w14:val="standardContextual"/>
        </w:rPr>
        <w:t>- шикізаттың меншікті массасы, г/см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w:t>
      </w:r>
      <w:r w:rsidR="00553ABB"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d</w:t>
      </w:r>
      <w:r w:rsidRPr="00E13815">
        <w:rPr>
          <w:rFonts w:ascii="Times New Roman" w:hAnsi="Times New Roman" w:cs="Times New Roman"/>
          <w:i/>
          <w:iCs/>
          <w:kern w:val="2"/>
          <w:sz w:val="28"/>
          <w:szCs w:val="28"/>
          <w:vertAlign w:val="subscript"/>
          <w:lang w:val="kk-KZ"/>
          <w14:ligatures w14:val="standardContextual"/>
        </w:rPr>
        <w:t xml:space="preserve">Н </w:t>
      </w:r>
      <w:r w:rsidRPr="00E13815">
        <w:rPr>
          <w:rFonts w:ascii="Times New Roman" w:hAnsi="Times New Roman" w:cs="Times New Roman"/>
          <w:kern w:val="2"/>
          <w:sz w:val="28"/>
          <w:szCs w:val="28"/>
          <w:lang w:val="kk-KZ"/>
          <w14:ligatures w14:val="standardContextual"/>
        </w:rPr>
        <w:t>- шикізаттың сусымалы массасы, г/см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w:t>
      </w:r>
    </w:p>
    <w:p w14:paraId="676B9460" w14:textId="75D1E184"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bCs/>
          <w:i/>
          <w:iCs/>
          <w:kern w:val="2"/>
          <w:sz w:val="28"/>
          <w:szCs w:val="28"/>
          <w:lang w:val="kk-KZ"/>
          <w14:ligatures w14:val="standardContextual"/>
        </w:rPr>
        <w:t>Экстрагенттің сіңіру коэффициентін анықтау әдістемесі</w:t>
      </w:r>
      <w:r w:rsidRPr="00E13815">
        <w:rPr>
          <w:rFonts w:ascii="Times New Roman" w:hAnsi="Times New Roman" w:cs="Times New Roman"/>
          <w:b/>
          <w:i/>
          <w:kern w:val="2"/>
          <w:sz w:val="28"/>
          <w:szCs w:val="28"/>
          <w:u w:val="single"/>
          <w:lang w:val="kk-KZ"/>
          <w14:ligatures w14:val="standardContextual"/>
        </w:rPr>
        <w:t>.</w:t>
      </w:r>
      <w:r w:rsidRPr="00E13815">
        <w:rPr>
          <w:rFonts w:ascii="Times New Roman" w:hAnsi="Times New Roman" w:cs="Times New Roman"/>
          <w:kern w:val="2"/>
          <w:sz w:val="28"/>
          <w:szCs w:val="28"/>
          <w:lang w:val="kk-KZ"/>
          <w14:ligatures w14:val="standardContextual"/>
        </w:rPr>
        <w:t xml:space="preserve"> 5.0 г ұсақталған шикізат (дәл сынама) өлшеуіш цилиндрлерге салынып, экстрагентпен толтырылады (30%, 50%, 70%, 96% спирт және тазартылған су) шикізат толығымен жабылатындай етіп және бірнеше сағатқа қалдырылады. Содан кейін шикізат қағаз сүзгісі арқылы басқа өлшеуіш цилиндрге сүзіліп, алынған экстрагенттің мөлшері бекітіледі. Экстрагенттің сіңіру коэффициенті 12 формула бойынша анықт</w:t>
      </w:r>
      <w:r w:rsidR="006B0A18" w:rsidRPr="00E13815">
        <w:rPr>
          <w:rFonts w:ascii="Times New Roman" w:hAnsi="Times New Roman" w:cs="Times New Roman"/>
          <w:kern w:val="2"/>
          <w:sz w:val="28"/>
          <w:szCs w:val="28"/>
          <w:lang w:val="kk-KZ"/>
          <w14:ligatures w14:val="standardContextual"/>
        </w:rPr>
        <w:t>а</w:t>
      </w:r>
      <w:r w:rsidRPr="00E13815">
        <w:rPr>
          <w:rFonts w:ascii="Times New Roman" w:hAnsi="Times New Roman" w:cs="Times New Roman"/>
          <w:kern w:val="2"/>
          <w:sz w:val="28"/>
          <w:szCs w:val="28"/>
          <w:lang w:val="kk-KZ"/>
          <w14:ligatures w14:val="standardContextual"/>
        </w:rPr>
        <w:t>лды:</w:t>
      </w:r>
    </w:p>
    <w:p w14:paraId="2528122D"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0D4E0006" w14:textId="214BD24A" w:rsidR="005458EE" w:rsidRPr="00E13815" w:rsidRDefault="005458EE" w:rsidP="005458EE">
      <w:pPr>
        <w:spacing w:after="0" w:line="240" w:lineRule="auto"/>
        <w:ind w:firstLine="567"/>
        <w:jc w:val="right"/>
        <w:rPr>
          <w:rFonts w:ascii="Times New Roman" w:hAnsi="Times New Roman" w:cs="Times New Roman"/>
          <w:kern w:val="2"/>
          <w:sz w:val="28"/>
          <w:szCs w:val="28"/>
          <w:lang w:val="kk-KZ"/>
          <w14:ligatures w14:val="standardContextual"/>
        </w:rPr>
      </w:pPr>
      <m:oMath>
        <m:r>
          <w:rPr>
            <w:rFonts w:ascii="Cambria Math" w:hAnsi="Cambria Math" w:cs="Times New Roman"/>
            <w:kern w:val="2"/>
            <w:sz w:val="28"/>
            <w:szCs w:val="28"/>
            <w:lang w:val="kk-KZ"/>
            <w14:ligatures w14:val="standardContextual"/>
          </w:rPr>
          <m:t>X= </m:t>
        </m:r>
        <m:f>
          <m:fPr>
            <m:ctrlPr>
              <w:rPr>
                <w:rFonts w:ascii="Cambria Math" w:hAnsi="Cambria Math" w:cs="Times New Roman"/>
                <w:i/>
                <w:iCs/>
                <w:kern w:val="2"/>
                <w:sz w:val="28"/>
                <w:szCs w:val="28"/>
                <w:lang w:val="kk-KZ"/>
                <w14:ligatures w14:val="standardContextual"/>
              </w:rPr>
            </m:ctrlPr>
          </m:fPr>
          <m:num>
            <m:r>
              <w:rPr>
                <w:rFonts w:ascii="Cambria Math" w:hAnsi="Cambria Math" w:cs="Times New Roman"/>
                <w:kern w:val="2"/>
                <w:sz w:val="28"/>
                <w:szCs w:val="28"/>
                <w:lang w:val="kk-KZ"/>
                <w14:ligatures w14:val="standardContextual"/>
              </w:rPr>
              <m:t>V - </m:t>
            </m:r>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V</m:t>
                </m:r>
              </m:e>
              <m:sub>
                <m:r>
                  <w:rPr>
                    <w:rFonts w:ascii="Cambria Math" w:hAnsi="Cambria Math" w:cs="Times New Roman"/>
                    <w:kern w:val="2"/>
                    <w:sz w:val="28"/>
                    <w:szCs w:val="28"/>
                    <w:lang w:val="kk-KZ"/>
                    <w14:ligatures w14:val="standardContextual"/>
                  </w:rPr>
                  <m:t>1</m:t>
                </m:r>
              </m:sub>
            </m:sSub>
          </m:num>
          <m:den>
            <m:r>
              <w:rPr>
                <w:rFonts w:ascii="Cambria Math" w:hAnsi="Cambria Math" w:cs="Times New Roman"/>
                <w:kern w:val="2"/>
                <w:sz w:val="28"/>
                <w:szCs w:val="28"/>
                <w:lang w:val="kk-KZ"/>
                <w14:ligatures w14:val="standardContextual"/>
              </w:rPr>
              <m:t>P</m:t>
            </m:r>
          </m:den>
        </m:f>
      </m:oMath>
      <w:r w:rsidRPr="00E13815">
        <w:rPr>
          <w:rFonts w:ascii="Times New Roman" w:hAnsi="Times New Roman" w:cs="Times New Roman"/>
          <w:iCs/>
          <w:kern w:val="2"/>
          <w:sz w:val="28"/>
          <w:szCs w:val="28"/>
          <w:lang w:val="kk-KZ"/>
          <w14:ligatures w14:val="standardContextual"/>
        </w:rPr>
        <w:tab/>
        <w:t xml:space="preserve">                                             (12)</w:t>
      </w:r>
    </w:p>
    <w:p w14:paraId="0463981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7C5FE79F" w14:textId="0B27180A"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мұндағы V - шикізат толтырылған экстрагенттің көлемі, 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w:t>
      </w:r>
      <w:r w:rsidR="006B0A18"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V</w:t>
      </w:r>
      <w:r w:rsidRPr="00E13815">
        <w:rPr>
          <w:rFonts w:ascii="Times New Roman" w:hAnsi="Times New Roman" w:cs="Times New Roman"/>
          <w:kern w:val="2"/>
          <w:sz w:val="28"/>
          <w:szCs w:val="28"/>
          <w:vertAlign w:val="subscript"/>
          <w:lang w:val="kk-KZ"/>
          <w14:ligatures w14:val="standardContextual"/>
        </w:rPr>
        <w:t xml:space="preserve">1 </w:t>
      </w:r>
      <w:r w:rsidRPr="00E13815">
        <w:rPr>
          <w:rFonts w:ascii="Times New Roman" w:hAnsi="Times New Roman" w:cs="Times New Roman"/>
          <w:kern w:val="2"/>
          <w:sz w:val="28"/>
          <w:szCs w:val="28"/>
          <w:lang w:val="kk-KZ"/>
          <w14:ligatures w14:val="standardContextual"/>
        </w:rPr>
        <w:t>- шикізатты сіңіргеннен кейін алынған экстрагент көлемі, мл;</w:t>
      </w:r>
      <w:r w:rsidR="006B0A18"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P - құрғақ шикізаттың массасы.</w:t>
      </w:r>
    </w:p>
    <w:p w14:paraId="3A3518A7" w14:textId="77777777" w:rsidR="005458EE" w:rsidRPr="00E13815" w:rsidRDefault="005458EE" w:rsidP="005458EE">
      <w:pPr>
        <w:spacing w:after="0" w:line="240" w:lineRule="auto"/>
        <w:ind w:firstLine="567"/>
        <w:jc w:val="both"/>
        <w:rPr>
          <w:rFonts w:ascii="Times New Roman" w:hAnsi="Times New Roman" w:cs="Times New Roman"/>
          <w:b/>
          <w:bCs/>
          <w:iCs/>
          <w:kern w:val="2"/>
          <w:sz w:val="28"/>
          <w:szCs w:val="28"/>
          <w:lang w:val="kk-KZ"/>
          <w14:ligatures w14:val="standardContextual"/>
        </w:rPr>
      </w:pPr>
      <w:r w:rsidRPr="00E13815">
        <w:rPr>
          <w:rFonts w:ascii="Times New Roman" w:hAnsi="Times New Roman" w:cs="Times New Roman"/>
          <w:b/>
          <w:bCs/>
          <w:i/>
          <w:iCs/>
          <w:kern w:val="2"/>
          <w:sz w:val="28"/>
          <w:szCs w:val="28"/>
          <w:lang w:val="kk-KZ"/>
          <w14:ligatures w14:val="standardContextual"/>
        </w:rPr>
        <w:t>Экстрактивті заттарды анықтау. Шикізатты ұнтақтау дәрежесінің экстрактивті заттардың шығуына әсерін зерттеу.</w:t>
      </w:r>
    </w:p>
    <w:p w14:paraId="62CA4495" w14:textId="14E658F0"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lastRenderedPageBreak/>
        <w:t xml:space="preserve">Экстрагент ретінде </w:t>
      </w:r>
      <w:r w:rsidRPr="00E13815">
        <w:rPr>
          <w:rFonts w:ascii="Times New Roman" w:hAnsi="Times New Roman" w:cs="Times New Roman"/>
          <w:i/>
          <w:iCs/>
          <w:kern w:val="2"/>
          <w:sz w:val="28"/>
          <w:szCs w:val="28"/>
          <w:lang w:val="kk-KZ"/>
          <w14:ligatures w14:val="standardContextual"/>
        </w:rPr>
        <w:t>тазартылған су</w:t>
      </w:r>
      <w:r w:rsidRPr="00E13815">
        <w:rPr>
          <w:rFonts w:ascii="Times New Roman" w:hAnsi="Times New Roman" w:cs="Times New Roman"/>
          <w:kern w:val="2"/>
          <w:sz w:val="28"/>
          <w:szCs w:val="28"/>
          <w:lang w:val="kk-KZ"/>
          <w14:ligatures w14:val="standardContextual"/>
        </w:rPr>
        <w:t xml:space="preserve"> мен этил спирті әртүрлі концентрацияда қолданылды: 30%, 50%, 70% және 96%. Кептірілген шикізат мөлшері бойынша ұсақталды, мм: 1.0-3.0, 3.0-5.0 және 5,0-7,0.</w:t>
      </w:r>
      <w:r w:rsidR="006B0A18"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Эксперимент зерттелетін шикізаттың бес сериясында жүргізілді.</w:t>
      </w:r>
    </w:p>
    <w:p w14:paraId="04B5EDBC"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Ұнтақталған шикізаттың белгілі бір мөлшерінің шамамен 1.0 (дәл сынама), сыйымдылығы 200-250 мл конустық колбаға салынып, 50.0 мл еріткіш (су, әр түрлі концентрациядағы этил спирті) қосылады, колба тығынмен жабылады, өлшенеді (0.01 г дейін) және бір сағатқа қалдырылады. Кейін, колбаны кері тоңазытқышқа қосады, су моншасында қыздырады, 2 сағат бойы баяу қайнатады. Салқындағаннан кейін колбаны қайтадан өлшейді, сол тығынмен алдын-ала жабады және массадағы шығын еріткішпен толтырылады. Колбаның ішіндегісін шайқайды және құрғақ қағаз сүзгісі арқылы сыйымдылығы 150-200 мл құрғақ колбаға сүзеді. 25.0 мл сүзінді тамшылатқышпен алдын ала тұрақты массаға дейін кептірілген және дәл өлшенген фарфор табақшаға ауыстырылады және құрғақ су моншасында буланады. Қалдығы бар 100-105</w:t>
      </w:r>
      <w:r w:rsidRPr="00E13815">
        <w:rPr>
          <w:rFonts w:ascii="Times New Roman" w:hAnsi="Times New Roman" w:cs="Times New Roman"/>
          <w:kern w:val="2"/>
          <w:sz w:val="28"/>
          <w:szCs w:val="28"/>
          <w:vertAlign w:val="superscript"/>
          <w:lang w:val="kk-KZ"/>
          <w14:ligatures w14:val="standardContextual"/>
        </w:rPr>
        <w:t>0</w:t>
      </w:r>
      <w:r w:rsidRPr="00E13815">
        <w:rPr>
          <w:rFonts w:ascii="Times New Roman" w:hAnsi="Times New Roman" w:cs="Times New Roman"/>
          <w:kern w:val="2"/>
          <w:sz w:val="28"/>
          <w:szCs w:val="28"/>
          <w:lang w:val="kk-KZ"/>
          <w14:ligatures w14:val="standardContextual"/>
        </w:rPr>
        <w:t>С температурада тұрақты массаға дейін кептіріледі, содан кейін сусыз кальций хлориді бар эксикаторда 30 минут салқындатылады және өлшенеді. Құрғақ шикізатқа есептегенде экстрактивті заттардың құрамы (Х %) 13 формула бойынша анықталды:</w:t>
      </w:r>
    </w:p>
    <w:p w14:paraId="526E047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61AE016D" w14:textId="29066200" w:rsidR="005458EE" w:rsidRPr="00E13815" w:rsidRDefault="005458EE" w:rsidP="006B0A18">
      <w:pPr>
        <w:spacing w:after="0" w:line="240" w:lineRule="auto"/>
        <w:ind w:firstLine="567"/>
        <w:jc w:val="right"/>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ab/>
      </w:r>
      <m:oMath>
        <m:r>
          <w:rPr>
            <w:rFonts w:ascii="Cambria Math" w:hAnsi="Cambria Math" w:cs="Times New Roman"/>
            <w:kern w:val="2"/>
            <w:sz w:val="28"/>
            <w:szCs w:val="28"/>
            <w:lang w:val="kk-KZ"/>
            <w14:ligatures w14:val="standardContextual"/>
          </w:rPr>
          <m:t>X= </m:t>
        </m:r>
        <m:f>
          <m:fPr>
            <m:ctrlPr>
              <w:rPr>
                <w:rFonts w:ascii="Cambria Math" w:hAnsi="Cambria Math" w:cs="Times New Roman"/>
                <w:i/>
                <w:iCs/>
                <w:kern w:val="2"/>
                <w:sz w:val="28"/>
                <w:szCs w:val="28"/>
                <w:lang w:val="kk-KZ"/>
                <w14:ligatures w14:val="standardContextual"/>
              </w:rPr>
            </m:ctrlPr>
          </m:fPr>
          <m:num>
            <m:r>
              <w:rPr>
                <w:rFonts w:ascii="Cambria Math" w:hAnsi="Cambria Math" w:cs="Times New Roman"/>
                <w:kern w:val="2"/>
                <w:sz w:val="28"/>
                <w:szCs w:val="28"/>
                <w:lang w:val="kk-KZ"/>
                <w14:ligatures w14:val="standardContextual"/>
              </w:rPr>
              <m:t>m*200*100</m:t>
            </m:r>
          </m:num>
          <m:den>
            <m:sSub>
              <m:sSubPr>
                <m:ctrlPr>
                  <w:rPr>
                    <w:rFonts w:ascii="Cambria Math" w:hAnsi="Cambria Math" w:cs="Times New Roman"/>
                    <w:i/>
                    <w:iCs/>
                    <w:kern w:val="2"/>
                    <w:sz w:val="28"/>
                    <w:szCs w:val="28"/>
                    <w:lang w:val="kk-KZ"/>
                    <w14:ligatures w14:val="standardContextual"/>
                  </w:rPr>
                </m:ctrlPr>
              </m:sSubPr>
              <m:e>
                <m:r>
                  <w:rPr>
                    <w:rFonts w:ascii="Cambria Math" w:hAnsi="Cambria Math" w:cs="Times New Roman"/>
                    <w:kern w:val="2"/>
                    <w:sz w:val="28"/>
                    <w:szCs w:val="28"/>
                    <w:lang w:val="kk-KZ"/>
                    <w14:ligatures w14:val="standardContextual"/>
                  </w:rPr>
                  <m:t>m</m:t>
                </m:r>
              </m:e>
              <m:sub>
                <m:r>
                  <w:rPr>
                    <w:rFonts w:ascii="Cambria Math" w:hAnsi="Cambria Math" w:cs="Times New Roman"/>
                    <w:kern w:val="2"/>
                    <w:sz w:val="28"/>
                    <w:szCs w:val="28"/>
                    <w:lang w:val="kk-KZ"/>
                    <w14:ligatures w14:val="standardContextual"/>
                  </w:rPr>
                  <m:t>1</m:t>
                </m:r>
              </m:sub>
            </m:sSub>
            <m:r>
              <w:rPr>
                <w:rFonts w:ascii="Cambria Math" w:hAnsi="Cambria Math" w:cs="Times New Roman"/>
                <w:kern w:val="2"/>
                <w:sz w:val="28"/>
                <w:szCs w:val="28"/>
                <w:lang w:val="kk-KZ"/>
                <w14:ligatures w14:val="standardContextual"/>
              </w:rPr>
              <m:t>*(100-W)</m:t>
            </m:r>
          </m:den>
        </m:f>
      </m:oMath>
      <w:r w:rsidRPr="00E13815">
        <w:rPr>
          <w:rFonts w:ascii="Times New Roman" w:hAnsi="Times New Roman" w:cs="Times New Roman"/>
          <w:iCs/>
          <w:kern w:val="2"/>
          <w:sz w:val="28"/>
          <w:szCs w:val="28"/>
          <w:lang w:val="kk-KZ"/>
          <w14:ligatures w14:val="standardContextual"/>
        </w:rPr>
        <w:tab/>
      </w:r>
      <w:r w:rsidR="006B0A18" w:rsidRPr="00E13815">
        <w:rPr>
          <w:rFonts w:ascii="Times New Roman" w:hAnsi="Times New Roman" w:cs="Times New Roman"/>
          <w:iCs/>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(13)</w:t>
      </w:r>
    </w:p>
    <w:p w14:paraId="6B799547"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p>
    <w:p w14:paraId="6AC171B6" w14:textId="276C4C1C" w:rsidR="005458EE" w:rsidRPr="00E13815" w:rsidRDefault="005458EE" w:rsidP="00B15173">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мұндағы m-құрғақ қалдықтың массасы, г; m</w:t>
      </w:r>
      <w:r w:rsidRPr="00E13815">
        <w:rPr>
          <w:rFonts w:ascii="Times New Roman" w:hAnsi="Times New Roman" w:cs="Times New Roman"/>
          <w:kern w:val="2"/>
          <w:sz w:val="28"/>
          <w:szCs w:val="28"/>
          <w:vertAlign w:val="subscript"/>
          <w:lang w:val="kk-KZ"/>
          <w14:ligatures w14:val="standardContextual"/>
        </w:rPr>
        <w:t>1</w:t>
      </w:r>
      <w:r w:rsidRPr="00E13815">
        <w:rPr>
          <w:rFonts w:ascii="Times New Roman" w:hAnsi="Times New Roman" w:cs="Times New Roman"/>
          <w:kern w:val="2"/>
          <w:sz w:val="28"/>
          <w:szCs w:val="28"/>
          <w:lang w:val="kk-KZ"/>
          <w14:ligatures w14:val="standardContextual"/>
        </w:rPr>
        <w:t>-шикізаттың массасы, г;</w:t>
      </w:r>
      <w:r w:rsidR="006B0A18"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 xml:space="preserve">W-кептіру кезінде массаның жоғалуы, %. </w:t>
      </w:r>
    </w:p>
    <w:p w14:paraId="63480FA6" w14:textId="0B6478EF" w:rsidR="005458EE" w:rsidRPr="00E13815" w:rsidRDefault="006B0A18"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Т</w:t>
      </w:r>
      <w:r w:rsidR="005458EE" w:rsidRPr="00E13815">
        <w:rPr>
          <w:rFonts w:ascii="Times New Roman" w:hAnsi="Times New Roman" w:cs="Times New Roman"/>
          <w:kern w:val="2"/>
          <w:sz w:val="28"/>
          <w:szCs w:val="28"/>
          <w:lang w:val="kk-KZ"/>
          <w14:ligatures w14:val="standardContextual"/>
        </w:rPr>
        <w:t>ехнологиялық параметрлерді анықтау (көлемді масса, меншікті масса, көлемдік масса, кеуектілік, қуыстылықты, қабаттың бос көлемі және экстрагенттің сіңіру коэффициенті) әдебиетте келтірілген әдістерге сәйкес жүргізілді.</w:t>
      </w:r>
    </w:p>
    <w:p w14:paraId="5E8D5168"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Экстрактардың құрғақ қалдығының құрамы</w:t>
      </w:r>
      <w:r w:rsidRPr="00E13815">
        <w:rPr>
          <w:rFonts w:ascii="Times New Roman" w:hAnsi="Times New Roman" w:cs="Times New Roman"/>
          <w:kern w:val="2"/>
          <w:sz w:val="28"/>
          <w:szCs w:val="28"/>
          <w:lang w:val="kk-KZ"/>
          <w14:ligatures w14:val="standardContextual"/>
        </w:rPr>
        <w:t xml:space="preserve"> ҚР МФ I, Т. 1, </w:t>
      </w:r>
      <w:r w:rsidRPr="00E13815">
        <w:rPr>
          <w:rFonts w:ascii="Times New Roman" w:hAnsi="Times New Roman" w:cs="Times New Roman"/>
          <w:i/>
          <w:iCs/>
          <w:kern w:val="2"/>
          <w:sz w:val="28"/>
          <w:szCs w:val="28"/>
          <w:lang w:val="kk-KZ"/>
          <w14:ligatures w14:val="standardContextual"/>
        </w:rPr>
        <w:t>2.8.16</w:t>
      </w:r>
      <w:r w:rsidRPr="00E13815">
        <w:rPr>
          <w:rFonts w:ascii="Times New Roman" w:hAnsi="Times New Roman" w:cs="Times New Roman"/>
          <w:kern w:val="2"/>
          <w:sz w:val="28"/>
          <w:szCs w:val="28"/>
          <w:lang w:val="kk-KZ"/>
          <w14:ligatures w14:val="standardContextual"/>
        </w:rPr>
        <w:t xml:space="preserve"> сәйкес [101, Б. 235].</w:t>
      </w:r>
    </w:p>
    <w:p w14:paraId="6E78F784"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Шикізаттың құрғақ сығындыларының сипаттамасы</w:t>
      </w:r>
      <w:r w:rsidRPr="00E13815">
        <w:rPr>
          <w:rFonts w:ascii="Times New Roman" w:hAnsi="Times New Roman" w:cs="Times New Roman"/>
          <w:kern w:val="2"/>
          <w:sz w:val="28"/>
          <w:szCs w:val="28"/>
          <w:lang w:val="kk-KZ"/>
          <w14:ligatures w14:val="standardContextual"/>
        </w:rPr>
        <w:t xml:space="preserve"> сыртқы түрі бойынша ҚР МФ I, Т. 1, «Экстрактар» жалпы бабы талаптарына сәйкес келуі тиіс [101 Б. 77].</w:t>
      </w:r>
    </w:p>
    <w:p w14:paraId="31BC8302"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Зеравшан жебірінің және Маршалл жебірінің </w:t>
      </w:r>
      <w:r w:rsidRPr="00E13815">
        <w:rPr>
          <w:rFonts w:ascii="Times New Roman" w:hAnsi="Times New Roman" w:cs="Times New Roman"/>
          <w:i/>
          <w:kern w:val="2"/>
          <w:sz w:val="28"/>
          <w:szCs w:val="28"/>
          <w:lang w:val="kk-KZ"/>
          <w14:ligatures w14:val="standardContextual"/>
        </w:rPr>
        <w:t>экстрактары (шөптерін) анықтау</w:t>
      </w:r>
      <w:r w:rsidRPr="00E13815">
        <w:rPr>
          <w:rFonts w:ascii="Times New Roman" w:hAnsi="Times New Roman" w:cs="Times New Roman"/>
          <w:kern w:val="2"/>
          <w:sz w:val="28"/>
          <w:szCs w:val="28"/>
          <w:lang w:val="kk-KZ"/>
          <w14:ligatures w14:val="standardContextual"/>
        </w:rPr>
        <w:t xml:space="preserve"> HPLC және GC-МS әдісімен ҚР МФ I, Т.2, </w:t>
      </w:r>
      <w:r w:rsidRPr="00E13815">
        <w:rPr>
          <w:rFonts w:ascii="Times New Roman" w:hAnsi="Times New Roman" w:cs="Times New Roman"/>
          <w:i/>
          <w:iCs/>
          <w:kern w:val="2"/>
          <w:sz w:val="28"/>
          <w:szCs w:val="28"/>
          <w:lang w:val="kk-KZ"/>
          <w14:ligatures w14:val="standardContextual"/>
        </w:rPr>
        <w:t>2.2.27</w:t>
      </w:r>
      <w:r w:rsidRPr="00E13815">
        <w:rPr>
          <w:rFonts w:ascii="Times New Roman" w:hAnsi="Times New Roman" w:cs="Times New Roman"/>
          <w:kern w:val="2"/>
          <w:sz w:val="28"/>
          <w:szCs w:val="28"/>
          <w:lang w:val="kk-KZ"/>
          <w14:ligatures w14:val="standardContextual"/>
        </w:rPr>
        <w:t xml:space="preserve"> сәйкес [101, Б. 695].</w:t>
      </w:r>
    </w:p>
    <w:p w14:paraId="27FAA78A"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Зеравшан жебірінің және Маршалл жебірінің шикізат </w:t>
      </w:r>
      <w:r w:rsidRPr="00E13815">
        <w:rPr>
          <w:rFonts w:ascii="Times New Roman" w:hAnsi="Times New Roman" w:cs="Times New Roman"/>
          <w:i/>
          <w:kern w:val="2"/>
          <w:sz w:val="28"/>
          <w:szCs w:val="28"/>
          <w:lang w:val="kk-KZ"/>
          <w14:ligatures w14:val="standardContextual"/>
        </w:rPr>
        <w:t>экстрактарын кептіру кезінде массаның жоғалуы</w:t>
      </w:r>
      <w:r w:rsidRPr="00E13815">
        <w:rPr>
          <w:rFonts w:ascii="Times New Roman" w:hAnsi="Times New Roman" w:cs="Times New Roman"/>
          <w:kern w:val="2"/>
          <w:sz w:val="28"/>
          <w:szCs w:val="28"/>
          <w:lang w:val="kk-KZ"/>
          <w14:ligatures w14:val="standardContextual"/>
        </w:rPr>
        <w:t xml:space="preserve"> ҚР МФ I, Т. 1, </w:t>
      </w:r>
      <w:r w:rsidRPr="00E13815">
        <w:rPr>
          <w:rFonts w:ascii="Times New Roman" w:hAnsi="Times New Roman" w:cs="Times New Roman"/>
          <w:i/>
          <w:iCs/>
          <w:kern w:val="2"/>
          <w:sz w:val="28"/>
          <w:szCs w:val="28"/>
          <w:lang w:val="kk-KZ"/>
          <w14:ligatures w14:val="standardContextual"/>
        </w:rPr>
        <w:t>2.2.32</w:t>
      </w:r>
      <w:r w:rsidRPr="00E13815">
        <w:rPr>
          <w:rFonts w:ascii="Times New Roman" w:hAnsi="Times New Roman" w:cs="Times New Roman"/>
          <w:kern w:val="2"/>
          <w:sz w:val="28"/>
          <w:szCs w:val="28"/>
          <w:lang w:val="kk-KZ"/>
          <w14:ligatures w14:val="standardContextual"/>
        </w:rPr>
        <w:t xml:space="preserve"> сәйкес [101, Б. 91].</w:t>
      </w:r>
    </w:p>
    <w:p w14:paraId="55FA1B5E"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Зеравшан жебірінің және Маршалл жебірінің шөп </w:t>
      </w:r>
      <w:r w:rsidRPr="00E13815">
        <w:rPr>
          <w:rFonts w:ascii="Times New Roman" w:hAnsi="Times New Roman" w:cs="Times New Roman"/>
          <w:i/>
          <w:kern w:val="2"/>
          <w:sz w:val="28"/>
          <w:szCs w:val="28"/>
          <w:lang w:val="kk-KZ"/>
          <w14:ligatures w14:val="standardContextual"/>
        </w:rPr>
        <w:t>экстрактарындағы ауыр металдар</w:t>
      </w:r>
      <w:r w:rsidRPr="00E13815">
        <w:rPr>
          <w:rFonts w:ascii="Times New Roman" w:hAnsi="Times New Roman" w:cs="Times New Roman"/>
          <w:kern w:val="2"/>
          <w:sz w:val="28"/>
          <w:szCs w:val="28"/>
          <w:lang w:val="kk-KZ"/>
          <w14:ligatures w14:val="standardContextual"/>
        </w:rPr>
        <w:t xml:space="preserve"> ҚР МФ I, Т.1, </w:t>
      </w:r>
      <w:r w:rsidRPr="00E13815">
        <w:rPr>
          <w:rFonts w:ascii="Times New Roman" w:hAnsi="Times New Roman" w:cs="Times New Roman"/>
          <w:i/>
          <w:iCs/>
          <w:kern w:val="2"/>
          <w:sz w:val="28"/>
          <w:szCs w:val="28"/>
          <w:lang w:val="kk-KZ"/>
          <w14:ligatures w14:val="standardContextual"/>
        </w:rPr>
        <w:t>2.4.8</w:t>
      </w:r>
      <w:r w:rsidRPr="00E13815">
        <w:rPr>
          <w:rFonts w:ascii="Times New Roman" w:hAnsi="Times New Roman" w:cs="Times New Roman"/>
          <w:kern w:val="2"/>
          <w:sz w:val="28"/>
          <w:szCs w:val="28"/>
          <w:lang w:val="kk-KZ"/>
          <w14:ligatures w14:val="standardContextual"/>
        </w:rPr>
        <w:t xml:space="preserve"> сәйкес [101, Б. 123].</w:t>
      </w:r>
    </w:p>
    <w:p w14:paraId="76F8D4DD"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Зеравшан жебірінің және Маршалл жебірінің шөп экстарктарының </w:t>
      </w:r>
      <w:r w:rsidRPr="00E13815">
        <w:rPr>
          <w:rFonts w:ascii="Times New Roman" w:hAnsi="Times New Roman" w:cs="Times New Roman"/>
          <w:i/>
          <w:kern w:val="2"/>
          <w:sz w:val="28"/>
          <w:szCs w:val="28"/>
          <w:lang w:val="kk-KZ"/>
          <w14:ligatures w14:val="standardContextual"/>
        </w:rPr>
        <w:t>микробиологиялық тазалығы</w:t>
      </w:r>
      <w:r w:rsidRPr="00E13815">
        <w:rPr>
          <w:rFonts w:ascii="Times New Roman" w:hAnsi="Times New Roman" w:cs="Times New Roman"/>
          <w:kern w:val="2"/>
          <w:sz w:val="28"/>
          <w:szCs w:val="28"/>
          <w:lang w:val="kk-KZ"/>
          <w14:ligatures w14:val="standardContextual"/>
        </w:rPr>
        <w:t xml:space="preserve"> ҚР МФ I, Т. 1, </w:t>
      </w:r>
      <w:r w:rsidRPr="00E13815">
        <w:rPr>
          <w:rFonts w:ascii="Times New Roman" w:hAnsi="Times New Roman" w:cs="Times New Roman"/>
          <w:i/>
          <w:iCs/>
          <w:kern w:val="2"/>
          <w:sz w:val="28"/>
          <w:szCs w:val="28"/>
          <w:lang w:val="kk-KZ"/>
          <w14:ligatures w14:val="standardContextual"/>
        </w:rPr>
        <w:t>5.1.4</w:t>
      </w:r>
      <w:r w:rsidRPr="00E13815">
        <w:rPr>
          <w:rFonts w:ascii="Times New Roman" w:hAnsi="Times New Roman" w:cs="Times New Roman"/>
          <w:kern w:val="2"/>
          <w:sz w:val="28"/>
          <w:szCs w:val="28"/>
          <w:lang w:val="kk-KZ"/>
          <w14:ligatures w14:val="standardContextual"/>
        </w:rPr>
        <w:t xml:space="preserve">, 3 В категориясы, </w:t>
      </w:r>
      <w:r w:rsidRPr="00E13815">
        <w:rPr>
          <w:rFonts w:ascii="Times New Roman" w:hAnsi="Times New Roman" w:cs="Times New Roman"/>
          <w:i/>
          <w:iCs/>
          <w:kern w:val="2"/>
          <w:sz w:val="28"/>
          <w:szCs w:val="28"/>
          <w:lang w:val="kk-KZ"/>
          <w14:ligatures w14:val="standardContextual"/>
        </w:rPr>
        <w:t>2.6.12</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
          <w:iCs/>
          <w:kern w:val="2"/>
          <w:sz w:val="28"/>
          <w:szCs w:val="28"/>
          <w:lang w:val="kk-KZ"/>
          <w14:ligatures w14:val="standardContextual"/>
        </w:rPr>
        <w:t>2.6.13</w:t>
      </w:r>
      <w:r w:rsidRPr="00E13815">
        <w:rPr>
          <w:rFonts w:ascii="Times New Roman" w:hAnsi="Times New Roman" w:cs="Times New Roman"/>
          <w:kern w:val="2"/>
          <w:sz w:val="28"/>
          <w:szCs w:val="28"/>
          <w:lang w:val="kk-KZ"/>
          <w14:ligatures w14:val="standardContextual"/>
        </w:rPr>
        <w:t xml:space="preserve"> санаттарына сәйкес [101, Б. 479].</w:t>
      </w:r>
    </w:p>
    <w:p w14:paraId="430B1BD2"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Экстрактардағы </w:t>
      </w:r>
      <w:r w:rsidRPr="00E13815">
        <w:rPr>
          <w:rFonts w:ascii="Times New Roman" w:hAnsi="Times New Roman" w:cs="Times New Roman"/>
          <w:i/>
          <w:kern w:val="2"/>
          <w:sz w:val="28"/>
          <w:szCs w:val="28"/>
          <w:lang w:val="kk-KZ"/>
          <w14:ligatures w14:val="standardContextual"/>
        </w:rPr>
        <w:t>флавоноидтардың мөлшерін сандық анықтау</w:t>
      </w:r>
      <w:r w:rsidRPr="00E13815">
        <w:rPr>
          <w:rFonts w:ascii="Times New Roman" w:hAnsi="Times New Roman" w:cs="Times New Roman"/>
          <w:kern w:val="2"/>
          <w:sz w:val="28"/>
          <w:szCs w:val="28"/>
          <w:lang w:val="kk-KZ"/>
          <w14:ligatures w14:val="standardContextual"/>
        </w:rPr>
        <w:t xml:space="preserve"> HPLC әдісімен анықталды (ҚР МФ I, Т. 1., </w:t>
      </w:r>
      <w:r w:rsidRPr="00E13815">
        <w:rPr>
          <w:rFonts w:ascii="Times New Roman" w:hAnsi="Times New Roman" w:cs="Times New Roman"/>
          <w:i/>
          <w:iCs/>
          <w:kern w:val="2"/>
          <w:sz w:val="28"/>
          <w:szCs w:val="28"/>
          <w:lang w:val="kk-KZ"/>
          <w14:ligatures w14:val="standardContextual"/>
        </w:rPr>
        <w:t>2.2.29</w:t>
      </w:r>
      <w:r w:rsidRPr="00E13815">
        <w:rPr>
          <w:rFonts w:ascii="Times New Roman" w:hAnsi="Times New Roman" w:cs="Times New Roman"/>
          <w:kern w:val="2"/>
          <w:sz w:val="28"/>
          <w:szCs w:val="28"/>
          <w:lang w:val="kk-KZ"/>
          <w14:ligatures w14:val="standardContextual"/>
        </w:rPr>
        <w:t>) [101, Б. 79].</w:t>
      </w:r>
    </w:p>
    <w:p w14:paraId="1C3712BF" w14:textId="77777777" w:rsidR="005458EE" w:rsidRPr="00E13815" w:rsidRDefault="005458EE" w:rsidP="005458EE">
      <w:pPr>
        <w:spacing w:after="0" w:line="240" w:lineRule="auto"/>
        <w:ind w:firstLine="567"/>
        <w:jc w:val="both"/>
        <w:rPr>
          <w:rFonts w:ascii="Times New Roman" w:hAnsi="Times New Roman" w:cs="Times New Roman"/>
          <w:b/>
          <w:i/>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Биологиялық белсенділікті скрининг әдістері</w:t>
      </w:r>
    </w:p>
    <w:p w14:paraId="07D6D97F" w14:textId="77777777" w:rsidR="005458EE" w:rsidRPr="00E13815" w:rsidRDefault="005458EE" w:rsidP="005458EE">
      <w:pPr>
        <w:spacing w:after="0" w:line="240" w:lineRule="auto"/>
        <w:ind w:firstLine="567"/>
        <w:jc w:val="both"/>
        <w:rPr>
          <w:rFonts w:ascii="Times New Roman" w:hAnsi="Times New Roman" w:cs="Times New Roman"/>
          <w:i/>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lastRenderedPageBreak/>
        <w:t>Сығындылардың бактерияларға және зең саңырауқұлақтарына қарсы белсенділігін анықтау</w:t>
      </w:r>
    </w:p>
    <w:p w14:paraId="586281C7"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Екі сығынды да микробқа қарсы сезімталдықты сынау жөніндегі Еуропалық комитеттің (EUCAST) ұсыныстарына сәйкес сорпаны микро сұйылту арқылы бактерияға және зең саңырауқұлақтарына қарсы белсенділікке тексерілді [106]. Қоректік орта ретінде бактериялар мен зең саңырауқұлақтарының көбеюіне Мюллер-Хинтон сорпасы мен 5% қой қаны бар Мюллер-Хинтон сорпасы қолданылды. Сыналған сығындылардың минималды ингибиторлық концентрациясы (MИК) Американдық типтік дақылдар коллекциясындағы (ATCC) анықтамалық микроорганизмдер тобы үшін бағаланды, оның ішінде:</w:t>
      </w:r>
    </w:p>
    <w:p w14:paraId="56198250"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 грам-теріс бактериялар үшін: </w:t>
      </w:r>
      <w:r w:rsidRPr="00E13815">
        <w:rPr>
          <w:rFonts w:ascii="Times New Roman" w:hAnsi="Times New Roman" w:cs="Times New Roman"/>
          <w:i/>
          <w:kern w:val="2"/>
          <w:sz w:val="28"/>
          <w:szCs w:val="28"/>
          <w:lang w:val="kk-KZ"/>
          <w14:ligatures w14:val="standardContextual"/>
        </w:rPr>
        <w:t>Escherichia coli</w:t>
      </w:r>
      <w:r w:rsidRPr="00E13815">
        <w:rPr>
          <w:rFonts w:ascii="Times New Roman" w:hAnsi="Times New Roman" w:cs="Times New Roman"/>
          <w:kern w:val="2"/>
          <w:sz w:val="28"/>
          <w:szCs w:val="28"/>
          <w:lang w:val="kk-KZ"/>
          <w14:ligatures w14:val="standardContextual"/>
        </w:rPr>
        <w:t xml:space="preserve"> ATCC 25922, </w:t>
      </w:r>
      <w:r w:rsidRPr="00E13815">
        <w:rPr>
          <w:rFonts w:ascii="Times New Roman" w:hAnsi="Times New Roman" w:cs="Times New Roman"/>
          <w:i/>
          <w:kern w:val="2"/>
          <w:sz w:val="28"/>
          <w:szCs w:val="28"/>
          <w:lang w:val="kk-KZ"/>
          <w14:ligatures w14:val="standardContextual"/>
        </w:rPr>
        <w:t>Salmonella Typhimurium ATCC</w:t>
      </w:r>
      <w:r w:rsidRPr="00E13815">
        <w:rPr>
          <w:rFonts w:ascii="Times New Roman" w:hAnsi="Times New Roman" w:cs="Times New Roman"/>
          <w:kern w:val="2"/>
          <w:sz w:val="28"/>
          <w:szCs w:val="28"/>
          <w:lang w:val="kk-KZ"/>
          <w14:ligatures w14:val="standardContextual"/>
        </w:rPr>
        <w:t xml:space="preserve">14028, </w:t>
      </w:r>
      <w:r w:rsidRPr="00E13815">
        <w:rPr>
          <w:rFonts w:ascii="Times New Roman" w:hAnsi="Times New Roman" w:cs="Times New Roman"/>
          <w:i/>
          <w:kern w:val="2"/>
          <w:sz w:val="28"/>
          <w:szCs w:val="28"/>
          <w:lang w:val="kk-KZ"/>
          <w14:ligatures w14:val="standardContextual"/>
        </w:rPr>
        <w:t>Klebsiella pneumoniae</w:t>
      </w:r>
      <w:r w:rsidRPr="00E13815">
        <w:rPr>
          <w:rFonts w:ascii="Times New Roman" w:hAnsi="Times New Roman" w:cs="Times New Roman"/>
          <w:kern w:val="2"/>
          <w:sz w:val="28"/>
          <w:szCs w:val="28"/>
          <w:lang w:val="kk-KZ"/>
          <w14:ligatures w14:val="standardContextual"/>
        </w:rPr>
        <w:t xml:space="preserve"> ATCC 13883, </w:t>
      </w:r>
      <w:r w:rsidRPr="00E13815">
        <w:rPr>
          <w:rFonts w:ascii="Times New Roman" w:hAnsi="Times New Roman" w:cs="Times New Roman"/>
          <w:i/>
          <w:kern w:val="2"/>
          <w:sz w:val="28"/>
          <w:szCs w:val="28"/>
          <w:lang w:val="kk-KZ"/>
          <w14:ligatures w14:val="standardContextual"/>
        </w:rPr>
        <w:t>Pseudomonas aeruginosa</w:t>
      </w:r>
      <w:r w:rsidRPr="00E13815">
        <w:rPr>
          <w:rFonts w:ascii="Times New Roman" w:hAnsi="Times New Roman" w:cs="Times New Roman"/>
          <w:kern w:val="2"/>
          <w:sz w:val="28"/>
          <w:szCs w:val="28"/>
          <w:lang w:val="kk-KZ"/>
          <w14:ligatures w14:val="standardContextual"/>
        </w:rPr>
        <w:t xml:space="preserve"> ATCC 9027, </w:t>
      </w:r>
      <w:r w:rsidRPr="00E13815">
        <w:rPr>
          <w:rFonts w:ascii="Times New Roman" w:hAnsi="Times New Roman" w:cs="Times New Roman"/>
          <w:i/>
          <w:kern w:val="2"/>
          <w:sz w:val="28"/>
          <w:szCs w:val="28"/>
          <w:lang w:val="kk-KZ"/>
          <w14:ligatures w14:val="standardContextual"/>
        </w:rPr>
        <w:t xml:space="preserve">Proteus mirabilis </w:t>
      </w:r>
      <w:r w:rsidRPr="00E13815">
        <w:rPr>
          <w:rFonts w:ascii="Times New Roman" w:hAnsi="Times New Roman" w:cs="Times New Roman"/>
          <w:kern w:val="2"/>
          <w:sz w:val="28"/>
          <w:szCs w:val="28"/>
          <w:lang w:val="kk-KZ"/>
          <w14:ligatures w14:val="standardContextual"/>
        </w:rPr>
        <w:t>ATCC 12453)Ң</w:t>
      </w:r>
    </w:p>
    <w:p w14:paraId="2BA91ACB"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 грам-оң бактериялар үшін: </w:t>
      </w:r>
      <w:r w:rsidRPr="00E13815">
        <w:rPr>
          <w:rFonts w:ascii="Times New Roman" w:hAnsi="Times New Roman" w:cs="Times New Roman"/>
          <w:i/>
          <w:kern w:val="2"/>
          <w:sz w:val="28"/>
          <w:szCs w:val="28"/>
          <w:lang w:val="kk-KZ"/>
          <w14:ligatures w14:val="standardContextual"/>
        </w:rPr>
        <w:t>Staphylococcus aureus</w:t>
      </w:r>
      <w:r w:rsidRPr="00E13815">
        <w:rPr>
          <w:rFonts w:ascii="Times New Roman" w:hAnsi="Times New Roman" w:cs="Times New Roman"/>
          <w:kern w:val="2"/>
          <w:sz w:val="28"/>
          <w:szCs w:val="28"/>
          <w:lang w:val="kk-KZ"/>
          <w14:ligatures w14:val="standardContextual"/>
        </w:rPr>
        <w:t xml:space="preserve"> ATCC 25923, </w:t>
      </w:r>
      <w:r w:rsidRPr="00E13815">
        <w:rPr>
          <w:rFonts w:ascii="Times New Roman" w:hAnsi="Times New Roman" w:cs="Times New Roman"/>
          <w:i/>
          <w:kern w:val="2"/>
          <w:sz w:val="28"/>
          <w:szCs w:val="28"/>
          <w:lang w:val="kk-KZ"/>
          <w14:ligatures w14:val="standardContextual"/>
        </w:rPr>
        <w:t>Staphylococcus aureus</w:t>
      </w:r>
      <w:r w:rsidRPr="00E13815">
        <w:rPr>
          <w:rFonts w:ascii="Times New Roman" w:hAnsi="Times New Roman" w:cs="Times New Roman"/>
          <w:kern w:val="2"/>
          <w:sz w:val="28"/>
          <w:szCs w:val="28"/>
          <w:lang w:val="kk-KZ"/>
          <w14:ligatures w14:val="standardContextual"/>
        </w:rPr>
        <w:t xml:space="preserve"> ATCC 6538, </w:t>
      </w:r>
      <w:r w:rsidRPr="00E13815">
        <w:rPr>
          <w:rFonts w:ascii="Times New Roman" w:hAnsi="Times New Roman" w:cs="Times New Roman"/>
          <w:i/>
          <w:kern w:val="2"/>
          <w:sz w:val="28"/>
          <w:szCs w:val="28"/>
          <w:lang w:val="kk-KZ"/>
          <w14:ligatures w14:val="standardContextual"/>
        </w:rPr>
        <w:t>Staphylococcus epidermidis</w:t>
      </w:r>
      <w:r w:rsidRPr="00E13815">
        <w:rPr>
          <w:rFonts w:ascii="Times New Roman" w:hAnsi="Times New Roman" w:cs="Times New Roman"/>
          <w:kern w:val="2"/>
          <w:sz w:val="28"/>
          <w:szCs w:val="28"/>
          <w:lang w:val="kk-KZ"/>
          <w14:ligatures w14:val="standardContextual"/>
        </w:rPr>
        <w:t xml:space="preserve"> ATCC 12228, </w:t>
      </w:r>
      <w:r w:rsidRPr="00E13815">
        <w:rPr>
          <w:rFonts w:ascii="Times New Roman" w:hAnsi="Times New Roman" w:cs="Times New Roman"/>
          <w:i/>
          <w:kern w:val="2"/>
          <w:sz w:val="28"/>
          <w:szCs w:val="28"/>
          <w:lang w:val="kk-KZ"/>
          <w14:ligatures w14:val="standardContextual"/>
        </w:rPr>
        <w:t>Enterococcus faecalis</w:t>
      </w:r>
      <w:r w:rsidRPr="00E13815">
        <w:rPr>
          <w:rFonts w:ascii="Times New Roman" w:hAnsi="Times New Roman" w:cs="Times New Roman"/>
          <w:kern w:val="2"/>
          <w:sz w:val="28"/>
          <w:szCs w:val="28"/>
          <w:lang w:val="kk-KZ"/>
          <w14:ligatures w14:val="standardContextual"/>
        </w:rPr>
        <w:t xml:space="preserve"> ATCC 29212, </w:t>
      </w:r>
      <w:r w:rsidRPr="00E13815">
        <w:rPr>
          <w:rFonts w:ascii="Times New Roman" w:hAnsi="Times New Roman" w:cs="Times New Roman"/>
          <w:i/>
          <w:kern w:val="2"/>
          <w:sz w:val="28"/>
          <w:szCs w:val="28"/>
          <w:lang w:val="kk-KZ"/>
          <w14:ligatures w14:val="standardContextual"/>
        </w:rPr>
        <w:t>Micrococcus luteus</w:t>
      </w:r>
      <w:r w:rsidRPr="00E13815">
        <w:rPr>
          <w:rFonts w:ascii="Times New Roman" w:hAnsi="Times New Roman" w:cs="Times New Roman"/>
          <w:kern w:val="2"/>
          <w:sz w:val="28"/>
          <w:szCs w:val="28"/>
          <w:lang w:val="kk-KZ"/>
          <w14:ligatures w14:val="standardContextual"/>
        </w:rPr>
        <w:t xml:space="preserve"> ATCC 10240, </w:t>
      </w:r>
      <w:r w:rsidRPr="00E13815">
        <w:rPr>
          <w:rFonts w:ascii="Times New Roman" w:hAnsi="Times New Roman" w:cs="Times New Roman"/>
          <w:i/>
          <w:kern w:val="2"/>
          <w:sz w:val="28"/>
          <w:szCs w:val="28"/>
          <w:lang w:val="kk-KZ"/>
          <w14:ligatures w14:val="standardContextual"/>
        </w:rPr>
        <w:t>Bacillus subtilis</w:t>
      </w:r>
      <w:r w:rsidRPr="00E13815">
        <w:rPr>
          <w:rFonts w:ascii="Times New Roman" w:hAnsi="Times New Roman" w:cs="Times New Roman"/>
          <w:kern w:val="2"/>
          <w:sz w:val="28"/>
          <w:szCs w:val="28"/>
          <w:lang w:val="kk-KZ"/>
          <w14:ligatures w14:val="standardContextual"/>
        </w:rPr>
        <w:t xml:space="preserve"> ATCC 6633, </w:t>
      </w:r>
      <w:r w:rsidRPr="00E13815">
        <w:rPr>
          <w:rFonts w:ascii="Times New Roman" w:hAnsi="Times New Roman" w:cs="Times New Roman"/>
          <w:i/>
          <w:kern w:val="2"/>
          <w:sz w:val="28"/>
          <w:szCs w:val="28"/>
          <w:lang w:val="kk-KZ"/>
          <w14:ligatures w14:val="standardContextual"/>
        </w:rPr>
        <w:t xml:space="preserve">Bacillus cereus </w:t>
      </w:r>
      <w:r w:rsidRPr="00E13815">
        <w:rPr>
          <w:rFonts w:ascii="Times New Roman" w:hAnsi="Times New Roman" w:cs="Times New Roman"/>
          <w:kern w:val="2"/>
          <w:sz w:val="28"/>
          <w:szCs w:val="28"/>
          <w:lang w:val="kk-KZ"/>
          <w14:ligatures w14:val="standardContextual"/>
        </w:rPr>
        <w:t>ATCC 10876);</w:t>
      </w:r>
    </w:p>
    <w:p w14:paraId="1175AE86"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en-US"/>
          <w14:ligatures w14:val="standardContextual"/>
        </w:rPr>
        <w:t>-</w:t>
      </w:r>
      <w:r w:rsidRPr="00E13815">
        <w:rPr>
          <w:rFonts w:ascii="Times New Roman" w:hAnsi="Times New Roman" w:cs="Times New Roman"/>
          <w:kern w:val="2"/>
          <w:sz w:val="28"/>
          <w:szCs w:val="28"/>
          <w:lang w:val="kk-KZ"/>
          <w14:ligatures w14:val="standardContextual"/>
        </w:rPr>
        <w:t xml:space="preserve"> зең саңырауқұлақтары үшін: </w:t>
      </w:r>
      <w:r w:rsidRPr="00E13815">
        <w:rPr>
          <w:rFonts w:ascii="Times New Roman" w:hAnsi="Times New Roman" w:cs="Times New Roman"/>
          <w:i/>
          <w:kern w:val="2"/>
          <w:sz w:val="28"/>
          <w:szCs w:val="28"/>
          <w:lang w:val="kk-KZ"/>
          <w14:ligatures w14:val="standardContextual"/>
        </w:rPr>
        <w:t>Candida albicans</w:t>
      </w:r>
      <w:r w:rsidRPr="00E13815">
        <w:rPr>
          <w:rFonts w:ascii="Times New Roman" w:hAnsi="Times New Roman" w:cs="Times New Roman"/>
          <w:kern w:val="2"/>
          <w:sz w:val="28"/>
          <w:szCs w:val="28"/>
          <w:lang w:val="kk-KZ"/>
          <w14:ligatures w14:val="standardContextual"/>
        </w:rPr>
        <w:t xml:space="preserve"> ATCC 10231, </w:t>
      </w:r>
      <w:r w:rsidRPr="00E13815">
        <w:rPr>
          <w:rFonts w:ascii="Times New Roman" w:hAnsi="Times New Roman" w:cs="Times New Roman"/>
          <w:i/>
          <w:kern w:val="2"/>
          <w:sz w:val="28"/>
          <w:szCs w:val="28"/>
          <w:lang w:val="kk-KZ"/>
          <w14:ligatures w14:val="standardContextual"/>
        </w:rPr>
        <w:t>Candida parapsilosis</w:t>
      </w:r>
      <w:r w:rsidRPr="00E13815">
        <w:rPr>
          <w:rFonts w:ascii="Times New Roman" w:hAnsi="Times New Roman" w:cs="Times New Roman"/>
          <w:kern w:val="2"/>
          <w:sz w:val="28"/>
          <w:szCs w:val="28"/>
          <w:lang w:val="kk-KZ"/>
          <w14:ligatures w14:val="standardContextual"/>
        </w:rPr>
        <w:t xml:space="preserve"> ATCC 22019. </w:t>
      </w:r>
    </w:p>
    <w:p w14:paraId="6AB4F6CF"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Сығындылардың минималды бактерицидтік концентрация (MБК) немесе минималды фунгицидтік концентрациясы (MФC) анықталды. Микробқа қарсы талдаулар бұрын сипатталғандай жүргізілді [107, 108]. Бұл зерттеулерге микроаэрофильді грамтеріс бактерия болып табылатын </w:t>
      </w:r>
      <w:r w:rsidRPr="00E13815">
        <w:rPr>
          <w:rFonts w:ascii="Times New Roman" w:hAnsi="Times New Roman" w:cs="Times New Roman"/>
          <w:i/>
          <w:kern w:val="2"/>
          <w:sz w:val="28"/>
          <w:szCs w:val="28"/>
          <w:lang w:val="kk-KZ"/>
          <w14:ligatures w14:val="standardContextual"/>
        </w:rPr>
        <w:t xml:space="preserve">Helicobacter pylori </w:t>
      </w:r>
      <w:r w:rsidRPr="00E13815">
        <w:rPr>
          <w:rFonts w:ascii="Times New Roman" w:hAnsi="Times New Roman" w:cs="Times New Roman"/>
          <w:kern w:val="2"/>
          <w:sz w:val="28"/>
          <w:szCs w:val="28"/>
          <w:lang w:val="kk-KZ"/>
          <w14:ligatures w14:val="standardContextual"/>
        </w:rPr>
        <w:t>ATCC 43504 штамы енгізілді. МИК бағалауы бұрын сипатталғандай өсу индикаторы ретінде резазурин сорпасын микро сұйылту әдісімен жүргізілді [109]. Әр эксперимент үш данада қайталанды. MИК, MБК немесе MФК үш мәнінен ең жоғары сипаттағы мәні ұсынылды. Анықтамалық микробқа қарсы агенттер ретінде: грам-позитивті ванкомицин бактериялар, грам-теріс үшін ципрофлоксацин бактериялар және зең саңырауқұлақтары үшін флуконазол қолданылды.</w:t>
      </w:r>
    </w:p>
    <w:p w14:paraId="3B6D62E1" w14:textId="77777777" w:rsidR="005458EE" w:rsidRPr="00E13815" w:rsidRDefault="005458EE" w:rsidP="005458EE">
      <w:pPr>
        <w:spacing w:after="0" w:line="240" w:lineRule="auto"/>
        <w:ind w:firstLine="567"/>
        <w:jc w:val="both"/>
        <w:rPr>
          <w:rFonts w:ascii="Times New Roman" w:hAnsi="Times New Roman" w:cs="Times New Roman"/>
          <w:i/>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Гидроэтанол сығындыларының антиоксиданттық белсенділігін анықтау</w:t>
      </w:r>
    </w:p>
    <w:p w14:paraId="6E7718FE"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Екі жебір сығындыларының антиоксиданттық белсенділігі Гай және әріптестері [110] ұсынған модификацияланған әдісті қолдану арқылы анықталды. Қысқаша айтқанда, бастапқы ерітінді 10 мг сығындыны 1 мл DMSO ерітіндісінде еріту арқылы дайындалды. Содан кейін 0,16–10 мг/мл</w:t>
      </w:r>
      <w:r w:rsidRPr="00E13815">
        <w:rPr>
          <w:rFonts w:ascii="Times New Roman" w:hAnsi="Times New Roman" w:cs="Times New Roman"/>
          <w:kern w:val="2"/>
          <w:sz w:val="28"/>
          <w:szCs w:val="28"/>
          <w:vertAlign w:val="superscript"/>
          <w:lang w:val="kk-KZ"/>
          <w14:ligatures w14:val="standardContextual"/>
        </w:rPr>
        <w:t>−1</w:t>
      </w:r>
      <w:r w:rsidRPr="00E13815">
        <w:rPr>
          <w:rFonts w:ascii="Times New Roman" w:hAnsi="Times New Roman" w:cs="Times New Roman"/>
          <w:kern w:val="2"/>
          <w:sz w:val="28"/>
          <w:szCs w:val="28"/>
          <w:lang w:val="kk-KZ"/>
          <w14:ligatures w14:val="standardContextual"/>
        </w:rPr>
        <w:t xml:space="preserve"> концентрациясында сол еріткіште сұйылтулар сериясы дайындалды. Әр концентрацияның дәл 0,05 мл 0,15 мл DPPH метанол ерітіндісімен (0,078 мг/мл−1) араластырылды. Қоспалары бар 96 шұңқырлы планшет бөлме температурасында 30 минут бойы қараңғыда инкубацияланды. Сіңіру 515 нм-де өлшенді (Biotek Epoch микропластиналы спектрофотометр, Winooski, VT, АҚШ, бағдарламалық жасақтама нұсқасы 3.08.01). Бастапқы DPPH (EC</w:t>
      </w:r>
      <w:r w:rsidRPr="00E13815">
        <w:rPr>
          <w:rFonts w:ascii="Times New Roman" w:hAnsi="Times New Roman" w:cs="Times New Roman"/>
          <w:kern w:val="2"/>
          <w:sz w:val="28"/>
          <w:szCs w:val="28"/>
          <w:vertAlign w:val="subscript"/>
          <w:lang w:val="kk-KZ"/>
          <w14:ligatures w14:val="standardContextual"/>
        </w:rPr>
        <w:t>50</w:t>
      </w:r>
      <w:r w:rsidRPr="00E13815">
        <w:rPr>
          <w:rFonts w:ascii="Times New Roman" w:hAnsi="Times New Roman" w:cs="Times New Roman"/>
          <w:kern w:val="2"/>
          <w:sz w:val="28"/>
          <w:szCs w:val="28"/>
          <w:lang w:val="kk-KZ"/>
          <w14:ligatures w14:val="standardContextual"/>
        </w:rPr>
        <w:t xml:space="preserve">) 50% түсіру үшін қажетті сығынды концентрациясы GEN5 планшетті оқу бағдарламалық құралының көмегімен 4 параметрлік логистикалық регрессия (4LP) арқылы автоматты түрде анықталды. Антиоксиданттық белсенділік басқа жерде </w:t>
      </w:r>
      <w:r w:rsidRPr="00E13815">
        <w:rPr>
          <w:rFonts w:ascii="Times New Roman" w:hAnsi="Times New Roman" w:cs="Times New Roman"/>
          <w:kern w:val="2"/>
          <w:sz w:val="28"/>
          <w:szCs w:val="28"/>
          <w:lang w:val="kk-KZ"/>
          <w14:ligatures w14:val="standardContextual"/>
        </w:rPr>
        <w:lastRenderedPageBreak/>
        <w:t>сипатталған теңдеуге сәйкес анықталған антиоксиданттық белсенділік индексі (AAI) ретінде де көрсетілді [111]. AAI мәні 14 формулаға сәйкес есептелді.</w:t>
      </w:r>
    </w:p>
    <w:p w14:paraId="6A06BE82" w14:textId="77777777" w:rsidR="005458EE" w:rsidRPr="00E13815" w:rsidRDefault="005458EE" w:rsidP="005458EE">
      <w:pPr>
        <w:spacing w:after="0" w:line="240" w:lineRule="auto"/>
        <w:ind w:firstLine="567"/>
        <w:jc w:val="both"/>
        <w:rPr>
          <w:rFonts w:ascii="Times New Roman" w:hAnsi="Times New Roman" w:cs="Times New Roman"/>
          <w:iCs/>
          <w:kern w:val="2"/>
          <w:sz w:val="28"/>
          <w:szCs w:val="28"/>
          <w:lang w:val="kk-KZ"/>
          <w14:ligatures w14:val="standardContextual"/>
        </w:rPr>
      </w:pPr>
    </w:p>
    <w:p w14:paraId="1FC77358" w14:textId="77777777" w:rsidR="005458EE" w:rsidRPr="00E13815" w:rsidRDefault="005458EE" w:rsidP="005458EE">
      <w:pPr>
        <w:spacing w:after="0" w:line="240" w:lineRule="auto"/>
        <w:ind w:firstLine="567"/>
        <w:jc w:val="both"/>
        <w:rPr>
          <w:rFonts w:ascii="Times New Roman" w:hAnsi="Times New Roman" w:cs="Times New Roman"/>
          <w:iCs/>
          <w:kern w:val="2"/>
          <w:sz w:val="28"/>
          <w:szCs w:val="28"/>
          <w:lang w:val="kk-KZ"/>
          <w14:ligatures w14:val="standardContextual"/>
        </w:rPr>
      </w:pPr>
      <w:r w:rsidRPr="00E13815">
        <w:rPr>
          <w:rFonts w:ascii="Times New Roman" w:hAnsi="Times New Roman" w:cs="Times New Roman"/>
          <w:iCs/>
          <w:kern w:val="2"/>
          <w:sz w:val="28"/>
          <w:szCs w:val="28"/>
          <w:lang w:val="kk-KZ"/>
          <w14:ligatures w14:val="standardContextual"/>
        </w:rPr>
        <w:t>AAI = DPPH</w:t>
      </w:r>
      <w:r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iCs/>
          <w:kern w:val="2"/>
          <w:sz w:val="28"/>
          <w:szCs w:val="28"/>
          <w:vertAlign w:val="subscript"/>
          <w:lang w:val="kk-KZ"/>
          <w14:ligatures w14:val="standardContextual"/>
        </w:rPr>
        <w:t>соңғы концентрациясы</w:t>
      </w:r>
      <w:r w:rsidRPr="00E13815">
        <w:rPr>
          <w:rFonts w:ascii="Times New Roman" w:hAnsi="Times New Roman" w:cs="Times New Roman"/>
          <w:iCs/>
          <w:kern w:val="2"/>
          <w:sz w:val="28"/>
          <w:szCs w:val="28"/>
          <w:lang w:val="kk-KZ"/>
          <w14:ligatures w14:val="standardContextual"/>
        </w:rPr>
        <w:t xml:space="preserve"> (мкг/мл) / ЕС</w:t>
      </w:r>
      <w:r w:rsidRPr="00E13815">
        <w:rPr>
          <w:rFonts w:ascii="Times New Roman" w:hAnsi="Times New Roman" w:cs="Times New Roman"/>
          <w:iCs/>
          <w:kern w:val="2"/>
          <w:sz w:val="28"/>
          <w:szCs w:val="28"/>
          <w:vertAlign w:val="subscript"/>
          <w:lang w:val="kk-KZ"/>
          <w14:ligatures w14:val="standardContextual"/>
        </w:rPr>
        <w:t>50</w:t>
      </w:r>
      <w:r w:rsidRPr="00E13815">
        <w:rPr>
          <w:rFonts w:ascii="Times New Roman" w:hAnsi="Times New Roman" w:cs="Times New Roman"/>
          <w:iCs/>
          <w:kern w:val="2"/>
          <w:sz w:val="28"/>
          <w:szCs w:val="28"/>
          <w:lang w:val="kk-KZ"/>
          <w14:ligatures w14:val="standardContextual"/>
        </w:rPr>
        <w:t xml:space="preserve"> (мкг/мл)                       (14)</w:t>
      </w:r>
    </w:p>
    <w:p w14:paraId="41A0C2F2" w14:textId="77777777" w:rsidR="005458EE" w:rsidRPr="00E13815" w:rsidRDefault="005458EE" w:rsidP="005458EE">
      <w:pPr>
        <w:spacing w:after="0" w:line="240" w:lineRule="auto"/>
        <w:ind w:firstLine="567"/>
        <w:jc w:val="both"/>
        <w:rPr>
          <w:rFonts w:ascii="Times New Roman" w:hAnsi="Times New Roman" w:cs="Times New Roman"/>
          <w:iCs/>
          <w:kern w:val="2"/>
          <w:sz w:val="28"/>
          <w:szCs w:val="28"/>
          <w:lang w:val="kk-KZ"/>
          <w14:ligatures w14:val="standardContextual"/>
        </w:rPr>
      </w:pPr>
    </w:p>
    <w:p w14:paraId="4F639ECC" w14:textId="77777777" w:rsidR="005458EE" w:rsidRPr="00E13815" w:rsidRDefault="005458EE" w:rsidP="005458EE">
      <w:pPr>
        <w:spacing w:after="0" w:line="240" w:lineRule="auto"/>
        <w:ind w:firstLine="567"/>
        <w:jc w:val="both"/>
        <w:rPr>
          <w:rFonts w:ascii="Times New Roman" w:hAnsi="Times New Roman" w:cs="Times New Roman"/>
          <w:iCs/>
          <w:kern w:val="2"/>
          <w:sz w:val="28"/>
          <w:szCs w:val="28"/>
          <w:lang w:val="kk-KZ"/>
          <w14:ligatures w14:val="standardContextual"/>
        </w:rPr>
      </w:pPr>
      <w:r w:rsidRPr="00E13815">
        <w:rPr>
          <w:rFonts w:ascii="Times New Roman" w:hAnsi="Times New Roman" w:cs="Times New Roman"/>
          <w:iCs/>
          <w:kern w:val="2"/>
          <w:sz w:val="28"/>
          <w:szCs w:val="28"/>
          <w:lang w:val="kk-KZ"/>
          <w14:ligatures w14:val="standardContextual"/>
        </w:rPr>
        <w:t>Тәжірибелер үш рет қайталанды. ± SD орташа мәндері ұсынылды.</w:t>
      </w:r>
    </w:p>
    <w:p w14:paraId="3BCFCCA1" w14:textId="77777777"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Статистикалық талдау</w:t>
      </w:r>
      <w:r w:rsidRPr="00E13815">
        <w:rPr>
          <w:rFonts w:ascii="Times New Roman" w:hAnsi="Times New Roman" w:cs="Times New Roman"/>
          <w:kern w:val="2"/>
          <w:sz w:val="28"/>
          <w:szCs w:val="28"/>
          <w:lang w:val="kk-KZ"/>
          <w14:ligatures w14:val="standardContextual"/>
        </w:rPr>
        <w:t>. Алынған нәтижелерді статистикалық өңдеу "Microsoft Excel 2010" бағдарламасының көмегімен, сондай-ақ GrahPad Prism 7.0 бағдарламалық жасақтамасының (Graphpad Software, Сан-Диего, Калифорния, АҚШ) көмегімен жүргізілді. Нәтижелер арасындағы статистикалық маңыздылық бір жақты дисперсиялық талдау (ANOVA) Туки тесті арқылы бағаланды. Барлық деректер орташа ± SD түрінде көрсетіледі. Эксперименттер кем дегенде үш рет жүргізілді.</w:t>
      </w:r>
    </w:p>
    <w:p w14:paraId="2DEA1222" w14:textId="77777777" w:rsidR="005458EE" w:rsidRPr="00E13815" w:rsidRDefault="005458EE" w:rsidP="005458EE">
      <w:pPr>
        <w:spacing w:after="0" w:line="240" w:lineRule="auto"/>
        <w:ind w:firstLine="567"/>
        <w:jc w:val="both"/>
        <w:rPr>
          <w:rFonts w:ascii="Times New Roman" w:hAnsi="Times New Roman" w:cs="Times New Roman"/>
          <w:b/>
          <w:i/>
          <w:kern w:val="2"/>
          <w:sz w:val="28"/>
          <w:szCs w:val="28"/>
          <w:lang w:val="kk-KZ"/>
          <w14:ligatures w14:val="standardContextual"/>
        </w:rPr>
      </w:pPr>
      <w:r w:rsidRPr="00E13815">
        <w:rPr>
          <w:rFonts w:ascii="Times New Roman" w:hAnsi="Times New Roman" w:cs="Times New Roman"/>
          <w:b/>
          <w:i/>
          <w:kern w:val="2"/>
          <w:sz w:val="28"/>
          <w:szCs w:val="28"/>
          <w:lang w:val="kk-KZ"/>
          <w14:ligatures w14:val="standardContextual"/>
        </w:rPr>
        <w:t>Экстрактарды клиникалық зерттеу әдістері</w:t>
      </w:r>
    </w:p>
    <w:p w14:paraId="184494AD" w14:textId="07C66D6F" w:rsidR="005458EE" w:rsidRPr="00E13815" w:rsidRDefault="005458EE" w:rsidP="005458E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Зерттелетін сығындылардың жедел және жеделге жуық уыттылығын зерттеу Б. Атчабаров атындағы ІҚМ ҒЗИ базасында, екі апталық карантиннен өткен тексіз ақ тышқандарға жүргізілді. Зерттеу жануарларды ұстау виварийдің стандартты жағдайында табиғи және жасанды жарық режимінде, бекітілген тамақ рационын сақтай отырып, арнайы торларда топтарға бөлу арқылы жүргізілді. Жануарлар массасына және жынысына қарай топтарға іріктеліп, таңбалау жүзеге асырылды. Жасалынған манипуляциялар С.Ж. Асфендияров атындағы ҚазҰМУ Жергілікті этикалық комиссиясының отырысы мақұлдаған зерттеу хаттамасына, «Тиісті клиникалық емес практика» және «Тәжірибелер үшін немесе өзге де ғылыми мақсаттарда пайдаланылатын омыртқалы жануарларды қорғау туралы» Еуропалық конвенцияның қағидаттарына сәйкес жүргізілді.        </w:t>
      </w:r>
    </w:p>
    <w:p w14:paraId="3C4B5A92" w14:textId="77777777" w:rsidR="005458EE" w:rsidRPr="00E13815" w:rsidRDefault="005458EE" w:rsidP="001F4CB3">
      <w:pPr>
        <w:spacing w:after="0" w:line="240" w:lineRule="auto"/>
        <w:rPr>
          <w:rFonts w:ascii="Times New Roman" w:eastAsia="Times New Roman" w:hAnsi="Times New Roman" w:cs="Times New Roman"/>
          <w:kern w:val="2"/>
          <w:sz w:val="28"/>
          <w:szCs w:val="28"/>
          <w:lang w:val="kk-KZ" w:eastAsia="ru-RU"/>
          <w14:ligatures w14:val="standardContextual"/>
        </w:rPr>
      </w:pPr>
    </w:p>
    <w:p w14:paraId="64E87879" w14:textId="53977B55" w:rsidR="0078161E" w:rsidRPr="00E13815" w:rsidRDefault="0078161E" w:rsidP="000A5615">
      <w:pPr>
        <w:spacing w:after="0" w:line="240" w:lineRule="auto"/>
        <w:rPr>
          <w:lang w:val="kk-KZ"/>
        </w:rPr>
      </w:pPr>
      <w:r w:rsidRPr="00E13815">
        <w:rPr>
          <w:lang w:val="kk-KZ"/>
        </w:rPr>
        <w:br w:type="page"/>
      </w:r>
    </w:p>
    <w:p w14:paraId="16103109"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b/>
          <w:bCs/>
          <w:kern w:val="2"/>
          <w:sz w:val="28"/>
          <w:szCs w:val="28"/>
          <w:lang w:val="kk-KZ" w:eastAsia="ru-RU"/>
          <w14:ligatures w14:val="standardContextual"/>
        </w:rPr>
        <w:lastRenderedPageBreak/>
        <w:t xml:space="preserve">3 </w:t>
      </w:r>
      <w:r w:rsidRPr="00E13815">
        <w:rPr>
          <w:rFonts w:ascii="Times New Roman" w:eastAsia="Calibri" w:hAnsi="Times New Roman" w:cs="Times New Roman"/>
          <w:b/>
          <w:bCs/>
          <w:i/>
          <w:iCs/>
          <w:kern w:val="2"/>
          <w:sz w:val="28"/>
          <w:szCs w:val="28"/>
          <w:lang w:val="kk-KZ" w:eastAsia="ru-RU"/>
          <w14:ligatures w14:val="standardContextual"/>
        </w:rPr>
        <w:t>THYMUS</w:t>
      </w:r>
      <w:r w:rsidRPr="00E13815">
        <w:rPr>
          <w:rFonts w:ascii="Times New Roman" w:eastAsia="Calibri" w:hAnsi="Times New Roman" w:cs="Times New Roman"/>
          <w:b/>
          <w:bCs/>
          <w:kern w:val="2"/>
          <w:sz w:val="28"/>
          <w:szCs w:val="28"/>
          <w:lang w:val="kk-KZ" w:eastAsia="ru-RU"/>
          <w14:ligatures w14:val="standardContextual"/>
        </w:rPr>
        <w:t xml:space="preserve"> L.</w:t>
      </w:r>
      <w:r w:rsidRPr="00E13815">
        <w:rPr>
          <w:rFonts w:ascii="Times New Roman" w:eastAsia="Calibri" w:hAnsi="Times New Roman" w:cs="Times New Roman"/>
          <w:kern w:val="2"/>
          <w:sz w:val="28"/>
          <w:szCs w:val="28"/>
          <w:lang w:val="kk-KZ" w:eastAsia="ru-RU"/>
          <w14:ligatures w14:val="standardContextual"/>
        </w:rPr>
        <w:t xml:space="preserve"> </w:t>
      </w:r>
      <w:r w:rsidRPr="00E13815">
        <w:rPr>
          <w:rFonts w:ascii="Times New Roman" w:eastAsia="Calibri" w:hAnsi="Times New Roman" w:cs="Times New Roman"/>
          <w:b/>
          <w:bCs/>
          <w:kern w:val="2"/>
          <w:sz w:val="28"/>
          <w:szCs w:val="28"/>
          <w:lang w:val="kk-KZ" w:eastAsia="ru-RU"/>
          <w14:ligatures w14:val="standardContextual"/>
        </w:rPr>
        <w:t>ТУЫСЫ ӨСІМДІКТЕРІНІҢ КЕЙБІР ТҮРЛЕРІНІҢ ФАРМАЦЕВТИКАЛЫҚ-ТЕХНОЛОГИЯЛЫҚ АСПЕКТІЛЕРІ ЖӘНЕ СТАНДАРТТАЛУЫ</w:t>
      </w:r>
    </w:p>
    <w:p w14:paraId="0635EC08" w14:textId="77777777" w:rsidR="00621D50" w:rsidRPr="00E13815" w:rsidRDefault="00621D50" w:rsidP="00621D50">
      <w:pPr>
        <w:spacing w:after="0" w:line="240" w:lineRule="auto"/>
        <w:jc w:val="both"/>
        <w:rPr>
          <w:rFonts w:ascii="Times New Roman" w:eastAsia="Calibri" w:hAnsi="Times New Roman" w:cs="Times New Roman"/>
          <w:kern w:val="2"/>
          <w:sz w:val="28"/>
          <w:szCs w:val="28"/>
          <w:lang w:val="kk-KZ" w:eastAsia="ru-RU"/>
          <w14:ligatures w14:val="standardContextual"/>
        </w:rPr>
      </w:pPr>
    </w:p>
    <w:p w14:paraId="5DACA680" w14:textId="438AEBAA" w:rsidR="00621D50" w:rsidRPr="00E13815" w:rsidRDefault="00621D50" w:rsidP="00621D50">
      <w:pPr>
        <w:spacing w:after="0" w:line="240" w:lineRule="auto"/>
        <w:ind w:firstLine="709"/>
        <w:jc w:val="both"/>
        <w:rPr>
          <w:rFonts w:ascii="Times New Roman" w:eastAsia="Calibri" w:hAnsi="Times New Roman" w:cs="Times New Roman"/>
          <w:b/>
          <w:bCs/>
          <w:kern w:val="2"/>
          <w:sz w:val="28"/>
          <w:szCs w:val="28"/>
          <w:lang w:val="kk-KZ" w:eastAsia="ru-RU"/>
          <w14:ligatures w14:val="standardContextual"/>
        </w:rPr>
      </w:pPr>
      <w:r w:rsidRPr="00E13815">
        <w:rPr>
          <w:rFonts w:ascii="Times New Roman" w:eastAsia="Calibri" w:hAnsi="Times New Roman" w:cs="Times New Roman"/>
          <w:b/>
          <w:bCs/>
          <w:kern w:val="2"/>
          <w:sz w:val="28"/>
          <w:szCs w:val="28"/>
          <w:lang w:val="kk-KZ" w:eastAsia="ru-RU"/>
          <w14:ligatures w14:val="standardContextual"/>
        </w:rPr>
        <w:t xml:space="preserve">3.1 </w:t>
      </w:r>
      <w:r w:rsidRPr="00E13815">
        <w:rPr>
          <w:rFonts w:ascii="Times New Roman" w:eastAsia="Calibri" w:hAnsi="Times New Roman" w:cs="Times New Roman"/>
          <w:b/>
          <w:bCs/>
          <w:i/>
          <w:iCs/>
          <w:kern w:val="2"/>
          <w:sz w:val="28"/>
          <w:szCs w:val="28"/>
          <w:lang w:val="kk-KZ" w:eastAsia="ru-RU"/>
          <w14:ligatures w14:val="standardContextual"/>
        </w:rPr>
        <w:t>Thymus marschallianusus</w:t>
      </w:r>
      <w:r w:rsidRPr="00E13815">
        <w:rPr>
          <w:rFonts w:ascii="Times New Roman" w:eastAsia="Calibri" w:hAnsi="Times New Roman" w:cs="Times New Roman"/>
          <w:b/>
          <w:bCs/>
          <w:kern w:val="2"/>
          <w:sz w:val="28"/>
          <w:szCs w:val="28"/>
          <w:lang w:val="kk-KZ" w:eastAsia="ru-RU"/>
          <w14:ligatures w14:val="standardContextual"/>
        </w:rPr>
        <w:t xml:space="preserve"> және </w:t>
      </w:r>
      <w:r w:rsidRPr="00E13815">
        <w:rPr>
          <w:rFonts w:ascii="Times New Roman" w:eastAsia="Calibri" w:hAnsi="Times New Roman" w:cs="Times New Roman"/>
          <w:b/>
          <w:bCs/>
          <w:i/>
          <w:iCs/>
          <w:kern w:val="2"/>
          <w:sz w:val="28"/>
          <w:szCs w:val="28"/>
          <w:lang w:val="kk-KZ" w:eastAsia="ru-RU"/>
          <w14:ligatures w14:val="standardContextual"/>
        </w:rPr>
        <w:t>Thymus seravschanicus</w:t>
      </w:r>
      <w:r w:rsidR="0081233F" w:rsidRPr="00E13815">
        <w:rPr>
          <w:rFonts w:ascii="Times New Roman" w:eastAsia="Calibri" w:hAnsi="Times New Roman" w:cs="Times New Roman"/>
          <w:b/>
          <w:bCs/>
          <w:kern w:val="2"/>
          <w:sz w:val="28"/>
          <w:szCs w:val="28"/>
          <w:lang w:val="kk-KZ" w:eastAsia="ru-RU"/>
          <w14:ligatures w14:val="standardContextual"/>
        </w:rPr>
        <w:t xml:space="preserve"> </w:t>
      </w:r>
      <w:r w:rsidRPr="00E13815">
        <w:rPr>
          <w:rFonts w:ascii="Times New Roman" w:eastAsia="Calibri" w:hAnsi="Times New Roman" w:cs="Times New Roman"/>
          <w:b/>
          <w:bCs/>
          <w:kern w:val="2"/>
          <w:sz w:val="28"/>
          <w:szCs w:val="28"/>
          <w:lang w:val="kk-KZ" w:eastAsia="ru-RU"/>
          <w14:ligatures w14:val="standardContextual"/>
        </w:rPr>
        <w:t xml:space="preserve">өсімдік шикізаттарын зерттеудегі идетификациялау аспектілері </w:t>
      </w:r>
    </w:p>
    <w:p w14:paraId="437C7429"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 xml:space="preserve">Тұтас және ұсақталған шикізатты стандарттау А – макроскопия (марфологиялық - сыртқы белгілері), В - микроскопия (анатомиялық – диагностикалық белгілері), С – сапалық (гистохимиялық) реакциялар және D – хроматографиялық көрсеткіштер бойынша идентификациялау болып табылады. </w:t>
      </w:r>
    </w:p>
    <w:p w14:paraId="188125CF"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Макро- және микроскопиялық талдаулар дәрілік өсімдік шикізатын (ДӨШ) анықтаудың негізгі әдістері болып табылады.</w:t>
      </w:r>
    </w:p>
    <w:p w14:paraId="2D9432AB"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Макро- және микроскопиялық зерттеу нәтижесінде зеравшан жебірінің морфологиялық ерекшеліктері алғаш рет анықталды. Зеравшан жебірі шикізатының негізгі морфологиялық және анатомиялық-диагностикалық белгілеріне жебірдің келесі екі түрінің белгілерімен салыстырмалы талдау жүргізілді: Маршалл жебірі (</w:t>
      </w:r>
      <w:r w:rsidRPr="00E13815">
        <w:rPr>
          <w:rFonts w:ascii="Times New Roman" w:eastAsia="Calibri" w:hAnsi="Times New Roman" w:cs="Times New Roman"/>
          <w:i/>
          <w:iCs/>
          <w:kern w:val="2"/>
          <w:sz w:val="28"/>
          <w:szCs w:val="28"/>
          <w:lang w:val="kk-KZ" w:eastAsia="ru-RU"/>
          <w14:ligatures w14:val="standardContextual"/>
        </w:rPr>
        <w:t>Thymus marschallianusus</w:t>
      </w:r>
      <w:r w:rsidRPr="00E13815">
        <w:rPr>
          <w:rFonts w:ascii="Times New Roman" w:eastAsia="Calibri" w:hAnsi="Times New Roman" w:cs="Times New Roman"/>
          <w:kern w:val="2"/>
          <w:sz w:val="28"/>
          <w:szCs w:val="28"/>
          <w:lang w:val="kk-KZ" w:eastAsia="ru-RU"/>
          <w14:ligatures w14:val="standardContextual"/>
        </w:rPr>
        <w:t xml:space="preserve"> Willd.) және фармакопеялық түрі - тасшөп жебірі (</w:t>
      </w:r>
      <w:r w:rsidRPr="00E13815">
        <w:rPr>
          <w:rFonts w:ascii="Times New Roman" w:eastAsia="Calibri" w:hAnsi="Times New Roman" w:cs="Times New Roman"/>
          <w:i/>
          <w:iCs/>
          <w:kern w:val="2"/>
          <w:sz w:val="28"/>
          <w:szCs w:val="28"/>
          <w:lang w:val="kk-KZ" w:eastAsia="ru-RU"/>
          <w14:ligatures w14:val="standardContextual"/>
        </w:rPr>
        <w:t>Thymus</w:t>
      </w:r>
      <w:r w:rsidRPr="00E13815">
        <w:rPr>
          <w:lang w:val="kk-KZ"/>
        </w:rPr>
        <w:t xml:space="preserve"> </w:t>
      </w:r>
      <w:r w:rsidRPr="00E13815">
        <w:rPr>
          <w:rFonts w:ascii="Times New Roman" w:eastAsia="Calibri" w:hAnsi="Times New Roman" w:cs="Times New Roman"/>
          <w:i/>
          <w:iCs/>
          <w:kern w:val="2"/>
          <w:sz w:val="28"/>
          <w:szCs w:val="28"/>
          <w:lang w:val="kk-KZ" w:eastAsia="ru-RU"/>
          <w14:ligatures w14:val="standardContextual"/>
        </w:rPr>
        <w:t xml:space="preserve">serpilium </w:t>
      </w:r>
      <w:r w:rsidRPr="00E13815">
        <w:rPr>
          <w:rFonts w:ascii="Times New Roman" w:eastAsia="Calibri" w:hAnsi="Times New Roman" w:cs="Times New Roman"/>
          <w:kern w:val="2"/>
          <w:sz w:val="28"/>
          <w:szCs w:val="28"/>
          <w:lang w:val="kk-KZ" w:eastAsia="ru-RU"/>
          <w14:ligatures w14:val="standardContextual"/>
        </w:rPr>
        <w:t>L.).</w:t>
      </w:r>
    </w:p>
    <w:p w14:paraId="29689401" w14:textId="7E1A969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b/>
          <w:kern w:val="2"/>
          <w:sz w:val="28"/>
          <w:szCs w:val="28"/>
          <w:lang w:val="kk-KZ" w:eastAsia="ru-RU"/>
          <w14:ligatures w14:val="standardContextual"/>
        </w:rPr>
        <w:t>Макроскопия.</w:t>
      </w:r>
      <w:r w:rsidRPr="00E13815">
        <w:rPr>
          <w:rFonts w:ascii="Times New Roman" w:eastAsia="Calibri" w:hAnsi="Times New Roman" w:cs="Times New Roman"/>
          <w:i/>
          <w:kern w:val="2"/>
          <w:sz w:val="28"/>
          <w:szCs w:val="28"/>
          <w:lang w:val="kk-KZ" w:eastAsia="ru-RU"/>
          <w14:ligatures w14:val="standardContextual"/>
        </w:rPr>
        <w:t xml:space="preserve"> Thymus</w:t>
      </w:r>
      <w:r w:rsidRPr="00E13815">
        <w:rPr>
          <w:rFonts w:ascii="Times New Roman" w:eastAsia="Calibri" w:hAnsi="Times New Roman" w:cs="Times New Roman"/>
          <w:kern w:val="2"/>
          <w:sz w:val="28"/>
          <w:szCs w:val="28"/>
          <w:lang w:val="kk-KZ" w:eastAsia="ru-RU"/>
          <w14:ligatures w14:val="standardContextual"/>
        </w:rPr>
        <w:t xml:space="preserve"> L. туысының (2 түрі) шөптерінің морфологиялық ерекшеліктерін зерттеу гербарий үлгілері, жаңа жиналған өсімдіктер және құрғақ шикізат бойынша жүргізілді. Морфологиялық тұрғыдан </w:t>
      </w:r>
      <w:r w:rsidRPr="00E13815">
        <w:rPr>
          <w:rFonts w:ascii="Times New Roman" w:eastAsia="Calibri" w:hAnsi="Times New Roman" w:cs="Times New Roman"/>
          <w:i/>
          <w:kern w:val="2"/>
          <w:sz w:val="28"/>
          <w:szCs w:val="28"/>
          <w:lang w:val="kk-KZ" w:eastAsia="ru-RU"/>
          <w14:ligatures w14:val="standardContextual"/>
        </w:rPr>
        <w:t>Thymus</w:t>
      </w:r>
      <w:r w:rsidRPr="00E13815">
        <w:rPr>
          <w:rFonts w:ascii="Times New Roman" w:eastAsia="Calibri" w:hAnsi="Times New Roman" w:cs="Times New Roman"/>
          <w:kern w:val="2"/>
          <w:sz w:val="28"/>
          <w:szCs w:val="28"/>
          <w:lang w:val="kk-KZ" w:eastAsia="ru-RU"/>
          <w14:ligatures w14:val="standardContextual"/>
        </w:rPr>
        <w:t xml:space="preserve"> L. туысының барлық түрлері жатық немесе тік сабақты шөпті гүлді бұтақты бұталар. Барлық ұқсастықтарға қарамастан, туыс түрлері сабақтарының, жапырақтарының, күрделі гүлшоғырларының сипаттамаларында, тостағаншалары мен сыырғыштарының құрылымы мен орналасуында бірқатар маңызды айырмашылықтар бар, бұл оларды идентификациялау үшін пайдалануға мүмкіндік береді (1 - сурет).</w:t>
      </w:r>
    </w:p>
    <w:p w14:paraId="2C02A196" w14:textId="77777777" w:rsidR="00621D50" w:rsidRPr="00E13815" w:rsidRDefault="00621D50" w:rsidP="00621D50">
      <w:pPr>
        <w:spacing w:after="0" w:line="240" w:lineRule="auto"/>
        <w:ind w:firstLine="567"/>
        <w:jc w:val="both"/>
        <w:rPr>
          <w:rFonts w:ascii="Times New Roman" w:eastAsia="Calibri" w:hAnsi="Times New Roman" w:cs="Times New Roman"/>
          <w:sz w:val="28"/>
          <w:szCs w:val="28"/>
          <w:lang w:val="kk-KZ"/>
        </w:rPr>
      </w:pPr>
    </w:p>
    <w:tbl>
      <w:tblPr>
        <w:tblStyle w:val="2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52"/>
        <w:gridCol w:w="3120"/>
      </w:tblGrid>
      <w:tr w:rsidR="00621D50" w:rsidRPr="00E13815" w14:paraId="35C59C8C" w14:textId="77777777" w:rsidTr="00966BD9">
        <w:tc>
          <w:tcPr>
            <w:tcW w:w="3115" w:type="dxa"/>
          </w:tcPr>
          <w:p w14:paraId="7BFDCC4F" w14:textId="77777777" w:rsidR="00621D50" w:rsidRPr="00E13815" w:rsidRDefault="00621D50" w:rsidP="00621D50">
            <w:pPr>
              <w:spacing w:after="0" w:line="240" w:lineRule="auto"/>
              <w:jc w:val="both"/>
              <w:rPr>
                <w:rFonts w:eastAsia="Calibri"/>
                <w:sz w:val="28"/>
                <w:szCs w:val="28"/>
                <w:lang w:val="kk-KZ"/>
              </w:rPr>
            </w:pPr>
            <w:r w:rsidRPr="00E13815">
              <w:rPr>
                <w:rFonts w:eastAsia="Times New Roman"/>
                <w:noProof/>
                <w:sz w:val="28"/>
                <w:szCs w:val="28"/>
              </w:rPr>
              <w:drawing>
                <wp:inline distT="0" distB="0" distL="0" distR="0" wp14:anchorId="196957BF" wp14:editId="79580875">
                  <wp:extent cx="1971399" cy="1892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8819" cy="1899423"/>
                          </a:xfrm>
                          <a:prstGeom prst="rect">
                            <a:avLst/>
                          </a:prstGeom>
                          <a:noFill/>
                          <a:ln>
                            <a:noFill/>
                          </a:ln>
                        </pic:spPr>
                      </pic:pic>
                    </a:graphicData>
                  </a:graphic>
                </wp:inline>
              </w:drawing>
            </w:r>
          </w:p>
        </w:tc>
        <w:tc>
          <w:tcPr>
            <w:tcW w:w="3115" w:type="dxa"/>
          </w:tcPr>
          <w:p w14:paraId="5293E437" w14:textId="77777777" w:rsidR="00621D50" w:rsidRPr="00E13815" w:rsidRDefault="00621D50" w:rsidP="00621D50">
            <w:pPr>
              <w:spacing w:after="0" w:line="240" w:lineRule="auto"/>
              <w:jc w:val="both"/>
              <w:rPr>
                <w:rFonts w:eastAsia="Calibri"/>
                <w:sz w:val="28"/>
                <w:szCs w:val="28"/>
                <w:lang w:val="kk-KZ"/>
              </w:rPr>
            </w:pPr>
            <w:r w:rsidRPr="00E13815">
              <w:rPr>
                <w:rFonts w:eastAsia="Times New Roman"/>
                <w:noProof/>
                <w:sz w:val="28"/>
                <w:szCs w:val="28"/>
              </w:rPr>
              <w:drawing>
                <wp:inline distT="0" distB="0" distL="0" distR="0" wp14:anchorId="41497B0C" wp14:editId="3B024FA8">
                  <wp:extent cx="1962150" cy="189166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68850" cy="1898124"/>
                          </a:xfrm>
                          <a:prstGeom prst="rect">
                            <a:avLst/>
                          </a:prstGeom>
                          <a:noFill/>
                          <a:ln>
                            <a:noFill/>
                          </a:ln>
                        </pic:spPr>
                      </pic:pic>
                    </a:graphicData>
                  </a:graphic>
                </wp:inline>
              </w:drawing>
            </w:r>
          </w:p>
        </w:tc>
        <w:tc>
          <w:tcPr>
            <w:tcW w:w="3115" w:type="dxa"/>
          </w:tcPr>
          <w:p w14:paraId="0EA6F304" w14:textId="77777777" w:rsidR="00621D50" w:rsidRPr="00E13815" w:rsidRDefault="00621D50" w:rsidP="00621D50">
            <w:pPr>
              <w:spacing w:after="0" w:line="240" w:lineRule="auto"/>
              <w:jc w:val="both"/>
              <w:rPr>
                <w:rFonts w:eastAsia="Calibri"/>
                <w:sz w:val="28"/>
                <w:szCs w:val="28"/>
                <w:lang w:val="kk-KZ"/>
              </w:rPr>
            </w:pPr>
            <w:r w:rsidRPr="00E13815">
              <w:rPr>
                <w:rFonts w:eastAsia="Times New Roman"/>
                <w:i/>
                <w:noProof/>
                <w:kern w:val="36"/>
                <w:sz w:val="28"/>
                <w:szCs w:val="28"/>
              </w:rPr>
              <w:drawing>
                <wp:inline distT="0" distB="0" distL="0" distR="0" wp14:anchorId="62B6A0C4" wp14:editId="13427D03">
                  <wp:extent cx="1876425" cy="189214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84914" cy="1900709"/>
                          </a:xfrm>
                          <a:prstGeom prst="rect">
                            <a:avLst/>
                          </a:prstGeom>
                          <a:noFill/>
                          <a:ln>
                            <a:noFill/>
                          </a:ln>
                        </pic:spPr>
                      </pic:pic>
                    </a:graphicData>
                  </a:graphic>
                </wp:inline>
              </w:drawing>
            </w:r>
          </w:p>
        </w:tc>
      </w:tr>
      <w:tr w:rsidR="00621D50" w:rsidRPr="00E13815" w14:paraId="0C22C04B" w14:textId="77777777" w:rsidTr="00966BD9">
        <w:tc>
          <w:tcPr>
            <w:tcW w:w="3115" w:type="dxa"/>
          </w:tcPr>
          <w:p w14:paraId="79137442" w14:textId="77777777" w:rsidR="00621D50" w:rsidRPr="00E13815" w:rsidRDefault="00621D50" w:rsidP="00621D50">
            <w:pPr>
              <w:spacing w:after="0" w:line="240" w:lineRule="auto"/>
              <w:jc w:val="both"/>
              <w:rPr>
                <w:rFonts w:eastAsia="Calibri"/>
                <w:sz w:val="28"/>
                <w:szCs w:val="28"/>
                <w:lang w:val="kk-KZ"/>
              </w:rPr>
            </w:pPr>
          </w:p>
          <w:p w14:paraId="7A5FFA2A" w14:textId="77777777" w:rsidR="00621D50" w:rsidRPr="00E13815" w:rsidRDefault="00621D50" w:rsidP="00621D50">
            <w:pPr>
              <w:spacing w:after="0" w:line="240" w:lineRule="auto"/>
              <w:jc w:val="both"/>
              <w:rPr>
                <w:rFonts w:eastAsia="Calibri"/>
                <w:sz w:val="28"/>
                <w:szCs w:val="28"/>
                <w:lang w:val="kk-KZ"/>
              </w:rPr>
            </w:pPr>
            <w:r w:rsidRPr="00E13815">
              <w:rPr>
                <w:rFonts w:eastAsia="Calibri"/>
                <w:i/>
                <w:sz w:val="28"/>
                <w:szCs w:val="28"/>
                <w:shd w:val="clear" w:color="auto" w:fill="FFFFFF"/>
                <w:lang w:val="kk-KZ"/>
              </w:rPr>
              <w:t xml:space="preserve">Thymus serpilium </w:t>
            </w:r>
            <w:r w:rsidRPr="00E13815">
              <w:rPr>
                <w:rFonts w:eastAsia="Calibri"/>
                <w:sz w:val="28"/>
                <w:szCs w:val="28"/>
                <w:shd w:val="clear" w:color="auto" w:fill="FFFFFF"/>
                <w:lang w:val="kk-KZ"/>
              </w:rPr>
              <w:t>L</w:t>
            </w:r>
            <w:r w:rsidRPr="00E13815">
              <w:rPr>
                <w:rFonts w:eastAsia="Calibri"/>
                <w:i/>
                <w:sz w:val="28"/>
                <w:szCs w:val="28"/>
                <w:shd w:val="clear" w:color="auto" w:fill="FFFFFF"/>
                <w:lang w:val="kk-KZ"/>
              </w:rPr>
              <w:t>.</w:t>
            </w:r>
          </w:p>
        </w:tc>
        <w:tc>
          <w:tcPr>
            <w:tcW w:w="3115" w:type="dxa"/>
          </w:tcPr>
          <w:p w14:paraId="4F0D1691" w14:textId="77777777" w:rsidR="00621D50" w:rsidRPr="00E13815" w:rsidRDefault="00621D50" w:rsidP="00621D50">
            <w:pPr>
              <w:spacing w:after="0" w:line="240" w:lineRule="auto"/>
              <w:jc w:val="both"/>
              <w:rPr>
                <w:rFonts w:eastAsia="Calibri"/>
                <w:sz w:val="28"/>
                <w:szCs w:val="28"/>
                <w:lang w:val="kk-KZ"/>
              </w:rPr>
            </w:pPr>
          </w:p>
          <w:p w14:paraId="44279583" w14:textId="77777777" w:rsidR="00621D50" w:rsidRPr="00E13815" w:rsidRDefault="00621D50" w:rsidP="00621D50">
            <w:pPr>
              <w:spacing w:after="0" w:line="240" w:lineRule="auto"/>
              <w:jc w:val="both"/>
              <w:rPr>
                <w:rFonts w:eastAsia="Calibri"/>
                <w:sz w:val="28"/>
                <w:szCs w:val="28"/>
                <w:lang w:val="kk-KZ"/>
              </w:rPr>
            </w:pPr>
            <w:r w:rsidRPr="00E13815">
              <w:rPr>
                <w:rFonts w:eastAsia="Times New Roman"/>
                <w:i/>
                <w:kern w:val="36"/>
                <w:sz w:val="28"/>
                <w:szCs w:val="28"/>
                <w:lang w:val="kk-KZ"/>
              </w:rPr>
              <w:t xml:space="preserve">Thymus marschallianusus </w:t>
            </w:r>
            <w:r w:rsidRPr="00E13815">
              <w:rPr>
                <w:rFonts w:eastAsia="Times New Roman"/>
                <w:kern w:val="36"/>
                <w:sz w:val="28"/>
                <w:szCs w:val="28"/>
                <w:lang w:val="kk-KZ"/>
              </w:rPr>
              <w:t>Willd.</w:t>
            </w:r>
          </w:p>
        </w:tc>
        <w:tc>
          <w:tcPr>
            <w:tcW w:w="3115" w:type="dxa"/>
          </w:tcPr>
          <w:p w14:paraId="3D9F9E74" w14:textId="77777777" w:rsidR="00621D50" w:rsidRPr="00E13815" w:rsidRDefault="00621D50" w:rsidP="00621D50">
            <w:pPr>
              <w:spacing w:after="0" w:line="240" w:lineRule="auto"/>
              <w:jc w:val="both"/>
              <w:rPr>
                <w:rFonts w:eastAsia="Calibri"/>
                <w:sz w:val="28"/>
                <w:szCs w:val="28"/>
                <w:lang w:val="kk-KZ"/>
              </w:rPr>
            </w:pPr>
          </w:p>
          <w:p w14:paraId="2F8E9624" w14:textId="77777777" w:rsidR="00621D50" w:rsidRPr="00E13815" w:rsidRDefault="00621D50" w:rsidP="00621D50">
            <w:pPr>
              <w:spacing w:after="0" w:line="240" w:lineRule="auto"/>
              <w:jc w:val="both"/>
              <w:rPr>
                <w:rFonts w:eastAsia="Calibri"/>
                <w:sz w:val="28"/>
                <w:szCs w:val="28"/>
                <w:lang w:val="kk-KZ"/>
              </w:rPr>
            </w:pPr>
            <w:r w:rsidRPr="00E13815">
              <w:rPr>
                <w:rFonts w:eastAsia="Calibri"/>
                <w:i/>
                <w:iCs/>
                <w:sz w:val="28"/>
                <w:szCs w:val="28"/>
                <w:lang w:val="kk-KZ"/>
              </w:rPr>
              <w:t>Thymus seravschanicus</w:t>
            </w:r>
            <w:r w:rsidRPr="00E13815">
              <w:rPr>
                <w:rFonts w:eastAsia="Calibri"/>
                <w:sz w:val="28"/>
                <w:szCs w:val="28"/>
                <w:lang w:val="kk-KZ"/>
              </w:rPr>
              <w:t xml:space="preserve"> Klokov</w:t>
            </w:r>
          </w:p>
        </w:tc>
      </w:tr>
    </w:tbl>
    <w:p w14:paraId="2C37AF3A" w14:textId="77777777" w:rsidR="00621D50" w:rsidRPr="00E13815" w:rsidRDefault="00621D50" w:rsidP="00621D50">
      <w:pPr>
        <w:spacing w:after="0" w:line="240" w:lineRule="auto"/>
        <w:ind w:firstLine="567"/>
        <w:jc w:val="both"/>
        <w:rPr>
          <w:rFonts w:ascii="Times New Roman" w:eastAsia="Calibri" w:hAnsi="Times New Roman" w:cs="Times New Roman"/>
          <w:sz w:val="28"/>
          <w:szCs w:val="28"/>
          <w:lang w:val="kk-KZ"/>
        </w:rPr>
      </w:pPr>
    </w:p>
    <w:p w14:paraId="6F49FD76" w14:textId="77777777" w:rsidR="00621D50" w:rsidRPr="00E13815" w:rsidRDefault="00621D50" w:rsidP="00621D50">
      <w:pPr>
        <w:spacing w:after="0" w:line="240" w:lineRule="auto"/>
        <w:jc w:val="center"/>
        <w:rPr>
          <w:rFonts w:ascii="Times New Roman" w:eastAsia="Times New Roman" w:hAnsi="Times New Roman" w:cs="Times New Roman"/>
          <w:iCs/>
          <w:kern w:val="36"/>
          <w:sz w:val="28"/>
          <w:szCs w:val="28"/>
          <w:lang w:val="kk-KZ" w:eastAsia="ru-RU"/>
        </w:rPr>
      </w:pPr>
      <w:r w:rsidRPr="00E13815">
        <w:rPr>
          <w:rFonts w:ascii="Times New Roman" w:eastAsia="Calibri" w:hAnsi="Times New Roman" w:cs="Times New Roman"/>
          <w:sz w:val="28"/>
          <w:szCs w:val="28"/>
          <w:lang w:val="kk-KZ"/>
        </w:rPr>
        <w:t xml:space="preserve">Сурет 1 – </w:t>
      </w:r>
      <w:r w:rsidRPr="00E13815">
        <w:rPr>
          <w:rFonts w:ascii="Times New Roman" w:eastAsia="Times New Roman" w:hAnsi="Times New Roman" w:cs="Times New Roman"/>
          <w:i/>
          <w:kern w:val="36"/>
          <w:sz w:val="28"/>
          <w:szCs w:val="28"/>
          <w:lang w:val="kk-KZ" w:eastAsia="ru-RU"/>
        </w:rPr>
        <w:t xml:space="preserve">Thymus </w:t>
      </w:r>
      <w:r w:rsidRPr="00E13815">
        <w:rPr>
          <w:rFonts w:ascii="Times New Roman" w:eastAsia="Times New Roman" w:hAnsi="Times New Roman" w:cs="Times New Roman"/>
          <w:iCs/>
          <w:kern w:val="36"/>
          <w:sz w:val="28"/>
          <w:szCs w:val="28"/>
          <w:lang w:val="kk-KZ" w:eastAsia="ru-RU"/>
        </w:rPr>
        <w:t>L.</w:t>
      </w:r>
      <w:r w:rsidRPr="00E13815">
        <w:rPr>
          <w:rFonts w:ascii="Times New Roman" w:eastAsia="Times New Roman" w:hAnsi="Times New Roman" w:cs="Times New Roman"/>
          <w:i/>
          <w:kern w:val="36"/>
          <w:sz w:val="28"/>
          <w:szCs w:val="28"/>
          <w:lang w:val="kk-KZ" w:eastAsia="ru-RU"/>
        </w:rPr>
        <w:t xml:space="preserve"> </w:t>
      </w:r>
      <w:r w:rsidRPr="00E13815">
        <w:rPr>
          <w:rFonts w:ascii="Times New Roman" w:eastAsia="Times New Roman" w:hAnsi="Times New Roman" w:cs="Times New Roman"/>
          <w:iCs/>
          <w:kern w:val="36"/>
          <w:sz w:val="28"/>
          <w:szCs w:val="28"/>
          <w:lang w:val="kk-KZ" w:eastAsia="ru-RU"/>
        </w:rPr>
        <w:t>туысының өсімдіктері</w:t>
      </w:r>
    </w:p>
    <w:p w14:paraId="048D9D52" w14:textId="77777777" w:rsidR="00621D50" w:rsidRPr="00E13815" w:rsidRDefault="00621D50" w:rsidP="00621D50">
      <w:pPr>
        <w:spacing w:after="0" w:line="240" w:lineRule="auto"/>
        <w:ind w:firstLine="567"/>
        <w:jc w:val="both"/>
        <w:rPr>
          <w:rFonts w:ascii="Times New Roman" w:eastAsia="Times New Roman" w:hAnsi="Times New Roman" w:cs="Times New Roman"/>
          <w:iCs/>
          <w:kern w:val="36"/>
          <w:sz w:val="28"/>
          <w:szCs w:val="28"/>
          <w:lang w:val="kk-KZ" w:eastAsia="ru-RU"/>
        </w:rPr>
      </w:pPr>
    </w:p>
    <w:p w14:paraId="47D8F33C" w14:textId="77777777" w:rsidR="00621D50" w:rsidRPr="00E13815" w:rsidRDefault="00621D50" w:rsidP="00621D50">
      <w:pPr>
        <w:spacing w:after="0" w:line="240" w:lineRule="auto"/>
        <w:ind w:firstLine="709"/>
        <w:jc w:val="both"/>
        <w:rPr>
          <w:rFonts w:ascii="Times New Roman" w:eastAsia="Calibri" w:hAnsi="Times New Roman" w:cs="Times New Roman"/>
          <w:iCs/>
          <w:sz w:val="28"/>
          <w:szCs w:val="28"/>
          <w:lang w:val="kk-KZ"/>
        </w:rPr>
      </w:pPr>
      <w:r w:rsidRPr="00E13815">
        <w:rPr>
          <w:rFonts w:ascii="Times New Roman" w:eastAsia="Calibri" w:hAnsi="Times New Roman" w:cs="Times New Roman"/>
          <w:iCs/>
          <w:sz w:val="28"/>
          <w:szCs w:val="28"/>
          <w:lang w:val="kk-KZ"/>
        </w:rPr>
        <w:lastRenderedPageBreak/>
        <w:t xml:space="preserve">Маршалл жебірінің және Зеравшан жебірінің морфологиялық белгілерін зерттегенде, жебірдің фармакопеялық түрі </w:t>
      </w:r>
      <w:r w:rsidRPr="00E13815">
        <w:rPr>
          <w:rFonts w:ascii="Times New Roman" w:eastAsia="Calibri" w:hAnsi="Times New Roman" w:cs="Times New Roman"/>
          <w:i/>
          <w:sz w:val="28"/>
          <w:szCs w:val="28"/>
          <w:lang w:val="kk-KZ"/>
        </w:rPr>
        <w:t>Thymus serpilium L.</w:t>
      </w:r>
      <w:r w:rsidRPr="00E13815">
        <w:rPr>
          <w:rFonts w:ascii="Times New Roman" w:eastAsia="Calibri" w:hAnsi="Times New Roman" w:cs="Times New Roman"/>
          <w:iCs/>
          <w:sz w:val="28"/>
          <w:szCs w:val="28"/>
          <w:lang w:val="kk-KZ"/>
        </w:rPr>
        <w:t xml:space="preserve"> белгілерімен салыстырғанда, зерттеулеріміздің нәтижелері мен әдеби деректерді жүйеледік [100, Б.735]. 7 - Кестеде аталған өсімдіктердің сыртқы белгілерін салыстырмалы талдау деректері келтірілген.</w:t>
      </w:r>
    </w:p>
    <w:p w14:paraId="68F81139" w14:textId="77777777" w:rsidR="00621D50" w:rsidRPr="00E13815" w:rsidRDefault="00621D50" w:rsidP="00621D50">
      <w:pPr>
        <w:spacing w:after="0" w:line="240" w:lineRule="auto"/>
        <w:ind w:firstLine="709"/>
        <w:jc w:val="both"/>
        <w:rPr>
          <w:rFonts w:ascii="Times New Roman" w:eastAsia="Calibri" w:hAnsi="Times New Roman" w:cs="Times New Roman"/>
          <w:iCs/>
          <w:sz w:val="28"/>
          <w:szCs w:val="28"/>
          <w:lang w:val="kk-KZ"/>
        </w:rPr>
      </w:pPr>
    </w:p>
    <w:p w14:paraId="0FB99C0A" w14:textId="77777777" w:rsidR="00621D50" w:rsidRPr="00E13815" w:rsidRDefault="00621D50" w:rsidP="00621D50">
      <w:pPr>
        <w:spacing w:after="0" w:line="240" w:lineRule="auto"/>
        <w:jc w:val="both"/>
        <w:rPr>
          <w:rFonts w:ascii="Times New Roman" w:eastAsia="Calibri" w:hAnsi="Times New Roman" w:cs="Times New Roman"/>
          <w:iCs/>
          <w:sz w:val="28"/>
          <w:szCs w:val="28"/>
          <w:lang w:val="kk-KZ"/>
        </w:rPr>
      </w:pPr>
      <w:r w:rsidRPr="00E13815">
        <w:rPr>
          <w:rFonts w:ascii="Times New Roman" w:eastAsia="Calibri" w:hAnsi="Times New Roman" w:cs="Times New Roman"/>
          <w:iCs/>
          <w:sz w:val="28"/>
          <w:szCs w:val="28"/>
          <w:lang w:val="kk-KZ"/>
        </w:rPr>
        <w:t xml:space="preserve">Кесте 7 – </w:t>
      </w:r>
      <w:r w:rsidRPr="00E13815">
        <w:rPr>
          <w:rFonts w:ascii="Times New Roman" w:eastAsia="Calibri" w:hAnsi="Times New Roman" w:cs="Times New Roman"/>
          <w:i/>
          <w:sz w:val="28"/>
          <w:szCs w:val="28"/>
          <w:lang w:val="kk-KZ"/>
        </w:rPr>
        <w:t xml:space="preserve">Thymus </w:t>
      </w:r>
      <w:r w:rsidRPr="00E13815">
        <w:rPr>
          <w:rFonts w:ascii="Times New Roman" w:eastAsia="Calibri" w:hAnsi="Times New Roman" w:cs="Times New Roman"/>
          <w:iCs/>
          <w:sz w:val="28"/>
          <w:szCs w:val="28"/>
          <w:lang w:val="kk-KZ"/>
        </w:rPr>
        <w:t>L. туысы өсімдіктерінің кейбір түрлерінің морфологиялық белгілерінің салыстырмалы сипаттамасы</w:t>
      </w:r>
    </w:p>
    <w:p w14:paraId="5EA3E76D" w14:textId="77777777" w:rsidR="00621D50" w:rsidRPr="00E13815" w:rsidRDefault="00621D50" w:rsidP="00621D50">
      <w:pPr>
        <w:spacing w:after="0" w:line="240" w:lineRule="auto"/>
        <w:jc w:val="both"/>
        <w:rPr>
          <w:rFonts w:ascii="Times New Roman" w:eastAsia="Calibri" w:hAnsi="Times New Roman" w:cs="Times New Roman"/>
          <w:iCs/>
          <w:sz w:val="28"/>
          <w:szCs w:val="28"/>
          <w:lang w:val="kk-KZ"/>
        </w:rPr>
      </w:pPr>
    </w:p>
    <w:tbl>
      <w:tblPr>
        <w:tblStyle w:val="1101"/>
        <w:tblW w:w="9654" w:type="dxa"/>
        <w:tblLayout w:type="fixed"/>
        <w:tblLook w:val="04A0" w:firstRow="1" w:lastRow="0" w:firstColumn="1" w:lastColumn="0" w:noHBand="0" w:noVBand="1"/>
      </w:tblPr>
      <w:tblGrid>
        <w:gridCol w:w="2167"/>
        <w:gridCol w:w="2495"/>
        <w:gridCol w:w="2496"/>
        <w:gridCol w:w="2496"/>
      </w:tblGrid>
      <w:tr w:rsidR="00621D50" w:rsidRPr="00E13815" w14:paraId="57D93DA7" w14:textId="77777777" w:rsidTr="00966BD9">
        <w:trPr>
          <w:trHeight w:val="267"/>
        </w:trPr>
        <w:tc>
          <w:tcPr>
            <w:tcW w:w="2167" w:type="dxa"/>
            <w:vMerge w:val="restart"/>
            <w:tcBorders>
              <w:top w:val="single" w:sz="4" w:space="0" w:color="auto"/>
              <w:left w:val="single" w:sz="4" w:space="0" w:color="auto"/>
              <w:bottom w:val="single" w:sz="4" w:space="0" w:color="auto"/>
              <w:right w:val="single" w:sz="4" w:space="0" w:color="auto"/>
            </w:tcBorders>
            <w:hideMark/>
          </w:tcPr>
          <w:p w14:paraId="50F2187D" w14:textId="77777777" w:rsidR="00621D50" w:rsidRPr="00E13815" w:rsidRDefault="00621D50" w:rsidP="00621D50">
            <w:pPr>
              <w:spacing w:after="0" w:line="240" w:lineRule="auto"/>
              <w:jc w:val="center"/>
              <w:rPr>
                <w:rFonts w:ascii="Times New Roman" w:hAnsi="Times New Roman"/>
                <w:bCs/>
                <w:sz w:val="24"/>
                <w:szCs w:val="24"/>
                <w:lang w:val="kk-KZ"/>
              </w:rPr>
            </w:pPr>
            <w:r w:rsidRPr="00E13815">
              <w:rPr>
                <w:rFonts w:ascii="Times New Roman" w:hAnsi="Times New Roman"/>
                <w:bCs/>
                <w:sz w:val="24"/>
                <w:szCs w:val="24"/>
                <w:lang w:val="kk-KZ"/>
              </w:rPr>
              <w:t>Морфологиялық белгілері</w:t>
            </w:r>
          </w:p>
        </w:tc>
        <w:tc>
          <w:tcPr>
            <w:tcW w:w="7487" w:type="dxa"/>
            <w:gridSpan w:val="3"/>
            <w:tcBorders>
              <w:top w:val="single" w:sz="4" w:space="0" w:color="auto"/>
              <w:left w:val="single" w:sz="4" w:space="0" w:color="auto"/>
              <w:bottom w:val="single" w:sz="4" w:space="0" w:color="auto"/>
              <w:right w:val="single" w:sz="4" w:space="0" w:color="auto"/>
            </w:tcBorders>
            <w:hideMark/>
          </w:tcPr>
          <w:p w14:paraId="72A24FB8" w14:textId="77777777" w:rsidR="00621D50" w:rsidRPr="00E13815" w:rsidRDefault="00621D50" w:rsidP="00621D50">
            <w:pPr>
              <w:spacing w:after="0" w:line="240" w:lineRule="auto"/>
              <w:jc w:val="center"/>
              <w:rPr>
                <w:rFonts w:ascii="Times New Roman" w:eastAsia="Times New Roman" w:hAnsi="Times New Roman"/>
                <w:bCs/>
                <w:sz w:val="24"/>
                <w:szCs w:val="24"/>
                <w:lang w:val="kk-KZ"/>
              </w:rPr>
            </w:pPr>
            <w:r w:rsidRPr="00E13815">
              <w:rPr>
                <w:rFonts w:ascii="Times New Roman" w:hAnsi="Times New Roman"/>
                <w:bCs/>
                <w:sz w:val="24"/>
                <w:szCs w:val="24"/>
                <w:lang w:val="kk-KZ"/>
              </w:rPr>
              <w:t>Түрлері</w:t>
            </w:r>
          </w:p>
        </w:tc>
      </w:tr>
      <w:tr w:rsidR="00621D50" w:rsidRPr="00E13815" w14:paraId="43010FD5" w14:textId="77777777" w:rsidTr="00966BD9">
        <w:trPr>
          <w:trHeight w:val="280"/>
        </w:trPr>
        <w:tc>
          <w:tcPr>
            <w:tcW w:w="2167" w:type="dxa"/>
            <w:vMerge/>
            <w:tcBorders>
              <w:top w:val="single" w:sz="4" w:space="0" w:color="auto"/>
              <w:left w:val="single" w:sz="4" w:space="0" w:color="auto"/>
              <w:bottom w:val="single" w:sz="4" w:space="0" w:color="auto"/>
              <w:right w:val="single" w:sz="4" w:space="0" w:color="auto"/>
            </w:tcBorders>
            <w:vAlign w:val="center"/>
            <w:hideMark/>
          </w:tcPr>
          <w:p w14:paraId="441F1A97" w14:textId="77777777" w:rsidR="00621D50" w:rsidRPr="00E13815" w:rsidRDefault="00621D50" w:rsidP="00621D50">
            <w:pPr>
              <w:spacing w:after="0" w:line="240" w:lineRule="auto"/>
              <w:jc w:val="center"/>
              <w:rPr>
                <w:rFonts w:ascii="Times New Roman" w:eastAsia="Times New Roman" w:hAnsi="Times New Roman"/>
                <w:sz w:val="24"/>
                <w:szCs w:val="24"/>
                <w:lang w:val="kk-KZ"/>
              </w:rPr>
            </w:pPr>
          </w:p>
        </w:tc>
        <w:tc>
          <w:tcPr>
            <w:tcW w:w="2495" w:type="dxa"/>
            <w:tcBorders>
              <w:top w:val="single" w:sz="4" w:space="0" w:color="auto"/>
              <w:left w:val="single" w:sz="4" w:space="0" w:color="auto"/>
              <w:bottom w:val="single" w:sz="4" w:space="0" w:color="auto"/>
              <w:right w:val="single" w:sz="4" w:space="0" w:color="auto"/>
            </w:tcBorders>
            <w:hideMark/>
          </w:tcPr>
          <w:p w14:paraId="784BF469" w14:textId="77777777" w:rsidR="00621D50" w:rsidRPr="00E13815" w:rsidRDefault="00621D50" w:rsidP="00621D50">
            <w:pPr>
              <w:spacing w:after="0" w:line="240" w:lineRule="auto"/>
              <w:jc w:val="center"/>
              <w:rPr>
                <w:rFonts w:ascii="Times New Roman" w:eastAsia="Times New Roman" w:hAnsi="Times New Roman"/>
                <w:bCs/>
                <w:i/>
                <w:iCs/>
                <w:sz w:val="24"/>
                <w:szCs w:val="24"/>
                <w:lang w:val="kk-KZ"/>
              </w:rPr>
            </w:pPr>
            <w:r w:rsidRPr="00E13815">
              <w:rPr>
                <w:rFonts w:ascii="Times New Roman" w:hAnsi="Times New Roman"/>
                <w:bCs/>
                <w:i/>
                <w:iCs/>
                <w:sz w:val="24"/>
                <w:szCs w:val="24"/>
                <w:lang w:val="kk-KZ"/>
              </w:rPr>
              <w:t>Thymus serpilium L.</w:t>
            </w:r>
          </w:p>
        </w:tc>
        <w:tc>
          <w:tcPr>
            <w:tcW w:w="2496" w:type="dxa"/>
            <w:tcBorders>
              <w:top w:val="single" w:sz="4" w:space="0" w:color="auto"/>
              <w:left w:val="single" w:sz="4" w:space="0" w:color="auto"/>
              <w:bottom w:val="single" w:sz="4" w:space="0" w:color="auto"/>
              <w:right w:val="single" w:sz="4" w:space="0" w:color="auto"/>
            </w:tcBorders>
            <w:hideMark/>
          </w:tcPr>
          <w:p w14:paraId="14EC4D05" w14:textId="77777777" w:rsidR="00621D50" w:rsidRPr="00E13815" w:rsidRDefault="00621D50" w:rsidP="00621D50">
            <w:pPr>
              <w:spacing w:after="0" w:line="240" w:lineRule="auto"/>
              <w:jc w:val="center"/>
              <w:rPr>
                <w:rFonts w:ascii="Times New Roman" w:eastAsia="Times New Roman" w:hAnsi="Times New Roman"/>
                <w:bCs/>
                <w:i/>
                <w:iCs/>
                <w:sz w:val="24"/>
                <w:szCs w:val="24"/>
                <w:lang w:val="kk-KZ"/>
              </w:rPr>
            </w:pPr>
            <w:bookmarkStart w:id="36" w:name="_Hlk152836222"/>
            <w:r w:rsidRPr="00E13815">
              <w:rPr>
                <w:rFonts w:ascii="Times New Roman" w:hAnsi="Times New Roman"/>
                <w:bCs/>
                <w:i/>
                <w:iCs/>
                <w:sz w:val="24"/>
                <w:szCs w:val="24"/>
                <w:lang w:val="kk-KZ"/>
              </w:rPr>
              <w:t xml:space="preserve">Thymus marschallianusus </w:t>
            </w:r>
            <w:bookmarkEnd w:id="36"/>
            <w:r w:rsidRPr="00E13815">
              <w:rPr>
                <w:rFonts w:ascii="Times New Roman" w:hAnsi="Times New Roman"/>
                <w:bCs/>
                <w:i/>
                <w:iCs/>
                <w:sz w:val="24"/>
                <w:szCs w:val="24"/>
                <w:lang w:val="kk-KZ"/>
              </w:rPr>
              <w:t>Willd.</w:t>
            </w:r>
          </w:p>
        </w:tc>
        <w:tc>
          <w:tcPr>
            <w:tcW w:w="2496" w:type="dxa"/>
            <w:tcBorders>
              <w:top w:val="single" w:sz="4" w:space="0" w:color="auto"/>
              <w:left w:val="single" w:sz="4" w:space="0" w:color="auto"/>
              <w:bottom w:val="single" w:sz="4" w:space="0" w:color="auto"/>
              <w:right w:val="single" w:sz="4" w:space="0" w:color="auto"/>
            </w:tcBorders>
            <w:hideMark/>
          </w:tcPr>
          <w:p w14:paraId="48536972" w14:textId="77777777" w:rsidR="00621D50" w:rsidRPr="00E13815" w:rsidRDefault="00621D50" w:rsidP="00621D50">
            <w:pPr>
              <w:spacing w:after="0" w:line="240" w:lineRule="auto"/>
              <w:jc w:val="center"/>
              <w:rPr>
                <w:rFonts w:ascii="Times New Roman" w:eastAsia="Times New Roman" w:hAnsi="Times New Roman"/>
                <w:bCs/>
                <w:i/>
                <w:iCs/>
                <w:sz w:val="24"/>
                <w:szCs w:val="24"/>
                <w:lang w:val="kk-KZ"/>
              </w:rPr>
            </w:pPr>
            <w:r w:rsidRPr="00E13815">
              <w:rPr>
                <w:rFonts w:ascii="Times New Roman" w:hAnsi="Times New Roman"/>
                <w:bCs/>
                <w:i/>
                <w:iCs/>
                <w:sz w:val="24"/>
                <w:szCs w:val="24"/>
                <w:lang w:val="kk-KZ"/>
              </w:rPr>
              <w:t>Thymus seravschanicus Klokov</w:t>
            </w:r>
          </w:p>
        </w:tc>
      </w:tr>
      <w:tr w:rsidR="00621D50" w:rsidRPr="00E13815" w14:paraId="45D805B3" w14:textId="77777777" w:rsidTr="00966BD9">
        <w:tc>
          <w:tcPr>
            <w:tcW w:w="2167" w:type="dxa"/>
            <w:tcBorders>
              <w:top w:val="single" w:sz="4" w:space="0" w:color="auto"/>
              <w:left w:val="single" w:sz="4" w:space="0" w:color="auto"/>
              <w:bottom w:val="single" w:sz="4" w:space="0" w:color="auto"/>
              <w:right w:val="single" w:sz="4" w:space="0" w:color="auto"/>
            </w:tcBorders>
            <w:hideMark/>
          </w:tcPr>
          <w:p w14:paraId="1AC93AEB" w14:textId="77777777" w:rsidR="00621D50" w:rsidRPr="00E13815" w:rsidRDefault="00621D50" w:rsidP="00621D50">
            <w:pPr>
              <w:spacing w:after="0" w:line="240" w:lineRule="auto"/>
              <w:jc w:val="both"/>
              <w:rPr>
                <w:rFonts w:ascii="Times New Roman" w:hAnsi="Times New Roman"/>
                <w:sz w:val="24"/>
                <w:szCs w:val="24"/>
                <w:lang w:val="kk-KZ"/>
              </w:rPr>
            </w:pPr>
            <w:r w:rsidRPr="00E13815">
              <w:rPr>
                <w:rFonts w:ascii="Times New Roman" w:hAnsi="Times New Roman"/>
                <w:sz w:val="24"/>
                <w:szCs w:val="24"/>
                <w:lang w:val="kk-KZ"/>
              </w:rPr>
              <w:t>Тіршілік формасы</w:t>
            </w:r>
          </w:p>
        </w:tc>
        <w:tc>
          <w:tcPr>
            <w:tcW w:w="2495" w:type="dxa"/>
            <w:tcBorders>
              <w:top w:val="single" w:sz="4" w:space="0" w:color="auto"/>
              <w:left w:val="single" w:sz="4" w:space="0" w:color="auto"/>
              <w:bottom w:val="single" w:sz="4" w:space="0" w:color="auto"/>
              <w:right w:val="single" w:sz="4" w:space="0" w:color="auto"/>
            </w:tcBorders>
            <w:hideMark/>
          </w:tcPr>
          <w:p w14:paraId="34E6095C"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hAnsi="Times New Roman"/>
                <w:sz w:val="24"/>
                <w:szCs w:val="24"/>
                <w:lang w:val="kk-KZ"/>
              </w:rPr>
              <w:t>Биіктігі 2-13 см болатын бұталар</w:t>
            </w:r>
          </w:p>
        </w:tc>
        <w:tc>
          <w:tcPr>
            <w:tcW w:w="2496" w:type="dxa"/>
            <w:tcBorders>
              <w:top w:val="single" w:sz="4" w:space="0" w:color="auto"/>
              <w:left w:val="single" w:sz="4" w:space="0" w:color="auto"/>
              <w:bottom w:val="single" w:sz="4" w:space="0" w:color="auto"/>
              <w:right w:val="single" w:sz="4" w:space="0" w:color="auto"/>
            </w:tcBorders>
            <w:hideMark/>
          </w:tcPr>
          <w:p w14:paraId="7801ECE7"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hAnsi="Times New Roman"/>
                <w:sz w:val="24"/>
                <w:szCs w:val="24"/>
                <w:lang w:val="kk-KZ"/>
              </w:rPr>
              <w:t>Биіктігі 12-25 см болатын бұталар</w:t>
            </w:r>
          </w:p>
        </w:tc>
        <w:tc>
          <w:tcPr>
            <w:tcW w:w="2496" w:type="dxa"/>
            <w:tcBorders>
              <w:top w:val="single" w:sz="4" w:space="0" w:color="auto"/>
              <w:left w:val="single" w:sz="4" w:space="0" w:color="auto"/>
              <w:bottom w:val="single" w:sz="4" w:space="0" w:color="auto"/>
              <w:right w:val="single" w:sz="4" w:space="0" w:color="auto"/>
            </w:tcBorders>
            <w:hideMark/>
          </w:tcPr>
          <w:p w14:paraId="7CEA5BFD"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hAnsi="Times New Roman"/>
                <w:sz w:val="24"/>
                <w:szCs w:val="24"/>
                <w:lang w:val="kk-KZ"/>
              </w:rPr>
              <w:t>Биіктігі 4-8 см болатын бұталар</w:t>
            </w:r>
          </w:p>
        </w:tc>
      </w:tr>
      <w:tr w:rsidR="00621D50" w:rsidRPr="00F20C9B" w14:paraId="59B4805F" w14:textId="77777777" w:rsidTr="00966BD9">
        <w:trPr>
          <w:trHeight w:val="1056"/>
        </w:trPr>
        <w:tc>
          <w:tcPr>
            <w:tcW w:w="2167" w:type="dxa"/>
            <w:tcBorders>
              <w:top w:val="single" w:sz="4" w:space="0" w:color="auto"/>
              <w:left w:val="single" w:sz="4" w:space="0" w:color="auto"/>
              <w:bottom w:val="single" w:sz="4" w:space="0" w:color="auto"/>
              <w:right w:val="single" w:sz="4" w:space="0" w:color="auto"/>
            </w:tcBorders>
            <w:hideMark/>
          </w:tcPr>
          <w:p w14:paraId="0B5F898F"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hAnsi="Times New Roman"/>
                <w:sz w:val="24"/>
                <w:szCs w:val="24"/>
                <w:lang w:val="kk-KZ"/>
              </w:rPr>
              <w:t>Гүл (тәжі)</w:t>
            </w:r>
          </w:p>
        </w:tc>
        <w:tc>
          <w:tcPr>
            <w:tcW w:w="2495" w:type="dxa"/>
            <w:tcBorders>
              <w:top w:val="single" w:sz="4" w:space="0" w:color="auto"/>
              <w:left w:val="single" w:sz="4" w:space="0" w:color="auto"/>
              <w:bottom w:val="single" w:sz="4" w:space="0" w:color="auto"/>
              <w:right w:val="single" w:sz="4" w:space="0" w:color="auto"/>
            </w:tcBorders>
            <w:hideMark/>
          </w:tcPr>
          <w:p w14:paraId="6B2CEB25"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Күлгін немесе қызыл, екі ерінді, ішкі беті тығыз түсіңкі келген.</w:t>
            </w:r>
          </w:p>
        </w:tc>
        <w:tc>
          <w:tcPr>
            <w:tcW w:w="2496" w:type="dxa"/>
            <w:tcBorders>
              <w:top w:val="single" w:sz="4" w:space="0" w:color="auto"/>
              <w:left w:val="single" w:sz="4" w:space="0" w:color="auto"/>
              <w:bottom w:val="single" w:sz="4" w:space="0" w:color="auto"/>
              <w:right w:val="single" w:sz="4" w:space="0" w:color="auto"/>
            </w:tcBorders>
            <w:hideMark/>
          </w:tcPr>
          <w:p w14:paraId="3545CD1F"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Бозғылт күлгін, қысқа түтік, шұңқыр.</w:t>
            </w:r>
          </w:p>
        </w:tc>
        <w:tc>
          <w:tcPr>
            <w:tcW w:w="2496" w:type="dxa"/>
            <w:tcBorders>
              <w:top w:val="single" w:sz="4" w:space="0" w:color="auto"/>
              <w:left w:val="single" w:sz="4" w:space="0" w:color="auto"/>
              <w:bottom w:val="single" w:sz="4" w:space="0" w:color="auto"/>
              <w:right w:val="single" w:sz="4" w:space="0" w:color="auto"/>
            </w:tcBorders>
            <w:hideMark/>
          </w:tcPr>
          <w:p w14:paraId="51DB00A4"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Тәжі шамамен 7 мм, қызғылт-күлгін.</w:t>
            </w:r>
          </w:p>
        </w:tc>
      </w:tr>
      <w:tr w:rsidR="00621D50" w:rsidRPr="00F20C9B" w14:paraId="5D16C82D" w14:textId="77777777" w:rsidTr="00966BD9">
        <w:tc>
          <w:tcPr>
            <w:tcW w:w="2167" w:type="dxa"/>
            <w:tcBorders>
              <w:top w:val="single" w:sz="4" w:space="0" w:color="auto"/>
              <w:left w:val="single" w:sz="4" w:space="0" w:color="auto"/>
              <w:bottom w:val="single" w:sz="4" w:space="0" w:color="auto"/>
              <w:right w:val="single" w:sz="4" w:space="0" w:color="auto"/>
            </w:tcBorders>
            <w:hideMark/>
          </w:tcPr>
          <w:p w14:paraId="7CADB2D2"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Гүл (тостағанша)</w:t>
            </w:r>
          </w:p>
        </w:tc>
        <w:tc>
          <w:tcPr>
            <w:tcW w:w="2495" w:type="dxa"/>
            <w:tcBorders>
              <w:top w:val="single" w:sz="4" w:space="0" w:color="auto"/>
              <w:left w:val="single" w:sz="4" w:space="0" w:color="auto"/>
              <w:bottom w:val="single" w:sz="4" w:space="0" w:color="auto"/>
              <w:right w:val="single" w:sz="4" w:space="0" w:color="auto"/>
            </w:tcBorders>
            <w:hideMark/>
          </w:tcPr>
          <w:p w14:paraId="2EB21B3A"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Тостағаншаның сыртқы жағы түкті, тостағаншаның тістерінің жиек бойында кірпікшелі түктері бар</w:t>
            </w:r>
          </w:p>
        </w:tc>
        <w:tc>
          <w:tcPr>
            <w:tcW w:w="2496" w:type="dxa"/>
            <w:tcBorders>
              <w:top w:val="single" w:sz="4" w:space="0" w:color="auto"/>
              <w:left w:val="single" w:sz="4" w:space="0" w:color="auto"/>
              <w:bottom w:val="single" w:sz="4" w:space="0" w:color="auto"/>
              <w:right w:val="single" w:sz="4" w:space="0" w:color="auto"/>
            </w:tcBorders>
            <w:hideMark/>
          </w:tcPr>
          <w:p w14:paraId="01CB3A25"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Ұзындығы шамамен 2,5 мм қоңырау тәрізді, бес бірдей өткір бұрышты тістері бар, шетінде ұзын жіп тәрізді</w:t>
            </w:r>
          </w:p>
        </w:tc>
        <w:tc>
          <w:tcPr>
            <w:tcW w:w="2496" w:type="dxa"/>
            <w:tcBorders>
              <w:top w:val="single" w:sz="4" w:space="0" w:color="auto"/>
              <w:left w:val="single" w:sz="4" w:space="0" w:color="auto"/>
              <w:bottom w:val="single" w:sz="4" w:space="0" w:color="auto"/>
              <w:right w:val="single" w:sz="4" w:space="0" w:color="auto"/>
            </w:tcBorders>
            <w:hideMark/>
          </w:tcPr>
          <w:p w14:paraId="6C824826"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Тар қоңырау тәрізді, ұзындығы 4-5 мм, төменгі жағында қысқа түкті күлгін, жоғарғы еріннің тістері ланцентті, өткір, жиегінде ұсақ қылшықтары бар, бірақ кірпікшелері жоқ</w:t>
            </w:r>
          </w:p>
        </w:tc>
      </w:tr>
      <w:tr w:rsidR="00621D50" w:rsidRPr="00E13815" w14:paraId="26CC335A" w14:textId="77777777" w:rsidTr="00966BD9">
        <w:tc>
          <w:tcPr>
            <w:tcW w:w="2167" w:type="dxa"/>
            <w:tcBorders>
              <w:top w:val="single" w:sz="4" w:space="0" w:color="auto"/>
              <w:left w:val="single" w:sz="4" w:space="0" w:color="auto"/>
              <w:bottom w:val="single" w:sz="4" w:space="0" w:color="auto"/>
              <w:right w:val="single" w:sz="4" w:space="0" w:color="auto"/>
            </w:tcBorders>
            <w:hideMark/>
          </w:tcPr>
          <w:p w14:paraId="4E0A462E"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hAnsi="Times New Roman"/>
                <w:sz w:val="24"/>
                <w:szCs w:val="24"/>
                <w:lang w:val="kk-KZ"/>
              </w:rPr>
              <w:t>Гүлшоғыры</w:t>
            </w:r>
          </w:p>
        </w:tc>
        <w:tc>
          <w:tcPr>
            <w:tcW w:w="2495" w:type="dxa"/>
            <w:tcBorders>
              <w:top w:val="single" w:sz="4" w:space="0" w:color="auto"/>
              <w:left w:val="single" w:sz="4" w:space="0" w:color="auto"/>
              <w:bottom w:val="single" w:sz="4" w:space="0" w:color="auto"/>
              <w:right w:val="single" w:sz="4" w:space="0" w:color="auto"/>
            </w:tcBorders>
            <w:hideMark/>
          </w:tcPr>
          <w:p w14:paraId="7B3338C3"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hAnsi="Times New Roman"/>
                <w:sz w:val="24"/>
                <w:szCs w:val="24"/>
                <w:lang w:val="kk-KZ"/>
              </w:rPr>
              <w:t>Өте тығыз басты</w:t>
            </w:r>
          </w:p>
        </w:tc>
        <w:tc>
          <w:tcPr>
            <w:tcW w:w="2496" w:type="dxa"/>
            <w:tcBorders>
              <w:top w:val="single" w:sz="4" w:space="0" w:color="auto"/>
              <w:left w:val="single" w:sz="4" w:space="0" w:color="auto"/>
              <w:bottom w:val="single" w:sz="4" w:space="0" w:color="auto"/>
              <w:right w:val="single" w:sz="4" w:space="0" w:color="auto"/>
            </w:tcBorders>
            <w:hideMark/>
          </w:tcPr>
          <w:p w14:paraId="771579D0"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 xml:space="preserve">Ұзындығы 4-тен 20 см-ге дейін созылған, 2-7 иілген төменгі мутовкалары, жоғарғылары жақын орналасқан, кейде тығыз басты </w:t>
            </w:r>
          </w:p>
        </w:tc>
        <w:tc>
          <w:tcPr>
            <w:tcW w:w="2496" w:type="dxa"/>
            <w:tcBorders>
              <w:top w:val="single" w:sz="4" w:space="0" w:color="auto"/>
              <w:left w:val="single" w:sz="4" w:space="0" w:color="auto"/>
              <w:bottom w:val="single" w:sz="4" w:space="0" w:color="auto"/>
              <w:right w:val="single" w:sz="4" w:space="0" w:color="auto"/>
            </w:tcBorders>
            <w:hideMark/>
          </w:tcPr>
          <w:p w14:paraId="0DEF0CD6"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Тығыз басты</w:t>
            </w:r>
          </w:p>
        </w:tc>
      </w:tr>
      <w:tr w:rsidR="00621D50" w:rsidRPr="00F20C9B" w14:paraId="70E98D80" w14:textId="77777777" w:rsidTr="00966BD9">
        <w:tc>
          <w:tcPr>
            <w:tcW w:w="2167" w:type="dxa"/>
            <w:tcBorders>
              <w:top w:val="single" w:sz="4" w:space="0" w:color="auto"/>
              <w:left w:val="single" w:sz="4" w:space="0" w:color="auto"/>
              <w:bottom w:val="single" w:sz="4" w:space="0" w:color="auto"/>
              <w:right w:val="single" w:sz="4" w:space="0" w:color="auto"/>
            </w:tcBorders>
            <w:hideMark/>
          </w:tcPr>
          <w:p w14:paraId="02DAD3B9"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hAnsi="Times New Roman"/>
                <w:sz w:val="24"/>
                <w:szCs w:val="24"/>
                <w:lang w:val="kk-KZ"/>
              </w:rPr>
              <w:t>Жапырағы</w:t>
            </w:r>
          </w:p>
        </w:tc>
        <w:tc>
          <w:tcPr>
            <w:tcW w:w="2495" w:type="dxa"/>
            <w:tcBorders>
              <w:top w:val="single" w:sz="4" w:space="0" w:color="auto"/>
              <w:left w:val="single" w:sz="4" w:space="0" w:color="auto"/>
              <w:bottom w:val="single" w:sz="4" w:space="0" w:color="auto"/>
              <w:right w:val="single" w:sz="4" w:space="0" w:color="auto"/>
            </w:tcBorders>
            <w:hideMark/>
          </w:tcPr>
          <w:p w14:paraId="1FF91363"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Қарама-қарсы жапырақтары ұзындығы 3-тен 12 мм-ге дейін және ені 4 мм-ге дейін, эллиптикалық немесе сопақша ланцет тәрізді, қысқа сағақты, жиегі бүтін түрлерінің шеттері ішке қарай қайырылмаған,  бірнеше ұзын қылшық түктері бар.</w:t>
            </w:r>
          </w:p>
        </w:tc>
        <w:tc>
          <w:tcPr>
            <w:tcW w:w="2496" w:type="dxa"/>
            <w:tcBorders>
              <w:top w:val="single" w:sz="4" w:space="0" w:color="auto"/>
              <w:left w:val="single" w:sz="4" w:space="0" w:color="auto"/>
              <w:bottom w:val="single" w:sz="4" w:space="0" w:color="auto"/>
              <w:right w:val="single" w:sz="4" w:space="0" w:color="auto"/>
            </w:tcBorders>
            <w:hideMark/>
          </w:tcPr>
          <w:p w14:paraId="316972C4"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 xml:space="preserve">Отырықшы, сопақша-эллиптикалық, ұзындығы 12,5-30 мм, ені 2,5-5 мм, сына тәрізді ұшы бар, жасыл түсті, жіңішке, түбінде сирек кірпікшелері бар, бетінде анық емес нүктелі безді, жалаңаш немесе өрескел қылшықтары бар, бүйір жүйкелері айқындалмаған. </w:t>
            </w:r>
          </w:p>
        </w:tc>
        <w:tc>
          <w:tcPr>
            <w:tcW w:w="2496" w:type="dxa"/>
            <w:tcBorders>
              <w:top w:val="single" w:sz="4" w:space="0" w:color="auto"/>
              <w:left w:val="single" w:sz="4" w:space="0" w:color="auto"/>
              <w:bottom w:val="single" w:sz="4" w:space="0" w:color="auto"/>
              <w:right w:val="single" w:sz="4" w:space="0" w:color="auto"/>
            </w:tcBorders>
            <w:hideMark/>
          </w:tcPr>
          <w:p w14:paraId="3564A3B8"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 xml:space="preserve">Жапырақтары сағақты, жіңішке, бірдей емес, көбінесе ұзын-эллиптикалық, пластинаның төменгі бөлігіндегі шетінде бірнеше қысқа кірпікшелері бар, жалаңаш, бүйір жүйкелері 3-4 жұп, жіңішке, сәл көрнекті, байқалмайтын, нүктелі бездер шашыраңқы, бірақ </w:t>
            </w:r>
            <w:r w:rsidRPr="00E13815">
              <w:rPr>
                <w:rFonts w:ascii="Times New Roman" w:eastAsia="Times New Roman" w:hAnsi="Times New Roman"/>
                <w:sz w:val="24"/>
                <w:szCs w:val="24"/>
                <w:lang w:val="kk-KZ"/>
              </w:rPr>
              <w:lastRenderedPageBreak/>
              <w:t xml:space="preserve">азды-көпті байқалатын, төменгі жапырақтары бұтақтардың түбінде тығыз орналасқан, ерте түсетін, ұзынша-эллиптикалық, қысқа </w:t>
            </w:r>
            <w:r w:rsidRPr="00E13815">
              <w:rPr>
                <w:rFonts w:ascii="Times New Roman" w:hAnsi="Times New Roman"/>
                <w:sz w:val="24"/>
                <w:szCs w:val="24"/>
                <w:lang w:val="kk-KZ"/>
              </w:rPr>
              <w:t>сағақты</w:t>
            </w:r>
            <w:r w:rsidRPr="00E13815">
              <w:rPr>
                <w:rFonts w:ascii="Times New Roman" w:eastAsia="Times New Roman" w:hAnsi="Times New Roman"/>
                <w:sz w:val="24"/>
                <w:szCs w:val="24"/>
                <w:lang w:val="kk-KZ"/>
              </w:rPr>
              <w:t>, ұзындығы 2-3 мм және ені шамамен 1 мм, жұмыртқа тәрізді, ортасынан төмен қарай жалпақтанған.</w:t>
            </w:r>
          </w:p>
        </w:tc>
      </w:tr>
      <w:tr w:rsidR="00621D50" w:rsidRPr="00F20C9B" w14:paraId="7A2A461D" w14:textId="77777777" w:rsidTr="00966BD9">
        <w:tc>
          <w:tcPr>
            <w:tcW w:w="2167" w:type="dxa"/>
            <w:tcBorders>
              <w:top w:val="single" w:sz="4" w:space="0" w:color="auto"/>
              <w:left w:val="single" w:sz="4" w:space="0" w:color="auto"/>
              <w:bottom w:val="single" w:sz="4" w:space="0" w:color="auto"/>
              <w:right w:val="single" w:sz="4" w:space="0" w:color="auto"/>
            </w:tcBorders>
            <w:hideMark/>
          </w:tcPr>
          <w:p w14:paraId="4AE66887"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hAnsi="Times New Roman"/>
                <w:sz w:val="24"/>
                <w:szCs w:val="24"/>
                <w:lang w:val="kk-KZ"/>
              </w:rPr>
              <w:t>Сабағы</w:t>
            </w:r>
          </w:p>
        </w:tc>
        <w:tc>
          <w:tcPr>
            <w:tcW w:w="2495" w:type="dxa"/>
            <w:tcBorders>
              <w:top w:val="single" w:sz="4" w:space="0" w:color="auto"/>
              <w:left w:val="single" w:sz="4" w:space="0" w:color="auto"/>
              <w:bottom w:val="single" w:sz="4" w:space="0" w:color="auto"/>
              <w:right w:val="single" w:sz="4" w:space="0" w:color="auto"/>
            </w:tcBorders>
          </w:tcPr>
          <w:p w14:paraId="0444D4CB"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Қалыңдығы 1,5 мм-ге дейін, цилиндр тәрізді немесе айқын емес тетраэдрлік, жасыл, қызыл немесе күлгін түсті, түкті, ескі сабақтары жуанданған, қоңыр түсті.</w:t>
            </w:r>
          </w:p>
        </w:tc>
        <w:tc>
          <w:tcPr>
            <w:tcW w:w="2496" w:type="dxa"/>
            <w:tcBorders>
              <w:top w:val="single" w:sz="4" w:space="0" w:color="auto"/>
              <w:left w:val="single" w:sz="4" w:space="0" w:color="auto"/>
              <w:bottom w:val="single" w:sz="4" w:space="0" w:color="auto"/>
              <w:right w:val="single" w:sz="4" w:space="0" w:color="auto"/>
            </w:tcBorders>
          </w:tcPr>
          <w:p w14:paraId="5FA429BD"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Олар салыстырмалы түрде біркелкі түкті.</w:t>
            </w:r>
          </w:p>
        </w:tc>
        <w:tc>
          <w:tcPr>
            <w:tcW w:w="2496" w:type="dxa"/>
            <w:tcBorders>
              <w:top w:val="single" w:sz="4" w:space="0" w:color="auto"/>
              <w:left w:val="single" w:sz="4" w:space="0" w:color="auto"/>
              <w:bottom w:val="single" w:sz="4" w:space="0" w:color="auto"/>
              <w:right w:val="single" w:sz="4" w:space="0" w:color="auto"/>
            </w:tcBorders>
          </w:tcPr>
          <w:p w14:paraId="37E22821" w14:textId="77777777" w:rsidR="00621D50" w:rsidRPr="00E13815" w:rsidRDefault="00621D50" w:rsidP="00621D50">
            <w:pPr>
              <w:spacing w:after="0" w:line="240" w:lineRule="auto"/>
              <w:jc w:val="both"/>
              <w:rPr>
                <w:rFonts w:ascii="Times New Roman" w:eastAsia="Times New Roman" w:hAnsi="Times New Roman"/>
                <w:sz w:val="24"/>
                <w:szCs w:val="24"/>
                <w:lang w:val="kk-KZ"/>
              </w:rPr>
            </w:pPr>
            <w:r w:rsidRPr="00E13815">
              <w:rPr>
                <w:rFonts w:ascii="Times New Roman" w:eastAsia="Times New Roman" w:hAnsi="Times New Roman"/>
                <w:sz w:val="24"/>
                <w:szCs w:val="24"/>
                <w:lang w:val="kk-KZ"/>
              </w:rPr>
              <w:t>Жіңішке діңгектермен, ұрықсыз, шөгінді өсінділермен аяқталады, гүлшоғырдың астына қысқа, төмен қарай иілген түктермен түсетін гүлді бұтақтар көтеріледі.</w:t>
            </w:r>
          </w:p>
        </w:tc>
      </w:tr>
    </w:tbl>
    <w:p w14:paraId="42D0B55B" w14:textId="77777777" w:rsidR="00621D50" w:rsidRPr="00E13815" w:rsidRDefault="00621D50" w:rsidP="00621D50">
      <w:pPr>
        <w:spacing w:after="0" w:line="240" w:lineRule="auto"/>
        <w:ind w:firstLine="567"/>
        <w:jc w:val="both"/>
        <w:rPr>
          <w:rFonts w:ascii="Times New Roman" w:eastAsia="Calibri" w:hAnsi="Times New Roman" w:cs="Times New Roman"/>
          <w:kern w:val="2"/>
          <w:sz w:val="28"/>
          <w:szCs w:val="28"/>
          <w:lang w:val="kk-KZ" w:eastAsia="ru-RU"/>
          <w14:ligatures w14:val="standardContextual"/>
        </w:rPr>
      </w:pPr>
    </w:p>
    <w:p w14:paraId="5BCA3069"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Зерттеу нәтижесінде зеравшан жебірінің ерінгүлділер тұқымдасының өкілдеріне тән морфологиялық белгілері бар екендігі анықталды. Бұл түрдің айрықша диагностикалық ерекшелігі -  салыстырмалы түрде үлкен жапырақтары бар биіктігі 4 см-ден 8 см-ге дейін аласа бұта.</w:t>
      </w:r>
    </w:p>
    <w:p w14:paraId="76B00981"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Зеравшан жебірінің шөптерін макроскопиялық зерттеу барысында дәрілік өсімдік шикізатының морфологиялық белгілерін анықтадық:</w:t>
      </w:r>
    </w:p>
    <w:p w14:paraId="5A698024"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А) тұтас шикізат ретінде - ашық жасыл түсті шөбі алынды. Сабақ жапырақтарының ұзындығы 4-14 мм, ені 2-4 мм, төменгі жапырақтары ұзын сағақты, кейде көлемі пластинкаға тең, жоғарғы жағы ұзынша-эллипс тәрізді, бірте-бірте негізге қарай қысқа жапырақшаға немесе төменгі жағы кең-жұмыртқа тәрізді, ал жоғарғы жағы эллиптикалық және дөңгелек-ромб тәрізді. Сабақтары дөңгелек немесе айқын еместетраэдрлік, гүлшоғырының астында ұзын перпендикуляр орналасқан түктермен немесе сәл төмен бағытталған, төменгі бөлігінде қысқа иілген түктері бар. Иісі хош иісті, сулы сығындысының дәмі ащы-дәмді (2 - сурет).</w:t>
      </w:r>
    </w:p>
    <w:p w14:paraId="1C65BCAC"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 xml:space="preserve">В) ұсақталған шикізат зеравшан жебірінің сабағы мен жапырақтарының кептірілген фрагменттерінен тұрады. Хош иісті, ащы дәмі бар. </w:t>
      </w:r>
    </w:p>
    <w:p w14:paraId="0603D2ED" w14:textId="77777777" w:rsidR="00621D50" w:rsidRPr="00E13815" w:rsidRDefault="00621D50" w:rsidP="00621D50">
      <w:pPr>
        <w:spacing w:after="0" w:line="240" w:lineRule="auto"/>
        <w:jc w:val="both"/>
        <w:rPr>
          <w:rFonts w:ascii="Times New Roman" w:eastAsia="Calibri" w:hAnsi="Times New Roman" w:cs="Times New Roman"/>
          <w:kern w:val="2"/>
          <w:sz w:val="28"/>
          <w:szCs w:val="28"/>
          <w:lang w:val="kk-KZ" w:eastAsia="ru-RU"/>
          <w14:ligatures w14:val="standardContextual"/>
        </w:rPr>
      </w:pPr>
    </w:p>
    <w:tbl>
      <w:tblPr>
        <w:tblStyle w:val="4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4176"/>
      </w:tblGrid>
      <w:tr w:rsidR="00621D50" w:rsidRPr="00E13815" w14:paraId="533C7C7C" w14:textId="77777777" w:rsidTr="00966BD9">
        <w:trPr>
          <w:jc w:val="center"/>
        </w:trPr>
        <w:tc>
          <w:tcPr>
            <w:tcW w:w="4837" w:type="dxa"/>
          </w:tcPr>
          <w:p w14:paraId="5BBF89AA" w14:textId="77777777" w:rsidR="00621D50" w:rsidRPr="00E13815" w:rsidRDefault="00621D50" w:rsidP="00621D50">
            <w:pPr>
              <w:spacing w:after="0" w:line="240" w:lineRule="auto"/>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noProof/>
                <w:kern w:val="2"/>
                <w:sz w:val="28"/>
                <w:szCs w:val="28"/>
                <w:lang w:eastAsia="ru-RU"/>
                <w14:ligatures w14:val="standardContextual"/>
              </w:rPr>
              <w:lastRenderedPageBreak/>
              <w:drawing>
                <wp:inline distT="0" distB="0" distL="0" distR="0" wp14:anchorId="78C28E97" wp14:editId="5AE52107">
                  <wp:extent cx="2705100" cy="2023293"/>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3739" cy="2067152"/>
                          </a:xfrm>
                          <a:prstGeom prst="rect">
                            <a:avLst/>
                          </a:prstGeom>
                          <a:noFill/>
                        </pic:spPr>
                      </pic:pic>
                    </a:graphicData>
                  </a:graphic>
                </wp:inline>
              </w:drawing>
            </w:r>
          </w:p>
        </w:tc>
        <w:tc>
          <w:tcPr>
            <w:tcW w:w="4175" w:type="dxa"/>
          </w:tcPr>
          <w:p w14:paraId="5E11281B" w14:textId="77777777" w:rsidR="00621D50" w:rsidRPr="00E13815" w:rsidRDefault="00621D50" w:rsidP="00621D50">
            <w:pPr>
              <w:spacing w:after="0" w:line="240" w:lineRule="auto"/>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noProof/>
                <w:kern w:val="2"/>
                <w:sz w:val="28"/>
                <w:szCs w:val="28"/>
                <w:lang w:eastAsia="ru-RU"/>
                <w14:ligatures w14:val="standardContextual"/>
              </w:rPr>
              <w:drawing>
                <wp:inline distT="0" distB="0" distL="0" distR="0" wp14:anchorId="2330F238" wp14:editId="27C91EAB">
                  <wp:extent cx="2511814" cy="2033081"/>
                  <wp:effectExtent l="0" t="0" r="3175" b="571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0501" cy="2040113"/>
                          </a:xfrm>
                          <a:prstGeom prst="rect">
                            <a:avLst/>
                          </a:prstGeom>
                          <a:noFill/>
                        </pic:spPr>
                      </pic:pic>
                    </a:graphicData>
                  </a:graphic>
                </wp:inline>
              </w:drawing>
            </w:r>
          </w:p>
        </w:tc>
      </w:tr>
      <w:tr w:rsidR="00621D50" w:rsidRPr="00E13815" w14:paraId="60DD17FD" w14:textId="77777777" w:rsidTr="00966BD9">
        <w:trPr>
          <w:jc w:val="center"/>
        </w:trPr>
        <w:tc>
          <w:tcPr>
            <w:tcW w:w="4837" w:type="dxa"/>
          </w:tcPr>
          <w:p w14:paraId="5280715F"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а</w:t>
            </w:r>
          </w:p>
        </w:tc>
        <w:tc>
          <w:tcPr>
            <w:tcW w:w="4175" w:type="dxa"/>
          </w:tcPr>
          <w:p w14:paraId="248A1890"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б</w:t>
            </w:r>
          </w:p>
        </w:tc>
      </w:tr>
    </w:tbl>
    <w:p w14:paraId="1CEE3049" w14:textId="77777777" w:rsidR="00621D50" w:rsidRPr="00E13815" w:rsidRDefault="00621D50" w:rsidP="00621D50">
      <w:pPr>
        <w:spacing w:after="0" w:line="240" w:lineRule="auto"/>
        <w:jc w:val="both"/>
        <w:rPr>
          <w:rFonts w:ascii="Times New Roman" w:eastAsia="Calibri" w:hAnsi="Times New Roman" w:cs="Times New Roman"/>
          <w:kern w:val="2"/>
          <w:sz w:val="28"/>
          <w:szCs w:val="28"/>
          <w:lang w:val="kk-KZ" w:eastAsia="ru-RU"/>
          <w14:ligatures w14:val="standardContextual"/>
        </w:rPr>
      </w:pPr>
    </w:p>
    <w:p w14:paraId="78BF1F28"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 xml:space="preserve">Сурет 2 </w:t>
      </w:r>
      <w:r w:rsidRPr="00E13815">
        <w:rPr>
          <w:rFonts w:ascii="Times New Roman" w:eastAsia="Calibri" w:hAnsi="Times New Roman" w:cs="Times New Roman"/>
          <w:i/>
          <w:iCs/>
          <w:kern w:val="2"/>
          <w:sz w:val="28"/>
          <w:szCs w:val="28"/>
          <w:lang w:val="kk-KZ" w:eastAsia="ru-RU"/>
          <w14:ligatures w14:val="standardContextual"/>
        </w:rPr>
        <w:t xml:space="preserve">- Thymus marschallianusus (а) </w:t>
      </w:r>
      <w:r w:rsidRPr="00E13815">
        <w:rPr>
          <w:rFonts w:ascii="Times New Roman" w:eastAsia="Calibri" w:hAnsi="Times New Roman" w:cs="Times New Roman"/>
          <w:kern w:val="2"/>
          <w:sz w:val="28"/>
          <w:szCs w:val="28"/>
          <w:lang w:val="kk-KZ" w:eastAsia="ru-RU"/>
          <w14:ligatures w14:val="standardContextual"/>
        </w:rPr>
        <w:t>жән</w:t>
      </w:r>
      <w:r w:rsidRPr="00E13815">
        <w:rPr>
          <w:rFonts w:ascii="Times New Roman" w:eastAsia="Calibri" w:hAnsi="Times New Roman" w:cs="Times New Roman"/>
          <w:i/>
          <w:iCs/>
          <w:kern w:val="2"/>
          <w:sz w:val="28"/>
          <w:szCs w:val="28"/>
          <w:lang w:val="kk-KZ" w:eastAsia="ru-RU"/>
          <w14:ligatures w14:val="standardContextual"/>
        </w:rPr>
        <w:t>е Thymus seravschanicus (б)</w:t>
      </w:r>
      <w:r w:rsidRPr="00E13815">
        <w:rPr>
          <w:rFonts w:ascii="Times New Roman" w:eastAsia="Calibri" w:hAnsi="Times New Roman" w:cs="Times New Roman"/>
          <w:kern w:val="2"/>
          <w:sz w:val="28"/>
          <w:szCs w:val="28"/>
          <w:lang w:val="kk-KZ" w:eastAsia="ru-RU"/>
          <w14:ligatures w14:val="standardContextual"/>
        </w:rPr>
        <w:t xml:space="preserve"> шикізаттары</w:t>
      </w:r>
    </w:p>
    <w:p w14:paraId="571B3C0A"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p>
    <w:p w14:paraId="4ADB24DF"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Маршалл жебірі шөбінің макроскопиялық талдауы мынаны көрсетті:</w:t>
      </w:r>
    </w:p>
    <w:p w14:paraId="542265AA"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А) Тұтас шикізат дөңгелек немесе айқын емес тетраэдрлік сабақтардан тұрады, ұзын перпендикуляр немесе сәл төмен бағытталған түктерден тұрады, төменгі бөлігінде қысқа иілген түктері бар. Жапырақтары ланценттіден сызықты-ланцеттіге дейін, ұзындығы 15-24 мм дерлік отырықшы, бетінде жалаңаш немесе сәл байқалатын бүйір жүйкелері бар сирек түкті, негізгі бөлігінің шетінде сирек кірпікшелері бар. Жапырақтың бетінде байқалмайтын эфир майы бездері орналасқан. Гүлшоғыры ұзартылған және 3-7 аралық ораммен үзілген. Тостағанша қоңырау тәрізді, ұзындығы 2,25-2,75 мм, түкті. Тостағаншаның жоғарғы ернінің тістері үшкір бұрышты, шетінде ұзын кірпікшелі. Тәжі шұңқыр тәрізді. Ұзындығы 5 мм, түтігі аз. Жапырақтардың түсі ашық жасыл, тостағаншалар ашық жасыл, тістері қою жасыл, кейде күлгін, тәжі бозғылт күлгін немесе ашық қызғылт. Иісі хош иісті, сулы сығындысының ащы-дәмді.</w:t>
      </w:r>
    </w:p>
    <w:p w14:paraId="46A2FEC1"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В) Ұсақталған шикізат Маршалл жебірінің кептірілген сабақтарынан, жапырақтарынан, гүлдерінен тұрады, ашық және қою жасыл түсті. Иісі хош иісті. Ащы-дәмді.</w:t>
      </w:r>
    </w:p>
    <w:p w14:paraId="7613FD57"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Зерттеу кезінде алынған нәтижелер ДӨШ сапа спецификациялары жобасын құрастырғанда «Макроскопия» (идентификация) бөліміндегі белгілерді сипаттау үшін пайдаланылды.</w:t>
      </w:r>
    </w:p>
    <w:p w14:paraId="77EADA87" w14:textId="60FDF10D" w:rsidR="00621D50" w:rsidRPr="00E13815" w:rsidRDefault="00621D50" w:rsidP="00621D50">
      <w:pPr>
        <w:spacing w:after="0" w:line="240" w:lineRule="auto"/>
        <w:ind w:firstLine="709"/>
        <w:jc w:val="both"/>
        <w:rPr>
          <w:rFonts w:ascii="Times New Roman" w:eastAsia="Calibri" w:hAnsi="Times New Roman" w:cs="Times New Roman"/>
          <w:b/>
          <w:i/>
          <w:iCs/>
          <w:kern w:val="2"/>
          <w:sz w:val="28"/>
          <w:szCs w:val="28"/>
          <w:lang w:val="kk-KZ" w:eastAsia="ru-RU"/>
          <w14:ligatures w14:val="standardContextual"/>
        </w:rPr>
      </w:pPr>
      <w:r w:rsidRPr="00E13815">
        <w:rPr>
          <w:rFonts w:ascii="Times New Roman" w:eastAsia="Calibri" w:hAnsi="Times New Roman" w:cs="Times New Roman"/>
          <w:b/>
          <w:iCs/>
          <w:kern w:val="2"/>
          <w:sz w:val="28"/>
          <w:szCs w:val="28"/>
          <w:lang w:val="kk-KZ" w:eastAsia="ru-RU"/>
          <w14:ligatures w14:val="standardContextual"/>
        </w:rPr>
        <w:t>Микроскопия.</w:t>
      </w:r>
      <w:r w:rsidRPr="00E13815">
        <w:rPr>
          <w:rFonts w:ascii="Times New Roman" w:eastAsia="Calibri" w:hAnsi="Times New Roman" w:cs="Times New Roman"/>
          <w:b/>
          <w:i/>
          <w:iCs/>
          <w:kern w:val="2"/>
          <w:sz w:val="28"/>
          <w:szCs w:val="28"/>
          <w:lang w:val="kk-KZ" w:eastAsia="ru-RU"/>
          <w14:ligatures w14:val="standardContextual"/>
        </w:rPr>
        <w:t xml:space="preserve"> </w:t>
      </w:r>
      <w:r w:rsidRPr="00E13815">
        <w:rPr>
          <w:rFonts w:ascii="Times New Roman" w:eastAsia="Calibri" w:hAnsi="Times New Roman" w:cs="Times New Roman"/>
          <w:i/>
          <w:iCs/>
          <w:kern w:val="2"/>
          <w:sz w:val="28"/>
          <w:szCs w:val="28"/>
          <w:lang w:val="kk-KZ" w:eastAsia="ru-RU"/>
          <w14:ligatures w14:val="standardContextual"/>
        </w:rPr>
        <w:t>Зеравшан жебірін микроскопиялық зерттеу</w:t>
      </w:r>
    </w:p>
    <w:p w14:paraId="07CE6ADA"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 xml:space="preserve">Микроскопиялық зерттеулер екінші тарауда сипатталған әдістемеге сәйкес жүргізілді. </w:t>
      </w:r>
      <w:r w:rsidRPr="00E13815">
        <w:rPr>
          <w:rFonts w:ascii="Times New Roman" w:eastAsia="Calibri" w:hAnsi="Times New Roman" w:cs="Times New Roman"/>
          <w:i/>
          <w:iCs/>
          <w:kern w:val="2"/>
          <w:sz w:val="28"/>
          <w:szCs w:val="28"/>
          <w:lang w:val="kk-KZ" w:eastAsia="ru-RU"/>
          <w14:ligatures w14:val="standardContextual"/>
        </w:rPr>
        <w:t>Thymus seravschanicus</w:t>
      </w:r>
      <w:r w:rsidRPr="00E13815">
        <w:rPr>
          <w:rFonts w:ascii="Times New Roman" w:eastAsia="Calibri" w:hAnsi="Times New Roman" w:cs="Times New Roman"/>
          <w:kern w:val="2"/>
          <w:sz w:val="28"/>
          <w:szCs w:val="28"/>
          <w:lang w:val="kk-KZ" w:eastAsia="ru-RU"/>
          <w14:ligatures w14:val="standardContextual"/>
        </w:rPr>
        <w:t xml:space="preserve"> тамырының көлденең қимасында кіші ұлғайту кезінде (10 х) тамырдың бетінде орташа мөлшердегі еркін жабық перифериялық жасушалар қатарын құрайтын борпылдақ екі қабатты перидерма көрінеді (3-сурет).</w:t>
      </w:r>
    </w:p>
    <w:p w14:paraId="14E5DFC6" w14:textId="77777777" w:rsidR="00621D50" w:rsidRPr="00E13815" w:rsidRDefault="00621D50" w:rsidP="00621D50">
      <w:pPr>
        <w:spacing w:after="0" w:line="240" w:lineRule="auto"/>
        <w:ind w:firstLine="567"/>
        <w:jc w:val="both"/>
        <w:rPr>
          <w:rFonts w:ascii="Times New Roman" w:eastAsia="Calibri" w:hAnsi="Times New Roman" w:cs="Times New Roman"/>
          <w:kern w:val="2"/>
          <w:sz w:val="28"/>
          <w:szCs w:val="28"/>
          <w:lang w:val="kk-KZ" w:eastAsia="ru-RU"/>
          <w14:ligatures w14:val="standardContextual"/>
        </w:rPr>
      </w:pPr>
    </w:p>
    <w:p w14:paraId="51C679B5"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noProof/>
          <w:sz w:val="28"/>
          <w:szCs w:val="28"/>
          <w:lang w:eastAsia="ru-RU"/>
        </w:rPr>
        <w:lastRenderedPageBreak/>
        <w:drawing>
          <wp:inline distT="0" distB="0" distL="0" distR="0" wp14:anchorId="69AA552B" wp14:editId="469244A9">
            <wp:extent cx="4023360" cy="3017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
                      <a:extLst>
                        <a:ext uri="{28A0092B-C50C-407E-A947-70E740481C1C}">
                          <a14:useLocalDpi xmlns:a14="http://schemas.microsoft.com/office/drawing/2010/main" val="0"/>
                        </a:ext>
                      </a:extLst>
                    </a:blip>
                    <a:srcRect l="16420" t="19839" r="32910" b="29533"/>
                    <a:stretch>
                      <a:fillRect/>
                    </a:stretch>
                  </pic:blipFill>
                  <pic:spPr bwMode="auto">
                    <a:xfrm>
                      <a:off x="0" y="0"/>
                      <a:ext cx="4023360" cy="3017520"/>
                    </a:xfrm>
                    <a:prstGeom prst="rect">
                      <a:avLst/>
                    </a:prstGeom>
                    <a:noFill/>
                    <a:ln>
                      <a:noFill/>
                    </a:ln>
                  </pic:spPr>
                </pic:pic>
              </a:graphicData>
            </a:graphic>
          </wp:inline>
        </w:drawing>
      </w:r>
    </w:p>
    <w:p w14:paraId="4637F93C" w14:textId="77777777" w:rsidR="00621D50" w:rsidRPr="00E13815" w:rsidRDefault="00621D50" w:rsidP="00621D50">
      <w:pPr>
        <w:spacing w:after="0" w:line="240" w:lineRule="auto"/>
        <w:ind w:firstLine="567"/>
        <w:jc w:val="both"/>
        <w:rPr>
          <w:rFonts w:ascii="Times New Roman" w:eastAsia="Calibri" w:hAnsi="Times New Roman" w:cs="Times New Roman"/>
          <w:i/>
          <w:iCs/>
          <w:kern w:val="2"/>
          <w:sz w:val="28"/>
          <w:szCs w:val="28"/>
          <w:lang w:val="kk-KZ" w:eastAsia="ru-RU"/>
          <w14:ligatures w14:val="standardContextual"/>
        </w:rPr>
      </w:pPr>
    </w:p>
    <w:p w14:paraId="6C613C86" w14:textId="77777777" w:rsidR="00621D50" w:rsidRPr="00E13815" w:rsidRDefault="00621D50" w:rsidP="00621D50">
      <w:pPr>
        <w:spacing w:after="0" w:line="240" w:lineRule="auto"/>
        <w:ind w:firstLine="567"/>
        <w:jc w:val="center"/>
        <w:rPr>
          <w:rFonts w:ascii="Times New Roman" w:eastAsia="Calibri" w:hAnsi="Times New Roman" w:cs="Times New Roman"/>
          <w:i/>
          <w:iCs/>
          <w:kern w:val="2"/>
          <w:sz w:val="28"/>
          <w:szCs w:val="28"/>
          <w:lang w:val="kk-KZ" w:eastAsia="ru-RU"/>
          <w14:ligatures w14:val="standardContextual"/>
        </w:rPr>
      </w:pPr>
      <w:r w:rsidRPr="00E13815">
        <w:rPr>
          <w:rFonts w:ascii="Times New Roman" w:eastAsia="Calibri" w:hAnsi="Times New Roman" w:cs="Times New Roman"/>
          <w:i/>
          <w:iCs/>
          <w:kern w:val="2"/>
          <w:sz w:val="28"/>
          <w:szCs w:val="28"/>
          <w:lang w:val="kk-KZ" w:eastAsia="ru-RU"/>
          <w14:ligatures w14:val="standardContextual"/>
        </w:rPr>
        <w:t xml:space="preserve">1 - перидерма, 2 - бастапқы қыртыс, 3 - қайталама ксилема тамырлары, </w:t>
      </w:r>
    </w:p>
    <w:p w14:paraId="695BD6B1" w14:textId="77777777" w:rsidR="00621D50" w:rsidRPr="00E13815" w:rsidRDefault="00621D50" w:rsidP="00621D50">
      <w:pPr>
        <w:spacing w:after="0" w:line="240" w:lineRule="auto"/>
        <w:ind w:firstLine="567"/>
        <w:jc w:val="center"/>
        <w:rPr>
          <w:rFonts w:ascii="Times New Roman" w:eastAsia="Calibri" w:hAnsi="Times New Roman" w:cs="Times New Roman"/>
          <w:i/>
          <w:iCs/>
          <w:kern w:val="2"/>
          <w:sz w:val="28"/>
          <w:szCs w:val="28"/>
          <w:lang w:val="kk-KZ" w:eastAsia="ru-RU"/>
          <w14:ligatures w14:val="standardContextual"/>
        </w:rPr>
      </w:pPr>
      <w:r w:rsidRPr="00E13815">
        <w:rPr>
          <w:rFonts w:ascii="Times New Roman" w:eastAsia="Calibri" w:hAnsi="Times New Roman" w:cs="Times New Roman"/>
          <w:i/>
          <w:iCs/>
          <w:kern w:val="2"/>
          <w:sz w:val="28"/>
          <w:szCs w:val="28"/>
          <w:lang w:val="kk-KZ" w:eastAsia="ru-RU"/>
          <w14:ligatures w14:val="standardContextual"/>
        </w:rPr>
        <w:t>4 - флоэма, 5 - бастапқы ксилема тамырлары</w:t>
      </w:r>
    </w:p>
    <w:p w14:paraId="03482171" w14:textId="77777777" w:rsidR="00621D50" w:rsidRPr="00E13815" w:rsidRDefault="00621D50" w:rsidP="00621D50">
      <w:pPr>
        <w:spacing w:after="0" w:line="240" w:lineRule="auto"/>
        <w:ind w:firstLine="567"/>
        <w:jc w:val="center"/>
        <w:rPr>
          <w:rFonts w:ascii="Times New Roman" w:eastAsia="Calibri" w:hAnsi="Times New Roman" w:cs="Times New Roman"/>
          <w:kern w:val="2"/>
          <w:sz w:val="28"/>
          <w:szCs w:val="28"/>
          <w:lang w:val="kk-KZ" w:eastAsia="ru-RU"/>
          <w14:ligatures w14:val="standardContextual"/>
        </w:rPr>
      </w:pPr>
    </w:p>
    <w:p w14:paraId="01379710" w14:textId="77777777" w:rsidR="00621D50" w:rsidRPr="00E13815" w:rsidRDefault="00621D50" w:rsidP="00621D50">
      <w:pPr>
        <w:spacing w:after="0" w:line="240" w:lineRule="auto"/>
        <w:ind w:firstLine="567"/>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 xml:space="preserve">Сурет 3 - </w:t>
      </w:r>
      <w:r w:rsidRPr="00E13815">
        <w:rPr>
          <w:rFonts w:ascii="Times New Roman" w:eastAsia="Calibri" w:hAnsi="Times New Roman" w:cs="Times New Roman"/>
          <w:i/>
          <w:iCs/>
          <w:kern w:val="2"/>
          <w:sz w:val="28"/>
          <w:szCs w:val="28"/>
          <w:lang w:val="kk-KZ" w:eastAsia="ru-RU"/>
          <w14:ligatures w14:val="standardContextual"/>
        </w:rPr>
        <w:t>T. seravschanicus</w:t>
      </w:r>
      <w:r w:rsidRPr="00E13815">
        <w:rPr>
          <w:rFonts w:ascii="Times New Roman" w:eastAsia="Calibri" w:hAnsi="Times New Roman" w:cs="Times New Roman"/>
          <w:kern w:val="2"/>
          <w:sz w:val="28"/>
          <w:szCs w:val="28"/>
          <w:lang w:val="kk-KZ" w:eastAsia="ru-RU"/>
          <w14:ligatures w14:val="standardContextual"/>
        </w:rPr>
        <w:t xml:space="preserve"> тамырының анатомиялық ерекшеліктері (x 10)</w:t>
      </w:r>
    </w:p>
    <w:p w14:paraId="4CAAFE55" w14:textId="77777777" w:rsidR="00621D50" w:rsidRPr="00E13815" w:rsidRDefault="00621D50" w:rsidP="00621D50">
      <w:pPr>
        <w:spacing w:after="0" w:line="240" w:lineRule="auto"/>
        <w:ind w:firstLine="567"/>
        <w:jc w:val="both"/>
        <w:rPr>
          <w:rFonts w:ascii="Times New Roman" w:eastAsia="Calibri" w:hAnsi="Times New Roman" w:cs="Times New Roman"/>
          <w:kern w:val="2"/>
          <w:sz w:val="28"/>
          <w:szCs w:val="28"/>
          <w:lang w:val="kk-KZ" w:eastAsia="ru-RU"/>
          <w14:ligatures w14:val="standardContextual"/>
        </w:rPr>
      </w:pPr>
    </w:p>
    <w:p w14:paraId="56EBD239"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color w:val="000000" w:themeColor="text1"/>
          <w:kern w:val="2"/>
          <w:sz w:val="28"/>
          <w:szCs w:val="28"/>
          <w:lang w:val="kk-KZ" w:eastAsia="ru-RU"/>
          <w14:ligatures w14:val="standardContextual"/>
        </w:rPr>
        <w:t>Суретте тамырдың анатомиялық құрлысы көрсетілген: көпбұрышты, дөңгелек жасушалар бір-бірімен тығыз емес байланысқан және радиалды бағытта созылған. Олардың астында азды-көпті концентрлі қабаттарда бастапқы қыртыстың сақтау паренхимасының жасушалары орналасқан. Бастапқы қабықтың қалыңдығы орта есеппен 5,116 мкм құрайды. Жасушалар ұзынша, кесте тәрізді, қабырғалары сәл қалыңдатылған, жасушааралық қуыстар жоқ. Ішкі қабат диаметрі 10,437 мкм болатын орталық цилиндр жасушаларымен ұсынылған. Перицикл жасушалардың бір қабатымен ұсынылған. Флоэма екіншілік және біріншілік ксилема тамырлары арасында шағын жерлерде орналасқан. Бастапқы ксилема метаксилеманың кеңірек тамырына жақындайтын тар ұсақ тамырлардың радиалды тізбектерімен ұсынылған. Екіншілік ксилема үлкен тамырлардан тұрады. Екіншілік ксилема тамырларының диаметрі орта есеппен 0,340 мкм құрады. Орталық цилиндрде механикалық ұлпаның жалғыз жасушалары кездеседі.</w:t>
      </w:r>
    </w:p>
    <w:p w14:paraId="2FECA927"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i/>
          <w:iCs/>
          <w:color w:val="000000" w:themeColor="text1"/>
          <w:kern w:val="2"/>
          <w:sz w:val="28"/>
          <w:szCs w:val="28"/>
          <w:lang w:val="kk-KZ" w:eastAsia="ru-RU"/>
          <w14:ligatures w14:val="standardContextual"/>
        </w:rPr>
        <w:t>Thymus seravschanicus</w:t>
      </w:r>
      <w:r w:rsidRPr="00E13815">
        <w:rPr>
          <w:rFonts w:ascii="Times New Roman" w:eastAsia="Calibri" w:hAnsi="Times New Roman" w:cs="Times New Roman"/>
          <w:color w:val="000000" w:themeColor="text1"/>
          <w:kern w:val="2"/>
          <w:sz w:val="28"/>
          <w:szCs w:val="28"/>
          <w:lang w:val="kk-KZ" w:eastAsia="ru-RU"/>
          <w14:ligatures w14:val="standardContextual"/>
        </w:rPr>
        <w:t xml:space="preserve"> тамырының анатомиялық-диагностикалық белгілерін зерттеу нәтижелері бойынша 8 - кестеде келтірілген биометриялық деректер есептелді.</w:t>
      </w:r>
    </w:p>
    <w:p w14:paraId="25220BD8" w14:textId="77777777" w:rsidR="00621D50" w:rsidRPr="00E13815" w:rsidRDefault="00621D50" w:rsidP="00621D50">
      <w:pPr>
        <w:spacing w:after="0" w:line="240" w:lineRule="auto"/>
        <w:jc w:val="both"/>
        <w:rPr>
          <w:rFonts w:ascii="Times New Roman" w:eastAsia="Calibri" w:hAnsi="Times New Roman" w:cs="Times New Roman"/>
          <w:color w:val="000000" w:themeColor="text1"/>
          <w:kern w:val="2"/>
          <w:sz w:val="28"/>
          <w:szCs w:val="28"/>
          <w:lang w:val="kk-KZ" w:eastAsia="ru-RU"/>
          <w14:ligatures w14:val="standardContextual"/>
        </w:rPr>
      </w:pPr>
    </w:p>
    <w:p w14:paraId="262D2CAB" w14:textId="77777777" w:rsidR="00621D50" w:rsidRPr="00E13815" w:rsidRDefault="00621D50" w:rsidP="00621D50">
      <w:pPr>
        <w:spacing w:after="0" w:line="240" w:lineRule="auto"/>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Кесте 8 –</w:t>
      </w:r>
      <w:r w:rsidRPr="00E13815">
        <w:rPr>
          <w:kern w:val="2"/>
          <w:lang w:val="kk-KZ"/>
          <w14:ligatures w14:val="standardContextual"/>
        </w:rPr>
        <w:t xml:space="preserve"> </w:t>
      </w:r>
      <w:r w:rsidRPr="00E13815">
        <w:rPr>
          <w:rFonts w:ascii="Times New Roman" w:eastAsia="Calibri" w:hAnsi="Times New Roman" w:cs="Times New Roman"/>
          <w:i/>
          <w:iCs/>
          <w:kern w:val="2"/>
          <w:sz w:val="28"/>
          <w:szCs w:val="28"/>
          <w:lang w:val="kk-KZ" w:eastAsia="ru-RU"/>
          <w14:ligatures w14:val="standardContextual"/>
        </w:rPr>
        <w:t>Thymus seravschanicus</w:t>
      </w:r>
      <w:r w:rsidRPr="00E13815">
        <w:rPr>
          <w:rFonts w:ascii="Times New Roman" w:eastAsia="Calibri" w:hAnsi="Times New Roman" w:cs="Times New Roman"/>
          <w:kern w:val="2"/>
          <w:sz w:val="28"/>
          <w:szCs w:val="28"/>
          <w:lang w:val="kk-KZ" w:eastAsia="ru-RU"/>
          <w14:ligatures w14:val="standardContextual"/>
        </w:rPr>
        <w:t xml:space="preserve"> тамырының биометриялық көрсеткіштері</w:t>
      </w:r>
    </w:p>
    <w:p w14:paraId="2E1775BD" w14:textId="77777777" w:rsidR="00621D50" w:rsidRPr="00E13815" w:rsidRDefault="00621D50" w:rsidP="00621D50">
      <w:pPr>
        <w:spacing w:after="0" w:line="240" w:lineRule="auto"/>
        <w:jc w:val="both"/>
        <w:rPr>
          <w:rFonts w:ascii="Times New Roman" w:eastAsia="Calibri" w:hAnsi="Times New Roman" w:cs="Times New Roman"/>
          <w:kern w:val="2"/>
          <w:sz w:val="28"/>
          <w:szCs w:val="28"/>
          <w:lang w:val="kk-KZ" w:eastAsia="ru-RU"/>
          <w14:ligatures w14:val="standardContextual"/>
        </w:rPr>
      </w:pPr>
    </w:p>
    <w:tbl>
      <w:tblPr>
        <w:tblStyle w:val="1101"/>
        <w:tblW w:w="5000" w:type="pct"/>
        <w:jc w:val="center"/>
        <w:tblLook w:val="04A0" w:firstRow="1" w:lastRow="0" w:firstColumn="1" w:lastColumn="0" w:noHBand="0" w:noVBand="1"/>
      </w:tblPr>
      <w:tblGrid>
        <w:gridCol w:w="3209"/>
        <w:gridCol w:w="3209"/>
        <w:gridCol w:w="3210"/>
      </w:tblGrid>
      <w:tr w:rsidR="00621D50" w:rsidRPr="00E13815" w14:paraId="67CF106D" w14:textId="77777777" w:rsidTr="00966BD9">
        <w:trPr>
          <w:jc w:val="center"/>
        </w:trPr>
        <w:tc>
          <w:tcPr>
            <w:tcW w:w="1666" w:type="pct"/>
            <w:tcBorders>
              <w:top w:val="single" w:sz="4" w:space="0" w:color="auto"/>
              <w:left w:val="single" w:sz="4" w:space="0" w:color="auto"/>
              <w:bottom w:val="single" w:sz="4" w:space="0" w:color="auto"/>
              <w:right w:val="single" w:sz="4" w:space="0" w:color="auto"/>
            </w:tcBorders>
            <w:hideMark/>
          </w:tcPr>
          <w:p w14:paraId="550C906D"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Бастапқы қабықтың қалыңдығы, мкм</w:t>
            </w:r>
          </w:p>
        </w:tc>
        <w:tc>
          <w:tcPr>
            <w:tcW w:w="1666" w:type="pct"/>
            <w:tcBorders>
              <w:top w:val="single" w:sz="4" w:space="0" w:color="auto"/>
              <w:left w:val="single" w:sz="4" w:space="0" w:color="auto"/>
              <w:bottom w:val="single" w:sz="4" w:space="0" w:color="auto"/>
              <w:right w:val="single" w:sz="4" w:space="0" w:color="auto"/>
            </w:tcBorders>
            <w:hideMark/>
          </w:tcPr>
          <w:p w14:paraId="5E0D8B59"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Орталық цилиндрдің диаметрі, мкм</w:t>
            </w:r>
          </w:p>
        </w:tc>
        <w:tc>
          <w:tcPr>
            <w:tcW w:w="1667" w:type="pct"/>
            <w:tcBorders>
              <w:top w:val="single" w:sz="4" w:space="0" w:color="auto"/>
              <w:left w:val="single" w:sz="4" w:space="0" w:color="auto"/>
              <w:bottom w:val="single" w:sz="4" w:space="0" w:color="auto"/>
              <w:right w:val="single" w:sz="4" w:space="0" w:color="auto"/>
            </w:tcBorders>
            <w:hideMark/>
          </w:tcPr>
          <w:p w14:paraId="48A7C8CC"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Қайталама ксилема тамырларының диаметрі, мкм</w:t>
            </w:r>
          </w:p>
        </w:tc>
      </w:tr>
      <w:tr w:rsidR="00621D50" w:rsidRPr="00E13815" w14:paraId="3A51FD6E" w14:textId="77777777" w:rsidTr="00966BD9">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0DB60908"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5.209</w:t>
            </w:r>
          </w:p>
          <w:p w14:paraId="1B852CCF"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lastRenderedPageBreak/>
              <w:t>4.664</w:t>
            </w:r>
          </w:p>
          <w:p w14:paraId="5F14BDD1"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4.201</w:t>
            </w:r>
          </w:p>
          <w:p w14:paraId="39C2D2BE"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5.387</w:t>
            </w:r>
          </w:p>
          <w:p w14:paraId="021B985F"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6.118</w:t>
            </w:r>
          </w:p>
        </w:tc>
        <w:tc>
          <w:tcPr>
            <w:tcW w:w="1666" w:type="pct"/>
            <w:vMerge w:val="restart"/>
            <w:tcBorders>
              <w:top w:val="single" w:sz="4" w:space="0" w:color="auto"/>
              <w:left w:val="single" w:sz="4" w:space="0" w:color="auto"/>
              <w:bottom w:val="single" w:sz="4" w:space="0" w:color="auto"/>
              <w:right w:val="single" w:sz="4" w:space="0" w:color="auto"/>
            </w:tcBorders>
            <w:vAlign w:val="center"/>
            <w:hideMark/>
          </w:tcPr>
          <w:p w14:paraId="77B123B7" w14:textId="77777777" w:rsidR="00621D50" w:rsidRPr="00E13815" w:rsidRDefault="00621D50" w:rsidP="00621D50">
            <w:pPr>
              <w:spacing w:after="0" w:line="240" w:lineRule="auto"/>
              <w:jc w:val="center"/>
              <w:rPr>
                <w:rFonts w:ascii="Times New Roman" w:hAnsi="Times New Roman"/>
                <w:b/>
                <w:sz w:val="24"/>
                <w:szCs w:val="24"/>
                <w:lang w:val="kk-KZ"/>
              </w:rPr>
            </w:pPr>
            <w:r w:rsidRPr="00E13815">
              <w:rPr>
                <w:rFonts w:ascii="Times New Roman" w:hAnsi="Times New Roman"/>
                <w:b/>
                <w:sz w:val="24"/>
                <w:szCs w:val="24"/>
                <w:lang w:val="kk-KZ"/>
              </w:rPr>
              <w:lastRenderedPageBreak/>
              <w:t>10.437</w:t>
            </w:r>
          </w:p>
        </w:tc>
        <w:tc>
          <w:tcPr>
            <w:tcW w:w="1667" w:type="pct"/>
            <w:tcBorders>
              <w:top w:val="single" w:sz="4" w:space="0" w:color="auto"/>
              <w:left w:val="single" w:sz="4" w:space="0" w:color="auto"/>
              <w:bottom w:val="single" w:sz="4" w:space="0" w:color="auto"/>
              <w:right w:val="single" w:sz="4" w:space="0" w:color="auto"/>
            </w:tcBorders>
            <w:vAlign w:val="center"/>
            <w:hideMark/>
          </w:tcPr>
          <w:p w14:paraId="61B40DF4"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0.346</w:t>
            </w:r>
          </w:p>
          <w:p w14:paraId="53883EC1"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lastRenderedPageBreak/>
              <w:t>0.402</w:t>
            </w:r>
          </w:p>
          <w:p w14:paraId="2CDC4848"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0.202</w:t>
            </w:r>
          </w:p>
          <w:p w14:paraId="19CDC7A7"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0.327</w:t>
            </w:r>
          </w:p>
          <w:p w14:paraId="06710ED0" w14:textId="77777777" w:rsidR="00621D50" w:rsidRPr="00E13815" w:rsidRDefault="00621D50" w:rsidP="00621D50">
            <w:pPr>
              <w:spacing w:after="0" w:line="240" w:lineRule="auto"/>
              <w:jc w:val="center"/>
              <w:rPr>
                <w:rFonts w:ascii="Times New Roman" w:hAnsi="Times New Roman"/>
                <w:sz w:val="24"/>
                <w:szCs w:val="24"/>
                <w:lang w:val="kk-KZ"/>
              </w:rPr>
            </w:pPr>
            <w:r w:rsidRPr="00E13815">
              <w:rPr>
                <w:rFonts w:ascii="Times New Roman" w:hAnsi="Times New Roman"/>
                <w:sz w:val="24"/>
                <w:szCs w:val="24"/>
                <w:lang w:val="kk-KZ"/>
              </w:rPr>
              <w:t>0.421</w:t>
            </w:r>
          </w:p>
        </w:tc>
      </w:tr>
      <w:tr w:rsidR="00621D50" w:rsidRPr="00E13815" w14:paraId="33757B10" w14:textId="77777777" w:rsidTr="00966BD9">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767443D1" w14:textId="77777777" w:rsidR="00621D50" w:rsidRPr="00E13815" w:rsidRDefault="00621D50" w:rsidP="00621D50">
            <w:pPr>
              <w:spacing w:after="0" w:line="240" w:lineRule="auto"/>
              <w:jc w:val="center"/>
              <w:rPr>
                <w:rFonts w:ascii="Times New Roman" w:hAnsi="Times New Roman"/>
                <w:b/>
                <w:i/>
                <w:sz w:val="24"/>
                <w:szCs w:val="24"/>
                <w:lang w:val="kk-KZ"/>
              </w:rPr>
            </w:pPr>
            <w:r w:rsidRPr="00E13815">
              <w:rPr>
                <w:rFonts w:ascii="Times New Roman" w:hAnsi="Times New Roman"/>
                <w:b/>
                <w:i/>
                <w:sz w:val="24"/>
                <w:szCs w:val="24"/>
                <w:lang w:val="kk-KZ"/>
              </w:rPr>
              <w:t>5.116</w:t>
            </w:r>
          </w:p>
        </w:tc>
        <w:tc>
          <w:tcPr>
            <w:tcW w:w="1666" w:type="pct"/>
            <w:vMerge/>
            <w:tcBorders>
              <w:top w:val="single" w:sz="4" w:space="0" w:color="auto"/>
              <w:left w:val="single" w:sz="4" w:space="0" w:color="auto"/>
              <w:bottom w:val="single" w:sz="4" w:space="0" w:color="auto"/>
              <w:right w:val="single" w:sz="4" w:space="0" w:color="auto"/>
            </w:tcBorders>
            <w:vAlign w:val="center"/>
            <w:hideMark/>
          </w:tcPr>
          <w:p w14:paraId="655AA77A" w14:textId="77777777" w:rsidR="00621D50" w:rsidRPr="00E13815" w:rsidRDefault="00621D50" w:rsidP="00621D50">
            <w:pPr>
              <w:spacing w:after="0" w:line="240" w:lineRule="auto"/>
              <w:jc w:val="center"/>
              <w:rPr>
                <w:rFonts w:ascii="Times New Roman" w:hAnsi="Times New Roman"/>
                <w:b/>
                <w:sz w:val="24"/>
                <w:szCs w:val="24"/>
                <w:lang w:val="kk-KZ"/>
              </w:rPr>
            </w:pPr>
          </w:p>
        </w:tc>
        <w:tc>
          <w:tcPr>
            <w:tcW w:w="1667" w:type="pct"/>
            <w:tcBorders>
              <w:top w:val="single" w:sz="4" w:space="0" w:color="auto"/>
              <w:left w:val="single" w:sz="4" w:space="0" w:color="auto"/>
              <w:bottom w:val="single" w:sz="4" w:space="0" w:color="auto"/>
              <w:right w:val="single" w:sz="4" w:space="0" w:color="auto"/>
            </w:tcBorders>
            <w:vAlign w:val="center"/>
            <w:hideMark/>
          </w:tcPr>
          <w:p w14:paraId="61D7EB94" w14:textId="77777777" w:rsidR="00621D50" w:rsidRPr="00E13815" w:rsidRDefault="00621D50" w:rsidP="00621D50">
            <w:pPr>
              <w:spacing w:after="0" w:line="240" w:lineRule="auto"/>
              <w:jc w:val="center"/>
              <w:rPr>
                <w:rFonts w:ascii="Times New Roman" w:hAnsi="Times New Roman"/>
                <w:b/>
                <w:i/>
                <w:sz w:val="24"/>
                <w:szCs w:val="24"/>
                <w:lang w:val="kk-KZ"/>
              </w:rPr>
            </w:pPr>
            <w:r w:rsidRPr="00E13815">
              <w:rPr>
                <w:rFonts w:ascii="Times New Roman" w:hAnsi="Times New Roman"/>
                <w:b/>
                <w:i/>
                <w:sz w:val="24"/>
                <w:szCs w:val="24"/>
                <w:lang w:val="kk-KZ"/>
              </w:rPr>
              <w:t>0.340</w:t>
            </w:r>
          </w:p>
        </w:tc>
      </w:tr>
    </w:tbl>
    <w:p w14:paraId="3CFED6AD" w14:textId="77777777" w:rsidR="00621D50" w:rsidRPr="00E13815" w:rsidRDefault="00621D50" w:rsidP="00621D50">
      <w:pPr>
        <w:spacing w:after="0" w:line="240" w:lineRule="auto"/>
        <w:ind w:firstLine="567"/>
        <w:jc w:val="both"/>
        <w:rPr>
          <w:rFonts w:ascii="Times New Roman" w:eastAsia="Calibri" w:hAnsi="Times New Roman" w:cs="Times New Roman"/>
          <w:kern w:val="2"/>
          <w:sz w:val="28"/>
          <w:szCs w:val="28"/>
          <w:lang w:val="kk-KZ" w:eastAsia="ru-RU"/>
          <w14:ligatures w14:val="standardContextual"/>
        </w:rPr>
      </w:pPr>
    </w:p>
    <w:p w14:paraId="177E77BA"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Бастапқы қабықтың қалыңдығы орта есеппен 5,116 мкм, ал екіншілік ксилема тамырларының диаметрі 0,340 мкм, ал орталық цилиндрдің диаметрі 10,437 мкм екенін атап өткен жөн.</w:t>
      </w:r>
    </w:p>
    <w:p w14:paraId="69C3DBFB" w14:textId="77777777" w:rsidR="00621D50" w:rsidRPr="00E13815" w:rsidRDefault="00621D50" w:rsidP="00621D5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Зеравшан жебірінің сабағы айқын сараланған төртбұрышты пішінді ерінгүлділер тұқымдасының өкілдеріне тән құрылымға ие (4-сурет).</w:t>
      </w:r>
    </w:p>
    <w:p w14:paraId="19DB1BFB" w14:textId="77777777" w:rsidR="00621D50" w:rsidRPr="00E13815" w:rsidRDefault="00621D50" w:rsidP="00621D50">
      <w:pPr>
        <w:spacing w:after="0" w:line="240" w:lineRule="auto"/>
        <w:ind w:firstLine="567"/>
        <w:jc w:val="both"/>
        <w:rPr>
          <w:rFonts w:ascii="Times New Roman" w:eastAsia="Calibri" w:hAnsi="Times New Roman" w:cs="Times New Roman"/>
          <w:kern w:val="2"/>
          <w:sz w:val="28"/>
          <w:szCs w:val="28"/>
          <w:lang w:val="kk-KZ" w:eastAsia="ru-RU"/>
          <w14:ligatures w14:val="standardContextual"/>
        </w:rPr>
      </w:pPr>
    </w:p>
    <w:p w14:paraId="05CD1FF7"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noProof/>
          <w:sz w:val="28"/>
          <w:szCs w:val="28"/>
          <w:lang w:eastAsia="ru-RU"/>
        </w:rPr>
        <w:drawing>
          <wp:inline distT="0" distB="0" distL="0" distR="0" wp14:anchorId="7460F2C4" wp14:editId="464E2E35">
            <wp:extent cx="4010025" cy="3086100"/>
            <wp:effectExtent l="0" t="0" r="9525"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a:extLst>
                        <a:ext uri="{28A0092B-C50C-407E-A947-70E740481C1C}">
                          <a14:useLocalDpi xmlns:a14="http://schemas.microsoft.com/office/drawing/2010/main" val="0"/>
                        </a:ext>
                      </a:extLst>
                    </a:blip>
                    <a:srcRect l="24117" t="-2" r="5972" b="14810"/>
                    <a:stretch>
                      <a:fillRect/>
                    </a:stretch>
                  </pic:blipFill>
                  <pic:spPr bwMode="auto">
                    <a:xfrm>
                      <a:off x="0" y="0"/>
                      <a:ext cx="4010025" cy="3086100"/>
                    </a:xfrm>
                    <a:prstGeom prst="rect">
                      <a:avLst/>
                    </a:prstGeom>
                    <a:noFill/>
                    <a:ln>
                      <a:noFill/>
                    </a:ln>
                  </pic:spPr>
                </pic:pic>
              </a:graphicData>
            </a:graphic>
          </wp:inline>
        </w:drawing>
      </w:r>
    </w:p>
    <w:p w14:paraId="294FE78D" w14:textId="77777777" w:rsidR="00621D50" w:rsidRPr="00E13815" w:rsidRDefault="00621D50" w:rsidP="00621D50">
      <w:pPr>
        <w:spacing w:after="0" w:line="240" w:lineRule="auto"/>
        <w:jc w:val="both"/>
        <w:rPr>
          <w:rFonts w:ascii="Times New Roman" w:eastAsia="Calibri" w:hAnsi="Times New Roman" w:cs="Times New Roman"/>
          <w:kern w:val="2"/>
          <w:sz w:val="28"/>
          <w:szCs w:val="28"/>
          <w:lang w:val="kk-KZ" w:eastAsia="ru-RU"/>
          <w14:ligatures w14:val="standardContextual"/>
        </w:rPr>
      </w:pPr>
    </w:p>
    <w:p w14:paraId="7972D520"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 xml:space="preserve">1 - эпидерма, 2 - бастапқы қыртыстың паренхимасы, 3 - бұрыштық колленхима, </w:t>
      </w:r>
    </w:p>
    <w:p w14:paraId="456722B6"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4 - эндодерма, 5 - флоэма, 6 - ксилема тамырлары, 7 - өзек</w:t>
      </w:r>
    </w:p>
    <w:p w14:paraId="20AB8426"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p>
    <w:p w14:paraId="6EF96C16"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 xml:space="preserve">Сурет 4 - </w:t>
      </w:r>
      <w:r w:rsidRPr="00E13815">
        <w:rPr>
          <w:rFonts w:ascii="Times New Roman" w:eastAsia="Calibri" w:hAnsi="Times New Roman" w:cs="Times New Roman"/>
          <w:i/>
          <w:iCs/>
          <w:kern w:val="2"/>
          <w:sz w:val="28"/>
          <w:szCs w:val="28"/>
          <w:lang w:val="kk-KZ" w:eastAsia="ru-RU"/>
          <w14:ligatures w14:val="standardContextual"/>
        </w:rPr>
        <w:t>Thymus seravschanicus</w:t>
      </w:r>
      <w:r w:rsidRPr="00E13815">
        <w:rPr>
          <w:rFonts w:ascii="Times New Roman" w:eastAsia="Calibri" w:hAnsi="Times New Roman" w:cs="Times New Roman"/>
          <w:kern w:val="2"/>
          <w:sz w:val="28"/>
          <w:szCs w:val="28"/>
          <w:lang w:val="kk-KZ" w:eastAsia="ru-RU"/>
          <w14:ligatures w14:val="standardContextual"/>
        </w:rPr>
        <w:t xml:space="preserve"> сабағының анатомиялық құрылымы (x 100)</w:t>
      </w:r>
    </w:p>
    <w:p w14:paraId="71B4705D" w14:textId="77777777" w:rsidR="00621D50" w:rsidRPr="00E13815" w:rsidRDefault="00621D50" w:rsidP="00621D50">
      <w:pPr>
        <w:spacing w:after="0" w:line="240" w:lineRule="auto"/>
        <w:ind w:firstLine="567"/>
        <w:jc w:val="both"/>
        <w:rPr>
          <w:rFonts w:ascii="Times New Roman" w:eastAsia="Calibri" w:hAnsi="Times New Roman" w:cs="Times New Roman"/>
          <w:kern w:val="2"/>
          <w:sz w:val="28"/>
          <w:szCs w:val="28"/>
          <w:lang w:val="kk-KZ" w:eastAsia="ru-RU"/>
          <w14:ligatures w14:val="standardContextual"/>
        </w:rPr>
      </w:pPr>
    </w:p>
    <w:p w14:paraId="3247A10A"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color w:val="000000" w:themeColor="text1"/>
          <w:kern w:val="2"/>
          <w:sz w:val="28"/>
          <w:szCs w:val="28"/>
          <w:lang w:val="kk-KZ" w:eastAsia="ru-RU"/>
          <w14:ligatures w14:val="standardContextual"/>
        </w:rPr>
        <w:t xml:space="preserve">Сабақтың анатомиялық ерекшеліктері. Көлденең қимада сабақ бастапқы қабықтан (бастапқы қабықтың қалыңдығы орта есеппен 7,254 мкм) және орталық цилиндрден (орталық цилиндрдің диаметрі 20,764 мкм) тұрады. Сабақ бір қабат эпидермиспен жабылған. Эпидермис бір қабатты және құрамында аз мөлшерде эфир майлары бар. Қабырғаларда сызықтық трихомалар кездеседі. Шеттерінде трихомалардың саны азаяды. Эпидермистің астында төрт бағытта бұрыштық колленхиманың шоғырлары орналасқан, олар беткейлерде және паренхиманың бір-екі қабатында шоғырланған. Бұрыштық колленхима қабырғаларды толығымен толтырады. Колленхима қабатының қалыңдығы орта есеппен 3,670 мкм құрайды. Негізгі паренхиманың жасушалары кішкентай, дөңгелек пішінді, бос орналасқан. Бастапқы қабық бір қабатты эндодермамен аяқталады. Эндодерма қабаты қабатты үзбейтін жалғыз жасушалармен </w:t>
      </w:r>
      <w:r w:rsidRPr="00E13815">
        <w:rPr>
          <w:rFonts w:ascii="Times New Roman" w:eastAsia="Calibri" w:hAnsi="Times New Roman" w:cs="Times New Roman"/>
          <w:color w:val="000000" w:themeColor="text1"/>
          <w:kern w:val="2"/>
          <w:sz w:val="28"/>
          <w:szCs w:val="28"/>
          <w:lang w:val="kk-KZ" w:eastAsia="ru-RU"/>
          <w14:ligatures w14:val="standardContextual"/>
        </w:rPr>
        <w:lastRenderedPageBreak/>
        <w:t>ұсынылған. Орталық цилиндр эндодерма жасушаларынан және радиалды сәулелері бар өткізгіш аймақтан тұрады. Орталықта өзектің үлкен дөңгелек жасушалары байқалады. Орталық цилиндр сараланған ксилема тамырларымен және флоэманың елек түтіктерінен тұрады. Қабырғаларындағы өткізгіш байламдар үлкенірек. Ксилема элементтерін зерттегенде, өткізгіш қабырға шоғырын құру екі, кіші өлшемдердің бірігуі арқылы жүреді деген қорытындыға келуге болады. Шоғыраралық камбий склеренхиманың қабығын түзуші жасушалардың 4-5 қабатынан тұрады.</w:t>
      </w:r>
    </w:p>
    <w:p w14:paraId="00F9BCDA"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i/>
          <w:iCs/>
          <w:color w:val="000000" w:themeColor="text1"/>
          <w:kern w:val="2"/>
          <w:sz w:val="28"/>
          <w:szCs w:val="28"/>
          <w:lang w:val="kk-KZ" w:eastAsia="ru-RU"/>
          <w14:ligatures w14:val="standardContextual"/>
        </w:rPr>
        <w:t>Thymus seravschanicus</w:t>
      </w:r>
      <w:r w:rsidRPr="00E13815">
        <w:rPr>
          <w:rFonts w:ascii="Times New Roman" w:eastAsia="Calibri" w:hAnsi="Times New Roman" w:cs="Times New Roman"/>
          <w:color w:val="000000" w:themeColor="text1"/>
          <w:kern w:val="2"/>
          <w:sz w:val="28"/>
          <w:szCs w:val="28"/>
          <w:lang w:val="kk-KZ" w:eastAsia="ru-RU"/>
          <w14:ligatures w14:val="standardContextual"/>
        </w:rPr>
        <w:t xml:space="preserve"> сабағының анатомиялық-диагностикалық белгілерін зерттеу нәтижелері бойынша 9-кестеде келтірілген биометриялық мәліметтер есептелді.</w:t>
      </w:r>
    </w:p>
    <w:p w14:paraId="07CE9DDD"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kern w:val="2"/>
          <w:sz w:val="28"/>
          <w:szCs w:val="28"/>
          <w:lang w:val="kk-KZ" w:eastAsia="ru-RU"/>
          <w14:ligatures w14:val="standardContextual"/>
        </w:rPr>
      </w:pPr>
    </w:p>
    <w:p w14:paraId="1C8AD046" w14:textId="77777777" w:rsidR="00621D50" w:rsidRPr="00E13815" w:rsidRDefault="00621D50" w:rsidP="00621D50">
      <w:pPr>
        <w:spacing w:after="0" w:line="240" w:lineRule="auto"/>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color w:val="000000" w:themeColor="text1"/>
          <w:kern w:val="2"/>
          <w:sz w:val="28"/>
          <w:szCs w:val="28"/>
          <w:lang w:val="kk-KZ" w:eastAsia="ru-RU"/>
          <w14:ligatures w14:val="standardContextual"/>
        </w:rPr>
        <w:t xml:space="preserve">Кесте 9 – </w:t>
      </w:r>
      <w:r w:rsidRPr="00E13815">
        <w:rPr>
          <w:rFonts w:ascii="Times New Roman" w:eastAsia="Calibri" w:hAnsi="Times New Roman" w:cs="Times New Roman"/>
          <w:i/>
          <w:iCs/>
          <w:color w:val="000000" w:themeColor="text1"/>
          <w:kern w:val="2"/>
          <w:sz w:val="28"/>
          <w:szCs w:val="28"/>
          <w:lang w:val="kk-KZ" w:eastAsia="ru-RU"/>
          <w14:ligatures w14:val="standardContextual"/>
        </w:rPr>
        <w:t xml:space="preserve">Thymus seravschanicus </w:t>
      </w:r>
      <w:r w:rsidRPr="00E13815">
        <w:rPr>
          <w:rFonts w:ascii="Times New Roman" w:eastAsia="Calibri" w:hAnsi="Times New Roman" w:cs="Times New Roman"/>
          <w:color w:val="000000" w:themeColor="text1"/>
          <w:kern w:val="2"/>
          <w:sz w:val="28"/>
          <w:szCs w:val="28"/>
          <w:lang w:val="kk-KZ" w:eastAsia="ru-RU"/>
          <w14:ligatures w14:val="standardContextual"/>
        </w:rPr>
        <w:t>сабағының биометриялық көрсеткіштері</w:t>
      </w:r>
    </w:p>
    <w:p w14:paraId="1464DA1F" w14:textId="77777777" w:rsidR="00621D50" w:rsidRPr="00E13815" w:rsidRDefault="00621D50" w:rsidP="00621D50">
      <w:pPr>
        <w:spacing w:after="0" w:line="240" w:lineRule="auto"/>
        <w:jc w:val="both"/>
        <w:rPr>
          <w:rFonts w:ascii="Times New Roman" w:eastAsia="Calibri" w:hAnsi="Times New Roman" w:cs="Times New Roman"/>
          <w:color w:val="000000" w:themeColor="text1"/>
          <w:kern w:val="2"/>
          <w:sz w:val="28"/>
          <w:szCs w:val="28"/>
          <w:lang w:val="kk-KZ" w:eastAsia="ru-RU"/>
          <w14:ligatures w14:val="standardContextual"/>
        </w:rPr>
      </w:pPr>
    </w:p>
    <w:tbl>
      <w:tblPr>
        <w:tblStyle w:val="1101"/>
        <w:tblW w:w="5000" w:type="pct"/>
        <w:jc w:val="center"/>
        <w:tblLook w:val="04A0" w:firstRow="1" w:lastRow="0" w:firstColumn="1" w:lastColumn="0" w:noHBand="0" w:noVBand="1"/>
      </w:tblPr>
      <w:tblGrid>
        <w:gridCol w:w="3209"/>
        <w:gridCol w:w="3209"/>
        <w:gridCol w:w="3210"/>
      </w:tblGrid>
      <w:tr w:rsidR="00621D50" w:rsidRPr="00E13815" w14:paraId="579FABB5" w14:textId="77777777" w:rsidTr="00966BD9">
        <w:trPr>
          <w:jc w:val="center"/>
        </w:trPr>
        <w:tc>
          <w:tcPr>
            <w:tcW w:w="1666" w:type="pct"/>
            <w:tcBorders>
              <w:top w:val="single" w:sz="4" w:space="0" w:color="auto"/>
              <w:left w:val="single" w:sz="4" w:space="0" w:color="auto"/>
              <w:bottom w:val="single" w:sz="4" w:space="0" w:color="auto"/>
              <w:right w:val="single" w:sz="4" w:space="0" w:color="auto"/>
            </w:tcBorders>
            <w:hideMark/>
          </w:tcPr>
          <w:p w14:paraId="7C109A6E"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Бастапқы қабықтың қалыңдығы, мкм</w:t>
            </w:r>
          </w:p>
        </w:tc>
        <w:tc>
          <w:tcPr>
            <w:tcW w:w="1666" w:type="pct"/>
            <w:tcBorders>
              <w:top w:val="single" w:sz="4" w:space="0" w:color="auto"/>
              <w:left w:val="single" w:sz="4" w:space="0" w:color="auto"/>
              <w:bottom w:val="single" w:sz="4" w:space="0" w:color="auto"/>
              <w:right w:val="single" w:sz="4" w:space="0" w:color="auto"/>
            </w:tcBorders>
            <w:hideMark/>
          </w:tcPr>
          <w:p w14:paraId="24017B3E"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Колленхима қабатының қалыңдығы, мкм</w:t>
            </w:r>
          </w:p>
        </w:tc>
        <w:tc>
          <w:tcPr>
            <w:tcW w:w="1667" w:type="pct"/>
            <w:tcBorders>
              <w:top w:val="single" w:sz="4" w:space="0" w:color="auto"/>
              <w:left w:val="single" w:sz="4" w:space="0" w:color="auto"/>
              <w:bottom w:val="single" w:sz="4" w:space="0" w:color="auto"/>
              <w:right w:val="single" w:sz="4" w:space="0" w:color="auto"/>
            </w:tcBorders>
            <w:hideMark/>
          </w:tcPr>
          <w:p w14:paraId="67E1AC66"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Орталық цилиндрдің диаметрі, мкм</w:t>
            </w:r>
          </w:p>
        </w:tc>
      </w:tr>
      <w:tr w:rsidR="00621D50" w:rsidRPr="00E13815" w14:paraId="66A93A82" w14:textId="77777777" w:rsidTr="00966BD9">
        <w:trPr>
          <w:trHeight w:val="1373"/>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238B12C0"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9.255</w:t>
            </w:r>
          </w:p>
          <w:p w14:paraId="295B1AFB"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8.623</w:t>
            </w:r>
          </w:p>
          <w:p w14:paraId="2726D0BF"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5.081</w:t>
            </w:r>
          </w:p>
          <w:p w14:paraId="172306C2"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7.234</w:t>
            </w:r>
          </w:p>
          <w:p w14:paraId="35C6EC03"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6.075</w:t>
            </w:r>
          </w:p>
        </w:tc>
        <w:tc>
          <w:tcPr>
            <w:tcW w:w="1666" w:type="pct"/>
            <w:tcBorders>
              <w:top w:val="single" w:sz="4" w:space="0" w:color="auto"/>
              <w:left w:val="single" w:sz="4" w:space="0" w:color="auto"/>
              <w:bottom w:val="single" w:sz="4" w:space="0" w:color="auto"/>
              <w:right w:val="single" w:sz="4" w:space="0" w:color="auto"/>
            </w:tcBorders>
            <w:vAlign w:val="center"/>
            <w:hideMark/>
          </w:tcPr>
          <w:p w14:paraId="2B58F706"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3.019</w:t>
            </w:r>
          </w:p>
          <w:p w14:paraId="0F09630C"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3.591</w:t>
            </w:r>
          </w:p>
          <w:p w14:paraId="762969DF"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2.784</w:t>
            </w:r>
          </w:p>
          <w:p w14:paraId="2DCF77CA"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4.008</w:t>
            </w:r>
          </w:p>
          <w:p w14:paraId="0B3349E4"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3.446</w:t>
            </w:r>
          </w:p>
        </w:tc>
        <w:tc>
          <w:tcPr>
            <w:tcW w:w="1667" w:type="pct"/>
            <w:vMerge w:val="restart"/>
            <w:tcBorders>
              <w:top w:val="single" w:sz="4" w:space="0" w:color="auto"/>
              <w:left w:val="single" w:sz="4" w:space="0" w:color="auto"/>
              <w:bottom w:val="single" w:sz="4" w:space="0" w:color="auto"/>
              <w:right w:val="single" w:sz="4" w:space="0" w:color="auto"/>
            </w:tcBorders>
            <w:vAlign w:val="center"/>
          </w:tcPr>
          <w:p w14:paraId="49A66A92"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20.764</w:t>
            </w:r>
          </w:p>
          <w:p w14:paraId="10534C77"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p>
        </w:tc>
      </w:tr>
      <w:tr w:rsidR="00621D50" w:rsidRPr="00E13815" w14:paraId="7024E9D8" w14:textId="77777777" w:rsidTr="00966BD9">
        <w:trPr>
          <w:trHeight w:val="319"/>
          <w:jc w:val="center"/>
        </w:trPr>
        <w:tc>
          <w:tcPr>
            <w:tcW w:w="1666" w:type="pct"/>
            <w:tcBorders>
              <w:top w:val="single" w:sz="4" w:space="0" w:color="auto"/>
              <w:left w:val="single" w:sz="4" w:space="0" w:color="auto"/>
              <w:bottom w:val="single" w:sz="4" w:space="0" w:color="auto"/>
              <w:right w:val="single" w:sz="4" w:space="0" w:color="auto"/>
            </w:tcBorders>
            <w:hideMark/>
          </w:tcPr>
          <w:p w14:paraId="05367FCC" w14:textId="77777777" w:rsidR="00621D50" w:rsidRPr="00E13815" w:rsidRDefault="00621D50" w:rsidP="00621D50">
            <w:pPr>
              <w:spacing w:after="0" w:line="240" w:lineRule="auto"/>
              <w:jc w:val="center"/>
              <w:rPr>
                <w:rFonts w:ascii="Times New Roman" w:hAnsi="Times New Roman"/>
                <w:b/>
                <w:i/>
                <w:color w:val="000000" w:themeColor="text1"/>
                <w:sz w:val="24"/>
                <w:szCs w:val="24"/>
                <w:lang w:val="kk-KZ"/>
              </w:rPr>
            </w:pPr>
            <w:r w:rsidRPr="00E13815">
              <w:rPr>
                <w:rFonts w:ascii="Times New Roman" w:hAnsi="Times New Roman"/>
                <w:b/>
                <w:i/>
                <w:color w:val="000000" w:themeColor="text1"/>
                <w:sz w:val="24"/>
                <w:szCs w:val="24"/>
                <w:lang w:val="kk-KZ"/>
              </w:rPr>
              <w:t>7.254</w:t>
            </w:r>
          </w:p>
        </w:tc>
        <w:tc>
          <w:tcPr>
            <w:tcW w:w="1666" w:type="pct"/>
            <w:tcBorders>
              <w:top w:val="single" w:sz="4" w:space="0" w:color="auto"/>
              <w:left w:val="single" w:sz="4" w:space="0" w:color="auto"/>
              <w:bottom w:val="single" w:sz="4" w:space="0" w:color="auto"/>
              <w:right w:val="single" w:sz="4" w:space="0" w:color="auto"/>
            </w:tcBorders>
            <w:vAlign w:val="center"/>
            <w:hideMark/>
          </w:tcPr>
          <w:p w14:paraId="16D15E2C" w14:textId="77777777" w:rsidR="00621D50" w:rsidRPr="00E13815" w:rsidRDefault="00621D50" w:rsidP="00621D50">
            <w:pPr>
              <w:spacing w:after="0" w:line="240" w:lineRule="auto"/>
              <w:jc w:val="center"/>
              <w:rPr>
                <w:rFonts w:ascii="Times New Roman" w:hAnsi="Times New Roman"/>
                <w:b/>
                <w:i/>
                <w:color w:val="000000" w:themeColor="text1"/>
                <w:sz w:val="24"/>
                <w:szCs w:val="24"/>
                <w:lang w:val="kk-KZ"/>
              </w:rPr>
            </w:pPr>
            <w:r w:rsidRPr="00E13815">
              <w:rPr>
                <w:rFonts w:ascii="Times New Roman" w:hAnsi="Times New Roman"/>
                <w:b/>
                <w:i/>
                <w:color w:val="000000" w:themeColor="text1"/>
                <w:sz w:val="24"/>
                <w:szCs w:val="24"/>
                <w:lang w:val="kk-KZ"/>
              </w:rPr>
              <w:t>3.670</w:t>
            </w:r>
          </w:p>
        </w:tc>
        <w:tc>
          <w:tcPr>
            <w:tcW w:w="1667" w:type="pct"/>
            <w:vMerge/>
            <w:tcBorders>
              <w:top w:val="single" w:sz="4" w:space="0" w:color="auto"/>
              <w:left w:val="single" w:sz="4" w:space="0" w:color="auto"/>
              <w:bottom w:val="single" w:sz="4" w:space="0" w:color="auto"/>
              <w:right w:val="single" w:sz="4" w:space="0" w:color="auto"/>
            </w:tcBorders>
            <w:vAlign w:val="center"/>
            <w:hideMark/>
          </w:tcPr>
          <w:p w14:paraId="79168623" w14:textId="77777777" w:rsidR="00621D50" w:rsidRPr="00E13815" w:rsidRDefault="00621D50" w:rsidP="00621D50">
            <w:pPr>
              <w:spacing w:after="0" w:line="240" w:lineRule="auto"/>
              <w:jc w:val="both"/>
              <w:rPr>
                <w:rFonts w:ascii="Times New Roman" w:hAnsi="Times New Roman"/>
                <w:color w:val="000000" w:themeColor="text1"/>
                <w:sz w:val="28"/>
                <w:szCs w:val="28"/>
                <w:lang w:val="kk-KZ"/>
              </w:rPr>
            </w:pPr>
          </w:p>
        </w:tc>
      </w:tr>
    </w:tbl>
    <w:p w14:paraId="532BEA7F" w14:textId="77777777" w:rsidR="00621D50" w:rsidRPr="00E13815" w:rsidRDefault="00621D50" w:rsidP="00621D50">
      <w:pPr>
        <w:spacing w:after="0" w:line="240" w:lineRule="auto"/>
        <w:ind w:firstLine="567"/>
        <w:jc w:val="both"/>
        <w:rPr>
          <w:rFonts w:ascii="Times New Roman" w:eastAsia="Calibri" w:hAnsi="Times New Roman" w:cs="Times New Roman"/>
          <w:color w:val="000000" w:themeColor="text1"/>
          <w:kern w:val="2"/>
          <w:sz w:val="28"/>
          <w:szCs w:val="28"/>
          <w:lang w:val="kk-KZ" w:eastAsia="ru-RU"/>
          <w14:ligatures w14:val="standardContextual"/>
        </w:rPr>
      </w:pPr>
    </w:p>
    <w:p w14:paraId="56CFDAAF"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color w:val="000000" w:themeColor="text1"/>
          <w:kern w:val="2"/>
          <w:sz w:val="28"/>
          <w:szCs w:val="28"/>
          <w:lang w:val="kk-KZ" w:eastAsia="ru-RU"/>
          <w14:ligatures w14:val="standardContextual"/>
        </w:rPr>
        <w:t>Бастапқы қабықтың қалыңдығы орта есеппен 7,254 мкм, колленхима қабатының қалыңдығы 3,670 мкм, ал орталық цилиндрдің диаметрі 20,746 мкм екенін атап өткен жөн.</w:t>
      </w:r>
    </w:p>
    <w:p w14:paraId="7F054F86"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i/>
          <w:iCs/>
          <w:color w:val="000000" w:themeColor="text1"/>
          <w:kern w:val="2"/>
          <w:sz w:val="28"/>
          <w:szCs w:val="28"/>
          <w:lang w:val="kk-KZ" w:eastAsia="ru-RU"/>
          <w14:ligatures w14:val="standardContextual"/>
        </w:rPr>
        <w:t xml:space="preserve">Thymus seravschanicus </w:t>
      </w:r>
      <w:r w:rsidRPr="00E13815">
        <w:rPr>
          <w:rFonts w:ascii="Times New Roman" w:eastAsia="Calibri" w:hAnsi="Times New Roman" w:cs="Times New Roman"/>
          <w:color w:val="000000" w:themeColor="text1"/>
          <w:kern w:val="2"/>
          <w:sz w:val="28"/>
          <w:szCs w:val="28"/>
          <w:lang w:val="kk-KZ" w:eastAsia="ru-RU"/>
          <w14:ligatures w14:val="standardContextual"/>
        </w:rPr>
        <w:t>жапырақтарының екі жағында бетінде жабынды, сызықты, бір жасушалы трихомалар болады.</w:t>
      </w:r>
      <w:r w:rsidRPr="00E13815">
        <w:rPr>
          <w:rFonts w:ascii="Times New Roman" w:eastAsia="Calibri" w:hAnsi="Times New Roman" w:cs="Times New Roman"/>
          <w:i/>
          <w:iCs/>
          <w:color w:val="000000" w:themeColor="text1"/>
          <w:kern w:val="2"/>
          <w:sz w:val="28"/>
          <w:szCs w:val="28"/>
          <w:lang w:val="kk-KZ" w:eastAsia="ru-RU"/>
          <w14:ligatures w14:val="standardContextual"/>
        </w:rPr>
        <w:t xml:space="preserve"> </w:t>
      </w:r>
      <w:r w:rsidRPr="00E13815">
        <w:rPr>
          <w:rFonts w:ascii="Times New Roman" w:eastAsia="Calibri" w:hAnsi="Times New Roman" w:cs="Times New Roman"/>
          <w:color w:val="000000" w:themeColor="text1"/>
          <w:kern w:val="2"/>
          <w:sz w:val="28"/>
          <w:szCs w:val="28"/>
          <w:lang w:val="kk-KZ" w:eastAsia="ru-RU"/>
          <w14:ligatures w14:val="standardContextual"/>
        </w:rPr>
        <w:t>Барлық трихомалардың ұзындығы бірдей, бірақ қысқа трихомалар басым. Жапырақ эпидермисінің құрылымында ксероморфты белгілер жасушалардың сыртқы қабығының түсуі және қалыңдауы болып табылады.</w:t>
      </w:r>
    </w:p>
    <w:p w14:paraId="09C8D3B9"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i/>
          <w:iCs/>
          <w:color w:val="000000" w:themeColor="text1"/>
          <w:kern w:val="2"/>
          <w:sz w:val="28"/>
          <w:szCs w:val="28"/>
          <w:lang w:val="kk-KZ" w:eastAsia="ru-RU"/>
          <w14:ligatures w14:val="standardContextual"/>
        </w:rPr>
        <w:t>Жапырақтың анатомиялық құрылымы.</w:t>
      </w:r>
      <w:r w:rsidRPr="00E13815">
        <w:rPr>
          <w:rFonts w:ascii="Times New Roman" w:eastAsia="Calibri" w:hAnsi="Times New Roman" w:cs="Times New Roman"/>
          <w:color w:val="000000" w:themeColor="text1"/>
          <w:kern w:val="2"/>
          <w:sz w:val="28"/>
          <w:szCs w:val="28"/>
          <w:lang w:val="kk-KZ" w:eastAsia="ru-RU"/>
          <w14:ligatures w14:val="standardContextual"/>
        </w:rPr>
        <w:t xml:space="preserve"> </w:t>
      </w:r>
      <w:r w:rsidRPr="00E13815">
        <w:rPr>
          <w:rFonts w:ascii="Times New Roman" w:eastAsia="Calibri" w:hAnsi="Times New Roman" w:cs="Times New Roman"/>
          <w:i/>
          <w:iCs/>
          <w:color w:val="000000" w:themeColor="text1"/>
          <w:kern w:val="2"/>
          <w:sz w:val="28"/>
          <w:szCs w:val="28"/>
          <w:lang w:val="kk-KZ" w:eastAsia="ru-RU"/>
          <w14:ligatures w14:val="standardContextual"/>
        </w:rPr>
        <w:t>T. seravschanicus</w:t>
      </w:r>
      <w:r w:rsidRPr="00E13815">
        <w:rPr>
          <w:rFonts w:ascii="Times New Roman" w:eastAsia="Calibri" w:hAnsi="Times New Roman" w:cs="Times New Roman"/>
          <w:color w:val="000000" w:themeColor="text1"/>
          <w:kern w:val="2"/>
          <w:sz w:val="28"/>
          <w:szCs w:val="28"/>
          <w:lang w:val="kk-KZ" w:eastAsia="ru-RU"/>
          <w14:ligatures w14:val="standardContextual"/>
        </w:rPr>
        <w:t xml:space="preserve"> жапырақ эпидермисінің құрылымына келесі сипаттамалар тән: көлденең қимада жоғарғы және төменгі эпидермистің жасушалары көлденең жазықтықта созылған пішінге ие, жоғарғы эпидермистің сыртқы қабырғалары сәл қалыңдатылған. Кутикула жапырақтың жоғарғы жағында көбірек көрінеді, бұл жоғарғы эпидермис жапырағының қалыңдығын көрсетеді. Жапырақ түрі амфистоматты. Устьица екі жағында да бар, төменгі эпидермисте олар әлдеқайда көп. Устьицалар ретсіз орналасқан. Жоғарғы эпидермисте устьицадың пішіні сопақша болады. Микроскоптың көру аймағында х40 ұлғайту арқылы пішіні дөңгелек сопақша орта есеппен 8-ге жуық устьица жасушаларын бақылауға болады. Периостеальды жасушалардың орналасу сипаты бойынша устьица аппараттың түрі аномоцитті типке жатады, яғни устьицалар эпидермистің басқа жасушаларынан ерекшеленбейтін үш-төрт жасушамен қоршалған. Екі эпидермистегі трихомалық түзілімдер қарапайым жалғыз түктермен ұсынылған. </w:t>
      </w:r>
      <w:r w:rsidRPr="00E13815">
        <w:rPr>
          <w:rFonts w:ascii="Times New Roman" w:eastAsia="Calibri" w:hAnsi="Times New Roman" w:cs="Times New Roman"/>
          <w:color w:val="000000" w:themeColor="text1"/>
          <w:kern w:val="2"/>
          <w:sz w:val="28"/>
          <w:szCs w:val="28"/>
          <w:lang w:val="kk-KZ" w:eastAsia="ru-RU"/>
          <w14:ligatures w14:val="standardContextual"/>
        </w:rPr>
        <w:lastRenderedPageBreak/>
        <w:t>Түктердің түбінде эпидермистің басқа жасушаларынан пішіні бойынша ерекшеленетін екі-үш эпидермис жасушалары бар – олар дөңгелек пішінді. Мезофилл жоғарғы және төменгі эпидермис арасындағы барлық кеңістікті алады. Бағаналы мезофилл жасушалары 1-2 қатардан тұрады, біркелкі ұзын пішінді, ал борпылдақ мезофилл жасушалары дөңгелектеніп, бос орналасқан. Борпылдақ паренхима 2-3 қатарлы жасушалармен ұсынылған. Борпылдақ және бағаналы мезофиллдің шекарасында орналасқан орталық өткізгіш байламда склеренхималық жабын бар, оның жасушалары байлам бойымен созылған. Кішкентай өткізгіш шоқтар периметрі бойынша жапырақ тақтасының қалыңдығында орналасқан. Байламдар коллатеральды түрде жабық, флоэманың елек түтіктерімен және ксилема тамырларымен ұсынылған (5-сурет).</w:t>
      </w:r>
    </w:p>
    <w:p w14:paraId="786F2669" w14:textId="77777777" w:rsidR="00621D50" w:rsidRPr="00E13815" w:rsidRDefault="00621D50" w:rsidP="00621D50">
      <w:pPr>
        <w:spacing w:after="0" w:line="240" w:lineRule="auto"/>
        <w:ind w:firstLine="567"/>
        <w:jc w:val="both"/>
        <w:rPr>
          <w:rFonts w:ascii="Times New Roman" w:eastAsia="Calibri" w:hAnsi="Times New Roman" w:cs="Times New Roman"/>
          <w:color w:val="FF0000"/>
          <w:kern w:val="2"/>
          <w:sz w:val="28"/>
          <w:szCs w:val="28"/>
          <w:lang w:val="kk-KZ" w:eastAsia="ru-RU"/>
          <w14:ligatures w14:val="standardContextual"/>
        </w:rPr>
      </w:pPr>
    </w:p>
    <w:p w14:paraId="5B2191EA" w14:textId="77777777" w:rsidR="00621D50" w:rsidRPr="00E13815" w:rsidRDefault="00621D50" w:rsidP="00621D50">
      <w:pPr>
        <w:spacing w:after="0" w:line="240" w:lineRule="auto"/>
        <w:jc w:val="center"/>
        <w:rPr>
          <w:rFonts w:ascii="Times New Roman" w:eastAsia="Calibri" w:hAnsi="Times New Roman" w:cs="Times New Roman"/>
          <w:kern w:val="2"/>
          <w:sz w:val="28"/>
          <w:szCs w:val="28"/>
          <w:lang w:val="kk-KZ" w:eastAsia="ru-RU"/>
          <w14:ligatures w14:val="standardContextual"/>
        </w:rPr>
      </w:pPr>
      <w:r w:rsidRPr="00E13815">
        <w:rPr>
          <w:rFonts w:ascii="Times New Roman" w:hAnsi="Times New Roman" w:cs="Times New Roman"/>
          <w:noProof/>
          <w:kern w:val="2"/>
          <w:sz w:val="28"/>
          <w:szCs w:val="28"/>
          <w:lang w:eastAsia="ru-RU"/>
          <w14:ligatures w14:val="standardContextual"/>
        </w:rPr>
        <w:drawing>
          <wp:inline distT="0" distB="0" distL="0" distR="0" wp14:anchorId="404F7B66" wp14:editId="443DD138">
            <wp:extent cx="3714750" cy="2512612"/>
            <wp:effectExtent l="0" t="0" r="0" b="254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2">
                      <a:extLst>
                        <a:ext uri="{28A0092B-C50C-407E-A947-70E740481C1C}">
                          <a14:useLocalDpi xmlns:a14="http://schemas.microsoft.com/office/drawing/2010/main" val="0"/>
                        </a:ext>
                      </a:extLst>
                    </a:blip>
                    <a:srcRect l="23750" t="25833" r="12625" b="15833"/>
                    <a:stretch>
                      <a:fillRect/>
                    </a:stretch>
                  </pic:blipFill>
                  <pic:spPr bwMode="auto">
                    <a:xfrm>
                      <a:off x="0" y="0"/>
                      <a:ext cx="3723132" cy="2518281"/>
                    </a:xfrm>
                    <a:prstGeom prst="rect">
                      <a:avLst/>
                    </a:prstGeom>
                    <a:noFill/>
                    <a:ln>
                      <a:noFill/>
                    </a:ln>
                  </pic:spPr>
                </pic:pic>
              </a:graphicData>
            </a:graphic>
          </wp:inline>
        </w:drawing>
      </w:r>
    </w:p>
    <w:p w14:paraId="31E79CF1" w14:textId="77777777" w:rsidR="00621D50" w:rsidRPr="00E13815" w:rsidRDefault="00621D50" w:rsidP="00621D50">
      <w:pPr>
        <w:spacing w:after="0" w:line="240" w:lineRule="auto"/>
        <w:ind w:firstLine="567"/>
        <w:jc w:val="both"/>
        <w:rPr>
          <w:rFonts w:ascii="Times New Roman" w:eastAsia="Calibri" w:hAnsi="Times New Roman" w:cs="Times New Roman"/>
          <w:kern w:val="2"/>
          <w:sz w:val="28"/>
          <w:szCs w:val="28"/>
          <w:lang w:val="kk-KZ" w:eastAsia="ru-RU"/>
          <w14:ligatures w14:val="standardContextual"/>
        </w:rPr>
      </w:pPr>
    </w:p>
    <w:p w14:paraId="1D7CA8B6" w14:textId="77777777" w:rsidR="00621D50" w:rsidRPr="00E13815" w:rsidRDefault="00621D50" w:rsidP="00621D50">
      <w:pPr>
        <w:spacing w:after="0" w:line="240" w:lineRule="auto"/>
        <w:ind w:firstLine="567"/>
        <w:jc w:val="center"/>
        <w:rPr>
          <w:rFonts w:ascii="Times New Roman" w:eastAsia="Calibri" w:hAnsi="Times New Roman" w:cs="Times New Roman"/>
          <w:i/>
          <w:iCs/>
          <w:kern w:val="2"/>
          <w:sz w:val="28"/>
          <w:szCs w:val="28"/>
          <w:lang w:val="kk-KZ" w:eastAsia="ru-RU"/>
          <w14:ligatures w14:val="standardContextual"/>
        </w:rPr>
      </w:pPr>
      <w:bookmarkStart w:id="37" w:name="_Hlk152836772"/>
      <w:r w:rsidRPr="00E13815">
        <w:rPr>
          <w:rFonts w:ascii="Times New Roman" w:eastAsia="Calibri" w:hAnsi="Times New Roman" w:cs="Times New Roman"/>
          <w:i/>
          <w:iCs/>
          <w:kern w:val="2"/>
          <w:sz w:val="28"/>
          <w:szCs w:val="28"/>
          <w:lang w:val="kk-KZ" w:eastAsia="ru-RU"/>
          <w14:ligatures w14:val="standardContextual"/>
        </w:rPr>
        <w:t xml:space="preserve">1 - жоғарғы эпидермис, 2 - төменгі эпидермис, 3 - бағаналы мезофилл, </w:t>
      </w:r>
    </w:p>
    <w:p w14:paraId="52611BD1" w14:textId="77777777" w:rsidR="00621D50" w:rsidRPr="00E13815" w:rsidRDefault="00621D50" w:rsidP="00621D50">
      <w:pPr>
        <w:spacing w:after="0" w:line="240" w:lineRule="auto"/>
        <w:ind w:firstLine="567"/>
        <w:jc w:val="center"/>
        <w:rPr>
          <w:rFonts w:ascii="Times New Roman" w:eastAsia="Calibri" w:hAnsi="Times New Roman" w:cs="Times New Roman"/>
          <w:i/>
          <w:iCs/>
          <w:kern w:val="2"/>
          <w:sz w:val="28"/>
          <w:szCs w:val="28"/>
          <w:lang w:val="kk-KZ" w:eastAsia="ru-RU"/>
          <w14:ligatures w14:val="standardContextual"/>
        </w:rPr>
      </w:pPr>
      <w:r w:rsidRPr="00E13815">
        <w:rPr>
          <w:rFonts w:ascii="Times New Roman" w:eastAsia="Calibri" w:hAnsi="Times New Roman" w:cs="Times New Roman"/>
          <w:i/>
          <w:iCs/>
          <w:kern w:val="2"/>
          <w:sz w:val="28"/>
          <w:szCs w:val="28"/>
          <w:lang w:val="kk-KZ" w:eastAsia="ru-RU"/>
          <w14:ligatures w14:val="standardContextual"/>
        </w:rPr>
        <w:t xml:space="preserve">4 – борпылдақ мезофилл, 5 - склеренхима, 6 - өткізгіш байлам, 7 -қарапайым түктер </w:t>
      </w:r>
    </w:p>
    <w:p w14:paraId="727508A0" w14:textId="77777777" w:rsidR="00621D50" w:rsidRPr="00E13815" w:rsidRDefault="00621D50" w:rsidP="00621D50">
      <w:pPr>
        <w:spacing w:after="0" w:line="240" w:lineRule="auto"/>
        <w:ind w:firstLine="567"/>
        <w:jc w:val="center"/>
        <w:rPr>
          <w:rFonts w:ascii="Times New Roman" w:eastAsia="Calibri" w:hAnsi="Times New Roman" w:cs="Times New Roman"/>
          <w:kern w:val="2"/>
          <w:sz w:val="28"/>
          <w:szCs w:val="28"/>
          <w:lang w:val="kk-KZ" w:eastAsia="ru-RU"/>
          <w14:ligatures w14:val="standardContextual"/>
        </w:rPr>
      </w:pPr>
    </w:p>
    <w:p w14:paraId="0ED8CAF4" w14:textId="77777777" w:rsidR="00621D50" w:rsidRPr="00E13815" w:rsidRDefault="00621D50" w:rsidP="00621D50">
      <w:pPr>
        <w:spacing w:after="0" w:line="240" w:lineRule="auto"/>
        <w:ind w:firstLine="567"/>
        <w:jc w:val="center"/>
        <w:rPr>
          <w:rFonts w:ascii="Times New Roman" w:eastAsia="Calibri" w:hAnsi="Times New Roman" w:cs="Times New Roman"/>
          <w:kern w:val="2"/>
          <w:sz w:val="28"/>
          <w:szCs w:val="28"/>
          <w:lang w:val="kk-KZ" w:eastAsia="ru-RU"/>
          <w14:ligatures w14:val="standardContextual"/>
        </w:rPr>
      </w:pPr>
      <w:r w:rsidRPr="00E13815">
        <w:rPr>
          <w:rFonts w:ascii="Times New Roman" w:eastAsia="Calibri" w:hAnsi="Times New Roman" w:cs="Times New Roman"/>
          <w:kern w:val="2"/>
          <w:sz w:val="28"/>
          <w:szCs w:val="28"/>
          <w:lang w:val="kk-KZ" w:eastAsia="ru-RU"/>
          <w14:ligatures w14:val="standardContextual"/>
        </w:rPr>
        <w:t xml:space="preserve">Сурет 5 - </w:t>
      </w:r>
      <w:r w:rsidRPr="00E13815">
        <w:rPr>
          <w:rFonts w:ascii="Times New Roman" w:eastAsia="Calibri" w:hAnsi="Times New Roman" w:cs="Times New Roman"/>
          <w:i/>
          <w:iCs/>
          <w:kern w:val="2"/>
          <w:sz w:val="28"/>
          <w:szCs w:val="28"/>
          <w:lang w:val="kk-KZ" w:eastAsia="ru-RU"/>
          <w14:ligatures w14:val="standardContextual"/>
        </w:rPr>
        <w:t>Thymus seravschanicus</w:t>
      </w:r>
      <w:r w:rsidRPr="00E13815">
        <w:rPr>
          <w:rFonts w:ascii="Times New Roman" w:eastAsia="Calibri" w:hAnsi="Times New Roman" w:cs="Times New Roman"/>
          <w:kern w:val="2"/>
          <w:sz w:val="28"/>
          <w:szCs w:val="28"/>
          <w:lang w:val="kk-KZ" w:eastAsia="ru-RU"/>
          <w14:ligatures w14:val="standardContextual"/>
        </w:rPr>
        <w:t xml:space="preserve"> жапырақ тақтасының анатомиялық құрылымы (x 100)</w:t>
      </w:r>
    </w:p>
    <w:bookmarkEnd w:id="37"/>
    <w:p w14:paraId="2DEEAA9D" w14:textId="77777777" w:rsidR="00621D50" w:rsidRPr="00E13815" w:rsidRDefault="00621D50" w:rsidP="00621D50">
      <w:pPr>
        <w:spacing w:after="0" w:line="240" w:lineRule="auto"/>
        <w:ind w:firstLine="567"/>
        <w:jc w:val="both"/>
        <w:rPr>
          <w:rFonts w:ascii="Times New Roman" w:eastAsia="Calibri" w:hAnsi="Times New Roman" w:cs="Times New Roman"/>
          <w:kern w:val="2"/>
          <w:sz w:val="28"/>
          <w:szCs w:val="28"/>
          <w:lang w:val="kk-KZ" w:eastAsia="ru-RU"/>
          <w14:ligatures w14:val="standardContextual"/>
        </w:rPr>
      </w:pPr>
    </w:p>
    <w:p w14:paraId="381416D0"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i/>
          <w:iCs/>
          <w:color w:val="000000" w:themeColor="text1"/>
          <w:kern w:val="2"/>
          <w:sz w:val="28"/>
          <w:szCs w:val="28"/>
          <w:lang w:val="kk-KZ" w:eastAsia="ru-RU"/>
          <w14:ligatures w14:val="standardContextual"/>
        </w:rPr>
        <w:t>Thymus seravschanicus</w:t>
      </w:r>
      <w:r w:rsidRPr="00E13815">
        <w:rPr>
          <w:rFonts w:ascii="Times New Roman" w:eastAsia="Calibri" w:hAnsi="Times New Roman" w:cs="Times New Roman"/>
          <w:color w:val="000000" w:themeColor="text1"/>
          <w:kern w:val="2"/>
          <w:sz w:val="28"/>
          <w:szCs w:val="28"/>
          <w:lang w:val="kk-KZ" w:eastAsia="ru-RU"/>
          <w14:ligatures w14:val="standardContextual"/>
        </w:rPr>
        <w:t xml:space="preserve"> жапырақтарының анатомиялық-диагностикалық белгілерін зерттеу нәтижелері бойынша 10 - кестеде келтірілген биометриялық деректер есептелді.</w:t>
      </w:r>
    </w:p>
    <w:p w14:paraId="75BBF1DE" w14:textId="77777777" w:rsidR="00621D50" w:rsidRPr="00E13815" w:rsidRDefault="00621D50" w:rsidP="00621D50">
      <w:pPr>
        <w:spacing w:after="0" w:line="240" w:lineRule="auto"/>
        <w:ind w:firstLine="567"/>
        <w:jc w:val="both"/>
        <w:rPr>
          <w:rFonts w:ascii="Times New Roman" w:eastAsia="Calibri" w:hAnsi="Times New Roman" w:cs="Times New Roman"/>
          <w:color w:val="FF0000"/>
          <w:kern w:val="2"/>
          <w:sz w:val="28"/>
          <w:szCs w:val="28"/>
          <w:lang w:val="kk-KZ" w:eastAsia="ru-RU"/>
          <w14:ligatures w14:val="standardContextual"/>
        </w:rPr>
      </w:pPr>
    </w:p>
    <w:p w14:paraId="463AB65A" w14:textId="77777777" w:rsidR="00621D50" w:rsidRPr="00E13815" w:rsidRDefault="00621D50" w:rsidP="00621D50">
      <w:pPr>
        <w:spacing w:after="0" w:line="240" w:lineRule="auto"/>
        <w:jc w:val="both"/>
        <w:rPr>
          <w:rFonts w:ascii="Times New Roman" w:eastAsia="Calibri" w:hAnsi="Times New Roman" w:cs="Times New Roman"/>
          <w:color w:val="000000" w:themeColor="text1"/>
          <w:kern w:val="2"/>
          <w:sz w:val="28"/>
          <w:szCs w:val="28"/>
          <w:lang w:val="kk-KZ" w:eastAsia="ru-RU"/>
          <w14:ligatures w14:val="standardContextual"/>
        </w:rPr>
      </w:pPr>
      <w:r w:rsidRPr="00E13815">
        <w:rPr>
          <w:rFonts w:ascii="Times New Roman" w:eastAsia="Calibri" w:hAnsi="Times New Roman" w:cs="Times New Roman"/>
          <w:color w:val="000000" w:themeColor="text1"/>
          <w:kern w:val="2"/>
          <w:sz w:val="28"/>
          <w:szCs w:val="28"/>
          <w:lang w:val="kk-KZ" w:eastAsia="ru-RU"/>
          <w14:ligatures w14:val="standardContextual"/>
        </w:rPr>
        <w:t xml:space="preserve">Кесте 10 – </w:t>
      </w:r>
      <w:r w:rsidRPr="00E13815">
        <w:rPr>
          <w:rFonts w:ascii="Times New Roman" w:eastAsia="Calibri" w:hAnsi="Times New Roman" w:cs="Times New Roman"/>
          <w:i/>
          <w:iCs/>
          <w:color w:val="000000" w:themeColor="text1"/>
          <w:kern w:val="2"/>
          <w:sz w:val="28"/>
          <w:szCs w:val="28"/>
          <w:lang w:val="kk-KZ" w:eastAsia="ru-RU"/>
          <w14:ligatures w14:val="standardContextual"/>
        </w:rPr>
        <w:t>Thymus seravschanicus</w:t>
      </w:r>
      <w:r w:rsidRPr="00E13815">
        <w:rPr>
          <w:rFonts w:ascii="Times New Roman" w:eastAsia="Calibri" w:hAnsi="Times New Roman" w:cs="Times New Roman"/>
          <w:color w:val="000000" w:themeColor="text1"/>
          <w:kern w:val="2"/>
          <w:sz w:val="28"/>
          <w:szCs w:val="28"/>
          <w:lang w:val="kk-KZ" w:eastAsia="ru-RU"/>
          <w14:ligatures w14:val="standardContextual"/>
        </w:rPr>
        <w:t xml:space="preserve"> жапырақтарының биометриялық көрсеткіштері</w:t>
      </w:r>
    </w:p>
    <w:p w14:paraId="55727954" w14:textId="77777777" w:rsidR="00621D50" w:rsidRPr="00E13815" w:rsidRDefault="00621D50" w:rsidP="00621D50">
      <w:pPr>
        <w:spacing w:after="0" w:line="240" w:lineRule="auto"/>
        <w:jc w:val="both"/>
        <w:rPr>
          <w:rFonts w:ascii="Times New Roman" w:eastAsia="Calibri" w:hAnsi="Times New Roman" w:cs="Times New Roman"/>
          <w:color w:val="000000" w:themeColor="text1"/>
          <w:kern w:val="2"/>
          <w:sz w:val="28"/>
          <w:szCs w:val="28"/>
          <w:lang w:val="kk-KZ" w:eastAsia="ru-RU"/>
          <w14:ligatures w14:val="standardContextual"/>
        </w:rPr>
      </w:pPr>
    </w:p>
    <w:tbl>
      <w:tblPr>
        <w:tblStyle w:val="1101"/>
        <w:tblW w:w="5000" w:type="pct"/>
        <w:tblLayout w:type="fixed"/>
        <w:tblLook w:val="04A0" w:firstRow="1" w:lastRow="0" w:firstColumn="1" w:lastColumn="0" w:noHBand="0" w:noVBand="1"/>
      </w:tblPr>
      <w:tblGrid>
        <w:gridCol w:w="1604"/>
        <w:gridCol w:w="1606"/>
        <w:gridCol w:w="1606"/>
        <w:gridCol w:w="1604"/>
        <w:gridCol w:w="1606"/>
        <w:gridCol w:w="1602"/>
      </w:tblGrid>
      <w:tr w:rsidR="00621D50" w:rsidRPr="00E13815" w14:paraId="6F3419A5" w14:textId="77777777" w:rsidTr="00966BD9">
        <w:tc>
          <w:tcPr>
            <w:tcW w:w="833" w:type="pct"/>
            <w:tcBorders>
              <w:top w:val="single" w:sz="4" w:space="0" w:color="auto"/>
              <w:left w:val="single" w:sz="4" w:space="0" w:color="auto"/>
              <w:bottom w:val="single" w:sz="4" w:space="0" w:color="auto"/>
              <w:right w:val="single" w:sz="4" w:space="0" w:color="auto"/>
            </w:tcBorders>
            <w:hideMark/>
          </w:tcPr>
          <w:p w14:paraId="23A5752B"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Жапырақтың қалыңдығы, мкм</w:t>
            </w:r>
          </w:p>
        </w:tc>
        <w:tc>
          <w:tcPr>
            <w:tcW w:w="834" w:type="pct"/>
            <w:tcBorders>
              <w:top w:val="single" w:sz="4" w:space="0" w:color="auto"/>
              <w:left w:val="single" w:sz="4" w:space="0" w:color="auto"/>
              <w:bottom w:val="single" w:sz="4" w:space="0" w:color="auto"/>
              <w:right w:val="single" w:sz="4" w:space="0" w:color="auto"/>
            </w:tcBorders>
            <w:hideMark/>
          </w:tcPr>
          <w:p w14:paraId="1D8CAA72"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Жоғарғы эпидермис жасушаларының қалыңдығы, мкм</w:t>
            </w:r>
          </w:p>
        </w:tc>
        <w:tc>
          <w:tcPr>
            <w:tcW w:w="834" w:type="pct"/>
            <w:tcBorders>
              <w:top w:val="single" w:sz="4" w:space="0" w:color="auto"/>
              <w:left w:val="single" w:sz="4" w:space="0" w:color="auto"/>
              <w:bottom w:val="single" w:sz="4" w:space="0" w:color="auto"/>
              <w:right w:val="single" w:sz="4" w:space="0" w:color="auto"/>
            </w:tcBorders>
            <w:hideMark/>
          </w:tcPr>
          <w:p w14:paraId="38739741"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Төменгі эпидермис жасушаларының қалыңдығы, мкм</w:t>
            </w:r>
          </w:p>
        </w:tc>
        <w:tc>
          <w:tcPr>
            <w:tcW w:w="833" w:type="pct"/>
            <w:tcBorders>
              <w:top w:val="single" w:sz="4" w:space="0" w:color="auto"/>
              <w:left w:val="single" w:sz="4" w:space="0" w:color="auto"/>
              <w:bottom w:val="single" w:sz="4" w:space="0" w:color="auto"/>
              <w:right w:val="single" w:sz="4" w:space="0" w:color="auto"/>
            </w:tcBorders>
            <w:hideMark/>
          </w:tcPr>
          <w:p w14:paraId="457E6929"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Бағанды мезофилл, мкм</w:t>
            </w:r>
          </w:p>
        </w:tc>
        <w:tc>
          <w:tcPr>
            <w:tcW w:w="834" w:type="pct"/>
            <w:tcBorders>
              <w:top w:val="single" w:sz="4" w:space="0" w:color="auto"/>
              <w:left w:val="single" w:sz="4" w:space="0" w:color="auto"/>
              <w:bottom w:val="single" w:sz="4" w:space="0" w:color="auto"/>
              <w:right w:val="single" w:sz="4" w:space="0" w:color="auto"/>
            </w:tcBorders>
            <w:hideMark/>
          </w:tcPr>
          <w:p w14:paraId="1D952DDA"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Борпылдақ мезофилл, мкм</w:t>
            </w:r>
          </w:p>
        </w:tc>
        <w:tc>
          <w:tcPr>
            <w:tcW w:w="834" w:type="pct"/>
            <w:tcBorders>
              <w:top w:val="single" w:sz="4" w:space="0" w:color="auto"/>
              <w:left w:val="single" w:sz="4" w:space="0" w:color="auto"/>
              <w:bottom w:val="single" w:sz="4" w:space="0" w:color="auto"/>
              <w:right w:val="single" w:sz="4" w:space="0" w:color="auto"/>
            </w:tcBorders>
            <w:hideMark/>
          </w:tcPr>
          <w:p w14:paraId="7F0CC382"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Өткізгіш шоқтардың ауданы,</w:t>
            </w:r>
          </w:p>
          <w:p w14:paraId="27B53EB9"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eastAsia="??" w:hAnsi="Times New Roman"/>
                <w:color w:val="000000" w:themeColor="text1"/>
                <w:sz w:val="24"/>
                <w:szCs w:val="24"/>
                <w:lang w:val="kk-KZ"/>
              </w:rPr>
              <w:t>x10</w:t>
            </w:r>
            <w:r w:rsidRPr="00E13815">
              <w:rPr>
                <w:rFonts w:ascii="Times New Roman" w:eastAsia="??" w:hAnsi="Times New Roman"/>
                <w:color w:val="000000" w:themeColor="text1"/>
                <w:sz w:val="24"/>
                <w:szCs w:val="24"/>
                <w:vertAlign w:val="superscript"/>
                <w:lang w:val="kk-KZ"/>
              </w:rPr>
              <w:t>3</w:t>
            </w:r>
            <w:r w:rsidRPr="00E13815">
              <w:rPr>
                <w:rFonts w:ascii="Times New Roman" w:eastAsia="??" w:hAnsi="Times New Roman"/>
                <w:color w:val="000000" w:themeColor="text1"/>
                <w:sz w:val="24"/>
                <w:szCs w:val="24"/>
                <w:lang w:val="kk-KZ"/>
              </w:rPr>
              <w:t>мм</w:t>
            </w:r>
            <w:r w:rsidRPr="00E13815">
              <w:rPr>
                <w:rFonts w:ascii="Times New Roman" w:eastAsia="??" w:hAnsi="Times New Roman"/>
                <w:color w:val="000000" w:themeColor="text1"/>
                <w:sz w:val="24"/>
                <w:szCs w:val="24"/>
                <w:vertAlign w:val="superscript"/>
                <w:lang w:val="kk-KZ"/>
              </w:rPr>
              <w:t>2</w:t>
            </w:r>
          </w:p>
        </w:tc>
      </w:tr>
      <w:tr w:rsidR="00621D50" w:rsidRPr="00E13815" w14:paraId="6E98CE7D" w14:textId="77777777" w:rsidTr="00966BD9">
        <w:tc>
          <w:tcPr>
            <w:tcW w:w="833" w:type="pct"/>
            <w:tcBorders>
              <w:top w:val="single" w:sz="4" w:space="0" w:color="auto"/>
              <w:left w:val="single" w:sz="4" w:space="0" w:color="auto"/>
              <w:bottom w:val="single" w:sz="4" w:space="0" w:color="auto"/>
              <w:right w:val="single" w:sz="4" w:space="0" w:color="auto"/>
            </w:tcBorders>
            <w:vAlign w:val="center"/>
            <w:hideMark/>
          </w:tcPr>
          <w:p w14:paraId="3CC8B1FF"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18.887</w:t>
            </w:r>
          </w:p>
          <w:p w14:paraId="7A616291"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lastRenderedPageBreak/>
              <w:t>20.128</w:t>
            </w:r>
          </w:p>
          <w:p w14:paraId="050F5A34"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19.793</w:t>
            </w:r>
          </w:p>
          <w:p w14:paraId="39042461"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17.012</w:t>
            </w:r>
          </w:p>
          <w:p w14:paraId="6EF46C83"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18.460</w:t>
            </w:r>
          </w:p>
        </w:tc>
        <w:tc>
          <w:tcPr>
            <w:tcW w:w="834" w:type="pct"/>
            <w:tcBorders>
              <w:top w:val="single" w:sz="4" w:space="0" w:color="auto"/>
              <w:left w:val="single" w:sz="4" w:space="0" w:color="auto"/>
              <w:bottom w:val="single" w:sz="4" w:space="0" w:color="auto"/>
              <w:right w:val="single" w:sz="4" w:space="0" w:color="auto"/>
            </w:tcBorders>
            <w:vAlign w:val="center"/>
            <w:hideMark/>
          </w:tcPr>
          <w:p w14:paraId="31F3BE2C"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lastRenderedPageBreak/>
              <w:t>0.340</w:t>
            </w:r>
          </w:p>
          <w:p w14:paraId="6ED37D11"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lastRenderedPageBreak/>
              <w:t>0.622</w:t>
            </w:r>
          </w:p>
          <w:p w14:paraId="4271E246"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0.440</w:t>
            </w:r>
          </w:p>
          <w:p w14:paraId="26025CE4"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0.695</w:t>
            </w:r>
          </w:p>
          <w:p w14:paraId="43B258EA"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0.514</w:t>
            </w:r>
          </w:p>
        </w:tc>
        <w:tc>
          <w:tcPr>
            <w:tcW w:w="834" w:type="pct"/>
            <w:tcBorders>
              <w:top w:val="single" w:sz="4" w:space="0" w:color="auto"/>
              <w:left w:val="single" w:sz="4" w:space="0" w:color="auto"/>
              <w:bottom w:val="single" w:sz="4" w:space="0" w:color="auto"/>
              <w:right w:val="single" w:sz="4" w:space="0" w:color="auto"/>
            </w:tcBorders>
            <w:vAlign w:val="center"/>
            <w:hideMark/>
          </w:tcPr>
          <w:p w14:paraId="2C09EACA"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lastRenderedPageBreak/>
              <w:t>0.311</w:t>
            </w:r>
          </w:p>
          <w:p w14:paraId="138122CC"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lastRenderedPageBreak/>
              <w:t>0.464</w:t>
            </w:r>
          </w:p>
          <w:p w14:paraId="5C20B6A9"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0.208</w:t>
            </w:r>
          </w:p>
          <w:p w14:paraId="6E0C6754"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0.380</w:t>
            </w:r>
          </w:p>
          <w:p w14:paraId="6CE4FDF8"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0.409</w:t>
            </w:r>
          </w:p>
        </w:tc>
        <w:tc>
          <w:tcPr>
            <w:tcW w:w="833" w:type="pct"/>
            <w:tcBorders>
              <w:top w:val="single" w:sz="4" w:space="0" w:color="auto"/>
              <w:left w:val="single" w:sz="4" w:space="0" w:color="auto"/>
              <w:bottom w:val="single" w:sz="4" w:space="0" w:color="auto"/>
              <w:right w:val="single" w:sz="4" w:space="0" w:color="auto"/>
            </w:tcBorders>
            <w:vAlign w:val="center"/>
            <w:hideMark/>
          </w:tcPr>
          <w:p w14:paraId="27F0080F"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lastRenderedPageBreak/>
              <w:t>6.229</w:t>
            </w:r>
          </w:p>
          <w:p w14:paraId="3E71EFC1"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lastRenderedPageBreak/>
              <w:t>8.224</w:t>
            </w:r>
          </w:p>
          <w:p w14:paraId="3407A3D1"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9.788</w:t>
            </w:r>
          </w:p>
          <w:p w14:paraId="24246790"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6.352</w:t>
            </w:r>
          </w:p>
          <w:p w14:paraId="23A5C29A"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7.786</w:t>
            </w:r>
          </w:p>
        </w:tc>
        <w:tc>
          <w:tcPr>
            <w:tcW w:w="834" w:type="pct"/>
            <w:tcBorders>
              <w:top w:val="single" w:sz="4" w:space="0" w:color="auto"/>
              <w:left w:val="single" w:sz="4" w:space="0" w:color="auto"/>
              <w:bottom w:val="single" w:sz="4" w:space="0" w:color="auto"/>
              <w:right w:val="single" w:sz="4" w:space="0" w:color="auto"/>
            </w:tcBorders>
            <w:vAlign w:val="center"/>
            <w:hideMark/>
          </w:tcPr>
          <w:p w14:paraId="292745C5"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lastRenderedPageBreak/>
              <w:t>9.824</w:t>
            </w:r>
          </w:p>
          <w:p w14:paraId="62AC5667"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lastRenderedPageBreak/>
              <w:t>7.968</w:t>
            </w:r>
          </w:p>
          <w:p w14:paraId="087BA455"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5.030</w:t>
            </w:r>
          </w:p>
          <w:p w14:paraId="0A5C0E79"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8.693</w:t>
            </w:r>
          </w:p>
          <w:p w14:paraId="08A3F746"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bidi="ar-AE"/>
              </w:rPr>
              <w:t>9.005</w:t>
            </w:r>
          </w:p>
        </w:tc>
        <w:tc>
          <w:tcPr>
            <w:tcW w:w="834" w:type="pct"/>
            <w:tcBorders>
              <w:top w:val="single" w:sz="4" w:space="0" w:color="auto"/>
              <w:left w:val="single" w:sz="4" w:space="0" w:color="auto"/>
              <w:bottom w:val="single" w:sz="4" w:space="0" w:color="auto"/>
              <w:right w:val="single" w:sz="4" w:space="0" w:color="auto"/>
            </w:tcBorders>
            <w:vAlign w:val="center"/>
            <w:hideMark/>
          </w:tcPr>
          <w:p w14:paraId="1551FE91"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lastRenderedPageBreak/>
              <w:t>0,031</w:t>
            </w:r>
          </w:p>
          <w:p w14:paraId="059FB4C1"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lastRenderedPageBreak/>
              <w:t>0,025</w:t>
            </w:r>
          </w:p>
          <w:p w14:paraId="5AE60CCE"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0,024</w:t>
            </w:r>
          </w:p>
          <w:p w14:paraId="4686199F"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rPr>
            </w:pPr>
            <w:r w:rsidRPr="00E13815">
              <w:rPr>
                <w:rFonts w:ascii="Times New Roman" w:hAnsi="Times New Roman"/>
                <w:color w:val="000000" w:themeColor="text1"/>
                <w:sz w:val="24"/>
                <w:szCs w:val="24"/>
                <w:lang w:val="kk-KZ"/>
              </w:rPr>
              <w:t>0,027</w:t>
            </w:r>
          </w:p>
          <w:p w14:paraId="2191B9FC" w14:textId="77777777" w:rsidR="00621D50" w:rsidRPr="00E13815" w:rsidRDefault="00621D50" w:rsidP="00621D50">
            <w:pPr>
              <w:spacing w:after="0" w:line="240" w:lineRule="auto"/>
              <w:jc w:val="center"/>
              <w:rPr>
                <w:rFonts w:ascii="Times New Roman" w:hAnsi="Times New Roman"/>
                <w:color w:val="000000" w:themeColor="text1"/>
                <w:sz w:val="24"/>
                <w:szCs w:val="24"/>
                <w:lang w:val="kk-KZ" w:bidi="ar-AE"/>
              </w:rPr>
            </w:pPr>
            <w:r w:rsidRPr="00E13815">
              <w:rPr>
                <w:rFonts w:ascii="Times New Roman" w:hAnsi="Times New Roman"/>
                <w:color w:val="000000" w:themeColor="text1"/>
                <w:sz w:val="24"/>
                <w:szCs w:val="24"/>
                <w:lang w:val="kk-KZ"/>
              </w:rPr>
              <w:t>0,035</w:t>
            </w:r>
          </w:p>
        </w:tc>
      </w:tr>
      <w:tr w:rsidR="00621D50" w:rsidRPr="00E13815" w14:paraId="7D7089E8" w14:textId="77777777" w:rsidTr="00966BD9">
        <w:tc>
          <w:tcPr>
            <w:tcW w:w="833" w:type="pct"/>
            <w:tcBorders>
              <w:top w:val="single" w:sz="4" w:space="0" w:color="auto"/>
              <w:left w:val="single" w:sz="4" w:space="0" w:color="auto"/>
              <w:bottom w:val="single" w:sz="4" w:space="0" w:color="auto"/>
              <w:right w:val="single" w:sz="4" w:space="0" w:color="auto"/>
            </w:tcBorders>
            <w:vAlign w:val="center"/>
            <w:hideMark/>
          </w:tcPr>
          <w:p w14:paraId="7736785C" w14:textId="77777777" w:rsidR="00621D50" w:rsidRPr="00E13815" w:rsidRDefault="00621D50" w:rsidP="00621D50">
            <w:pPr>
              <w:spacing w:after="0" w:line="240" w:lineRule="auto"/>
              <w:jc w:val="center"/>
              <w:rPr>
                <w:rFonts w:ascii="Times New Roman" w:hAnsi="Times New Roman"/>
                <w:b/>
                <w:i/>
                <w:color w:val="000000" w:themeColor="text1"/>
                <w:sz w:val="24"/>
                <w:szCs w:val="24"/>
                <w:lang w:val="kk-KZ" w:bidi="ar-AE"/>
              </w:rPr>
            </w:pPr>
            <w:r w:rsidRPr="00E13815">
              <w:rPr>
                <w:rFonts w:ascii="Times New Roman" w:hAnsi="Times New Roman"/>
                <w:b/>
                <w:i/>
                <w:color w:val="000000" w:themeColor="text1"/>
                <w:sz w:val="24"/>
                <w:szCs w:val="24"/>
                <w:lang w:val="kk-KZ" w:bidi="ar-AE"/>
              </w:rPr>
              <w:t>18.856</w:t>
            </w:r>
          </w:p>
        </w:tc>
        <w:tc>
          <w:tcPr>
            <w:tcW w:w="834" w:type="pct"/>
            <w:tcBorders>
              <w:top w:val="single" w:sz="4" w:space="0" w:color="auto"/>
              <w:left w:val="single" w:sz="4" w:space="0" w:color="auto"/>
              <w:bottom w:val="single" w:sz="4" w:space="0" w:color="auto"/>
              <w:right w:val="single" w:sz="4" w:space="0" w:color="auto"/>
            </w:tcBorders>
            <w:vAlign w:val="center"/>
            <w:hideMark/>
          </w:tcPr>
          <w:p w14:paraId="7FB45170" w14:textId="77777777" w:rsidR="00621D50" w:rsidRPr="00E13815" w:rsidRDefault="00621D50" w:rsidP="00621D50">
            <w:pPr>
              <w:spacing w:after="0" w:line="240" w:lineRule="auto"/>
              <w:jc w:val="center"/>
              <w:rPr>
                <w:rFonts w:ascii="Times New Roman" w:hAnsi="Times New Roman"/>
                <w:b/>
                <w:i/>
                <w:color w:val="000000" w:themeColor="text1"/>
                <w:sz w:val="24"/>
                <w:szCs w:val="24"/>
                <w:lang w:val="kk-KZ" w:bidi="ar-AE"/>
              </w:rPr>
            </w:pPr>
            <w:r w:rsidRPr="00E13815">
              <w:rPr>
                <w:rFonts w:ascii="Times New Roman" w:hAnsi="Times New Roman"/>
                <w:b/>
                <w:i/>
                <w:color w:val="000000" w:themeColor="text1"/>
                <w:sz w:val="24"/>
                <w:szCs w:val="24"/>
                <w:lang w:val="kk-KZ" w:bidi="ar-AE"/>
              </w:rPr>
              <w:t>0.522</w:t>
            </w:r>
          </w:p>
        </w:tc>
        <w:tc>
          <w:tcPr>
            <w:tcW w:w="834" w:type="pct"/>
            <w:tcBorders>
              <w:top w:val="single" w:sz="4" w:space="0" w:color="auto"/>
              <w:left w:val="single" w:sz="4" w:space="0" w:color="auto"/>
              <w:bottom w:val="single" w:sz="4" w:space="0" w:color="auto"/>
              <w:right w:val="single" w:sz="4" w:space="0" w:color="auto"/>
            </w:tcBorders>
            <w:vAlign w:val="center"/>
            <w:hideMark/>
          </w:tcPr>
          <w:p w14:paraId="43A524CE" w14:textId="77777777" w:rsidR="00621D50" w:rsidRPr="00E13815" w:rsidRDefault="00621D50" w:rsidP="00621D50">
            <w:pPr>
              <w:spacing w:after="0" w:line="240" w:lineRule="auto"/>
              <w:jc w:val="center"/>
              <w:rPr>
                <w:rFonts w:ascii="Times New Roman" w:hAnsi="Times New Roman"/>
                <w:b/>
                <w:i/>
                <w:color w:val="000000" w:themeColor="text1"/>
                <w:sz w:val="24"/>
                <w:szCs w:val="24"/>
                <w:lang w:val="kk-KZ" w:bidi="ar-AE"/>
              </w:rPr>
            </w:pPr>
            <w:r w:rsidRPr="00E13815">
              <w:rPr>
                <w:rFonts w:ascii="Times New Roman" w:hAnsi="Times New Roman"/>
                <w:b/>
                <w:i/>
                <w:color w:val="000000" w:themeColor="text1"/>
                <w:sz w:val="24"/>
                <w:szCs w:val="24"/>
                <w:lang w:val="kk-KZ" w:bidi="ar-AE"/>
              </w:rPr>
              <w:t>0.354</w:t>
            </w:r>
          </w:p>
        </w:tc>
        <w:tc>
          <w:tcPr>
            <w:tcW w:w="833" w:type="pct"/>
            <w:tcBorders>
              <w:top w:val="single" w:sz="4" w:space="0" w:color="auto"/>
              <w:left w:val="single" w:sz="4" w:space="0" w:color="auto"/>
              <w:bottom w:val="single" w:sz="4" w:space="0" w:color="auto"/>
              <w:right w:val="single" w:sz="4" w:space="0" w:color="auto"/>
            </w:tcBorders>
            <w:vAlign w:val="center"/>
            <w:hideMark/>
          </w:tcPr>
          <w:p w14:paraId="3181DB10" w14:textId="77777777" w:rsidR="00621D50" w:rsidRPr="00E13815" w:rsidRDefault="00621D50" w:rsidP="00621D50">
            <w:pPr>
              <w:spacing w:after="0" w:line="240" w:lineRule="auto"/>
              <w:jc w:val="center"/>
              <w:rPr>
                <w:rFonts w:ascii="Times New Roman" w:hAnsi="Times New Roman"/>
                <w:b/>
                <w:i/>
                <w:color w:val="000000" w:themeColor="text1"/>
                <w:sz w:val="24"/>
                <w:szCs w:val="24"/>
                <w:lang w:val="kk-KZ" w:bidi="ar-AE"/>
              </w:rPr>
            </w:pPr>
            <w:r w:rsidRPr="00E13815">
              <w:rPr>
                <w:rFonts w:ascii="Times New Roman" w:hAnsi="Times New Roman"/>
                <w:b/>
                <w:i/>
                <w:color w:val="000000" w:themeColor="text1"/>
                <w:sz w:val="24"/>
                <w:szCs w:val="24"/>
                <w:lang w:val="kk-KZ" w:bidi="ar-AE"/>
              </w:rPr>
              <w:t>7.676</w:t>
            </w:r>
          </w:p>
        </w:tc>
        <w:tc>
          <w:tcPr>
            <w:tcW w:w="834" w:type="pct"/>
            <w:tcBorders>
              <w:top w:val="single" w:sz="4" w:space="0" w:color="auto"/>
              <w:left w:val="single" w:sz="4" w:space="0" w:color="auto"/>
              <w:bottom w:val="single" w:sz="4" w:space="0" w:color="auto"/>
              <w:right w:val="single" w:sz="4" w:space="0" w:color="auto"/>
            </w:tcBorders>
            <w:vAlign w:val="center"/>
            <w:hideMark/>
          </w:tcPr>
          <w:p w14:paraId="5DBDC1B0" w14:textId="77777777" w:rsidR="00621D50" w:rsidRPr="00E13815" w:rsidRDefault="00621D50" w:rsidP="00621D50">
            <w:pPr>
              <w:spacing w:after="0" w:line="240" w:lineRule="auto"/>
              <w:jc w:val="center"/>
              <w:rPr>
                <w:rFonts w:ascii="Times New Roman" w:hAnsi="Times New Roman"/>
                <w:b/>
                <w:i/>
                <w:color w:val="000000" w:themeColor="text1"/>
                <w:sz w:val="24"/>
                <w:szCs w:val="24"/>
                <w:lang w:val="kk-KZ" w:bidi="ar-AE"/>
              </w:rPr>
            </w:pPr>
            <w:r w:rsidRPr="00E13815">
              <w:rPr>
                <w:rFonts w:ascii="Times New Roman" w:hAnsi="Times New Roman"/>
                <w:b/>
                <w:i/>
                <w:color w:val="000000" w:themeColor="text1"/>
                <w:sz w:val="24"/>
                <w:szCs w:val="24"/>
                <w:lang w:val="kk-KZ" w:bidi="ar-AE"/>
              </w:rPr>
              <w:t>8.104</w:t>
            </w:r>
          </w:p>
        </w:tc>
        <w:tc>
          <w:tcPr>
            <w:tcW w:w="834" w:type="pct"/>
            <w:tcBorders>
              <w:top w:val="single" w:sz="4" w:space="0" w:color="auto"/>
              <w:left w:val="single" w:sz="4" w:space="0" w:color="auto"/>
              <w:bottom w:val="single" w:sz="4" w:space="0" w:color="auto"/>
              <w:right w:val="single" w:sz="4" w:space="0" w:color="auto"/>
            </w:tcBorders>
            <w:vAlign w:val="center"/>
            <w:hideMark/>
          </w:tcPr>
          <w:p w14:paraId="53BC64B6" w14:textId="77777777" w:rsidR="00621D50" w:rsidRPr="00E13815" w:rsidRDefault="00621D50" w:rsidP="00621D50">
            <w:pPr>
              <w:spacing w:after="0" w:line="240" w:lineRule="auto"/>
              <w:jc w:val="center"/>
              <w:rPr>
                <w:rFonts w:ascii="Times New Roman" w:hAnsi="Times New Roman"/>
                <w:b/>
                <w:i/>
                <w:color w:val="000000" w:themeColor="text1"/>
                <w:sz w:val="24"/>
                <w:szCs w:val="24"/>
                <w:lang w:val="kk-KZ" w:bidi="ar-AE"/>
              </w:rPr>
            </w:pPr>
            <w:r w:rsidRPr="00E13815">
              <w:rPr>
                <w:rFonts w:ascii="Times New Roman" w:hAnsi="Times New Roman"/>
                <w:b/>
                <w:i/>
                <w:color w:val="000000" w:themeColor="text1"/>
                <w:sz w:val="24"/>
                <w:szCs w:val="24"/>
                <w:lang w:val="kk-KZ" w:bidi="ar-AE"/>
              </w:rPr>
              <w:t>0.028</w:t>
            </w:r>
          </w:p>
        </w:tc>
      </w:tr>
    </w:tbl>
    <w:p w14:paraId="616789C8" w14:textId="77777777" w:rsidR="00621D50" w:rsidRPr="00E13815" w:rsidRDefault="00621D50" w:rsidP="00621D50">
      <w:pPr>
        <w:spacing w:after="0" w:line="240" w:lineRule="auto"/>
        <w:ind w:firstLine="567"/>
        <w:jc w:val="both"/>
        <w:rPr>
          <w:rFonts w:ascii="Times New Roman" w:hAnsi="Times New Roman" w:cs="Times New Roman"/>
          <w:b/>
          <w:bCs/>
          <w:color w:val="000000" w:themeColor="text1"/>
          <w:kern w:val="2"/>
          <w:sz w:val="28"/>
          <w:szCs w:val="28"/>
          <w:lang w:val="kk-KZ"/>
          <w14:ligatures w14:val="standardContextual"/>
        </w:rPr>
      </w:pPr>
    </w:p>
    <w:p w14:paraId="5C1DAB46"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sz w:val="28"/>
          <w:szCs w:val="28"/>
          <w:lang w:val="kk-KZ"/>
        </w:rPr>
      </w:pPr>
      <w:r w:rsidRPr="00E13815">
        <w:rPr>
          <w:rFonts w:ascii="Times New Roman" w:eastAsia="Calibri" w:hAnsi="Times New Roman" w:cs="Times New Roman"/>
          <w:color w:val="000000" w:themeColor="text1"/>
          <w:sz w:val="28"/>
          <w:szCs w:val="28"/>
          <w:lang w:val="kk-KZ"/>
        </w:rPr>
        <w:t xml:space="preserve">Кестенің деректері </w:t>
      </w:r>
      <w:r w:rsidRPr="00E13815">
        <w:rPr>
          <w:rFonts w:ascii="Times New Roman" w:eastAsia="Calibri" w:hAnsi="Times New Roman" w:cs="Times New Roman"/>
          <w:i/>
          <w:iCs/>
          <w:color w:val="000000" w:themeColor="text1"/>
          <w:sz w:val="28"/>
          <w:szCs w:val="28"/>
          <w:lang w:val="kk-KZ"/>
        </w:rPr>
        <w:t>Thymus seravschanicus</w:t>
      </w:r>
      <w:r w:rsidRPr="00E13815">
        <w:rPr>
          <w:rFonts w:ascii="Times New Roman" w:eastAsia="Calibri" w:hAnsi="Times New Roman" w:cs="Times New Roman"/>
          <w:color w:val="000000" w:themeColor="text1"/>
          <w:sz w:val="28"/>
          <w:szCs w:val="28"/>
          <w:lang w:val="kk-KZ"/>
        </w:rPr>
        <w:t xml:space="preserve"> жапырағының қалыңдығы орта есеппен 18,856 мкм, жоғарғы эпидермис жасушаларының қалыңдығы – 0, 522 мкм, төменгі – 0, 354 мкм, бағаналы мезофиллдің қалыңдығы – 7,676 мкм, борпылдақ мезофилл қалыңдығы – 8,104 мкм екенін көрсетеді. Өткізгіш сәулелер ауданының орташа мәні - 0,028 x10</w:t>
      </w:r>
      <w:r w:rsidRPr="00E13815">
        <w:rPr>
          <w:rFonts w:ascii="Times New Roman" w:eastAsia="Calibri" w:hAnsi="Times New Roman" w:cs="Times New Roman"/>
          <w:color w:val="000000" w:themeColor="text1"/>
          <w:sz w:val="28"/>
          <w:szCs w:val="28"/>
          <w:vertAlign w:val="superscript"/>
          <w:lang w:val="kk-KZ"/>
        </w:rPr>
        <w:t>3</w:t>
      </w:r>
      <w:r w:rsidRPr="00E13815">
        <w:rPr>
          <w:rFonts w:ascii="Times New Roman" w:eastAsia="Calibri" w:hAnsi="Times New Roman" w:cs="Times New Roman"/>
          <w:color w:val="000000" w:themeColor="text1"/>
          <w:sz w:val="28"/>
          <w:szCs w:val="28"/>
          <w:lang w:val="kk-KZ"/>
        </w:rPr>
        <w:t>мм</w:t>
      </w:r>
      <w:r w:rsidRPr="00E13815">
        <w:rPr>
          <w:rFonts w:ascii="Times New Roman" w:eastAsia="Calibri" w:hAnsi="Times New Roman" w:cs="Times New Roman"/>
          <w:color w:val="000000" w:themeColor="text1"/>
          <w:sz w:val="28"/>
          <w:szCs w:val="28"/>
          <w:vertAlign w:val="superscript"/>
          <w:lang w:val="kk-KZ"/>
        </w:rPr>
        <w:t>2</w:t>
      </w:r>
      <w:r w:rsidRPr="00E13815">
        <w:rPr>
          <w:rFonts w:ascii="Times New Roman" w:eastAsia="Calibri" w:hAnsi="Times New Roman" w:cs="Times New Roman"/>
          <w:color w:val="000000" w:themeColor="text1"/>
          <w:sz w:val="28"/>
          <w:szCs w:val="28"/>
          <w:lang w:val="kk-KZ"/>
        </w:rPr>
        <w:t>.</w:t>
      </w:r>
    </w:p>
    <w:p w14:paraId="794092AA" w14:textId="77777777" w:rsidR="00621D50" w:rsidRPr="00E13815" w:rsidRDefault="00621D50" w:rsidP="00621D50">
      <w:pPr>
        <w:spacing w:after="0" w:line="240" w:lineRule="auto"/>
        <w:ind w:firstLine="709"/>
        <w:jc w:val="both"/>
        <w:rPr>
          <w:rFonts w:ascii="Times New Roman" w:eastAsia="Calibri" w:hAnsi="Times New Roman" w:cs="Times New Roman"/>
          <w:i/>
          <w:iCs/>
          <w:color w:val="000000" w:themeColor="text1"/>
          <w:sz w:val="28"/>
          <w:szCs w:val="28"/>
          <w:lang w:val="kk-KZ"/>
        </w:rPr>
      </w:pPr>
      <w:r w:rsidRPr="00E13815">
        <w:rPr>
          <w:rFonts w:ascii="Times New Roman" w:eastAsia="Calibri" w:hAnsi="Times New Roman" w:cs="Times New Roman"/>
          <w:i/>
          <w:iCs/>
          <w:color w:val="000000" w:themeColor="text1"/>
          <w:sz w:val="28"/>
          <w:szCs w:val="28"/>
          <w:lang w:val="kk-KZ"/>
        </w:rPr>
        <w:t>Маршалл жебірін микроскопиялық зерттеу</w:t>
      </w:r>
    </w:p>
    <w:p w14:paraId="3D4775B9"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sz w:val="28"/>
          <w:szCs w:val="28"/>
          <w:lang w:val="kk-KZ"/>
        </w:rPr>
      </w:pPr>
      <w:r w:rsidRPr="00E13815">
        <w:rPr>
          <w:rFonts w:ascii="Times New Roman" w:eastAsia="Calibri" w:hAnsi="Times New Roman" w:cs="Times New Roman"/>
          <w:i/>
          <w:iCs/>
          <w:color w:val="000000" w:themeColor="text1"/>
          <w:sz w:val="28"/>
          <w:szCs w:val="28"/>
          <w:lang w:val="kk-KZ"/>
        </w:rPr>
        <w:t>Сабақ.</w:t>
      </w:r>
      <w:r w:rsidRPr="00E13815">
        <w:rPr>
          <w:rFonts w:ascii="Times New Roman" w:eastAsia="Calibri" w:hAnsi="Times New Roman" w:cs="Times New Roman"/>
          <w:color w:val="000000" w:themeColor="text1"/>
          <w:sz w:val="28"/>
          <w:szCs w:val="28"/>
          <w:lang w:val="kk-KZ"/>
        </w:rPr>
        <w:t xml:space="preserve"> Эпидермиспен жабылған құрылымның сәулелік емес түрінің көлденең қимасындағы дөңгелек – тетраэдрлік сабақ. Көлденең қимада эпидермис тікбұрышты пішінді жасушалардан түзіліп, қалың қабатты құрайтын ірі тісті кутикуламен жабылған. Интеркостальда, бетінен эпидермис кутикуланың бойлық мыжылуы және жасуша қабырғасының айқын қалыңдауы бар сәл бұралған дөңгелек – тікбұрышты немесе көпбұрышты жасушалардан түзіледі. Эпидермистің бойлық ұзартылған жасушалары сабақтың қабырғаларында пайда болады, кейде олардың ұштары қиғаш болады (6-сурет).</w:t>
      </w:r>
    </w:p>
    <w:p w14:paraId="797C1EAF" w14:textId="77777777" w:rsidR="00621D50" w:rsidRPr="00E13815" w:rsidRDefault="00621D50" w:rsidP="00621D50">
      <w:pPr>
        <w:spacing w:after="0" w:line="240" w:lineRule="auto"/>
        <w:ind w:firstLine="709"/>
        <w:jc w:val="both"/>
        <w:rPr>
          <w:rFonts w:ascii="Times New Roman" w:eastAsia="Calibri" w:hAnsi="Times New Roman" w:cs="Times New Roman"/>
          <w:color w:val="000000" w:themeColor="text1"/>
          <w:sz w:val="28"/>
          <w:szCs w:val="28"/>
          <w:lang w:val="kk-KZ"/>
        </w:rPr>
      </w:pPr>
    </w:p>
    <w:p w14:paraId="29B20FAB" w14:textId="77777777" w:rsidR="00621D50" w:rsidRPr="00E13815" w:rsidRDefault="00621D50" w:rsidP="00621D50">
      <w:pPr>
        <w:spacing w:after="0" w:line="240" w:lineRule="auto"/>
        <w:jc w:val="center"/>
        <w:rPr>
          <w:rFonts w:ascii="Times New Roman" w:eastAsia="Calibri" w:hAnsi="Times New Roman" w:cs="Times New Roman"/>
          <w:b/>
          <w:sz w:val="28"/>
          <w:szCs w:val="28"/>
          <w:lang w:val="kk-KZ"/>
        </w:rPr>
      </w:pPr>
      <w:r w:rsidRPr="00E13815">
        <w:rPr>
          <w:rFonts w:ascii="Times New Roman" w:hAnsi="Times New Roman" w:cs="Times New Roman"/>
          <w:noProof/>
          <w:sz w:val="28"/>
          <w:szCs w:val="28"/>
          <w:lang w:eastAsia="ru-RU"/>
        </w:rPr>
        <w:drawing>
          <wp:inline distT="0" distB="0" distL="0" distR="0" wp14:anchorId="12903108" wp14:editId="40B5B1A9">
            <wp:extent cx="3629176" cy="2571750"/>
            <wp:effectExtent l="0" t="0" r="952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88916" name=""/>
                    <pic:cNvPicPr/>
                  </pic:nvPicPr>
                  <pic:blipFill>
                    <a:blip r:embed="rId33"/>
                    <a:stretch>
                      <a:fillRect/>
                    </a:stretch>
                  </pic:blipFill>
                  <pic:spPr>
                    <a:xfrm>
                      <a:off x="0" y="0"/>
                      <a:ext cx="3687076" cy="2612780"/>
                    </a:xfrm>
                    <a:prstGeom prst="rect">
                      <a:avLst/>
                    </a:prstGeom>
                  </pic:spPr>
                </pic:pic>
              </a:graphicData>
            </a:graphic>
          </wp:inline>
        </w:drawing>
      </w:r>
    </w:p>
    <w:p w14:paraId="2F0FE2C5" w14:textId="77777777" w:rsidR="00621D50" w:rsidRPr="00E13815" w:rsidRDefault="00621D50" w:rsidP="00621D50">
      <w:pPr>
        <w:spacing w:after="0" w:line="240" w:lineRule="auto"/>
        <w:jc w:val="both"/>
        <w:rPr>
          <w:rFonts w:ascii="Times New Roman" w:eastAsia="Calibri" w:hAnsi="Times New Roman" w:cs="Times New Roman"/>
          <w:bCs/>
          <w:sz w:val="28"/>
          <w:szCs w:val="28"/>
          <w:lang w:val="kk-KZ"/>
        </w:rPr>
      </w:pPr>
    </w:p>
    <w:p w14:paraId="0F7B7CA1" w14:textId="77777777" w:rsidR="00621D50" w:rsidRPr="00E13815" w:rsidRDefault="00621D50" w:rsidP="00621D50">
      <w:pPr>
        <w:spacing w:after="0" w:line="240" w:lineRule="auto"/>
        <w:jc w:val="center"/>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Сурет 6 – </w:t>
      </w:r>
      <w:r w:rsidRPr="00E13815">
        <w:rPr>
          <w:rFonts w:ascii="Times New Roman" w:eastAsia="Calibri" w:hAnsi="Times New Roman" w:cs="Times New Roman"/>
          <w:bCs/>
          <w:i/>
          <w:iCs/>
          <w:sz w:val="28"/>
          <w:szCs w:val="28"/>
          <w:lang w:val="kk-KZ"/>
        </w:rPr>
        <w:t>T. marschallianusus</w:t>
      </w:r>
      <w:r w:rsidRPr="00E13815">
        <w:rPr>
          <w:rFonts w:ascii="Times New Roman" w:eastAsia="Calibri" w:hAnsi="Times New Roman" w:cs="Times New Roman"/>
          <w:bCs/>
          <w:sz w:val="28"/>
          <w:szCs w:val="28"/>
          <w:lang w:val="kk-KZ"/>
        </w:rPr>
        <w:t xml:space="preserve"> сабақ эпидермисінің анатомиялық құрылымы (x 100)</w:t>
      </w:r>
    </w:p>
    <w:p w14:paraId="0F68F6E5" w14:textId="77777777" w:rsidR="00621D50" w:rsidRPr="00E13815" w:rsidRDefault="00621D50" w:rsidP="00621D50">
      <w:pPr>
        <w:spacing w:after="0" w:line="240" w:lineRule="auto"/>
        <w:ind w:firstLine="709"/>
        <w:jc w:val="both"/>
        <w:rPr>
          <w:rFonts w:ascii="Times New Roman" w:eastAsia="Calibri" w:hAnsi="Times New Roman" w:cs="Times New Roman"/>
          <w:bCs/>
          <w:sz w:val="28"/>
          <w:szCs w:val="28"/>
          <w:lang w:val="kk-KZ"/>
        </w:rPr>
      </w:pPr>
    </w:p>
    <w:p w14:paraId="48D470D4"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Эпидермисте түктің 4 түрі кездеседі: қарапайым қалың қабырғалы қақпақ тәрізді түктер бір жасушалы; қарапайым қалың қабырғалы бір-екі жасушалы, сәл сүйелді кутикуламен жабылған; қабырғаларында көбірек орналасқан құрамы түйіршікті аздап сүйелді беті бар қарапайым 3, 6 жасушалы түктер; бір жасушалы сабақта пайда болатын басы көпіршікті бас түктер.</w:t>
      </w:r>
    </w:p>
    <w:p w14:paraId="18F9535A"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 xml:space="preserve">Эфир майы бездері сабақтың бетінде көп мөлшерде біркелкі орналасады, эпидермистің 11-15 жасушасымен қоршалған сегіз радиалды дивергентті </w:t>
      </w:r>
      <w:r w:rsidRPr="00E13815">
        <w:rPr>
          <w:rFonts w:ascii="Times New Roman" w:eastAsia="Calibri" w:hAnsi="Times New Roman" w:cs="Times New Roman"/>
          <w:bCs/>
          <w:color w:val="000000" w:themeColor="text1"/>
          <w:sz w:val="28"/>
          <w:szCs w:val="28"/>
          <w:lang w:val="kk-KZ"/>
        </w:rPr>
        <w:lastRenderedPageBreak/>
        <w:t>экскреторлық жасушаларды қамтиды. Бездердің бұл түрі ерінгүлділер тұқымдасының өкілдерінде кездеседі.</w:t>
      </w:r>
    </w:p>
    <w:p w14:paraId="2FFF7179"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i/>
          <w:iCs/>
          <w:color w:val="000000" w:themeColor="text1"/>
          <w:sz w:val="28"/>
          <w:szCs w:val="28"/>
          <w:lang w:val="kk-KZ"/>
        </w:rPr>
        <w:t>Жапырақ.</w:t>
      </w:r>
      <w:r w:rsidRPr="00E13815">
        <w:rPr>
          <w:rFonts w:ascii="Times New Roman" w:eastAsia="Calibri" w:hAnsi="Times New Roman" w:cs="Times New Roman"/>
          <w:bCs/>
          <w:color w:val="000000" w:themeColor="text1"/>
          <w:sz w:val="28"/>
          <w:szCs w:val="28"/>
          <w:lang w:val="kk-KZ"/>
        </w:rPr>
        <w:t xml:space="preserve"> Созылған тік бұрышты эпидермис жасушалары оның түбінде жапырақтың жиегін құрайды. Жапырақтың эпидермисі әр түрлі типтегі түктермен: бір жасушалы қарапайым түктер, олардың үстіңгі жағы сәл сүйір, жапырақ бетіне қатысты бұрышта орналасқан; қарапайым қалың қабырғалы ұзартылған бір жасушалы түктер, үстіңгі жағы жіңішке үшкір, сүйел тәрізді беті бар; қабырғалары аздап қалыңдалған және сүйелді кутикуламен жабылған (қылшық) қарапайым екі-бес жасушалы түктермен жабылған.</w:t>
      </w:r>
    </w:p>
    <w:p w14:paraId="75B0F743"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 xml:space="preserve">Устьица аппаратының диациттік түрінің болуы байқалды (7 - сурет). Жапырақтың екі жағында эфир майы бездері көптеп түзілген, құрылысына қарай </w:t>
      </w:r>
      <w:r w:rsidRPr="00E13815">
        <w:rPr>
          <w:rFonts w:ascii="Times New Roman" w:eastAsia="Calibri" w:hAnsi="Times New Roman" w:cs="Times New Roman"/>
          <w:bCs/>
          <w:i/>
          <w:iCs/>
          <w:color w:val="000000" w:themeColor="text1"/>
          <w:sz w:val="28"/>
          <w:szCs w:val="28"/>
          <w:lang w:val="kk-KZ"/>
        </w:rPr>
        <w:t>Lamiaceae</w:t>
      </w:r>
      <w:r w:rsidRPr="00E13815">
        <w:rPr>
          <w:rFonts w:ascii="Times New Roman" w:eastAsia="Calibri" w:hAnsi="Times New Roman" w:cs="Times New Roman"/>
          <w:bCs/>
          <w:color w:val="000000" w:themeColor="text1"/>
          <w:sz w:val="28"/>
          <w:szCs w:val="28"/>
          <w:lang w:val="kk-KZ"/>
        </w:rPr>
        <w:t xml:space="preserve"> тұқымдасының экскреторлық құрылымдарға жатады, олардың бекінген жерлерінде розетка түзетін 11-15 жасушамен қоршалған.</w:t>
      </w:r>
    </w:p>
    <w:p w14:paraId="210AAA0C"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p>
    <w:p w14:paraId="312A46A2" w14:textId="77777777" w:rsidR="00621D50" w:rsidRPr="00E13815" w:rsidRDefault="00621D50" w:rsidP="00621D50">
      <w:pPr>
        <w:spacing w:after="0" w:line="240" w:lineRule="auto"/>
        <w:jc w:val="center"/>
        <w:rPr>
          <w:rFonts w:ascii="Times New Roman" w:eastAsia="Calibri" w:hAnsi="Times New Roman" w:cs="Times New Roman"/>
          <w:bCs/>
          <w:sz w:val="28"/>
          <w:szCs w:val="28"/>
          <w:lang w:val="kk-KZ"/>
        </w:rPr>
      </w:pPr>
      <w:r w:rsidRPr="00E13815">
        <w:rPr>
          <w:rFonts w:ascii="Times New Roman" w:hAnsi="Times New Roman" w:cs="Times New Roman"/>
          <w:noProof/>
          <w:sz w:val="28"/>
          <w:szCs w:val="28"/>
          <w:lang w:eastAsia="ru-RU"/>
        </w:rPr>
        <w:drawing>
          <wp:inline distT="0" distB="0" distL="0" distR="0" wp14:anchorId="156D6B40" wp14:editId="21B83B56">
            <wp:extent cx="4319431" cy="3169920"/>
            <wp:effectExtent l="0" t="0" r="508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20259" name=""/>
                    <pic:cNvPicPr/>
                  </pic:nvPicPr>
                  <pic:blipFill rotWithShape="1">
                    <a:blip r:embed="rId34"/>
                    <a:srcRect l="3097" t="5321" r="4482" b="6120"/>
                    <a:stretch/>
                  </pic:blipFill>
                  <pic:spPr bwMode="auto">
                    <a:xfrm>
                      <a:off x="0" y="0"/>
                      <a:ext cx="4344389" cy="3188236"/>
                    </a:xfrm>
                    <a:prstGeom prst="rect">
                      <a:avLst/>
                    </a:prstGeom>
                    <a:ln>
                      <a:noFill/>
                    </a:ln>
                    <a:extLst>
                      <a:ext uri="{53640926-AAD7-44D8-BBD7-CCE9431645EC}">
                        <a14:shadowObscured xmlns:a14="http://schemas.microsoft.com/office/drawing/2010/main"/>
                      </a:ext>
                    </a:extLst>
                  </pic:spPr>
                </pic:pic>
              </a:graphicData>
            </a:graphic>
          </wp:inline>
        </w:drawing>
      </w:r>
    </w:p>
    <w:p w14:paraId="3DE47823" w14:textId="77777777" w:rsidR="00621D50" w:rsidRPr="00E13815" w:rsidRDefault="00621D50" w:rsidP="00621D50">
      <w:pPr>
        <w:spacing w:after="0" w:line="240" w:lineRule="auto"/>
        <w:jc w:val="center"/>
        <w:rPr>
          <w:rFonts w:ascii="Times New Roman" w:eastAsia="Calibri" w:hAnsi="Times New Roman" w:cs="Times New Roman"/>
          <w:bCs/>
          <w:sz w:val="28"/>
          <w:szCs w:val="28"/>
          <w:lang w:val="kk-KZ"/>
        </w:rPr>
      </w:pPr>
    </w:p>
    <w:p w14:paraId="00E1B4E7" w14:textId="77777777" w:rsidR="00621D50" w:rsidRPr="00E13815" w:rsidRDefault="00621D50" w:rsidP="00621D50">
      <w:pPr>
        <w:spacing w:after="0" w:line="240" w:lineRule="auto"/>
        <w:jc w:val="center"/>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1 - эфир майы безі; 2 - диацит типті устьица аппараты</w:t>
      </w:r>
    </w:p>
    <w:p w14:paraId="6DE5C1C1" w14:textId="77777777" w:rsidR="00621D50" w:rsidRPr="00E13815" w:rsidRDefault="00621D50" w:rsidP="00621D50">
      <w:pPr>
        <w:spacing w:after="0" w:line="240" w:lineRule="auto"/>
        <w:jc w:val="center"/>
        <w:rPr>
          <w:rFonts w:ascii="Times New Roman" w:eastAsia="Calibri" w:hAnsi="Times New Roman" w:cs="Times New Roman"/>
          <w:bCs/>
          <w:sz w:val="28"/>
          <w:szCs w:val="28"/>
          <w:lang w:val="kk-KZ"/>
        </w:rPr>
      </w:pPr>
    </w:p>
    <w:p w14:paraId="22470007" w14:textId="77777777" w:rsidR="00621D50" w:rsidRPr="00E13815" w:rsidRDefault="00621D50" w:rsidP="00621D50">
      <w:pPr>
        <w:spacing w:after="0" w:line="240" w:lineRule="auto"/>
        <w:jc w:val="center"/>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Сурет 7 – </w:t>
      </w:r>
      <w:r w:rsidRPr="00E13815">
        <w:rPr>
          <w:rFonts w:ascii="Times New Roman" w:eastAsia="Calibri" w:hAnsi="Times New Roman" w:cs="Times New Roman"/>
          <w:bCs/>
          <w:i/>
          <w:sz w:val="28"/>
          <w:szCs w:val="28"/>
          <w:lang w:val="kk-KZ"/>
        </w:rPr>
        <w:t>T. marschallianusus</w:t>
      </w:r>
      <w:r w:rsidRPr="00E13815">
        <w:rPr>
          <w:rFonts w:ascii="Times New Roman" w:eastAsia="Calibri" w:hAnsi="Times New Roman" w:cs="Times New Roman"/>
          <w:bCs/>
          <w:sz w:val="28"/>
          <w:szCs w:val="28"/>
          <w:lang w:val="kk-KZ"/>
        </w:rPr>
        <w:t xml:space="preserve"> жапырақ тақтасының төменгі жағындағы эпидермис, үлкейтілген (х 100)</w:t>
      </w:r>
    </w:p>
    <w:p w14:paraId="18D8D5C0" w14:textId="77777777" w:rsidR="00621D50" w:rsidRPr="00E13815" w:rsidRDefault="00621D50" w:rsidP="00621D50">
      <w:pPr>
        <w:spacing w:after="0" w:line="240" w:lineRule="auto"/>
        <w:jc w:val="both"/>
        <w:rPr>
          <w:rFonts w:ascii="Times New Roman" w:eastAsia="Calibri" w:hAnsi="Times New Roman" w:cs="Times New Roman"/>
          <w:bCs/>
          <w:sz w:val="28"/>
          <w:szCs w:val="28"/>
          <w:lang w:val="kk-KZ"/>
        </w:rPr>
      </w:pPr>
    </w:p>
    <w:p w14:paraId="518CEBFC"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Жапырағы төменгі, жоғарғы эпидермиспен жабылған. Ұзартылған тікбұрышты эпидермис жасушалары призмалар түрінде көптеген ұсақ кристалдар кездесетін королла түтігін құрайды.</w:t>
      </w:r>
    </w:p>
    <w:p w14:paraId="2645F618"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Жапырақ эпидермисі біркелкі емес, оның төменгі ерні жоғарғы ерніне қарағанда түкті. Жапырақ бойындағы әр түрлі түктердің ішінде: базальды жасушасы түбінде кеңейіп, ұшы үшкір болатын бір жасушалы және көп жасушалы қарапайым сүйелді түктер кездеседі.</w:t>
      </w:r>
    </w:p>
    <w:p w14:paraId="64FEBE80"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 xml:space="preserve">Жапырақтың бас түктерінің арасында оның төменгі ернінің эпидермисінде бір жасушалы сабақта орналасқан бір жасушалы ұзартылған дөңгелек басы бар </w:t>
      </w:r>
      <w:r w:rsidRPr="00E13815">
        <w:rPr>
          <w:rFonts w:ascii="Times New Roman" w:eastAsia="Calibri" w:hAnsi="Times New Roman" w:cs="Times New Roman"/>
          <w:bCs/>
          <w:color w:val="000000" w:themeColor="text1"/>
          <w:sz w:val="28"/>
          <w:szCs w:val="28"/>
          <w:lang w:val="kk-KZ"/>
        </w:rPr>
        <w:lastRenderedPageBreak/>
        <w:t xml:space="preserve">түктер кездеседі, олармен бірге көп жасушалы сабақта пайда болатын дөңгелек бір жасушалы басы бар бас түктер орналасқан. </w:t>
      </w:r>
    </w:p>
    <w:p w14:paraId="1BDF0ECB"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Эфир майы бездері (8-сурет) күлте жапырақшалар бетінде көп мөлшерде біркелкі орналасады, сегіз радиалды дивергентті экскреторлық жасушаларды қамтиды.</w:t>
      </w:r>
    </w:p>
    <w:p w14:paraId="57473080"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p>
    <w:p w14:paraId="611C8586" w14:textId="77777777" w:rsidR="00621D50" w:rsidRPr="00E13815" w:rsidRDefault="00621D50" w:rsidP="00621D50">
      <w:pPr>
        <w:spacing w:after="0" w:line="240" w:lineRule="auto"/>
        <w:jc w:val="center"/>
        <w:rPr>
          <w:rFonts w:ascii="Times New Roman" w:eastAsia="Calibri" w:hAnsi="Times New Roman" w:cs="Times New Roman"/>
          <w:bCs/>
          <w:sz w:val="28"/>
          <w:szCs w:val="28"/>
          <w:lang w:val="kk-KZ"/>
        </w:rPr>
      </w:pPr>
      <w:r w:rsidRPr="00E13815">
        <w:rPr>
          <w:noProof/>
          <w:kern w:val="2"/>
          <w:lang w:eastAsia="ru-RU"/>
          <w14:ligatures w14:val="standardContextual"/>
        </w:rPr>
        <w:drawing>
          <wp:inline distT="0" distB="0" distL="0" distR="0" wp14:anchorId="33C917DA" wp14:editId="44A4D638">
            <wp:extent cx="5562200" cy="2800350"/>
            <wp:effectExtent l="0" t="0" r="635"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84779" name=""/>
                    <pic:cNvPicPr/>
                  </pic:nvPicPr>
                  <pic:blipFill>
                    <a:blip r:embed="rId35"/>
                    <a:stretch>
                      <a:fillRect/>
                    </a:stretch>
                  </pic:blipFill>
                  <pic:spPr>
                    <a:xfrm>
                      <a:off x="0" y="0"/>
                      <a:ext cx="5585158" cy="2811908"/>
                    </a:xfrm>
                    <a:prstGeom prst="rect">
                      <a:avLst/>
                    </a:prstGeom>
                  </pic:spPr>
                </pic:pic>
              </a:graphicData>
            </a:graphic>
          </wp:inline>
        </w:drawing>
      </w:r>
    </w:p>
    <w:p w14:paraId="1E3B5C85" w14:textId="77777777" w:rsidR="00621D50" w:rsidRPr="00E13815" w:rsidRDefault="00621D50" w:rsidP="00621D50">
      <w:pPr>
        <w:spacing w:after="0" w:line="240" w:lineRule="auto"/>
        <w:jc w:val="center"/>
        <w:rPr>
          <w:rFonts w:ascii="Times New Roman" w:eastAsia="Calibri" w:hAnsi="Times New Roman" w:cs="Times New Roman"/>
          <w:bCs/>
          <w:sz w:val="28"/>
          <w:szCs w:val="28"/>
          <w:lang w:val="kk-KZ"/>
        </w:rPr>
      </w:pPr>
    </w:p>
    <w:p w14:paraId="665910F0" w14:textId="77777777" w:rsidR="00621D50" w:rsidRPr="00E13815" w:rsidRDefault="00621D50" w:rsidP="00621D50">
      <w:pPr>
        <w:spacing w:after="0" w:line="240" w:lineRule="auto"/>
        <w:jc w:val="center"/>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 xml:space="preserve">Сурет 8 – </w:t>
      </w:r>
      <w:r w:rsidRPr="00E13815">
        <w:rPr>
          <w:rFonts w:ascii="Times New Roman" w:eastAsia="Calibri" w:hAnsi="Times New Roman" w:cs="Times New Roman"/>
          <w:bCs/>
          <w:i/>
          <w:color w:val="000000" w:themeColor="text1"/>
          <w:sz w:val="28"/>
          <w:szCs w:val="28"/>
          <w:lang w:val="kk-KZ"/>
        </w:rPr>
        <w:t>T. marschallianusus</w:t>
      </w:r>
      <w:r w:rsidRPr="00E13815">
        <w:rPr>
          <w:rFonts w:ascii="Times New Roman" w:eastAsia="Calibri" w:hAnsi="Times New Roman" w:cs="Times New Roman"/>
          <w:bCs/>
          <w:color w:val="000000" w:themeColor="text1"/>
          <w:sz w:val="28"/>
          <w:szCs w:val="28"/>
          <w:lang w:val="kk-KZ"/>
        </w:rPr>
        <w:t xml:space="preserve"> күлте жапырақшаларының эфир майы бездері</w:t>
      </w:r>
    </w:p>
    <w:p w14:paraId="01EBB0FE" w14:textId="77777777" w:rsidR="00621D50" w:rsidRPr="00E13815" w:rsidRDefault="00621D50" w:rsidP="00621D50">
      <w:pPr>
        <w:spacing w:after="0" w:line="240" w:lineRule="auto"/>
        <w:ind w:firstLine="567"/>
        <w:jc w:val="center"/>
        <w:rPr>
          <w:rFonts w:ascii="Times New Roman" w:eastAsia="Calibri" w:hAnsi="Times New Roman" w:cs="Times New Roman"/>
          <w:bCs/>
          <w:color w:val="000000" w:themeColor="text1"/>
          <w:sz w:val="28"/>
          <w:szCs w:val="28"/>
          <w:lang w:val="kk-KZ"/>
        </w:rPr>
      </w:pPr>
    </w:p>
    <w:p w14:paraId="49F19FAB" w14:textId="77777777" w:rsidR="00621D50" w:rsidRPr="00E13815" w:rsidRDefault="00621D50" w:rsidP="00621D50">
      <w:pPr>
        <w:spacing w:after="0" w:line="240" w:lineRule="auto"/>
        <w:jc w:val="both"/>
        <w:rPr>
          <w:rFonts w:ascii="Times New Roman" w:eastAsia="Calibri" w:hAnsi="Times New Roman" w:cs="Times New Roman"/>
          <w:bCs/>
          <w:iCs/>
          <w:color w:val="000000" w:themeColor="text1"/>
          <w:sz w:val="28"/>
          <w:szCs w:val="28"/>
          <w:lang w:val="kk-KZ"/>
        </w:rPr>
      </w:pPr>
      <w:r w:rsidRPr="00E13815">
        <w:rPr>
          <w:rFonts w:ascii="Times New Roman" w:eastAsia="Calibri" w:hAnsi="Times New Roman" w:cs="Times New Roman"/>
          <w:bCs/>
          <w:iCs/>
          <w:color w:val="000000" w:themeColor="text1"/>
          <w:sz w:val="28"/>
          <w:szCs w:val="28"/>
          <w:lang w:val="kk-KZ"/>
        </w:rPr>
        <w:t xml:space="preserve">Кесте 11 – </w:t>
      </w:r>
      <w:r w:rsidRPr="00E13815">
        <w:rPr>
          <w:rFonts w:ascii="Times New Roman" w:eastAsia="Calibri" w:hAnsi="Times New Roman" w:cs="Times New Roman"/>
          <w:bCs/>
          <w:i/>
          <w:color w:val="000000" w:themeColor="text1"/>
          <w:sz w:val="28"/>
          <w:szCs w:val="28"/>
          <w:lang w:val="kk-KZ"/>
        </w:rPr>
        <w:t xml:space="preserve">Thymus </w:t>
      </w:r>
      <w:r w:rsidRPr="00E13815">
        <w:rPr>
          <w:rFonts w:ascii="Times New Roman" w:eastAsia="Calibri" w:hAnsi="Times New Roman" w:cs="Times New Roman"/>
          <w:bCs/>
          <w:iCs/>
          <w:color w:val="000000" w:themeColor="text1"/>
          <w:sz w:val="28"/>
          <w:szCs w:val="28"/>
          <w:lang w:val="kk-KZ"/>
        </w:rPr>
        <w:t>L. туысы өсімдіктерінің кейбір түрлерінің анатомиялық диагностикалық белгілерінің салыстырмалы сипаттамасы</w:t>
      </w:r>
    </w:p>
    <w:p w14:paraId="55874115" w14:textId="77777777" w:rsidR="00621D50" w:rsidRPr="00E13815" w:rsidRDefault="00621D50" w:rsidP="00621D50">
      <w:pPr>
        <w:spacing w:after="0"/>
        <w:jc w:val="both"/>
        <w:rPr>
          <w:rFonts w:ascii="Times New Roman" w:eastAsia="Calibri" w:hAnsi="Times New Roman" w:cs="Times New Roman"/>
          <w:bCs/>
          <w:iCs/>
          <w:color w:val="FF0000"/>
          <w:sz w:val="28"/>
          <w:szCs w:val="28"/>
          <w:lang w:val="kk-KZ"/>
        </w:rPr>
      </w:pPr>
    </w:p>
    <w:tbl>
      <w:tblPr>
        <w:tblStyle w:val="250"/>
        <w:tblW w:w="5000" w:type="pct"/>
        <w:tblLook w:val="04A0" w:firstRow="1" w:lastRow="0" w:firstColumn="1" w:lastColumn="0" w:noHBand="0" w:noVBand="1"/>
      </w:tblPr>
      <w:tblGrid>
        <w:gridCol w:w="2970"/>
        <w:gridCol w:w="2220"/>
        <w:gridCol w:w="2220"/>
        <w:gridCol w:w="2218"/>
      </w:tblGrid>
      <w:tr w:rsidR="00621D50" w:rsidRPr="00E13815" w14:paraId="4262B2E2" w14:textId="77777777" w:rsidTr="008A6338">
        <w:tc>
          <w:tcPr>
            <w:tcW w:w="1542" w:type="pct"/>
          </w:tcPr>
          <w:p w14:paraId="40D8AAEE" w14:textId="77777777" w:rsidR="00621D50" w:rsidRPr="00E13815" w:rsidRDefault="00621D50" w:rsidP="00621D50">
            <w:pPr>
              <w:spacing w:after="0" w:line="240" w:lineRule="auto"/>
              <w:jc w:val="center"/>
              <w:rPr>
                <w:rFonts w:eastAsia="Calibri"/>
                <w:bCs/>
                <w:color w:val="000000" w:themeColor="text1"/>
                <w:sz w:val="24"/>
                <w:szCs w:val="24"/>
                <w:lang w:val="kk-KZ"/>
              </w:rPr>
            </w:pPr>
            <w:r w:rsidRPr="00E13815">
              <w:rPr>
                <w:rFonts w:eastAsia="Calibri"/>
                <w:bCs/>
                <w:color w:val="000000" w:themeColor="text1"/>
                <w:sz w:val="24"/>
                <w:szCs w:val="24"/>
                <w:lang w:val="kk-KZ"/>
              </w:rPr>
              <w:t>Диагностикалық белгілері</w:t>
            </w:r>
          </w:p>
        </w:tc>
        <w:tc>
          <w:tcPr>
            <w:tcW w:w="1153" w:type="pct"/>
          </w:tcPr>
          <w:p w14:paraId="5322404E" w14:textId="77777777" w:rsidR="00621D50" w:rsidRPr="00E13815" w:rsidRDefault="00621D50" w:rsidP="00621D50">
            <w:pPr>
              <w:spacing w:after="0" w:line="240" w:lineRule="auto"/>
              <w:jc w:val="center"/>
              <w:rPr>
                <w:rFonts w:eastAsia="Calibri"/>
                <w:bCs/>
                <w:i/>
                <w:iCs/>
                <w:color w:val="000000" w:themeColor="text1"/>
                <w:sz w:val="24"/>
                <w:szCs w:val="24"/>
                <w:lang w:val="kk-KZ"/>
              </w:rPr>
            </w:pPr>
            <w:r w:rsidRPr="00E13815">
              <w:rPr>
                <w:rFonts w:eastAsia="Calibri"/>
                <w:bCs/>
                <w:i/>
                <w:iCs/>
                <w:color w:val="000000" w:themeColor="text1"/>
                <w:sz w:val="24"/>
                <w:szCs w:val="24"/>
                <w:lang w:val="kk-KZ"/>
              </w:rPr>
              <w:t>T. serpyllum</w:t>
            </w:r>
          </w:p>
        </w:tc>
        <w:tc>
          <w:tcPr>
            <w:tcW w:w="1153" w:type="pct"/>
          </w:tcPr>
          <w:p w14:paraId="6409D3FD" w14:textId="77777777" w:rsidR="00621D50" w:rsidRPr="00E13815" w:rsidRDefault="00621D50" w:rsidP="00621D50">
            <w:pPr>
              <w:spacing w:after="0" w:line="240" w:lineRule="auto"/>
              <w:jc w:val="center"/>
              <w:rPr>
                <w:rFonts w:eastAsia="Calibri"/>
                <w:bCs/>
                <w:i/>
                <w:iCs/>
                <w:color w:val="000000" w:themeColor="text1"/>
                <w:sz w:val="24"/>
                <w:szCs w:val="24"/>
                <w:lang w:val="kk-KZ"/>
              </w:rPr>
            </w:pPr>
            <w:r w:rsidRPr="00E13815">
              <w:rPr>
                <w:rFonts w:eastAsia="Calibri"/>
                <w:bCs/>
                <w:i/>
                <w:iCs/>
                <w:color w:val="000000" w:themeColor="text1"/>
                <w:sz w:val="24"/>
                <w:szCs w:val="24"/>
                <w:lang w:val="kk-KZ"/>
              </w:rPr>
              <w:t>T. marschallianusus</w:t>
            </w:r>
          </w:p>
        </w:tc>
        <w:tc>
          <w:tcPr>
            <w:tcW w:w="1152" w:type="pct"/>
          </w:tcPr>
          <w:p w14:paraId="68168113" w14:textId="77777777" w:rsidR="00621D50" w:rsidRPr="00E13815" w:rsidRDefault="00621D50" w:rsidP="00621D50">
            <w:pPr>
              <w:spacing w:after="0" w:line="240" w:lineRule="auto"/>
              <w:jc w:val="center"/>
              <w:rPr>
                <w:rFonts w:eastAsia="Calibri"/>
                <w:bCs/>
                <w:i/>
                <w:iCs/>
                <w:color w:val="000000" w:themeColor="text1"/>
                <w:sz w:val="24"/>
                <w:szCs w:val="24"/>
                <w:lang w:val="kk-KZ"/>
              </w:rPr>
            </w:pPr>
            <w:r w:rsidRPr="00E13815">
              <w:rPr>
                <w:rFonts w:eastAsia="Calibri"/>
                <w:bCs/>
                <w:i/>
                <w:iCs/>
                <w:color w:val="000000" w:themeColor="text1"/>
                <w:sz w:val="24"/>
                <w:szCs w:val="24"/>
                <w:lang w:val="kk-KZ"/>
              </w:rPr>
              <w:t>T. seravschanicus</w:t>
            </w:r>
          </w:p>
        </w:tc>
      </w:tr>
      <w:tr w:rsidR="00621D50" w:rsidRPr="00E13815" w14:paraId="48A72306" w14:textId="77777777" w:rsidTr="008A6338">
        <w:tc>
          <w:tcPr>
            <w:tcW w:w="1542" w:type="pct"/>
          </w:tcPr>
          <w:p w14:paraId="5F75610A"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Сабақтың эпидермис жасушаларының пішіні</w:t>
            </w:r>
          </w:p>
        </w:tc>
        <w:tc>
          <w:tcPr>
            <w:tcW w:w="1153" w:type="pct"/>
          </w:tcPr>
          <w:p w14:paraId="3518ADC7"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Розеткалы</w:t>
            </w:r>
          </w:p>
        </w:tc>
        <w:tc>
          <w:tcPr>
            <w:tcW w:w="1153" w:type="pct"/>
          </w:tcPr>
          <w:p w14:paraId="0ECF6969"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Тік бұрышты</w:t>
            </w:r>
          </w:p>
        </w:tc>
        <w:tc>
          <w:tcPr>
            <w:tcW w:w="1152" w:type="pct"/>
          </w:tcPr>
          <w:p w14:paraId="460BAAE0"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Тік бұрышты</w:t>
            </w:r>
          </w:p>
        </w:tc>
      </w:tr>
      <w:tr w:rsidR="00621D50" w:rsidRPr="00E13815" w14:paraId="2163A9B9" w14:textId="77777777" w:rsidTr="008A6338">
        <w:tc>
          <w:tcPr>
            <w:tcW w:w="1542" w:type="pct"/>
          </w:tcPr>
          <w:p w14:paraId="4EF77A3D"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Трихомалардың болуы</w:t>
            </w:r>
          </w:p>
        </w:tc>
        <w:tc>
          <w:tcPr>
            <w:tcW w:w="1153" w:type="pct"/>
          </w:tcPr>
          <w:p w14:paraId="071966EE"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Қысқа, конустық, қалыңдатылған сүйел қабырғалары бар бір жасушалы</w:t>
            </w:r>
          </w:p>
        </w:tc>
        <w:tc>
          <w:tcPr>
            <w:tcW w:w="1153" w:type="pct"/>
          </w:tcPr>
          <w:p w14:paraId="748E7A18"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Қарапайым бір-екі жасушалы, сүйелді кутикула, бас түктері бар</w:t>
            </w:r>
          </w:p>
        </w:tc>
        <w:tc>
          <w:tcPr>
            <w:tcW w:w="1152" w:type="pct"/>
          </w:tcPr>
          <w:p w14:paraId="18EEEF6B"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Сызықтық трихомалар</w:t>
            </w:r>
          </w:p>
        </w:tc>
      </w:tr>
      <w:tr w:rsidR="00621D50" w:rsidRPr="00F20C9B" w14:paraId="77E70577" w14:textId="77777777" w:rsidTr="008A6338">
        <w:tc>
          <w:tcPr>
            <w:tcW w:w="1542" w:type="pct"/>
          </w:tcPr>
          <w:p w14:paraId="0772ED7C" w14:textId="77777777" w:rsidR="00621D50" w:rsidRPr="00E13815" w:rsidRDefault="00621D50" w:rsidP="00621D50">
            <w:pPr>
              <w:spacing w:after="0" w:line="240" w:lineRule="auto"/>
              <w:jc w:val="both"/>
              <w:rPr>
                <w:rFonts w:eastAsia="Times New Roman"/>
                <w:color w:val="000000" w:themeColor="text1"/>
                <w:sz w:val="24"/>
                <w:szCs w:val="24"/>
                <w:lang w:val="kk-KZ"/>
              </w:rPr>
            </w:pPr>
            <w:r w:rsidRPr="00E13815">
              <w:rPr>
                <w:rFonts w:eastAsia="Times New Roman"/>
                <w:color w:val="000000" w:themeColor="text1"/>
                <w:sz w:val="24"/>
                <w:szCs w:val="24"/>
                <w:lang w:val="kk-KZ"/>
              </w:rPr>
              <w:t>Трихоманың формасы</w:t>
            </w:r>
          </w:p>
        </w:tc>
        <w:tc>
          <w:tcPr>
            <w:tcW w:w="1153" w:type="pct"/>
          </w:tcPr>
          <w:p w14:paraId="5F0D6844"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Сфералық немесе жұмыртқа тәрізді басы бар бір жасушалы сабақта</w:t>
            </w:r>
          </w:p>
        </w:tc>
        <w:tc>
          <w:tcPr>
            <w:tcW w:w="1153" w:type="pct"/>
          </w:tcPr>
          <w:p w14:paraId="2065D7B7"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Бір жасушалы сабақта пайда болатын көпіршікті басынан тұратын бас түктері</w:t>
            </w:r>
          </w:p>
        </w:tc>
        <w:tc>
          <w:tcPr>
            <w:tcW w:w="1152" w:type="pct"/>
          </w:tcPr>
          <w:p w14:paraId="7E11473E"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bCs/>
                <w:color w:val="000000" w:themeColor="text1"/>
                <w:sz w:val="24"/>
                <w:szCs w:val="24"/>
                <w:lang w:val="kk-KZ"/>
              </w:rPr>
              <w:t>Бір жасушалы басы жұмыртқа тәрізді</w:t>
            </w:r>
          </w:p>
        </w:tc>
      </w:tr>
      <w:tr w:rsidR="00621D50" w:rsidRPr="00E13815" w14:paraId="30D43C35" w14:textId="77777777" w:rsidTr="008A6338">
        <w:tc>
          <w:tcPr>
            <w:tcW w:w="1542" w:type="pct"/>
          </w:tcPr>
          <w:p w14:paraId="74C98E74" w14:textId="0EB71EB0" w:rsidR="00621D50" w:rsidRPr="00E13815" w:rsidRDefault="008A6338" w:rsidP="00621D50">
            <w:pPr>
              <w:spacing w:after="0" w:line="240" w:lineRule="auto"/>
              <w:jc w:val="both"/>
              <w:rPr>
                <w:rFonts w:eastAsia="Times New Roman"/>
                <w:color w:val="000000" w:themeColor="text1"/>
                <w:sz w:val="24"/>
                <w:szCs w:val="24"/>
                <w:lang w:val="kk-KZ"/>
              </w:rPr>
            </w:pPr>
            <w:r w:rsidRPr="00E13815">
              <w:rPr>
                <w:rFonts w:eastAsia="Times New Roman"/>
                <w:color w:val="000000" w:themeColor="text1"/>
                <w:sz w:val="24"/>
                <w:szCs w:val="24"/>
                <w:lang w:val="kk-KZ"/>
              </w:rPr>
              <w:t>Устица</w:t>
            </w:r>
            <w:r w:rsidRPr="00E13815">
              <w:rPr>
                <w:rFonts w:eastAsia="Times New Roman"/>
                <w:color w:val="000000" w:themeColor="text1"/>
                <w:sz w:val="24"/>
                <w:szCs w:val="24"/>
                <w:lang w:val="en-US"/>
              </w:rPr>
              <w:t xml:space="preserve"> </w:t>
            </w:r>
            <w:r w:rsidRPr="00E13815">
              <w:rPr>
                <w:rFonts w:eastAsia="Times New Roman"/>
                <w:color w:val="000000" w:themeColor="text1"/>
                <w:sz w:val="24"/>
                <w:szCs w:val="24"/>
                <w:lang w:val="kk-KZ"/>
              </w:rPr>
              <w:t>аппаратының типі</w:t>
            </w:r>
          </w:p>
        </w:tc>
        <w:tc>
          <w:tcPr>
            <w:tcW w:w="1153" w:type="pct"/>
          </w:tcPr>
          <w:p w14:paraId="736AEB74" w14:textId="77777777" w:rsidR="00621D50" w:rsidRPr="00E13815" w:rsidRDefault="00621D50" w:rsidP="00621D50">
            <w:pPr>
              <w:spacing w:after="0" w:line="240" w:lineRule="auto"/>
              <w:jc w:val="both"/>
              <w:rPr>
                <w:rFonts w:eastAsia="Times New Roman"/>
                <w:color w:val="000000" w:themeColor="text1"/>
                <w:sz w:val="24"/>
                <w:szCs w:val="24"/>
                <w:lang w:val="kk-KZ"/>
              </w:rPr>
            </w:pPr>
            <w:r w:rsidRPr="00E13815">
              <w:rPr>
                <w:rFonts w:eastAsia="Times New Roman"/>
                <w:color w:val="000000" w:themeColor="text1"/>
                <w:sz w:val="24"/>
                <w:szCs w:val="24"/>
                <w:lang w:val="kk-KZ"/>
              </w:rPr>
              <w:t>Диацит типті</w:t>
            </w:r>
          </w:p>
        </w:tc>
        <w:tc>
          <w:tcPr>
            <w:tcW w:w="1153" w:type="pct"/>
          </w:tcPr>
          <w:p w14:paraId="67D7AFF5" w14:textId="77777777" w:rsidR="00621D50" w:rsidRPr="00E13815" w:rsidRDefault="00621D50" w:rsidP="00621D50">
            <w:pPr>
              <w:spacing w:after="0" w:line="240" w:lineRule="auto"/>
              <w:jc w:val="both"/>
              <w:rPr>
                <w:rFonts w:eastAsia="Times New Roman"/>
                <w:color w:val="000000" w:themeColor="text1"/>
                <w:sz w:val="24"/>
                <w:szCs w:val="24"/>
                <w:lang w:val="kk-KZ"/>
              </w:rPr>
            </w:pPr>
            <w:r w:rsidRPr="00E13815">
              <w:rPr>
                <w:rFonts w:eastAsia="Times New Roman"/>
                <w:color w:val="000000" w:themeColor="text1"/>
                <w:sz w:val="24"/>
                <w:szCs w:val="24"/>
                <w:lang w:val="kk-KZ"/>
              </w:rPr>
              <w:t>Диацит типті</w:t>
            </w:r>
          </w:p>
        </w:tc>
        <w:tc>
          <w:tcPr>
            <w:tcW w:w="1152" w:type="pct"/>
          </w:tcPr>
          <w:p w14:paraId="58863CB8" w14:textId="77777777" w:rsidR="00621D50" w:rsidRPr="00E13815" w:rsidRDefault="00621D50" w:rsidP="00621D50">
            <w:pPr>
              <w:spacing w:after="0" w:line="240" w:lineRule="auto"/>
              <w:jc w:val="both"/>
              <w:rPr>
                <w:rFonts w:eastAsia="Calibri"/>
                <w:color w:val="000000" w:themeColor="text1"/>
                <w:sz w:val="24"/>
                <w:szCs w:val="24"/>
                <w:lang w:val="kk-KZ"/>
              </w:rPr>
            </w:pPr>
            <w:r w:rsidRPr="00E13815">
              <w:rPr>
                <w:rFonts w:eastAsia="Calibri"/>
                <w:color w:val="000000" w:themeColor="text1"/>
                <w:sz w:val="24"/>
                <w:szCs w:val="24"/>
                <w:lang w:val="kk-KZ"/>
              </w:rPr>
              <w:t xml:space="preserve">Аномоциттік тип </w:t>
            </w:r>
          </w:p>
        </w:tc>
      </w:tr>
      <w:tr w:rsidR="00621D50" w:rsidRPr="00E13815" w14:paraId="2C2D3B9F" w14:textId="77777777" w:rsidTr="008A6338">
        <w:trPr>
          <w:trHeight w:val="751"/>
        </w:trPr>
        <w:tc>
          <w:tcPr>
            <w:tcW w:w="1542" w:type="pct"/>
            <w:hideMark/>
          </w:tcPr>
          <w:p w14:paraId="59167D2B"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Жоғарғы эпидермисі</w:t>
            </w:r>
          </w:p>
        </w:tc>
        <w:tc>
          <w:tcPr>
            <w:tcW w:w="1153" w:type="pct"/>
            <w:hideMark/>
          </w:tcPr>
          <w:p w14:paraId="4ECCB223"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Көптеген безді жабынды трихомалар</w:t>
            </w:r>
          </w:p>
        </w:tc>
        <w:tc>
          <w:tcPr>
            <w:tcW w:w="1153" w:type="pct"/>
            <w:hideMark/>
          </w:tcPr>
          <w:p w14:paraId="1DDAC88D"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Жасырын түрдегі трихомалар</w:t>
            </w:r>
          </w:p>
        </w:tc>
        <w:tc>
          <w:tcPr>
            <w:tcW w:w="1152" w:type="pct"/>
            <w:hideMark/>
          </w:tcPr>
          <w:p w14:paraId="6D4C88E9"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Бұрыштық колленхималар</w:t>
            </w:r>
          </w:p>
        </w:tc>
      </w:tr>
      <w:tr w:rsidR="00621D50" w:rsidRPr="00E13815" w14:paraId="329050F6" w14:textId="77777777" w:rsidTr="008A6338">
        <w:trPr>
          <w:trHeight w:val="264"/>
        </w:trPr>
        <w:tc>
          <w:tcPr>
            <w:tcW w:w="1542" w:type="pct"/>
            <w:hideMark/>
          </w:tcPr>
          <w:p w14:paraId="71D977DA"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Түк түрлері</w:t>
            </w:r>
          </w:p>
        </w:tc>
        <w:tc>
          <w:tcPr>
            <w:tcW w:w="1153" w:type="pct"/>
            <w:hideMark/>
          </w:tcPr>
          <w:p w14:paraId="3ED7D697"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Қысқа жай шашақты</w:t>
            </w:r>
          </w:p>
        </w:tc>
        <w:tc>
          <w:tcPr>
            <w:tcW w:w="1153" w:type="pct"/>
            <w:hideMark/>
          </w:tcPr>
          <w:p w14:paraId="79502403"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Жай жуан ұзартылған шашақты</w:t>
            </w:r>
          </w:p>
        </w:tc>
        <w:tc>
          <w:tcPr>
            <w:tcW w:w="1152" w:type="pct"/>
            <w:hideMark/>
          </w:tcPr>
          <w:p w14:paraId="12827A08"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Бір жасушалы шашақты</w:t>
            </w:r>
          </w:p>
        </w:tc>
      </w:tr>
      <w:tr w:rsidR="00621D50" w:rsidRPr="00E13815" w14:paraId="0DE9D90C" w14:textId="77777777" w:rsidTr="008A6338">
        <w:trPr>
          <w:trHeight w:val="771"/>
        </w:trPr>
        <w:tc>
          <w:tcPr>
            <w:tcW w:w="1542" w:type="pct"/>
            <w:hideMark/>
          </w:tcPr>
          <w:p w14:paraId="657EAEDA"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lastRenderedPageBreak/>
              <w:t>Эфир майыларының белгілері</w:t>
            </w:r>
          </w:p>
        </w:tc>
        <w:tc>
          <w:tcPr>
            <w:tcW w:w="1153" w:type="pct"/>
            <w:hideMark/>
          </w:tcPr>
          <w:p w14:paraId="4806D7F5"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Ұзын, бір қатарлы, сегіз жасушалы</w:t>
            </w:r>
          </w:p>
        </w:tc>
        <w:tc>
          <w:tcPr>
            <w:tcW w:w="1153" w:type="pct"/>
            <w:hideMark/>
          </w:tcPr>
          <w:p w14:paraId="4997A805"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Сегіз радиалды ыдыраған жасушалар</w:t>
            </w:r>
          </w:p>
        </w:tc>
        <w:tc>
          <w:tcPr>
            <w:tcW w:w="1152" w:type="pct"/>
            <w:hideMark/>
          </w:tcPr>
          <w:p w14:paraId="5A15B5BC" w14:textId="77777777" w:rsidR="00621D50" w:rsidRPr="00E13815" w:rsidRDefault="00621D50" w:rsidP="00621D50">
            <w:pPr>
              <w:spacing w:after="0" w:line="240" w:lineRule="auto"/>
              <w:jc w:val="both"/>
              <w:rPr>
                <w:rFonts w:eastAsia="Calibri"/>
                <w:bCs/>
                <w:color w:val="000000" w:themeColor="text1"/>
                <w:sz w:val="24"/>
                <w:szCs w:val="24"/>
                <w:lang w:val="kk-KZ"/>
              </w:rPr>
            </w:pPr>
            <w:r w:rsidRPr="00E13815">
              <w:rPr>
                <w:rFonts w:eastAsia="Calibri"/>
                <w:bCs/>
                <w:color w:val="000000" w:themeColor="text1"/>
                <w:sz w:val="24"/>
                <w:szCs w:val="24"/>
                <w:lang w:val="kk-KZ"/>
              </w:rPr>
              <w:t>Радиалды орналасқан сегіз анық жасушалар</w:t>
            </w:r>
          </w:p>
        </w:tc>
      </w:tr>
    </w:tbl>
    <w:p w14:paraId="5F385C7A"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p>
    <w:p w14:paraId="10409A3A" w14:textId="77777777" w:rsidR="00621D50" w:rsidRPr="00E13815" w:rsidRDefault="00621D50"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Осылайша, зеравшан жебірінің және Маршалл жебірінің шикізатының сапа спецификациясының жобасын құрастыруға қажетті сәйкестендірудің анатомиялық-диагностикалық көрсеткіштері анықталды.</w:t>
      </w:r>
    </w:p>
    <w:p w14:paraId="4B24E66C" w14:textId="77777777" w:rsidR="008A6338" w:rsidRPr="00E13815" w:rsidRDefault="008A6338" w:rsidP="00621D50">
      <w:pPr>
        <w:spacing w:after="0" w:line="240" w:lineRule="auto"/>
        <w:ind w:firstLine="709"/>
        <w:jc w:val="both"/>
        <w:rPr>
          <w:rFonts w:ascii="Times New Roman" w:eastAsia="Calibri" w:hAnsi="Times New Roman" w:cs="Times New Roman"/>
          <w:bCs/>
          <w:color w:val="000000" w:themeColor="text1"/>
          <w:sz w:val="28"/>
          <w:szCs w:val="28"/>
          <w:lang w:val="kk-KZ"/>
        </w:rPr>
      </w:pPr>
    </w:p>
    <w:p w14:paraId="7F813472" w14:textId="77777777" w:rsidR="00775A4A" w:rsidRPr="00E13815" w:rsidRDefault="00775A4A" w:rsidP="00621D50">
      <w:pPr>
        <w:spacing w:after="0" w:line="240" w:lineRule="auto"/>
        <w:ind w:firstLine="709"/>
        <w:jc w:val="both"/>
        <w:rPr>
          <w:rFonts w:ascii="Times New Roman" w:eastAsia="Calibri" w:hAnsi="Times New Roman" w:cs="Times New Roman"/>
          <w:b/>
          <w:bCs/>
          <w:color w:val="000000" w:themeColor="text1"/>
          <w:sz w:val="28"/>
          <w:szCs w:val="28"/>
          <w:lang w:val="kk-KZ"/>
        </w:rPr>
      </w:pPr>
    </w:p>
    <w:p w14:paraId="69126664" w14:textId="1925FA5B" w:rsidR="008A6338" w:rsidRPr="00E13815" w:rsidRDefault="008A6338" w:rsidP="00621D50">
      <w:pPr>
        <w:spacing w:after="0" w:line="240" w:lineRule="auto"/>
        <w:ind w:firstLine="709"/>
        <w:jc w:val="both"/>
        <w:rPr>
          <w:rFonts w:ascii="Times New Roman" w:eastAsia="Calibri" w:hAnsi="Times New Roman" w:cs="Times New Roman"/>
          <w:b/>
          <w:bCs/>
          <w:color w:val="000000" w:themeColor="text1"/>
          <w:sz w:val="28"/>
          <w:szCs w:val="28"/>
          <w:lang w:val="kk-KZ"/>
        </w:rPr>
      </w:pPr>
      <w:r w:rsidRPr="00E13815">
        <w:rPr>
          <w:rFonts w:ascii="Times New Roman" w:eastAsia="Calibri" w:hAnsi="Times New Roman" w:cs="Times New Roman"/>
          <w:b/>
          <w:bCs/>
          <w:color w:val="000000" w:themeColor="text1"/>
          <w:sz w:val="28"/>
          <w:szCs w:val="28"/>
          <w:lang w:val="kk-KZ"/>
        </w:rPr>
        <w:t xml:space="preserve">3.2 </w:t>
      </w:r>
      <w:r w:rsidR="00C724CE" w:rsidRPr="00E13815">
        <w:rPr>
          <w:rFonts w:ascii="Times New Roman" w:eastAsia="Calibri" w:hAnsi="Times New Roman" w:cs="Times New Roman"/>
          <w:b/>
          <w:bCs/>
          <w:color w:val="000000" w:themeColor="text1"/>
          <w:sz w:val="28"/>
          <w:szCs w:val="28"/>
          <w:lang w:val="kk-KZ"/>
        </w:rPr>
        <w:t xml:space="preserve"> </w:t>
      </w:r>
      <w:r w:rsidRPr="00E13815">
        <w:rPr>
          <w:rFonts w:ascii="Times New Roman" w:eastAsia="Calibri" w:hAnsi="Times New Roman" w:cs="Times New Roman"/>
          <w:b/>
          <w:bCs/>
          <w:i/>
          <w:color w:val="000000" w:themeColor="text1"/>
          <w:sz w:val="28"/>
          <w:szCs w:val="28"/>
          <w:lang w:val="kk-KZ"/>
        </w:rPr>
        <w:t>T</w:t>
      </w:r>
      <w:r w:rsidR="00C724CE" w:rsidRPr="00E13815">
        <w:rPr>
          <w:rFonts w:ascii="Times New Roman" w:eastAsia="Calibri" w:hAnsi="Times New Roman" w:cs="Times New Roman"/>
          <w:b/>
          <w:bCs/>
          <w:i/>
          <w:color w:val="000000" w:themeColor="text1"/>
          <w:sz w:val="28"/>
          <w:szCs w:val="28"/>
          <w:lang w:val="kk-KZ"/>
        </w:rPr>
        <w:t xml:space="preserve">. </w:t>
      </w:r>
      <w:r w:rsidRPr="00E13815">
        <w:rPr>
          <w:rFonts w:ascii="Times New Roman" w:eastAsia="Calibri" w:hAnsi="Times New Roman" w:cs="Times New Roman"/>
          <w:b/>
          <w:bCs/>
          <w:i/>
          <w:color w:val="000000" w:themeColor="text1"/>
          <w:sz w:val="28"/>
          <w:szCs w:val="28"/>
          <w:lang w:val="kk-KZ"/>
        </w:rPr>
        <w:t xml:space="preserve">marschallianusus </w:t>
      </w:r>
      <w:r w:rsidRPr="00E13815">
        <w:rPr>
          <w:rFonts w:ascii="Times New Roman" w:eastAsia="Calibri" w:hAnsi="Times New Roman" w:cs="Times New Roman"/>
          <w:b/>
          <w:bCs/>
          <w:color w:val="000000" w:themeColor="text1"/>
          <w:sz w:val="28"/>
          <w:szCs w:val="28"/>
          <w:lang w:val="kk-KZ"/>
        </w:rPr>
        <w:t xml:space="preserve">және </w:t>
      </w:r>
      <w:r w:rsidR="00775A4A" w:rsidRPr="00E13815">
        <w:rPr>
          <w:rFonts w:ascii="Times New Roman" w:eastAsia="Calibri" w:hAnsi="Times New Roman" w:cs="Times New Roman"/>
          <w:b/>
          <w:bCs/>
          <w:i/>
          <w:color w:val="000000" w:themeColor="text1"/>
          <w:sz w:val="28"/>
          <w:szCs w:val="28"/>
          <w:lang w:val="kk-KZ"/>
        </w:rPr>
        <w:t>T</w:t>
      </w:r>
      <w:r w:rsidR="00C724CE" w:rsidRPr="00E13815">
        <w:rPr>
          <w:rFonts w:ascii="Times New Roman" w:eastAsia="Calibri" w:hAnsi="Times New Roman" w:cs="Times New Roman"/>
          <w:b/>
          <w:bCs/>
          <w:i/>
          <w:color w:val="000000" w:themeColor="text1"/>
          <w:sz w:val="28"/>
          <w:szCs w:val="28"/>
          <w:lang w:val="kk-KZ"/>
        </w:rPr>
        <w:t>.</w:t>
      </w:r>
      <w:r w:rsidR="00775A4A" w:rsidRPr="00E13815">
        <w:rPr>
          <w:rFonts w:ascii="Times New Roman" w:eastAsia="Calibri" w:hAnsi="Times New Roman" w:cs="Times New Roman"/>
          <w:b/>
          <w:bCs/>
          <w:i/>
          <w:color w:val="000000" w:themeColor="text1"/>
          <w:sz w:val="28"/>
          <w:szCs w:val="28"/>
          <w:lang w:val="kk-KZ"/>
        </w:rPr>
        <w:t xml:space="preserve"> seravschanicus</w:t>
      </w:r>
      <w:r w:rsidR="000965F8" w:rsidRPr="00E13815">
        <w:rPr>
          <w:rFonts w:ascii="Times New Roman" w:eastAsia="Calibri" w:hAnsi="Times New Roman" w:cs="Times New Roman"/>
          <w:b/>
          <w:bCs/>
          <w:i/>
          <w:color w:val="000000" w:themeColor="text1"/>
          <w:sz w:val="28"/>
          <w:szCs w:val="28"/>
          <w:lang w:val="kk-KZ"/>
        </w:rPr>
        <w:t xml:space="preserve"> </w:t>
      </w:r>
      <w:r w:rsidR="000965F8" w:rsidRPr="00E13815">
        <w:rPr>
          <w:rFonts w:ascii="Times New Roman" w:eastAsia="Calibri" w:hAnsi="Times New Roman" w:cs="Times New Roman"/>
          <w:b/>
          <w:bCs/>
          <w:color w:val="000000" w:themeColor="text1"/>
          <w:sz w:val="28"/>
          <w:szCs w:val="28"/>
          <w:lang w:val="kk-KZ"/>
        </w:rPr>
        <w:t>өсімдік шикізаттарының</w:t>
      </w:r>
      <w:r w:rsidR="00775A4A" w:rsidRPr="00E13815">
        <w:rPr>
          <w:rFonts w:ascii="Times New Roman" w:eastAsia="Calibri" w:hAnsi="Times New Roman" w:cs="Times New Roman"/>
          <w:b/>
          <w:bCs/>
          <w:color w:val="000000" w:themeColor="text1"/>
          <w:sz w:val="28"/>
          <w:szCs w:val="28"/>
          <w:lang w:val="kk-KZ"/>
        </w:rPr>
        <w:t xml:space="preserve"> </w:t>
      </w:r>
      <w:r w:rsidRPr="00E13815">
        <w:rPr>
          <w:rFonts w:ascii="Times New Roman" w:eastAsia="Calibri" w:hAnsi="Times New Roman" w:cs="Times New Roman"/>
          <w:b/>
          <w:bCs/>
          <w:color w:val="000000" w:themeColor="text1"/>
          <w:sz w:val="28"/>
          <w:szCs w:val="28"/>
          <w:lang w:val="kk-KZ"/>
        </w:rPr>
        <w:t>химиялық құрамын анықтау</w:t>
      </w:r>
    </w:p>
    <w:p w14:paraId="1AFACE1D" w14:textId="02DD8338" w:rsidR="008A6338" w:rsidRPr="00E13815" w:rsidRDefault="008A6338" w:rsidP="00621D50">
      <w:pPr>
        <w:spacing w:after="0" w:line="240" w:lineRule="auto"/>
        <w:ind w:firstLine="709"/>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i/>
          <w:color w:val="000000" w:themeColor="text1"/>
          <w:sz w:val="28"/>
          <w:szCs w:val="28"/>
          <w:lang w:val="kk-KZ"/>
        </w:rPr>
        <w:t>Сапалық талдау.</w:t>
      </w:r>
      <w:r w:rsidRPr="00E13815">
        <w:rPr>
          <w:rFonts w:ascii="Times New Roman" w:eastAsia="Calibri" w:hAnsi="Times New Roman" w:cs="Times New Roman"/>
          <w:b/>
          <w:bCs/>
          <w:color w:val="000000" w:themeColor="text1"/>
          <w:sz w:val="28"/>
          <w:szCs w:val="28"/>
          <w:lang w:val="kk-KZ"/>
        </w:rPr>
        <w:t xml:space="preserve"> </w:t>
      </w:r>
      <w:r w:rsidRPr="00E13815">
        <w:rPr>
          <w:rFonts w:ascii="Times New Roman" w:eastAsia="Calibri" w:hAnsi="Times New Roman" w:cs="Times New Roman"/>
          <w:bCs/>
          <w:color w:val="000000" w:themeColor="text1"/>
          <w:sz w:val="28"/>
          <w:szCs w:val="28"/>
          <w:lang w:val="kk-KZ"/>
        </w:rPr>
        <w:t>Зеравшан және Маршалл жебірлерінің құрамындағы ББҚ-дың негізгі топтарын анықтау сапалық реакцияларды қолданумен жүргізілді (12-кесте).</w:t>
      </w:r>
    </w:p>
    <w:p w14:paraId="1C5E5E92" w14:textId="77777777" w:rsidR="008A6338" w:rsidRPr="00E13815" w:rsidRDefault="008A6338" w:rsidP="008A6338">
      <w:pPr>
        <w:spacing w:after="0" w:line="240" w:lineRule="auto"/>
        <w:jc w:val="both"/>
        <w:rPr>
          <w:rFonts w:ascii="Times New Roman" w:eastAsia="Calibri" w:hAnsi="Times New Roman" w:cs="Times New Roman"/>
          <w:bCs/>
          <w:color w:val="000000" w:themeColor="text1"/>
          <w:sz w:val="28"/>
          <w:szCs w:val="28"/>
          <w:lang w:val="kk-KZ"/>
        </w:rPr>
      </w:pPr>
    </w:p>
    <w:p w14:paraId="6B5ECE4B" w14:textId="75286D2F" w:rsidR="008A6338" w:rsidRPr="00E13815" w:rsidRDefault="008A6338" w:rsidP="008A6338">
      <w:pPr>
        <w:spacing w:after="0" w:line="240" w:lineRule="auto"/>
        <w:jc w:val="both"/>
        <w:rPr>
          <w:rFonts w:ascii="Times New Roman" w:eastAsia="Calibri" w:hAnsi="Times New Roman" w:cs="Times New Roman"/>
          <w:bCs/>
          <w:color w:val="000000" w:themeColor="text1"/>
          <w:sz w:val="28"/>
          <w:szCs w:val="28"/>
          <w:lang w:val="kk-KZ"/>
        </w:rPr>
      </w:pPr>
      <w:r w:rsidRPr="00E13815">
        <w:rPr>
          <w:rFonts w:ascii="Times New Roman" w:eastAsia="Calibri" w:hAnsi="Times New Roman" w:cs="Times New Roman"/>
          <w:bCs/>
          <w:color w:val="000000" w:themeColor="text1"/>
          <w:sz w:val="28"/>
          <w:szCs w:val="28"/>
          <w:lang w:val="kk-KZ"/>
        </w:rPr>
        <w:t>Кесте 12 ‒ ББЗ-дың негізгі топтарын анықтау үшін шикізаттың сапалық талдау нәтижелері</w:t>
      </w:r>
    </w:p>
    <w:p w14:paraId="325DD12E" w14:textId="77777777" w:rsidR="008A6338" w:rsidRPr="00E13815" w:rsidRDefault="008A6338" w:rsidP="00621D50">
      <w:pPr>
        <w:spacing w:after="0" w:line="240" w:lineRule="auto"/>
        <w:ind w:firstLine="709"/>
        <w:jc w:val="both"/>
        <w:rPr>
          <w:rFonts w:ascii="Times New Roman" w:eastAsia="Calibri" w:hAnsi="Times New Roman" w:cs="Times New Roman"/>
          <w:bCs/>
          <w:color w:val="000000" w:themeColor="text1"/>
          <w:sz w:val="28"/>
          <w:szCs w:val="28"/>
          <w:lang w:val="kk-KZ"/>
        </w:rPr>
      </w:pPr>
    </w:p>
    <w:tbl>
      <w:tblPr>
        <w:tblW w:w="5000" w:type="pct"/>
        <w:tblCellMar>
          <w:left w:w="0" w:type="dxa"/>
          <w:right w:w="0" w:type="dxa"/>
        </w:tblCellMar>
        <w:tblLook w:val="0600" w:firstRow="0" w:lastRow="0" w:firstColumn="0" w:lastColumn="0" w:noHBand="1" w:noVBand="1"/>
      </w:tblPr>
      <w:tblGrid>
        <w:gridCol w:w="3395"/>
        <w:gridCol w:w="3041"/>
        <w:gridCol w:w="3182"/>
      </w:tblGrid>
      <w:tr w:rsidR="008A6338" w:rsidRPr="00E13815" w14:paraId="4E1E72AB" w14:textId="77777777" w:rsidTr="00966BD9">
        <w:tc>
          <w:tcPr>
            <w:tcW w:w="1765"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26C5736E" w14:textId="77777777" w:rsidR="008A6338" w:rsidRPr="00E13815" w:rsidRDefault="008A6338" w:rsidP="008A6338">
            <w:pPr>
              <w:spacing w:after="0" w:line="240" w:lineRule="auto"/>
              <w:jc w:val="center"/>
              <w:textAlignment w:val="baseline"/>
              <w:rPr>
                <w:rFonts w:ascii="Times New Roman" w:eastAsia="Times New Roman" w:hAnsi="Times New Roman" w:cs="Times New Roman"/>
                <w:bCs/>
                <w:kern w:val="2"/>
                <w:sz w:val="24"/>
                <w:szCs w:val="24"/>
                <w:lang w:val="kk-KZ"/>
                <w14:ligatures w14:val="standardContextual"/>
              </w:rPr>
            </w:pPr>
            <w:r w:rsidRPr="00E13815">
              <w:rPr>
                <w:rFonts w:ascii="Times New Roman" w:eastAsia="Times New Roman" w:hAnsi="Times New Roman" w:cs="Times New Roman"/>
                <w:bCs/>
                <w:kern w:val="24"/>
                <w:sz w:val="24"/>
                <w:szCs w:val="24"/>
                <w:lang w:val="kk-KZ"/>
                <w14:ligatures w14:val="standardContextual"/>
              </w:rPr>
              <w:t>Сапалық реакция</w:t>
            </w:r>
          </w:p>
        </w:tc>
        <w:tc>
          <w:tcPr>
            <w:tcW w:w="3235" w:type="pct"/>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7FE9F9BB" w14:textId="77777777" w:rsidR="008A6338" w:rsidRPr="00E13815" w:rsidRDefault="008A6338" w:rsidP="008A6338">
            <w:pPr>
              <w:spacing w:after="0" w:line="240" w:lineRule="auto"/>
              <w:jc w:val="center"/>
              <w:textAlignment w:val="baseline"/>
              <w:rPr>
                <w:rFonts w:ascii="Times New Roman" w:eastAsia="Times New Roman" w:hAnsi="Times New Roman" w:cs="Times New Roman"/>
                <w:bCs/>
                <w:kern w:val="2"/>
                <w:sz w:val="24"/>
                <w:szCs w:val="24"/>
                <w:lang w:val="kk-KZ"/>
                <w14:ligatures w14:val="standardContextual"/>
              </w:rPr>
            </w:pPr>
            <w:r w:rsidRPr="00E13815">
              <w:rPr>
                <w:rFonts w:ascii="Times New Roman" w:eastAsia="Times New Roman" w:hAnsi="Times New Roman" w:cs="Times New Roman"/>
                <w:bCs/>
                <w:kern w:val="24"/>
                <w:sz w:val="24"/>
                <w:szCs w:val="24"/>
                <w:lang w:val="kk-KZ"/>
                <w14:ligatures w14:val="standardContextual"/>
              </w:rPr>
              <w:t>Реакция нәтижесі</w:t>
            </w:r>
          </w:p>
        </w:tc>
      </w:tr>
      <w:tr w:rsidR="008A6338" w:rsidRPr="00E13815" w14:paraId="023B867D" w14:textId="77777777" w:rsidTr="00966BD9">
        <w:trPr>
          <w:trHeight w:val="335"/>
        </w:trPr>
        <w:tc>
          <w:tcPr>
            <w:tcW w:w="1765" w:type="pct"/>
            <w:vMerge/>
            <w:tcBorders>
              <w:top w:val="single" w:sz="8" w:space="0" w:color="000000"/>
              <w:left w:val="single" w:sz="8" w:space="0" w:color="000000"/>
              <w:bottom w:val="single" w:sz="8" w:space="0" w:color="000000"/>
              <w:right w:val="single" w:sz="8" w:space="0" w:color="000000"/>
            </w:tcBorders>
            <w:vAlign w:val="center"/>
            <w:hideMark/>
          </w:tcPr>
          <w:p w14:paraId="0121EE28" w14:textId="77777777" w:rsidR="008A6338" w:rsidRPr="00E13815" w:rsidRDefault="008A6338" w:rsidP="008A6338">
            <w:pPr>
              <w:spacing w:after="0" w:line="240" w:lineRule="auto"/>
              <w:jc w:val="both"/>
              <w:rPr>
                <w:rFonts w:ascii="Times New Roman" w:eastAsia="Times New Roman" w:hAnsi="Times New Roman" w:cs="Times New Roman"/>
                <w:kern w:val="2"/>
                <w:sz w:val="24"/>
                <w:szCs w:val="24"/>
                <w:lang w:val="kk-KZ"/>
                <w14:ligatures w14:val="standardContextual"/>
              </w:rPr>
            </w:pPr>
            <w:bookmarkStart w:id="38" w:name="_Hlk155606472"/>
          </w:p>
        </w:tc>
        <w:tc>
          <w:tcPr>
            <w:tcW w:w="1581"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0DBA1474" w14:textId="77777777" w:rsidR="008A6338" w:rsidRPr="00E13815" w:rsidRDefault="008A6338" w:rsidP="008A6338">
            <w:pPr>
              <w:spacing w:after="0" w:line="240" w:lineRule="auto"/>
              <w:jc w:val="both"/>
              <w:textAlignment w:val="baseline"/>
              <w:rPr>
                <w:rFonts w:ascii="Times New Roman" w:eastAsia="Times New Roman" w:hAnsi="Times New Roman" w:cs="Times New Roman"/>
                <w:bCs/>
                <w:i/>
                <w:kern w:val="2"/>
                <w:sz w:val="24"/>
                <w:szCs w:val="24"/>
                <w:lang w:val="kk-KZ"/>
                <w14:ligatures w14:val="standardContextual"/>
              </w:rPr>
            </w:pPr>
            <w:r w:rsidRPr="00E13815">
              <w:rPr>
                <w:rFonts w:ascii="Times New Roman" w:eastAsia="Times New Roman" w:hAnsi="Times New Roman" w:cs="Times New Roman"/>
                <w:bCs/>
                <w:i/>
                <w:kern w:val="2"/>
                <w:sz w:val="24"/>
                <w:szCs w:val="24"/>
                <w:lang w:val="kk-KZ"/>
                <w14:ligatures w14:val="standardContextual"/>
              </w:rPr>
              <w:t>Thymus marschallianusus</w:t>
            </w:r>
          </w:p>
        </w:tc>
        <w:tc>
          <w:tcPr>
            <w:tcW w:w="1654"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36AF6828" w14:textId="77777777" w:rsidR="008A6338" w:rsidRPr="00E13815" w:rsidRDefault="008A6338" w:rsidP="008A6338">
            <w:pPr>
              <w:spacing w:after="0" w:line="240" w:lineRule="auto"/>
              <w:jc w:val="both"/>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bCs/>
                <w:i/>
                <w:iCs/>
                <w:kern w:val="2"/>
                <w:sz w:val="24"/>
                <w:szCs w:val="24"/>
                <w:lang w:val="kk-KZ"/>
                <w14:ligatures w14:val="standardContextual"/>
              </w:rPr>
              <w:t>Thymus seravschanicus</w:t>
            </w:r>
          </w:p>
        </w:tc>
      </w:tr>
      <w:bookmarkEnd w:id="38"/>
      <w:tr w:rsidR="008A6338" w:rsidRPr="00E13815" w14:paraId="49E3414E" w14:textId="77777777" w:rsidTr="00966BD9">
        <w:trPr>
          <w:trHeight w:val="268"/>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40A30AD4" w14:textId="77777777" w:rsidR="008A6338" w:rsidRPr="00E13815" w:rsidRDefault="008A6338" w:rsidP="008A6338">
            <w:pPr>
              <w:spacing w:after="0" w:line="240" w:lineRule="auto"/>
              <w:jc w:val="both"/>
              <w:textAlignment w:val="baseline"/>
              <w:rPr>
                <w:rFonts w:ascii="Times New Roman" w:eastAsia="Times New Roman" w:hAnsi="Times New Roman" w:cs="Times New Roman"/>
                <w:b/>
                <w:kern w:val="2"/>
                <w:sz w:val="24"/>
                <w:szCs w:val="24"/>
                <w:lang w:val="kk-KZ"/>
                <w14:ligatures w14:val="standardContextual"/>
              </w:rPr>
            </w:pPr>
            <w:r w:rsidRPr="00E13815">
              <w:rPr>
                <w:rFonts w:ascii="Times New Roman" w:eastAsia="Times New Roman" w:hAnsi="Times New Roman" w:cs="Times New Roman"/>
                <w:b/>
                <w:kern w:val="24"/>
                <w:sz w:val="24"/>
                <w:szCs w:val="24"/>
                <w:lang w:val="kk-KZ"/>
                <w14:ligatures w14:val="standardContextual"/>
              </w:rPr>
              <w:t>Аминқышқылдары</w:t>
            </w:r>
          </w:p>
        </w:tc>
      </w:tr>
      <w:tr w:rsidR="008A6338" w:rsidRPr="00E13815" w14:paraId="0F1D98F5" w14:textId="77777777" w:rsidTr="00966BD9">
        <w:trPr>
          <w:trHeight w:val="375"/>
        </w:trPr>
        <w:tc>
          <w:tcPr>
            <w:tcW w:w="1765"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E4D3975" w14:textId="77777777" w:rsidR="008A6338" w:rsidRPr="00E13815" w:rsidRDefault="008A6338" w:rsidP="008A6338">
            <w:pPr>
              <w:spacing w:after="0" w:line="240" w:lineRule="auto"/>
              <w:jc w:val="both"/>
              <w:textAlignment w:val="baseline"/>
              <w:rPr>
                <w:rFonts w:ascii="Times New Roman" w:eastAsia="Times New Roman" w:hAnsi="Times New Roman" w:cs="Times New Roman"/>
                <w:iCs/>
                <w:kern w:val="2"/>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Нингидрид ерітіндісімен</w:t>
            </w:r>
            <w:r w:rsidRPr="00E13815">
              <w:rPr>
                <w:rFonts w:ascii="Times New Roman" w:eastAsia="Calibri" w:hAnsi="Times New Roman" w:cs="Times New Roman"/>
                <w:iCs/>
                <w:kern w:val="24"/>
                <w:sz w:val="24"/>
                <w:szCs w:val="24"/>
                <w:lang w:val="kk-KZ"/>
                <w14:ligatures w14:val="standardContextual"/>
              </w:rPr>
              <w:t xml:space="preserve"> </w:t>
            </w:r>
            <w:r w:rsidRPr="00E13815">
              <w:rPr>
                <w:rFonts w:ascii="Times New Roman" w:eastAsia="Calibri" w:hAnsi="Times New Roman" w:cs="Times New Roman"/>
                <w:i/>
                <w:kern w:val="24"/>
                <w:sz w:val="24"/>
                <w:szCs w:val="24"/>
                <w:lang w:val="kk-KZ"/>
                <w14:ligatures w14:val="standardContextual"/>
              </w:rPr>
              <w:t>Р</w:t>
            </w:r>
          </w:p>
        </w:tc>
        <w:tc>
          <w:tcPr>
            <w:tcW w:w="1581"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3A21B76"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Күлгін бояу</w:t>
            </w:r>
          </w:p>
        </w:tc>
        <w:tc>
          <w:tcPr>
            <w:tcW w:w="1654"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5D047587"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Көк-күлгін бояу</w:t>
            </w:r>
          </w:p>
        </w:tc>
      </w:tr>
      <w:tr w:rsidR="008A6338" w:rsidRPr="00E13815" w14:paraId="729C0AD5" w14:textId="77777777" w:rsidTr="00966BD9">
        <w:trPr>
          <w:trHeight w:val="297"/>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D81AB78" w14:textId="36DA15B3" w:rsidR="008A6338" w:rsidRPr="00E13815" w:rsidRDefault="00966BD9" w:rsidP="008A6338">
            <w:pPr>
              <w:spacing w:after="0" w:line="240" w:lineRule="auto"/>
              <w:jc w:val="both"/>
              <w:textAlignment w:val="baseline"/>
              <w:rPr>
                <w:rFonts w:ascii="Times New Roman" w:eastAsia="Calibri" w:hAnsi="Times New Roman" w:cs="Times New Roman"/>
                <w:b/>
                <w:bCs/>
                <w:kern w:val="24"/>
                <w:sz w:val="24"/>
                <w:szCs w:val="24"/>
                <w:lang w:val="kk-KZ"/>
                <w14:ligatures w14:val="standardContextual"/>
              </w:rPr>
            </w:pPr>
            <w:r w:rsidRPr="00E13815">
              <w:rPr>
                <w:rFonts w:ascii="Times New Roman" w:eastAsia="Calibri" w:hAnsi="Times New Roman" w:cs="Times New Roman"/>
                <w:b/>
                <w:bCs/>
                <w:kern w:val="24"/>
                <w:sz w:val="24"/>
                <w:szCs w:val="24"/>
                <w:lang w:val="kk-KZ"/>
                <w14:ligatures w14:val="standardContextual"/>
              </w:rPr>
              <w:t>Таниндер</w:t>
            </w:r>
          </w:p>
        </w:tc>
      </w:tr>
      <w:tr w:rsidR="008A6338" w:rsidRPr="00E13815" w14:paraId="511A1BF2" w14:textId="77777777" w:rsidTr="00966BD9">
        <w:trPr>
          <w:trHeight w:val="314"/>
        </w:trPr>
        <w:tc>
          <w:tcPr>
            <w:tcW w:w="1765"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758917A" w14:textId="77777777" w:rsidR="008A6338" w:rsidRPr="00E13815" w:rsidRDefault="008A6338" w:rsidP="008A6338">
            <w:pPr>
              <w:spacing w:after="0" w:line="240" w:lineRule="auto"/>
              <w:jc w:val="both"/>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Темір-аммоний алюминийімен</w:t>
            </w:r>
          </w:p>
        </w:tc>
        <w:tc>
          <w:tcPr>
            <w:tcW w:w="1581"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4BD1D826"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Көк</w:t>
            </w:r>
          </w:p>
        </w:tc>
        <w:tc>
          <w:tcPr>
            <w:tcW w:w="1654"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4C5E1A0C"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Көк-қара</w:t>
            </w:r>
          </w:p>
        </w:tc>
      </w:tr>
      <w:tr w:rsidR="008A6338" w:rsidRPr="00E13815" w14:paraId="5DFCE273" w14:textId="77777777" w:rsidTr="00966BD9">
        <w:trPr>
          <w:trHeight w:val="192"/>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1AEE7BB" w14:textId="77777777" w:rsidR="008A6338" w:rsidRPr="00E13815" w:rsidRDefault="008A6338" w:rsidP="008A6338">
            <w:pPr>
              <w:spacing w:after="0" w:line="240" w:lineRule="auto"/>
              <w:jc w:val="both"/>
              <w:textAlignment w:val="baseline"/>
              <w:rPr>
                <w:rFonts w:ascii="Times New Roman" w:eastAsia="Calibri" w:hAnsi="Times New Roman" w:cs="Times New Roman"/>
                <w:b/>
                <w:bCs/>
                <w:kern w:val="24"/>
                <w:sz w:val="24"/>
                <w:szCs w:val="24"/>
                <w:lang w:val="kk-KZ"/>
                <w14:ligatures w14:val="standardContextual"/>
              </w:rPr>
            </w:pPr>
            <w:r w:rsidRPr="00E13815">
              <w:rPr>
                <w:rFonts w:ascii="Times New Roman" w:eastAsia="Calibri" w:hAnsi="Times New Roman" w:cs="Times New Roman"/>
                <w:b/>
                <w:bCs/>
                <w:kern w:val="24"/>
                <w:sz w:val="24"/>
                <w:szCs w:val="24"/>
                <w:lang w:val="kk-KZ"/>
                <w14:ligatures w14:val="standardContextual"/>
              </w:rPr>
              <w:t xml:space="preserve">Полисахаридтер </w:t>
            </w:r>
          </w:p>
        </w:tc>
      </w:tr>
      <w:tr w:rsidR="008A6338" w:rsidRPr="00E13815" w14:paraId="0EE1AD28" w14:textId="77777777" w:rsidTr="00966BD9">
        <w:trPr>
          <w:trHeight w:val="342"/>
        </w:trPr>
        <w:tc>
          <w:tcPr>
            <w:tcW w:w="1765"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498836CF" w14:textId="77777777" w:rsidR="008A6338" w:rsidRPr="00E13815" w:rsidRDefault="008A6338" w:rsidP="008A6338">
            <w:pPr>
              <w:spacing w:after="0" w:line="240" w:lineRule="auto"/>
              <w:jc w:val="both"/>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 xml:space="preserve">95 % этанолмен </w:t>
            </w:r>
          </w:p>
        </w:tc>
        <w:tc>
          <w:tcPr>
            <w:tcW w:w="1581"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09AB85A9"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Аморфты тұнба</w:t>
            </w:r>
          </w:p>
        </w:tc>
        <w:tc>
          <w:tcPr>
            <w:tcW w:w="1654"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14334B6F"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Аморфты тұнба</w:t>
            </w:r>
          </w:p>
        </w:tc>
      </w:tr>
      <w:tr w:rsidR="008A6338" w:rsidRPr="00E13815" w14:paraId="1525294D" w14:textId="77777777" w:rsidTr="00966BD9">
        <w:trPr>
          <w:trHeight w:val="221"/>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2BC841E" w14:textId="77777777" w:rsidR="008A6338" w:rsidRPr="00E13815" w:rsidRDefault="008A6338" w:rsidP="008A6338">
            <w:pPr>
              <w:spacing w:after="0" w:line="240" w:lineRule="auto"/>
              <w:jc w:val="both"/>
              <w:textAlignment w:val="baseline"/>
              <w:rPr>
                <w:rFonts w:ascii="Times New Roman" w:eastAsia="Calibri" w:hAnsi="Times New Roman" w:cs="Times New Roman"/>
                <w:b/>
                <w:bCs/>
                <w:kern w:val="24"/>
                <w:sz w:val="24"/>
                <w:szCs w:val="24"/>
                <w:lang w:val="kk-KZ"/>
                <w14:ligatures w14:val="standardContextual"/>
              </w:rPr>
            </w:pPr>
            <w:r w:rsidRPr="00E13815">
              <w:rPr>
                <w:rFonts w:ascii="Times New Roman" w:eastAsia="Calibri" w:hAnsi="Times New Roman" w:cs="Times New Roman"/>
                <w:b/>
                <w:bCs/>
                <w:kern w:val="24"/>
                <w:sz w:val="24"/>
                <w:szCs w:val="24"/>
                <w:lang w:val="kk-KZ"/>
                <w14:ligatures w14:val="standardContextual"/>
              </w:rPr>
              <w:t>Сапониндер</w:t>
            </w:r>
          </w:p>
        </w:tc>
      </w:tr>
      <w:tr w:rsidR="008A6338" w:rsidRPr="00E13815" w14:paraId="130B0EE6" w14:textId="77777777" w:rsidTr="00966BD9">
        <w:trPr>
          <w:trHeight w:val="375"/>
        </w:trPr>
        <w:tc>
          <w:tcPr>
            <w:tcW w:w="1765"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4DAE1D81" w14:textId="77777777" w:rsidR="008A6338" w:rsidRPr="00E13815" w:rsidRDefault="008A6338" w:rsidP="008A6338">
            <w:pPr>
              <w:spacing w:after="0" w:line="240" w:lineRule="auto"/>
              <w:jc w:val="both"/>
              <w:textAlignment w:val="baseline"/>
              <w:rPr>
                <w:rFonts w:ascii="Times New Roman" w:eastAsia="Calibri" w:hAnsi="Times New Roman" w:cs="Times New Roman"/>
                <w:kern w:val="24"/>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Концентрацияланған күкірт қышқылымен, этил спиртімен және 10% күкірт қышқылы темір ерітіндісімен</w:t>
            </w:r>
          </w:p>
        </w:tc>
        <w:tc>
          <w:tcPr>
            <w:tcW w:w="1581"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BAEC6FD" w14:textId="77777777" w:rsidR="008A6338" w:rsidRPr="00E13815" w:rsidRDefault="008A6338" w:rsidP="008A6338">
            <w:pPr>
              <w:spacing w:after="0" w:line="240" w:lineRule="auto"/>
              <w:jc w:val="center"/>
              <w:textAlignment w:val="baseline"/>
              <w:rPr>
                <w:rFonts w:ascii="Times New Roman" w:eastAsia="Calibri" w:hAnsi="Times New Roman" w:cs="Times New Roman"/>
                <w:kern w:val="24"/>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Көк-жасыл бояу</w:t>
            </w:r>
          </w:p>
        </w:tc>
        <w:tc>
          <w:tcPr>
            <w:tcW w:w="1654"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B14ABAD" w14:textId="77777777" w:rsidR="008A6338" w:rsidRPr="00E13815" w:rsidRDefault="008A6338" w:rsidP="008A6338">
            <w:pPr>
              <w:spacing w:after="0" w:line="240" w:lineRule="auto"/>
              <w:jc w:val="center"/>
              <w:textAlignment w:val="baseline"/>
              <w:rPr>
                <w:rFonts w:ascii="Times New Roman" w:eastAsia="Calibri" w:hAnsi="Times New Roman" w:cs="Times New Roman"/>
                <w:kern w:val="24"/>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Көк-жасыл бояу</w:t>
            </w:r>
          </w:p>
        </w:tc>
      </w:tr>
      <w:tr w:rsidR="008A6338" w:rsidRPr="00E13815" w14:paraId="0E9033CD" w14:textId="77777777" w:rsidTr="00966BD9">
        <w:trPr>
          <w:trHeight w:val="229"/>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2A475B8F" w14:textId="77777777" w:rsidR="008A6338" w:rsidRPr="00E13815" w:rsidRDefault="008A6338" w:rsidP="008A6338">
            <w:pPr>
              <w:spacing w:after="0" w:line="240" w:lineRule="auto"/>
              <w:jc w:val="both"/>
              <w:textAlignment w:val="baseline"/>
              <w:rPr>
                <w:rFonts w:ascii="Times New Roman" w:eastAsia="Times New Roman" w:hAnsi="Times New Roman" w:cs="Times New Roman"/>
                <w:b/>
                <w:kern w:val="2"/>
                <w:sz w:val="24"/>
                <w:szCs w:val="24"/>
                <w:lang w:val="kk-KZ"/>
                <w14:ligatures w14:val="standardContextual"/>
              </w:rPr>
            </w:pPr>
            <w:r w:rsidRPr="00E13815">
              <w:rPr>
                <w:rFonts w:ascii="Times New Roman" w:eastAsia="Calibri" w:hAnsi="Times New Roman" w:cs="Times New Roman"/>
                <w:b/>
                <w:kern w:val="24"/>
                <w:sz w:val="24"/>
                <w:szCs w:val="24"/>
                <w:lang w:val="kk-KZ"/>
                <w14:ligatures w14:val="standardContextual"/>
              </w:rPr>
              <w:t>Флавоноидтар</w:t>
            </w:r>
          </w:p>
        </w:tc>
      </w:tr>
      <w:tr w:rsidR="008A6338" w:rsidRPr="00E13815" w14:paraId="2DED8E4B" w14:textId="77777777" w:rsidTr="00966BD9">
        <w:trPr>
          <w:trHeight w:val="512"/>
        </w:trPr>
        <w:tc>
          <w:tcPr>
            <w:tcW w:w="1765"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4D1FF173" w14:textId="77777777" w:rsidR="008A6338" w:rsidRPr="00E13815" w:rsidRDefault="008A6338" w:rsidP="008A6338">
            <w:pPr>
              <w:spacing w:after="0" w:line="240" w:lineRule="auto"/>
              <w:jc w:val="both"/>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Алюминий хлоридінің 5 % алкоголь ерітіндісімен</w:t>
            </w:r>
          </w:p>
        </w:tc>
        <w:tc>
          <w:tcPr>
            <w:tcW w:w="1581"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5D7EA889"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Сары бояу</w:t>
            </w:r>
          </w:p>
        </w:tc>
        <w:tc>
          <w:tcPr>
            <w:tcW w:w="1654"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5F146EDA"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Сары бояу</w:t>
            </w:r>
          </w:p>
        </w:tc>
      </w:tr>
      <w:tr w:rsidR="008A6338" w:rsidRPr="00E13815" w14:paraId="668719D7" w14:textId="77777777" w:rsidTr="00966BD9">
        <w:trPr>
          <w:trHeight w:val="258"/>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D7898B5" w14:textId="77777777" w:rsidR="008A6338" w:rsidRPr="00E13815" w:rsidRDefault="008A6338" w:rsidP="008A6338">
            <w:pPr>
              <w:spacing w:after="0" w:line="240" w:lineRule="auto"/>
              <w:jc w:val="both"/>
              <w:textAlignment w:val="baseline"/>
              <w:rPr>
                <w:rFonts w:ascii="Times New Roman" w:eastAsia="Calibri" w:hAnsi="Times New Roman" w:cs="Times New Roman"/>
                <w:b/>
                <w:bCs/>
                <w:kern w:val="24"/>
                <w:sz w:val="24"/>
                <w:szCs w:val="24"/>
                <w:lang w:val="kk-KZ"/>
                <w14:ligatures w14:val="standardContextual"/>
              </w:rPr>
            </w:pPr>
            <w:r w:rsidRPr="00E13815">
              <w:rPr>
                <w:rFonts w:ascii="Times New Roman" w:eastAsia="Calibri" w:hAnsi="Times New Roman" w:cs="Times New Roman"/>
                <w:b/>
                <w:bCs/>
                <w:kern w:val="24"/>
                <w:sz w:val="24"/>
                <w:szCs w:val="24"/>
                <w:lang w:val="kk-KZ"/>
                <w14:ligatures w14:val="standardContextual"/>
              </w:rPr>
              <w:t>Эфир майлары</w:t>
            </w:r>
          </w:p>
        </w:tc>
      </w:tr>
      <w:tr w:rsidR="008A6338" w:rsidRPr="00E13815" w14:paraId="437D43D2" w14:textId="77777777" w:rsidTr="00966BD9">
        <w:trPr>
          <w:trHeight w:val="456"/>
        </w:trPr>
        <w:tc>
          <w:tcPr>
            <w:tcW w:w="1765"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7F72EE3" w14:textId="77777777" w:rsidR="008A6338" w:rsidRPr="00E13815" w:rsidRDefault="008A6338" w:rsidP="008A6338">
            <w:pPr>
              <w:spacing w:after="0" w:line="240" w:lineRule="auto"/>
              <w:jc w:val="both"/>
              <w:textAlignment w:val="baseline"/>
              <w:rPr>
                <w:rFonts w:ascii="Times New Roman" w:eastAsia="Calibri" w:hAnsi="Times New Roman" w:cs="Times New Roman"/>
                <w:kern w:val="24"/>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Хлороформдағы 1% бром ерітіндісімен</w:t>
            </w:r>
          </w:p>
        </w:tc>
        <w:tc>
          <w:tcPr>
            <w:tcW w:w="1581"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10CE95E1" w14:textId="77777777" w:rsidR="008A6338" w:rsidRPr="00E13815" w:rsidRDefault="008A6338" w:rsidP="008A6338">
            <w:pPr>
              <w:spacing w:after="0" w:line="240" w:lineRule="auto"/>
              <w:ind w:firstLine="567"/>
              <w:jc w:val="both"/>
              <w:textAlignment w:val="baseline"/>
              <w:rPr>
                <w:rFonts w:ascii="Times New Roman" w:eastAsia="Calibri" w:hAnsi="Times New Roman" w:cs="Times New Roman"/>
                <w:kern w:val="24"/>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Ашық көк бояу</w:t>
            </w:r>
          </w:p>
        </w:tc>
        <w:tc>
          <w:tcPr>
            <w:tcW w:w="1654"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058A34A" w14:textId="77777777" w:rsidR="008A6338" w:rsidRPr="00E13815" w:rsidRDefault="008A6338" w:rsidP="008A6338">
            <w:pPr>
              <w:spacing w:after="0" w:line="240" w:lineRule="auto"/>
              <w:ind w:firstLine="567"/>
              <w:jc w:val="both"/>
              <w:textAlignment w:val="baseline"/>
              <w:rPr>
                <w:rFonts w:ascii="Times New Roman" w:eastAsia="Calibri" w:hAnsi="Times New Roman" w:cs="Times New Roman"/>
                <w:kern w:val="24"/>
                <w:sz w:val="24"/>
                <w:szCs w:val="24"/>
                <w:lang w:val="kk-KZ"/>
                <w14:ligatures w14:val="standardContextual"/>
              </w:rPr>
            </w:pPr>
            <w:r w:rsidRPr="00E13815">
              <w:rPr>
                <w:rFonts w:ascii="Times New Roman" w:eastAsia="Calibri" w:hAnsi="Times New Roman" w:cs="Times New Roman"/>
                <w:kern w:val="24"/>
                <w:sz w:val="24"/>
                <w:szCs w:val="24"/>
                <w:lang w:val="kk-KZ"/>
                <w14:ligatures w14:val="standardContextual"/>
              </w:rPr>
              <w:t>Ашық көк бояу</w:t>
            </w:r>
          </w:p>
        </w:tc>
      </w:tr>
      <w:tr w:rsidR="008A6338" w:rsidRPr="00E13815" w14:paraId="02986F21" w14:textId="77777777" w:rsidTr="00966BD9">
        <w:trPr>
          <w:trHeight w:val="340"/>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379FA562" w14:textId="77777777" w:rsidR="008A6338" w:rsidRPr="00E13815" w:rsidRDefault="008A6338" w:rsidP="008A6338">
            <w:pPr>
              <w:spacing w:after="0" w:line="240" w:lineRule="auto"/>
              <w:jc w:val="both"/>
              <w:textAlignment w:val="baseline"/>
              <w:rPr>
                <w:rFonts w:ascii="Times New Roman" w:eastAsia="Times New Roman" w:hAnsi="Times New Roman" w:cs="Times New Roman"/>
                <w:b/>
                <w:bCs/>
                <w:kern w:val="2"/>
                <w:sz w:val="24"/>
                <w:szCs w:val="24"/>
                <w:lang w:val="kk-KZ"/>
                <w14:ligatures w14:val="standardContextual"/>
              </w:rPr>
            </w:pPr>
            <w:r w:rsidRPr="00E13815">
              <w:rPr>
                <w:rFonts w:ascii="Times New Roman" w:eastAsia="Times New Roman" w:hAnsi="Times New Roman" w:cs="Times New Roman"/>
                <w:b/>
                <w:bCs/>
                <w:kern w:val="2"/>
                <w:sz w:val="24"/>
                <w:szCs w:val="24"/>
                <w:lang w:val="kk-KZ"/>
                <w14:ligatures w14:val="standardContextual"/>
              </w:rPr>
              <w:t xml:space="preserve">Аскорбин қышқылы </w:t>
            </w:r>
          </w:p>
        </w:tc>
      </w:tr>
      <w:tr w:rsidR="008A6338" w:rsidRPr="00E13815" w14:paraId="51472B88" w14:textId="77777777" w:rsidTr="00966BD9">
        <w:trPr>
          <w:trHeight w:val="314"/>
        </w:trPr>
        <w:tc>
          <w:tcPr>
            <w:tcW w:w="1765"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CEC0641" w14:textId="77777777" w:rsidR="008A6338" w:rsidRPr="00E13815" w:rsidRDefault="008A6338" w:rsidP="008A6338">
            <w:pPr>
              <w:spacing w:after="0" w:line="240" w:lineRule="auto"/>
              <w:jc w:val="both"/>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 xml:space="preserve">0,1 М йод ерітіндісімен </w:t>
            </w:r>
            <w:r w:rsidRPr="00E13815">
              <w:rPr>
                <w:rFonts w:ascii="Times New Roman" w:eastAsia="Times New Roman" w:hAnsi="Times New Roman" w:cs="Times New Roman"/>
                <w:i/>
                <w:iCs/>
                <w:kern w:val="2"/>
                <w:sz w:val="24"/>
                <w:szCs w:val="24"/>
                <w:lang w:val="kk-KZ"/>
                <w14:ligatures w14:val="standardContextual"/>
              </w:rPr>
              <w:t>Р</w:t>
            </w:r>
          </w:p>
        </w:tc>
        <w:tc>
          <w:tcPr>
            <w:tcW w:w="1581"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5B8A71B"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Түссіздену</w:t>
            </w:r>
          </w:p>
        </w:tc>
        <w:tc>
          <w:tcPr>
            <w:tcW w:w="1654" w:type="pc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47EFB031" w14:textId="77777777" w:rsidR="008A6338" w:rsidRPr="00E13815" w:rsidRDefault="008A6338" w:rsidP="008A6338">
            <w:pPr>
              <w:spacing w:after="0" w:line="240" w:lineRule="auto"/>
              <w:jc w:val="center"/>
              <w:textAlignment w:val="baseline"/>
              <w:rPr>
                <w:rFonts w:ascii="Times New Roman" w:eastAsia="Times New Roman" w:hAnsi="Times New Roman" w:cs="Times New Roman"/>
                <w:kern w:val="2"/>
                <w:sz w:val="24"/>
                <w:szCs w:val="24"/>
                <w:lang w:val="kk-KZ"/>
                <w14:ligatures w14:val="standardContextual"/>
              </w:rPr>
            </w:pPr>
            <w:r w:rsidRPr="00E13815">
              <w:rPr>
                <w:rFonts w:ascii="Times New Roman" w:eastAsia="Times New Roman" w:hAnsi="Times New Roman" w:cs="Times New Roman"/>
                <w:kern w:val="2"/>
                <w:sz w:val="24"/>
                <w:szCs w:val="24"/>
                <w:lang w:val="kk-KZ"/>
                <w14:ligatures w14:val="standardContextual"/>
              </w:rPr>
              <w:t>Түссіздену</w:t>
            </w:r>
          </w:p>
        </w:tc>
      </w:tr>
    </w:tbl>
    <w:p w14:paraId="6FB97501" w14:textId="14107C0D" w:rsidR="008A6338" w:rsidRPr="00E13815" w:rsidRDefault="008A6338" w:rsidP="008A6338">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bCs/>
          <w:i/>
          <w:color w:val="000000" w:themeColor="text1"/>
          <w:kern w:val="2"/>
          <w:sz w:val="28"/>
          <w:szCs w:val="28"/>
          <w:lang w:val="kk-KZ"/>
          <w14:ligatures w14:val="standardContextual"/>
        </w:rPr>
        <w:t>С</w:t>
      </w:r>
      <w:r w:rsidRPr="00E13815">
        <w:rPr>
          <w:rFonts w:ascii="Times New Roman" w:hAnsi="Times New Roman" w:cs="Times New Roman"/>
          <w:i/>
          <w:color w:val="000000" w:themeColor="text1"/>
          <w:kern w:val="2"/>
          <w:sz w:val="28"/>
          <w:szCs w:val="28"/>
          <w:lang w:val="kk-KZ"/>
          <w14:ligatures w14:val="standardContextual"/>
        </w:rPr>
        <w:t>андық талдау.</w:t>
      </w:r>
      <w:r w:rsidRPr="00E13815">
        <w:rPr>
          <w:rFonts w:ascii="Times New Roman" w:hAnsi="Times New Roman" w:cs="Times New Roman"/>
          <w:color w:val="000000" w:themeColor="text1"/>
          <w:kern w:val="2"/>
          <w:sz w:val="28"/>
          <w:szCs w:val="28"/>
          <w:lang w:val="kk-KZ"/>
          <w14:ligatures w14:val="standardContextual"/>
        </w:rPr>
        <w:t xml:space="preserve"> Зерттелетін шикізаттар құрамындағы ББЗ</w:t>
      </w:r>
      <w:r w:rsidR="00335F69" w:rsidRPr="00E13815">
        <w:rPr>
          <w:rFonts w:ascii="Times New Roman" w:hAnsi="Times New Roman" w:cs="Times New Roman"/>
          <w:color w:val="000000" w:themeColor="text1"/>
          <w:kern w:val="2"/>
          <w:sz w:val="28"/>
          <w:szCs w:val="28"/>
          <w:lang w:val="kk-KZ"/>
          <w14:ligatures w14:val="standardContextual"/>
        </w:rPr>
        <w:t xml:space="preserve">-дың </w:t>
      </w:r>
      <w:r w:rsidRPr="00E13815">
        <w:rPr>
          <w:rFonts w:ascii="Times New Roman" w:hAnsi="Times New Roman" w:cs="Times New Roman"/>
          <w:color w:val="000000" w:themeColor="text1"/>
          <w:kern w:val="2"/>
          <w:sz w:val="28"/>
          <w:szCs w:val="28"/>
          <w:lang w:val="kk-KZ"/>
          <w14:ligatures w14:val="standardContextual"/>
        </w:rPr>
        <w:t xml:space="preserve">негізгі топтарын </w:t>
      </w:r>
      <w:r w:rsidR="00335F69" w:rsidRPr="00E13815">
        <w:rPr>
          <w:rFonts w:ascii="Times New Roman" w:hAnsi="Times New Roman" w:cs="Times New Roman"/>
          <w:color w:val="000000" w:themeColor="text1"/>
          <w:kern w:val="2"/>
          <w:sz w:val="28"/>
          <w:szCs w:val="28"/>
          <w:lang w:val="kk-KZ"/>
          <w14:ligatures w14:val="standardContextual"/>
        </w:rPr>
        <w:t>сандық анықтау ү</w:t>
      </w:r>
      <w:r w:rsidRPr="00E13815">
        <w:rPr>
          <w:rFonts w:ascii="Times New Roman" w:hAnsi="Times New Roman" w:cs="Times New Roman"/>
          <w:color w:val="000000" w:themeColor="text1"/>
          <w:kern w:val="2"/>
          <w:sz w:val="28"/>
          <w:szCs w:val="28"/>
          <w:lang w:val="kk-KZ"/>
          <w14:ligatures w14:val="standardContextual"/>
        </w:rPr>
        <w:t>шін спектрофотометриялық (сапониндер, флавоноидтар), перманганатометриялық (таниндер) және гравиметриялық (полисахаридтер) зерттеу әдістері жүргізілді. Сапониндердің құрамын анықтау толқын ұзындығының 518 нм, флавоноидтар (430 – 435) нм диапазонында жүзеге асырылды. Талдау нәтижелері 13-кестеде келтірілген.</w:t>
      </w:r>
    </w:p>
    <w:p w14:paraId="098E2BDF" w14:textId="77777777" w:rsidR="00966BD9" w:rsidRPr="00E13815" w:rsidRDefault="00966BD9" w:rsidP="00966BD9">
      <w:pPr>
        <w:spacing w:after="0" w:line="240" w:lineRule="auto"/>
        <w:jc w:val="both"/>
        <w:rPr>
          <w:rFonts w:ascii="Times New Roman" w:hAnsi="Times New Roman" w:cs="Times New Roman"/>
          <w:color w:val="000000" w:themeColor="text1"/>
          <w:kern w:val="2"/>
          <w:sz w:val="28"/>
          <w:szCs w:val="28"/>
          <w:lang w:val="kk-KZ"/>
          <w14:ligatures w14:val="standardContextual"/>
        </w:rPr>
      </w:pPr>
    </w:p>
    <w:p w14:paraId="7557E63C" w14:textId="77777777" w:rsidR="00966BD9" w:rsidRPr="00E13815" w:rsidRDefault="00966BD9" w:rsidP="00966BD9">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Кесте 13 – Шикізат құрамындағы негізгі ББЗ топтарын сандық анықтау нәтижелері</w:t>
      </w:r>
    </w:p>
    <w:p w14:paraId="482893CB" w14:textId="77777777" w:rsidR="00966BD9" w:rsidRPr="00E13815" w:rsidRDefault="00966BD9" w:rsidP="00966BD9">
      <w:pPr>
        <w:spacing w:after="0" w:line="240" w:lineRule="auto"/>
        <w:ind w:firstLine="567"/>
        <w:jc w:val="both"/>
        <w:rPr>
          <w:rFonts w:ascii="Times New Roman" w:hAnsi="Times New Roman" w:cs="Times New Roman"/>
          <w:kern w:val="2"/>
          <w:sz w:val="28"/>
          <w:szCs w:val="28"/>
          <w:lang w:val="kk-KZ"/>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6"/>
        <w:gridCol w:w="3410"/>
        <w:gridCol w:w="3412"/>
      </w:tblGrid>
      <w:tr w:rsidR="00966BD9" w:rsidRPr="00E13815" w14:paraId="159EF695" w14:textId="77777777" w:rsidTr="00966BD9">
        <w:trPr>
          <w:jc w:val="center"/>
        </w:trPr>
        <w:tc>
          <w:tcPr>
            <w:tcW w:w="1457" w:type="pct"/>
            <w:vMerge w:val="restart"/>
            <w:shd w:val="clear" w:color="auto" w:fill="auto"/>
          </w:tcPr>
          <w:p w14:paraId="57BAA04C" w14:textId="77777777" w:rsidR="00966BD9" w:rsidRPr="00E13815" w:rsidRDefault="00966BD9" w:rsidP="00966BD9">
            <w:pPr>
              <w:spacing w:after="0" w:line="240" w:lineRule="auto"/>
              <w:jc w:val="both"/>
              <w:rPr>
                <w:rFonts w:ascii="Times New Roman" w:eastAsia="Times New Roman" w:hAnsi="Times New Roman" w:cs="Times New Roman"/>
                <w:bCs/>
                <w:kern w:val="2"/>
                <w:sz w:val="28"/>
                <w:szCs w:val="28"/>
                <w:lang w:val="kk-KZ" w:eastAsia="ru-RU"/>
                <w14:ligatures w14:val="standardContextual"/>
              </w:rPr>
            </w:pPr>
            <w:r w:rsidRPr="00E13815">
              <w:rPr>
                <w:rFonts w:ascii="Times New Roman" w:eastAsia="Times New Roman" w:hAnsi="Times New Roman" w:cs="Times New Roman"/>
                <w:bCs/>
                <w:kern w:val="2"/>
                <w:sz w:val="28"/>
                <w:szCs w:val="28"/>
                <w:lang w:val="kk-KZ" w:eastAsia="ru-RU"/>
                <w14:ligatures w14:val="standardContextual"/>
              </w:rPr>
              <w:t>ББЗ классы</w:t>
            </w:r>
          </w:p>
        </w:tc>
        <w:tc>
          <w:tcPr>
            <w:tcW w:w="3543" w:type="pct"/>
            <w:gridSpan w:val="2"/>
          </w:tcPr>
          <w:p w14:paraId="2DA45D60" w14:textId="77777777" w:rsidR="00966BD9" w:rsidRPr="00E13815" w:rsidRDefault="00966BD9" w:rsidP="00F27969">
            <w:pPr>
              <w:spacing w:after="0" w:line="240" w:lineRule="auto"/>
              <w:jc w:val="center"/>
              <w:rPr>
                <w:rFonts w:ascii="Times New Roman" w:eastAsia="Times New Roman" w:hAnsi="Times New Roman" w:cs="Times New Roman"/>
                <w:bCs/>
                <w:kern w:val="2"/>
                <w:sz w:val="28"/>
                <w:szCs w:val="28"/>
                <w:lang w:val="kk-KZ" w:eastAsia="ru-RU"/>
                <w14:ligatures w14:val="standardContextual"/>
              </w:rPr>
            </w:pPr>
            <w:r w:rsidRPr="00E13815">
              <w:rPr>
                <w:rFonts w:ascii="Times New Roman" w:eastAsia="Times New Roman" w:hAnsi="Times New Roman" w:cs="Times New Roman"/>
                <w:bCs/>
                <w:kern w:val="2"/>
                <w:sz w:val="28"/>
                <w:szCs w:val="28"/>
                <w:lang w:val="kk-KZ" w:eastAsia="ru-RU"/>
                <w14:ligatures w14:val="standardContextual"/>
              </w:rPr>
              <w:t>Өсімдік шикізаты</w:t>
            </w:r>
          </w:p>
        </w:tc>
      </w:tr>
      <w:tr w:rsidR="00966BD9" w:rsidRPr="00E13815" w14:paraId="41EAA990" w14:textId="77777777" w:rsidTr="00F27969">
        <w:trPr>
          <w:jc w:val="center"/>
        </w:trPr>
        <w:tc>
          <w:tcPr>
            <w:tcW w:w="1457" w:type="pct"/>
            <w:vMerge/>
            <w:shd w:val="clear" w:color="auto" w:fill="auto"/>
          </w:tcPr>
          <w:p w14:paraId="0E666948" w14:textId="77777777" w:rsidR="00966BD9" w:rsidRPr="00E13815" w:rsidRDefault="00966BD9" w:rsidP="00966BD9">
            <w:pPr>
              <w:spacing w:after="0" w:line="240" w:lineRule="auto"/>
              <w:jc w:val="both"/>
              <w:rPr>
                <w:rFonts w:ascii="Times New Roman" w:eastAsia="Times New Roman" w:hAnsi="Times New Roman" w:cs="Times New Roman"/>
                <w:kern w:val="2"/>
                <w:sz w:val="28"/>
                <w:szCs w:val="28"/>
                <w:lang w:val="kk-KZ" w:eastAsia="ru-RU"/>
                <w14:ligatures w14:val="standardContextual"/>
              </w:rPr>
            </w:pPr>
          </w:p>
        </w:tc>
        <w:tc>
          <w:tcPr>
            <w:tcW w:w="1771" w:type="pct"/>
          </w:tcPr>
          <w:p w14:paraId="09E196A6" w14:textId="77777777" w:rsidR="00966BD9" w:rsidRPr="00E13815" w:rsidRDefault="00966BD9" w:rsidP="00F27969">
            <w:pPr>
              <w:spacing w:after="0" w:line="240" w:lineRule="auto"/>
              <w:jc w:val="center"/>
              <w:rPr>
                <w:rFonts w:ascii="Times New Roman" w:eastAsia="Times New Roman" w:hAnsi="Times New Roman" w:cs="Times New Roman"/>
                <w:kern w:val="2"/>
                <w:sz w:val="28"/>
                <w:szCs w:val="28"/>
                <w:lang w:val="kk-KZ" w:eastAsia="ru-RU"/>
                <w14:ligatures w14:val="standardContextual"/>
              </w:rPr>
            </w:pPr>
            <w:r w:rsidRPr="00E13815">
              <w:rPr>
                <w:rFonts w:ascii="Times New Roman" w:eastAsia="Times New Roman" w:hAnsi="Times New Roman" w:cs="Times New Roman"/>
                <w:bCs/>
                <w:i/>
                <w:kern w:val="2"/>
                <w:sz w:val="28"/>
                <w:szCs w:val="28"/>
                <w:lang w:val="kk-KZ"/>
                <w14:ligatures w14:val="standardContextual"/>
              </w:rPr>
              <w:t xml:space="preserve">Thymus marschallianusus, </w:t>
            </w:r>
            <w:r w:rsidRPr="00E13815">
              <w:rPr>
                <w:rFonts w:ascii="Times New Roman" w:eastAsia="Times New Roman" w:hAnsi="Times New Roman" w:cs="Times New Roman"/>
                <w:kern w:val="2"/>
                <w:sz w:val="28"/>
                <w:szCs w:val="28"/>
                <w:lang w:val="kk-KZ" w:eastAsia="ru-RU"/>
                <w14:ligatures w14:val="standardContextual"/>
              </w:rPr>
              <w:t>%</w:t>
            </w:r>
          </w:p>
        </w:tc>
        <w:tc>
          <w:tcPr>
            <w:tcW w:w="1772" w:type="pct"/>
            <w:shd w:val="clear" w:color="auto" w:fill="auto"/>
          </w:tcPr>
          <w:p w14:paraId="5773AA41" w14:textId="77777777" w:rsidR="00F27969" w:rsidRPr="00E13815" w:rsidRDefault="00966BD9" w:rsidP="00F27969">
            <w:pPr>
              <w:spacing w:after="0" w:line="240" w:lineRule="auto"/>
              <w:jc w:val="center"/>
              <w:rPr>
                <w:rFonts w:ascii="Times New Roman" w:eastAsia="Times New Roman" w:hAnsi="Times New Roman" w:cs="Times New Roman"/>
                <w:bCs/>
                <w:i/>
                <w:iCs/>
                <w:kern w:val="2"/>
                <w:sz w:val="28"/>
                <w:szCs w:val="28"/>
                <w:lang w:val="kk-KZ"/>
                <w14:ligatures w14:val="standardContextual"/>
              </w:rPr>
            </w:pPr>
            <w:r w:rsidRPr="00E13815">
              <w:rPr>
                <w:rFonts w:ascii="Times New Roman" w:eastAsia="Times New Roman" w:hAnsi="Times New Roman" w:cs="Times New Roman"/>
                <w:bCs/>
                <w:i/>
                <w:iCs/>
                <w:kern w:val="2"/>
                <w:sz w:val="28"/>
                <w:szCs w:val="28"/>
                <w:lang w:val="kk-KZ"/>
                <w14:ligatures w14:val="standardContextual"/>
              </w:rPr>
              <w:t xml:space="preserve">Thymus seravschanicus, </w:t>
            </w:r>
          </w:p>
          <w:p w14:paraId="2E5D0738" w14:textId="0B576DE9" w:rsidR="00966BD9" w:rsidRPr="00E13815" w:rsidRDefault="00966BD9" w:rsidP="00F27969">
            <w:pPr>
              <w:spacing w:after="0" w:line="240" w:lineRule="auto"/>
              <w:jc w:val="center"/>
              <w:rPr>
                <w:rFonts w:ascii="Times New Roman" w:eastAsia="Times New Roman" w:hAnsi="Times New Roman" w:cs="Times New Roman"/>
                <w:kern w:val="2"/>
                <w:sz w:val="28"/>
                <w:szCs w:val="28"/>
                <w:lang w:val="kk-KZ" w:eastAsia="ru-RU"/>
                <w14:ligatures w14:val="standardContextual"/>
              </w:rPr>
            </w:pPr>
            <w:r w:rsidRPr="00E13815">
              <w:rPr>
                <w:rFonts w:ascii="Times New Roman" w:eastAsia="Times New Roman" w:hAnsi="Times New Roman" w:cs="Times New Roman"/>
                <w:iCs/>
                <w:kern w:val="2"/>
                <w:sz w:val="28"/>
                <w:szCs w:val="28"/>
                <w:lang w:val="kk-KZ" w:eastAsia="ru-RU"/>
                <w14:ligatures w14:val="standardContextual"/>
              </w:rPr>
              <w:t>%</w:t>
            </w:r>
          </w:p>
        </w:tc>
      </w:tr>
      <w:tr w:rsidR="00A6590C" w:rsidRPr="00E13815" w14:paraId="097C88E8" w14:textId="77777777" w:rsidTr="001A4FB5">
        <w:trPr>
          <w:jc w:val="center"/>
        </w:trPr>
        <w:tc>
          <w:tcPr>
            <w:tcW w:w="1457" w:type="pct"/>
            <w:shd w:val="clear" w:color="auto" w:fill="auto"/>
          </w:tcPr>
          <w:p w14:paraId="203816F2" w14:textId="13491A2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Амин қышқылдары</w:t>
            </w:r>
          </w:p>
        </w:tc>
        <w:tc>
          <w:tcPr>
            <w:tcW w:w="1771" w:type="pct"/>
            <w:shd w:val="clear" w:color="auto" w:fill="auto"/>
          </w:tcPr>
          <w:p w14:paraId="22D4F3AB" w14:textId="59695E96"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hAnsi="Times New Roman" w:cs="Times New Roman"/>
                <w:color w:val="000000"/>
                <w:kern w:val="24"/>
                <w:sz w:val="24"/>
                <w:szCs w:val="24"/>
                <w:lang w:val="kk-KZ"/>
              </w:rPr>
              <w:t>2.23 ± 0.01</w:t>
            </w:r>
          </w:p>
        </w:tc>
        <w:tc>
          <w:tcPr>
            <w:tcW w:w="1772" w:type="pct"/>
            <w:shd w:val="clear" w:color="auto" w:fill="auto"/>
          </w:tcPr>
          <w:p w14:paraId="5E94B1F9" w14:textId="4AC22C75"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hAnsi="Times New Roman" w:cs="Times New Roman"/>
                <w:color w:val="000000"/>
                <w:kern w:val="24"/>
                <w:sz w:val="24"/>
                <w:szCs w:val="24"/>
                <w:lang w:val="kk-KZ"/>
              </w:rPr>
              <w:t>3.75±0.01</w:t>
            </w:r>
          </w:p>
        </w:tc>
      </w:tr>
      <w:tr w:rsidR="00A6590C" w:rsidRPr="00E13815" w14:paraId="2031715B" w14:textId="77777777" w:rsidTr="00F27969">
        <w:trPr>
          <w:jc w:val="center"/>
        </w:trPr>
        <w:tc>
          <w:tcPr>
            <w:tcW w:w="1457" w:type="pct"/>
            <w:shd w:val="clear" w:color="auto" w:fill="auto"/>
          </w:tcPr>
          <w:p w14:paraId="6277D852"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Таниндер</w:t>
            </w:r>
          </w:p>
        </w:tc>
        <w:tc>
          <w:tcPr>
            <w:tcW w:w="1771" w:type="pct"/>
          </w:tcPr>
          <w:p w14:paraId="2AB2A7EB"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0.412 ± 0.025</w:t>
            </w:r>
          </w:p>
        </w:tc>
        <w:tc>
          <w:tcPr>
            <w:tcW w:w="1772" w:type="pct"/>
            <w:shd w:val="clear" w:color="auto" w:fill="auto"/>
          </w:tcPr>
          <w:p w14:paraId="22E0ABF4"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0.327 ± 0.016</w:t>
            </w:r>
          </w:p>
        </w:tc>
      </w:tr>
      <w:tr w:rsidR="00A6590C" w:rsidRPr="00E13815" w14:paraId="75A72472" w14:textId="77777777" w:rsidTr="00F27969">
        <w:trPr>
          <w:jc w:val="center"/>
        </w:trPr>
        <w:tc>
          <w:tcPr>
            <w:tcW w:w="1457" w:type="pct"/>
            <w:shd w:val="clear" w:color="auto" w:fill="auto"/>
          </w:tcPr>
          <w:p w14:paraId="23D66F00"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Полисахаридтер</w:t>
            </w:r>
          </w:p>
        </w:tc>
        <w:tc>
          <w:tcPr>
            <w:tcW w:w="1771" w:type="pct"/>
          </w:tcPr>
          <w:p w14:paraId="746D1CA7"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2.085 ± 0.121</w:t>
            </w:r>
          </w:p>
        </w:tc>
        <w:tc>
          <w:tcPr>
            <w:tcW w:w="1772" w:type="pct"/>
            <w:shd w:val="clear" w:color="auto" w:fill="auto"/>
          </w:tcPr>
          <w:p w14:paraId="18F121B7"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2.174 ± 0.161</w:t>
            </w:r>
          </w:p>
        </w:tc>
      </w:tr>
      <w:tr w:rsidR="00A6590C" w:rsidRPr="00E13815" w14:paraId="6EEA7A65" w14:textId="77777777" w:rsidTr="00F27969">
        <w:trPr>
          <w:jc w:val="center"/>
        </w:trPr>
        <w:tc>
          <w:tcPr>
            <w:tcW w:w="1457" w:type="pct"/>
            <w:shd w:val="clear" w:color="auto" w:fill="auto"/>
          </w:tcPr>
          <w:p w14:paraId="282E27BF" w14:textId="77777777" w:rsidR="00A6590C" w:rsidRPr="00E13815" w:rsidRDefault="00A6590C" w:rsidP="00A6590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E13815">
              <w:rPr>
                <w:rFonts w:ascii="Times New Roman" w:eastAsia="Times New Roman" w:hAnsi="Times New Roman" w:cs="Times New Roman"/>
                <w:kern w:val="2"/>
                <w:sz w:val="28"/>
                <w:szCs w:val="28"/>
                <w:lang w:val="kk-KZ" w:eastAsia="ru-RU"/>
                <w14:ligatures w14:val="standardContextual"/>
              </w:rPr>
              <w:t>Сапониндер</w:t>
            </w:r>
          </w:p>
        </w:tc>
        <w:tc>
          <w:tcPr>
            <w:tcW w:w="1771" w:type="pct"/>
          </w:tcPr>
          <w:p w14:paraId="0DB78775"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0.552 ± 0.032</w:t>
            </w:r>
          </w:p>
        </w:tc>
        <w:tc>
          <w:tcPr>
            <w:tcW w:w="1772" w:type="pct"/>
            <w:shd w:val="clear" w:color="auto" w:fill="auto"/>
          </w:tcPr>
          <w:p w14:paraId="54D44867"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0.358 ± 0.008</w:t>
            </w:r>
          </w:p>
        </w:tc>
      </w:tr>
      <w:tr w:rsidR="00A6590C" w:rsidRPr="00E13815" w14:paraId="2332F69A" w14:textId="77777777" w:rsidTr="00F27969">
        <w:trPr>
          <w:jc w:val="center"/>
        </w:trPr>
        <w:tc>
          <w:tcPr>
            <w:tcW w:w="1457" w:type="pct"/>
            <w:shd w:val="clear" w:color="auto" w:fill="auto"/>
          </w:tcPr>
          <w:p w14:paraId="346672DF"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Флавоноидтар</w:t>
            </w:r>
          </w:p>
        </w:tc>
        <w:tc>
          <w:tcPr>
            <w:tcW w:w="1771" w:type="pct"/>
          </w:tcPr>
          <w:p w14:paraId="5951AA5B" w14:textId="77777777"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2.425 ± 0.024</w:t>
            </w:r>
          </w:p>
        </w:tc>
        <w:tc>
          <w:tcPr>
            <w:tcW w:w="1772" w:type="pct"/>
            <w:shd w:val="clear" w:color="auto" w:fill="auto"/>
          </w:tcPr>
          <w:p w14:paraId="2D013AA1" w14:textId="03C81129"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2.</w:t>
            </w:r>
            <w:r w:rsidR="00A37360">
              <w:rPr>
                <w:rFonts w:ascii="Times New Roman" w:eastAsia="Calibri" w:hAnsi="Times New Roman" w:cs="Times New Roman"/>
                <w:kern w:val="2"/>
                <w:sz w:val="28"/>
                <w:szCs w:val="28"/>
                <w:lang w:val="kk-KZ"/>
                <w14:ligatures w14:val="standardContextual"/>
              </w:rPr>
              <w:t>9</w:t>
            </w:r>
            <w:r w:rsidRPr="00E13815">
              <w:rPr>
                <w:rFonts w:ascii="Times New Roman" w:eastAsia="Calibri" w:hAnsi="Times New Roman" w:cs="Times New Roman"/>
                <w:kern w:val="2"/>
                <w:sz w:val="28"/>
                <w:szCs w:val="28"/>
                <w:lang w:val="kk-KZ"/>
                <w14:ligatures w14:val="standardContextual"/>
              </w:rPr>
              <w:t>92 ± 0.026</w:t>
            </w:r>
          </w:p>
        </w:tc>
      </w:tr>
      <w:tr w:rsidR="00A6590C" w:rsidRPr="00E13815" w14:paraId="79461222" w14:textId="77777777" w:rsidTr="00F27969">
        <w:trPr>
          <w:jc w:val="center"/>
        </w:trPr>
        <w:tc>
          <w:tcPr>
            <w:tcW w:w="1457" w:type="pct"/>
            <w:shd w:val="clear" w:color="auto" w:fill="auto"/>
          </w:tcPr>
          <w:p w14:paraId="752B29B0" w14:textId="0C1F3E1A" w:rsidR="00A6590C" w:rsidRPr="00E13815" w:rsidRDefault="00A6590C" w:rsidP="00A6590C">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Эфир майлары</w:t>
            </w:r>
          </w:p>
        </w:tc>
        <w:tc>
          <w:tcPr>
            <w:tcW w:w="1771" w:type="pct"/>
          </w:tcPr>
          <w:p w14:paraId="13EB4A8A" w14:textId="087C3920" w:rsidR="00A6590C" w:rsidRPr="00E13815" w:rsidRDefault="00F677EA" w:rsidP="00F677EA">
            <w:pPr>
              <w:spacing w:after="0" w:line="240" w:lineRule="auto"/>
              <w:jc w:val="both"/>
              <w:rPr>
                <w:rFonts w:ascii="Times New Roman" w:eastAsia="Calibri" w:hAnsi="Times New Roman" w:cs="Times New Roman"/>
                <w:kern w:val="2"/>
                <w:sz w:val="28"/>
                <w:szCs w:val="28"/>
                <w:lang w:val="kk-KZ"/>
                <w14:ligatures w14:val="standardContextual"/>
              </w:rPr>
            </w:pPr>
            <w:bookmarkStart w:id="39" w:name="_Hlk167103034"/>
            <w:r w:rsidRPr="00E13815">
              <w:rPr>
                <w:rFonts w:ascii="Times New Roman" w:eastAsia="Calibri" w:hAnsi="Times New Roman" w:cs="Times New Roman"/>
                <w:kern w:val="2"/>
                <w:sz w:val="28"/>
                <w:szCs w:val="28"/>
                <w:lang w:val="kk-KZ"/>
                <w14:ligatures w14:val="standardContextual"/>
              </w:rPr>
              <w:t>1.5</w:t>
            </w:r>
            <w:r w:rsidR="00A6590C" w:rsidRPr="00E13815">
              <w:rPr>
                <w:rFonts w:ascii="Times New Roman" w:eastAsia="Calibri" w:hAnsi="Times New Roman" w:cs="Times New Roman"/>
                <w:kern w:val="2"/>
                <w:sz w:val="28"/>
                <w:szCs w:val="28"/>
                <w:lang w:val="kk-KZ"/>
                <w14:ligatures w14:val="standardContextual"/>
              </w:rPr>
              <w:t>12 ± 0.004</w:t>
            </w:r>
            <w:bookmarkEnd w:id="39"/>
          </w:p>
        </w:tc>
        <w:tc>
          <w:tcPr>
            <w:tcW w:w="1772" w:type="pct"/>
            <w:shd w:val="clear" w:color="auto" w:fill="auto"/>
          </w:tcPr>
          <w:p w14:paraId="44973E83" w14:textId="6F766007" w:rsidR="00A6590C" w:rsidRPr="00E13815" w:rsidRDefault="00F677EA" w:rsidP="00F677EA">
            <w:pPr>
              <w:spacing w:after="0" w:line="240" w:lineRule="auto"/>
              <w:jc w:val="both"/>
              <w:rPr>
                <w:rFonts w:ascii="Times New Roman" w:eastAsia="Calibri" w:hAnsi="Times New Roman" w:cs="Times New Roman"/>
                <w:kern w:val="2"/>
                <w:sz w:val="28"/>
                <w:szCs w:val="28"/>
                <w:lang w:val="kk-KZ"/>
                <w14:ligatures w14:val="standardContextual"/>
              </w:rPr>
            </w:pPr>
            <w:bookmarkStart w:id="40" w:name="_Hlk167103058"/>
            <w:r w:rsidRPr="00E13815">
              <w:rPr>
                <w:rFonts w:ascii="Times New Roman" w:eastAsia="Calibri" w:hAnsi="Times New Roman" w:cs="Times New Roman"/>
                <w:kern w:val="2"/>
                <w:sz w:val="28"/>
                <w:szCs w:val="28"/>
                <w:lang w:val="kk-KZ"/>
                <w14:ligatures w14:val="standardContextual"/>
              </w:rPr>
              <w:t>1.7</w:t>
            </w:r>
            <w:r w:rsidR="00A6590C" w:rsidRPr="00E13815">
              <w:rPr>
                <w:rFonts w:ascii="Times New Roman" w:eastAsia="Calibri" w:hAnsi="Times New Roman" w:cs="Times New Roman"/>
                <w:kern w:val="2"/>
                <w:sz w:val="28"/>
                <w:szCs w:val="28"/>
                <w:lang w:val="kk-KZ"/>
                <w14:ligatures w14:val="standardContextual"/>
              </w:rPr>
              <w:t>68 ± 0.004</w:t>
            </w:r>
            <w:bookmarkEnd w:id="40"/>
          </w:p>
        </w:tc>
      </w:tr>
    </w:tbl>
    <w:p w14:paraId="2E35D085" w14:textId="77777777" w:rsidR="00966BD9" w:rsidRPr="00E13815" w:rsidRDefault="00966BD9" w:rsidP="00966BD9">
      <w:pPr>
        <w:spacing w:after="0" w:line="240" w:lineRule="auto"/>
        <w:jc w:val="both"/>
        <w:rPr>
          <w:rFonts w:ascii="Times New Roman" w:hAnsi="Times New Roman" w:cs="Times New Roman"/>
          <w:color w:val="000000" w:themeColor="text1"/>
          <w:kern w:val="2"/>
          <w:sz w:val="28"/>
          <w:szCs w:val="28"/>
          <w:lang w:val="kk-KZ"/>
          <w14:ligatures w14:val="standardContextual"/>
        </w:rPr>
      </w:pPr>
    </w:p>
    <w:p w14:paraId="02A3AABB" w14:textId="77777777" w:rsidR="00531245" w:rsidRPr="00E13815" w:rsidRDefault="00966BD9" w:rsidP="00531245">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 xml:space="preserve">Екіншілік метаболиттерді сандық талдау нәтижелері анықтауға алынған екі жебір түрінің де құрамында эфир майларымен қатар фармакологиялық маңызы жоғары флавоноидтардың мөлшерінің басым болатынын көрсетті. </w:t>
      </w:r>
    </w:p>
    <w:p w14:paraId="2D3E493E" w14:textId="58C37553" w:rsidR="00CB45C4" w:rsidRPr="00E13815" w:rsidRDefault="00CB45C4" w:rsidP="00531245">
      <w:pPr>
        <w:spacing w:after="0" w:line="240" w:lineRule="auto"/>
        <w:ind w:firstLine="567"/>
        <w:jc w:val="both"/>
        <w:rPr>
          <w:rFonts w:ascii="Times New Roman" w:eastAsiaTheme="minorEastAsia" w:hAnsi="Times New Roman" w:cs="Times New Roman"/>
          <w:sz w:val="24"/>
          <w:szCs w:val="24"/>
          <w:lang w:val="kk-KZ" w:eastAsia="ru-RU"/>
        </w:rPr>
      </w:pPr>
      <w:r w:rsidRPr="00E13815">
        <w:rPr>
          <w:rFonts w:ascii="Times New Roman" w:hAnsi="Times New Roman" w:cs="Times New Roman"/>
          <w:bCs/>
          <w:kern w:val="2"/>
          <w:sz w:val="28"/>
          <w:szCs w:val="28"/>
          <w:lang w:val="kk-KZ"/>
          <w14:ligatures w14:val="standardContextual"/>
        </w:rPr>
        <w:t xml:space="preserve">Agilent 7890A/5975C масс-спектрометриялық детекторы бар газ хроматографында </w:t>
      </w:r>
      <w:r w:rsidRPr="00E13815">
        <w:rPr>
          <w:rFonts w:ascii="Times New Roman" w:hAnsi="Times New Roman" w:cs="Times New Roman"/>
          <w:bCs/>
          <w:i/>
          <w:kern w:val="2"/>
          <w:sz w:val="28"/>
          <w:szCs w:val="28"/>
          <w:lang w:val="kk-KZ"/>
          <w14:ligatures w14:val="standardContextual"/>
        </w:rPr>
        <w:t>T. marschallianusus</w:t>
      </w:r>
      <w:r w:rsidRPr="00E13815">
        <w:rPr>
          <w:rFonts w:ascii="Times New Roman" w:hAnsi="Times New Roman" w:cs="Times New Roman"/>
          <w:bCs/>
          <w:kern w:val="2"/>
          <w:sz w:val="28"/>
          <w:szCs w:val="28"/>
          <w:lang w:val="kk-KZ"/>
          <w14:ligatures w14:val="standardContextual"/>
        </w:rPr>
        <w:t xml:space="preserve"> және </w:t>
      </w:r>
      <w:r w:rsidRPr="00E13815">
        <w:rPr>
          <w:rFonts w:ascii="Times New Roman" w:hAnsi="Times New Roman" w:cs="Times New Roman"/>
          <w:bCs/>
          <w:i/>
          <w:kern w:val="2"/>
          <w:sz w:val="28"/>
          <w:szCs w:val="28"/>
          <w:lang w:val="kk-KZ"/>
          <w14:ligatures w14:val="standardContextual"/>
        </w:rPr>
        <w:t>T. seravschanicus</w:t>
      </w:r>
      <w:r w:rsidR="00531245" w:rsidRPr="00E13815">
        <w:rPr>
          <w:rFonts w:ascii="Times New Roman" w:hAnsi="Times New Roman" w:cs="Times New Roman"/>
          <w:bCs/>
          <w:kern w:val="2"/>
          <w:sz w:val="28"/>
          <w:szCs w:val="28"/>
          <w:lang w:val="kk-KZ"/>
          <w14:ligatures w14:val="standardContextual"/>
        </w:rPr>
        <w:t xml:space="preserve"> эфир майларының құрамын </w:t>
      </w:r>
      <w:r w:rsidR="008F020E" w:rsidRPr="00E13815">
        <w:rPr>
          <w:rFonts w:ascii="Times New Roman" w:hAnsi="Times New Roman" w:cs="Times New Roman"/>
          <w:bCs/>
          <w:kern w:val="2"/>
          <w:sz w:val="28"/>
          <w:szCs w:val="28"/>
          <w:lang w:val="kk-KZ"/>
          <w14:ligatures w14:val="standardContextual"/>
        </w:rPr>
        <w:t>анықтау барысында</w:t>
      </w:r>
      <w:r w:rsidR="00531245" w:rsidRPr="00E13815">
        <w:rPr>
          <w:rFonts w:ascii="Times New Roman" w:hAnsi="Times New Roman" w:cs="Times New Roman"/>
          <w:bCs/>
          <w:kern w:val="2"/>
          <w:sz w:val="28"/>
          <w:szCs w:val="28"/>
          <w:lang w:val="kk-KZ"/>
          <w14:ligatures w14:val="standardContextual"/>
        </w:rPr>
        <w:t xml:space="preserve"> алынған </w:t>
      </w:r>
      <w:r w:rsidR="008F020E" w:rsidRPr="00E13815">
        <w:rPr>
          <w:rFonts w:ascii="Times New Roman" w:hAnsi="Times New Roman" w:cs="Times New Roman"/>
          <w:bCs/>
          <w:kern w:val="2"/>
          <w:sz w:val="28"/>
          <w:szCs w:val="28"/>
          <w:lang w:val="kk-KZ"/>
          <w14:ligatures w14:val="standardContextual"/>
        </w:rPr>
        <w:t xml:space="preserve">ГХ-МС хроматограммалары 1 және 2 – суреттерде, сандық көрсеткіштері 14 және 15 - кестелерде келтірілді. </w:t>
      </w:r>
      <w:r w:rsidR="008F020E" w:rsidRPr="00E13815">
        <w:rPr>
          <w:rFonts w:ascii="Times New Roman" w:eastAsiaTheme="minorEastAsia" w:hAnsi="Times New Roman" w:cs="Times New Roman"/>
          <w:sz w:val="24"/>
          <w:szCs w:val="24"/>
          <w:lang w:val="kk-KZ" w:eastAsia="ru-RU"/>
        </w:rPr>
        <w:t xml:space="preserve"> </w:t>
      </w:r>
    </w:p>
    <w:p w14:paraId="2F2243B1" w14:textId="77777777" w:rsidR="008F020E" w:rsidRPr="00E13815" w:rsidRDefault="008F020E" w:rsidP="008F020E">
      <w:pPr>
        <w:spacing w:after="0" w:line="240" w:lineRule="auto"/>
        <w:jc w:val="both"/>
        <w:rPr>
          <w:rFonts w:ascii="Times New Roman" w:eastAsiaTheme="minorEastAsia" w:hAnsi="Times New Roman" w:cs="Times New Roman"/>
          <w:sz w:val="24"/>
          <w:szCs w:val="24"/>
          <w:lang w:val="kk-KZ" w:eastAsia="ru-RU"/>
        </w:rPr>
      </w:pPr>
    </w:p>
    <w:p w14:paraId="6EE4FBC9" w14:textId="77777777" w:rsidR="009125D9" w:rsidRPr="00E13815" w:rsidRDefault="009125D9" w:rsidP="009125D9">
      <w:pPr>
        <w:spacing w:after="0" w:line="240" w:lineRule="auto"/>
        <w:jc w:val="center"/>
        <w:rPr>
          <w:rFonts w:ascii="Times New Roman" w:eastAsiaTheme="minorEastAsia" w:hAnsi="Times New Roman" w:cs="Times New Roman"/>
          <w:sz w:val="24"/>
          <w:szCs w:val="24"/>
          <w:lang w:eastAsia="ru-RU"/>
        </w:rPr>
      </w:pPr>
      <w:r w:rsidRPr="00E13815">
        <w:rPr>
          <w:rFonts w:ascii="Times New Roman" w:eastAsiaTheme="minorEastAsia" w:hAnsi="Times New Roman" w:cs="Times New Roman"/>
          <w:noProof/>
          <w:sz w:val="24"/>
          <w:szCs w:val="24"/>
          <w:lang w:eastAsia="ru-RU"/>
        </w:rPr>
        <w:drawing>
          <wp:inline distT="0" distB="0" distL="0" distR="0" wp14:anchorId="4177F4CD" wp14:editId="464C16A7">
            <wp:extent cx="5409217" cy="2895600"/>
            <wp:effectExtent l="0" t="0" r="127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5426986" cy="2905112"/>
                    </a:xfrm>
                    <a:prstGeom prst="rect">
                      <a:avLst/>
                    </a:prstGeom>
                    <a:noFill/>
                    <a:ln w="9525">
                      <a:noFill/>
                      <a:miter lim="800000"/>
                      <a:headEnd/>
                      <a:tailEnd/>
                    </a:ln>
                  </pic:spPr>
                </pic:pic>
              </a:graphicData>
            </a:graphic>
          </wp:inline>
        </w:drawing>
      </w:r>
    </w:p>
    <w:p w14:paraId="43A6A84E" w14:textId="77777777" w:rsidR="009125D9" w:rsidRPr="00E13815" w:rsidRDefault="009125D9" w:rsidP="009125D9">
      <w:pPr>
        <w:spacing w:after="0" w:line="240" w:lineRule="auto"/>
        <w:jc w:val="center"/>
        <w:rPr>
          <w:rFonts w:ascii="Times New Roman" w:eastAsiaTheme="minorEastAsia" w:hAnsi="Times New Roman" w:cs="Times New Roman"/>
          <w:sz w:val="24"/>
          <w:szCs w:val="24"/>
          <w:lang w:eastAsia="ru-RU"/>
        </w:rPr>
      </w:pPr>
    </w:p>
    <w:p w14:paraId="619C3A5D" w14:textId="281F86D7" w:rsidR="009125D9" w:rsidRPr="00E13815" w:rsidRDefault="009125D9" w:rsidP="009125D9">
      <w:pPr>
        <w:spacing w:after="0" w:line="240" w:lineRule="auto"/>
        <w:jc w:val="center"/>
        <w:rPr>
          <w:rFonts w:ascii="Times New Roman" w:eastAsiaTheme="minorEastAsia" w:hAnsi="Times New Roman" w:cs="Times New Roman"/>
          <w:sz w:val="28"/>
          <w:szCs w:val="28"/>
          <w:lang w:val="kk-KZ" w:eastAsia="ru-RU"/>
        </w:rPr>
      </w:pPr>
      <w:r w:rsidRPr="00E13815">
        <w:rPr>
          <w:rFonts w:ascii="Times New Roman" w:eastAsiaTheme="minorEastAsia" w:hAnsi="Times New Roman" w:cs="Times New Roman"/>
          <w:sz w:val="28"/>
          <w:szCs w:val="28"/>
          <w:lang w:val="kk-KZ" w:eastAsia="ru-RU"/>
        </w:rPr>
        <w:t>Сурет</w:t>
      </w:r>
      <w:r w:rsidR="00142347">
        <w:rPr>
          <w:rFonts w:ascii="Times New Roman" w:eastAsiaTheme="minorEastAsia" w:hAnsi="Times New Roman" w:cs="Times New Roman"/>
          <w:sz w:val="28"/>
          <w:szCs w:val="28"/>
          <w:lang w:eastAsia="ru-RU"/>
        </w:rPr>
        <w:t xml:space="preserve"> </w:t>
      </w:r>
      <w:r w:rsidR="00142347">
        <w:rPr>
          <w:rFonts w:ascii="Times New Roman" w:eastAsiaTheme="minorEastAsia" w:hAnsi="Times New Roman" w:cs="Times New Roman"/>
          <w:sz w:val="28"/>
          <w:szCs w:val="28"/>
          <w:lang w:val="kk-KZ" w:eastAsia="ru-RU"/>
        </w:rPr>
        <w:t>9</w:t>
      </w:r>
      <w:r w:rsidRPr="00E13815">
        <w:rPr>
          <w:rFonts w:ascii="Times New Roman" w:eastAsiaTheme="minorEastAsia" w:hAnsi="Times New Roman" w:cs="Times New Roman"/>
          <w:sz w:val="28"/>
          <w:szCs w:val="28"/>
          <w:lang w:eastAsia="ru-RU"/>
        </w:rPr>
        <w:t xml:space="preserve"> – </w:t>
      </w:r>
      <w:r w:rsidRPr="00E13815">
        <w:rPr>
          <w:rFonts w:ascii="Times New Roman" w:eastAsia="Times New Roman" w:hAnsi="Times New Roman" w:cs="Times New Roman"/>
          <w:i/>
          <w:iCs/>
          <w:sz w:val="28"/>
          <w:szCs w:val="28"/>
          <w:lang w:val="en-US" w:eastAsia="ru-RU"/>
        </w:rPr>
        <w:t>T</w:t>
      </w:r>
      <w:r w:rsidRPr="00E13815">
        <w:rPr>
          <w:rFonts w:ascii="Times New Roman" w:eastAsia="Times New Roman" w:hAnsi="Times New Roman" w:cs="Times New Roman"/>
          <w:i/>
          <w:iCs/>
          <w:sz w:val="28"/>
          <w:szCs w:val="28"/>
          <w:lang w:val="kk-KZ" w:eastAsia="ru-RU"/>
        </w:rPr>
        <w:t>.</w:t>
      </w:r>
      <w:r w:rsidRPr="00142347">
        <w:rPr>
          <w:rFonts w:ascii="Times New Roman" w:eastAsia="Times New Roman" w:hAnsi="Times New Roman" w:cs="Times New Roman"/>
          <w:i/>
          <w:iCs/>
          <w:sz w:val="28"/>
          <w:szCs w:val="28"/>
          <w:lang w:val="kk-KZ" w:eastAsia="ru-RU"/>
        </w:rPr>
        <w:t xml:space="preserve"> marschallianus </w:t>
      </w:r>
      <w:r w:rsidRPr="00142347">
        <w:rPr>
          <w:rFonts w:ascii="Times New Roman" w:eastAsia="Times New Roman" w:hAnsi="Times New Roman" w:cs="Times New Roman"/>
          <w:iCs/>
          <w:sz w:val="28"/>
          <w:szCs w:val="28"/>
          <w:lang w:val="kk-KZ" w:eastAsia="ru-RU"/>
        </w:rPr>
        <w:t>сы</w:t>
      </w:r>
      <w:r w:rsidR="001A403F" w:rsidRPr="00E13815">
        <w:rPr>
          <w:rFonts w:ascii="Times New Roman" w:eastAsia="Times New Roman" w:hAnsi="Times New Roman" w:cs="Times New Roman"/>
          <w:iCs/>
          <w:sz w:val="28"/>
          <w:szCs w:val="28"/>
          <w:lang w:val="kk-KZ" w:eastAsia="ru-RU"/>
        </w:rPr>
        <w:t>ғындысының хроматограм</w:t>
      </w:r>
      <w:r w:rsidRPr="00E13815">
        <w:rPr>
          <w:rFonts w:ascii="Times New Roman" w:eastAsia="Times New Roman" w:hAnsi="Times New Roman" w:cs="Times New Roman"/>
          <w:iCs/>
          <w:sz w:val="28"/>
          <w:szCs w:val="28"/>
          <w:lang w:val="kk-KZ" w:eastAsia="ru-RU"/>
        </w:rPr>
        <w:t>масы</w:t>
      </w:r>
      <w:r w:rsidRPr="00E13815">
        <w:rPr>
          <w:rFonts w:ascii="Times New Roman" w:eastAsia="Times New Roman" w:hAnsi="Times New Roman" w:cs="Times New Roman"/>
          <w:i/>
          <w:iCs/>
          <w:sz w:val="28"/>
          <w:szCs w:val="28"/>
          <w:lang w:val="kk-KZ" w:eastAsia="ru-RU"/>
        </w:rPr>
        <w:t xml:space="preserve"> </w:t>
      </w:r>
    </w:p>
    <w:p w14:paraId="1FF49A3B" w14:textId="4F25F151" w:rsidR="008F020E" w:rsidRPr="00E13815" w:rsidRDefault="007C2549" w:rsidP="008F020E">
      <w:pPr>
        <w:spacing w:after="0" w:line="240" w:lineRule="auto"/>
        <w:jc w:val="both"/>
        <w:rPr>
          <w:rFonts w:ascii="Times New Roman" w:eastAsiaTheme="minorEastAsia" w:hAnsi="Times New Roman" w:cs="Times New Roman"/>
          <w:sz w:val="28"/>
          <w:szCs w:val="28"/>
          <w:lang w:val="kk-KZ" w:eastAsia="ru-RU"/>
        </w:rPr>
      </w:pPr>
      <w:r w:rsidRPr="00E13815">
        <w:rPr>
          <w:rFonts w:ascii="Times New Roman" w:eastAsiaTheme="minorEastAsia" w:hAnsi="Times New Roman" w:cs="Times New Roman"/>
          <w:sz w:val="28"/>
          <w:szCs w:val="28"/>
          <w:lang w:val="kk-KZ" w:eastAsia="ru-RU"/>
        </w:rPr>
        <w:t>Кесте</w:t>
      </w:r>
      <w:r w:rsidR="008F020E" w:rsidRPr="00E13815">
        <w:rPr>
          <w:rFonts w:ascii="Times New Roman" w:eastAsiaTheme="minorEastAsia" w:hAnsi="Times New Roman" w:cs="Times New Roman"/>
          <w:sz w:val="28"/>
          <w:szCs w:val="28"/>
          <w:lang w:val="kk-KZ" w:eastAsia="ru-RU"/>
        </w:rPr>
        <w:t xml:space="preserve"> 14 – </w:t>
      </w:r>
      <w:r w:rsidR="008F020E" w:rsidRPr="00E13815">
        <w:rPr>
          <w:rFonts w:ascii="Times New Roman" w:eastAsiaTheme="minorEastAsia" w:hAnsi="Times New Roman" w:cs="Times New Roman"/>
          <w:i/>
          <w:sz w:val="28"/>
          <w:szCs w:val="28"/>
          <w:lang w:val="kk-KZ" w:eastAsia="ru-RU"/>
        </w:rPr>
        <w:t>T. marschallianus</w:t>
      </w:r>
      <w:r w:rsidR="008F020E" w:rsidRPr="00E13815">
        <w:rPr>
          <w:rFonts w:ascii="Times New Roman" w:eastAsiaTheme="minorEastAsia" w:hAnsi="Times New Roman" w:cs="Times New Roman"/>
          <w:sz w:val="28"/>
          <w:szCs w:val="28"/>
          <w:lang w:val="kk-KZ" w:eastAsia="ru-RU"/>
        </w:rPr>
        <w:t xml:space="preserve"> </w:t>
      </w:r>
      <w:r w:rsidR="00531245" w:rsidRPr="00E13815">
        <w:rPr>
          <w:rFonts w:ascii="Times New Roman" w:eastAsiaTheme="minorEastAsia" w:hAnsi="Times New Roman" w:cs="Times New Roman"/>
          <w:sz w:val="28"/>
          <w:szCs w:val="28"/>
          <w:lang w:val="kk-KZ" w:eastAsia="ru-RU"/>
        </w:rPr>
        <w:t xml:space="preserve">эфир майларының </w:t>
      </w:r>
      <w:r w:rsidR="008F020E" w:rsidRPr="00E13815">
        <w:rPr>
          <w:rFonts w:ascii="Times New Roman" w:eastAsiaTheme="minorEastAsia" w:hAnsi="Times New Roman" w:cs="Times New Roman"/>
          <w:sz w:val="28"/>
          <w:szCs w:val="28"/>
          <w:lang w:val="kk-KZ" w:eastAsia="ru-RU"/>
        </w:rPr>
        <w:t xml:space="preserve">хроматографиялық талдауының нәтижелері </w:t>
      </w:r>
    </w:p>
    <w:p w14:paraId="07102077" w14:textId="77777777" w:rsidR="008F020E" w:rsidRPr="00E13815" w:rsidRDefault="008F020E" w:rsidP="008F020E">
      <w:pPr>
        <w:spacing w:after="0" w:line="240" w:lineRule="auto"/>
        <w:jc w:val="both"/>
        <w:rPr>
          <w:rFonts w:ascii="Times New Roman" w:eastAsiaTheme="minorEastAsia" w:hAnsi="Times New Roman" w:cs="Times New Roman"/>
          <w:sz w:val="24"/>
          <w:szCs w:val="24"/>
          <w:lang w:val="kk-KZ" w:eastAsia="ru-RU"/>
        </w:rPr>
      </w:pPr>
    </w:p>
    <w:tbl>
      <w:tblPr>
        <w:tblW w:w="92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1626"/>
        <w:gridCol w:w="3636"/>
        <w:gridCol w:w="1888"/>
        <w:gridCol w:w="1487"/>
      </w:tblGrid>
      <w:tr w:rsidR="008F020E" w:rsidRPr="00E13815" w14:paraId="6C0A3456" w14:textId="77777777" w:rsidTr="00815ABA">
        <w:trPr>
          <w:trHeight w:val="300"/>
        </w:trPr>
        <w:tc>
          <w:tcPr>
            <w:tcW w:w="645" w:type="dxa"/>
            <w:shd w:val="clear" w:color="auto" w:fill="auto"/>
            <w:noWrap/>
            <w:vAlign w:val="center"/>
            <w:hideMark/>
          </w:tcPr>
          <w:p w14:paraId="05CD85FB" w14:textId="77777777" w:rsidR="008F020E" w:rsidRPr="00E13815" w:rsidRDefault="008F020E" w:rsidP="008F020E">
            <w:pPr>
              <w:spacing w:after="0" w:line="240" w:lineRule="auto"/>
              <w:jc w:val="center"/>
              <w:rPr>
                <w:rFonts w:ascii="Times New Roman" w:eastAsiaTheme="minorEastAsia" w:hAnsi="Times New Roman" w:cs="Times New Roman"/>
                <w:sz w:val="24"/>
                <w:szCs w:val="24"/>
                <w:lang w:eastAsia="ru-RU"/>
              </w:rPr>
            </w:pPr>
            <w:r w:rsidRPr="00E13815">
              <w:rPr>
                <w:rFonts w:ascii="Times New Roman" w:eastAsiaTheme="minorEastAsia" w:hAnsi="Times New Roman" w:cs="Times New Roman"/>
                <w:sz w:val="24"/>
                <w:szCs w:val="24"/>
                <w:lang w:eastAsia="ru-RU"/>
              </w:rPr>
              <w:t>№</w:t>
            </w:r>
          </w:p>
        </w:tc>
        <w:tc>
          <w:tcPr>
            <w:tcW w:w="1626" w:type="dxa"/>
            <w:shd w:val="clear" w:color="auto" w:fill="auto"/>
            <w:noWrap/>
            <w:vAlign w:val="center"/>
            <w:hideMark/>
          </w:tcPr>
          <w:p w14:paraId="389998AB" w14:textId="3B4ED504" w:rsidR="008F020E" w:rsidRPr="00E13815" w:rsidRDefault="00CA246A" w:rsidP="008F020E">
            <w:pPr>
              <w:spacing w:after="0" w:line="240" w:lineRule="auto"/>
              <w:jc w:val="center"/>
              <w:rPr>
                <w:rFonts w:ascii="Times New Roman" w:eastAsiaTheme="minorEastAsia" w:hAnsi="Times New Roman" w:cs="Times New Roman"/>
                <w:sz w:val="24"/>
                <w:szCs w:val="24"/>
                <w:lang w:eastAsia="ru-RU"/>
              </w:rPr>
            </w:pPr>
            <w:r w:rsidRPr="00E13815">
              <w:rPr>
                <w:rFonts w:ascii="Times New Roman" w:eastAsiaTheme="minorEastAsia" w:hAnsi="Times New Roman" w:cs="Times New Roman"/>
                <w:sz w:val="24"/>
                <w:szCs w:val="24"/>
                <w:lang w:val="kk-KZ" w:eastAsia="ru-RU"/>
              </w:rPr>
              <w:t>Ұсталу уақыты</w:t>
            </w:r>
            <w:r w:rsidR="008F020E" w:rsidRPr="00E13815">
              <w:rPr>
                <w:rFonts w:ascii="Times New Roman" w:eastAsiaTheme="minorEastAsia" w:hAnsi="Times New Roman" w:cs="Times New Roman"/>
                <w:sz w:val="24"/>
                <w:szCs w:val="24"/>
                <w:lang w:eastAsia="ru-RU"/>
              </w:rPr>
              <w:t>, мин</w:t>
            </w:r>
          </w:p>
        </w:tc>
        <w:tc>
          <w:tcPr>
            <w:tcW w:w="3636" w:type="dxa"/>
            <w:shd w:val="clear" w:color="auto" w:fill="auto"/>
            <w:noWrap/>
            <w:vAlign w:val="center"/>
            <w:hideMark/>
          </w:tcPr>
          <w:p w14:paraId="7782B195" w14:textId="0B1986B6" w:rsidR="008F020E" w:rsidRPr="00E13815" w:rsidRDefault="00CA246A" w:rsidP="008F020E">
            <w:pPr>
              <w:spacing w:after="0" w:line="240" w:lineRule="auto"/>
              <w:jc w:val="center"/>
              <w:rPr>
                <w:rFonts w:ascii="Times New Roman" w:eastAsiaTheme="minorEastAsia" w:hAnsi="Times New Roman" w:cs="Times New Roman"/>
                <w:sz w:val="24"/>
                <w:szCs w:val="24"/>
                <w:lang w:val="kk-KZ" w:eastAsia="ru-RU"/>
              </w:rPr>
            </w:pPr>
            <w:r w:rsidRPr="00E13815">
              <w:rPr>
                <w:rFonts w:ascii="Times New Roman" w:eastAsiaTheme="minorEastAsia" w:hAnsi="Times New Roman" w:cs="Times New Roman"/>
                <w:sz w:val="24"/>
                <w:szCs w:val="24"/>
                <w:lang w:val="kk-KZ" w:eastAsia="ru-RU"/>
              </w:rPr>
              <w:t xml:space="preserve">Қосылыстар </w:t>
            </w:r>
          </w:p>
        </w:tc>
        <w:tc>
          <w:tcPr>
            <w:tcW w:w="1888" w:type="dxa"/>
            <w:shd w:val="clear" w:color="auto" w:fill="auto"/>
            <w:noWrap/>
            <w:vAlign w:val="center"/>
            <w:hideMark/>
          </w:tcPr>
          <w:p w14:paraId="6BE39CAF" w14:textId="41DDAD44" w:rsidR="008F020E" w:rsidRPr="00E13815" w:rsidRDefault="00CA246A" w:rsidP="008F020E">
            <w:pPr>
              <w:spacing w:after="0" w:line="240" w:lineRule="auto"/>
              <w:jc w:val="center"/>
              <w:rPr>
                <w:rFonts w:ascii="Times New Roman" w:eastAsiaTheme="minorEastAsia" w:hAnsi="Times New Roman" w:cs="Times New Roman"/>
                <w:sz w:val="24"/>
                <w:szCs w:val="24"/>
                <w:lang w:eastAsia="ru-RU"/>
              </w:rPr>
            </w:pPr>
            <w:proofErr w:type="spellStart"/>
            <w:r w:rsidRPr="00E13815">
              <w:rPr>
                <w:rFonts w:ascii="Times New Roman" w:eastAsiaTheme="minorEastAsia" w:hAnsi="Times New Roman" w:cs="Times New Roman"/>
                <w:sz w:val="24"/>
                <w:szCs w:val="24"/>
                <w:lang w:eastAsia="ru-RU"/>
              </w:rPr>
              <w:t>Сәйкестендіру</w:t>
            </w:r>
            <w:proofErr w:type="spellEnd"/>
            <w:r w:rsidRPr="00E13815">
              <w:rPr>
                <w:rFonts w:ascii="Times New Roman" w:eastAsiaTheme="minorEastAsia" w:hAnsi="Times New Roman" w:cs="Times New Roman"/>
                <w:sz w:val="24"/>
                <w:szCs w:val="24"/>
                <w:lang w:eastAsia="ru-RU"/>
              </w:rPr>
              <w:t xml:space="preserve"> </w:t>
            </w:r>
            <w:proofErr w:type="spellStart"/>
            <w:r w:rsidRPr="00E13815">
              <w:rPr>
                <w:rFonts w:ascii="Times New Roman" w:eastAsiaTheme="minorEastAsia" w:hAnsi="Times New Roman" w:cs="Times New Roman"/>
                <w:sz w:val="24"/>
                <w:szCs w:val="24"/>
                <w:lang w:eastAsia="ru-RU"/>
              </w:rPr>
              <w:t>ықтималдығы</w:t>
            </w:r>
            <w:proofErr w:type="spellEnd"/>
            <w:r w:rsidR="008F020E" w:rsidRPr="00E13815">
              <w:rPr>
                <w:rFonts w:ascii="Times New Roman" w:eastAsiaTheme="minorEastAsia" w:hAnsi="Times New Roman" w:cs="Times New Roman"/>
                <w:sz w:val="24"/>
                <w:szCs w:val="24"/>
                <w:lang w:eastAsia="ru-RU"/>
              </w:rPr>
              <w:t>, %</w:t>
            </w:r>
          </w:p>
        </w:tc>
        <w:tc>
          <w:tcPr>
            <w:tcW w:w="1487" w:type="dxa"/>
            <w:shd w:val="clear" w:color="auto" w:fill="auto"/>
            <w:noWrap/>
            <w:vAlign w:val="center"/>
            <w:hideMark/>
          </w:tcPr>
          <w:p w14:paraId="15FED3A6" w14:textId="31B1EDAC" w:rsidR="008F020E" w:rsidRPr="00E13815" w:rsidRDefault="00CA246A" w:rsidP="008F020E">
            <w:pPr>
              <w:spacing w:after="0" w:line="240" w:lineRule="auto"/>
              <w:jc w:val="center"/>
              <w:rPr>
                <w:rFonts w:ascii="Times New Roman" w:eastAsiaTheme="minorEastAsia" w:hAnsi="Times New Roman" w:cs="Times New Roman"/>
                <w:sz w:val="24"/>
                <w:szCs w:val="24"/>
                <w:lang w:eastAsia="ru-RU"/>
              </w:rPr>
            </w:pPr>
            <w:proofErr w:type="spellStart"/>
            <w:r w:rsidRPr="00E13815">
              <w:rPr>
                <w:rFonts w:ascii="Times New Roman" w:eastAsiaTheme="minorEastAsia" w:hAnsi="Times New Roman" w:cs="Times New Roman"/>
                <w:sz w:val="24"/>
                <w:szCs w:val="24"/>
                <w:lang w:eastAsia="ru-RU"/>
              </w:rPr>
              <w:t>Пайыздық</w:t>
            </w:r>
            <w:proofErr w:type="spellEnd"/>
            <w:r w:rsidRPr="00E13815">
              <w:rPr>
                <w:rFonts w:ascii="Times New Roman" w:eastAsiaTheme="minorEastAsia" w:hAnsi="Times New Roman" w:cs="Times New Roman"/>
                <w:sz w:val="24"/>
                <w:szCs w:val="24"/>
                <w:lang w:eastAsia="ru-RU"/>
              </w:rPr>
              <w:t xml:space="preserve"> м</w:t>
            </w:r>
            <w:r w:rsidRPr="00E13815">
              <w:rPr>
                <w:rFonts w:ascii="Times New Roman" w:eastAsiaTheme="minorEastAsia" w:hAnsi="Times New Roman" w:cs="Times New Roman"/>
                <w:sz w:val="24"/>
                <w:szCs w:val="24"/>
                <w:lang w:val="kk-KZ" w:eastAsia="ru-RU"/>
              </w:rPr>
              <w:t>өлшері</w:t>
            </w:r>
            <w:r w:rsidR="008F020E" w:rsidRPr="00E13815">
              <w:rPr>
                <w:rFonts w:ascii="Times New Roman" w:eastAsiaTheme="minorEastAsia" w:hAnsi="Times New Roman" w:cs="Times New Roman"/>
                <w:sz w:val="24"/>
                <w:szCs w:val="24"/>
                <w:lang w:eastAsia="ru-RU"/>
              </w:rPr>
              <w:t>, %</w:t>
            </w:r>
          </w:p>
        </w:tc>
      </w:tr>
      <w:tr w:rsidR="008F020E" w:rsidRPr="00E13815" w14:paraId="76118C46" w14:textId="77777777" w:rsidTr="00815ABA">
        <w:trPr>
          <w:trHeight w:val="300"/>
        </w:trPr>
        <w:tc>
          <w:tcPr>
            <w:tcW w:w="645" w:type="dxa"/>
            <w:shd w:val="clear" w:color="auto" w:fill="auto"/>
            <w:noWrap/>
            <w:vAlign w:val="bottom"/>
            <w:hideMark/>
          </w:tcPr>
          <w:p w14:paraId="5E86A77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w:t>
            </w:r>
          </w:p>
        </w:tc>
        <w:tc>
          <w:tcPr>
            <w:tcW w:w="1626" w:type="dxa"/>
            <w:shd w:val="clear" w:color="auto" w:fill="auto"/>
            <w:noWrap/>
            <w:vAlign w:val="bottom"/>
            <w:hideMark/>
          </w:tcPr>
          <w:p w14:paraId="6ED2C94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10,43</w:t>
            </w:r>
          </w:p>
        </w:tc>
        <w:tc>
          <w:tcPr>
            <w:tcW w:w="3636" w:type="dxa"/>
            <w:shd w:val="clear" w:color="auto" w:fill="auto"/>
            <w:noWrap/>
            <w:vAlign w:val="bottom"/>
            <w:hideMark/>
          </w:tcPr>
          <w:p w14:paraId="2781B01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Undecane</w:t>
            </w:r>
            <w:proofErr w:type="spellEnd"/>
            <w:r w:rsidRPr="00E13815">
              <w:rPr>
                <w:rFonts w:ascii="Times New Roman" w:eastAsia="Times New Roman" w:hAnsi="Times New Roman" w:cs="Times New Roman"/>
                <w:color w:val="000000"/>
                <w:sz w:val="24"/>
                <w:szCs w:val="24"/>
                <w:lang w:eastAsia="ru-RU"/>
              </w:rPr>
              <w:t>, 3-methyl-</w:t>
            </w:r>
          </w:p>
        </w:tc>
        <w:tc>
          <w:tcPr>
            <w:tcW w:w="1888" w:type="dxa"/>
            <w:shd w:val="clear" w:color="auto" w:fill="auto"/>
            <w:noWrap/>
            <w:vAlign w:val="bottom"/>
            <w:hideMark/>
          </w:tcPr>
          <w:p w14:paraId="354C6A6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83</w:t>
            </w:r>
          </w:p>
        </w:tc>
        <w:tc>
          <w:tcPr>
            <w:tcW w:w="1487" w:type="dxa"/>
            <w:shd w:val="clear" w:color="auto" w:fill="auto"/>
            <w:noWrap/>
            <w:vAlign w:val="bottom"/>
            <w:hideMark/>
          </w:tcPr>
          <w:p w14:paraId="4F9A85F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0,5</w:t>
            </w:r>
          </w:p>
        </w:tc>
      </w:tr>
      <w:tr w:rsidR="008F020E" w:rsidRPr="00E13815" w14:paraId="21B865F4" w14:textId="77777777" w:rsidTr="00815ABA">
        <w:trPr>
          <w:trHeight w:val="300"/>
        </w:trPr>
        <w:tc>
          <w:tcPr>
            <w:tcW w:w="645" w:type="dxa"/>
            <w:shd w:val="clear" w:color="auto" w:fill="auto"/>
            <w:noWrap/>
            <w:vAlign w:val="bottom"/>
            <w:hideMark/>
          </w:tcPr>
          <w:p w14:paraId="1A3F40D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lastRenderedPageBreak/>
              <w:t>2</w:t>
            </w:r>
          </w:p>
        </w:tc>
        <w:tc>
          <w:tcPr>
            <w:tcW w:w="1626" w:type="dxa"/>
            <w:shd w:val="clear" w:color="auto" w:fill="auto"/>
            <w:noWrap/>
            <w:vAlign w:val="bottom"/>
            <w:hideMark/>
          </w:tcPr>
          <w:p w14:paraId="07A6F85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11,33</w:t>
            </w:r>
          </w:p>
        </w:tc>
        <w:tc>
          <w:tcPr>
            <w:tcW w:w="3636" w:type="dxa"/>
            <w:shd w:val="clear" w:color="auto" w:fill="auto"/>
            <w:noWrap/>
            <w:vAlign w:val="bottom"/>
            <w:hideMark/>
          </w:tcPr>
          <w:p w14:paraId="2B919D4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Dodecane</w:t>
            </w:r>
            <w:proofErr w:type="spellEnd"/>
          </w:p>
        </w:tc>
        <w:tc>
          <w:tcPr>
            <w:tcW w:w="1888" w:type="dxa"/>
            <w:shd w:val="clear" w:color="auto" w:fill="auto"/>
            <w:noWrap/>
            <w:vAlign w:val="bottom"/>
            <w:hideMark/>
          </w:tcPr>
          <w:p w14:paraId="0C4AD8A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94</w:t>
            </w:r>
          </w:p>
        </w:tc>
        <w:tc>
          <w:tcPr>
            <w:tcW w:w="1487" w:type="dxa"/>
            <w:shd w:val="clear" w:color="auto" w:fill="auto"/>
            <w:noWrap/>
            <w:vAlign w:val="bottom"/>
            <w:hideMark/>
          </w:tcPr>
          <w:p w14:paraId="2E6632D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6,8</w:t>
            </w:r>
          </w:p>
        </w:tc>
      </w:tr>
      <w:tr w:rsidR="008F020E" w:rsidRPr="00E13815" w14:paraId="54D8C9BF" w14:textId="77777777" w:rsidTr="00815ABA">
        <w:trPr>
          <w:trHeight w:val="300"/>
        </w:trPr>
        <w:tc>
          <w:tcPr>
            <w:tcW w:w="645" w:type="dxa"/>
            <w:shd w:val="clear" w:color="auto" w:fill="auto"/>
            <w:noWrap/>
            <w:vAlign w:val="bottom"/>
            <w:hideMark/>
          </w:tcPr>
          <w:p w14:paraId="3A2BF5F1"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w:t>
            </w:r>
          </w:p>
        </w:tc>
        <w:tc>
          <w:tcPr>
            <w:tcW w:w="1626" w:type="dxa"/>
            <w:shd w:val="clear" w:color="auto" w:fill="auto"/>
            <w:noWrap/>
            <w:vAlign w:val="bottom"/>
            <w:hideMark/>
          </w:tcPr>
          <w:p w14:paraId="4386F02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11,48</w:t>
            </w:r>
          </w:p>
        </w:tc>
        <w:tc>
          <w:tcPr>
            <w:tcW w:w="3636" w:type="dxa"/>
            <w:shd w:val="clear" w:color="auto" w:fill="auto"/>
            <w:noWrap/>
            <w:vAlign w:val="bottom"/>
            <w:hideMark/>
          </w:tcPr>
          <w:p w14:paraId="2AB7B43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2-Methyl-1-undecanol</w:t>
            </w:r>
          </w:p>
        </w:tc>
        <w:tc>
          <w:tcPr>
            <w:tcW w:w="1888" w:type="dxa"/>
            <w:shd w:val="clear" w:color="auto" w:fill="auto"/>
            <w:noWrap/>
            <w:vAlign w:val="bottom"/>
            <w:hideMark/>
          </w:tcPr>
          <w:p w14:paraId="6489E76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84</w:t>
            </w:r>
          </w:p>
        </w:tc>
        <w:tc>
          <w:tcPr>
            <w:tcW w:w="1487" w:type="dxa"/>
            <w:shd w:val="clear" w:color="auto" w:fill="auto"/>
            <w:noWrap/>
            <w:vAlign w:val="bottom"/>
            <w:hideMark/>
          </w:tcPr>
          <w:p w14:paraId="197FBF4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1,4</w:t>
            </w:r>
          </w:p>
        </w:tc>
      </w:tr>
      <w:tr w:rsidR="008F020E" w:rsidRPr="00E13815" w14:paraId="4C18B90C" w14:textId="77777777" w:rsidTr="00815ABA">
        <w:trPr>
          <w:trHeight w:val="300"/>
        </w:trPr>
        <w:tc>
          <w:tcPr>
            <w:tcW w:w="645" w:type="dxa"/>
            <w:shd w:val="clear" w:color="auto" w:fill="auto"/>
            <w:noWrap/>
            <w:vAlign w:val="bottom"/>
            <w:hideMark/>
          </w:tcPr>
          <w:p w14:paraId="1BC099E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4</w:t>
            </w:r>
          </w:p>
        </w:tc>
        <w:tc>
          <w:tcPr>
            <w:tcW w:w="1626" w:type="dxa"/>
            <w:shd w:val="clear" w:color="auto" w:fill="auto"/>
            <w:noWrap/>
            <w:vAlign w:val="bottom"/>
            <w:hideMark/>
          </w:tcPr>
          <w:p w14:paraId="46DBF90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15,46</w:t>
            </w:r>
          </w:p>
        </w:tc>
        <w:tc>
          <w:tcPr>
            <w:tcW w:w="3636" w:type="dxa"/>
            <w:shd w:val="clear" w:color="auto" w:fill="auto"/>
            <w:noWrap/>
            <w:vAlign w:val="bottom"/>
            <w:hideMark/>
          </w:tcPr>
          <w:p w14:paraId="7FED1C1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Tridecane</w:t>
            </w:r>
            <w:proofErr w:type="spellEnd"/>
            <w:r w:rsidRPr="00E13815">
              <w:rPr>
                <w:rFonts w:ascii="Times New Roman" w:eastAsia="Times New Roman" w:hAnsi="Times New Roman" w:cs="Times New Roman"/>
                <w:color w:val="000000"/>
                <w:sz w:val="24"/>
                <w:szCs w:val="24"/>
                <w:lang w:eastAsia="ru-RU"/>
              </w:rPr>
              <w:t>, 5-methyl-</w:t>
            </w:r>
          </w:p>
        </w:tc>
        <w:tc>
          <w:tcPr>
            <w:tcW w:w="1888" w:type="dxa"/>
            <w:shd w:val="clear" w:color="auto" w:fill="auto"/>
            <w:noWrap/>
            <w:vAlign w:val="bottom"/>
            <w:hideMark/>
          </w:tcPr>
          <w:p w14:paraId="465A9D8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75</w:t>
            </w:r>
          </w:p>
        </w:tc>
        <w:tc>
          <w:tcPr>
            <w:tcW w:w="1487" w:type="dxa"/>
            <w:shd w:val="clear" w:color="auto" w:fill="auto"/>
            <w:noWrap/>
            <w:vAlign w:val="bottom"/>
            <w:hideMark/>
          </w:tcPr>
          <w:p w14:paraId="1D5B214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0,5</w:t>
            </w:r>
          </w:p>
        </w:tc>
      </w:tr>
      <w:tr w:rsidR="008F020E" w:rsidRPr="00E13815" w14:paraId="51228323" w14:textId="77777777" w:rsidTr="00815ABA">
        <w:trPr>
          <w:trHeight w:val="300"/>
        </w:trPr>
        <w:tc>
          <w:tcPr>
            <w:tcW w:w="645" w:type="dxa"/>
            <w:shd w:val="clear" w:color="auto" w:fill="auto"/>
            <w:noWrap/>
            <w:vAlign w:val="bottom"/>
            <w:hideMark/>
          </w:tcPr>
          <w:p w14:paraId="6B7FDEC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5</w:t>
            </w:r>
          </w:p>
        </w:tc>
        <w:tc>
          <w:tcPr>
            <w:tcW w:w="1626" w:type="dxa"/>
            <w:shd w:val="clear" w:color="auto" w:fill="auto"/>
            <w:noWrap/>
            <w:vAlign w:val="bottom"/>
            <w:hideMark/>
          </w:tcPr>
          <w:p w14:paraId="2392FEF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15,96</w:t>
            </w:r>
          </w:p>
        </w:tc>
        <w:tc>
          <w:tcPr>
            <w:tcW w:w="3636" w:type="dxa"/>
            <w:shd w:val="clear" w:color="auto" w:fill="auto"/>
            <w:noWrap/>
            <w:vAlign w:val="bottom"/>
            <w:hideMark/>
          </w:tcPr>
          <w:p w14:paraId="594D29D1"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Tridecane</w:t>
            </w:r>
            <w:proofErr w:type="spellEnd"/>
            <w:r w:rsidRPr="00E13815">
              <w:rPr>
                <w:rFonts w:ascii="Times New Roman" w:eastAsia="Times New Roman" w:hAnsi="Times New Roman" w:cs="Times New Roman"/>
                <w:color w:val="000000"/>
                <w:sz w:val="24"/>
                <w:szCs w:val="24"/>
                <w:lang w:eastAsia="ru-RU"/>
              </w:rPr>
              <w:t>, 3-methyl-</w:t>
            </w:r>
          </w:p>
        </w:tc>
        <w:tc>
          <w:tcPr>
            <w:tcW w:w="1888" w:type="dxa"/>
            <w:shd w:val="clear" w:color="auto" w:fill="auto"/>
            <w:noWrap/>
            <w:vAlign w:val="bottom"/>
            <w:hideMark/>
          </w:tcPr>
          <w:p w14:paraId="004A251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79</w:t>
            </w:r>
          </w:p>
        </w:tc>
        <w:tc>
          <w:tcPr>
            <w:tcW w:w="1487" w:type="dxa"/>
            <w:shd w:val="clear" w:color="auto" w:fill="auto"/>
            <w:noWrap/>
            <w:vAlign w:val="bottom"/>
            <w:hideMark/>
          </w:tcPr>
          <w:p w14:paraId="377CFDD4"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0,7</w:t>
            </w:r>
          </w:p>
        </w:tc>
      </w:tr>
      <w:tr w:rsidR="008F020E" w:rsidRPr="00E13815" w14:paraId="41F220F0" w14:textId="77777777" w:rsidTr="00815ABA">
        <w:trPr>
          <w:trHeight w:val="300"/>
        </w:trPr>
        <w:tc>
          <w:tcPr>
            <w:tcW w:w="645" w:type="dxa"/>
            <w:shd w:val="clear" w:color="auto" w:fill="auto"/>
            <w:noWrap/>
            <w:vAlign w:val="bottom"/>
            <w:hideMark/>
          </w:tcPr>
          <w:p w14:paraId="340DA4C4"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6</w:t>
            </w:r>
          </w:p>
        </w:tc>
        <w:tc>
          <w:tcPr>
            <w:tcW w:w="1626" w:type="dxa"/>
            <w:shd w:val="clear" w:color="auto" w:fill="auto"/>
            <w:noWrap/>
            <w:vAlign w:val="bottom"/>
            <w:hideMark/>
          </w:tcPr>
          <w:p w14:paraId="0A76BEE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16,82</w:t>
            </w:r>
          </w:p>
        </w:tc>
        <w:tc>
          <w:tcPr>
            <w:tcW w:w="3636" w:type="dxa"/>
            <w:shd w:val="clear" w:color="auto" w:fill="auto"/>
            <w:noWrap/>
            <w:vAlign w:val="bottom"/>
            <w:hideMark/>
          </w:tcPr>
          <w:p w14:paraId="0885A91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Tetradecane</w:t>
            </w:r>
            <w:proofErr w:type="spellEnd"/>
          </w:p>
        </w:tc>
        <w:tc>
          <w:tcPr>
            <w:tcW w:w="1888" w:type="dxa"/>
            <w:shd w:val="clear" w:color="auto" w:fill="auto"/>
            <w:noWrap/>
            <w:vAlign w:val="bottom"/>
            <w:hideMark/>
          </w:tcPr>
          <w:p w14:paraId="0AB57C2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94</w:t>
            </w:r>
          </w:p>
        </w:tc>
        <w:tc>
          <w:tcPr>
            <w:tcW w:w="1487" w:type="dxa"/>
            <w:shd w:val="clear" w:color="auto" w:fill="auto"/>
            <w:noWrap/>
            <w:vAlign w:val="bottom"/>
            <w:hideMark/>
          </w:tcPr>
          <w:p w14:paraId="6F699E7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11,2</w:t>
            </w:r>
          </w:p>
        </w:tc>
      </w:tr>
      <w:tr w:rsidR="008F020E" w:rsidRPr="00E13815" w14:paraId="46A32341" w14:textId="77777777" w:rsidTr="00815ABA">
        <w:trPr>
          <w:trHeight w:val="300"/>
        </w:trPr>
        <w:tc>
          <w:tcPr>
            <w:tcW w:w="645" w:type="dxa"/>
            <w:shd w:val="clear" w:color="auto" w:fill="auto"/>
            <w:noWrap/>
            <w:vAlign w:val="bottom"/>
            <w:hideMark/>
          </w:tcPr>
          <w:p w14:paraId="00E6770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w:t>
            </w:r>
          </w:p>
        </w:tc>
        <w:tc>
          <w:tcPr>
            <w:tcW w:w="1626" w:type="dxa"/>
            <w:shd w:val="clear" w:color="auto" w:fill="auto"/>
            <w:noWrap/>
            <w:vAlign w:val="bottom"/>
            <w:hideMark/>
          </w:tcPr>
          <w:p w14:paraId="2470E0DF"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16,98</w:t>
            </w:r>
          </w:p>
        </w:tc>
        <w:tc>
          <w:tcPr>
            <w:tcW w:w="3636" w:type="dxa"/>
            <w:shd w:val="clear" w:color="auto" w:fill="auto"/>
            <w:noWrap/>
            <w:vAlign w:val="bottom"/>
            <w:hideMark/>
          </w:tcPr>
          <w:p w14:paraId="196F8DA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1-Tetradecene</w:t>
            </w:r>
          </w:p>
        </w:tc>
        <w:tc>
          <w:tcPr>
            <w:tcW w:w="1888" w:type="dxa"/>
            <w:shd w:val="clear" w:color="auto" w:fill="auto"/>
            <w:noWrap/>
            <w:vAlign w:val="bottom"/>
            <w:hideMark/>
          </w:tcPr>
          <w:p w14:paraId="6799047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89</w:t>
            </w:r>
          </w:p>
        </w:tc>
        <w:tc>
          <w:tcPr>
            <w:tcW w:w="1487" w:type="dxa"/>
            <w:shd w:val="clear" w:color="auto" w:fill="auto"/>
            <w:noWrap/>
            <w:vAlign w:val="bottom"/>
            <w:hideMark/>
          </w:tcPr>
          <w:p w14:paraId="744CF014"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2,5</w:t>
            </w:r>
          </w:p>
        </w:tc>
      </w:tr>
      <w:tr w:rsidR="008F020E" w:rsidRPr="00E13815" w14:paraId="1A0E7232" w14:textId="77777777" w:rsidTr="00CA246A">
        <w:trPr>
          <w:trHeight w:val="300"/>
        </w:trPr>
        <w:tc>
          <w:tcPr>
            <w:tcW w:w="645" w:type="dxa"/>
            <w:shd w:val="clear" w:color="auto" w:fill="D9D9D9" w:themeFill="background1" w:themeFillShade="D9"/>
            <w:noWrap/>
            <w:vAlign w:val="bottom"/>
            <w:hideMark/>
          </w:tcPr>
          <w:p w14:paraId="7B8C555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w:t>
            </w:r>
          </w:p>
        </w:tc>
        <w:tc>
          <w:tcPr>
            <w:tcW w:w="1626" w:type="dxa"/>
            <w:shd w:val="clear" w:color="auto" w:fill="D9D9D9" w:themeFill="background1" w:themeFillShade="D9"/>
            <w:noWrap/>
            <w:vAlign w:val="bottom"/>
            <w:hideMark/>
          </w:tcPr>
          <w:p w14:paraId="51B2FDE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17,67</w:t>
            </w:r>
          </w:p>
        </w:tc>
        <w:tc>
          <w:tcPr>
            <w:tcW w:w="3636" w:type="dxa"/>
            <w:shd w:val="clear" w:color="auto" w:fill="D9D9D9" w:themeFill="background1" w:themeFillShade="D9"/>
            <w:noWrap/>
            <w:vAlign w:val="bottom"/>
            <w:hideMark/>
          </w:tcPr>
          <w:p w14:paraId="5AC3D80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Thymol</w:t>
            </w:r>
            <w:proofErr w:type="spellEnd"/>
          </w:p>
        </w:tc>
        <w:tc>
          <w:tcPr>
            <w:tcW w:w="1888" w:type="dxa"/>
            <w:shd w:val="clear" w:color="auto" w:fill="D9D9D9" w:themeFill="background1" w:themeFillShade="D9"/>
            <w:noWrap/>
            <w:vAlign w:val="bottom"/>
            <w:hideMark/>
          </w:tcPr>
          <w:p w14:paraId="2643F64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80</w:t>
            </w:r>
          </w:p>
        </w:tc>
        <w:tc>
          <w:tcPr>
            <w:tcW w:w="1487" w:type="dxa"/>
            <w:shd w:val="clear" w:color="auto" w:fill="D9D9D9" w:themeFill="background1" w:themeFillShade="D9"/>
            <w:noWrap/>
            <w:vAlign w:val="bottom"/>
            <w:hideMark/>
          </w:tcPr>
          <w:p w14:paraId="184B412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3,1</w:t>
            </w:r>
          </w:p>
        </w:tc>
      </w:tr>
      <w:tr w:rsidR="008F020E" w:rsidRPr="00E13815" w14:paraId="6BAD5841" w14:textId="77777777" w:rsidTr="00815ABA">
        <w:trPr>
          <w:trHeight w:val="300"/>
        </w:trPr>
        <w:tc>
          <w:tcPr>
            <w:tcW w:w="645" w:type="dxa"/>
            <w:shd w:val="clear" w:color="auto" w:fill="auto"/>
            <w:noWrap/>
            <w:vAlign w:val="bottom"/>
            <w:hideMark/>
          </w:tcPr>
          <w:p w14:paraId="373FAE8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w:t>
            </w:r>
          </w:p>
        </w:tc>
        <w:tc>
          <w:tcPr>
            <w:tcW w:w="1626" w:type="dxa"/>
            <w:shd w:val="clear" w:color="auto" w:fill="auto"/>
            <w:noWrap/>
            <w:vAlign w:val="bottom"/>
            <w:hideMark/>
          </w:tcPr>
          <w:p w14:paraId="211713A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19,40</w:t>
            </w:r>
          </w:p>
        </w:tc>
        <w:tc>
          <w:tcPr>
            <w:tcW w:w="3636" w:type="dxa"/>
            <w:shd w:val="clear" w:color="auto" w:fill="auto"/>
            <w:noWrap/>
            <w:vAlign w:val="bottom"/>
            <w:hideMark/>
          </w:tcPr>
          <w:p w14:paraId="0D5A111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Pentadecane</w:t>
            </w:r>
            <w:proofErr w:type="spellEnd"/>
          </w:p>
        </w:tc>
        <w:tc>
          <w:tcPr>
            <w:tcW w:w="1888" w:type="dxa"/>
            <w:shd w:val="clear" w:color="auto" w:fill="auto"/>
            <w:noWrap/>
            <w:vAlign w:val="bottom"/>
            <w:hideMark/>
          </w:tcPr>
          <w:p w14:paraId="534E58E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85</w:t>
            </w:r>
          </w:p>
        </w:tc>
        <w:tc>
          <w:tcPr>
            <w:tcW w:w="1487" w:type="dxa"/>
            <w:shd w:val="clear" w:color="auto" w:fill="auto"/>
            <w:noWrap/>
            <w:vAlign w:val="bottom"/>
            <w:hideMark/>
          </w:tcPr>
          <w:p w14:paraId="7FB55C9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1,0</w:t>
            </w:r>
          </w:p>
        </w:tc>
      </w:tr>
      <w:tr w:rsidR="008F020E" w:rsidRPr="00E13815" w14:paraId="3DA26148" w14:textId="77777777" w:rsidTr="00815ABA">
        <w:trPr>
          <w:trHeight w:val="300"/>
        </w:trPr>
        <w:tc>
          <w:tcPr>
            <w:tcW w:w="645" w:type="dxa"/>
            <w:shd w:val="clear" w:color="auto" w:fill="auto"/>
            <w:noWrap/>
            <w:vAlign w:val="bottom"/>
            <w:hideMark/>
          </w:tcPr>
          <w:p w14:paraId="741FA25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10</w:t>
            </w:r>
          </w:p>
        </w:tc>
        <w:tc>
          <w:tcPr>
            <w:tcW w:w="1626" w:type="dxa"/>
            <w:shd w:val="clear" w:color="auto" w:fill="auto"/>
            <w:noWrap/>
            <w:vAlign w:val="bottom"/>
            <w:hideMark/>
          </w:tcPr>
          <w:p w14:paraId="7CA3864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20,41</w:t>
            </w:r>
          </w:p>
        </w:tc>
        <w:tc>
          <w:tcPr>
            <w:tcW w:w="3636" w:type="dxa"/>
            <w:shd w:val="clear" w:color="auto" w:fill="auto"/>
            <w:noWrap/>
            <w:vAlign w:val="bottom"/>
            <w:hideMark/>
          </w:tcPr>
          <w:p w14:paraId="2863EF5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Pentadecane</w:t>
            </w:r>
            <w:proofErr w:type="spellEnd"/>
            <w:r w:rsidRPr="00E13815">
              <w:rPr>
                <w:rFonts w:ascii="Times New Roman" w:eastAsia="Times New Roman" w:hAnsi="Times New Roman" w:cs="Times New Roman"/>
                <w:color w:val="000000"/>
                <w:sz w:val="24"/>
                <w:szCs w:val="24"/>
                <w:lang w:eastAsia="ru-RU"/>
              </w:rPr>
              <w:t>, 7-methyl-</w:t>
            </w:r>
          </w:p>
        </w:tc>
        <w:tc>
          <w:tcPr>
            <w:tcW w:w="1888" w:type="dxa"/>
            <w:shd w:val="clear" w:color="auto" w:fill="auto"/>
            <w:noWrap/>
            <w:vAlign w:val="bottom"/>
            <w:hideMark/>
          </w:tcPr>
          <w:p w14:paraId="1CE1E5C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81</w:t>
            </w:r>
          </w:p>
        </w:tc>
        <w:tc>
          <w:tcPr>
            <w:tcW w:w="1487" w:type="dxa"/>
            <w:shd w:val="clear" w:color="auto" w:fill="auto"/>
            <w:noWrap/>
            <w:vAlign w:val="bottom"/>
            <w:hideMark/>
          </w:tcPr>
          <w:p w14:paraId="2139B35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0,7</w:t>
            </w:r>
          </w:p>
        </w:tc>
      </w:tr>
      <w:tr w:rsidR="008F020E" w:rsidRPr="00E13815" w14:paraId="6AE80258" w14:textId="77777777" w:rsidTr="00815ABA">
        <w:trPr>
          <w:trHeight w:val="300"/>
        </w:trPr>
        <w:tc>
          <w:tcPr>
            <w:tcW w:w="645" w:type="dxa"/>
            <w:shd w:val="clear" w:color="auto" w:fill="auto"/>
            <w:noWrap/>
            <w:vAlign w:val="bottom"/>
            <w:hideMark/>
          </w:tcPr>
          <w:p w14:paraId="197ADBF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11</w:t>
            </w:r>
          </w:p>
        </w:tc>
        <w:tc>
          <w:tcPr>
            <w:tcW w:w="1626" w:type="dxa"/>
            <w:shd w:val="clear" w:color="auto" w:fill="auto"/>
            <w:noWrap/>
            <w:vAlign w:val="bottom"/>
            <w:hideMark/>
          </w:tcPr>
          <w:p w14:paraId="1955D0F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20,56</w:t>
            </w:r>
          </w:p>
        </w:tc>
        <w:tc>
          <w:tcPr>
            <w:tcW w:w="3636" w:type="dxa"/>
            <w:shd w:val="clear" w:color="auto" w:fill="auto"/>
            <w:noWrap/>
            <w:vAlign w:val="bottom"/>
            <w:hideMark/>
          </w:tcPr>
          <w:p w14:paraId="0C3EC16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Pentadecane</w:t>
            </w:r>
            <w:proofErr w:type="spellEnd"/>
            <w:r w:rsidRPr="00E13815">
              <w:rPr>
                <w:rFonts w:ascii="Times New Roman" w:eastAsia="Times New Roman" w:hAnsi="Times New Roman" w:cs="Times New Roman"/>
                <w:color w:val="000000"/>
                <w:sz w:val="24"/>
                <w:szCs w:val="24"/>
                <w:lang w:eastAsia="ru-RU"/>
              </w:rPr>
              <w:t>, 5-methyl-</w:t>
            </w:r>
          </w:p>
        </w:tc>
        <w:tc>
          <w:tcPr>
            <w:tcW w:w="1888" w:type="dxa"/>
            <w:shd w:val="clear" w:color="auto" w:fill="auto"/>
            <w:noWrap/>
            <w:vAlign w:val="bottom"/>
            <w:hideMark/>
          </w:tcPr>
          <w:p w14:paraId="5E8EDAF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78</w:t>
            </w:r>
          </w:p>
        </w:tc>
        <w:tc>
          <w:tcPr>
            <w:tcW w:w="1487" w:type="dxa"/>
            <w:shd w:val="clear" w:color="auto" w:fill="auto"/>
            <w:noWrap/>
            <w:vAlign w:val="bottom"/>
            <w:hideMark/>
          </w:tcPr>
          <w:p w14:paraId="29743A2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0,7</w:t>
            </w:r>
          </w:p>
        </w:tc>
      </w:tr>
      <w:tr w:rsidR="008F020E" w:rsidRPr="00E13815" w14:paraId="6972FBAF" w14:textId="77777777" w:rsidTr="00815ABA">
        <w:trPr>
          <w:trHeight w:val="300"/>
        </w:trPr>
        <w:tc>
          <w:tcPr>
            <w:tcW w:w="645" w:type="dxa"/>
            <w:shd w:val="clear" w:color="auto" w:fill="auto"/>
            <w:noWrap/>
            <w:vAlign w:val="bottom"/>
            <w:hideMark/>
          </w:tcPr>
          <w:p w14:paraId="61AEE6C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12</w:t>
            </w:r>
          </w:p>
        </w:tc>
        <w:tc>
          <w:tcPr>
            <w:tcW w:w="1626" w:type="dxa"/>
            <w:shd w:val="clear" w:color="auto" w:fill="auto"/>
            <w:noWrap/>
            <w:vAlign w:val="bottom"/>
            <w:hideMark/>
          </w:tcPr>
          <w:p w14:paraId="0DD911A1"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21,06</w:t>
            </w:r>
          </w:p>
        </w:tc>
        <w:tc>
          <w:tcPr>
            <w:tcW w:w="3636" w:type="dxa"/>
            <w:shd w:val="clear" w:color="auto" w:fill="auto"/>
            <w:noWrap/>
            <w:vAlign w:val="bottom"/>
            <w:hideMark/>
          </w:tcPr>
          <w:p w14:paraId="5B86081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Pentadecane</w:t>
            </w:r>
            <w:proofErr w:type="spellEnd"/>
            <w:r w:rsidRPr="00E13815">
              <w:rPr>
                <w:rFonts w:ascii="Times New Roman" w:eastAsia="Times New Roman" w:hAnsi="Times New Roman" w:cs="Times New Roman"/>
                <w:color w:val="000000"/>
                <w:sz w:val="24"/>
                <w:szCs w:val="24"/>
                <w:lang w:eastAsia="ru-RU"/>
              </w:rPr>
              <w:t>, 3-methyl-</w:t>
            </w:r>
          </w:p>
        </w:tc>
        <w:tc>
          <w:tcPr>
            <w:tcW w:w="1888" w:type="dxa"/>
            <w:shd w:val="clear" w:color="auto" w:fill="auto"/>
            <w:noWrap/>
            <w:vAlign w:val="bottom"/>
            <w:hideMark/>
          </w:tcPr>
          <w:p w14:paraId="3FF0E91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83</w:t>
            </w:r>
          </w:p>
        </w:tc>
        <w:tc>
          <w:tcPr>
            <w:tcW w:w="1487" w:type="dxa"/>
            <w:shd w:val="clear" w:color="auto" w:fill="auto"/>
            <w:noWrap/>
            <w:vAlign w:val="bottom"/>
            <w:hideMark/>
          </w:tcPr>
          <w:p w14:paraId="182BF56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0,8</w:t>
            </w:r>
          </w:p>
        </w:tc>
      </w:tr>
      <w:tr w:rsidR="008F020E" w:rsidRPr="00E13815" w14:paraId="03D9A6A7" w14:textId="77777777" w:rsidTr="0051361A">
        <w:trPr>
          <w:trHeight w:val="300"/>
        </w:trPr>
        <w:tc>
          <w:tcPr>
            <w:tcW w:w="645" w:type="dxa"/>
            <w:shd w:val="clear" w:color="auto" w:fill="D9D9D9" w:themeFill="background1" w:themeFillShade="D9"/>
            <w:noWrap/>
            <w:vAlign w:val="bottom"/>
            <w:hideMark/>
          </w:tcPr>
          <w:p w14:paraId="7B2E656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13</w:t>
            </w:r>
          </w:p>
        </w:tc>
        <w:tc>
          <w:tcPr>
            <w:tcW w:w="1626" w:type="dxa"/>
            <w:shd w:val="clear" w:color="auto" w:fill="D9D9D9" w:themeFill="background1" w:themeFillShade="D9"/>
            <w:noWrap/>
            <w:vAlign w:val="bottom"/>
            <w:hideMark/>
          </w:tcPr>
          <w:p w14:paraId="3DF511C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21,83</w:t>
            </w:r>
          </w:p>
        </w:tc>
        <w:tc>
          <w:tcPr>
            <w:tcW w:w="3636" w:type="dxa"/>
            <w:shd w:val="clear" w:color="auto" w:fill="D9D9D9" w:themeFill="background1" w:themeFillShade="D9"/>
            <w:noWrap/>
            <w:vAlign w:val="bottom"/>
            <w:hideMark/>
          </w:tcPr>
          <w:p w14:paraId="7DB81F1D" w14:textId="3601455B" w:rsidR="008F020E" w:rsidRPr="00E13815" w:rsidRDefault="0051361A"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Carvacrol</w:t>
            </w:r>
            <w:proofErr w:type="spellEnd"/>
          </w:p>
        </w:tc>
        <w:tc>
          <w:tcPr>
            <w:tcW w:w="1888" w:type="dxa"/>
            <w:shd w:val="clear" w:color="auto" w:fill="D9D9D9" w:themeFill="background1" w:themeFillShade="D9"/>
            <w:noWrap/>
            <w:vAlign w:val="bottom"/>
            <w:hideMark/>
          </w:tcPr>
          <w:p w14:paraId="1B8E863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94</w:t>
            </w:r>
          </w:p>
        </w:tc>
        <w:tc>
          <w:tcPr>
            <w:tcW w:w="1487" w:type="dxa"/>
            <w:shd w:val="clear" w:color="auto" w:fill="D9D9D9" w:themeFill="background1" w:themeFillShade="D9"/>
            <w:noWrap/>
            <w:vAlign w:val="bottom"/>
            <w:hideMark/>
          </w:tcPr>
          <w:p w14:paraId="45C0787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12,0</w:t>
            </w:r>
          </w:p>
        </w:tc>
      </w:tr>
      <w:tr w:rsidR="008F020E" w:rsidRPr="00E13815" w14:paraId="4DB18E4F" w14:textId="77777777" w:rsidTr="00815ABA">
        <w:trPr>
          <w:trHeight w:val="300"/>
        </w:trPr>
        <w:tc>
          <w:tcPr>
            <w:tcW w:w="645" w:type="dxa"/>
            <w:shd w:val="clear" w:color="auto" w:fill="auto"/>
            <w:noWrap/>
            <w:vAlign w:val="bottom"/>
            <w:hideMark/>
          </w:tcPr>
          <w:p w14:paraId="4FDB041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14</w:t>
            </w:r>
          </w:p>
        </w:tc>
        <w:tc>
          <w:tcPr>
            <w:tcW w:w="1626" w:type="dxa"/>
            <w:shd w:val="clear" w:color="auto" w:fill="auto"/>
            <w:noWrap/>
            <w:vAlign w:val="bottom"/>
            <w:hideMark/>
          </w:tcPr>
          <w:p w14:paraId="20390C1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22,00</w:t>
            </w:r>
          </w:p>
        </w:tc>
        <w:tc>
          <w:tcPr>
            <w:tcW w:w="3636" w:type="dxa"/>
            <w:shd w:val="clear" w:color="auto" w:fill="auto"/>
            <w:noWrap/>
            <w:vAlign w:val="bottom"/>
            <w:hideMark/>
          </w:tcPr>
          <w:p w14:paraId="4791ECD4"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Cetene</w:t>
            </w:r>
            <w:proofErr w:type="spellEnd"/>
          </w:p>
        </w:tc>
        <w:tc>
          <w:tcPr>
            <w:tcW w:w="1888" w:type="dxa"/>
            <w:shd w:val="clear" w:color="auto" w:fill="auto"/>
            <w:noWrap/>
            <w:vAlign w:val="bottom"/>
            <w:hideMark/>
          </w:tcPr>
          <w:p w14:paraId="4437616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95</w:t>
            </w:r>
          </w:p>
        </w:tc>
        <w:tc>
          <w:tcPr>
            <w:tcW w:w="1487" w:type="dxa"/>
            <w:shd w:val="clear" w:color="auto" w:fill="auto"/>
            <w:noWrap/>
            <w:vAlign w:val="bottom"/>
            <w:hideMark/>
          </w:tcPr>
          <w:p w14:paraId="1B9F69F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3,7</w:t>
            </w:r>
          </w:p>
        </w:tc>
      </w:tr>
      <w:tr w:rsidR="008F020E" w:rsidRPr="00E13815" w14:paraId="6C38C890" w14:textId="77777777" w:rsidTr="00815ABA">
        <w:trPr>
          <w:trHeight w:val="300"/>
        </w:trPr>
        <w:tc>
          <w:tcPr>
            <w:tcW w:w="645" w:type="dxa"/>
            <w:shd w:val="clear" w:color="auto" w:fill="auto"/>
            <w:noWrap/>
            <w:vAlign w:val="bottom"/>
            <w:hideMark/>
          </w:tcPr>
          <w:p w14:paraId="2FAD5B8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15</w:t>
            </w:r>
          </w:p>
        </w:tc>
        <w:tc>
          <w:tcPr>
            <w:tcW w:w="1626" w:type="dxa"/>
            <w:shd w:val="clear" w:color="auto" w:fill="auto"/>
            <w:noWrap/>
            <w:vAlign w:val="bottom"/>
            <w:hideMark/>
          </w:tcPr>
          <w:p w14:paraId="289CC99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23,79</w:t>
            </w:r>
          </w:p>
        </w:tc>
        <w:tc>
          <w:tcPr>
            <w:tcW w:w="3636" w:type="dxa"/>
            <w:shd w:val="clear" w:color="auto" w:fill="auto"/>
            <w:noWrap/>
            <w:vAlign w:val="bottom"/>
            <w:hideMark/>
          </w:tcPr>
          <w:p w14:paraId="21EEA29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Pentadecane</w:t>
            </w:r>
            <w:proofErr w:type="spellEnd"/>
            <w:r w:rsidRPr="00E13815">
              <w:rPr>
                <w:rFonts w:ascii="Times New Roman" w:eastAsia="Times New Roman" w:hAnsi="Times New Roman" w:cs="Times New Roman"/>
                <w:color w:val="000000"/>
                <w:sz w:val="24"/>
                <w:szCs w:val="24"/>
                <w:lang w:eastAsia="ru-RU"/>
              </w:rPr>
              <w:t>, 2,6,10,14-tetramethyl-</w:t>
            </w:r>
          </w:p>
        </w:tc>
        <w:tc>
          <w:tcPr>
            <w:tcW w:w="1888" w:type="dxa"/>
            <w:shd w:val="clear" w:color="auto" w:fill="auto"/>
            <w:noWrap/>
            <w:vAlign w:val="bottom"/>
            <w:hideMark/>
          </w:tcPr>
          <w:p w14:paraId="5AE1251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84</w:t>
            </w:r>
          </w:p>
        </w:tc>
        <w:tc>
          <w:tcPr>
            <w:tcW w:w="1487" w:type="dxa"/>
            <w:shd w:val="clear" w:color="auto" w:fill="auto"/>
            <w:noWrap/>
            <w:vAlign w:val="bottom"/>
            <w:hideMark/>
          </w:tcPr>
          <w:p w14:paraId="0A57FAAF"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1,4</w:t>
            </w:r>
          </w:p>
        </w:tc>
      </w:tr>
      <w:tr w:rsidR="008F020E" w:rsidRPr="00E13815" w14:paraId="0C484B60" w14:textId="77777777" w:rsidTr="00815ABA">
        <w:trPr>
          <w:trHeight w:val="300"/>
        </w:trPr>
        <w:tc>
          <w:tcPr>
            <w:tcW w:w="645" w:type="dxa"/>
            <w:shd w:val="clear" w:color="auto" w:fill="auto"/>
            <w:noWrap/>
            <w:vAlign w:val="bottom"/>
            <w:hideMark/>
          </w:tcPr>
          <w:p w14:paraId="597336F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16</w:t>
            </w:r>
          </w:p>
        </w:tc>
        <w:tc>
          <w:tcPr>
            <w:tcW w:w="1626" w:type="dxa"/>
            <w:shd w:val="clear" w:color="auto" w:fill="auto"/>
            <w:noWrap/>
            <w:vAlign w:val="bottom"/>
            <w:hideMark/>
          </w:tcPr>
          <w:p w14:paraId="3410AF4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24,17</w:t>
            </w:r>
          </w:p>
        </w:tc>
        <w:tc>
          <w:tcPr>
            <w:tcW w:w="3636" w:type="dxa"/>
            <w:shd w:val="clear" w:color="auto" w:fill="auto"/>
            <w:noWrap/>
            <w:vAlign w:val="bottom"/>
            <w:hideMark/>
          </w:tcPr>
          <w:p w14:paraId="7F20C87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Heptadecane</w:t>
            </w:r>
            <w:proofErr w:type="spellEnd"/>
          </w:p>
        </w:tc>
        <w:tc>
          <w:tcPr>
            <w:tcW w:w="1888" w:type="dxa"/>
            <w:shd w:val="clear" w:color="auto" w:fill="auto"/>
            <w:noWrap/>
            <w:vAlign w:val="bottom"/>
            <w:hideMark/>
          </w:tcPr>
          <w:p w14:paraId="27B7C511"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81</w:t>
            </w:r>
          </w:p>
        </w:tc>
        <w:tc>
          <w:tcPr>
            <w:tcW w:w="1487" w:type="dxa"/>
            <w:shd w:val="clear" w:color="auto" w:fill="auto"/>
            <w:noWrap/>
            <w:vAlign w:val="bottom"/>
            <w:hideMark/>
          </w:tcPr>
          <w:p w14:paraId="500FE16F"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1,2</w:t>
            </w:r>
          </w:p>
        </w:tc>
      </w:tr>
      <w:tr w:rsidR="008F020E" w:rsidRPr="00E13815" w14:paraId="7B1D8CC5" w14:textId="77777777" w:rsidTr="00815ABA">
        <w:trPr>
          <w:trHeight w:val="300"/>
        </w:trPr>
        <w:tc>
          <w:tcPr>
            <w:tcW w:w="645" w:type="dxa"/>
            <w:shd w:val="clear" w:color="auto" w:fill="auto"/>
            <w:noWrap/>
            <w:vAlign w:val="bottom"/>
            <w:hideMark/>
          </w:tcPr>
          <w:p w14:paraId="4C805281"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17</w:t>
            </w:r>
          </w:p>
        </w:tc>
        <w:tc>
          <w:tcPr>
            <w:tcW w:w="1626" w:type="dxa"/>
            <w:shd w:val="clear" w:color="auto" w:fill="auto"/>
            <w:noWrap/>
            <w:vAlign w:val="bottom"/>
            <w:hideMark/>
          </w:tcPr>
          <w:p w14:paraId="71E9F44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25,04</w:t>
            </w:r>
          </w:p>
        </w:tc>
        <w:tc>
          <w:tcPr>
            <w:tcW w:w="3636" w:type="dxa"/>
            <w:shd w:val="clear" w:color="auto" w:fill="auto"/>
            <w:noWrap/>
            <w:vAlign w:val="bottom"/>
            <w:hideMark/>
          </w:tcPr>
          <w:p w14:paraId="374D4AB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Heptadecane</w:t>
            </w:r>
            <w:proofErr w:type="spellEnd"/>
            <w:r w:rsidRPr="00E13815">
              <w:rPr>
                <w:rFonts w:ascii="Times New Roman" w:eastAsia="Times New Roman" w:hAnsi="Times New Roman" w:cs="Times New Roman"/>
                <w:color w:val="000000"/>
                <w:sz w:val="24"/>
                <w:szCs w:val="24"/>
                <w:lang w:eastAsia="ru-RU"/>
              </w:rPr>
              <w:t>, 7-methyl-</w:t>
            </w:r>
          </w:p>
        </w:tc>
        <w:tc>
          <w:tcPr>
            <w:tcW w:w="1888" w:type="dxa"/>
            <w:shd w:val="clear" w:color="auto" w:fill="auto"/>
            <w:noWrap/>
            <w:vAlign w:val="bottom"/>
            <w:hideMark/>
          </w:tcPr>
          <w:p w14:paraId="2B374EB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79</w:t>
            </w:r>
          </w:p>
        </w:tc>
        <w:tc>
          <w:tcPr>
            <w:tcW w:w="1487" w:type="dxa"/>
            <w:shd w:val="clear" w:color="auto" w:fill="auto"/>
            <w:noWrap/>
            <w:vAlign w:val="bottom"/>
            <w:hideMark/>
          </w:tcPr>
          <w:p w14:paraId="03D41B0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1,2</w:t>
            </w:r>
          </w:p>
        </w:tc>
      </w:tr>
      <w:tr w:rsidR="008F020E" w:rsidRPr="00E13815" w14:paraId="13148B1A" w14:textId="77777777" w:rsidTr="00815ABA">
        <w:trPr>
          <w:trHeight w:val="300"/>
        </w:trPr>
        <w:tc>
          <w:tcPr>
            <w:tcW w:w="645" w:type="dxa"/>
            <w:shd w:val="clear" w:color="auto" w:fill="auto"/>
            <w:noWrap/>
            <w:vAlign w:val="bottom"/>
            <w:hideMark/>
          </w:tcPr>
          <w:p w14:paraId="37AE485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18</w:t>
            </w:r>
          </w:p>
        </w:tc>
        <w:tc>
          <w:tcPr>
            <w:tcW w:w="1626" w:type="dxa"/>
            <w:shd w:val="clear" w:color="auto" w:fill="auto"/>
            <w:noWrap/>
            <w:vAlign w:val="bottom"/>
            <w:hideMark/>
          </w:tcPr>
          <w:p w14:paraId="341B201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25,68</w:t>
            </w:r>
          </w:p>
        </w:tc>
        <w:tc>
          <w:tcPr>
            <w:tcW w:w="3636" w:type="dxa"/>
            <w:shd w:val="clear" w:color="auto" w:fill="auto"/>
            <w:noWrap/>
            <w:vAlign w:val="bottom"/>
            <w:hideMark/>
          </w:tcPr>
          <w:p w14:paraId="0FAA889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Heptadecane</w:t>
            </w:r>
            <w:proofErr w:type="spellEnd"/>
            <w:r w:rsidRPr="00E13815">
              <w:rPr>
                <w:rFonts w:ascii="Times New Roman" w:eastAsia="Times New Roman" w:hAnsi="Times New Roman" w:cs="Times New Roman"/>
                <w:color w:val="000000"/>
                <w:sz w:val="24"/>
                <w:szCs w:val="24"/>
                <w:lang w:eastAsia="ru-RU"/>
              </w:rPr>
              <w:t>, 3-methyl-</w:t>
            </w:r>
          </w:p>
        </w:tc>
        <w:tc>
          <w:tcPr>
            <w:tcW w:w="1888" w:type="dxa"/>
            <w:shd w:val="clear" w:color="auto" w:fill="auto"/>
            <w:noWrap/>
            <w:vAlign w:val="bottom"/>
            <w:hideMark/>
          </w:tcPr>
          <w:p w14:paraId="1C47D7B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83</w:t>
            </w:r>
          </w:p>
        </w:tc>
        <w:tc>
          <w:tcPr>
            <w:tcW w:w="1487" w:type="dxa"/>
            <w:shd w:val="clear" w:color="auto" w:fill="auto"/>
            <w:noWrap/>
            <w:vAlign w:val="bottom"/>
            <w:hideMark/>
          </w:tcPr>
          <w:p w14:paraId="0B2B317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1,2</w:t>
            </w:r>
          </w:p>
        </w:tc>
      </w:tr>
      <w:tr w:rsidR="008F020E" w:rsidRPr="00E13815" w14:paraId="1666D546" w14:textId="77777777" w:rsidTr="00815ABA">
        <w:trPr>
          <w:trHeight w:val="300"/>
        </w:trPr>
        <w:tc>
          <w:tcPr>
            <w:tcW w:w="645" w:type="dxa"/>
            <w:shd w:val="clear" w:color="auto" w:fill="auto"/>
            <w:noWrap/>
            <w:vAlign w:val="bottom"/>
            <w:hideMark/>
          </w:tcPr>
          <w:p w14:paraId="1629302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19</w:t>
            </w:r>
          </w:p>
        </w:tc>
        <w:tc>
          <w:tcPr>
            <w:tcW w:w="1626" w:type="dxa"/>
            <w:shd w:val="clear" w:color="auto" w:fill="auto"/>
            <w:noWrap/>
            <w:vAlign w:val="bottom"/>
            <w:hideMark/>
          </w:tcPr>
          <w:p w14:paraId="452800A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26,13</w:t>
            </w:r>
          </w:p>
        </w:tc>
        <w:tc>
          <w:tcPr>
            <w:tcW w:w="3636" w:type="dxa"/>
            <w:shd w:val="clear" w:color="auto" w:fill="auto"/>
            <w:noWrap/>
            <w:vAlign w:val="bottom"/>
            <w:hideMark/>
          </w:tcPr>
          <w:p w14:paraId="2AAD2BD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Hexadecane</w:t>
            </w:r>
            <w:proofErr w:type="spellEnd"/>
            <w:r w:rsidRPr="00E13815">
              <w:rPr>
                <w:rFonts w:ascii="Times New Roman" w:eastAsia="Times New Roman" w:hAnsi="Times New Roman" w:cs="Times New Roman"/>
                <w:color w:val="000000"/>
                <w:sz w:val="24"/>
                <w:szCs w:val="24"/>
                <w:lang w:eastAsia="ru-RU"/>
              </w:rPr>
              <w:t>, 2,6,10,14-tetramethyl-</w:t>
            </w:r>
          </w:p>
        </w:tc>
        <w:tc>
          <w:tcPr>
            <w:tcW w:w="1888" w:type="dxa"/>
            <w:shd w:val="clear" w:color="auto" w:fill="auto"/>
            <w:noWrap/>
            <w:vAlign w:val="bottom"/>
            <w:hideMark/>
          </w:tcPr>
          <w:p w14:paraId="507844B4"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73</w:t>
            </w:r>
          </w:p>
        </w:tc>
        <w:tc>
          <w:tcPr>
            <w:tcW w:w="1487" w:type="dxa"/>
            <w:shd w:val="clear" w:color="auto" w:fill="auto"/>
            <w:noWrap/>
            <w:vAlign w:val="bottom"/>
            <w:hideMark/>
          </w:tcPr>
          <w:p w14:paraId="30F0868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1,3</w:t>
            </w:r>
          </w:p>
        </w:tc>
      </w:tr>
      <w:tr w:rsidR="008F020E" w:rsidRPr="00E13815" w14:paraId="42CA625F" w14:textId="77777777" w:rsidTr="00815ABA">
        <w:trPr>
          <w:trHeight w:val="300"/>
        </w:trPr>
        <w:tc>
          <w:tcPr>
            <w:tcW w:w="645" w:type="dxa"/>
            <w:shd w:val="clear" w:color="auto" w:fill="auto"/>
            <w:noWrap/>
            <w:vAlign w:val="bottom"/>
            <w:hideMark/>
          </w:tcPr>
          <w:p w14:paraId="0210903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20</w:t>
            </w:r>
          </w:p>
        </w:tc>
        <w:tc>
          <w:tcPr>
            <w:tcW w:w="1626" w:type="dxa"/>
            <w:shd w:val="clear" w:color="auto" w:fill="auto"/>
            <w:noWrap/>
            <w:vAlign w:val="bottom"/>
            <w:hideMark/>
          </w:tcPr>
          <w:p w14:paraId="507825E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26,37</w:t>
            </w:r>
          </w:p>
        </w:tc>
        <w:tc>
          <w:tcPr>
            <w:tcW w:w="3636" w:type="dxa"/>
            <w:shd w:val="clear" w:color="auto" w:fill="auto"/>
            <w:noWrap/>
            <w:vAlign w:val="bottom"/>
            <w:hideMark/>
          </w:tcPr>
          <w:p w14:paraId="2C53E08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Octadecane</w:t>
            </w:r>
            <w:proofErr w:type="spellEnd"/>
          </w:p>
        </w:tc>
        <w:tc>
          <w:tcPr>
            <w:tcW w:w="1888" w:type="dxa"/>
            <w:shd w:val="clear" w:color="auto" w:fill="auto"/>
            <w:noWrap/>
            <w:vAlign w:val="bottom"/>
            <w:hideMark/>
          </w:tcPr>
          <w:p w14:paraId="28DA377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93</w:t>
            </w:r>
          </w:p>
        </w:tc>
        <w:tc>
          <w:tcPr>
            <w:tcW w:w="1487" w:type="dxa"/>
            <w:shd w:val="clear" w:color="auto" w:fill="auto"/>
            <w:noWrap/>
            <w:vAlign w:val="bottom"/>
            <w:hideMark/>
          </w:tcPr>
          <w:p w14:paraId="568EE3E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9,5</w:t>
            </w:r>
          </w:p>
        </w:tc>
      </w:tr>
      <w:tr w:rsidR="008F020E" w:rsidRPr="00E13815" w14:paraId="2EAB9169" w14:textId="77777777" w:rsidTr="00815ABA">
        <w:trPr>
          <w:trHeight w:val="300"/>
        </w:trPr>
        <w:tc>
          <w:tcPr>
            <w:tcW w:w="645" w:type="dxa"/>
            <w:shd w:val="clear" w:color="auto" w:fill="auto"/>
            <w:noWrap/>
            <w:vAlign w:val="bottom"/>
            <w:hideMark/>
          </w:tcPr>
          <w:p w14:paraId="692CB29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21</w:t>
            </w:r>
          </w:p>
        </w:tc>
        <w:tc>
          <w:tcPr>
            <w:tcW w:w="1626" w:type="dxa"/>
            <w:shd w:val="clear" w:color="auto" w:fill="auto"/>
            <w:noWrap/>
            <w:vAlign w:val="bottom"/>
            <w:hideMark/>
          </w:tcPr>
          <w:p w14:paraId="72CC7A7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26,54</w:t>
            </w:r>
          </w:p>
        </w:tc>
        <w:tc>
          <w:tcPr>
            <w:tcW w:w="3636" w:type="dxa"/>
            <w:shd w:val="clear" w:color="auto" w:fill="auto"/>
            <w:noWrap/>
            <w:vAlign w:val="bottom"/>
            <w:hideMark/>
          </w:tcPr>
          <w:p w14:paraId="2983DE4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1-Nonadecene</w:t>
            </w:r>
          </w:p>
        </w:tc>
        <w:tc>
          <w:tcPr>
            <w:tcW w:w="1888" w:type="dxa"/>
            <w:shd w:val="clear" w:color="auto" w:fill="auto"/>
            <w:noWrap/>
            <w:vAlign w:val="bottom"/>
            <w:hideMark/>
          </w:tcPr>
          <w:p w14:paraId="42F26384"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86</w:t>
            </w:r>
          </w:p>
        </w:tc>
        <w:tc>
          <w:tcPr>
            <w:tcW w:w="1487" w:type="dxa"/>
            <w:shd w:val="clear" w:color="auto" w:fill="auto"/>
            <w:noWrap/>
            <w:vAlign w:val="bottom"/>
            <w:hideMark/>
          </w:tcPr>
          <w:p w14:paraId="67E09B1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2,8</w:t>
            </w:r>
          </w:p>
        </w:tc>
      </w:tr>
      <w:tr w:rsidR="008F020E" w:rsidRPr="00E13815" w14:paraId="2DE94BAD" w14:textId="77777777" w:rsidTr="00815ABA">
        <w:trPr>
          <w:trHeight w:val="300"/>
        </w:trPr>
        <w:tc>
          <w:tcPr>
            <w:tcW w:w="645" w:type="dxa"/>
            <w:shd w:val="clear" w:color="auto" w:fill="auto"/>
            <w:noWrap/>
            <w:vAlign w:val="bottom"/>
            <w:hideMark/>
          </w:tcPr>
          <w:p w14:paraId="06F635E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22</w:t>
            </w:r>
          </w:p>
        </w:tc>
        <w:tc>
          <w:tcPr>
            <w:tcW w:w="1626" w:type="dxa"/>
            <w:shd w:val="clear" w:color="auto" w:fill="auto"/>
            <w:noWrap/>
            <w:vAlign w:val="bottom"/>
            <w:hideMark/>
          </w:tcPr>
          <w:p w14:paraId="2E7D85D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26,86</w:t>
            </w:r>
          </w:p>
        </w:tc>
        <w:tc>
          <w:tcPr>
            <w:tcW w:w="3636" w:type="dxa"/>
            <w:shd w:val="clear" w:color="auto" w:fill="auto"/>
            <w:noWrap/>
            <w:vAlign w:val="bottom"/>
            <w:hideMark/>
          </w:tcPr>
          <w:p w14:paraId="2084CDDF"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1-Octadecanol</w:t>
            </w:r>
          </w:p>
        </w:tc>
        <w:tc>
          <w:tcPr>
            <w:tcW w:w="1888" w:type="dxa"/>
            <w:shd w:val="clear" w:color="auto" w:fill="auto"/>
            <w:noWrap/>
            <w:vAlign w:val="bottom"/>
            <w:hideMark/>
          </w:tcPr>
          <w:p w14:paraId="21DA970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77</w:t>
            </w:r>
          </w:p>
        </w:tc>
        <w:tc>
          <w:tcPr>
            <w:tcW w:w="1487" w:type="dxa"/>
            <w:shd w:val="clear" w:color="auto" w:fill="auto"/>
            <w:noWrap/>
            <w:vAlign w:val="bottom"/>
            <w:hideMark/>
          </w:tcPr>
          <w:p w14:paraId="59E128D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1,2</w:t>
            </w:r>
          </w:p>
        </w:tc>
      </w:tr>
      <w:tr w:rsidR="008F020E" w:rsidRPr="00E13815" w14:paraId="639D1F40" w14:textId="77777777" w:rsidTr="00815ABA">
        <w:trPr>
          <w:trHeight w:val="300"/>
        </w:trPr>
        <w:tc>
          <w:tcPr>
            <w:tcW w:w="645" w:type="dxa"/>
            <w:shd w:val="clear" w:color="auto" w:fill="auto"/>
            <w:noWrap/>
            <w:vAlign w:val="bottom"/>
            <w:hideMark/>
          </w:tcPr>
          <w:p w14:paraId="6A08F7D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23</w:t>
            </w:r>
          </w:p>
        </w:tc>
        <w:tc>
          <w:tcPr>
            <w:tcW w:w="1626" w:type="dxa"/>
            <w:shd w:val="clear" w:color="auto" w:fill="auto"/>
            <w:noWrap/>
            <w:vAlign w:val="bottom"/>
            <w:hideMark/>
          </w:tcPr>
          <w:p w14:paraId="75183A8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27,84</w:t>
            </w:r>
          </w:p>
        </w:tc>
        <w:tc>
          <w:tcPr>
            <w:tcW w:w="3636" w:type="dxa"/>
            <w:shd w:val="clear" w:color="auto" w:fill="auto"/>
            <w:noWrap/>
            <w:vAlign w:val="bottom"/>
            <w:hideMark/>
          </w:tcPr>
          <w:p w14:paraId="3D8A6E4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Heptadecane</w:t>
            </w:r>
            <w:proofErr w:type="spellEnd"/>
            <w:r w:rsidRPr="00E13815">
              <w:rPr>
                <w:rFonts w:ascii="Times New Roman" w:eastAsia="Times New Roman" w:hAnsi="Times New Roman" w:cs="Times New Roman"/>
                <w:color w:val="000000"/>
                <w:sz w:val="24"/>
                <w:szCs w:val="24"/>
                <w:lang w:eastAsia="ru-RU"/>
              </w:rPr>
              <w:t>, 9-hexyl-</w:t>
            </w:r>
          </w:p>
        </w:tc>
        <w:tc>
          <w:tcPr>
            <w:tcW w:w="1888" w:type="dxa"/>
            <w:shd w:val="clear" w:color="auto" w:fill="auto"/>
            <w:noWrap/>
            <w:vAlign w:val="bottom"/>
            <w:hideMark/>
          </w:tcPr>
          <w:p w14:paraId="02B5E28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64</w:t>
            </w:r>
          </w:p>
        </w:tc>
        <w:tc>
          <w:tcPr>
            <w:tcW w:w="1487" w:type="dxa"/>
            <w:shd w:val="clear" w:color="auto" w:fill="auto"/>
            <w:noWrap/>
            <w:vAlign w:val="bottom"/>
            <w:hideMark/>
          </w:tcPr>
          <w:p w14:paraId="16C0202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0,5</w:t>
            </w:r>
          </w:p>
        </w:tc>
      </w:tr>
      <w:tr w:rsidR="008F020E" w:rsidRPr="00E13815" w14:paraId="38BDEE5F" w14:textId="77777777" w:rsidTr="00815ABA">
        <w:trPr>
          <w:trHeight w:val="300"/>
        </w:trPr>
        <w:tc>
          <w:tcPr>
            <w:tcW w:w="645" w:type="dxa"/>
            <w:shd w:val="clear" w:color="auto" w:fill="auto"/>
            <w:noWrap/>
            <w:vAlign w:val="bottom"/>
            <w:hideMark/>
          </w:tcPr>
          <w:p w14:paraId="1DC4D0D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24</w:t>
            </w:r>
          </w:p>
        </w:tc>
        <w:tc>
          <w:tcPr>
            <w:tcW w:w="1626" w:type="dxa"/>
            <w:shd w:val="clear" w:color="auto" w:fill="auto"/>
            <w:noWrap/>
            <w:vAlign w:val="bottom"/>
            <w:hideMark/>
          </w:tcPr>
          <w:p w14:paraId="228D765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28,49</w:t>
            </w:r>
          </w:p>
        </w:tc>
        <w:tc>
          <w:tcPr>
            <w:tcW w:w="3636" w:type="dxa"/>
            <w:shd w:val="clear" w:color="auto" w:fill="auto"/>
            <w:noWrap/>
            <w:vAlign w:val="bottom"/>
            <w:hideMark/>
          </w:tcPr>
          <w:p w14:paraId="2802C3F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Nonadecane</w:t>
            </w:r>
            <w:proofErr w:type="spellEnd"/>
          </w:p>
        </w:tc>
        <w:tc>
          <w:tcPr>
            <w:tcW w:w="1888" w:type="dxa"/>
            <w:shd w:val="clear" w:color="auto" w:fill="auto"/>
            <w:noWrap/>
            <w:vAlign w:val="bottom"/>
            <w:hideMark/>
          </w:tcPr>
          <w:p w14:paraId="0D2405E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75</w:t>
            </w:r>
          </w:p>
        </w:tc>
        <w:tc>
          <w:tcPr>
            <w:tcW w:w="1487" w:type="dxa"/>
            <w:shd w:val="clear" w:color="auto" w:fill="auto"/>
            <w:noWrap/>
            <w:vAlign w:val="bottom"/>
            <w:hideMark/>
          </w:tcPr>
          <w:p w14:paraId="3A03A42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1,1</w:t>
            </w:r>
          </w:p>
        </w:tc>
      </w:tr>
      <w:tr w:rsidR="008F020E" w:rsidRPr="00E13815" w14:paraId="495D1981" w14:textId="77777777" w:rsidTr="00815ABA">
        <w:trPr>
          <w:trHeight w:val="300"/>
        </w:trPr>
        <w:tc>
          <w:tcPr>
            <w:tcW w:w="645" w:type="dxa"/>
            <w:shd w:val="clear" w:color="auto" w:fill="auto"/>
            <w:noWrap/>
            <w:vAlign w:val="bottom"/>
            <w:hideMark/>
          </w:tcPr>
          <w:p w14:paraId="696E89C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25</w:t>
            </w:r>
          </w:p>
        </w:tc>
        <w:tc>
          <w:tcPr>
            <w:tcW w:w="1626" w:type="dxa"/>
            <w:shd w:val="clear" w:color="auto" w:fill="auto"/>
            <w:noWrap/>
            <w:vAlign w:val="bottom"/>
            <w:hideMark/>
          </w:tcPr>
          <w:p w14:paraId="50A96EC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29,41</w:t>
            </w:r>
          </w:p>
        </w:tc>
        <w:tc>
          <w:tcPr>
            <w:tcW w:w="3636" w:type="dxa"/>
            <w:shd w:val="clear" w:color="auto" w:fill="auto"/>
            <w:noWrap/>
            <w:vAlign w:val="bottom"/>
            <w:hideMark/>
          </w:tcPr>
          <w:p w14:paraId="0F0B214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Octadecane</w:t>
            </w:r>
            <w:proofErr w:type="spellEnd"/>
            <w:r w:rsidRPr="00E13815">
              <w:rPr>
                <w:rFonts w:ascii="Times New Roman" w:eastAsia="Times New Roman" w:hAnsi="Times New Roman" w:cs="Times New Roman"/>
                <w:color w:val="000000"/>
                <w:sz w:val="24"/>
                <w:szCs w:val="24"/>
                <w:lang w:eastAsia="ru-RU"/>
              </w:rPr>
              <w:t>, 2-methyl-</w:t>
            </w:r>
          </w:p>
        </w:tc>
        <w:tc>
          <w:tcPr>
            <w:tcW w:w="1888" w:type="dxa"/>
            <w:shd w:val="clear" w:color="auto" w:fill="auto"/>
            <w:noWrap/>
            <w:vAlign w:val="bottom"/>
            <w:hideMark/>
          </w:tcPr>
          <w:p w14:paraId="3907A27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70</w:t>
            </w:r>
          </w:p>
        </w:tc>
        <w:tc>
          <w:tcPr>
            <w:tcW w:w="1487" w:type="dxa"/>
            <w:shd w:val="clear" w:color="auto" w:fill="auto"/>
            <w:noWrap/>
            <w:vAlign w:val="bottom"/>
            <w:hideMark/>
          </w:tcPr>
          <w:p w14:paraId="74F07FA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0,8</w:t>
            </w:r>
          </w:p>
        </w:tc>
      </w:tr>
      <w:tr w:rsidR="008F020E" w:rsidRPr="00E13815" w14:paraId="2540DD93" w14:textId="77777777" w:rsidTr="00815ABA">
        <w:trPr>
          <w:trHeight w:val="300"/>
        </w:trPr>
        <w:tc>
          <w:tcPr>
            <w:tcW w:w="645" w:type="dxa"/>
            <w:shd w:val="clear" w:color="auto" w:fill="auto"/>
            <w:noWrap/>
            <w:vAlign w:val="bottom"/>
            <w:hideMark/>
          </w:tcPr>
          <w:p w14:paraId="13A857C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26</w:t>
            </w:r>
          </w:p>
        </w:tc>
        <w:tc>
          <w:tcPr>
            <w:tcW w:w="1626" w:type="dxa"/>
            <w:shd w:val="clear" w:color="auto" w:fill="auto"/>
            <w:noWrap/>
            <w:vAlign w:val="bottom"/>
            <w:hideMark/>
          </w:tcPr>
          <w:p w14:paraId="3C3C7F6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30,50</w:t>
            </w:r>
          </w:p>
        </w:tc>
        <w:tc>
          <w:tcPr>
            <w:tcW w:w="3636" w:type="dxa"/>
            <w:shd w:val="clear" w:color="auto" w:fill="auto"/>
            <w:noWrap/>
            <w:vAlign w:val="bottom"/>
            <w:hideMark/>
          </w:tcPr>
          <w:p w14:paraId="77F073E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Eicosane</w:t>
            </w:r>
            <w:proofErr w:type="spellEnd"/>
          </w:p>
        </w:tc>
        <w:tc>
          <w:tcPr>
            <w:tcW w:w="1888" w:type="dxa"/>
            <w:shd w:val="clear" w:color="auto" w:fill="auto"/>
            <w:noWrap/>
            <w:vAlign w:val="bottom"/>
            <w:hideMark/>
          </w:tcPr>
          <w:p w14:paraId="5E9B247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92</w:t>
            </w:r>
          </w:p>
        </w:tc>
        <w:tc>
          <w:tcPr>
            <w:tcW w:w="1487" w:type="dxa"/>
            <w:shd w:val="clear" w:color="auto" w:fill="auto"/>
            <w:noWrap/>
            <w:vAlign w:val="bottom"/>
            <w:hideMark/>
          </w:tcPr>
          <w:p w14:paraId="00D2778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6,6</w:t>
            </w:r>
          </w:p>
        </w:tc>
      </w:tr>
      <w:tr w:rsidR="008F020E" w:rsidRPr="00E13815" w14:paraId="0A7ED470" w14:textId="77777777" w:rsidTr="00815ABA">
        <w:trPr>
          <w:trHeight w:val="300"/>
        </w:trPr>
        <w:tc>
          <w:tcPr>
            <w:tcW w:w="645" w:type="dxa"/>
            <w:shd w:val="clear" w:color="auto" w:fill="auto"/>
            <w:noWrap/>
            <w:vAlign w:val="bottom"/>
            <w:hideMark/>
          </w:tcPr>
          <w:p w14:paraId="44810E3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27</w:t>
            </w:r>
          </w:p>
        </w:tc>
        <w:tc>
          <w:tcPr>
            <w:tcW w:w="1626" w:type="dxa"/>
            <w:shd w:val="clear" w:color="auto" w:fill="auto"/>
            <w:noWrap/>
            <w:vAlign w:val="bottom"/>
            <w:hideMark/>
          </w:tcPr>
          <w:p w14:paraId="260B5A11"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32,44</w:t>
            </w:r>
          </w:p>
        </w:tc>
        <w:tc>
          <w:tcPr>
            <w:tcW w:w="3636" w:type="dxa"/>
            <w:shd w:val="clear" w:color="auto" w:fill="auto"/>
            <w:noWrap/>
            <w:vAlign w:val="bottom"/>
            <w:hideMark/>
          </w:tcPr>
          <w:p w14:paraId="1C8B068F"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Heneicosane</w:t>
            </w:r>
            <w:proofErr w:type="spellEnd"/>
          </w:p>
        </w:tc>
        <w:tc>
          <w:tcPr>
            <w:tcW w:w="1888" w:type="dxa"/>
            <w:shd w:val="clear" w:color="auto" w:fill="auto"/>
            <w:noWrap/>
            <w:vAlign w:val="bottom"/>
            <w:hideMark/>
          </w:tcPr>
          <w:p w14:paraId="1C87614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78</w:t>
            </w:r>
          </w:p>
        </w:tc>
        <w:tc>
          <w:tcPr>
            <w:tcW w:w="1487" w:type="dxa"/>
            <w:shd w:val="clear" w:color="auto" w:fill="auto"/>
            <w:noWrap/>
            <w:vAlign w:val="bottom"/>
            <w:hideMark/>
          </w:tcPr>
          <w:p w14:paraId="10AAFB7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1,6</w:t>
            </w:r>
          </w:p>
        </w:tc>
      </w:tr>
      <w:tr w:rsidR="008F020E" w:rsidRPr="00E13815" w14:paraId="006A5403" w14:textId="77777777" w:rsidTr="00815ABA">
        <w:trPr>
          <w:trHeight w:val="300"/>
        </w:trPr>
        <w:tc>
          <w:tcPr>
            <w:tcW w:w="645" w:type="dxa"/>
            <w:shd w:val="clear" w:color="auto" w:fill="auto"/>
            <w:noWrap/>
            <w:vAlign w:val="bottom"/>
            <w:hideMark/>
          </w:tcPr>
          <w:p w14:paraId="3EA880F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28</w:t>
            </w:r>
          </w:p>
        </w:tc>
        <w:tc>
          <w:tcPr>
            <w:tcW w:w="1626" w:type="dxa"/>
            <w:shd w:val="clear" w:color="auto" w:fill="auto"/>
            <w:noWrap/>
            <w:vAlign w:val="bottom"/>
            <w:hideMark/>
          </w:tcPr>
          <w:p w14:paraId="61693B81"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33,03</w:t>
            </w:r>
          </w:p>
        </w:tc>
        <w:tc>
          <w:tcPr>
            <w:tcW w:w="3636" w:type="dxa"/>
            <w:shd w:val="clear" w:color="auto" w:fill="auto"/>
            <w:noWrap/>
            <w:vAlign w:val="bottom"/>
            <w:hideMark/>
          </w:tcPr>
          <w:p w14:paraId="1D1CBCA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Nonadecane</w:t>
            </w:r>
            <w:proofErr w:type="spellEnd"/>
            <w:r w:rsidRPr="00E13815">
              <w:rPr>
                <w:rFonts w:ascii="Times New Roman" w:eastAsia="Times New Roman" w:hAnsi="Times New Roman" w:cs="Times New Roman"/>
                <w:color w:val="000000"/>
                <w:sz w:val="24"/>
                <w:szCs w:val="24"/>
                <w:lang w:eastAsia="ru-RU"/>
              </w:rPr>
              <w:t>, 9-methyl-</w:t>
            </w:r>
          </w:p>
        </w:tc>
        <w:tc>
          <w:tcPr>
            <w:tcW w:w="1888" w:type="dxa"/>
            <w:shd w:val="clear" w:color="auto" w:fill="auto"/>
            <w:noWrap/>
            <w:vAlign w:val="bottom"/>
            <w:hideMark/>
          </w:tcPr>
          <w:p w14:paraId="727DFEA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67</w:t>
            </w:r>
          </w:p>
        </w:tc>
        <w:tc>
          <w:tcPr>
            <w:tcW w:w="1487" w:type="dxa"/>
            <w:shd w:val="clear" w:color="auto" w:fill="auto"/>
            <w:noWrap/>
            <w:vAlign w:val="bottom"/>
            <w:hideMark/>
          </w:tcPr>
          <w:p w14:paraId="669F180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1,0</w:t>
            </w:r>
          </w:p>
        </w:tc>
      </w:tr>
      <w:tr w:rsidR="008F020E" w:rsidRPr="00E13815" w14:paraId="57577866" w14:textId="77777777" w:rsidTr="00815ABA">
        <w:trPr>
          <w:trHeight w:val="300"/>
        </w:trPr>
        <w:tc>
          <w:tcPr>
            <w:tcW w:w="645" w:type="dxa"/>
            <w:shd w:val="clear" w:color="auto" w:fill="auto"/>
            <w:noWrap/>
            <w:vAlign w:val="bottom"/>
            <w:hideMark/>
          </w:tcPr>
          <w:p w14:paraId="0A25ADC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29</w:t>
            </w:r>
          </w:p>
        </w:tc>
        <w:tc>
          <w:tcPr>
            <w:tcW w:w="1626" w:type="dxa"/>
            <w:shd w:val="clear" w:color="auto" w:fill="auto"/>
            <w:noWrap/>
            <w:vAlign w:val="bottom"/>
            <w:hideMark/>
          </w:tcPr>
          <w:p w14:paraId="6288E8C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33,28</w:t>
            </w:r>
          </w:p>
        </w:tc>
        <w:tc>
          <w:tcPr>
            <w:tcW w:w="3636" w:type="dxa"/>
            <w:shd w:val="clear" w:color="auto" w:fill="auto"/>
            <w:noWrap/>
            <w:vAlign w:val="bottom"/>
            <w:hideMark/>
          </w:tcPr>
          <w:p w14:paraId="39575A8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Heneicosane</w:t>
            </w:r>
            <w:proofErr w:type="spellEnd"/>
            <w:r w:rsidRPr="00E13815">
              <w:rPr>
                <w:rFonts w:ascii="Times New Roman" w:eastAsia="Times New Roman" w:hAnsi="Times New Roman" w:cs="Times New Roman"/>
                <w:color w:val="000000"/>
                <w:sz w:val="24"/>
                <w:szCs w:val="24"/>
                <w:lang w:eastAsia="ru-RU"/>
              </w:rPr>
              <w:t>, 5-methyl-</w:t>
            </w:r>
          </w:p>
        </w:tc>
        <w:tc>
          <w:tcPr>
            <w:tcW w:w="1888" w:type="dxa"/>
            <w:shd w:val="clear" w:color="auto" w:fill="auto"/>
            <w:noWrap/>
            <w:vAlign w:val="bottom"/>
            <w:hideMark/>
          </w:tcPr>
          <w:p w14:paraId="67388D4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74</w:t>
            </w:r>
          </w:p>
        </w:tc>
        <w:tc>
          <w:tcPr>
            <w:tcW w:w="1487" w:type="dxa"/>
            <w:shd w:val="clear" w:color="auto" w:fill="auto"/>
            <w:noWrap/>
            <w:vAlign w:val="bottom"/>
            <w:hideMark/>
          </w:tcPr>
          <w:p w14:paraId="7F90213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0,7</w:t>
            </w:r>
          </w:p>
        </w:tc>
      </w:tr>
      <w:tr w:rsidR="008F020E" w:rsidRPr="00E13815" w14:paraId="14123E08" w14:textId="77777777" w:rsidTr="00815ABA">
        <w:trPr>
          <w:trHeight w:val="300"/>
        </w:trPr>
        <w:tc>
          <w:tcPr>
            <w:tcW w:w="645" w:type="dxa"/>
            <w:shd w:val="clear" w:color="auto" w:fill="auto"/>
            <w:noWrap/>
            <w:vAlign w:val="bottom"/>
            <w:hideMark/>
          </w:tcPr>
          <w:p w14:paraId="51B2C21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30</w:t>
            </w:r>
          </w:p>
        </w:tc>
        <w:tc>
          <w:tcPr>
            <w:tcW w:w="1626" w:type="dxa"/>
            <w:shd w:val="clear" w:color="auto" w:fill="auto"/>
            <w:noWrap/>
            <w:vAlign w:val="bottom"/>
            <w:hideMark/>
          </w:tcPr>
          <w:p w14:paraId="51CCA87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33,72</w:t>
            </w:r>
          </w:p>
        </w:tc>
        <w:tc>
          <w:tcPr>
            <w:tcW w:w="3636" w:type="dxa"/>
            <w:shd w:val="clear" w:color="auto" w:fill="auto"/>
            <w:noWrap/>
            <w:vAlign w:val="bottom"/>
            <w:hideMark/>
          </w:tcPr>
          <w:p w14:paraId="3367112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Heneicosane</w:t>
            </w:r>
            <w:proofErr w:type="spellEnd"/>
            <w:r w:rsidRPr="00E13815">
              <w:rPr>
                <w:rFonts w:ascii="Times New Roman" w:eastAsia="Times New Roman" w:hAnsi="Times New Roman" w:cs="Times New Roman"/>
                <w:color w:val="000000"/>
                <w:sz w:val="24"/>
                <w:szCs w:val="24"/>
                <w:lang w:eastAsia="ru-RU"/>
              </w:rPr>
              <w:t>, 3-methyl-</w:t>
            </w:r>
          </w:p>
        </w:tc>
        <w:tc>
          <w:tcPr>
            <w:tcW w:w="1888" w:type="dxa"/>
            <w:shd w:val="clear" w:color="auto" w:fill="auto"/>
            <w:noWrap/>
            <w:vAlign w:val="bottom"/>
            <w:hideMark/>
          </w:tcPr>
          <w:p w14:paraId="140ADD8B"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77</w:t>
            </w:r>
          </w:p>
        </w:tc>
        <w:tc>
          <w:tcPr>
            <w:tcW w:w="1487" w:type="dxa"/>
            <w:shd w:val="clear" w:color="auto" w:fill="auto"/>
            <w:noWrap/>
            <w:vAlign w:val="bottom"/>
            <w:hideMark/>
          </w:tcPr>
          <w:p w14:paraId="7FE1CA13"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0,8</w:t>
            </w:r>
          </w:p>
        </w:tc>
      </w:tr>
      <w:tr w:rsidR="008F020E" w:rsidRPr="00E13815" w14:paraId="69E3F39C" w14:textId="77777777" w:rsidTr="00815ABA">
        <w:trPr>
          <w:trHeight w:val="300"/>
        </w:trPr>
        <w:tc>
          <w:tcPr>
            <w:tcW w:w="645" w:type="dxa"/>
            <w:shd w:val="clear" w:color="auto" w:fill="auto"/>
            <w:noWrap/>
            <w:vAlign w:val="bottom"/>
            <w:hideMark/>
          </w:tcPr>
          <w:p w14:paraId="1AE2679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31</w:t>
            </w:r>
          </w:p>
        </w:tc>
        <w:tc>
          <w:tcPr>
            <w:tcW w:w="1626" w:type="dxa"/>
            <w:shd w:val="clear" w:color="auto" w:fill="auto"/>
            <w:noWrap/>
            <w:vAlign w:val="bottom"/>
            <w:hideMark/>
          </w:tcPr>
          <w:p w14:paraId="7AACC58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33,86</w:t>
            </w:r>
          </w:p>
        </w:tc>
        <w:tc>
          <w:tcPr>
            <w:tcW w:w="3636" w:type="dxa"/>
            <w:shd w:val="clear" w:color="auto" w:fill="auto"/>
            <w:noWrap/>
            <w:vAlign w:val="bottom"/>
            <w:hideMark/>
          </w:tcPr>
          <w:p w14:paraId="512386D1"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Dibutyl</w:t>
            </w:r>
            <w:proofErr w:type="spellEnd"/>
            <w:r w:rsidRPr="00E13815">
              <w:rPr>
                <w:rFonts w:ascii="Times New Roman" w:eastAsia="Times New Roman" w:hAnsi="Times New Roman" w:cs="Times New Roman"/>
                <w:color w:val="000000"/>
                <w:sz w:val="24"/>
                <w:szCs w:val="24"/>
                <w:lang w:eastAsia="ru-RU"/>
              </w:rPr>
              <w:t xml:space="preserve"> </w:t>
            </w:r>
            <w:proofErr w:type="spellStart"/>
            <w:r w:rsidRPr="00E13815">
              <w:rPr>
                <w:rFonts w:ascii="Times New Roman" w:eastAsia="Times New Roman" w:hAnsi="Times New Roman" w:cs="Times New Roman"/>
                <w:color w:val="000000"/>
                <w:sz w:val="24"/>
                <w:szCs w:val="24"/>
                <w:lang w:eastAsia="ru-RU"/>
              </w:rPr>
              <w:t>phthalate</w:t>
            </w:r>
            <w:proofErr w:type="spellEnd"/>
          </w:p>
        </w:tc>
        <w:tc>
          <w:tcPr>
            <w:tcW w:w="1888" w:type="dxa"/>
            <w:shd w:val="clear" w:color="auto" w:fill="auto"/>
            <w:noWrap/>
            <w:vAlign w:val="bottom"/>
            <w:hideMark/>
          </w:tcPr>
          <w:p w14:paraId="5AF7DC9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92</w:t>
            </w:r>
          </w:p>
        </w:tc>
        <w:tc>
          <w:tcPr>
            <w:tcW w:w="1487" w:type="dxa"/>
            <w:shd w:val="clear" w:color="auto" w:fill="auto"/>
            <w:noWrap/>
            <w:vAlign w:val="bottom"/>
            <w:hideMark/>
          </w:tcPr>
          <w:p w14:paraId="71D740F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2,0</w:t>
            </w:r>
          </w:p>
        </w:tc>
      </w:tr>
      <w:tr w:rsidR="008F020E" w:rsidRPr="00E13815" w14:paraId="1AFC77EB" w14:textId="77777777" w:rsidTr="00815ABA">
        <w:trPr>
          <w:trHeight w:val="300"/>
        </w:trPr>
        <w:tc>
          <w:tcPr>
            <w:tcW w:w="645" w:type="dxa"/>
            <w:shd w:val="clear" w:color="auto" w:fill="auto"/>
            <w:noWrap/>
            <w:vAlign w:val="bottom"/>
            <w:hideMark/>
          </w:tcPr>
          <w:p w14:paraId="6905843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32</w:t>
            </w:r>
          </w:p>
        </w:tc>
        <w:tc>
          <w:tcPr>
            <w:tcW w:w="1626" w:type="dxa"/>
            <w:shd w:val="clear" w:color="auto" w:fill="auto"/>
            <w:noWrap/>
            <w:vAlign w:val="bottom"/>
            <w:hideMark/>
          </w:tcPr>
          <w:p w14:paraId="13ADCB9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34,29</w:t>
            </w:r>
          </w:p>
        </w:tc>
        <w:tc>
          <w:tcPr>
            <w:tcW w:w="3636" w:type="dxa"/>
            <w:shd w:val="clear" w:color="auto" w:fill="auto"/>
            <w:noWrap/>
            <w:vAlign w:val="bottom"/>
            <w:hideMark/>
          </w:tcPr>
          <w:p w14:paraId="0D68D7C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Docosane</w:t>
            </w:r>
            <w:proofErr w:type="spellEnd"/>
          </w:p>
        </w:tc>
        <w:tc>
          <w:tcPr>
            <w:tcW w:w="1888" w:type="dxa"/>
            <w:shd w:val="clear" w:color="auto" w:fill="auto"/>
            <w:noWrap/>
            <w:vAlign w:val="bottom"/>
            <w:hideMark/>
          </w:tcPr>
          <w:p w14:paraId="0A2B627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90</w:t>
            </w:r>
          </w:p>
        </w:tc>
        <w:tc>
          <w:tcPr>
            <w:tcW w:w="1487" w:type="dxa"/>
            <w:shd w:val="clear" w:color="auto" w:fill="auto"/>
            <w:noWrap/>
            <w:vAlign w:val="bottom"/>
            <w:hideMark/>
          </w:tcPr>
          <w:p w14:paraId="3D6D08EE"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4,5</w:t>
            </w:r>
          </w:p>
        </w:tc>
      </w:tr>
      <w:tr w:rsidR="008F020E" w:rsidRPr="00E13815" w14:paraId="7A52CD77" w14:textId="77777777" w:rsidTr="00815ABA">
        <w:trPr>
          <w:trHeight w:val="300"/>
        </w:trPr>
        <w:tc>
          <w:tcPr>
            <w:tcW w:w="645" w:type="dxa"/>
            <w:shd w:val="clear" w:color="auto" w:fill="auto"/>
            <w:noWrap/>
            <w:vAlign w:val="bottom"/>
            <w:hideMark/>
          </w:tcPr>
          <w:p w14:paraId="6291239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33</w:t>
            </w:r>
          </w:p>
        </w:tc>
        <w:tc>
          <w:tcPr>
            <w:tcW w:w="1626" w:type="dxa"/>
            <w:shd w:val="clear" w:color="auto" w:fill="auto"/>
            <w:noWrap/>
            <w:vAlign w:val="bottom"/>
            <w:hideMark/>
          </w:tcPr>
          <w:p w14:paraId="750F8B61"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36,83</w:t>
            </w:r>
          </w:p>
        </w:tc>
        <w:tc>
          <w:tcPr>
            <w:tcW w:w="3636" w:type="dxa"/>
            <w:shd w:val="clear" w:color="auto" w:fill="auto"/>
            <w:noWrap/>
            <w:vAlign w:val="bottom"/>
            <w:hideMark/>
          </w:tcPr>
          <w:p w14:paraId="7063108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Octadecane</w:t>
            </w:r>
            <w:proofErr w:type="spellEnd"/>
            <w:r w:rsidRPr="00E13815">
              <w:rPr>
                <w:rFonts w:ascii="Times New Roman" w:eastAsia="Times New Roman" w:hAnsi="Times New Roman" w:cs="Times New Roman"/>
                <w:color w:val="000000"/>
                <w:sz w:val="24"/>
                <w:szCs w:val="24"/>
                <w:lang w:eastAsia="ru-RU"/>
              </w:rPr>
              <w:t>, 3-ethyl-5-(2-ethylbutyl)-</w:t>
            </w:r>
          </w:p>
        </w:tc>
        <w:tc>
          <w:tcPr>
            <w:tcW w:w="1888" w:type="dxa"/>
            <w:shd w:val="clear" w:color="auto" w:fill="auto"/>
            <w:noWrap/>
            <w:vAlign w:val="bottom"/>
            <w:hideMark/>
          </w:tcPr>
          <w:p w14:paraId="237E1AD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69</w:t>
            </w:r>
          </w:p>
        </w:tc>
        <w:tc>
          <w:tcPr>
            <w:tcW w:w="1487" w:type="dxa"/>
            <w:shd w:val="clear" w:color="auto" w:fill="auto"/>
            <w:noWrap/>
            <w:vAlign w:val="bottom"/>
            <w:hideMark/>
          </w:tcPr>
          <w:p w14:paraId="37D826B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0,8</w:t>
            </w:r>
          </w:p>
        </w:tc>
      </w:tr>
      <w:tr w:rsidR="008F020E" w:rsidRPr="00E13815" w14:paraId="40DF3949" w14:textId="77777777" w:rsidTr="00815ABA">
        <w:trPr>
          <w:trHeight w:val="300"/>
        </w:trPr>
        <w:tc>
          <w:tcPr>
            <w:tcW w:w="645" w:type="dxa"/>
            <w:shd w:val="clear" w:color="auto" w:fill="auto"/>
            <w:noWrap/>
            <w:vAlign w:val="bottom"/>
            <w:hideMark/>
          </w:tcPr>
          <w:p w14:paraId="55A13FE5"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34</w:t>
            </w:r>
          </w:p>
        </w:tc>
        <w:tc>
          <w:tcPr>
            <w:tcW w:w="1626" w:type="dxa"/>
            <w:shd w:val="clear" w:color="auto" w:fill="auto"/>
            <w:noWrap/>
            <w:vAlign w:val="bottom"/>
            <w:hideMark/>
          </w:tcPr>
          <w:p w14:paraId="261D232A"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37,26</w:t>
            </w:r>
          </w:p>
        </w:tc>
        <w:tc>
          <w:tcPr>
            <w:tcW w:w="3636" w:type="dxa"/>
            <w:shd w:val="clear" w:color="auto" w:fill="auto"/>
            <w:noWrap/>
            <w:vAlign w:val="bottom"/>
            <w:hideMark/>
          </w:tcPr>
          <w:p w14:paraId="46DAB61C"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Docosane</w:t>
            </w:r>
            <w:proofErr w:type="spellEnd"/>
            <w:r w:rsidRPr="00E13815">
              <w:rPr>
                <w:rFonts w:ascii="Times New Roman" w:eastAsia="Times New Roman" w:hAnsi="Times New Roman" w:cs="Times New Roman"/>
                <w:color w:val="000000"/>
                <w:sz w:val="24"/>
                <w:szCs w:val="24"/>
                <w:lang w:eastAsia="ru-RU"/>
              </w:rPr>
              <w:t>, 9-octyl-</w:t>
            </w:r>
          </w:p>
        </w:tc>
        <w:tc>
          <w:tcPr>
            <w:tcW w:w="1888" w:type="dxa"/>
            <w:shd w:val="clear" w:color="auto" w:fill="auto"/>
            <w:noWrap/>
            <w:vAlign w:val="bottom"/>
            <w:hideMark/>
          </w:tcPr>
          <w:p w14:paraId="4F891E5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72</w:t>
            </w:r>
          </w:p>
        </w:tc>
        <w:tc>
          <w:tcPr>
            <w:tcW w:w="1487" w:type="dxa"/>
            <w:shd w:val="clear" w:color="auto" w:fill="auto"/>
            <w:noWrap/>
            <w:vAlign w:val="bottom"/>
            <w:hideMark/>
          </w:tcPr>
          <w:p w14:paraId="5A5D1AEF"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0,7</w:t>
            </w:r>
          </w:p>
        </w:tc>
      </w:tr>
      <w:tr w:rsidR="008F020E" w:rsidRPr="00E13815" w14:paraId="4E328FB8" w14:textId="77777777" w:rsidTr="00815ABA">
        <w:trPr>
          <w:trHeight w:val="300"/>
        </w:trPr>
        <w:tc>
          <w:tcPr>
            <w:tcW w:w="645" w:type="dxa"/>
            <w:shd w:val="clear" w:color="auto" w:fill="auto"/>
            <w:noWrap/>
            <w:vAlign w:val="bottom"/>
            <w:hideMark/>
          </w:tcPr>
          <w:p w14:paraId="4EA5860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35</w:t>
            </w:r>
          </w:p>
        </w:tc>
        <w:tc>
          <w:tcPr>
            <w:tcW w:w="1626" w:type="dxa"/>
            <w:shd w:val="clear" w:color="auto" w:fill="auto"/>
            <w:noWrap/>
            <w:vAlign w:val="bottom"/>
            <w:hideMark/>
          </w:tcPr>
          <w:p w14:paraId="3F13929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37,77</w:t>
            </w:r>
          </w:p>
        </w:tc>
        <w:tc>
          <w:tcPr>
            <w:tcW w:w="3636" w:type="dxa"/>
            <w:shd w:val="clear" w:color="auto" w:fill="auto"/>
            <w:noWrap/>
            <w:vAlign w:val="bottom"/>
            <w:hideMark/>
          </w:tcPr>
          <w:p w14:paraId="6CEB486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Tetracosane</w:t>
            </w:r>
            <w:proofErr w:type="spellEnd"/>
          </w:p>
        </w:tc>
        <w:tc>
          <w:tcPr>
            <w:tcW w:w="1888" w:type="dxa"/>
            <w:shd w:val="clear" w:color="auto" w:fill="auto"/>
            <w:noWrap/>
            <w:vAlign w:val="bottom"/>
            <w:hideMark/>
          </w:tcPr>
          <w:p w14:paraId="19447A7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84</w:t>
            </w:r>
          </w:p>
        </w:tc>
        <w:tc>
          <w:tcPr>
            <w:tcW w:w="1487" w:type="dxa"/>
            <w:shd w:val="clear" w:color="auto" w:fill="auto"/>
            <w:noWrap/>
            <w:vAlign w:val="bottom"/>
            <w:hideMark/>
          </w:tcPr>
          <w:p w14:paraId="731A2CB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2,0</w:t>
            </w:r>
          </w:p>
        </w:tc>
      </w:tr>
      <w:tr w:rsidR="008F020E" w:rsidRPr="00E13815" w14:paraId="17F381CF" w14:textId="77777777" w:rsidTr="00815ABA">
        <w:trPr>
          <w:trHeight w:val="300"/>
        </w:trPr>
        <w:tc>
          <w:tcPr>
            <w:tcW w:w="645" w:type="dxa"/>
            <w:shd w:val="clear" w:color="auto" w:fill="auto"/>
            <w:noWrap/>
            <w:vAlign w:val="bottom"/>
            <w:hideMark/>
          </w:tcPr>
          <w:p w14:paraId="04C06FDF"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36</w:t>
            </w:r>
          </w:p>
        </w:tc>
        <w:tc>
          <w:tcPr>
            <w:tcW w:w="1626" w:type="dxa"/>
            <w:shd w:val="clear" w:color="auto" w:fill="auto"/>
            <w:noWrap/>
            <w:vAlign w:val="bottom"/>
            <w:hideMark/>
          </w:tcPr>
          <w:p w14:paraId="6590724F"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39,73</w:t>
            </w:r>
          </w:p>
        </w:tc>
        <w:tc>
          <w:tcPr>
            <w:tcW w:w="3636" w:type="dxa"/>
            <w:shd w:val="clear" w:color="auto" w:fill="auto"/>
            <w:noWrap/>
            <w:vAlign w:val="bottom"/>
            <w:hideMark/>
          </w:tcPr>
          <w:p w14:paraId="717E38A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val="en-US" w:eastAsia="ru-RU"/>
              </w:rPr>
            </w:pPr>
            <w:proofErr w:type="spellStart"/>
            <w:r w:rsidRPr="00E13815">
              <w:rPr>
                <w:rFonts w:ascii="Times New Roman" w:eastAsia="Times New Roman" w:hAnsi="Times New Roman" w:cs="Times New Roman"/>
                <w:color w:val="000000"/>
                <w:sz w:val="24"/>
                <w:szCs w:val="24"/>
                <w:lang w:val="en-US" w:eastAsia="ru-RU"/>
              </w:rPr>
              <w:t>Hexanedioic</w:t>
            </w:r>
            <w:proofErr w:type="spellEnd"/>
            <w:r w:rsidRPr="00E13815">
              <w:rPr>
                <w:rFonts w:ascii="Times New Roman" w:eastAsia="Times New Roman" w:hAnsi="Times New Roman" w:cs="Times New Roman"/>
                <w:color w:val="000000"/>
                <w:sz w:val="24"/>
                <w:szCs w:val="24"/>
                <w:lang w:val="en-US" w:eastAsia="ru-RU"/>
              </w:rPr>
              <w:t xml:space="preserve"> acid, bis(2-ethylhexyl) ester</w:t>
            </w:r>
          </w:p>
        </w:tc>
        <w:tc>
          <w:tcPr>
            <w:tcW w:w="1888" w:type="dxa"/>
            <w:shd w:val="clear" w:color="auto" w:fill="auto"/>
            <w:noWrap/>
            <w:vAlign w:val="bottom"/>
            <w:hideMark/>
          </w:tcPr>
          <w:p w14:paraId="12507DD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91</w:t>
            </w:r>
          </w:p>
        </w:tc>
        <w:tc>
          <w:tcPr>
            <w:tcW w:w="1487" w:type="dxa"/>
            <w:shd w:val="clear" w:color="auto" w:fill="auto"/>
            <w:noWrap/>
            <w:vAlign w:val="bottom"/>
            <w:hideMark/>
          </w:tcPr>
          <w:p w14:paraId="34F78D46"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4,6</w:t>
            </w:r>
          </w:p>
        </w:tc>
      </w:tr>
      <w:tr w:rsidR="008F020E" w:rsidRPr="00E13815" w14:paraId="0D08512D" w14:textId="77777777" w:rsidTr="00815ABA">
        <w:trPr>
          <w:trHeight w:val="300"/>
        </w:trPr>
        <w:tc>
          <w:tcPr>
            <w:tcW w:w="645" w:type="dxa"/>
            <w:shd w:val="clear" w:color="auto" w:fill="auto"/>
            <w:noWrap/>
            <w:vAlign w:val="bottom"/>
            <w:hideMark/>
          </w:tcPr>
          <w:p w14:paraId="73C7B1B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37</w:t>
            </w:r>
          </w:p>
        </w:tc>
        <w:tc>
          <w:tcPr>
            <w:tcW w:w="1626" w:type="dxa"/>
            <w:shd w:val="clear" w:color="auto" w:fill="auto"/>
            <w:noWrap/>
            <w:vAlign w:val="bottom"/>
            <w:hideMark/>
          </w:tcPr>
          <w:p w14:paraId="4EF8EF2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43,04</w:t>
            </w:r>
          </w:p>
        </w:tc>
        <w:tc>
          <w:tcPr>
            <w:tcW w:w="3636" w:type="dxa"/>
            <w:shd w:val="clear" w:color="auto" w:fill="auto"/>
            <w:noWrap/>
            <w:vAlign w:val="bottom"/>
            <w:hideMark/>
          </w:tcPr>
          <w:p w14:paraId="3EFB7DD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Bis</w:t>
            </w:r>
            <w:proofErr w:type="spellEnd"/>
            <w:r w:rsidRPr="00E13815">
              <w:rPr>
                <w:rFonts w:ascii="Times New Roman" w:eastAsia="Times New Roman" w:hAnsi="Times New Roman" w:cs="Times New Roman"/>
                <w:color w:val="000000"/>
                <w:sz w:val="24"/>
                <w:szCs w:val="24"/>
                <w:lang w:eastAsia="ru-RU"/>
              </w:rPr>
              <w:t xml:space="preserve">(2-ethylhexyl) </w:t>
            </w:r>
            <w:proofErr w:type="spellStart"/>
            <w:r w:rsidRPr="00E13815">
              <w:rPr>
                <w:rFonts w:ascii="Times New Roman" w:eastAsia="Times New Roman" w:hAnsi="Times New Roman" w:cs="Times New Roman"/>
                <w:color w:val="000000"/>
                <w:sz w:val="24"/>
                <w:szCs w:val="24"/>
                <w:lang w:eastAsia="ru-RU"/>
              </w:rPr>
              <w:t>phthalate</w:t>
            </w:r>
            <w:proofErr w:type="spellEnd"/>
          </w:p>
        </w:tc>
        <w:tc>
          <w:tcPr>
            <w:tcW w:w="1888" w:type="dxa"/>
            <w:shd w:val="clear" w:color="auto" w:fill="auto"/>
            <w:noWrap/>
            <w:vAlign w:val="bottom"/>
            <w:hideMark/>
          </w:tcPr>
          <w:p w14:paraId="51167BD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72</w:t>
            </w:r>
          </w:p>
        </w:tc>
        <w:tc>
          <w:tcPr>
            <w:tcW w:w="1487" w:type="dxa"/>
            <w:shd w:val="clear" w:color="auto" w:fill="auto"/>
            <w:noWrap/>
            <w:vAlign w:val="bottom"/>
            <w:hideMark/>
          </w:tcPr>
          <w:p w14:paraId="6698BFF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1,5</w:t>
            </w:r>
          </w:p>
        </w:tc>
      </w:tr>
      <w:tr w:rsidR="008F020E" w:rsidRPr="00E13815" w14:paraId="3E10C903" w14:textId="77777777" w:rsidTr="00815ABA">
        <w:trPr>
          <w:trHeight w:val="300"/>
        </w:trPr>
        <w:tc>
          <w:tcPr>
            <w:tcW w:w="645" w:type="dxa"/>
            <w:shd w:val="clear" w:color="auto" w:fill="auto"/>
            <w:noWrap/>
            <w:vAlign w:val="bottom"/>
            <w:hideMark/>
          </w:tcPr>
          <w:p w14:paraId="131EEFE9"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38</w:t>
            </w:r>
          </w:p>
        </w:tc>
        <w:tc>
          <w:tcPr>
            <w:tcW w:w="1626" w:type="dxa"/>
            <w:shd w:val="clear" w:color="auto" w:fill="auto"/>
            <w:noWrap/>
            <w:vAlign w:val="bottom"/>
            <w:hideMark/>
          </w:tcPr>
          <w:p w14:paraId="24E678D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44,00</w:t>
            </w:r>
          </w:p>
        </w:tc>
        <w:tc>
          <w:tcPr>
            <w:tcW w:w="3636" w:type="dxa"/>
            <w:shd w:val="clear" w:color="auto" w:fill="auto"/>
            <w:noWrap/>
            <w:vAlign w:val="bottom"/>
            <w:hideMark/>
          </w:tcPr>
          <w:p w14:paraId="38B6969D"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Tetratetracontane</w:t>
            </w:r>
            <w:proofErr w:type="spellEnd"/>
          </w:p>
        </w:tc>
        <w:tc>
          <w:tcPr>
            <w:tcW w:w="1888" w:type="dxa"/>
            <w:shd w:val="clear" w:color="auto" w:fill="auto"/>
            <w:noWrap/>
            <w:vAlign w:val="bottom"/>
            <w:hideMark/>
          </w:tcPr>
          <w:p w14:paraId="4FBCDBF4"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65</w:t>
            </w:r>
          </w:p>
        </w:tc>
        <w:tc>
          <w:tcPr>
            <w:tcW w:w="1487" w:type="dxa"/>
            <w:shd w:val="clear" w:color="auto" w:fill="auto"/>
            <w:noWrap/>
            <w:vAlign w:val="bottom"/>
            <w:hideMark/>
          </w:tcPr>
          <w:p w14:paraId="1B4EEE1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0,6</w:t>
            </w:r>
          </w:p>
        </w:tc>
      </w:tr>
      <w:tr w:rsidR="008F020E" w:rsidRPr="00E13815" w14:paraId="5750B98C" w14:textId="77777777" w:rsidTr="00F31B4B">
        <w:trPr>
          <w:trHeight w:val="300"/>
        </w:trPr>
        <w:tc>
          <w:tcPr>
            <w:tcW w:w="645" w:type="dxa"/>
            <w:shd w:val="clear" w:color="auto" w:fill="auto"/>
            <w:noWrap/>
            <w:vAlign w:val="bottom"/>
            <w:hideMark/>
          </w:tcPr>
          <w:p w14:paraId="24FC5E12"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39</w:t>
            </w:r>
          </w:p>
        </w:tc>
        <w:tc>
          <w:tcPr>
            <w:tcW w:w="1626" w:type="dxa"/>
            <w:shd w:val="clear" w:color="auto" w:fill="auto"/>
            <w:noWrap/>
            <w:vAlign w:val="bottom"/>
            <w:hideMark/>
          </w:tcPr>
          <w:p w14:paraId="00B19430"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45,60</w:t>
            </w:r>
          </w:p>
        </w:tc>
        <w:tc>
          <w:tcPr>
            <w:tcW w:w="3636" w:type="dxa"/>
            <w:shd w:val="clear" w:color="auto" w:fill="auto"/>
            <w:noWrap/>
            <w:vAlign w:val="bottom"/>
            <w:hideMark/>
          </w:tcPr>
          <w:p w14:paraId="378E9907"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proofErr w:type="spellStart"/>
            <w:r w:rsidRPr="00E13815">
              <w:rPr>
                <w:rFonts w:ascii="Times New Roman" w:eastAsia="Times New Roman" w:hAnsi="Times New Roman" w:cs="Times New Roman"/>
                <w:color w:val="000000"/>
                <w:sz w:val="24"/>
                <w:szCs w:val="24"/>
                <w:lang w:eastAsia="ru-RU"/>
              </w:rPr>
              <w:t>Squalene</w:t>
            </w:r>
            <w:proofErr w:type="spellEnd"/>
          </w:p>
        </w:tc>
        <w:tc>
          <w:tcPr>
            <w:tcW w:w="1888" w:type="dxa"/>
            <w:shd w:val="clear" w:color="auto" w:fill="auto"/>
            <w:noWrap/>
            <w:vAlign w:val="bottom"/>
            <w:hideMark/>
          </w:tcPr>
          <w:p w14:paraId="74918618"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92</w:t>
            </w:r>
          </w:p>
        </w:tc>
        <w:tc>
          <w:tcPr>
            <w:tcW w:w="1487" w:type="dxa"/>
            <w:shd w:val="clear" w:color="auto" w:fill="auto"/>
            <w:noWrap/>
            <w:vAlign w:val="bottom"/>
            <w:hideMark/>
          </w:tcPr>
          <w:p w14:paraId="0DD2493F" w14:textId="77777777" w:rsidR="008F020E" w:rsidRPr="00E13815" w:rsidRDefault="008F020E" w:rsidP="008F020E">
            <w:pPr>
              <w:spacing w:after="0" w:line="240" w:lineRule="auto"/>
              <w:jc w:val="center"/>
              <w:rPr>
                <w:rFonts w:ascii="Times New Roman" w:eastAsia="Times New Roman" w:hAnsi="Times New Roman" w:cs="Times New Roman"/>
                <w:color w:val="000000"/>
                <w:sz w:val="24"/>
                <w:szCs w:val="24"/>
                <w:lang w:eastAsia="ru-RU"/>
              </w:rPr>
            </w:pPr>
            <w:r w:rsidRPr="00E13815">
              <w:rPr>
                <w:rFonts w:ascii="Times New Roman" w:eastAsia="Times New Roman" w:hAnsi="Times New Roman" w:cs="Times New Roman"/>
                <w:color w:val="000000"/>
                <w:sz w:val="24"/>
                <w:szCs w:val="24"/>
                <w:lang w:eastAsia="ru-RU"/>
              </w:rPr>
              <w:t>5,1</w:t>
            </w:r>
          </w:p>
        </w:tc>
      </w:tr>
    </w:tbl>
    <w:p w14:paraId="4EEB0A86" w14:textId="77777777" w:rsidR="008F020E" w:rsidRPr="00E13815" w:rsidRDefault="008F020E" w:rsidP="008F020E">
      <w:pPr>
        <w:spacing w:after="0" w:line="240" w:lineRule="auto"/>
        <w:jc w:val="both"/>
        <w:rPr>
          <w:rFonts w:ascii="Times New Roman" w:eastAsiaTheme="minorEastAsia" w:hAnsi="Times New Roman" w:cs="Times New Roman"/>
          <w:sz w:val="24"/>
          <w:szCs w:val="24"/>
          <w:lang w:val="kk-KZ" w:eastAsia="ru-RU"/>
        </w:rPr>
      </w:pPr>
    </w:p>
    <w:p w14:paraId="0421A1C9" w14:textId="29B66814" w:rsidR="001A403F" w:rsidRPr="00E13815" w:rsidRDefault="001A403F" w:rsidP="007C2549">
      <w:pPr>
        <w:spacing w:after="0" w:line="240" w:lineRule="auto"/>
        <w:jc w:val="both"/>
        <w:rPr>
          <w:rFonts w:ascii="Times New Roman" w:hAnsi="Times New Roman" w:cs="Times New Roman"/>
          <w:bCs/>
          <w:kern w:val="2"/>
          <w:sz w:val="28"/>
          <w:szCs w:val="28"/>
          <w:lang w:val="kk-KZ"/>
          <w14:ligatures w14:val="standardContextual"/>
        </w:rPr>
      </w:pPr>
      <w:r w:rsidRPr="00E13815">
        <w:rPr>
          <w:rFonts w:ascii="Times New Roman" w:hAnsi="Times New Roman" w:cs="Times New Roman"/>
          <w:bCs/>
          <w:kern w:val="2"/>
          <w:sz w:val="28"/>
          <w:szCs w:val="28"/>
          <w:lang w:val="kk-KZ"/>
          <w14:ligatures w14:val="standardContextual"/>
        </w:rPr>
        <w:t xml:space="preserve">ГХ-МС нәтижесі </w:t>
      </w:r>
      <w:r w:rsidRPr="00E13815">
        <w:rPr>
          <w:rFonts w:ascii="Times New Roman" w:hAnsi="Times New Roman" w:cs="Times New Roman"/>
          <w:bCs/>
          <w:i/>
          <w:kern w:val="2"/>
          <w:sz w:val="28"/>
          <w:szCs w:val="28"/>
          <w:lang w:val="kk-KZ"/>
          <w14:ligatures w14:val="standardContextual"/>
        </w:rPr>
        <w:t>T. marschallianus</w:t>
      </w:r>
      <w:r w:rsidRPr="00E13815">
        <w:rPr>
          <w:rFonts w:ascii="Times New Roman" w:hAnsi="Times New Roman" w:cs="Times New Roman"/>
          <w:bCs/>
          <w:kern w:val="2"/>
          <w:sz w:val="28"/>
          <w:szCs w:val="28"/>
          <w:lang w:val="kk-KZ"/>
          <w14:ligatures w14:val="standardContextual"/>
        </w:rPr>
        <w:t xml:space="preserve"> құрамында </w:t>
      </w:r>
      <w:r w:rsidRPr="00E13815">
        <w:rPr>
          <w:rFonts w:ascii="Times New Roman" w:hAnsi="Times New Roman" w:cs="Times New Roman"/>
          <w:bCs/>
          <w:i/>
          <w:kern w:val="2"/>
          <w:sz w:val="28"/>
          <w:szCs w:val="28"/>
          <w:lang w:val="kk-KZ"/>
          <w14:ligatures w14:val="standardContextual"/>
        </w:rPr>
        <w:t>Thymus</w:t>
      </w:r>
      <w:r w:rsidRPr="00E13815">
        <w:rPr>
          <w:rFonts w:ascii="Times New Roman" w:hAnsi="Times New Roman" w:cs="Times New Roman"/>
          <w:bCs/>
          <w:kern w:val="2"/>
          <w:sz w:val="28"/>
          <w:szCs w:val="28"/>
          <w:lang w:val="kk-KZ"/>
          <w14:ligatures w14:val="standardContextual"/>
        </w:rPr>
        <w:t xml:space="preserve"> L. туысы өсімдіктерінде кездесетін жоғары биологиялық маңызға ие тимол </w:t>
      </w:r>
      <w:r w:rsidR="007C2549" w:rsidRPr="00E13815">
        <w:rPr>
          <w:rFonts w:ascii="Times New Roman" w:hAnsi="Times New Roman" w:cs="Times New Roman"/>
          <w:bCs/>
          <w:kern w:val="2"/>
          <w:sz w:val="28"/>
          <w:szCs w:val="28"/>
          <w:lang w:val="kk-KZ"/>
          <w14:ligatures w14:val="standardContextual"/>
        </w:rPr>
        <w:t xml:space="preserve">(3,1 %) </w:t>
      </w:r>
      <w:r w:rsidRPr="00E13815">
        <w:rPr>
          <w:rFonts w:ascii="Times New Roman" w:hAnsi="Times New Roman" w:cs="Times New Roman"/>
          <w:bCs/>
          <w:kern w:val="2"/>
          <w:sz w:val="28"/>
          <w:szCs w:val="28"/>
          <w:lang w:val="kk-KZ"/>
          <w14:ligatures w14:val="standardContextual"/>
        </w:rPr>
        <w:t xml:space="preserve">және сквален </w:t>
      </w:r>
      <w:r w:rsidR="007C2549" w:rsidRPr="00E13815">
        <w:rPr>
          <w:rFonts w:ascii="Times New Roman" w:hAnsi="Times New Roman" w:cs="Times New Roman"/>
          <w:bCs/>
          <w:kern w:val="2"/>
          <w:sz w:val="28"/>
          <w:szCs w:val="28"/>
          <w:lang w:val="kk-KZ"/>
          <w14:ligatures w14:val="standardContextual"/>
        </w:rPr>
        <w:t xml:space="preserve">95,1 %) </w:t>
      </w:r>
      <w:r w:rsidRPr="00E13815">
        <w:rPr>
          <w:rFonts w:ascii="Times New Roman" w:hAnsi="Times New Roman" w:cs="Times New Roman"/>
          <w:bCs/>
          <w:kern w:val="2"/>
          <w:sz w:val="28"/>
          <w:szCs w:val="28"/>
          <w:lang w:val="kk-KZ"/>
          <w14:ligatures w14:val="standardContextual"/>
        </w:rPr>
        <w:t xml:space="preserve">терпендерінің бар екендігін көрсетті. </w:t>
      </w:r>
    </w:p>
    <w:p w14:paraId="55C38E12" w14:textId="77777777" w:rsidR="007C2549" w:rsidRPr="00E13815" w:rsidRDefault="007C2549" w:rsidP="007C2549">
      <w:pPr>
        <w:spacing w:after="0" w:line="240" w:lineRule="auto"/>
        <w:jc w:val="both"/>
        <w:rPr>
          <w:rFonts w:ascii="Times New Roman" w:hAnsi="Times New Roman" w:cs="Times New Roman"/>
          <w:bCs/>
          <w:kern w:val="2"/>
          <w:sz w:val="28"/>
          <w:szCs w:val="28"/>
          <w:lang w:val="kk-KZ"/>
          <w14:ligatures w14:val="standardContextual"/>
        </w:rPr>
      </w:pPr>
    </w:p>
    <w:p w14:paraId="738D90C1" w14:textId="77777777" w:rsidR="007C2549" w:rsidRPr="00E13815" w:rsidRDefault="007C2549" w:rsidP="007C2549">
      <w:pPr>
        <w:spacing w:after="200" w:line="276" w:lineRule="auto"/>
        <w:jc w:val="both"/>
        <w:rPr>
          <w:rFonts w:ascii="Times New Roman" w:eastAsiaTheme="minorEastAsia" w:hAnsi="Times New Roman" w:cs="Times New Roman"/>
          <w:lang w:eastAsia="ru-RU"/>
        </w:rPr>
      </w:pPr>
      <w:r w:rsidRPr="00E13815">
        <w:rPr>
          <w:rFonts w:ascii="Times New Roman" w:eastAsiaTheme="minorEastAsia" w:hAnsi="Times New Roman" w:cs="Times New Roman"/>
          <w:noProof/>
          <w:lang w:eastAsia="ru-RU"/>
        </w:rPr>
        <w:lastRenderedPageBreak/>
        <w:drawing>
          <wp:inline distT="0" distB="0" distL="0" distR="0" wp14:anchorId="60085ECA" wp14:editId="3C295123">
            <wp:extent cx="5940425" cy="3352956"/>
            <wp:effectExtent l="1905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5940425" cy="3352956"/>
                    </a:xfrm>
                    <a:prstGeom prst="rect">
                      <a:avLst/>
                    </a:prstGeom>
                    <a:noFill/>
                    <a:ln w="9525">
                      <a:noFill/>
                      <a:miter lim="800000"/>
                      <a:headEnd/>
                      <a:tailEnd/>
                    </a:ln>
                  </pic:spPr>
                </pic:pic>
              </a:graphicData>
            </a:graphic>
          </wp:inline>
        </w:drawing>
      </w:r>
    </w:p>
    <w:p w14:paraId="18F73DBE" w14:textId="7788D9FA" w:rsidR="007C2549" w:rsidRPr="00E13815" w:rsidRDefault="00CD3672" w:rsidP="007C2549">
      <w:pPr>
        <w:spacing w:after="0" w:line="240" w:lineRule="auto"/>
        <w:jc w:val="center"/>
        <w:rPr>
          <w:rFonts w:ascii="Times New Roman" w:eastAsiaTheme="minorEastAsia" w:hAnsi="Times New Roman" w:cs="Times New Roman"/>
          <w:lang w:eastAsia="ru-RU"/>
        </w:rPr>
      </w:pPr>
      <w:r>
        <w:rPr>
          <w:rFonts w:ascii="Times New Roman" w:eastAsiaTheme="minorEastAsia" w:hAnsi="Times New Roman" w:cs="Times New Roman"/>
          <w:sz w:val="28"/>
          <w:szCs w:val="28"/>
          <w:lang w:eastAsia="ru-RU"/>
        </w:rPr>
        <w:t>Сурет 10</w:t>
      </w:r>
      <w:r w:rsidR="007C2549" w:rsidRPr="00E13815">
        <w:rPr>
          <w:rFonts w:ascii="Times New Roman" w:eastAsiaTheme="minorEastAsia" w:hAnsi="Times New Roman" w:cs="Times New Roman"/>
          <w:sz w:val="28"/>
          <w:szCs w:val="28"/>
          <w:lang w:eastAsia="ru-RU"/>
        </w:rPr>
        <w:t xml:space="preserve"> –</w:t>
      </w:r>
      <w:r w:rsidR="00531245" w:rsidRPr="00E13815">
        <w:rPr>
          <w:rFonts w:ascii="Times New Roman" w:eastAsia="Times New Roman" w:hAnsi="Times New Roman" w:cs="Times New Roman"/>
          <w:i/>
          <w:iCs/>
          <w:sz w:val="28"/>
          <w:szCs w:val="28"/>
          <w:lang w:val="en-US" w:eastAsia="ru-RU"/>
        </w:rPr>
        <w:t>T</w:t>
      </w:r>
      <w:r w:rsidR="00531245" w:rsidRPr="00E13815">
        <w:rPr>
          <w:rFonts w:ascii="Times New Roman" w:eastAsia="Times New Roman" w:hAnsi="Times New Roman" w:cs="Times New Roman"/>
          <w:i/>
          <w:iCs/>
          <w:sz w:val="28"/>
          <w:szCs w:val="28"/>
          <w:lang w:val="kk-KZ" w:eastAsia="ru-RU"/>
        </w:rPr>
        <w:t>.</w:t>
      </w:r>
      <w:r w:rsidR="007C2549" w:rsidRPr="00E13815">
        <w:rPr>
          <w:rFonts w:ascii="Times New Roman" w:eastAsia="Times New Roman" w:hAnsi="Times New Roman" w:cs="Times New Roman"/>
          <w:i/>
          <w:iCs/>
          <w:sz w:val="28"/>
          <w:szCs w:val="28"/>
          <w:lang w:eastAsia="ru-RU"/>
        </w:rPr>
        <w:t xml:space="preserve"> </w:t>
      </w:r>
      <w:proofErr w:type="spellStart"/>
      <w:r w:rsidR="007C2549" w:rsidRPr="00E13815">
        <w:rPr>
          <w:rFonts w:ascii="Times New Roman" w:eastAsia="Times New Roman" w:hAnsi="Times New Roman" w:cs="Times New Roman"/>
          <w:i/>
          <w:iCs/>
          <w:sz w:val="28"/>
          <w:szCs w:val="28"/>
          <w:lang w:val="en-US" w:eastAsia="ru-RU"/>
        </w:rPr>
        <w:t>seravschanicus</w:t>
      </w:r>
      <w:proofErr w:type="spellEnd"/>
      <w:r w:rsidR="007C2549" w:rsidRPr="00E13815">
        <w:rPr>
          <w:rFonts w:ascii="Times New Roman" w:eastAsia="Times New Roman" w:hAnsi="Times New Roman" w:cs="Times New Roman"/>
          <w:i/>
          <w:iCs/>
          <w:sz w:val="28"/>
          <w:szCs w:val="28"/>
          <w:lang w:eastAsia="ru-RU"/>
        </w:rPr>
        <w:t xml:space="preserve"> </w:t>
      </w:r>
      <w:r w:rsidR="00531245" w:rsidRPr="00E13815">
        <w:rPr>
          <w:rFonts w:ascii="Times New Roman" w:eastAsia="Times New Roman" w:hAnsi="Times New Roman" w:cs="Times New Roman"/>
          <w:iCs/>
          <w:sz w:val="28"/>
          <w:szCs w:val="28"/>
          <w:lang w:eastAsia="ru-RU"/>
        </w:rPr>
        <w:t>шик</w:t>
      </w:r>
      <w:r w:rsidR="00531245" w:rsidRPr="00E13815">
        <w:rPr>
          <w:rFonts w:ascii="Times New Roman" w:eastAsia="Times New Roman" w:hAnsi="Times New Roman" w:cs="Times New Roman"/>
          <w:iCs/>
          <w:sz w:val="28"/>
          <w:szCs w:val="28"/>
          <w:lang w:val="kk-KZ" w:eastAsia="ru-RU"/>
        </w:rPr>
        <w:t>і</w:t>
      </w:r>
      <w:proofErr w:type="spellStart"/>
      <w:r w:rsidR="00531245" w:rsidRPr="00E13815">
        <w:rPr>
          <w:rFonts w:ascii="Times New Roman" w:eastAsia="Times New Roman" w:hAnsi="Times New Roman" w:cs="Times New Roman"/>
          <w:iCs/>
          <w:sz w:val="28"/>
          <w:szCs w:val="28"/>
          <w:lang w:eastAsia="ru-RU"/>
        </w:rPr>
        <w:t>затыны</w:t>
      </w:r>
      <w:proofErr w:type="spellEnd"/>
      <w:r w:rsidR="00531245" w:rsidRPr="00E13815">
        <w:rPr>
          <w:rFonts w:ascii="Times New Roman" w:eastAsia="Times New Roman" w:hAnsi="Times New Roman" w:cs="Times New Roman"/>
          <w:iCs/>
          <w:sz w:val="28"/>
          <w:szCs w:val="28"/>
          <w:lang w:val="kk-KZ" w:eastAsia="ru-RU"/>
        </w:rPr>
        <w:t>ң</w:t>
      </w:r>
      <w:r w:rsidR="00531245" w:rsidRPr="00E13815">
        <w:rPr>
          <w:rFonts w:ascii="Times New Roman" w:eastAsia="Times New Roman" w:hAnsi="Times New Roman" w:cs="Times New Roman"/>
          <w:i/>
          <w:iCs/>
          <w:sz w:val="28"/>
          <w:szCs w:val="28"/>
          <w:lang w:eastAsia="ru-RU"/>
        </w:rPr>
        <w:t xml:space="preserve"> </w:t>
      </w:r>
      <w:r w:rsidR="00531245" w:rsidRPr="00E13815">
        <w:rPr>
          <w:rFonts w:ascii="Times New Roman" w:eastAsia="Times New Roman" w:hAnsi="Times New Roman" w:cs="Times New Roman"/>
          <w:iCs/>
          <w:sz w:val="28"/>
          <w:szCs w:val="28"/>
          <w:lang w:val="kk-KZ" w:eastAsia="ru-RU"/>
        </w:rPr>
        <w:t xml:space="preserve">ГХ-МС </w:t>
      </w:r>
      <w:r w:rsidR="007C2549" w:rsidRPr="00E13815">
        <w:rPr>
          <w:rFonts w:ascii="Times New Roman" w:eastAsia="Times New Roman" w:hAnsi="Times New Roman" w:cs="Times New Roman"/>
          <w:iCs/>
          <w:sz w:val="28"/>
          <w:szCs w:val="28"/>
          <w:lang w:eastAsia="ru-RU"/>
        </w:rPr>
        <w:t>хроматограммасы</w:t>
      </w:r>
    </w:p>
    <w:p w14:paraId="3D93970A" w14:textId="77777777" w:rsidR="007C2549" w:rsidRPr="00E13815" w:rsidRDefault="007C2549" w:rsidP="007C2549">
      <w:pPr>
        <w:spacing w:after="0" w:line="240" w:lineRule="auto"/>
        <w:jc w:val="both"/>
        <w:rPr>
          <w:rFonts w:ascii="Times New Roman" w:eastAsiaTheme="minorEastAsia" w:hAnsi="Times New Roman" w:cs="Times New Roman"/>
          <w:sz w:val="28"/>
          <w:szCs w:val="28"/>
          <w:lang w:eastAsia="ru-RU"/>
        </w:rPr>
      </w:pPr>
    </w:p>
    <w:p w14:paraId="308043C8" w14:textId="7D6081A9" w:rsidR="007C2549" w:rsidRPr="00E13815" w:rsidRDefault="007C2549" w:rsidP="007C2549">
      <w:pPr>
        <w:spacing w:after="0" w:line="240" w:lineRule="auto"/>
        <w:jc w:val="both"/>
        <w:rPr>
          <w:rFonts w:ascii="Times New Roman" w:eastAsiaTheme="minorEastAsia" w:hAnsi="Times New Roman" w:cs="Times New Roman"/>
          <w:sz w:val="28"/>
          <w:szCs w:val="28"/>
          <w:lang w:val="kk-KZ" w:eastAsia="ru-RU"/>
        </w:rPr>
      </w:pPr>
      <w:r w:rsidRPr="00E13815">
        <w:rPr>
          <w:rFonts w:ascii="Times New Roman" w:eastAsiaTheme="minorEastAsia" w:hAnsi="Times New Roman" w:cs="Times New Roman"/>
          <w:sz w:val="28"/>
          <w:szCs w:val="28"/>
          <w:lang w:val="kk-KZ" w:eastAsia="ru-RU"/>
        </w:rPr>
        <w:t xml:space="preserve">Кесте 15 – </w:t>
      </w:r>
      <w:r w:rsidRPr="00E13815">
        <w:rPr>
          <w:rFonts w:ascii="Times New Roman" w:eastAsia="Times New Roman" w:hAnsi="Times New Roman" w:cs="Times New Roman"/>
          <w:i/>
          <w:iCs/>
          <w:sz w:val="28"/>
          <w:szCs w:val="28"/>
          <w:lang w:val="kk-KZ" w:eastAsia="ru-RU"/>
        </w:rPr>
        <w:t xml:space="preserve">T. seravschanicus </w:t>
      </w:r>
      <w:r w:rsidR="00531245" w:rsidRPr="00E13815">
        <w:rPr>
          <w:rFonts w:ascii="Times New Roman" w:eastAsia="Times New Roman" w:hAnsi="Times New Roman" w:cs="Times New Roman"/>
          <w:iCs/>
          <w:sz w:val="28"/>
          <w:szCs w:val="28"/>
          <w:lang w:val="kk-KZ" w:eastAsia="ru-RU"/>
        </w:rPr>
        <w:t xml:space="preserve">эфир майларының </w:t>
      </w:r>
      <w:r w:rsidRPr="00E13815">
        <w:rPr>
          <w:rFonts w:ascii="Times New Roman" w:eastAsia="Times New Roman" w:hAnsi="Times New Roman" w:cs="Times New Roman"/>
          <w:iCs/>
          <w:sz w:val="28"/>
          <w:szCs w:val="28"/>
          <w:lang w:val="kk-KZ" w:eastAsia="ru-RU"/>
        </w:rPr>
        <w:t>хроматографиялық талдауының нәтижелері</w:t>
      </w:r>
    </w:p>
    <w:p w14:paraId="43B51903" w14:textId="77777777" w:rsidR="007C2549" w:rsidRPr="00E13815" w:rsidRDefault="007C2549" w:rsidP="007C2549">
      <w:pPr>
        <w:spacing w:after="0" w:line="240" w:lineRule="auto"/>
        <w:jc w:val="both"/>
        <w:rPr>
          <w:rFonts w:ascii="Times New Roman" w:eastAsiaTheme="minorEastAsia" w:hAnsi="Times New Roman" w:cs="Times New Roman"/>
          <w:lang w:val="kk-KZ" w:eastAsia="ru-RU"/>
        </w:rPr>
      </w:pPr>
    </w:p>
    <w:tbl>
      <w:tblPr>
        <w:tblW w:w="900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1626"/>
        <w:gridCol w:w="3359"/>
        <w:gridCol w:w="1888"/>
        <w:gridCol w:w="1487"/>
      </w:tblGrid>
      <w:tr w:rsidR="007C2549" w:rsidRPr="00E13815" w14:paraId="77613ABE" w14:textId="77777777" w:rsidTr="00815ABA">
        <w:trPr>
          <w:trHeight w:val="300"/>
        </w:trPr>
        <w:tc>
          <w:tcPr>
            <w:tcW w:w="645" w:type="dxa"/>
            <w:shd w:val="clear" w:color="auto" w:fill="auto"/>
            <w:noWrap/>
            <w:vAlign w:val="center"/>
            <w:hideMark/>
          </w:tcPr>
          <w:p w14:paraId="158D5B43" w14:textId="77777777" w:rsidR="007C2549" w:rsidRPr="00E13815" w:rsidRDefault="007C2549" w:rsidP="007C2549">
            <w:pPr>
              <w:spacing w:after="0" w:line="240" w:lineRule="auto"/>
              <w:jc w:val="center"/>
              <w:rPr>
                <w:rFonts w:ascii="Times New Roman" w:eastAsiaTheme="minorEastAsia" w:hAnsi="Times New Roman" w:cs="Times New Roman"/>
                <w:lang w:eastAsia="ru-RU"/>
              </w:rPr>
            </w:pPr>
            <w:r w:rsidRPr="00E13815">
              <w:rPr>
                <w:rFonts w:ascii="Times New Roman" w:eastAsiaTheme="minorEastAsia" w:hAnsi="Times New Roman" w:cs="Times New Roman"/>
                <w:lang w:eastAsia="ru-RU"/>
              </w:rPr>
              <w:t>№</w:t>
            </w:r>
          </w:p>
        </w:tc>
        <w:tc>
          <w:tcPr>
            <w:tcW w:w="1626" w:type="dxa"/>
            <w:shd w:val="clear" w:color="auto" w:fill="auto"/>
            <w:noWrap/>
            <w:vAlign w:val="center"/>
            <w:hideMark/>
          </w:tcPr>
          <w:p w14:paraId="6AF2E4A4" w14:textId="5EDBB170" w:rsidR="007C2549" w:rsidRPr="00E13815" w:rsidRDefault="007C2549" w:rsidP="007C2549">
            <w:pPr>
              <w:spacing w:after="0" w:line="240" w:lineRule="auto"/>
              <w:jc w:val="center"/>
              <w:rPr>
                <w:rFonts w:ascii="Times New Roman" w:eastAsiaTheme="minorEastAsia" w:hAnsi="Times New Roman" w:cs="Times New Roman"/>
                <w:lang w:eastAsia="ru-RU"/>
              </w:rPr>
            </w:pPr>
            <w:r w:rsidRPr="00E13815">
              <w:rPr>
                <w:rFonts w:ascii="Times New Roman" w:eastAsiaTheme="minorEastAsia" w:hAnsi="Times New Roman" w:cs="Times New Roman"/>
                <w:sz w:val="24"/>
                <w:szCs w:val="24"/>
                <w:lang w:val="kk-KZ" w:eastAsia="ru-RU"/>
              </w:rPr>
              <w:t>Ұсталу уақыты</w:t>
            </w:r>
            <w:r w:rsidRPr="00E13815">
              <w:rPr>
                <w:rFonts w:ascii="Times New Roman" w:eastAsiaTheme="minorEastAsia" w:hAnsi="Times New Roman" w:cs="Times New Roman"/>
                <w:sz w:val="24"/>
                <w:szCs w:val="24"/>
                <w:lang w:eastAsia="ru-RU"/>
              </w:rPr>
              <w:t>, мин</w:t>
            </w:r>
          </w:p>
        </w:tc>
        <w:tc>
          <w:tcPr>
            <w:tcW w:w="3359" w:type="dxa"/>
            <w:shd w:val="clear" w:color="auto" w:fill="auto"/>
            <w:noWrap/>
            <w:vAlign w:val="center"/>
            <w:hideMark/>
          </w:tcPr>
          <w:p w14:paraId="033A567A" w14:textId="16527D43" w:rsidR="007C2549" w:rsidRPr="00E13815" w:rsidRDefault="007C2549" w:rsidP="007C2549">
            <w:pPr>
              <w:spacing w:after="0" w:line="240" w:lineRule="auto"/>
              <w:jc w:val="center"/>
              <w:rPr>
                <w:rFonts w:ascii="Times New Roman" w:eastAsiaTheme="minorEastAsia" w:hAnsi="Times New Roman" w:cs="Times New Roman"/>
                <w:lang w:eastAsia="ru-RU"/>
              </w:rPr>
            </w:pPr>
            <w:r w:rsidRPr="00E13815">
              <w:rPr>
                <w:rFonts w:ascii="Times New Roman" w:eastAsiaTheme="minorEastAsia" w:hAnsi="Times New Roman" w:cs="Times New Roman"/>
                <w:sz w:val="24"/>
                <w:szCs w:val="24"/>
                <w:lang w:val="kk-KZ" w:eastAsia="ru-RU"/>
              </w:rPr>
              <w:t xml:space="preserve">Қосылыстар </w:t>
            </w:r>
          </w:p>
        </w:tc>
        <w:tc>
          <w:tcPr>
            <w:tcW w:w="1888" w:type="dxa"/>
            <w:shd w:val="clear" w:color="auto" w:fill="auto"/>
            <w:noWrap/>
            <w:vAlign w:val="center"/>
            <w:hideMark/>
          </w:tcPr>
          <w:p w14:paraId="70143333" w14:textId="023C5518" w:rsidR="007C2549" w:rsidRPr="00E13815" w:rsidRDefault="007C2549" w:rsidP="007C2549">
            <w:pPr>
              <w:spacing w:after="0" w:line="240" w:lineRule="auto"/>
              <w:jc w:val="center"/>
              <w:rPr>
                <w:rFonts w:ascii="Times New Roman" w:eastAsiaTheme="minorEastAsia" w:hAnsi="Times New Roman" w:cs="Times New Roman"/>
                <w:lang w:eastAsia="ru-RU"/>
              </w:rPr>
            </w:pPr>
            <w:proofErr w:type="spellStart"/>
            <w:r w:rsidRPr="00E13815">
              <w:rPr>
                <w:rFonts w:ascii="Times New Roman" w:eastAsiaTheme="minorEastAsia" w:hAnsi="Times New Roman" w:cs="Times New Roman"/>
                <w:sz w:val="24"/>
                <w:szCs w:val="24"/>
                <w:lang w:eastAsia="ru-RU"/>
              </w:rPr>
              <w:t>Сәйкестендіру</w:t>
            </w:r>
            <w:proofErr w:type="spellEnd"/>
            <w:r w:rsidRPr="00E13815">
              <w:rPr>
                <w:rFonts w:ascii="Times New Roman" w:eastAsiaTheme="minorEastAsia" w:hAnsi="Times New Roman" w:cs="Times New Roman"/>
                <w:sz w:val="24"/>
                <w:szCs w:val="24"/>
                <w:lang w:eastAsia="ru-RU"/>
              </w:rPr>
              <w:t xml:space="preserve"> </w:t>
            </w:r>
            <w:proofErr w:type="spellStart"/>
            <w:r w:rsidRPr="00E13815">
              <w:rPr>
                <w:rFonts w:ascii="Times New Roman" w:eastAsiaTheme="minorEastAsia" w:hAnsi="Times New Roman" w:cs="Times New Roman"/>
                <w:sz w:val="24"/>
                <w:szCs w:val="24"/>
                <w:lang w:eastAsia="ru-RU"/>
              </w:rPr>
              <w:t>ықтималдығы</w:t>
            </w:r>
            <w:proofErr w:type="spellEnd"/>
            <w:r w:rsidRPr="00E13815">
              <w:rPr>
                <w:rFonts w:ascii="Times New Roman" w:eastAsiaTheme="minorEastAsia" w:hAnsi="Times New Roman" w:cs="Times New Roman"/>
                <w:sz w:val="24"/>
                <w:szCs w:val="24"/>
                <w:lang w:eastAsia="ru-RU"/>
              </w:rPr>
              <w:t>, %</w:t>
            </w:r>
          </w:p>
        </w:tc>
        <w:tc>
          <w:tcPr>
            <w:tcW w:w="1487" w:type="dxa"/>
            <w:shd w:val="clear" w:color="auto" w:fill="auto"/>
            <w:noWrap/>
            <w:vAlign w:val="center"/>
            <w:hideMark/>
          </w:tcPr>
          <w:p w14:paraId="51FD242A" w14:textId="11C6B015" w:rsidR="007C2549" w:rsidRPr="00E13815" w:rsidRDefault="007C2549" w:rsidP="007C2549">
            <w:pPr>
              <w:spacing w:after="0" w:line="240" w:lineRule="auto"/>
              <w:jc w:val="center"/>
              <w:rPr>
                <w:rFonts w:ascii="Times New Roman" w:eastAsiaTheme="minorEastAsia" w:hAnsi="Times New Roman" w:cs="Times New Roman"/>
                <w:lang w:eastAsia="ru-RU"/>
              </w:rPr>
            </w:pPr>
            <w:proofErr w:type="spellStart"/>
            <w:r w:rsidRPr="00E13815">
              <w:rPr>
                <w:rFonts w:ascii="Times New Roman" w:eastAsiaTheme="minorEastAsia" w:hAnsi="Times New Roman" w:cs="Times New Roman"/>
                <w:sz w:val="24"/>
                <w:szCs w:val="24"/>
                <w:lang w:eastAsia="ru-RU"/>
              </w:rPr>
              <w:t>Пайыздық</w:t>
            </w:r>
            <w:proofErr w:type="spellEnd"/>
            <w:r w:rsidRPr="00E13815">
              <w:rPr>
                <w:rFonts w:ascii="Times New Roman" w:eastAsiaTheme="minorEastAsia" w:hAnsi="Times New Roman" w:cs="Times New Roman"/>
                <w:sz w:val="24"/>
                <w:szCs w:val="24"/>
                <w:lang w:eastAsia="ru-RU"/>
              </w:rPr>
              <w:t xml:space="preserve"> м</w:t>
            </w:r>
            <w:r w:rsidRPr="00E13815">
              <w:rPr>
                <w:rFonts w:ascii="Times New Roman" w:eastAsiaTheme="minorEastAsia" w:hAnsi="Times New Roman" w:cs="Times New Roman"/>
                <w:sz w:val="24"/>
                <w:szCs w:val="24"/>
                <w:lang w:val="kk-KZ" w:eastAsia="ru-RU"/>
              </w:rPr>
              <w:t>өлшері</w:t>
            </w:r>
            <w:r w:rsidRPr="00E13815">
              <w:rPr>
                <w:rFonts w:ascii="Times New Roman" w:eastAsiaTheme="minorEastAsia" w:hAnsi="Times New Roman" w:cs="Times New Roman"/>
                <w:sz w:val="24"/>
                <w:szCs w:val="24"/>
                <w:lang w:eastAsia="ru-RU"/>
              </w:rPr>
              <w:t>, %</w:t>
            </w:r>
          </w:p>
        </w:tc>
      </w:tr>
      <w:tr w:rsidR="007C2549" w:rsidRPr="00E13815" w14:paraId="7C7B6F15" w14:textId="77777777" w:rsidTr="00815ABA">
        <w:trPr>
          <w:trHeight w:val="300"/>
        </w:trPr>
        <w:tc>
          <w:tcPr>
            <w:tcW w:w="645" w:type="dxa"/>
            <w:shd w:val="clear" w:color="auto" w:fill="auto"/>
            <w:noWrap/>
            <w:vAlign w:val="bottom"/>
            <w:hideMark/>
          </w:tcPr>
          <w:p w14:paraId="681782E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w:t>
            </w:r>
          </w:p>
        </w:tc>
        <w:tc>
          <w:tcPr>
            <w:tcW w:w="1626" w:type="dxa"/>
            <w:shd w:val="clear" w:color="auto" w:fill="auto"/>
            <w:noWrap/>
            <w:vAlign w:val="bottom"/>
            <w:hideMark/>
          </w:tcPr>
          <w:p w14:paraId="6905F01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10,44</w:t>
            </w:r>
          </w:p>
        </w:tc>
        <w:tc>
          <w:tcPr>
            <w:tcW w:w="3359" w:type="dxa"/>
            <w:shd w:val="clear" w:color="auto" w:fill="auto"/>
            <w:noWrap/>
            <w:vAlign w:val="bottom"/>
            <w:hideMark/>
          </w:tcPr>
          <w:p w14:paraId="23D8C58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Undecane</w:t>
            </w:r>
            <w:proofErr w:type="spellEnd"/>
            <w:r w:rsidRPr="00E13815">
              <w:rPr>
                <w:rFonts w:ascii="Times New Roman" w:eastAsia="Times New Roman" w:hAnsi="Times New Roman" w:cs="Times New Roman"/>
                <w:color w:val="000000"/>
                <w:lang w:eastAsia="ru-RU"/>
              </w:rPr>
              <w:t>, 3-methyl-</w:t>
            </w:r>
          </w:p>
        </w:tc>
        <w:tc>
          <w:tcPr>
            <w:tcW w:w="1888" w:type="dxa"/>
            <w:shd w:val="clear" w:color="auto" w:fill="auto"/>
            <w:noWrap/>
            <w:vAlign w:val="bottom"/>
            <w:hideMark/>
          </w:tcPr>
          <w:p w14:paraId="4E1F7D3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83</w:t>
            </w:r>
          </w:p>
        </w:tc>
        <w:tc>
          <w:tcPr>
            <w:tcW w:w="1487" w:type="dxa"/>
            <w:shd w:val="clear" w:color="auto" w:fill="auto"/>
            <w:noWrap/>
            <w:vAlign w:val="bottom"/>
            <w:hideMark/>
          </w:tcPr>
          <w:p w14:paraId="2913ED1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0,53</w:t>
            </w:r>
          </w:p>
        </w:tc>
      </w:tr>
      <w:tr w:rsidR="007C2549" w:rsidRPr="00E13815" w14:paraId="0879C58E" w14:textId="77777777" w:rsidTr="00815ABA">
        <w:trPr>
          <w:trHeight w:val="300"/>
        </w:trPr>
        <w:tc>
          <w:tcPr>
            <w:tcW w:w="645" w:type="dxa"/>
            <w:shd w:val="clear" w:color="auto" w:fill="auto"/>
            <w:noWrap/>
            <w:vAlign w:val="bottom"/>
            <w:hideMark/>
          </w:tcPr>
          <w:p w14:paraId="26616FC4"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w:t>
            </w:r>
          </w:p>
        </w:tc>
        <w:tc>
          <w:tcPr>
            <w:tcW w:w="1626" w:type="dxa"/>
            <w:shd w:val="clear" w:color="auto" w:fill="auto"/>
            <w:noWrap/>
            <w:vAlign w:val="bottom"/>
            <w:hideMark/>
          </w:tcPr>
          <w:p w14:paraId="030984D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11,34</w:t>
            </w:r>
          </w:p>
        </w:tc>
        <w:tc>
          <w:tcPr>
            <w:tcW w:w="3359" w:type="dxa"/>
            <w:shd w:val="clear" w:color="auto" w:fill="auto"/>
            <w:noWrap/>
            <w:vAlign w:val="bottom"/>
            <w:hideMark/>
          </w:tcPr>
          <w:p w14:paraId="1F3A601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Dodecane</w:t>
            </w:r>
            <w:proofErr w:type="spellEnd"/>
          </w:p>
        </w:tc>
        <w:tc>
          <w:tcPr>
            <w:tcW w:w="1888" w:type="dxa"/>
            <w:shd w:val="clear" w:color="auto" w:fill="auto"/>
            <w:noWrap/>
            <w:vAlign w:val="bottom"/>
            <w:hideMark/>
          </w:tcPr>
          <w:p w14:paraId="1D84EB0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95</w:t>
            </w:r>
          </w:p>
        </w:tc>
        <w:tc>
          <w:tcPr>
            <w:tcW w:w="1487" w:type="dxa"/>
            <w:shd w:val="clear" w:color="auto" w:fill="auto"/>
            <w:noWrap/>
            <w:vAlign w:val="bottom"/>
            <w:hideMark/>
          </w:tcPr>
          <w:p w14:paraId="0F38935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6,91</w:t>
            </w:r>
          </w:p>
        </w:tc>
      </w:tr>
      <w:tr w:rsidR="007C2549" w:rsidRPr="00E13815" w14:paraId="7F8F2B26" w14:textId="77777777" w:rsidTr="00815ABA">
        <w:trPr>
          <w:trHeight w:val="300"/>
        </w:trPr>
        <w:tc>
          <w:tcPr>
            <w:tcW w:w="645" w:type="dxa"/>
            <w:shd w:val="clear" w:color="auto" w:fill="auto"/>
            <w:noWrap/>
            <w:vAlign w:val="bottom"/>
            <w:hideMark/>
          </w:tcPr>
          <w:p w14:paraId="429C949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w:t>
            </w:r>
          </w:p>
        </w:tc>
        <w:tc>
          <w:tcPr>
            <w:tcW w:w="1626" w:type="dxa"/>
            <w:shd w:val="clear" w:color="auto" w:fill="auto"/>
            <w:noWrap/>
            <w:vAlign w:val="bottom"/>
            <w:hideMark/>
          </w:tcPr>
          <w:p w14:paraId="0BFDC4B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11,50</w:t>
            </w:r>
          </w:p>
        </w:tc>
        <w:tc>
          <w:tcPr>
            <w:tcW w:w="3359" w:type="dxa"/>
            <w:shd w:val="clear" w:color="auto" w:fill="auto"/>
            <w:noWrap/>
            <w:vAlign w:val="bottom"/>
            <w:hideMark/>
          </w:tcPr>
          <w:p w14:paraId="21717CF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1-Dodecene</w:t>
            </w:r>
          </w:p>
        </w:tc>
        <w:tc>
          <w:tcPr>
            <w:tcW w:w="1888" w:type="dxa"/>
            <w:shd w:val="clear" w:color="auto" w:fill="auto"/>
            <w:noWrap/>
            <w:vAlign w:val="bottom"/>
            <w:hideMark/>
          </w:tcPr>
          <w:p w14:paraId="19D42F0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87</w:t>
            </w:r>
          </w:p>
        </w:tc>
        <w:tc>
          <w:tcPr>
            <w:tcW w:w="1487" w:type="dxa"/>
            <w:shd w:val="clear" w:color="auto" w:fill="auto"/>
            <w:noWrap/>
            <w:vAlign w:val="bottom"/>
            <w:hideMark/>
          </w:tcPr>
          <w:p w14:paraId="7C1CFFD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1,37</w:t>
            </w:r>
          </w:p>
        </w:tc>
      </w:tr>
      <w:tr w:rsidR="007C2549" w:rsidRPr="00E13815" w14:paraId="1A2ACF34" w14:textId="77777777" w:rsidTr="00815ABA">
        <w:trPr>
          <w:trHeight w:val="300"/>
        </w:trPr>
        <w:tc>
          <w:tcPr>
            <w:tcW w:w="645" w:type="dxa"/>
            <w:shd w:val="clear" w:color="auto" w:fill="auto"/>
            <w:noWrap/>
            <w:vAlign w:val="bottom"/>
            <w:hideMark/>
          </w:tcPr>
          <w:p w14:paraId="3277476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w:t>
            </w:r>
          </w:p>
        </w:tc>
        <w:tc>
          <w:tcPr>
            <w:tcW w:w="1626" w:type="dxa"/>
            <w:shd w:val="clear" w:color="auto" w:fill="auto"/>
            <w:noWrap/>
            <w:vAlign w:val="bottom"/>
            <w:hideMark/>
          </w:tcPr>
          <w:p w14:paraId="24FB9C0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11,96</w:t>
            </w:r>
          </w:p>
        </w:tc>
        <w:tc>
          <w:tcPr>
            <w:tcW w:w="3359" w:type="dxa"/>
            <w:shd w:val="clear" w:color="auto" w:fill="auto"/>
            <w:noWrap/>
            <w:vAlign w:val="bottom"/>
            <w:hideMark/>
          </w:tcPr>
          <w:p w14:paraId="639D8F4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3-Dodecene, (E)-</w:t>
            </w:r>
          </w:p>
        </w:tc>
        <w:tc>
          <w:tcPr>
            <w:tcW w:w="1888" w:type="dxa"/>
            <w:shd w:val="clear" w:color="auto" w:fill="auto"/>
            <w:noWrap/>
            <w:vAlign w:val="bottom"/>
            <w:hideMark/>
          </w:tcPr>
          <w:p w14:paraId="2E8FB094"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77</w:t>
            </w:r>
          </w:p>
        </w:tc>
        <w:tc>
          <w:tcPr>
            <w:tcW w:w="1487" w:type="dxa"/>
            <w:shd w:val="clear" w:color="auto" w:fill="auto"/>
            <w:noWrap/>
            <w:vAlign w:val="bottom"/>
            <w:hideMark/>
          </w:tcPr>
          <w:p w14:paraId="5975E04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0,71</w:t>
            </w:r>
          </w:p>
        </w:tc>
      </w:tr>
      <w:tr w:rsidR="007C2549" w:rsidRPr="00E13815" w14:paraId="0BC78F3E" w14:textId="77777777" w:rsidTr="00815ABA">
        <w:trPr>
          <w:trHeight w:val="300"/>
        </w:trPr>
        <w:tc>
          <w:tcPr>
            <w:tcW w:w="645" w:type="dxa"/>
            <w:shd w:val="clear" w:color="auto" w:fill="auto"/>
            <w:noWrap/>
            <w:vAlign w:val="bottom"/>
            <w:hideMark/>
          </w:tcPr>
          <w:p w14:paraId="775BC09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5</w:t>
            </w:r>
          </w:p>
        </w:tc>
        <w:tc>
          <w:tcPr>
            <w:tcW w:w="1626" w:type="dxa"/>
            <w:shd w:val="clear" w:color="auto" w:fill="auto"/>
            <w:noWrap/>
            <w:vAlign w:val="bottom"/>
            <w:hideMark/>
          </w:tcPr>
          <w:p w14:paraId="15F7BA9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12,21</w:t>
            </w:r>
          </w:p>
        </w:tc>
        <w:tc>
          <w:tcPr>
            <w:tcW w:w="3359" w:type="dxa"/>
            <w:shd w:val="clear" w:color="auto" w:fill="auto"/>
            <w:noWrap/>
            <w:vAlign w:val="bottom"/>
            <w:hideMark/>
          </w:tcPr>
          <w:p w14:paraId="5BBD2D8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3-Dodecene, (Z)-</w:t>
            </w:r>
          </w:p>
        </w:tc>
        <w:tc>
          <w:tcPr>
            <w:tcW w:w="1888" w:type="dxa"/>
            <w:shd w:val="clear" w:color="auto" w:fill="auto"/>
            <w:noWrap/>
            <w:vAlign w:val="bottom"/>
            <w:hideMark/>
          </w:tcPr>
          <w:p w14:paraId="03899B7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63</w:t>
            </w:r>
          </w:p>
        </w:tc>
        <w:tc>
          <w:tcPr>
            <w:tcW w:w="1487" w:type="dxa"/>
            <w:shd w:val="clear" w:color="auto" w:fill="auto"/>
            <w:noWrap/>
            <w:vAlign w:val="bottom"/>
            <w:hideMark/>
          </w:tcPr>
          <w:p w14:paraId="511E203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0,56</w:t>
            </w:r>
          </w:p>
        </w:tc>
      </w:tr>
      <w:tr w:rsidR="007C2549" w:rsidRPr="00E13815" w14:paraId="202A9441" w14:textId="77777777" w:rsidTr="00815ABA">
        <w:trPr>
          <w:trHeight w:val="300"/>
        </w:trPr>
        <w:tc>
          <w:tcPr>
            <w:tcW w:w="645" w:type="dxa"/>
            <w:shd w:val="clear" w:color="auto" w:fill="auto"/>
            <w:noWrap/>
            <w:vAlign w:val="bottom"/>
            <w:hideMark/>
          </w:tcPr>
          <w:p w14:paraId="01CEF12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6</w:t>
            </w:r>
          </w:p>
        </w:tc>
        <w:tc>
          <w:tcPr>
            <w:tcW w:w="1626" w:type="dxa"/>
            <w:shd w:val="clear" w:color="auto" w:fill="auto"/>
            <w:noWrap/>
            <w:vAlign w:val="bottom"/>
            <w:hideMark/>
          </w:tcPr>
          <w:p w14:paraId="7B061E6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14,14</w:t>
            </w:r>
          </w:p>
        </w:tc>
        <w:tc>
          <w:tcPr>
            <w:tcW w:w="3359" w:type="dxa"/>
            <w:shd w:val="clear" w:color="auto" w:fill="auto"/>
            <w:noWrap/>
            <w:vAlign w:val="bottom"/>
            <w:hideMark/>
          </w:tcPr>
          <w:p w14:paraId="34C999A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Tridecane</w:t>
            </w:r>
            <w:proofErr w:type="spellEnd"/>
          </w:p>
        </w:tc>
        <w:tc>
          <w:tcPr>
            <w:tcW w:w="1888" w:type="dxa"/>
            <w:shd w:val="clear" w:color="auto" w:fill="auto"/>
            <w:noWrap/>
            <w:vAlign w:val="bottom"/>
            <w:hideMark/>
          </w:tcPr>
          <w:p w14:paraId="3518A80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80</w:t>
            </w:r>
          </w:p>
        </w:tc>
        <w:tc>
          <w:tcPr>
            <w:tcW w:w="1487" w:type="dxa"/>
            <w:shd w:val="clear" w:color="auto" w:fill="auto"/>
            <w:noWrap/>
            <w:vAlign w:val="bottom"/>
            <w:hideMark/>
          </w:tcPr>
          <w:p w14:paraId="0DF236B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0,73</w:t>
            </w:r>
          </w:p>
        </w:tc>
      </w:tr>
      <w:tr w:rsidR="007C2549" w:rsidRPr="00E13815" w14:paraId="325C3EDE" w14:textId="77777777" w:rsidTr="00815ABA">
        <w:trPr>
          <w:trHeight w:val="300"/>
        </w:trPr>
        <w:tc>
          <w:tcPr>
            <w:tcW w:w="645" w:type="dxa"/>
            <w:shd w:val="clear" w:color="auto" w:fill="auto"/>
            <w:noWrap/>
            <w:vAlign w:val="bottom"/>
            <w:hideMark/>
          </w:tcPr>
          <w:p w14:paraId="1C863FC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w:t>
            </w:r>
          </w:p>
        </w:tc>
        <w:tc>
          <w:tcPr>
            <w:tcW w:w="1626" w:type="dxa"/>
            <w:shd w:val="clear" w:color="auto" w:fill="auto"/>
            <w:noWrap/>
            <w:vAlign w:val="bottom"/>
            <w:hideMark/>
          </w:tcPr>
          <w:p w14:paraId="654A928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15,47</w:t>
            </w:r>
          </w:p>
        </w:tc>
        <w:tc>
          <w:tcPr>
            <w:tcW w:w="3359" w:type="dxa"/>
            <w:shd w:val="clear" w:color="auto" w:fill="auto"/>
            <w:noWrap/>
            <w:vAlign w:val="bottom"/>
            <w:hideMark/>
          </w:tcPr>
          <w:p w14:paraId="78E45D4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Tridecane</w:t>
            </w:r>
            <w:proofErr w:type="spellEnd"/>
            <w:r w:rsidRPr="00E13815">
              <w:rPr>
                <w:rFonts w:ascii="Times New Roman" w:eastAsia="Times New Roman" w:hAnsi="Times New Roman" w:cs="Times New Roman"/>
                <w:color w:val="000000"/>
                <w:lang w:eastAsia="ru-RU"/>
              </w:rPr>
              <w:t>, 5-methyl-</w:t>
            </w:r>
          </w:p>
        </w:tc>
        <w:tc>
          <w:tcPr>
            <w:tcW w:w="1888" w:type="dxa"/>
            <w:shd w:val="clear" w:color="auto" w:fill="auto"/>
            <w:noWrap/>
            <w:vAlign w:val="bottom"/>
            <w:hideMark/>
          </w:tcPr>
          <w:p w14:paraId="6BDC0A0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78</w:t>
            </w:r>
          </w:p>
        </w:tc>
        <w:tc>
          <w:tcPr>
            <w:tcW w:w="1487" w:type="dxa"/>
            <w:shd w:val="clear" w:color="auto" w:fill="auto"/>
            <w:noWrap/>
            <w:vAlign w:val="bottom"/>
            <w:hideMark/>
          </w:tcPr>
          <w:p w14:paraId="737A355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0,53</w:t>
            </w:r>
          </w:p>
        </w:tc>
      </w:tr>
      <w:tr w:rsidR="007C2549" w:rsidRPr="00E13815" w14:paraId="33CCA108" w14:textId="77777777" w:rsidTr="00815ABA">
        <w:trPr>
          <w:trHeight w:val="300"/>
        </w:trPr>
        <w:tc>
          <w:tcPr>
            <w:tcW w:w="645" w:type="dxa"/>
            <w:shd w:val="clear" w:color="auto" w:fill="auto"/>
            <w:noWrap/>
            <w:vAlign w:val="bottom"/>
            <w:hideMark/>
          </w:tcPr>
          <w:p w14:paraId="17E4876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w:t>
            </w:r>
          </w:p>
        </w:tc>
        <w:tc>
          <w:tcPr>
            <w:tcW w:w="1626" w:type="dxa"/>
            <w:shd w:val="clear" w:color="auto" w:fill="auto"/>
            <w:noWrap/>
            <w:vAlign w:val="bottom"/>
            <w:hideMark/>
          </w:tcPr>
          <w:p w14:paraId="352BD34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15,97</w:t>
            </w:r>
          </w:p>
        </w:tc>
        <w:tc>
          <w:tcPr>
            <w:tcW w:w="3359" w:type="dxa"/>
            <w:shd w:val="clear" w:color="auto" w:fill="auto"/>
            <w:noWrap/>
            <w:vAlign w:val="bottom"/>
            <w:hideMark/>
          </w:tcPr>
          <w:p w14:paraId="6D547E7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Tetradecane</w:t>
            </w:r>
            <w:proofErr w:type="spellEnd"/>
            <w:r w:rsidRPr="00E13815">
              <w:rPr>
                <w:rFonts w:ascii="Times New Roman" w:eastAsia="Times New Roman" w:hAnsi="Times New Roman" w:cs="Times New Roman"/>
                <w:color w:val="000000"/>
                <w:lang w:eastAsia="ru-RU"/>
              </w:rPr>
              <w:t>, 4-methyl-</w:t>
            </w:r>
          </w:p>
        </w:tc>
        <w:tc>
          <w:tcPr>
            <w:tcW w:w="1888" w:type="dxa"/>
            <w:shd w:val="clear" w:color="auto" w:fill="auto"/>
            <w:noWrap/>
            <w:vAlign w:val="bottom"/>
            <w:hideMark/>
          </w:tcPr>
          <w:p w14:paraId="5D838B5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83</w:t>
            </w:r>
          </w:p>
        </w:tc>
        <w:tc>
          <w:tcPr>
            <w:tcW w:w="1487" w:type="dxa"/>
            <w:shd w:val="clear" w:color="auto" w:fill="auto"/>
            <w:noWrap/>
            <w:vAlign w:val="bottom"/>
            <w:hideMark/>
          </w:tcPr>
          <w:p w14:paraId="1A86789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0,71</w:t>
            </w:r>
          </w:p>
        </w:tc>
      </w:tr>
      <w:tr w:rsidR="007C2549" w:rsidRPr="00E13815" w14:paraId="0E8DD152" w14:textId="77777777" w:rsidTr="00815ABA">
        <w:trPr>
          <w:trHeight w:val="300"/>
        </w:trPr>
        <w:tc>
          <w:tcPr>
            <w:tcW w:w="645" w:type="dxa"/>
            <w:shd w:val="clear" w:color="auto" w:fill="auto"/>
            <w:noWrap/>
            <w:vAlign w:val="bottom"/>
            <w:hideMark/>
          </w:tcPr>
          <w:p w14:paraId="4C4A6C8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9</w:t>
            </w:r>
          </w:p>
        </w:tc>
        <w:tc>
          <w:tcPr>
            <w:tcW w:w="1626" w:type="dxa"/>
            <w:shd w:val="clear" w:color="auto" w:fill="auto"/>
            <w:noWrap/>
            <w:vAlign w:val="bottom"/>
            <w:hideMark/>
          </w:tcPr>
          <w:p w14:paraId="5E32287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16,83</w:t>
            </w:r>
          </w:p>
        </w:tc>
        <w:tc>
          <w:tcPr>
            <w:tcW w:w="3359" w:type="dxa"/>
            <w:shd w:val="clear" w:color="auto" w:fill="auto"/>
            <w:noWrap/>
            <w:vAlign w:val="bottom"/>
            <w:hideMark/>
          </w:tcPr>
          <w:p w14:paraId="4548657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Tetradecane</w:t>
            </w:r>
            <w:proofErr w:type="spellEnd"/>
          </w:p>
        </w:tc>
        <w:tc>
          <w:tcPr>
            <w:tcW w:w="1888" w:type="dxa"/>
            <w:shd w:val="clear" w:color="auto" w:fill="auto"/>
            <w:noWrap/>
            <w:vAlign w:val="bottom"/>
            <w:hideMark/>
          </w:tcPr>
          <w:p w14:paraId="0569F541"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95</w:t>
            </w:r>
          </w:p>
        </w:tc>
        <w:tc>
          <w:tcPr>
            <w:tcW w:w="1487" w:type="dxa"/>
            <w:shd w:val="clear" w:color="auto" w:fill="auto"/>
            <w:noWrap/>
            <w:vAlign w:val="bottom"/>
            <w:hideMark/>
          </w:tcPr>
          <w:p w14:paraId="4CF282B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10,38</w:t>
            </w:r>
          </w:p>
        </w:tc>
      </w:tr>
      <w:tr w:rsidR="007C2549" w:rsidRPr="00E13815" w14:paraId="53B937A0" w14:textId="77777777" w:rsidTr="00815ABA">
        <w:trPr>
          <w:trHeight w:val="300"/>
        </w:trPr>
        <w:tc>
          <w:tcPr>
            <w:tcW w:w="645" w:type="dxa"/>
            <w:shd w:val="clear" w:color="auto" w:fill="auto"/>
            <w:noWrap/>
            <w:vAlign w:val="bottom"/>
            <w:hideMark/>
          </w:tcPr>
          <w:p w14:paraId="71A3EFA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10</w:t>
            </w:r>
          </w:p>
        </w:tc>
        <w:tc>
          <w:tcPr>
            <w:tcW w:w="1626" w:type="dxa"/>
            <w:shd w:val="clear" w:color="auto" w:fill="auto"/>
            <w:noWrap/>
            <w:vAlign w:val="bottom"/>
            <w:hideMark/>
          </w:tcPr>
          <w:p w14:paraId="392DFB1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16,99</w:t>
            </w:r>
          </w:p>
        </w:tc>
        <w:tc>
          <w:tcPr>
            <w:tcW w:w="3359" w:type="dxa"/>
            <w:shd w:val="clear" w:color="auto" w:fill="auto"/>
            <w:noWrap/>
            <w:vAlign w:val="bottom"/>
            <w:hideMark/>
          </w:tcPr>
          <w:p w14:paraId="3405788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1-Tetradecene</w:t>
            </w:r>
          </w:p>
        </w:tc>
        <w:tc>
          <w:tcPr>
            <w:tcW w:w="1888" w:type="dxa"/>
            <w:shd w:val="clear" w:color="auto" w:fill="auto"/>
            <w:noWrap/>
            <w:vAlign w:val="bottom"/>
            <w:hideMark/>
          </w:tcPr>
          <w:p w14:paraId="50EE3D4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87</w:t>
            </w:r>
          </w:p>
        </w:tc>
        <w:tc>
          <w:tcPr>
            <w:tcW w:w="1487" w:type="dxa"/>
            <w:shd w:val="clear" w:color="auto" w:fill="auto"/>
            <w:noWrap/>
            <w:vAlign w:val="bottom"/>
            <w:hideMark/>
          </w:tcPr>
          <w:p w14:paraId="5EB1529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1,64</w:t>
            </w:r>
          </w:p>
        </w:tc>
      </w:tr>
      <w:tr w:rsidR="007C2549" w:rsidRPr="00E13815" w14:paraId="27815CDE" w14:textId="77777777" w:rsidTr="007C2549">
        <w:trPr>
          <w:trHeight w:val="300"/>
        </w:trPr>
        <w:tc>
          <w:tcPr>
            <w:tcW w:w="645" w:type="dxa"/>
            <w:shd w:val="clear" w:color="auto" w:fill="D9D9D9" w:themeFill="background1" w:themeFillShade="D9"/>
            <w:noWrap/>
            <w:vAlign w:val="bottom"/>
            <w:hideMark/>
          </w:tcPr>
          <w:p w14:paraId="0397E2C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11</w:t>
            </w:r>
          </w:p>
        </w:tc>
        <w:tc>
          <w:tcPr>
            <w:tcW w:w="1626" w:type="dxa"/>
            <w:shd w:val="clear" w:color="auto" w:fill="D9D9D9" w:themeFill="background1" w:themeFillShade="D9"/>
            <w:noWrap/>
            <w:vAlign w:val="bottom"/>
            <w:hideMark/>
          </w:tcPr>
          <w:p w14:paraId="74E2894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17,65</w:t>
            </w:r>
          </w:p>
        </w:tc>
        <w:tc>
          <w:tcPr>
            <w:tcW w:w="3359" w:type="dxa"/>
            <w:shd w:val="clear" w:color="auto" w:fill="D9D9D9" w:themeFill="background1" w:themeFillShade="D9"/>
            <w:noWrap/>
            <w:vAlign w:val="bottom"/>
            <w:hideMark/>
          </w:tcPr>
          <w:p w14:paraId="31B89AF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Thymol</w:t>
            </w:r>
            <w:proofErr w:type="spellEnd"/>
          </w:p>
        </w:tc>
        <w:tc>
          <w:tcPr>
            <w:tcW w:w="1888" w:type="dxa"/>
            <w:shd w:val="clear" w:color="auto" w:fill="D9D9D9" w:themeFill="background1" w:themeFillShade="D9"/>
            <w:noWrap/>
            <w:vAlign w:val="bottom"/>
            <w:hideMark/>
          </w:tcPr>
          <w:p w14:paraId="121CF40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88</w:t>
            </w:r>
          </w:p>
        </w:tc>
        <w:tc>
          <w:tcPr>
            <w:tcW w:w="1487" w:type="dxa"/>
            <w:shd w:val="clear" w:color="auto" w:fill="D9D9D9" w:themeFill="background1" w:themeFillShade="D9"/>
            <w:noWrap/>
            <w:vAlign w:val="bottom"/>
            <w:hideMark/>
          </w:tcPr>
          <w:p w14:paraId="7BCAA0A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6,18</w:t>
            </w:r>
          </w:p>
        </w:tc>
      </w:tr>
      <w:tr w:rsidR="007C2549" w:rsidRPr="00E13815" w14:paraId="3120F047" w14:textId="77777777" w:rsidTr="00815ABA">
        <w:trPr>
          <w:trHeight w:val="300"/>
        </w:trPr>
        <w:tc>
          <w:tcPr>
            <w:tcW w:w="645" w:type="dxa"/>
            <w:shd w:val="clear" w:color="auto" w:fill="auto"/>
            <w:noWrap/>
            <w:vAlign w:val="bottom"/>
            <w:hideMark/>
          </w:tcPr>
          <w:p w14:paraId="28D4676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12</w:t>
            </w:r>
          </w:p>
        </w:tc>
        <w:tc>
          <w:tcPr>
            <w:tcW w:w="1626" w:type="dxa"/>
            <w:shd w:val="clear" w:color="auto" w:fill="auto"/>
            <w:noWrap/>
            <w:vAlign w:val="bottom"/>
            <w:hideMark/>
          </w:tcPr>
          <w:p w14:paraId="77906B9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19,41</w:t>
            </w:r>
          </w:p>
        </w:tc>
        <w:tc>
          <w:tcPr>
            <w:tcW w:w="3359" w:type="dxa"/>
            <w:shd w:val="clear" w:color="auto" w:fill="auto"/>
            <w:noWrap/>
            <w:vAlign w:val="bottom"/>
            <w:hideMark/>
          </w:tcPr>
          <w:p w14:paraId="7A7CFD2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Pentadecane</w:t>
            </w:r>
            <w:proofErr w:type="spellEnd"/>
          </w:p>
        </w:tc>
        <w:tc>
          <w:tcPr>
            <w:tcW w:w="1888" w:type="dxa"/>
            <w:shd w:val="clear" w:color="auto" w:fill="auto"/>
            <w:noWrap/>
            <w:vAlign w:val="bottom"/>
            <w:hideMark/>
          </w:tcPr>
          <w:p w14:paraId="2809F93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89</w:t>
            </w:r>
          </w:p>
        </w:tc>
        <w:tc>
          <w:tcPr>
            <w:tcW w:w="1487" w:type="dxa"/>
            <w:shd w:val="clear" w:color="auto" w:fill="auto"/>
            <w:noWrap/>
            <w:vAlign w:val="bottom"/>
            <w:hideMark/>
          </w:tcPr>
          <w:p w14:paraId="21AAD10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1,00</w:t>
            </w:r>
          </w:p>
        </w:tc>
      </w:tr>
      <w:tr w:rsidR="007C2549" w:rsidRPr="00E13815" w14:paraId="1B1B38A9" w14:textId="77777777" w:rsidTr="00815ABA">
        <w:trPr>
          <w:trHeight w:val="300"/>
        </w:trPr>
        <w:tc>
          <w:tcPr>
            <w:tcW w:w="645" w:type="dxa"/>
            <w:shd w:val="clear" w:color="auto" w:fill="auto"/>
            <w:noWrap/>
            <w:vAlign w:val="bottom"/>
            <w:hideMark/>
          </w:tcPr>
          <w:p w14:paraId="57AE904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13</w:t>
            </w:r>
          </w:p>
        </w:tc>
        <w:tc>
          <w:tcPr>
            <w:tcW w:w="1626" w:type="dxa"/>
            <w:shd w:val="clear" w:color="auto" w:fill="auto"/>
            <w:noWrap/>
            <w:vAlign w:val="bottom"/>
            <w:hideMark/>
          </w:tcPr>
          <w:p w14:paraId="5EE1243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20,42</w:t>
            </w:r>
          </w:p>
        </w:tc>
        <w:tc>
          <w:tcPr>
            <w:tcW w:w="3359" w:type="dxa"/>
            <w:shd w:val="clear" w:color="auto" w:fill="auto"/>
            <w:noWrap/>
            <w:vAlign w:val="bottom"/>
            <w:hideMark/>
          </w:tcPr>
          <w:p w14:paraId="7E3755E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Pentadecane</w:t>
            </w:r>
            <w:proofErr w:type="spellEnd"/>
            <w:r w:rsidRPr="00E13815">
              <w:rPr>
                <w:rFonts w:ascii="Times New Roman" w:eastAsia="Times New Roman" w:hAnsi="Times New Roman" w:cs="Times New Roman"/>
                <w:color w:val="000000"/>
                <w:lang w:eastAsia="ru-RU"/>
              </w:rPr>
              <w:t>, 7-methyl-</w:t>
            </w:r>
          </w:p>
        </w:tc>
        <w:tc>
          <w:tcPr>
            <w:tcW w:w="1888" w:type="dxa"/>
            <w:shd w:val="clear" w:color="auto" w:fill="auto"/>
            <w:noWrap/>
            <w:vAlign w:val="bottom"/>
            <w:hideMark/>
          </w:tcPr>
          <w:p w14:paraId="2BE8604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81</w:t>
            </w:r>
          </w:p>
        </w:tc>
        <w:tc>
          <w:tcPr>
            <w:tcW w:w="1487" w:type="dxa"/>
            <w:shd w:val="clear" w:color="auto" w:fill="auto"/>
            <w:noWrap/>
            <w:vAlign w:val="bottom"/>
            <w:hideMark/>
          </w:tcPr>
          <w:p w14:paraId="0CC2755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0,65</w:t>
            </w:r>
          </w:p>
        </w:tc>
      </w:tr>
      <w:tr w:rsidR="007C2549" w:rsidRPr="00E13815" w14:paraId="4B204D65" w14:textId="77777777" w:rsidTr="00815ABA">
        <w:trPr>
          <w:trHeight w:val="300"/>
        </w:trPr>
        <w:tc>
          <w:tcPr>
            <w:tcW w:w="645" w:type="dxa"/>
            <w:shd w:val="clear" w:color="auto" w:fill="auto"/>
            <w:noWrap/>
            <w:vAlign w:val="bottom"/>
            <w:hideMark/>
          </w:tcPr>
          <w:p w14:paraId="7E596084"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14</w:t>
            </w:r>
          </w:p>
        </w:tc>
        <w:tc>
          <w:tcPr>
            <w:tcW w:w="1626" w:type="dxa"/>
            <w:shd w:val="clear" w:color="auto" w:fill="auto"/>
            <w:noWrap/>
            <w:vAlign w:val="bottom"/>
            <w:hideMark/>
          </w:tcPr>
          <w:p w14:paraId="45D89FD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20,57</w:t>
            </w:r>
          </w:p>
        </w:tc>
        <w:tc>
          <w:tcPr>
            <w:tcW w:w="3359" w:type="dxa"/>
            <w:shd w:val="clear" w:color="auto" w:fill="auto"/>
            <w:noWrap/>
            <w:vAlign w:val="bottom"/>
            <w:hideMark/>
          </w:tcPr>
          <w:p w14:paraId="2278C68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Pentadecane</w:t>
            </w:r>
            <w:proofErr w:type="spellEnd"/>
            <w:r w:rsidRPr="00E13815">
              <w:rPr>
                <w:rFonts w:ascii="Times New Roman" w:eastAsia="Times New Roman" w:hAnsi="Times New Roman" w:cs="Times New Roman"/>
                <w:color w:val="000000"/>
                <w:lang w:eastAsia="ru-RU"/>
              </w:rPr>
              <w:t>, 5-methyl-</w:t>
            </w:r>
          </w:p>
        </w:tc>
        <w:tc>
          <w:tcPr>
            <w:tcW w:w="1888" w:type="dxa"/>
            <w:shd w:val="clear" w:color="auto" w:fill="auto"/>
            <w:noWrap/>
            <w:vAlign w:val="bottom"/>
            <w:hideMark/>
          </w:tcPr>
          <w:p w14:paraId="0E66326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81</w:t>
            </w:r>
          </w:p>
        </w:tc>
        <w:tc>
          <w:tcPr>
            <w:tcW w:w="1487" w:type="dxa"/>
            <w:shd w:val="clear" w:color="auto" w:fill="auto"/>
            <w:noWrap/>
            <w:vAlign w:val="bottom"/>
            <w:hideMark/>
          </w:tcPr>
          <w:p w14:paraId="01A8FDE1"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0,64</w:t>
            </w:r>
          </w:p>
        </w:tc>
      </w:tr>
      <w:tr w:rsidR="007C2549" w:rsidRPr="00E13815" w14:paraId="10BB5B05" w14:textId="77777777" w:rsidTr="00815ABA">
        <w:trPr>
          <w:trHeight w:val="300"/>
        </w:trPr>
        <w:tc>
          <w:tcPr>
            <w:tcW w:w="645" w:type="dxa"/>
            <w:shd w:val="clear" w:color="auto" w:fill="auto"/>
            <w:noWrap/>
            <w:vAlign w:val="bottom"/>
            <w:hideMark/>
          </w:tcPr>
          <w:p w14:paraId="3145FF6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15</w:t>
            </w:r>
          </w:p>
        </w:tc>
        <w:tc>
          <w:tcPr>
            <w:tcW w:w="1626" w:type="dxa"/>
            <w:shd w:val="clear" w:color="auto" w:fill="auto"/>
            <w:noWrap/>
            <w:vAlign w:val="bottom"/>
            <w:hideMark/>
          </w:tcPr>
          <w:p w14:paraId="6564AE7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21,08</w:t>
            </w:r>
          </w:p>
        </w:tc>
        <w:tc>
          <w:tcPr>
            <w:tcW w:w="3359" w:type="dxa"/>
            <w:shd w:val="clear" w:color="auto" w:fill="auto"/>
            <w:noWrap/>
            <w:vAlign w:val="bottom"/>
            <w:hideMark/>
          </w:tcPr>
          <w:p w14:paraId="6286226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Pentadecane</w:t>
            </w:r>
            <w:proofErr w:type="spellEnd"/>
            <w:r w:rsidRPr="00E13815">
              <w:rPr>
                <w:rFonts w:ascii="Times New Roman" w:eastAsia="Times New Roman" w:hAnsi="Times New Roman" w:cs="Times New Roman"/>
                <w:color w:val="000000"/>
                <w:lang w:eastAsia="ru-RU"/>
              </w:rPr>
              <w:t>, 3-methyl-</w:t>
            </w:r>
          </w:p>
        </w:tc>
        <w:tc>
          <w:tcPr>
            <w:tcW w:w="1888" w:type="dxa"/>
            <w:shd w:val="clear" w:color="auto" w:fill="auto"/>
            <w:noWrap/>
            <w:vAlign w:val="bottom"/>
            <w:hideMark/>
          </w:tcPr>
          <w:p w14:paraId="4EE3EB4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86</w:t>
            </w:r>
          </w:p>
        </w:tc>
        <w:tc>
          <w:tcPr>
            <w:tcW w:w="1487" w:type="dxa"/>
            <w:shd w:val="clear" w:color="auto" w:fill="auto"/>
            <w:noWrap/>
            <w:vAlign w:val="bottom"/>
            <w:hideMark/>
          </w:tcPr>
          <w:p w14:paraId="18C6767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0,83</w:t>
            </w:r>
          </w:p>
        </w:tc>
      </w:tr>
      <w:tr w:rsidR="007C2549" w:rsidRPr="00E13815" w14:paraId="2C435808" w14:textId="77777777" w:rsidTr="0051361A">
        <w:trPr>
          <w:trHeight w:val="300"/>
        </w:trPr>
        <w:tc>
          <w:tcPr>
            <w:tcW w:w="645" w:type="dxa"/>
            <w:shd w:val="clear" w:color="auto" w:fill="D9D9D9" w:themeFill="background1" w:themeFillShade="D9"/>
            <w:noWrap/>
            <w:vAlign w:val="bottom"/>
            <w:hideMark/>
          </w:tcPr>
          <w:p w14:paraId="7E9F939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16</w:t>
            </w:r>
          </w:p>
        </w:tc>
        <w:tc>
          <w:tcPr>
            <w:tcW w:w="1626" w:type="dxa"/>
            <w:shd w:val="clear" w:color="auto" w:fill="D9D9D9" w:themeFill="background1" w:themeFillShade="D9"/>
            <w:noWrap/>
            <w:vAlign w:val="bottom"/>
            <w:hideMark/>
          </w:tcPr>
          <w:p w14:paraId="4AEE4B0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21,85</w:t>
            </w:r>
          </w:p>
        </w:tc>
        <w:tc>
          <w:tcPr>
            <w:tcW w:w="3359" w:type="dxa"/>
            <w:shd w:val="clear" w:color="auto" w:fill="D9D9D9" w:themeFill="background1" w:themeFillShade="D9"/>
            <w:noWrap/>
            <w:vAlign w:val="bottom"/>
            <w:hideMark/>
          </w:tcPr>
          <w:p w14:paraId="32C1C594" w14:textId="5B300DD3" w:rsidR="007C2549" w:rsidRPr="00E13815" w:rsidRDefault="0051361A"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Carvacrol</w:t>
            </w:r>
            <w:proofErr w:type="spellEnd"/>
          </w:p>
        </w:tc>
        <w:tc>
          <w:tcPr>
            <w:tcW w:w="1888" w:type="dxa"/>
            <w:shd w:val="clear" w:color="auto" w:fill="D9D9D9" w:themeFill="background1" w:themeFillShade="D9"/>
            <w:noWrap/>
            <w:vAlign w:val="bottom"/>
            <w:hideMark/>
          </w:tcPr>
          <w:p w14:paraId="4EC59DC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95</w:t>
            </w:r>
          </w:p>
        </w:tc>
        <w:tc>
          <w:tcPr>
            <w:tcW w:w="1487" w:type="dxa"/>
            <w:shd w:val="clear" w:color="auto" w:fill="D9D9D9" w:themeFill="background1" w:themeFillShade="D9"/>
            <w:noWrap/>
            <w:vAlign w:val="bottom"/>
            <w:hideMark/>
          </w:tcPr>
          <w:p w14:paraId="0E429B0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11,60</w:t>
            </w:r>
          </w:p>
        </w:tc>
      </w:tr>
      <w:tr w:rsidR="007C2549" w:rsidRPr="00E13815" w14:paraId="150535B3" w14:textId="77777777" w:rsidTr="00815ABA">
        <w:trPr>
          <w:trHeight w:val="300"/>
        </w:trPr>
        <w:tc>
          <w:tcPr>
            <w:tcW w:w="645" w:type="dxa"/>
            <w:shd w:val="clear" w:color="auto" w:fill="auto"/>
            <w:noWrap/>
            <w:vAlign w:val="bottom"/>
            <w:hideMark/>
          </w:tcPr>
          <w:p w14:paraId="2E94EC9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17</w:t>
            </w:r>
          </w:p>
        </w:tc>
        <w:tc>
          <w:tcPr>
            <w:tcW w:w="1626" w:type="dxa"/>
            <w:shd w:val="clear" w:color="auto" w:fill="auto"/>
            <w:noWrap/>
            <w:vAlign w:val="bottom"/>
            <w:hideMark/>
          </w:tcPr>
          <w:p w14:paraId="22464EB4"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22,01</w:t>
            </w:r>
          </w:p>
        </w:tc>
        <w:tc>
          <w:tcPr>
            <w:tcW w:w="3359" w:type="dxa"/>
            <w:shd w:val="clear" w:color="auto" w:fill="auto"/>
            <w:noWrap/>
            <w:vAlign w:val="bottom"/>
            <w:hideMark/>
          </w:tcPr>
          <w:p w14:paraId="7E46190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Cetene</w:t>
            </w:r>
            <w:proofErr w:type="spellEnd"/>
          </w:p>
        </w:tc>
        <w:tc>
          <w:tcPr>
            <w:tcW w:w="1888" w:type="dxa"/>
            <w:shd w:val="clear" w:color="auto" w:fill="auto"/>
            <w:noWrap/>
            <w:vAlign w:val="bottom"/>
            <w:hideMark/>
          </w:tcPr>
          <w:p w14:paraId="623BAA0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89</w:t>
            </w:r>
          </w:p>
        </w:tc>
        <w:tc>
          <w:tcPr>
            <w:tcW w:w="1487" w:type="dxa"/>
            <w:shd w:val="clear" w:color="auto" w:fill="auto"/>
            <w:noWrap/>
            <w:vAlign w:val="bottom"/>
            <w:hideMark/>
          </w:tcPr>
          <w:p w14:paraId="25F722F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2,40</w:t>
            </w:r>
          </w:p>
        </w:tc>
      </w:tr>
      <w:tr w:rsidR="007C2549" w:rsidRPr="00E13815" w14:paraId="284F51A5" w14:textId="77777777" w:rsidTr="00815ABA">
        <w:trPr>
          <w:trHeight w:val="300"/>
        </w:trPr>
        <w:tc>
          <w:tcPr>
            <w:tcW w:w="645" w:type="dxa"/>
            <w:shd w:val="clear" w:color="auto" w:fill="auto"/>
            <w:noWrap/>
            <w:vAlign w:val="bottom"/>
            <w:hideMark/>
          </w:tcPr>
          <w:p w14:paraId="03E9D0F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18</w:t>
            </w:r>
          </w:p>
        </w:tc>
        <w:tc>
          <w:tcPr>
            <w:tcW w:w="1626" w:type="dxa"/>
            <w:shd w:val="clear" w:color="auto" w:fill="auto"/>
            <w:noWrap/>
            <w:vAlign w:val="bottom"/>
            <w:hideMark/>
          </w:tcPr>
          <w:p w14:paraId="3C01A13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22,64</w:t>
            </w:r>
          </w:p>
        </w:tc>
        <w:tc>
          <w:tcPr>
            <w:tcW w:w="3359" w:type="dxa"/>
            <w:shd w:val="clear" w:color="auto" w:fill="auto"/>
            <w:noWrap/>
            <w:vAlign w:val="bottom"/>
            <w:hideMark/>
          </w:tcPr>
          <w:p w14:paraId="25938C6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1-Decanol, 2-hexyl-</w:t>
            </w:r>
          </w:p>
        </w:tc>
        <w:tc>
          <w:tcPr>
            <w:tcW w:w="1888" w:type="dxa"/>
            <w:shd w:val="clear" w:color="auto" w:fill="auto"/>
            <w:noWrap/>
            <w:vAlign w:val="bottom"/>
            <w:hideMark/>
          </w:tcPr>
          <w:p w14:paraId="287D62A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79</w:t>
            </w:r>
          </w:p>
        </w:tc>
        <w:tc>
          <w:tcPr>
            <w:tcW w:w="1487" w:type="dxa"/>
            <w:shd w:val="clear" w:color="auto" w:fill="auto"/>
            <w:noWrap/>
            <w:vAlign w:val="bottom"/>
            <w:hideMark/>
          </w:tcPr>
          <w:p w14:paraId="6D3F1681"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0,95</w:t>
            </w:r>
          </w:p>
        </w:tc>
      </w:tr>
      <w:tr w:rsidR="007C2549" w:rsidRPr="00E13815" w14:paraId="205AB20C" w14:textId="77777777" w:rsidTr="00815ABA">
        <w:trPr>
          <w:trHeight w:val="300"/>
        </w:trPr>
        <w:tc>
          <w:tcPr>
            <w:tcW w:w="645" w:type="dxa"/>
            <w:shd w:val="clear" w:color="auto" w:fill="auto"/>
            <w:noWrap/>
            <w:vAlign w:val="bottom"/>
            <w:hideMark/>
          </w:tcPr>
          <w:p w14:paraId="05FBE74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19</w:t>
            </w:r>
          </w:p>
        </w:tc>
        <w:tc>
          <w:tcPr>
            <w:tcW w:w="1626" w:type="dxa"/>
            <w:shd w:val="clear" w:color="auto" w:fill="auto"/>
            <w:noWrap/>
            <w:vAlign w:val="bottom"/>
            <w:hideMark/>
          </w:tcPr>
          <w:p w14:paraId="2BE5764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23,80</w:t>
            </w:r>
          </w:p>
        </w:tc>
        <w:tc>
          <w:tcPr>
            <w:tcW w:w="3359" w:type="dxa"/>
            <w:shd w:val="clear" w:color="auto" w:fill="auto"/>
            <w:noWrap/>
            <w:vAlign w:val="bottom"/>
            <w:hideMark/>
          </w:tcPr>
          <w:p w14:paraId="1CF82F1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Hexadecane</w:t>
            </w:r>
            <w:proofErr w:type="spellEnd"/>
            <w:r w:rsidRPr="00E13815">
              <w:rPr>
                <w:rFonts w:ascii="Times New Roman" w:eastAsia="Times New Roman" w:hAnsi="Times New Roman" w:cs="Times New Roman"/>
                <w:color w:val="000000"/>
                <w:lang w:eastAsia="ru-RU"/>
              </w:rPr>
              <w:t>, 2,6,10-trimethyl-</w:t>
            </w:r>
          </w:p>
        </w:tc>
        <w:tc>
          <w:tcPr>
            <w:tcW w:w="1888" w:type="dxa"/>
            <w:shd w:val="clear" w:color="auto" w:fill="auto"/>
            <w:noWrap/>
            <w:vAlign w:val="bottom"/>
            <w:hideMark/>
          </w:tcPr>
          <w:p w14:paraId="7832FA9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80</w:t>
            </w:r>
          </w:p>
        </w:tc>
        <w:tc>
          <w:tcPr>
            <w:tcW w:w="1487" w:type="dxa"/>
            <w:shd w:val="clear" w:color="auto" w:fill="auto"/>
            <w:noWrap/>
            <w:vAlign w:val="bottom"/>
            <w:hideMark/>
          </w:tcPr>
          <w:p w14:paraId="56C3608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1,25</w:t>
            </w:r>
          </w:p>
        </w:tc>
      </w:tr>
      <w:tr w:rsidR="007C2549" w:rsidRPr="00E13815" w14:paraId="30CBE869" w14:textId="77777777" w:rsidTr="00815ABA">
        <w:trPr>
          <w:trHeight w:val="300"/>
        </w:trPr>
        <w:tc>
          <w:tcPr>
            <w:tcW w:w="645" w:type="dxa"/>
            <w:shd w:val="clear" w:color="auto" w:fill="auto"/>
            <w:noWrap/>
            <w:vAlign w:val="bottom"/>
            <w:hideMark/>
          </w:tcPr>
          <w:p w14:paraId="526D472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20</w:t>
            </w:r>
          </w:p>
        </w:tc>
        <w:tc>
          <w:tcPr>
            <w:tcW w:w="1626" w:type="dxa"/>
            <w:shd w:val="clear" w:color="auto" w:fill="auto"/>
            <w:noWrap/>
            <w:vAlign w:val="bottom"/>
            <w:hideMark/>
          </w:tcPr>
          <w:p w14:paraId="454EB5D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24,18</w:t>
            </w:r>
          </w:p>
        </w:tc>
        <w:tc>
          <w:tcPr>
            <w:tcW w:w="3359" w:type="dxa"/>
            <w:shd w:val="clear" w:color="auto" w:fill="auto"/>
            <w:noWrap/>
            <w:vAlign w:val="bottom"/>
            <w:hideMark/>
          </w:tcPr>
          <w:p w14:paraId="77A31F2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Heptadecane</w:t>
            </w:r>
            <w:proofErr w:type="spellEnd"/>
          </w:p>
        </w:tc>
        <w:tc>
          <w:tcPr>
            <w:tcW w:w="1888" w:type="dxa"/>
            <w:shd w:val="clear" w:color="auto" w:fill="auto"/>
            <w:noWrap/>
            <w:vAlign w:val="bottom"/>
            <w:hideMark/>
          </w:tcPr>
          <w:p w14:paraId="47EEBC1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85</w:t>
            </w:r>
          </w:p>
        </w:tc>
        <w:tc>
          <w:tcPr>
            <w:tcW w:w="1487" w:type="dxa"/>
            <w:shd w:val="clear" w:color="auto" w:fill="auto"/>
            <w:noWrap/>
            <w:vAlign w:val="bottom"/>
            <w:hideMark/>
          </w:tcPr>
          <w:p w14:paraId="2CB181C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1,18</w:t>
            </w:r>
          </w:p>
        </w:tc>
      </w:tr>
      <w:tr w:rsidR="007C2549" w:rsidRPr="00E13815" w14:paraId="2D040142" w14:textId="77777777" w:rsidTr="00815ABA">
        <w:trPr>
          <w:trHeight w:val="300"/>
        </w:trPr>
        <w:tc>
          <w:tcPr>
            <w:tcW w:w="645" w:type="dxa"/>
            <w:shd w:val="clear" w:color="auto" w:fill="auto"/>
            <w:noWrap/>
            <w:vAlign w:val="bottom"/>
            <w:hideMark/>
          </w:tcPr>
          <w:p w14:paraId="199FE46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lastRenderedPageBreak/>
              <w:t>21</w:t>
            </w:r>
          </w:p>
        </w:tc>
        <w:tc>
          <w:tcPr>
            <w:tcW w:w="1626" w:type="dxa"/>
            <w:shd w:val="clear" w:color="auto" w:fill="auto"/>
            <w:noWrap/>
            <w:vAlign w:val="bottom"/>
            <w:hideMark/>
          </w:tcPr>
          <w:p w14:paraId="260B131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25,21</w:t>
            </w:r>
          </w:p>
        </w:tc>
        <w:tc>
          <w:tcPr>
            <w:tcW w:w="3359" w:type="dxa"/>
            <w:shd w:val="clear" w:color="auto" w:fill="auto"/>
            <w:noWrap/>
            <w:vAlign w:val="bottom"/>
            <w:hideMark/>
          </w:tcPr>
          <w:p w14:paraId="11E8765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Pentadecane</w:t>
            </w:r>
            <w:proofErr w:type="spellEnd"/>
            <w:r w:rsidRPr="00E13815">
              <w:rPr>
                <w:rFonts w:ascii="Times New Roman" w:eastAsia="Times New Roman" w:hAnsi="Times New Roman" w:cs="Times New Roman"/>
                <w:color w:val="000000"/>
                <w:lang w:eastAsia="ru-RU"/>
              </w:rPr>
              <w:t>, 8-hexyl-</w:t>
            </w:r>
          </w:p>
        </w:tc>
        <w:tc>
          <w:tcPr>
            <w:tcW w:w="1888" w:type="dxa"/>
            <w:shd w:val="clear" w:color="auto" w:fill="auto"/>
            <w:noWrap/>
            <w:vAlign w:val="bottom"/>
            <w:hideMark/>
          </w:tcPr>
          <w:p w14:paraId="1E1062F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74</w:t>
            </w:r>
          </w:p>
        </w:tc>
        <w:tc>
          <w:tcPr>
            <w:tcW w:w="1487" w:type="dxa"/>
            <w:shd w:val="clear" w:color="auto" w:fill="auto"/>
            <w:noWrap/>
            <w:vAlign w:val="bottom"/>
            <w:hideMark/>
          </w:tcPr>
          <w:p w14:paraId="75B1472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0,82</w:t>
            </w:r>
          </w:p>
        </w:tc>
      </w:tr>
      <w:tr w:rsidR="007C2549" w:rsidRPr="00E13815" w14:paraId="06D6AE10" w14:textId="77777777" w:rsidTr="00815ABA">
        <w:trPr>
          <w:trHeight w:val="300"/>
        </w:trPr>
        <w:tc>
          <w:tcPr>
            <w:tcW w:w="645" w:type="dxa"/>
            <w:shd w:val="clear" w:color="auto" w:fill="auto"/>
            <w:noWrap/>
            <w:vAlign w:val="bottom"/>
            <w:hideMark/>
          </w:tcPr>
          <w:p w14:paraId="0DB10324"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22</w:t>
            </w:r>
          </w:p>
        </w:tc>
        <w:tc>
          <w:tcPr>
            <w:tcW w:w="1626" w:type="dxa"/>
            <w:shd w:val="clear" w:color="auto" w:fill="auto"/>
            <w:noWrap/>
            <w:vAlign w:val="bottom"/>
            <w:hideMark/>
          </w:tcPr>
          <w:p w14:paraId="5AD23E7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25,70</w:t>
            </w:r>
          </w:p>
        </w:tc>
        <w:tc>
          <w:tcPr>
            <w:tcW w:w="3359" w:type="dxa"/>
            <w:shd w:val="clear" w:color="auto" w:fill="auto"/>
            <w:noWrap/>
            <w:vAlign w:val="bottom"/>
            <w:hideMark/>
          </w:tcPr>
          <w:p w14:paraId="4EB3328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Heptadecane</w:t>
            </w:r>
            <w:proofErr w:type="spellEnd"/>
            <w:r w:rsidRPr="00E13815">
              <w:rPr>
                <w:rFonts w:ascii="Times New Roman" w:eastAsia="Times New Roman" w:hAnsi="Times New Roman" w:cs="Times New Roman"/>
                <w:color w:val="000000"/>
                <w:lang w:eastAsia="ru-RU"/>
              </w:rPr>
              <w:t>, 3-methyl-</w:t>
            </w:r>
          </w:p>
        </w:tc>
        <w:tc>
          <w:tcPr>
            <w:tcW w:w="1888" w:type="dxa"/>
            <w:shd w:val="clear" w:color="auto" w:fill="auto"/>
            <w:noWrap/>
            <w:vAlign w:val="bottom"/>
            <w:hideMark/>
          </w:tcPr>
          <w:p w14:paraId="4BA6099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84</w:t>
            </w:r>
          </w:p>
        </w:tc>
        <w:tc>
          <w:tcPr>
            <w:tcW w:w="1487" w:type="dxa"/>
            <w:shd w:val="clear" w:color="auto" w:fill="auto"/>
            <w:noWrap/>
            <w:vAlign w:val="bottom"/>
            <w:hideMark/>
          </w:tcPr>
          <w:p w14:paraId="3BCB71B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1,05</w:t>
            </w:r>
          </w:p>
        </w:tc>
      </w:tr>
      <w:tr w:rsidR="007C2549" w:rsidRPr="00E13815" w14:paraId="5736C64D" w14:textId="77777777" w:rsidTr="00815ABA">
        <w:trPr>
          <w:trHeight w:val="300"/>
        </w:trPr>
        <w:tc>
          <w:tcPr>
            <w:tcW w:w="645" w:type="dxa"/>
            <w:shd w:val="clear" w:color="auto" w:fill="auto"/>
            <w:noWrap/>
            <w:vAlign w:val="bottom"/>
            <w:hideMark/>
          </w:tcPr>
          <w:p w14:paraId="74E045D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23</w:t>
            </w:r>
          </w:p>
        </w:tc>
        <w:tc>
          <w:tcPr>
            <w:tcW w:w="1626" w:type="dxa"/>
            <w:shd w:val="clear" w:color="auto" w:fill="auto"/>
            <w:noWrap/>
            <w:vAlign w:val="bottom"/>
            <w:hideMark/>
          </w:tcPr>
          <w:p w14:paraId="5AE46BD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26,14</w:t>
            </w:r>
          </w:p>
        </w:tc>
        <w:tc>
          <w:tcPr>
            <w:tcW w:w="3359" w:type="dxa"/>
            <w:shd w:val="clear" w:color="auto" w:fill="auto"/>
            <w:noWrap/>
            <w:vAlign w:val="bottom"/>
            <w:hideMark/>
          </w:tcPr>
          <w:p w14:paraId="080A51C1"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Hexadecane</w:t>
            </w:r>
            <w:proofErr w:type="spellEnd"/>
            <w:r w:rsidRPr="00E13815">
              <w:rPr>
                <w:rFonts w:ascii="Times New Roman" w:eastAsia="Times New Roman" w:hAnsi="Times New Roman" w:cs="Times New Roman"/>
                <w:color w:val="000000"/>
                <w:lang w:eastAsia="ru-RU"/>
              </w:rPr>
              <w:t>, 2,6,10,14-tetramethyl-</w:t>
            </w:r>
          </w:p>
        </w:tc>
        <w:tc>
          <w:tcPr>
            <w:tcW w:w="1888" w:type="dxa"/>
            <w:shd w:val="clear" w:color="auto" w:fill="auto"/>
            <w:noWrap/>
            <w:vAlign w:val="bottom"/>
            <w:hideMark/>
          </w:tcPr>
          <w:p w14:paraId="0EEF1E8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83</w:t>
            </w:r>
          </w:p>
        </w:tc>
        <w:tc>
          <w:tcPr>
            <w:tcW w:w="1487" w:type="dxa"/>
            <w:shd w:val="clear" w:color="auto" w:fill="auto"/>
            <w:noWrap/>
            <w:vAlign w:val="bottom"/>
            <w:hideMark/>
          </w:tcPr>
          <w:p w14:paraId="0671CF9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1,70</w:t>
            </w:r>
          </w:p>
        </w:tc>
      </w:tr>
      <w:tr w:rsidR="007C2549" w:rsidRPr="00E13815" w14:paraId="73D34179" w14:textId="77777777" w:rsidTr="00815ABA">
        <w:trPr>
          <w:trHeight w:val="300"/>
        </w:trPr>
        <w:tc>
          <w:tcPr>
            <w:tcW w:w="645" w:type="dxa"/>
            <w:shd w:val="clear" w:color="auto" w:fill="auto"/>
            <w:noWrap/>
            <w:vAlign w:val="bottom"/>
            <w:hideMark/>
          </w:tcPr>
          <w:p w14:paraId="6B62530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24</w:t>
            </w:r>
          </w:p>
        </w:tc>
        <w:tc>
          <w:tcPr>
            <w:tcW w:w="1626" w:type="dxa"/>
            <w:shd w:val="clear" w:color="auto" w:fill="auto"/>
            <w:noWrap/>
            <w:vAlign w:val="bottom"/>
            <w:hideMark/>
          </w:tcPr>
          <w:p w14:paraId="3617682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26,39</w:t>
            </w:r>
          </w:p>
        </w:tc>
        <w:tc>
          <w:tcPr>
            <w:tcW w:w="3359" w:type="dxa"/>
            <w:shd w:val="clear" w:color="auto" w:fill="auto"/>
            <w:noWrap/>
            <w:vAlign w:val="bottom"/>
            <w:hideMark/>
          </w:tcPr>
          <w:p w14:paraId="3B03F79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Octadecane</w:t>
            </w:r>
            <w:proofErr w:type="spellEnd"/>
          </w:p>
        </w:tc>
        <w:tc>
          <w:tcPr>
            <w:tcW w:w="1888" w:type="dxa"/>
            <w:shd w:val="clear" w:color="auto" w:fill="auto"/>
            <w:noWrap/>
            <w:vAlign w:val="bottom"/>
            <w:hideMark/>
          </w:tcPr>
          <w:p w14:paraId="223E17A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94</w:t>
            </w:r>
          </w:p>
        </w:tc>
        <w:tc>
          <w:tcPr>
            <w:tcW w:w="1487" w:type="dxa"/>
            <w:shd w:val="clear" w:color="auto" w:fill="auto"/>
            <w:noWrap/>
            <w:vAlign w:val="bottom"/>
            <w:hideMark/>
          </w:tcPr>
          <w:p w14:paraId="431E133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9,14</w:t>
            </w:r>
          </w:p>
        </w:tc>
      </w:tr>
      <w:tr w:rsidR="007C2549" w:rsidRPr="00E13815" w14:paraId="67046FBD" w14:textId="77777777" w:rsidTr="00815ABA">
        <w:trPr>
          <w:trHeight w:val="300"/>
        </w:trPr>
        <w:tc>
          <w:tcPr>
            <w:tcW w:w="645" w:type="dxa"/>
            <w:shd w:val="clear" w:color="auto" w:fill="auto"/>
            <w:noWrap/>
            <w:vAlign w:val="bottom"/>
            <w:hideMark/>
          </w:tcPr>
          <w:p w14:paraId="0A83B6C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25</w:t>
            </w:r>
          </w:p>
        </w:tc>
        <w:tc>
          <w:tcPr>
            <w:tcW w:w="1626" w:type="dxa"/>
            <w:shd w:val="clear" w:color="auto" w:fill="auto"/>
            <w:noWrap/>
            <w:vAlign w:val="bottom"/>
            <w:hideMark/>
          </w:tcPr>
          <w:p w14:paraId="7A07681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26,56</w:t>
            </w:r>
          </w:p>
        </w:tc>
        <w:tc>
          <w:tcPr>
            <w:tcW w:w="3359" w:type="dxa"/>
            <w:shd w:val="clear" w:color="auto" w:fill="auto"/>
            <w:noWrap/>
            <w:vAlign w:val="bottom"/>
            <w:hideMark/>
          </w:tcPr>
          <w:p w14:paraId="0932752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1-Octadecene</w:t>
            </w:r>
          </w:p>
        </w:tc>
        <w:tc>
          <w:tcPr>
            <w:tcW w:w="1888" w:type="dxa"/>
            <w:shd w:val="clear" w:color="auto" w:fill="auto"/>
            <w:noWrap/>
            <w:vAlign w:val="bottom"/>
            <w:hideMark/>
          </w:tcPr>
          <w:p w14:paraId="6FC652B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86</w:t>
            </w:r>
          </w:p>
        </w:tc>
        <w:tc>
          <w:tcPr>
            <w:tcW w:w="1487" w:type="dxa"/>
            <w:shd w:val="clear" w:color="auto" w:fill="auto"/>
            <w:noWrap/>
            <w:vAlign w:val="bottom"/>
            <w:hideMark/>
          </w:tcPr>
          <w:p w14:paraId="2660B4C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2,94</w:t>
            </w:r>
          </w:p>
        </w:tc>
      </w:tr>
      <w:tr w:rsidR="007C2549" w:rsidRPr="00E13815" w14:paraId="7D6C00A6" w14:textId="77777777" w:rsidTr="00815ABA">
        <w:trPr>
          <w:trHeight w:val="300"/>
        </w:trPr>
        <w:tc>
          <w:tcPr>
            <w:tcW w:w="645" w:type="dxa"/>
            <w:shd w:val="clear" w:color="auto" w:fill="auto"/>
            <w:noWrap/>
            <w:vAlign w:val="bottom"/>
            <w:hideMark/>
          </w:tcPr>
          <w:p w14:paraId="303F9501"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26</w:t>
            </w:r>
          </w:p>
        </w:tc>
        <w:tc>
          <w:tcPr>
            <w:tcW w:w="1626" w:type="dxa"/>
            <w:shd w:val="clear" w:color="auto" w:fill="auto"/>
            <w:noWrap/>
            <w:vAlign w:val="bottom"/>
            <w:hideMark/>
          </w:tcPr>
          <w:p w14:paraId="12441E0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26,88</w:t>
            </w:r>
          </w:p>
        </w:tc>
        <w:tc>
          <w:tcPr>
            <w:tcW w:w="3359" w:type="dxa"/>
            <w:shd w:val="clear" w:color="auto" w:fill="auto"/>
            <w:noWrap/>
            <w:vAlign w:val="bottom"/>
            <w:hideMark/>
          </w:tcPr>
          <w:p w14:paraId="5A41DEF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E-7-Octadecene</w:t>
            </w:r>
          </w:p>
        </w:tc>
        <w:tc>
          <w:tcPr>
            <w:tcW w:w="1888" w:type="dxa"/>
            <w:shd w:val="clear" w:color="auto" w:fill="auto"/>
            <w:noWrap/>
            <w:vAlign w:val="bottom"/>
            <w:hideMark/>
          </w:tcPr>
          <w:p w14:paraId="2C14A34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77</w:t>
            </w:r>
          </w:p>
        </w:tc>
        <w:tc>
          <w:tcPr>
            <w:tcW w:w="1487" w:type="dxa"/>
            <w:shd w:val="clear" w:color="auto" w:fill="auto"/>
            <w:noWrap/>
            <w:vAlign w:val="bottom"/>
            <w:hideMark/>
          </w:tcPr>
          <w:p w14:paraId="2EC9591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1,11</w:t>
            </w:r>
          </w:p>
        </w:tc>
      </w:tr>
      <w:tr w:rsidR="007C2549" w:rsidRPr="00E13815" w14:paraId="7A8F8AC6" w14:textId="77777777" w:rsidTr="00815ABA">
        <w:trPr>
          <w:trHeight w:val="300"/>
        </w:trPr>
        <w:tc>
          <w:tcPr>
            <w:tcW w:w="645" w:type="dxa"/>
            <w:shd w:val="clear" w:color="auto" w:fill="auto"/>
            <w:noWrap/>
            <w:vAlign w:val="bottom"/>
            <w:hideMark/>
          </w:tcPr>
          <w:p w14:paraId="3361E81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27</w:t>
            </w:r>
          </w:p>
        </w:tc>
        <w:tc>
          <w:tcPr>
            <w:tcW w:w="1626" w:type="dxa"/>
            <w:shd w:val="clear" w:color="auto" w:fill="auto"/>
            <w:noWrap/>
            <w:vAlign w:val="bottom"/>
            <w:hideMark/>
          </w:tcPr>
          <w:p w14:paraId="4E10FFD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27,85</w:t>
            </w:r>
          </w:p>
        </w:tc>
        <w:tc>
          <w:tcPr>
            <w:tcW w:w="3359" w:type="dxa"/>
            <w:shd w:val="clear" w:color="auto" w:fill="auto"/>
            <w:noWrap/>
            <w:vAlign w:val="bottom"/>
            <w:hideMark/>
          </w:tcPr>
          <w:p w14:paraId="7D3393E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Heptadecane</w:t>
            </w:r>
            <w:proofErr w:type="spellEnd"/>
            <w:r w:rsidRPr="00E13815">
              <w:rPr>
                <w:rFonts w:ascii="Times New Roman" w:eastAsia="Times New Roman" w:hAnsi="Times New Roman" w:cs="Times New Roman"/>
                <w:color w:val="000000"/>
                <w:lang w:eastAsia="ru-RU"/>
              </w:rPr>
              <w:t>, 9-hexyl-</w:t>
            </w:r>
          </w:p>
        </w:tc>
        <w:tc>
          <w:tcPr>
            <w:tcW w:w="1888" w:type="dxa"/>
            <w:shd w:val="clear" w:color="auto" w:fill="auto"/>
            <w:noWrap/>
            <w:vAlign w:val="bottom"/>
            <w:hideMark/>
          </w:tcPr>
          <w:p w14:paraId="3EBDD29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70</w:t>
            </w:r>
          </w:p>
        </w:tc>
        <w:tc>
          <w:tcPr>
            <w:tcW w:w="1487" w:type="dxa"/>
            <w:shd w:val="clear" w:color="auto" w:fill="auto"/>
            <w:noWrap/>
            <w:vAlign w:val="bottom"/>
            <w:hideMark/>
          </w:tcPr>
          <w:p w14:paraId="1345DF2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0,60</w:t>
            </w:r>
          </w:p>
        </w:tc>
      </w:tr>
      <w:tr w:rsidR="007C2549" w:rsidRPr="00E13815" w14:paraId="5F535F91" w14:textId="77777777" w:rsidTr="00815ABA">
        <w:trPr>
          <w:trHeight w:val="300"/>
        </w:trPr>
        <w:tc>
          <w:tcPr>
            <w:tcW w:w="645" w:type="dxa"/>
            <w:shd w:val="clear" w:color="auto" w:fill="auto"/>
            <w:noWrap/>
            <w:vAlign w:val="bottom"/>
            <w:hideMark/>
          </w:tcPr>
          <w:p w14:paraId="6FCBCE6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28</w:t>
            </w:r>
          </w:p>
        </w:tc>
        <w:tc>
          <w:tcPr>
            <w:tcW w:w="1626" w:type="dxa"/>
            <w:shd w:val="clear" w:color="auto" w:fill="auto"/>
            <w:noWrap/>
            <w:vAlign w:val="bottom"/>
            <w:hideMark/>
          </w:tcPr>
          <w:p w14:paraId="78BB3F94"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28,50</w:t>
            </w:r>
          </w:p>
        </w:tc>
        <w:tc>
          <w:tcPr>
            <w:tcW w:w="3359" w:type="dxa"/>
            <w:shd w:val="clear" w:color="auto" w:fill="auto"/>
            <w:noWrap/>
            <w:vAlign w:val="bottom"/>
            <w:hideMark/>
          </w:tcPr>
          <w:p w14:paraId="42830714"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Nonadecane</w:t>
            </w:r>
            <w:proofErr w:type="spellEnd"/>
          </w:p>
        </w:tc>
        <w:tc>
          <w:tcPr>
            <w:tcW w:w="1888" w:type="dxa"/>
            <w:shd w:val="clear" w:color="auto" w:fill="auto"/>
            <w:noWrap/>
            <w:vAlign w:val="bottom"/>
            <w:hideMark/>
          </w:tcPr>
          <w:p w14:paraId="37B35CE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78</w:t>
            </w:r>
          </w:p>
        </w:tc>
        <w:tc>
          <w:tcPr>
            <w:tcW w:w="1487" w:type="dxa"/>
            <w:shd w:val="clear" w:color="auto" w:fill="auto"/>
            <w:noWrap/>
            <w:vAlign w:val="bottom"/>
            <w:hideMark/>
          </w:tcPr>
          <w:p w14:paraId="77003DE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0,93</w:t>
            </w:r>
          </w:p>
        </w:tc>
      </w:tr>
      <w:tr w:rsidR="007C2549" w:rsidRPr="00E13815" w14:paraId="0A4697B9" w14:textId="77777777" w:rsidTr="00815ABA">
        <w:trPr>
          <w:trHeight w:val="300"/>
        </w:trPr>
        <w:tc>
          <w:tcPr>
            <w:tcW w:w="645" w:type="dxa"/>
            <w:shd w:val="clear" w:color="auto" w:fill="auto"/>
            <w:noWrap/>
            <w:vAlign w:val="bottom"/>
            <w:hideMark/>
          </w:tcPr>
          <w:p w14:paraId="1C8634B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29</w:t>
            </w:r>
          </w:p>
        </w:tc>
        <w:tc>
          <w:tcPr>
            <w:tcW w:w="1626" w:type="dxa"/>
            <w:shd w:val="clear" w:color="auto" w:fill="auto"/>
            <w:noWrap/>
            <w:vAlign w:val="bottom"/>
            <w:hideMark/>
          </w:tcPr>
          <w:p w14:paraId="63A2023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29,43</w:t>
            </w:r>
          </w:p>
        </w:tc>
        <w:tc>
          <w:tcPr>
            <w:tcW w:w="3359" w:type="dxa"/>
            <w:shd w:val="clear" w:color="auto" w:fill="auto"/>
            <w:noWrap/>
            <w:vAlign w:val="bottom"/>
            <w:hideMark/>
          </w:tcPr>
          <w:p w14:paraId="593AC8D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Hexadecane</w:t>
            </w:r>
            <w:proofErr w:type="spellEnd"/>
            <w:r w:rsidRPr="00E13815">
              <w:rPr>
                <w:rFonts w:ascii="Times New Roman" w:eastAsia="Times New Roman" w:hAnsi="Times New Roman" w:cs="Times New Roman"/>
                <w:color w:val="000000"/>
                <w:lang w:eastAsia="ru-RU"/>
              </w:rPr>
              <w:t>, 5-butyl-</w:t>
            </w:r>
          </w:p>
        </w:tc>
        <w:tc>
          <w:tcPr>
            <w:tcW w:w="1888" w:type="dxa"/>
            <w:shd w:val="clear" w:color="auto" w:fill="auto"/>
            <w:noWrap/>
            <w:vAlign w:val="bottom"/>
            <w:hideMark/>
          </w:tcPr>
          <w:p w14:paraId="3F39004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71</w:t>
            </w:r>
          </w:p>
        </w:tc>
        <w:tc>
          <w:tcPr>
            <w:tcW w:w="1487" w:type="dxa"/>
            <w:shd w:val="clear" w:color="auto" w:fill="auto"/>
            <w:noWrap/>
            <w:vAlign w:val="bottom"/>
            <w:hideMark/>
          </w:tcPr>
          <w:p w14:paraId="08CBB76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0,72</w:t>
            </w:r>
          </w:p>
        </w:tc>
      </w:tr>
      <w:tr w:rsidR="007C2549" w:rsidRPr="00E13815" w14:paraId="1C76272A" w14:textId="77777777" w:rsidTr="00815ABA">
        <w:trPr>
          <w:trHeight w:val="300"/>
        </w:trPr>
        <w:tc>
          <w:tcPr>
            <w:tcW w:w="645" w:type="dxa"/>
            <w:shd w:val="clear" w:color="auto" w:fill="auto"/>
            <w:noWrap/>
            <w:vAlign w:val="bottom"/>
            <w:hideMark/>
          </w:tcPr>
          <w:p w14:paraId="5137506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30</w:t>
            </w:r>
          </w:p>
        </w:tc>
        <w:tc>
          <w:tcPr>
            <w:tcW w:w="1626" w:type="dxa"/>
            <w:shd w:val="clear" w:color="auto" w:fill="auto"/>
            <w:noWrap/>
            <w:vAlign w:val="bottom"/>
            <w:hideMark/>
          </w:tcPr>
          <w:p w14:paraId="5213473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29,90</w:t>
            </w:r>
          </w:p>
        </w:tc>
        <w:tc>
          <w:tcPr>
            <w:tcW w:w="3359" w:type="dxa"/>
            <w:shd w:val="clear" w:color="auto" w:fill="auto"/>
            <w:noWrap/>
            <w:vAlign w:val="bottom"/>
            <w:hideMark/>
          </w:tcPr>
          <w:p w14:paraId="48A1039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Nonadecane</w:t>
            </w:r>
            <w:proofErr w:type="spellEnd"/>
            <w:r w:rsidRPr="00E13815">
              <w:rPr>
                <w:rFonts w:ascii="Times New Roman" w:eastAsia="Times New Roman" w:hAnsi="Times New Roman" w:cs="Times New Roman"/>
                <w:color w:val="000000"/>
                <w:lang w:eastAsia="ru-RU"/>
              </w:rPr>
              <w:t>, 2,3-dimethyl-</w:t>
            </w:r>
          </w:p>
        </w:tc>
        <w:tc>
          <w:tcPr>
            <w:tcW w:w="1888" w:type="dxa"/>
            <w:shd w:val="clear" w:color="auto" w:fill="auto"/>
            <w:noWrap/>
            <w:vAlign w:val="bottom"/>
            <w:hideMark/>
          </w:tcPr>
          <w:p w14:paraId="6413B18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73</w:t>
            </w:r>
          </w:p>
        </w:tc>
        <w:tc>
          <w:tcPr>
            <w:tcW w:w="1487" w:type="dxa"/>
            <w:shd w:val="clear" w:color="auto" w:fill="auto"/>
            <w:noWrap/>
            <w:vAlign w:val="bottom"/>
            <w:hideMark/>
          </w:tcPr>
          <w:p w14:paraId="628ED45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0,77</w:t>
            </w:r>
          </w:p>
        </w:tc>
      </w:tr>
      <w:tr w:rsidR="007C2549" w:rsidRPr="00E13815" w14:paraId="76A97F56" w14:textId="77777777" w:rsidTr="00815ABA">
        <w:trPr>
          <w:trHeight w:val="300"/>
        </w:trPr>
        <w:tc>
          <w:tcPr>
            <w:tcW w:w="645" w:type="dxa"/>
            <w:shd w:val="clear" w:color="auto" w:fill="auto"/>
            <w:noWrap/>
            <w:vAlign w:val="bottom"/>
            <w:hideMark/>
          </w:tcPr>
          <w:p w14:paraId="7BC94A4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31</w:t>
            </w:r>
          </w:p>
        </w:tc>
        <w:tc>
          <w:tcPr>
            <w:tcW w:w="1626" w:type="dxa"/>
            <w:shd w:val="clear" w:color="auto" w:fill="auto"/>
            <w:noWrap/>
            <w:vAlign w:val="bottom"/>
            <w:hideMark/>
          </w:tcPr>
          <w:p w14:paraId="74326AD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30,52</w:t>
            </w:r>
          </w:p>
        </w:tc>
        <w:tc>
          <w:tcPr>
            <w:tcW w:w="3359" w:type="dxa"/>
            <w:shd w:val="clear" w:color="auto" w:fill="auto"/>
            <w:noWrap/>
            <w:vAlign w:val="bottom"/>
            <w:hideMark/>
          </w:tcPr>
          <w:p w14:paraId="4D39A20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Eicosane</w:t>
            </w:r>
            <w:proofErr w:type="spellEnd"/>
          </w:p>
        </w:tc>
        <w:tc>
          <w:tcPr>
            <w:tcW w:w="1888" w:type="dxa"/>
            <w:shd w:val="clear" w:color="auto" w:fill="auto"/>
            <w:noWrap/>
            <w:vAlign w:val="bottom"/>
            <w:hideMark/>
          </w:tcPr>
          <w:p w14:paraId="3709E45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94</w:t>
            </w:r>
          </w:p>
        </w:tc>
        <w:tc>
          <w:tcPr>
            <w:tcW w:w="1487" w:type="dxa"/>
            <w:shd w:val="clear" w:color="auto" w:fill="auto"/>
            <w:noWrap/>
            <w:vAlign w:val="bottom"/>
            <w:hideMark/>
          </w:tcPr>
          <w:p w14:paraId="118A033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6,29</w:t>
            </w:r>
          </w:p>
        </w:tc>
      </w:tr>
      <w:tr w:rsidR="007C2549" w:rsidRPr="00E13815" w14:paraId="33C05104" w14:textId="77777777" w:rsidTr="00815ABA">
        <w:trPr>
          <w:trHeight w:val="300"/>
        </w:trPr>
        <w:tc>
          <w:tcPr>
            <w:tcW w:w="645" w:type="dxa"/>
            <w:shd w:val="clear" w:color="auto" w:fill="auto"/>
            <w:noWrap/>
            <w:vAlign w:val="bottom"/>
            <w:hideMark/>
          </w:tcPr>
          <w:p w14:paraId="5F86EED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32</w:t>
            </w:r>
          </w:p>
        </w:tc>
        <w:tc>
          <w:tcPr>
            <w:tcW w:w="1626" w:type="dxa"/>
            <w:shd w:val="clear" w:color="auto" w:fill="auto"/>
            <w:noWrap/>
            <w:vAlign w:val="bottom"/>
            <w:hideMark/>
          </w:tcPr>
          <w:p w14:paraId="56859DD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30,69</w:t>
            </w:r>
          </w:p>
        </w:tc>
        <w:tc>
          <w:tcPr>
            <w:tcW w:w="3359" w:type="dxa"/>
            <w:shd w:val="clear" w:color="auto" w:fill="auto"/>
            <w:noWrap/>
            <w:vAlign w:val="bottom"/>
            <w:hideMark/>
          </w:tcPr>
          <w:p w14:paraId="5F047AD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1-Eicosene</w:t>
            </w:r>
          </w:p>
        </w:tc>
        <w:tc>
          <w:tcPr>
            <w:tcW w:w="1888" w:type="dxa"/>
            <w:shd w:val="clear" w:color="auto" w:fill="auto"/>
            <w:noWrap/>
            <w:vAlign w:val="bottom"/>
            <w:hideMark/>
          </w:tcPr>
          <w:p w14:paraId="49E8BBF4"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82</w:t>
            </w:r>
          </w:p>
        </w:tc>
        <w:tc>
          <w:tcPr>
            <w:tcW w:w="1487" w:type="dxa"/>
            <w:shd w:val="clear" w:color="auto" w:fill="auto"/>
            <w:noWrap/>
            <w:vAlign w:val="bottom"/>
            <w:hideMark/>
          </w:tcPr>
          <w:p w14:paraId="007F6E8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1,98</w:t>
            </w:r>
          </w:p>
        </w:tc>
      </w:tr>
      <w:tr w:rsidR="007C2549" w:rsidRPr="00E13815" w14:paraId="325E654D" w14:textId="77777777" w:rsidTr="00815ABA">
        <w:trPr>
          <w:trHeight w:val="300"/>
        </w:trPr>
        <w:tc>
          <w:tcPr>
            <w:tcW w:w="645" w:type="dxa"/>
            <w:shd w:val="clear" w:color="auto" w:fill="auto"/>
            <w:noWrap/>
            <w:vAlign w:val="bottom"/>
            <w:hideMark/>
          </w:tcPr>
          <w:p w14:paraId="73F0D8B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33</w:t>
            </w:r>
          </w:p>
        </w:tc>
        <w:tc>
          <w:tcPr>
            <w:tcW w:w="1626" w:type="dxa"/>
            <w:shd w:val="clear" w:color="auto" w:fill="auto"/>
            <w:noWrap/>
            <w:vAlign w:val="bottom"/>
            <w:hideMark/>
          </w:tcPr>
          <w:p w14:paraId="79B7277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30,97</w:t>
            </w:r>
          </w:p>
        </w:tc>
        <w:tc>
          <w:tcPr>
            <w:tcW w:w="3359" w:type="dxa"/>
            <w:shd w:val="clear" w:color="auto" w:fill="auto"/>
            <w:noWrap/>
            <w:vAlign w:val="bottom"/>
            <w:hideMark/>
          </w:tcPr>
          <w:p w14:paraId="02727C1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1-Eicosanol</w:t>
            </w:r>
          </w:p>
        </w:tc>
        <w:tc>
          <w:tcPr>
            <w:tcW w:w="1888" w:type="dxa"/>
            <w:shd w:val="clear" w:color="auto" w:fill="auto"/>
            <w:noWrap/>
            <w:vAlign w:val="bottom"/>
            <w:hideMark/>
          </w:tcPr>
          <w:p w14:paraId="7D0E5EA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68</w:t>
            </w:r>
          </w:p>
        </w:tc>
        <w:tc>
          <w:tcPr>
            <w:tcW w:w="1487" w:type="dxa"/>
            <w:shd w:val="clear" w:color="auto" w:fill="auto"/>
            <w:noWrap/>
            <w:vAlign w:val="bottom"/>
            <w:hideMark/>
          </w:tcPr>
          <w:p w14:paraId="2B53367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0,70</w:t>
            </w:r>
          </w:p>
        </w:tc>
      </w:tr>
      <w:tr w:rsidR="007C2549" w:rsidRPr="00E13815" w14:paraId="6B0F70D2" w14:textId="77777777" w:rsidTr="00815ABA">
        <w:trPr>
          <w:trHeight w:val="300"/>
        </w:trPr>
        <w:tc>
          <w:tcPr>
            <w:tcW w:w="645" w:type="dxa"/>
            <w:shd w:val="clear" w:color="auto" w:fill="auto"/>
            <w:noWrap/>
            <w:vAlign w:val="bottom"/>
            <w:hideMark/>
          </w:tcPr>
          <w:p w14:paraId="6A61198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34</w:t>
            </w:r>
          </w:p>
        </w:tc>
        <w:tc>
          <w:tcPr>
            <w:tcW w:w="1626" w:type="dxa"/>
            <w:shd w:val="clear" w:color="auto" w:fill="auto"/>
            <w:noWrap/>
            <w:vAlign w:val="bottom"/>
            <w:hideMark/>
          </w:tcPr>
          <w:p w14:paraId="2A1D591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31,26</w:t>
            </w:r>
          </w:p>
        </w:tc>
        <w:tc>
          <w:tcPr>
            <w:tcW w:w="3359" w:type="dxa"/>
            <w:shd w:val="clear" w:color="auto" w:fill="auto"/>
            <w:noWrap/>
            <w:vAlign w:val="bottom"/>
            <w:hideMark/>
          </w:tcPr>
          <w:p w14:paraId="42EF834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1-Eicosene</w:t>
            </w:r>
          </w:p>
        </w:tc>
        <w:tc>
          <w:tcPr>
            <w:tcW w:w="1888" w:type="dxa"/>
            <w:shd w:val="clear" w:color="auto" w:fill="auto"/>
            <w:noWrap/>
            <w:vAlign w:val="bottom"/>
            <w:hideMark/>
          </w:tcPr>
          <w:p w14:paraId="798CE06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72</w:t>
            </w:r>
          </w:p>
        </w:tc>
        <w:tc>
          <w:tcPr>
            <w:tcW w:w="1487" w:type="dxa"/>
            <w:shd w:val="clear" w:color="auto" w:fill="auto"/>
            <w:noWrap/>
            <w:vAlign w:val="bottom"/>
            <w:hideMark/>
          </w:tcPr>
          <w:p w14:paraId="2C8AFCC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0,98</w:t>
            </w:r>
          </w:p>
        </w:tc>
      </w:tr>
      <w:tr w:rsidR="007C2549" w:rsidRPr="00E13815" w14:paraId="39533773" w14:textId="77777777" w:rsidTr="00815ABA">
        <w:trPr>
          <w:trHeight w:val="300"/>
        </w:trPr>
        <w:tc>
          <w:tcPr>
            <w:tcW w:w="645" w:type="dxa"/>
            <w:shd w:val="clear" w:color="auto" w:fill="auto"/>
            <w:noWrap/>
            <w:vAlign w:val="bottom"/>
            <w:hideMark/>
          </w:tcPr>
          <w:p w14:paraId="4A681A0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35</w:t>
            </w:r>
          </w:p>
        </w:tc>
        <w:tc>
          <w:tcPr>
            <w:tcW w:w="1626" w:type="dxa"/>
            <w:shd w:val="clear" w:color="auto" w:fill="auto"/>
            <w:noWrap/>
            <w:vAlign w:val="bottom"/>
            <w:hideMark/>
          </w:tcPr>
          <w:p w14:paraId="16BB748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31,73</w:t>
            </w:r>
          </w:p>
        </w:tc>
        <w:tc>
          <w:tcPr>
            <w:tcW w:w="3359" w:type="dxa"/>
            <w:shd w:val="clear" w:color="auto" w:fill="auto"/>
            <w:noWrap/>
            <w:vAlign w:val="bottom"/>
            <w:hideMark/>
          </w:tcPr>
          <w:p w14:paraId="307348A6" w14:textId="77777777" w:rsidR="007C2549" w:rsidRPr="00E13815" w:rsidRDefault="007C2549" w:rsidP="007C2549">
            <w:pPr>
              <w:spacing w:after="0" w:line="240" w:lineRule="auto"/>
              <w:jc w:val="center"/>
              <w:rPr>
                <w:rFonts w:ascii="Times New Roman" w:eastAsia="Times New Roman" w:hAnsi="Times New Roman" w:cs="Times New Roman"/>
                <w:color w:val="000000"/>
                <w:lang w:val="en-US" w:eastAsia="ru-RU"/>
              </w:rPr>
            </w:pPr>
            <w:r w:rsidRPr="00E13815">
              <w:rPr>
                <w:rFonts w:ascii="Times New Roman" w:eastAsia="Times New Roman" w:hAnsi="Times New Roman" w:cs="Times New Roman"/>
                <w:color w:val="000000"/>
                <w:lang w:val="en-US" w:eastAsia="ru-RU"/>
              </w:rPr>
              <w:t>Phthalic acid, hept-4-yl isobutyl ester</w:t>
            </w:r>
          </w:p>
        </w:tc>
        <w:tc>
          <w:tcPr>
            <w:tcW w:w="1888" w:type="dxa"/>
            <w:shd w:val="clear" w:color="auto" w:fill="auto"/>
            <w:noWrap/>
            <w:vAlign w:val="bottom"/>
            <w:hideMark/>
          </w:tcPr>
          <w:p w14:paraId="51B6D2B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91</w:t>
            </w:r>
          </w:p>
        </w:tc>
        <w:tc>
          <w:tcPr>
            <w:tcW w:w="1487" w:type="dxa"/>
            <w:shd w:val="clear" w:color="auto" w:fill="auto"/>
            <w:noWrap/>
            <w:vAlign w:val="bottom"/>
            <w:hideMark/>
          </w:tcPr>
          <w:p w14:paraId="6DBE51C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1,23</w:t>
            </w:r>
          </w:p>
        </w:tc>
      </w:tr>
      <w:tr w:rsidR="007C2549" w:rsidRPr="00E13815" w14:paraId="68608E3F" w14:textId="77777777" w:rsidTr="00815ABA">
        <w:trPr>
          <w:trHeight w:val="300"/>
        </w:trPr>
        <w:tc>
          <w:tcPr>
            <w:tcW w:w="645" w:type="dxa"/>
            <w:shd w:val="clear" w:color="auto" w:fill="auto"/>
            <w:noWrap/>
            <w:vAlign w:val="bottom"/>
            <w:hideMark/>
          </w:tcPr>
          <w:p w14:paraId="488304A1"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36</w:t>
            </w:r>
          </w:p>
        </w:tc>
        <w:tc>
          <w:tcPr>
            <w:tcW w:w="1626" w:type="dxa"/>
            <w:shd w:val="clear" w:color="auto" w:fill="auto"/>
            <w:noWrap/>
            <w:vAlign w:val="bottom"/>
            <w:hideMark/>
          </w:tcPr>
          <w:p w14:paraId="655563C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32,45</w:t>
            </w:r>
          </w:p>
        </w:tc>
        <w:tc>
          <w:tcPr>
            <w:tcW w:w="3359" w:type="dxa"/>
            <w:shd w:val="clear" w:color="auto" w:fill="auto"/>
            <w:noWrap/>
            <w:vAlign w:val="bottom"/>
            <w:hideMark/>
          </w:tcPr>
          <w:p w14:paraId="17E1106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Heneicosane</w:t>
            </w:r>
            <w:proofErr w:type="spellEnd"/>
          </w:p>
        </w:tc>
        <w:tc>
          <w:tcPr>
            <w:tcW w:w="1888" w:type="dxa"/>
            <w:shd w:val="clear" w:color="auto" w:fill="auto"/>
            <w:noWrap/>
            <w:vAlign w:val="bottom"/>
            <w:hideMark/>
          </w:tcPr>
          <w:p w14:paraId="303FDE3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77</w:t>
            </w:r>
          </w:p>
        </w:tc>
        <w:tc>
          <w:tcPr>
            <w:tcW w:w="1487" w:type="dxa"/>
            <w:shd w:val="clear" w:color="auto" w:fill="auto"/>
            <w:noWrap/>
            <w:vAlign w:val="bottom"/>
            <w:hideMark/>
          </w:tcPr>
          <w:p w14:paraId="1D3DD6A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1,40</w:t>
            </w:r>
          </w:p>
        </w:tc>
      </w:tr>
      <w:tr w:rsidR="007C2549" w:rsidRPr="00E13815" w14:paraId="6945AB50" w14:textId="77777777" w:rsidTr="00815ABA">
        <w:trPr>
          <w:trHeight w:val="300"/>
        </w:trPr>
        <w:tc>
          <w:tcPr>
            <w:tcW w:w="645" w:type="dxa"/>
            <w:shd w:val="clear" w:color="auto" w:fill="auto"/>
            <w:noWrap/>
            <w:vAlign w:val="bottom"/>
            <w:hideMark/>
          </w:tcPr>
          <w:p w14:paraId="5B3DEEF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37</w:t>
            </w:r>
          </w:p>
        </w:tc>
        <w:tc>
          <w:tcPr>
            <w:tcW w:w="1626" w:type="dxa"/>
            <w:shd w:val="clear" w:color="auto" w:fill="auto"/>
            <w:noWrap/>
            <w:vAlign w:val="bottom"/>
            <w:hideMark/>
          </w:tcPr>
          <w:p w14:paraId="720538A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33,13</w:t>
            </w:r>
          </w:p>
        </w:tc>
        <w:tc>
          <w:tcPr>
            <w:tcW w:w="3359" w:type="dxa"/>
            <w:shd w:val="clear" w:color="auto" w:fill="auto"/>
            <w:noWrap/>
            <w:vAlign w:val="bottom"/>
            <w:hideMark/>
          </w:tcPr>
          <w:p w14:paraId="4D5BE82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Hexadecane</w:t>
            </w:r>
            <w:proofErr w:type="spellEnd"/>
            <w:r w:rsidRPr="00E13815">
              <w:rPr>
                <w:rFonts w:ascii="Times New Roman" w:eastAsia="Times New Roman" w:hAnsi="Times New Roman" w:cs="Times New Roman"/>
                <w:color w:val="000000"/>
                <w:lang w:eastAsia="ru-RU"/>
              </w:rPr>
              <w:t>, 7-methyl-</w:t>
            </w:r>
          </w:p>
        </w:tc>
        <w:tc>
          <w:tcPr>
            <w:tcW w:w="1888" w:type="dxa"/>
            <w:shd w:val="clear" w:color="auto" w:fill="auto"/>
            <w:noWrap/>
            <w:vAlign w:val="bottom"/>
            <w:hideMark/>
          </w:tcPr>
          <w:p w14:paraId="59E575D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69</w:t>
            </w:r>
          </w:p>
        </w:tc>
        <w:tc>
          <w:tcPr>
            <w:tcW w:w="1487" w:type="dxa"/>
            <w:shd w:val="clear" w:color="auto" w:fill="auto"/>
            <w:noWrap/>
            <w:vAlign w:val="bottom"/>
            <w:hideMark/>
          </w:tcPr>
          <w:p w14:paraId="52E6548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0,78</w:t>
            </w:r>
          </w:p>
        </w:tc>
      </w:tr>
      <w:tr w:rsidR="007C2549" w:rsidRPr="00E13815" w14:paraId="4B313C50" w14:textId="77777777" w:rsidTr="00815ABA">
        <w:trPr>
          <w:trHeight w:val="300"/>
        </w:trPr>
        <w:tc>
          <w:tcPr>
            <w:tcW w:w="645" w:type="dxa"/>
            <w:shd w:val="clear" w:color="auto" w:fill="auto"/>
            <w:noWrap/>
            <w:vAlign w:val="bottom"/>
            <w:hideMark/>
          </w:tcPr>
          <w:p w14:paraId="30CA07F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38</w:t>
            </w:r>
          </w:p>
        </w:tc>
        <w:tc>
          <w:tcPr>
            <w:tcW w:w="1626" w:type="dxa"/>
            <w:shd w:val="clear" w:color="auto" w:fill="auto"/>
            <w:noWrap/>
            <w:vAlign w:val="bottom"/>
            <w:hideMark/>
          </w:tcPr>
          <w:p w14:paraId="51A0316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33,29</w:t>
            </w:r>
          </w:p>
        </w:tc>
        <w:tc>
          <w:tcPr>
            <w:tcW w:w="3359" w:type="dxa"/>
            <w:shd w:val="clear" w:color="auto" w:fill="auto"/>
            <w:noWrap/>
            <w:vAlign w:val="bottom"/>
            <w:hideMark/>
          </w:tcPr>
          <w:p w14:paraId="0994D9E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Octadecane</w:t>
            </w:r>
            <w:proofErr w:type="spellEnd"/>
            <w:r w:rsidRPr="00E13815">
              <w:rPr>
                <w:rFonts w:ascii="Times New Roman" w:eastAsia="Times New Roman" w:hAnsi="Times New Roman" w:cs="Times New Roman"/>
                <w:color w:val="000000"/>
                <w:lang w:eastAsia="ru-RU"/>
              </w:rPr>
              <w:t>, 3-ethyl-5-(2-ethylbutyl)-</w:t>
            </w:r>
          </w:p>
        </w:tc>
        <w:tc>
          <w:tcPr>
            <w:tcW w:w="1888" w:type="dxa"/>
            <w:shd w:val="clear" w:color="auto" w:fill="auto"/>
            <w:noWrap/>
            <w:vAlign w:val="bottom"/>
            <w:hideMark/>
          </w:tcPr>
          <w:p w14:paraId="2E7801F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70</w:t>
            </w:r>
          </w:p>
        </w:tc>
        <w:tc>
          <w:tcPr>
            <w:tcW w:w="1487" w:type="dxa"/>
            <w:shd w:val="clear" w:color="auto" w:fill="auto"/>
            <w:noWrap/>
            <w:vAlign w:val="bottom"/>
            <w:hideMark/>
          </w:tcPr>
          <w:p w14:paraId="4CF0C13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0,60</w:t>
            </w:r>
          </w:p>
        </w:tc>
      </w:tr>
      <w:tr w:rsidR="007C2549" w:rsidRPr="00E13815" w14:paraId="5BC0E033" w14:textId="77777777" w:rsidTr="00815ABA">
        <w:trPr>
          <w:trHeight w:val="300"/>
        </w:trPr>
        <w:tc>
          <w:tcPr>
            <w:tcW w:w="645" w:type="dxa"/>
            <w:shd w:val="clear" w:color="auto" w:fill="auto"/>
            <w:noWrap/>
            <w:vAlign w:val="bottom"/>
            <w:hideMark/>
          </w:tcPr>
          <w:p w14:paraId="3AE3A10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39</w:t>
            </w:r>
          </w:p>
        </w:tc>
        <w:tc>
          <w:tcPr>
            <w:tcW w:w="1626" w:type="dxa"/>
            <w:shd w:val="clear" w:color="auto" w:fill="auto"/>
            <w:noWrap/>
            <w:vAlign w:val="bottom"/>
            <w:hideMark/>
          </w:tcPr>
          <w:p w14:paraId="49A56CD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33,74</w:t>
            </w:r>
          </w:p>
        </w:tc>
        <w:tc>
          <w:tcPr>
            <w:tcW w:w="3359" w:type="dxa"/>
            <w:shd w:val="clear" w:color="auto" w:fill="auto"/>
            <w:noWrap/>
            <w:vAlign w:val="bottom"/>
            <w:hideMark/>
          </w:tcPr>
          <w:p w14:paraId="6A4CA7F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Heneicosane</w:t>
            </w:r>
            <w:proofErr w:type="spellEnd"/>
            <w:r w:rsidRPr="00E13815">
              <w:rPr>
                <w:rFonts w:ascii="Times New Roman" w:eastAsia="Times New Roman" w:hAnsi="Times New Roman" w:cs="Times New Roman"/>
                <w:color w:val="000000"/>
                <w:lang w:eastAsia="ru-RU"/>
              </w:rPr>
              <w:t>, 3-methyl-</w:t>
            </w:r>
          </w:p>
        </w:tc>
        <w:tc>
          <w:tcPr>
            <w:tcW w:w="1888" w:type="dxa"/>
            <w:shd w:val="clear" w:color="auto" w:fill="auto"/>
            <w:noWrap/>
            <w:vAlign w:val="bottom"/>
            <w:hideMark/>
          </w:tcPr>
          <w:p w14:paraId="19D50D0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79</w:t>
            </w:r>
          </w:p>
        </w:tc>
        <w:tc>
          <w:tcPr>
            <w:tcW w:w="1487" w:type="dxa"/>
            <w:shd w:val="clear" w:color="auto" w:fill="auto"/>
            <w:noWrap/>
            <w:vAlign w:val="bottom"/>
            <w:hideMark/>
          </w:tcPr>
          <w:p w14:paraId="1D623611"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0,77</w:t>
            </w:r>
          </w:p>
        </w:tc>
      </w:tr>
      <w:tr w:rsidR="007C2549" w:rsidRPr="00E13815" w14:paraId="6A44E2CE" w14:textId="77777777" w:rsidTr="00815ABA">
        <w:trPr>
          <w:trHeight w:val="300"/>
        </w:trPr>
        <w:tc>
          <w:tcPr>
            <w:tcW w:w="645" w:type="dxa"/>
            <w:shd w:val="clear" w:color="auto" w:fill="auto"/>
            <w:noWrap/>
            <w:vAlign w:val="bottom"/>
            <w:hideMark/>
          </w:tcPr>
          <w:p w14:paraId="1165DCF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40</w:t>
            </w:r>
          </w:p>
        </w:tc>
        <w:tc>
          <w:tcPr>
            <w:tcW w:w="1626" w:type="dxa"/>
            <w:shd w:val="clear" w:color="auto" w:fill="auto"/>
            <w:noWrap/>
            <w:vAlign w:val="bottom"/>
            <w:hideMark/>
          </w:tcPr>
          <w:p w14:paraId="0BD9F04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33,88</w:t>
            </w:r>
          </w:p>
        </w:tc>
        <w:tc>
          <w:tcPr>
            <w:tcW w:w="3359" w:type="dxa"/>
            <w:shd w:val="clear" w:color="auto" w:fill="auto"/>
            <w:noWrap/>
            <w:vAlign w:val="bottom"/>
            <w:hideMark/>
          </w:tcPr>
          <w:p w14:paraId="42E3AEC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Dibutyl</w:t>
            </w:r>
            <w:proofErr w:type="spellEnd"/>
            <w:r w:rsidRPr="00E13815">
              <w:rPr>
                <w:rFonts w:ascii="Times New Roman" w:eastAsia="Times New Roman" w:hAnsi="Times New Roman" w:cs="Times New Roman"/>
                <w:color w:val="000000"/>
                <w:lang w:eastAsia="ru-RU"/>
              </w:rPr>
              <w:t xml:space="preserve"> </w:t>
            </w:r>
            <w:proofErr w:type="spellStart"/>
            <w:r w:rsidRPr="00E13815">
              <w:rPr>
                <w:rFonts w:ascii="Times New Roman" w:eastAsia="Times New Roman" w:hAnsi="Times New Roman" w:cs="Times New Roman"/>
                <w:color w:val="000000"/>
                <w:lang w:eastAsia="ru-RU"/>
              </w:rPr>
              <w:t>phthalate</w:t>
            </w:r>
            <w:proofErr w:type="spellEnd"/>
          </w:p>
        </w:tc>
        <w:tc>
          <w:tcPr>
            <w:tcW w:w="1888" w:type="dxa"/>
            <w:shd w:val="clear" w:color="auto" w:fill="auto"/>
            <w:noWrap/>
            <w:vAlign w:val="bottom"/>
            <w:hideMark/>
          </w:tcPr>
          <w:p w14:paraId="33B40F9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94</w:t>
            </w:r>
          </w:p>
        </w:tc>
        <w:tc>
          <w:tcPr>
            <w:tcW w:w="1487" w:type="dxa"/>
            <w:shd w:val="clear" w:color="auto" w:fill="auto"/>
            <w:noWrap/>
            <w:vAlign w:val="bottom"/>
            <w:hideMark/>
          </w:tcPr>
          <w:p w14:paraId="1DC6AF6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1,54</w:t>
            </w:r>
          </w:p>
        </w:tc>
      </w:tr>
      <w:tr w:rsidR="007C2549" w:rsidRPr="00E13815" w14:paraId="6505981C" w14:textId="77777777" w:rsidTr="00815ABA">
        <w:trPr>
          <w:trHeight w:val="300"/>
        </w:trPr>
        <w:tc>
          <w:tcPr>
            <w:tcW w:w="645" w:type="dxa"/>
            <w:shd w:val="clear" w:color="auto" w:fill="auto"/>
            <w:noWrap/>
            <w:vAlign w:val="bottom"/>
            <w:hideMark/>
          </w:tcPr>
          <w:p w14:paraId="6FBDDC7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41</w:t>
            </w:r>
          </w:p>
        </w:tc>
        <w:tc>
          <w:tcPr>
            <w:tcW w:w="1626" w:type="dxa"/>
            <w:shd w:val="clear" w:color="auto" w:fill="auto"/>
            <w:noWrap/>
            <w:vAlign w:val="bottom"/>
            <w:hideMark/>
          </w:tcPr>
          <w:p w14:paraId="61C0979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34,30</w:t>
            </w:r>
          </w:p>
        </w:tc>
        <w:tc>
          <w:tcPr>
            <w:tcW w:w="3359" w:type="dxa"/>
            <w:shd w:val="clear" w:color="auto" w:fill="auto"/>
            <w:noWrap/>
            <w:vAlign w:val="bottom"/>
            <w:hideMark/>
          </w:tcPr>
          <w:p w14:paraId="3483DF7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Docosane</w:t>
            </w:r>
            <w:proofErr w:type="spellEnd"/>
          </w:p>
        </w:tc>
        <w:tc>
          <w:tcPr>
            <w:tcW w:w="1888" w:type="dxa"/>
            <w:shd w:val="clear" w:color="auto" w:fill="auto"/>
            <w:noWrap/>
            <w:vAlign w:val="bottom"/>
            <w:hideMark/>
          </w:tcPr>
          <w:p w14:paraId="42206B6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89</w:t>
            </w:r>
          </w:p>
        </w:tc>
        <w:tc>
          <w:tcPr>
            <w:tcW w:w="1487" w:type="dxa"/>
            <w:shd w:val="clear" w:color="auto" w:fill="auto"/>
            <w:noWrap/>
            <w:vAlign w:val="bottom"/>
            <w:hideMark/>
          </w:tcPr>
          <w:p w14:paraId="70C5882A"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4,12</w:t>
            </w:r>
          </w:p>
        </w:tc>
      </w:tr>
      <w:tr w:rsidR="007C2549" w:rsidRPr="00E13815" w14:paraId="03B5FC36" w14:textId="77777777" w:rsidTr="00815ABA">
        <w:trPr>
          <w:trHeight w:val="300"/>
        </w:trPr>
        <w:tc>
          <w:tcPr>
            <w:tcW w:w="645" w:type="dxa"/>
            <w:shd w:val="clear" w:color="auto" w:fill="auto"/>
            <w:noWrap/>
            <w:vAlign w:val="bottom"/>
            <w:hideMark/>
          </w:tcPr>
          <w:p w14:paraId="22A956E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42</w:t>
            </w:r>
          </w:p>
        </w:tc>
        <w:tc>
          <w:tcPr>
            <w:tcW w:w="1626" w:type="dxa"/>
            <w:shd w:val="clear" w:color="auto" w:fill="auto"/>
            <w:noWrap/>
            <w:vAlign w:val="bottom"/>
            <w:hideMark/>
          </w:tcPr>
          <w:p w14:paraId="5577582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34,47</w:t>
            </w:r>
          </w:p>
        </w:tc>
        <w:tc>
          <w:tcPr>
            <w:tcW w:w="3359" w:type="dxa"/>
            <w:shd w:val="clear" w:color="auto" w:fill="auto"/>
            <w:noWrap/>
            <w:vAlign w:val="bottom"/>
            <w:hideMark/>
          </w:tcPr>
          <w:p w14:paraId="5E7E66A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1-Tricosanol</w:t>
            </w:r>
          </w:p>
        </w:tc>
        <w:tc>
          <w:tcPr>
            <w:tcW w:w="1888" w:type="dxa"/>
            <w:shd w:val="clear" w:color="auto" w:fill="auto"/>
            <w:noWrap/>
            <w:vAlign w:val="bottom"/>
            <w:hideMark/>
          </w:tcPr>
          <w:p w14:paraId="3235DAC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73</w:t>
            </w:r>
          </w:p>
        </w:tc>
        <w:tc>
          <w:tcPr>
            <w:tcW w:w="1487" w:type="dxa"/>
            <w:shd w:val="clear" w:color="auto" w:fill="auto"/>
            <w:noWrap/>
            <w:vAlign w:val="bottom"/>
            <w:hideMark/>
          </w:tcPr>
          <w:p w14:paraId="57160B2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1,12</w:t>
            </w:r>
          </w:p>
        </w:tc>
      </w:tr>
      <w:tr w:rsidR="007C2549" w:rsidRPr="00E13815" w14:paraId="63EEBCBC" w14:textId="77777777" w:rsidTr="00815ABA">
        <w:trPr>
          <w:trHeight w:val="300"/>
        </w:trPr>
        <w:tc>
          <w:tcPr>
            <w:tcW w:w="645" w:type="dxa"/>
            <w:shd w:val="clear" w:color="auto" w:fill="auto"/>
            <w:noWrap/>
            <w:vAlign w:val="bottom"/>
            <w:hideMark/>
          </w:tcPr>
          <w:p w14:paraId="7799437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43</w:t>
            </w:r>
          </w:p>
        </w:tc>
        <w:tc>
          <w:tcPr>
            <w:tcW w:w="1626" w:type="dxa"/>
            <w:shd w:val="clear" w:color="auto" w:fill="auto"/>
            <w:noWrap/>
            <w:vAlign w:val="bottom"/>
            <w:hideMark/>
          </w:tcPr>
          <w:p w14:paraId="4DBDE74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37,27</w:t>
            </w:r>
          </w:p>
        </w:tc>
        <w:tc>
          <w:tcPr>
            <w:tcW w:w="3359" w:type="dxa"/>
            <w:shd w:val="clear" w:color="auto" w:fill="auto"/>
            <w:noWrap/>
            <w:vAlign w:val="bottom"/>
            <w:hideMark/>
          </w:tcPr>
          <w:p w14:paraId="095E475E"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3-Methyltricosane</w:t>
            </w:r>
          </w:p>
        </w:tc>
        <w:tc>
          <w:tcPr>
            <w:tcW w:w="1888" w:type="dxa"/>
            <w:shd w:val="clear" w:color="auto" w:fill="auto"/>
            <w:noWrap/>
            <w:vAlign w:val="bottom"/>
            <w:hideMark/>
          </w:tcPr>
          <w:p w14:paraId="00E499F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70</w:t>
            </w:r>
          </w:p>
        </w:tc>
        <w:tc>
          <w:tcPr>
            <w:tcW w:w="1487" w:type="dxa"/>
            <w:shd w:val="clear" w:color="auto" w:fill="auto"/>
            <w:noWrap/>
            <w:vAlign w:val="bottom"/>
            <w:hideMark/>
          </w:tcPr>
          <w:p w14:paraId="5CF2A69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0,68</w:t>
            </w:r>
          </w:p>
        </w:tc>
      </w:tr>
      <w:tr w:rsidR="007C2549" w:rsidRPr="00E13815" w14:paraId="6DB4F561" w14:textId="77777777" w:rsidTr="00815ABA">
        <w:trPr>
          <w:trHeight w:val="300"/>
        </w:trPr>
        <w:tc>
          <w:tcPr>
            <w:tcW w:w="645" w:type="dxa"/>
            <w:shd w:val="clear" w:color="auto" w:fill="auto"/>
            <w:noWrap/>
            <w:vAlign w:val="bottom"/>
            <w:hideMark/>
          </w:tcPr>
          <w:p w14:paraId="58CB6C9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44</w:t>
            </w:r>
          </w:p>
        </w:tc>
        <w:tc>
          <w:tcPr>
            <w:tcW w:w="1626" w:type="dxa"/>
            <w:shd w:val="clear" w:color="auto" w:fill="auto"/>
            <w:noWrap/>
            <w:vAlign w:val="bottom"/>
            <w:hideMark/>
          </w:tcPr>
          <w:p w14:paraId="0F118CB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37,79</w:t>
            </w:r>
          </w:p>
        </w:tc>
        <w:tc>
          <w:tcPr>
            <w:tcW w:w="3359" w:type="dxa"/>
            <w:shd w:val="clear" w:color="auto" w:fill="auto"/>
            <w:noWrap/>
            <w:vAlign w:val="bottom"/>
            <w:hideMark/>
          </w:tcPr>
          <w:p w14:paraId="2F50E4C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Tetracosane</w:t>
            </w:r>
            <w:proofErr w:type="spellEnd"/>
          </w:p>
        </w:tc>
        <w:tc>
          <w:tcPr>
            <w:tcW w:w="1888" w:type="dxa"/>
            <w:shd w:val="clear" w:color="auto" w:fill="auto"/>
            <w:noWrap/>
            <w:vAlign w:val="bottom"/>
            <w:hideMark/>
          </w:tcPr>
          <w:p w14:paraId="4D64C5DC"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84</w:t>
            </w:r>
          </w:p>
        </w:tc>
        <w:tc>
          <w:tcPr>
            <w:tcW w:w="1487" w:type="dxa"/>
            <w:shd w:val="clear" w:color="auto" w:fill="auto"/>
            <w:noWrap/>
            <w:vAlign w:val="bottom"/>
            <w:hideMark/>
          </w:tcPr>
          <w:p w14:paraId="2E076B8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1,56</w:t>
            </w:r>
          </w:p>
        </w:tc>
      </w:tr>
      <w:tr w:rsidR="007C2549" w:rsidRPr="00E13815" w14:paraId="5FF12B24" w14:textId="77777777" w:rsidTr="00815ABA">
        <w:trPr>
          <w:trHeight w:val="300"/>
        </w:trPr>
        <w:tc>
          <w:tcPr>
            <w:tcW w:w="645" w:type="dxa"/>
            <w:shd w:val="clear" w:color="auto" w:fill="auto"/>
            <w:noWrap/>
            <w:vAlign w:val="bottom"/>
            <w:hideMark/>
          </w:tcPr>
          <w:p w14:paraId="5236743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45</w:t>
            </w:r>
          </w:p>
        </w:tc>
        <w:tc>
          <w:tcPr>
            <w:tcW w:w="1626" w:type="dxa"/>
            <w:shd w:val="clear" w:color="auto" w:fill="auto"/>
            <w:noWrap/>
            <w:vAlign w:val="bottom"/>
            <w:hideMark/>
          </w:tcPr>
          <w:p w14:paraId="0E142949"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41,01</w:t>
            </w:r>
          </w:p>
        </w:tc>
        <w:tc>
          <w:tcPr>
            <w:tcW w:w="3359" w:type="dxa"/>
            <w:shd w:val="clear" w:color="auto" w:fill="auto"/>
            <w:noWrap/>
            <w:vAlign w:val="bottom"/>
            <w:hideMark/>
          </w:tcPr>
          <w:p w14:paraId="368092D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Hexacosane</w:t>
            </w:r>
            <w:proofErr w:type="spellEnd"/>
          </w:p>
        </w:tc>
        <w:tc>
          <w:tcPr>
            <w:tcW w:w="1888" w:type="dxa"/>
            <w:shd w:val="clear" w:color="auto" w:fill="auto"/>
            <w:noWrap/>
            <w:vAlign w:val="bottom"/>
            <w:hideMark/>
          </w:tcPr>
          <w:p w14:paraId="7D8CFF5D"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79</w:t>
            </w:r>
          </w:p>
        </w:tc>
        <w:tc>
          <w:tcPr>
            <w:tcW w:w="1487" w:type="dxa"/>
            <w:shd w:val="clear" w:color="auto" w:fill="auto"/>
            <w:noWrap/>
            <w:vAlign w:val="bottom"/>
            <w:hideMark/>
          </w:tcPr>
          <w:p w14:paraId="252D8FC4"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0,85</w:t>
            </w:r>
          </w:p>
        </w:tc>
      </w:tr>
      <w:tr w:rsidR="007C2549" w:rsidRPr="00E13815" w14:paraId="5EE74377" w14:textId="77777777" w:rsidTr="00815ABA">
        <w:trPr>
          <w:trHeight w:val="300"/>
        </w:trPr>
        <w:tc>
          <w:tcPr>
            <w:tcW w:w="645" w:type="dxa"/>
            <w:shd w:val="clear" w:color="auto" w:fill="auto"/>
            <w:noWrap/>
            <w:vAlign w:val="bottom"/>
            <w:hideMark/>
          </w:tcPr>
          <w:p w14:paraId="4210F538"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46</w:t>
            </w:r>
          </w:p>
        </w:tc>
        <w:tc>
          <w:tcPr>
            <w:tcW w:w="1626" w:type="dxa"/>
            <w:shd w:val="clear" w:color="auto" w:fill="auto"/>
            <w:noWrap/>
            <w:vAlign w:val="bottom"/>
            <w:hideMark/>
          </w:tcPr>
          <w:p w14:paraId="1F9C49D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45,45</w:t>
            </w:r>
          </w:p>
        </w:tc>
        <w:tc>
          <w:tcPr>
            <w:tcW w:w="3359" w:type="dxa"/>
            <w:shd w:val="clear" w:color="auto" w:fill="auto"/>
            <w:noWrap/>
            <w:vAlign w:val="bottom"/>
            <w:hideMark/>
          </w:tcPr>
          <w:p w14:paraId="49C8ED6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Nonacosane</w:t>
            </w:r>
            <w:proofErr w:type="spellEnd"/>
          </w:p>
        </w:tc>
        <w:tc>
          <w:tcPr>
            <w:tcW w:w="1888" w:type="dxa"/>
            <w:shd w:val="clear" w:color="auto" w:fill="auto"/>
            <w:noWrap/>
            <w:vAlign w:val="bottom"/>
            <w:hideMark/>
          </w:tcPr>
          <w:p w14:paraId="3C47984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81</w:t>
            </w:r>
          </w:p>
        </w:tc>
        <w:tc>
          <w:tcPr>
            <w:tcW w:w="1487" w:type="dxa"/>
            <w:shd w:val="clear" w:color="auto" w:fill="auto"/>
            <w:noWrap/>
            <w:vAlign w:val="bottom"/>
            <w:hideMark/>
          </w:tcPr>
          <w:p w14:paraId="21A8AC50"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2,26</w:t>
            </w:r>
          </w:p>
        </w:tc>
      </w:tr>
      <w:tr w:rsidR="007C2549" w:rsidRPr="00E13815" w14:paraId="7F1630FC" w14:textId="77777777" w:rsidTr="00F31B4B">
        <w:trPr>
          <w:trHeight w:val="300"/>
        </w:trPr>
        <w:tc>
          <w:tcPr>
            <w:tcW w:w="645" w:type="dxa"/>
            <w:shd w:val="clear" w:color="auto" w:fill="D9D9D9" w:themeFill="background1" w:themeFillShade="D9"/>
            <w:noWrap/>
            <w:vAlign w:val="bottom"/>
            <w:hideMark/>
          </w:tcPr>
          <w:p w14:paraId="6914143B"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47</w:t>
            </w:r>
          </w:p>
        </w:tc>
        <w:tc>
          <w:tcPr>
            <w:tcW w:w="1626" w:type="dxa"/>
            <w:shd w:val="clear" w:color="auto" w:fill="auto"/>
            <w:noWrap/>
            <w:vAlign w:val="bottom"/>
            <w:hideMark/>
          </w:tcPr>
          <w:p w14:paraId="4258F9C5"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45,62</w:t>
            </w:r>
          </w:p>
        </w:tc>
        <w:tc>
          <w:tcPr>
            <w:tcW w:w="3359" w:type="dxa"/>
            <w:shd w:val="clear" w:color="auto" w:fill="auto"/>
            <w:noWrap/>
            <w:vAlign w:val="bottom"/>
            <w:hideMark/>
          </w:tcPr>
          <w:p w14:paraId="6A72C85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Squalene</w:t>
            </w:r>
            <w:proofErr w:type="spellEnd"/>
          </w:p>
        </w:tc>
        <w:tc>
          <w:tcPr>
            <w:tcW w:w="1888" w:type="dxa"/>
            <w:shd w:val="clear" w:color="auto" w:fill="auto"/>
            <w:noWrap/>
            <w:vAlign w:val="bottom"/>
            <w:hideMark/>
          </w:tcPr>
          <w:p w14:paraId="507CA04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65</w:t>
            </w:r>
          </w:p>
        </w:tc>
        <w:tc>
          <w:tcPr>
            <w:tcW w:w="1487" w:type="dxa"/>
            <w:shd w:val="clear" w:color="auto" w:fill="auto"/>
            <w:noWrap/>
            <w:vAlign w:val="bottom"/>
            <w:hideMark/>
          </w:tcPr>
          <w:p w14:paraId="581D8222"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2,12</w:t>
            </w:r>
          </w:p>
        </w:tc>
      </w:tr>
      <w:tr w:rsidR="007C2549" w:rsidRPr="00E13815" w14:paraId="4958B56F" w14:textId="77777777" w:rsidTr="00815ABA">
        <w:trPr>
          <w:trHeight w:val="300"/>
        </w:trPr>
        <w:tc>
          <w:tcPr>
            <w:tcW w:w="645" w:type="dxa"/>
            <w:shd w:val="clear" w:color="auto" w:fill="auto"/>
            <w:noWrap/>
            <w:vAlign w:val="bottom"/>
            <w:hideMark/>
          </w:tcPr>
          <w:p w14:paraId="11621D33"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48</w:t>
            </w:r>
          </w:p>
        </w:tc>
        <w:tc>
          <w:tcPr>
            <w:tcW w:w="1626" w:type="dxa"/>
            <w:shd w:val="clear" w:color="auto" w:fill="auto"/>
            <w:noWrap/>
            <w:vAlign w:val="bottom"/>
            <w:hideMark/>
          </w:tcPr>
          <w:p w14:paraId="7C06E57F"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48,17</w:t>
            </w:r>
          </w:p>
        </w:tc>
        <w:tc>
          <w:tcPr>
            <w:tcW w:w="3359" w:type="dxa"/>
            <w:shd w:val="clear" w:color="auto" w:fill="auto"/>
            <w:noWrap/>
            <w:vAlign w:val="bottom"/>
            <w:hideMark/>
          </w:tcPr>
          <w:p w14:paraId="2F9F2D47"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proofErr w:type="spellStart"/>
            <w:r w:rsidRPr="00E13815">
              <w:rPr>
                <w:rFonts w:ascii="Times New Roman" w:eastAsia="Times New Roman" w:hAnsi="Times New Roman" w:cs="Times New Roman"/>
                <w:color w:val="000000"/>
                <w:lang w:eastAsia="ru-RU"/>
              </w:rPr>
              <w:t>Tetratetracontane</w:t>
            </w:r>
            <w:proofErr w:type="spellEnd"/>
          </w:p>
        </w:tc>
        <w:tc>
          <w:tcPr>
            <w:tcW w:w="1888" w:type="dxa"/>
            <w:shd w:val="clear" w:color="auto" w:fill="auto"/>
            <w:noWrap/>
            <w:vAlign w:val="bottom"/>
            <w:hideMark/>
          </w:tcPr>
          <w:p w14:paraId="0898C541"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79</w:t>
            </w:r>
          </w:p>
        </w:tc>
        <w:tc>
          <w:tcPr>
            <w:tcW w:w="1487" w:type="dxa"/>
            <w:shd w:val="clear" w:color="auto" w:fill="auto"/>
            <w:noWrap/>
            <w:vAlign w:val="bottom"/>
            <w:hideMark/>
          </w:tcPr>
          <w:p w14:paraId="67D3F486" w14:textId="77777777" w:rsidR="007C2549" w:rsidRPr="00E13815" w:rsidRDefault="007C2549" w:rsidP="007C2549">
            <w:pPr>
              <w:spacing w:after="0" w:line="240" w:lineRule="auto"/>
              <w:jc w:val="center"/>
              <w:rPr>
                <w:rFonts w:ascii="Times New Roman" w:eastAsia="Times New Roman" w:hAnsi="Times New Roman" w:cs="Times New Roman"/>
                <w:color w:val="000000"/>
                <w:lang w:eastAsia="ru-RU"/>
              </w:rPr>
            </w:pPr>
            <w:r w:rsidRPr="00E13815">
              <w:rPr>
                <w:rFonts w:ascii="Times New Roman" w:eastAsia="Times New Roman" w:hAnsi="Times New Roman" w:cs="Times New Roman"/>
                <w:color w:val="000000"/>
                <w:lang w:eastAsia="ru-RU"/>
              </w:rPr>
              <w:t>2,14</w:t>
            </w:r>
          </w:p>
        </w:tc>
      </w:tr>
    </w:tbl>
    <w:p w14:paraId="6B354DB8" w14:textId="77777777" w:rsidR="007C2549" w:rsidRPr="00E13815" w:rsidRDefault="007C2549" w:rsidP="007C2549">
      <w:pPr>
        <w:spacing w:after="0" w:line="240" w:lineRule="auto"/>
        <w:jc w:val="both"/>
        <w:rPr>
          <w:rFonts w:ascii="Times New Roman" w:eastAsiaTheme="minorEastAsia" w:hAnsi="Times New Roman" w:cs="Times New Roman"/>
          <w:lang w:val="kk-KZ" w:eastAsia="ru-RU"/>
        </w:rPr>
      </w:pPr>
    </w:p>
    <w:p w14:paraId="2A8AF907" w14:textId="0B7BF5D6" w:rsidR="007C2549" w:rsidRPr="00E13815" w:rsidRDefault="004F6411" w:rsidP="00815ABA">
      <w:pPr>
        <w:spacing w:after="0" w:line="240" w:lineRule="auto"/>
        <w:ind w:firstLine="567"/>
        <w:jc w:val="both"/>
        <w:rPr>
          <w:rFonts w:ascii="Times New Roman" w:hAnsi="Times New Roman" w:cs="Times New Roman"/>
          <w:bCs/>
          <w:kern w:val="2"/>
          <w:sz w:val="28"/>
          <w:szCs w:val="28"/>
          <w:lang w:val="kk-KZ"/>
          <w14:ligatures w14:val="standardContextual"/>
        </w:rPr>
      </w:pPr>
      <w:r w:rsidRPr="00E13815">
        <w:rPr>
          <w:rFonts w:ascii="Times New Roman" w:hAnsi="Times New Roman" w:cs="Times New Roman"/>
          <w:bCs/>
          <w:kern w:val="2"/>
          <w:sz w:val="28"/>
          <w:szCs w:val="28"/>
          <w:lang w:val="kk-KZ"/>
          <w14:ligatures w14:val="standardContextual"/>
        </w:rPr>
        <w:t xml:space="preserve">Әдеби деректерге сәйкес </w:t>
      </w:r>
      <w:r w:rsidRPr="00E13815">
        <w:rPr>
          <w:rFonts w:ascii="Times New Roman" w:hAnsi="Times New Roman" w:cs="Times New Roman"/>
          <w:bCs/>
          <w:i/>
          <w:kern w:val="2"/>
          <w:sz w:val="28"/>
          <w:szCs w:val="28"/>
          <w:lang w:val="kk-KZ"/>
          <w14:ligatures w14:val="standardContextual"/>
        </w:rPr>
        <w:t>Thymus</w:t>
      </w:r>
      <w:r w:rsidRPr="00E13815">
        <w:rPr>
          <w:rFonts w:ascii="Times New Roman" w:hAnsi="Times New Roman" w:cs="Times New Roman"/>
          <w:bCs/>
          <w:kern w:val="2"/>
          <w:sz w:val="28"/>
          <w:szCs w:val="28"/>
          <w:lang w:val="kk-KZ"/>
          <w14:ligatures w14:val="standardContextual"/>
        </w:rPr>
        <w:t xml:space="preserve"> </w:t>
      </w:r>
      <w:r w:rsidR="005033E0" w:rsidRPr="00E13815">
        <w:rPr>
          <w:rFonts w:ascii="Times New Roman" w:hAnsi="Times New Roman" w:cs="Times New Roman"/>
          <w:bCs/>
          <w:kern w:val="2"/>
          <w:sz w:val="28"/>
          <w:szCs w:val="28"/>
          <w:lang w:val="kk-KZ"/>
          <w14:ligatures w14:val="standardContextual"/>
        </w:rPr>
        <w:t xml:space="preserve">L. туысы өсімдіктері </w:t>
      </w:r>
      <w:r w:rsidRPr="00E13815">
        <w:rPr>
          <w:rFonts w:ascii="Times New Roman" w:hAnsi="Times New Roman" w:cs="Times New Roman"/>
          <w:bCs/>
          <w:kern w:val="2"/>
          <w:sz w:val="28"/>
          <w:szCs w:val="28"/>
          <w:lang w:val="kk-KZ"/>
          <w14:ligatures w14:val="standardContextual"/>
        </w:rPr>
        <w:t>эфир май</w:t>
      </w:r>
      <w:r w:rsidR="005033E0" w:rsidRPr="00E13815">
        <w:rPr>
          <w:rFonts w:ascii="Times New Roman" w:hAnsi="Times New Roman" w:cs="Times New Roman"/>
          <w:bCs/>
          <w:kern w:val="2"/>
          <w:sz w:val="28"/>
          <w:szCs w:val="28"/>
          <w:lang w:val="kk-KZ"/>
          <w14:ligatures w14:val="standardContextual"/>
        </w:rPr>
        <w:t>лар</w:t>
      </w:r>
      <w:r w:rsidRPr="00E13815">
        <w:rPr>
          <w:rFonts w:ascii="Times New Roman" w:hAnsi="Times New Roman" w:cs="Times New Roman"/>
          <w:bCs/>
          <w:kern w:val="2"/>
          <w:sz w:val="28"/>
          <w:szCs w:val="28"/>
          <w:lang w:val="kk-KZ"/>
          <w14:ligatures w14:val="standardContextual"/>
        </w:rPr>
        <w:t>ының негізгі компоненттері тимол және карвакрол болып табылады</w:t>
      </w:r>
      <w:r w:rsidR="005033E0" w:rsidRPr="00E13815">
        <w:rPr>
          <w:rFonts w:ascii="Times New Roman" w:hAnsi="Times New Roman" w:cs="Times New Roman"/>
          <w:bCs/>
          <w:kern w:val="2"/>
          <w:sz w:val="28"/>
          <w:szCs w:val="28"/>
          <w:lang w:val="kk-KZ"/>
          <w14:ligatures w14:val="standardContextual"/>
        </w:rPr>
        <w:t xml:space="preserve">. </w:t>
      </w:r>
      <w:r w:rsidR="00815ABA" w:rsidRPr="00E13815">
        <w:rPr>
          <w:rFonts w:ascii="Times New Roman" w:hAnsi="Times New Roman" w:cs="Times New Roman"/>
          <w:bCs/>
          <w:kern w:val="2"/>
          <w:sz w:val="28"/>
          <w:szCs w:val="28"/>
          <w:lang w:val="kk-KZ"/>
          <w14:ligatures w14:val="standardContextual"/>
        </w:rPr>
        <w:t>Талдау нәтижелерінен</w:t>
      </w:r>
      <w:r w:rsidR="00815ABA" w:rsidRPr="00E13815">
        <w:rPr>
          <w:rFonts w:ascii="Times New Roman" w:hAnsi="Times New Roman" w:cs="Times New Roman"/>
          <w:bCs/>
          <w:i/>
          <w:kern w:val="2"/>
          <w:sz w:val="28"/>
          <w:szCs w:val="28"/>
          <w:lang w:val="kk-KZ"/>
          <w14:ligatures w14:val="standardContextual"/>
        </w:rPr>
        <w:t xml:space="preserve"> </w:t>
      </w:r>
      <w:r w:rsidR="0051361A" w:rsidRPr="00E13815">
        <w:rPr>
          <w:rFonts w:ascii="Times New Roman" w:hAnsi="Times New Roman" w:cs="Times New Roman"/>
          <w:bCs/>
          <w:i/>
          <w:kern w:val="2"/>
          <w:sz w:val="28"/>
          <w:szCs w:val="28"/>
          <w:lang w:val="kk-KZ"/>
          <w14:ligatures w14:val="standardContextual"/>
        </w:rPr>
        <w:t>T. marschallianus</w:t>
      </w:r>
      <w:r w:rsidR="0051361A" w:rsidRPr="00E13815">
        <w:rPr>
          <w:rFonts w:ascii="Times New Roman" w:hAnsi="Times New Roman" w:cs="Times New Roman"/>
          <w:bCs/>
          <w:kern w:val="2"/>
          <w:sz w:val="28"/>
          <w:szCs w:val="28"/>
          <w:lang w:val="kk-KZ"/>
          <w14:ligatures w14:val="standardContextual"/>
        </w:rPr>
        <w:t xml:space="preserve"> және </w:t>
      </w:r>
      <w:r w:rsidR="007C2549" w:rsidRPr="00E13815">
        <w:rPr>
          <w:rFonts w:ascii="Times New Roman" w:hAnsi="Times New Roman" w:cs="Times New Roman"/>
          <w:bCs/>
          <w:i/>
          <w:kern w:val="2"/>
          <w:sz w:val="28"/>
          <w:szCs w:val="28"/>
          <w:lang w:val="kk-KZ"/>
          <w14:ligatures w14:val="standardContextual"/>
        </w:rPr>
        <w:t>T. seravschanicus</w:t>
      </w:r>
      <w:r w:rsidR="007C2549" w:rsidRPr="00E13815">
        <w:rPr>
          <w:rFonts w:ascii="Times New Roman" w:hAnsi="Times New Roman" w:cs="Times New Roman"/>
          <w:bCs/>
          <w:kern w:val="2"/>
          <w:sz w:val="28"/>
          <w:szCs w:val="28"/>
          <w:lang w:val="kk-KZ"/>
          <w14:ligatures w14:val="standardContextual"/>
        </w:rPr>
        <w:t xml:space="preserve"> </w:t>
      </w:r>
      <w:r w:rsidR="00B87F54" w:rsidRPr="00E13815">
        <w:rPr>
          <w:rFonts w:ascii="Times New Roman" w:hAnsi="Times New Roman" w:cs="Times New Roman"/>
          <w:bCs/>
          <w:kern w:val="2"/>
          <w:sz w:val="28"/>
          <w:szCs w:val="28"/>
          <w:lang w:val="kk-KZ"/>
          <w14:ligatures w14:val="standardContextual"/>
        </w:rPr>
        <w:t>эфир майларының</w:t>
      </w:r>
      <w:r w:rsidR="00815ABA" w:rsidRPr="00E13815">
        <w:rPr>
          <w:rFonts w:ascii="Times New Roman" w:hAnsi="Times New Roman" w:cs="Times New Roman"/>
          <w:bCs/>
          <w:kern w:val="2"/>
          <w:sz w:val="28"/>
          <w:szCs w:val="28"/>
          <w:lang w:val="kk-KZ"/>
          <w14:ligatures w14:val="standardContextual"/>
        </w:rPr>
        <w:t xml:space="preserve"> құрамында </w:t>
      </w:r>
      <w:r w:rsidR="0051361A" w:rsidRPr="00E13815">
        <w:rPr>
          <w:rFonts w:ascii="Times New Roman" w:hAnsi="Times New Roman" w:cs="Times New Roman"/>
          <w:bCs/>
          <w:kern w:val="2"/>
          <w:sz w:val="28"/>
          <w:szCs w:val="28"/>
          <w:lang w:val="kk-KZ"/>
          <w14:ligatures w14:val="standardContextual"/>
        </w:rPr>
        <w:t>карвакрол</w:t>
      </w:r>
      <w:r w:rsidRPr="00E13815">
        <w:rPr>
          <w:rFonts w:ascii="Times New Roman" w:hAnsi="Times New Roman" w:cs="Times New Roman"/>
          <w:bCs/>
          <w:kern w:val="2"/>
          <w:sz w:val="28"/>
          <w:szCs w:val="28"/>
          <w:lang w:val="kk-KZ"/>
          <w14:ligatures w14:val="standardContextual"/>
        </w:rPr>
        <w:t xml:space="preserve">дың </w:t>
      </w:r>
      <w:r w:rsidR="0051361A" w:rsidRPr="00E13815">
        <w:rPr>
          <w:rFonts w:ascii="Times New Roman" w:hAnsi="Times New Roman" w:cs="Times New Roman"/>
          <w:bCs/>
          <w:kern w:val="2"/>
          <w:sz w:val="28"/>
          <w:szCs w:val="28"/>
          <w:lang w:val="kk-KZ"/>
          <w14:ligatures w14:val="standardContextual"/>
        </w:rPr>
        <w:t>(</w:t>
      </w:r>
      <w:r w:rsidRPr="00E13815">
        <w:rPr>
          <w:rFonts w:ascii="Times New Roman" w:hAnsi="Times New Roman" w:cs="Times New Roman"/>
          <w:bCs/>
          <w:kern w:val="2"/>
          <w:sz w:val="28"/>
          <w:szCs w:val="28"/>
          <w:lang w:val="kk-KZ"/>
          <w14:ligatures w14:val="standardContextual"/>
        </w:rPr>
        <w:t xml:space="preserve">сәйкесінше, </w:t>
      </w:r>
      <w:r w:rsidR="0051361A" w:rsidRPr="00E13815">
        <w:rPr>
          <w:rFonts w:ascii="Times New Roman" w:hAnsi="Times New Roman" w:cs="Times New Roman"/>
          <w:bCs/>
          <w:kern w:val="2"/>
          <w:sz w:val="28"/>
          <w:szCs w:val="28"/>
          <w:lang w:val="kk-KZ"/>
          <w14:ligatures w14:val="standardContextual"/>
        </w:rPr>
        <w:t>12,0 % және 11,60 %)</w:t>
      </w:r>
      <w:r w:rsidRPr="00E13815">
        <w:rPr>
          <w:rFonts w:ascii="Times New Roman" w:hAnsi="Times New Roman" w:cs="Times New Roman"/>
          <w:bCs/>
          <w:kern w:val="2"/>
          <w:sz w:val="28"/>
          <w:szCs w:val="28"/>
          <w:lang w:val="kk-KZ"/>
          <w14:ligatures w14:val="standardContextual"/>
        </w:rPr>
        <w:t xml:space="preserve"> доминанттық кө</w:t>
      </w:r>
      <w:r w:rsidR="005033E0" w:rsidRPr="00E13815">
        <w:rPr>
          <w:rFonts w:ascii="Times New Roman" w:hAnsi="Times New Roman" w:cs="Times New Roman"/>
          <w:bCs/>
          <w:kern w:val="2"/>
          <w:sz w:val="28"/>
          <w:szCs w:val="28"/>
          <w:lang w:val="kk-KZ"/>
          <w14:ligatures w14:val="standardContextual"/>
        </w:rPr>
        <w:t xml:space="preserve">ресететінін және </w:t>
      </w:r>
      <w:r w:rsidR="007C2549" w:rsidRPr="00E13815">
        <w:rPr>
          <w:rFonts w:ascii="Times New Roman" w:hAnsi="Times New Roman" w:cs="Times New Roman"/>
          <w:bCs/>
          <w:kern w:val="2"/>
          <w:sz w:val="28"/>
          <w:szCs w:val="28"/>
          <w:lang w:val="kk-KZ"/>
          <w14:ligatures w14:val="standardContextual"/>
        </w:rPr>
        <w:t>тимол мөлшері</w:t>
      </w:r>
      <w:r w:rsidR="00815ABA" w:rsidRPr="00E13815">
        <w:rPr>
          <w:rFonts w:ascii="Times New Roman" w:hAnsi="Times New Roman" w:cs="Times New Roman"/>
          <w:bCs/>
          <w:kern w:val="2"/>
          <w:sz w:val="28"/>
          <w:szCs w:val="28"/>
          <w:lang w:val="kk-KZ"/>
          <w14:ligatures w14:val="standardContextual"/>
        </w:rPr>
        <w:t>нің</w:t>
      </w:r>
      <w:r w:rsidR="007C2549" w:rsidRPr="00E13815">
        <w:rPr>
          <w:rFonts w:ascii="Times New Roman" w:hAnsi="Times New Roman" w:cs="Times New Roman"/>
          <w:bCs/>
          <w:kern w:val="2"/>
          <w:sz w:val="28"/>
          <w:szCs w:val="28"/>
          <w:lang w:val="kk-KZ"/>
          <w14:ligatures w14:val="standardContextual"/>
        </w:rPr>
        <w:t xml:space="preserve"> </w:t>
      </w:r>
      <w:r w:rsidR="005033E0" w:rsidRPr="00E13815">
        <w:rPr>
          <w:rFonts w:ascii="Times New Roman" w:hAnsi="Times New Roman" w:cs="Times New Roman"/>
          <w:bCs/>
          <w:i/>
          <w:kern w:val="2"/>
          <w:sz w:val="28"/>
          <w:szCs w:val="28"/>
          <w:lang w:val="kk-KZ"/>
          <w14:ligatures w14:val="standardContextual"/>
        </w:rPr>
        <w:t xml:space="preserve">T. seravschanicus </w:t>
      </w:r>
      <w:r w:rsidR="005033E0" w:rsidRPr="00E13815">
        <w:rPr>
          <w:rFonts w:ascii="Times New Roman" w:hAnsi="Times New Roman" w:cs="Times New Roman"/>
          <w:bCs/>
          <w:kern w:val="2"/>
          <w:sz w:val="28"/>
          <w:szCs w:val="28"/>
          <w:lang w:val="kk-KZ"/>
          <w14:ligatures w14:val="standardContextual"/>
        </w:rPr>
        <w:t xml:space="preserve">(6,18 %) эфир майларында </w:t>
      </w:r>
      <w:r w:rsidR="005033E0" w:rsidRPr="00E13815">
        <w:rPr>
          <w:rFonts w:ascii="Times New Roman" w:hAnsi="Times New Roman" w:cs="Times New Roman"/>
          <w:bCs/>
          <w:i/>
          <w:kern w:val="2"/>
          <w:sz w:val="28"/>
          <w:szCs w:val="28"/>
          <w:lang w:val="kk-KZ"/>
          <w14:ligatures w14:val="standardContextual"/>
        </w:rPr>
        <w:t>T. marschallianus</w:t>
      </w:r>
      <w:r w:rsidR="005033E0" w:rsidRPr="00E13815">
        <w:rPr>
          <w:rFonts w:ascii="Times New Roman" w:hAnsi="Times New Roman" w:cs="Times New Roman"/>
          <w:bCs/>
          <w:kern w:val="2"/>
          <w:sz w:val="28"/>
          <w:szCs w:val="28"/>
          <w:lang w:val="kk-KZ"/>
          <w14:ligatures w14:val="standardContextual"/>
        </w:rPr>
        <w:t xml:space="preserve"> (3,1 %) салыстырғанда екі есеге жоғары </w:t>
      </w:r>
      <w:r w:rsidR="00815ABA" w:rsidRPr="00E13815">
        <w:rPr>
          <w:rFonts w:ascii="Times New Roman" w:hAnsi="Times New Roman" w:cs="Times New Roman"/>
          <w:bCs/>
          <w:kern w:val="2"/>
          <w:sz w:val="28"/>
          <w:szCs w:val="28"/>
          <w:lang w:val="kk-KZ"/>
          <w14:ligatures w14:val="standardContextual"/>
        </w:rPr>
        <w:t xml:space="preserve">екендігін көруге болады. </w:t>
      </w:r>
    </w:p>
    <w:p w14:paraId="3302E6E7" w14:textId="3F4E518D" w:rsidR="00FB2D5F" w:rsidRPr="00E13815" w:rsidRDefault="00815ABA" w:rsidP="0004695D">
      <w:pPr>
        <w:spacing w:after="0" w:line="240" w:lineRule="auto"/>
        <w:ind w:firstLine="567"/>
        <w:jc w:val="both"/>
        <w:rPr>
          <w:rFonts w:ascii="Times New Roman" w:hAnsi="Times New Roman" w:cs="Times New Roman"/>
          <w:bCs/>
          <w:kern w:val="2"/>
          <w:sz w:val="28"/>
          <w:szCs w:val="28"/>
          <w:lang w:val="kk-KZ"/>
          <w14:ligatures w14:val="standardContextual"/>
        </w:rPr>
      </w:pPr>
      <w:r w:rsidRPr="00E13815">
        <w:rPr>
          <w:rFonts w:ascii="Times New Roman" w:hAnsi="Times New Roman" w:cs="Times New Roman"/>
          <w:bCs/>
          <w:kern w:val="2"/>
          <w:sz w:val="28"/>
          <w:szCs w:val="28"/>
          <w:lang w:val="kk-KZ"/>
          <w14:ligatures w14:val="standardContextual"/>
        </w:rPr>
        <w:t xml:space="preserve">ДӨШ құрамындағы екі қосылыстың биологиялық маңыздылығы ғылыми тұрғыда дәлелденген. </w:t>
      </w:r>
      <w:r w:rsidR="00F37BC8" w:rsidRPr="00E13815">
        <w:rPr>
          <w:rFonts w:ascii="Times New Roman" w:hAnsi="Times New Roman" w:cs="Times New Roman"/>
          <w:bCs/>
          <w:kern w:val="2"/>
          <w:sz w:val="28"/>
          <w:szCs w:val="28"/>
          <w:lang w:val="kk-KZ"/>
          <w14:ligatures w14:val="standardContextual"/>
        </w:rPr>
        <w:t xml:space="preserve">Тимол медицинада анкилостомидоз, трихоцефалез және кейбір басқа гельминтоздарды емдеуде антигельминттік агент ретінде, сонымен қатар, ауыз қуысы және тыныс алу жүйесі қабынуларында антисептикалық агент ретінде қолданылады. </w:t>
      </w:r>
      <w:r w:rsidR="0004695D" w:rsidRPr="00E13815">
        <w:rPr>
          <w:rFonts w:ascii="Times New Roman" w:hAnsi="Times New Roman" w:cs="Times New Roman"/>
          <w:bCs/>
          <w:kern w:val="2"/>
          <w:sz w:val="28"/>
          <w:szCs w:val="28"/>
          <w:lang w:val="kk-KZ"/>
          <w14:ligatures w14:val="standardContextual"/>
        </w:rPr>
        <w:t>С</w:t>
      </w:r>
      <w:r w:rsidR="00F37BC8" w:rsidRPr="00E13815">
        <w:rPr>
          <w:rFonts w:ascii="Times New Roman" w:hAnsi="Times New Roman" w:cs="Times New Roman"/>
          <w:bCs/>
          <w:kern w:val="2"/>
          <w:sz w:val="28"/>
          <w:szCs w:val="28"/>
          <w:lang w:val="kk-KZ"/>
          <w14:ligatures w14:val="standardContextual"/>
        </w:rPr>
        <w:t xml:space="preserve">томатологиялық тәжірибеде </w:t>
      </w:r>
      <w:r w:rsidR="0004695D" w:rsidRPr="00E13815">
        <w:rPr>
          <w:rFonts w:ascii="Times New Roman" w:hAnsi="Times New Roman" w:cs="Times New Roman"/>
          <w:bCs/>
          <w:kern w:val="2"/>
          <w:sz w:val="28"/>
          <w:szCs w:val="28"/>
          <w:lang w:val="kk-KZ"/>
          <w14:ligatures w14:val="standardContextual"/>
        </w:rPr>
        <w:t>-</w:t>
      </w:r>
      <w:r w:rsidR="00F37BC8" w:rsidRPr="00E13815">
        <w:rPr>
          <w:rFonts w:ascii="Times New Roman" w:hAnsi="Times New Roman" w:cs="Times New Roman"/>
          <w:bCs/>
          <w:kern w:val="2"/>
          <w:sz w:val="28"/>
          <w:szCs w:val="28"/>
          <w:lang w:val="kk-KZ"/>
          <w14:ligatures w14:val="standardContextual"/>
        </w:rPr>
        <w:t xml:space="preserve"> дентинді жансыздандыру үшін</w:t>
      </w:r>
      <w:r w:rsidR="0004695D" w:rsidRPr="00E13815">
        <w:rPr>
          <w:rFonts w:ascii="Times New Roman" w:hAnsi="Times New Roman" w:cs="Times New Roman"/>
          <w:bCs/>
          <w:kern w:val="2"/>
          <w:sz w:val="28"/>
          <w:szCs w:val="28"/>
          <w:lang w:val="kk-KZ"/>
          <w14:ligatures w14:val="standardContextual"/>
        </w:rPr>
        <w:t xml:space="preserve">, ал </w:t>
      </w:r>
      <w:r w:rsidR="00F37BC8" w:rsidRPr="00E13815">
        <w:rPr>
          <w:rFonts w:ascii="Times New Roman" w:hAnsi="Times New Roman" w:cs="Times New Roman"/>
          <w:bCs/>
          <w:kern w:val="2"/>
          <w:sz w:val="28"/>
          <w:szCs w:val="28"/>
          <w:lang w:val="kk-KZ"/>
          <w14:ligatures w14:val="standardContextual"/>
        </w:rPr>
        <w:t>фармацевтика өнеркәсібінде</w:t>
      </w:r>
      <w:r w:rsidR="0004695D" w:rsidRPr="00E13815">
        <w:rPr>
          <w:rFonts w:ascii="Times New Roman" w:hAnsi="Times New Roman" w:cs="Times New Roman"/>
          <w:bCs/>
          <w:kern w:val="2"/>
          <w:sz w:val="28"/>
          <w:szCs w:val="28"/>
          <w:lang w:val="kk-KZ"/>
          <w14:ligatures w14:val="standardContextual"/>
        </w:rPr>
        <w:t xml:space="preserve"> </w:t>
      </w:r>
      <w:r w:rsidR="00F37BC8" w:rsidRPr="00E13815">
        <w:rPr>
          <w:rFonts w:ascii="Times New Roman" w:hAnsi="Times New Roman" w:cs="Times New Roman"/>
          <w:bCs/>
          <w:kern w:val="2"/>
          <w:sz w:val="28"/>
          <w:szCs w:val="28"/>
          <w:lang w:val="kk-KZ"/>
          <w14:ligatures w14:val="standardContextual"/>
        </w:rPr>
        <w:t>-</w:t>
      </w:r>
      <w:r w:rsidR="0004695D" w:rsidRPr="00E13815">
        <w:rPr>
          <w:rFonts w:ascii="Times New Roman" w:hAnsi="Times New Roman" w:cs="Times New Roman"/>
          <w:bCs/>
          <w:kern w:val="2"/>
          <w:sz w:val="28"/>
          <w:szCs w:val="28"/>
          <w:lang w:val="kk-KZ"/>
          <w14:ligatures w14:val="standardContextual"/>
        </w:rPr>
        <w:t xml:space="preserve"> </w:t>
      </w:r>
      <w:r w:rsidR="00F37BC8" w:rsidRPr="00E13815">
        <w:rPr>
          <w:rFonts w:ascii="Times New Roman" w:hAnsi="Times New Roman" w:cs="Times New Roman"/>
          <w:bCs/>
          <w:kern w:val="2"/>
          <w:sz w:val="28"/>
          <w:szCs w:val="28"/>
          <w:lang w:val="kk-KZ"/>
          <w14:ligatures w14:val="standardContextual"/>
        </w:rPr>
        <w:t>консервант ретінде</w:t>
      </w:r>
      <w:r w:rsidR="0004695D" w:rsidRPr="00E13815">
        <w:rPr>
          <w:rFonts w:ascii="Times New Roman" w:hAnsi="Times New Roman" w:cs="Times New Roman"/>
          <w:bCs/>
          <w:kern w:val="2"/>
          <w:sz w:val="28"/>
          <w:szCs w:val="28"/>
          <w:lang w:val="kk-KZ"/>
          <w14:ligatures w14:val="standardContextual"/>
        </w:rPr>
        <w:t xml:space="preserve"> кеңінен қолданыс тапқан. </w:t>
      </w:r>
      <w:r w:rsidR="00FB2D5F" w:rsidRPr="00E13815">
        <w:rPr>
          <w:rFonts w:ascii="Times New Roman" w:hAnsi="Times New Roman" w:cs="Times New Roman"/>
          <w:bCs/>
          <w:kern w:val="2"/>
          <w:sz w:val="28"/>
          <w:szCs w:val="28"/>
          <w:lang w:val="kk-KZ"/>
          <w14:ligatures w14:val="standardContextual"/>
        </w:rPr>
        <w:t xml:space="preserve">Карвакрол бактерияға қарсы агент ретінде медицинада қолданыс тапқан, </w:t>
      </w:r>
      <w:r w:rsidR="00FB2D5F" w:rsidRPr="00E13815">
        <w:rPr>
          <w:rFonts w:ascii="Times New Roman" w:hAnsi="Times New Roman" w:cs="Times New Roman"/>
          <w:bCs/>
          <w:i/>
          <w:kern w:val="2"/>
          <w:sz w:val="28"/>
          <w:szCs w:val="28"/>
          <w:lang w:val="kk-KZ"/>
          <w14:ligatures w14:val="standardContextual"/>
        </w:rPr>
        <w:lastRenderedPageBreak/>
        <w:t>Escherichia coli</w:t>
      </w:r>
      <w:r w:rsidR="00FB2D5F" w:rsidRPr="00E13815">
        <w:rPr>
          <w:rFonts w:ascii="Times New Roman" w:hAnsi="Times New Roman" w:cs="Times New Roman"/>
          <w:bCs/>
          <w:kern w:val="2"/>
          <w:sz w:val="28"/>
          <w:szCs w:val="28"/>
          <w:lang w:val="kk-KZ"/>
          <w14:ligatures w14:val="standardContextual"/>
        </w:rPr>
        <w:t xml:space="preserve"> және </w:t>
      </w:r>
      <w:r w:rsidR="00FB2D5F" w:rsidRPr="00E13815">
        <w:rPr>
          <w:rFonts w:ascii="Times New Roman" w:hAnsi="Times New Roman" w:cs="Times New Roman"/>
          <w:bCs/>
          <w:i/>
          <w:kern w:val="2"/>
          <w:sz w:val="28"/>
          <w:szCs w:val="28"/>
          <w:lang w:val="kk-KZ"/>
          <w14:ligatures w14:val="standardContextual"/>
        </w:rPr>
        <w:t>Bacillus cereus</w:t>
      </w:r>
      <w:r w:rsidR="00FB2D5F" w:rsidRPr="00E13815">
        <w:rPr>
          <w:rFonts w:ascii="Times New Roman" w:hAnsi="Times New Roman" w:cs="Times New Roman"/>
          <w:bCs/>
          <w:kern w:val="2"/>
          <w:sz w:val="28"/>
          <w:szCs w:val="28"/>
          <w:lang w:val="kk-KZ"/>
          <w14:ligatures w14:val="standardContextual"/>
        </w:rPr>
        <w:t xml:space="preserve"> бактерияларға қарсы жоғары белсенділігі ғылыми дәлелденген. </w:t>
      </w:r>
    </w:p>
    <w:p w14:paraId="4E9AF734" w14:textId="5BBCBF25" w:rsidR="00CB45C4" w:rsidRPr="00E13815" w:rsidRDefault="00FB2D5F" w:rsidP="0004695D">
      <w:pPr>
        <w:spacing w:after="0" w:line="240" w:lineRule="auto"/>
        <w:ind w:firstLine="567"/>
        <w:jc w:val="both"/>
        <w:rPr>
          <w:rFonts w:ascii="Times New Roman" w:hAnsi="Times New Roman" w:cs="Times New Roman"/>
          <w:bCs/>
          <w:kern w:val="2"/>
          <w:sz w:val="28"/>
          <w:szCs w:val="28"/>
          <w:lang w:val="kk-KZ"/>
          <w14:ligatures w14:val="standardContextual"/>
        </w:rPr>
      </w:pPr>
      <w:r w:rsidRPr="00E13815">
        <w:rPr>
          <w:rFonts w:ascii="Times New Roman" w:hAnsi="Times New Roman" w:cs="Times New Roman"/>
          <w:bCs/>
          <w:kern w:val="2"/>
          <w:sz w:val="28"/>
          <w:szCs w:val="28"/>
          <w:lang w:val="kk-KZ"/>
          <w14:ligatures w14:val="standardContextual"/>
        </w:rPr>
        <w:t xml:space="preserve">Бұл екі маркерлік қосылыстардан басқа </w:t>
      </w:r>
      <w:r w:rsidRPr="00E13815">
        <w:rPr>
          <w:rFonts w:ascii="Times New Roman" w:hAnsi="Times New Roman" w:cs="Times New Roman"/>
          <w:bCs/>
          <w:i/>
          <w:kern w:val="2"/>
          <w:sz w:val="28"/>
          <w:szCs w:val="28"/>
          <w:lang w:val="kk-KZ"/>
          <w14:ligatures w14:val="standardContextual"/>
        </w:rPr>
        <w:t>T. marschallianus</w:t>
      </w:r>
      <w:r w:rsidRPr="00E13815">
        <w:rPr>
          <w:rFonts w:ascii="Times New Roman" w:hAnsi="Times New Roman" w:cs="Times New Roman"/>
          <w:bCs/>
          <w:kern w:val="2"/>
          <w:sz w:val="28"/>
          <w:szCs w:val="28"/>
          <w:lang w:val="kk-KZ"/>
          <w14:ligatures w14:val="standardContextual"/>
        </w:rPr>
        <w:t xml:space="preserve"> </w:t>
      </w:r>
      <w:r w:rsidR="00F677EA" w:rsidRPr="00E13815">
        <w:rPr>
          <w:rFonts w:ascii="Times New Roman" w:hAnsi="Times New Roman" w:cs="Times New Roman"/>
          <w:bCs/>
          <w:kern w:val="2"/>
          <w:sz w:val="28"/>
          <w:szCs w:val="28"/>
          <w:lang w:val="kk-KZ"/>
          <w14:ligatures w14:val="standardContextual"/>
        </w:rPr>
        <w:t xml:space="preserve">(5,1 %) </w:t>
      </w:r>
      <w:r w:rsidRPr="00E13815">
        <w:rPr>
          <w:rFonts w:ascii="Times New Roman" w:hAnsi="Times New Roman" w:cs="Times New Roman"/>
          <w:bCs/>
          <w:kern w:val="2"/>
          <w:sz w:val="28"/>
          <w:szCs w:val="28"/>
          <w:lang w:val="kk-KZ"/>
          <w14:ligatures w14:val="standardContextual"/>
        </w:rPr>
        <w:t xml:space="preserve">және </w:t>
      </w:r>
      <w:r w:rsidRPr="00E13815">
        <w:rPr>
          <w:rFonts w:ascii="Times New Roman" w:hAnsi="Times New Roman" w:cs="Times New Roman"/>
          <w:bCs/>
          <w:i/>
          <w:kern w:val="2"/>
          <w:sz w:val="28"/>
          <w:szCs w:val="28"/>
          <w:lang w:val="kk-KZ"/>
          <w14:ligatures w14:val="standardContextual"/>
        </w:rPr>
        <w:t>T. seravschanicus</w:t>
      </w:r>
      <w:r w:rsidRPr="00E13815">
        <w:rPr>
          <w:rFonts w:ascii="Times New Roman" w:hAnsi="Times New Roman" w:cs="Times New Roman"/>
          <w:bCs/>
          <w:kern w:val="2"/>
          <w:sz w:val="28"/>
          <w:szCs w:val="28"/>
          <w:lang w:val="kk-KZ"/>
          <w14:ligatures w14:val="standardContextual"/>
        </w:rPr>
        <w:t xml:space="preserve"> </w:t>
      </w:r>
      <w:r w:rsidR="00F677EA" w:rsidRPr="00E13815">
        <w:rPr>
          <w:rFonts w:ascii="Times New Roman" w:hAnsi="Times New Roman" w:cs="Times New Roman"/>
          <w:bCs/>
          <w:kern w:val="2"/>
          <w:sz w:val="28"/>
          <w:szCs w:val="28"/>
          <w:lang w:val="kk-KZ"/>
          <w14:ligatures w14:val="standardContextual"/>
        </w:rPr>
        <w:t xml:space="preserve">(2,12 %) </w:t>
      </w:r>
      <w:r w:rsidRPr="00E13815">
        <w:rPr>
          <w:rFonts w:ascii="Times New Roman" w:hAnsi="Times New Roman" w:cs="Times New Roman"/>
          <w:bCs/>
          <w:kern w:val="2"/>
          <w:sz w:val="28"/>
          <w:szCs w:val="28"/>
          <w:lang w:val="kk-KZ"/>
          <w14:ligatures w14:val="standardContextual"/>
        </w:rPr>
        <w:t>құрамында</w:t>
      </w:r>
      <w:r w:rsidR="00F677EA" w:rsidRPr="00E13815">
        <w:rPr>
          <w:rFonts w:ascii="Times New Roman" w:hAnsi="Times New Roman" w:cs="Times New Roman"/>
          <w:bCs/>
          <w:kern w:val="2"/>
          <w:sz w:val="28"/>
          <w:szCs w:val="28"/>
          <w:lang w:val="kk-KZ"/>
          <w14:ligatures w14:val="standardContextual"/>
        </w:rPr>
        <w:t xml:space="preserve"> скваленнің барлығы анықталды. </w:t>
      </w:r>
      <w:r w:rsidR="00815ABA" w:rsidRPr="00E13815">
        <w:rPr>
          <w:rFonts w:ascii="Times New Roman" w:hAnsi="Times New Roman" w:cs="Times New Roman"/>
          <w:bCs/>
          <w:kern w:val="2"/>
          <w:sz w:val="28"/>
          <w:szCs w:val="28"/>
          <w:lang w:val="kk-KZ"/>
          <w14:ligatures w14:val="standardContextual"/>
        </w:rPr>
        <w:t>Сквален а</w:t>
      </w:r>
      <w:r w:rsidR="001A403F" w:rsidRPr="00E13815">
        <w:rPr>
          <w:rFonts w:ascii="Times New Roman" w:hAnsi="Times New Roman" w:cs="Times New Roman"/>
          <w:bCs/>
          <w:kern w:val="2"/>
          <w:sz w:val="28"/>
          <w:szCs w:val="28"/>
          <w:lang w:val="kk-KZ"/>
          <w14:ligatures w14:val="standardContextual"/>
        </w:rPr>
        <w:t>дамның майын</w:t>
      </w:r>
      <w:r w:rsidR="00815ABA" w:rsidRPr="00E13815">
        <w:rPr>
          <w:rFonts w:ascii="Times New Roman" w:hAnsi="Times New Roman" w:cs="Times New Roman"/>
          <w:bCs/>
          <w:kern w:val="2"/>
          <w:sz w:val="28"/>
          <w:szCs w:val="28"/>
          <w:lang w:val="kk-KZ"/>
          <w14:ligatures w14:val="standardContextual"/>
        </w:rPr>
        <w:t xml:space="preserve">ың </w:t>
      </w:r>
      <w:r w:rsidR="001A403F" w:rsidRPr="00E13815">
        <w:rPr>
          <w:rFonts w:ascii="Times New Roman" w:hAnsi="Times New Roman" w:cs="Times New Roman"/>
          <w:bCs/>
          <w:kern w:val="2"/>
          <w:sz w:val="28"/>
          <w:szCs w:val="28"/>
          <w:lang w:val="kk-KZ"/>
          <w14:ligatures w14:val="standardContextual"/>
        </w:rPr>
        <w:t>негізгі компоненттер</w:t>
      </w:r>
      <w:r w:rsidR="00815ABA" w:rsidRPr="00E13815">
        <w:rPr>
          <w:rFonts w:ascii="Times New Roman" w:hAnsi="Times New Roman" w:cs="Times New Roman"/>
          <w:bCs/>
          <w:kern w:val="2"/>
          <w:sz w:val="28"/>
          <w:szCs w:val="28"/>
          <w:lang w:val="kk-KZ"/>
          <w14:ligatures w14:val="standardContextual"/>
        </w:rPr>
        <w:t xml:space="preserve">інің бірі </w:t>
      </w:r>
      <w:r w:rsidR="001A403F" w:rsidRPr="00E13815">
        <w:rPr>
          <w:rFonts w:ascii="Times New Roman" w:hAnsi="Times New Roman" w:cs="Times New Roman"/>
          <w:bCs/>
          <w:kern w:val="2"/>
          <w:sz w:val="28"/>
          <w:szCs w:val="28"/>
          <w:lang w:val="kk-KZ"/>
          <w14:ligatures w14:val="standardContextual"/>
        </w:rPr>
        <w:t>ретінде 13%</w:t>
      </w:r>
      <w:r w:rsidRPr="00E13815">
        <w:rPr>
          <w:rFonts w:ascii="Times New Roman" w:hAnsi="Times New Roman" w:cs="Times New Roman"/>
          <w:bCs/>
          <w:kern w:val="2"/>
          <w:sz w:val="28"/>
          <w:szCs w:val="28"/>
          <w:lang w:val="kk-KZ"/>
          <w14:ligatures w14:val="standardContextual"/>
        </w:rPr>
        <w:t>-</w:t>
      </w:r>
      <w:r w:rsidR="00815ABA" w:rsidRPr="00E13815">
        <w:rPr>
          <w:rFonts w:ascii="Times New Roman" w:hAnsi="Times New Roman" w:cs="Times New Roman"/>
          <w:bCs/>
          <w:kern w:val="2"/>
          <w:sz w:val="28"/>
          <w:szCs w:val="28"/>
          <w:lang w:val="kk-KZ"/>
          <w14:ligatures w14:val="standardContextual"/>
        </w:rPr>
        <w:t>ын құрайды</w:t>
      </w:r>
      <w:r w:rsidR="001A403F" w:rsidRPr="00E13815">
        <w:rPr>
          <w:rFonts w:ascii="Times New Roman" w:hAnsi="Times New Roman" w:cs="Times New Roman"/>
          <w:bCs/>
          <w:kern w:val="2"/>
          <w:sz w:val="28"/>
          <w:szCs w:val="28"/>
          <w:lang w:val="kk-KZ"/>
          <w14:ligatures w14:val="standardContextual"/>
        </w:rPr>
        <w:t>. Тері зақымдануының негізгі себептерінің бірі</w:t>
      </w:r>
      <w:r w:rsidR="00815ABA" w:rsidRPr="00E13815">
        <w:rPr>
          <w:rFonts w:ascii="Times New Roman" w:hAnsi="Times New Roman" w:cs="Times New Roman"/>
          <w:bCs/>
          <w:kern w:val="2"/>
          <w:sz w:val="28"/>
          <w:szCs w:val="28"/>
          <w:lang w:val="kk-KZ"/>
          <w14:ligatures w14:val="standardContextual"/>
        </w:rPr>
        <w:t xml:space="preserve"> – </w:t>
      </w:r>
      <w:r w:rsidR="001A403F" w:rsidRPr="00E13815">
        <w:rPr>
          <w:rFonts w:ascii="Times New Roman" w:hAnsi="Times New Roman" w:cs="Times New Roman"/>
          <w:bCs/>
          <w:kern w:val="2"/>
          <w:sz w:val="28"/>
          <w:szCs w:val="28"/>
          <w:lang w:val="kk-KZ"/>
          <w14:ligatures w14:val="standardContextual"/>
        </w:rPr>
        <w:t>тотығу</w:t>
      </w:r>
      <w:r w:rsidR="00815ABA" w:rsidRPr="00E13815">
        <w:rPr>
          <w:rFonts w:ascii="Times New Roman" w:hAnsi="Times New Roman" w:cs="Times New Roman"/>
          <w:bCs/>
          <w:kern w:val="2"/>
          <w:sz w:val="28"/>
          <w:szCs w:val="28"/>
          <w:lang w:val="kk-KZ"/>
          <w14:ligatures w14:val="standardContextual"/>
        </w:rPr>
        <w:t xml:space="preserve"> процесі</w:t>
      </w:r>
      <w:r w:rsidR="001A403F" w:rsidRPr="00E13815">
        <w:rPr>
          <w:rFonts w:ascii="Times New Roman" w:hAnsi="Times New Roman" w:cs="Times New Roman"/>
          <w:bCs/>
          <w:kern w:val="2"/>
          <w:sz w:val="28"/>
          <w:szCs w:val="28"/>
          <w:lang w:val="kk-KZ"/>
          <w14:ligatures w14:val="standardContextual"/>
        </w:rPr>
        <w:t xml:space="preserve">. Күн сәулесі адам терісінің </w:t>
      </w:r>
      <w:r w:rsidR="00815ABA" w:rsidRPr="00E13815">
        <w:rPr>
          <w:rFonts w:ascii="Times New Roman" w:hAnsi="Times New Roman" w:cs="Times New Roman"/>
          <w:bCs/>
          <w:kern w:val="2"/>
          <w:sz w:val="28"/>
          <w:szCs w:val="28"/>
          <w:lang w:val="kk-KZ"/>
          <w14:ligatures w14:val="standardContextual"/>
        </w:rPr>
        <w:t>беткі қабатында л</w:t>
      </w:r>
      <w:r w:rsidR="001A403F" w:rsidRPr="00E13815">
        <w:rPr>
          <w:rFonts w:ascii="Times New Roman" w:hAnsi="Times New Roman" w:cs="Times New Roman"/>
          <w:bCs/>
          <w:kern w:val="2"/>
          <w:sz w:val="28"/>
          <w:szCs w:val="28"/>
          <w:lang w:val="kk-KZ"/>
          <w14:ligatures w14:val="standardContextual"/>
        </w:rPr>
        <w:t xml:space="preserve">ипидтердің асқын тотығу процесін тудырады, бұл оның нашарлауына әкеледі. </w:t>
      </w:r>
      <w:r w:rsidR="00815ABA" w:rsidRPr="00E13815">
        <w:rPr>
          <w:rFonts w:ascii="Times New Roman" w:hAnsi="Times New Roman" w:cs="Times New Roman"/>
          <w:bCs/>
          <w:kern w:val="2"/>
          <w:sz w:val="28"/>
          <w:szCs w:val="28"/>
          <w:lang w:val="kk-KZ"/>
          <w14:ligatures w14:val="standardContextual"/>
        </w:rPr>
        <w:t>Ғылыми зерттеулер с</w:t>
      </w:r>
      <w:r w:rsidR="001A403F" w:rsidRPr="00E13815">
        <w:rPr>
          <w:rFonts w:ascii="Times New Roman" w:hAnsi="Times New Roman" w:cs="Times New Roman"/>
          <w:bCs/>
          <w:kern w:val="2"/>
          <w:sz w:val="28"/>
          <w:szCs w:val="28"/>
          <w:lang w:val="kk-KZ"/>
          <w14:ligatures w14:val="standardContextual"/>
        </w:rPr>
        <w:t>квален адамның терісін ультракүлгін сәулеленудің әс</w:t>
      </w:r>
      <w:r w:rsidR="00815ABA" w:rsidRPr="00E13815">
        <w:rPr>
          <w:rFonts w:ascii="Times New Roman" w:hAnsi="Times New Roman" w:cs="Times New Roman"/>
          <w:bCs/>
          <w:kern w:val="2"/>
          <w:sz w:val="28"/>
          <w:szCs w:val="28"/>
          <w:lang w:val="kk-KZ"/>
          <w14:ligatures w14:val="standardContextual"/>
        </w:rPr>
        <w:t>ерінен немесе кез келген басқа т</w:t>
      </w:r>
      <w:r w:rsidR="001A403F" w:rsidRPr="00E13815">
        <w:rPr>
          <w:rFonts w:ascii="Times New Roman" w:hAnsi="Times New Roman" w:cs="Times New Roman"/>
          <w:bCs/>
          <w:kern w:val="2"/>
          <w:sz w:val="28"/>
          <w:szCs w:val="28"/>
          <w:lang w:val="kk-KZ"/>
          <w14:ligatures w14:val="standardContextual"/>
        </w:rPr>
        <w:t>отығу стрессінен туындаған липидтердің асқын тотығуынан қорғайтыны</w:t>
      </w:r>
      <w:r w:rsidR="00815ABA" w:rsidRPr="00E13815">
        <w:rPr>
          <w:rFonts w:ascii="Times New Roman" w:hAnsi="Times New Roman" w:cs="Times New Roman"/>
          <w:bCs/>
          <w:kern w:val="2"/>
          <w:sz w:val="28"/>
          <w:szCs w:val="28"/>
          <w:lang w:val="kk-KZ"/>
          <w14:ligatures w14:val="standardContextual"/>
        </w:rPr>
        <w:t xml:space="preserve">н мәлімдейді [8]. </w:t>
      </w:r>
      <w:r w:rsidR="00D15695" w:rsidRPr="00E13815">
        <w:rPr>
          <w:rFonts w:ascii="Times New Roman" w:hAnsi="Times New Roman" w:cs="Times New Roman"/>
          <w:bCs/>
          <w:kern w:val="2"/>
          <w:sz w:val="28"/>
          <w:szCs w:val="28"/>
          <w:lang w:val="kk-KZ"/>
          <w14:ligatures w14:val="standardContextual"/>
        </w:rPr>
        <w:t xml:space="preserve">Сонымен қатар, скваленнің медициналық маңыздылығы оның антиоксиданттық, кардиопротекторлық, антиканцерогендік және қабынуға қарсы белсенділігімен сипатталады. Ғалымдар акулалардағы скваленнің жоғары мөлшері жануарлардың осы түріндегі қатерлі ісіктердің болмауымен байланысты деп түсіндіреді. Тамақ диетасында скваленге бай зәйтүнді көп мөлшерде қолданатын Жерорта теңізі аймағының тұрғындарында қатерлі ісік ауруының ең төмен деңгейі анықталған </w:t>
      </w:r>
      <w:r w:rsidR="00815ABA" w:rsidRPr="00E13815">
        <w:rPr>
          <w:rFonts w:ascii="Times New Roman" w:hAnsi="Times New Roman" w:cs="Times New Roman"/>
          <w:bCs/>
          <w:kern w:val="2"/>
          <w:sz w:val="28"/>
          <w:szCs w:val="28"/>
          <w:lang w:val="kk-KZ"/>
          <w14:ligatures w14:val="standardContextual"/>
        </w:rPr>
        <w:t>[11].</w:t>
      </w:r>
      <w:r w:rsidR="00D15695" w:rsidRPr="00E13815">
        <w:rPr>
          <w:rFonts w:ascii="Times New Roman" w:hAnsi="Times New Roman" w:cs="Times New Roman"/>
          <w:bCs/>
          <w:kern w:val="2"/>
          <w:sz w:val="28"/>
          <w:szCs w:val="28"/>
          <w:lang w:val="kk-KZ"/>
          <w14:ligatures w14:val="standardContextual"/>
        </w:rPr>
        <w:t xml:space="preserve"> </w:t>
      </w:r>
      <w:r w:rsidR="00815ABA" w:rsidRPr="00E13815">
        <w:rPr>
          <w:rFonts w:ascii="Times New Roman" w:hAnsi="Times New Roman" w:cs="Times New Roman"/>
          <w:bCs/>
          <w:kern w:val="2"/>
          <w:sz w:val="28"/>
          <w:szCs w:val="28"/>
          <w:lang w:val="kk-KZ"/>
          <w14:ligatures w14:val="standardContextual"/>
        </w:rPr>
        <w:t>Сквален циклофосфамидтен туындаған уыттылықта тиімді цитопротектор бола алады</w:t>
      </w:r>
      <w:r w:rsidR="00D15695" w:rsidRPr="00E13815">
        <w:rPr>
          <w:rFonts w:ascii="Times New Roman" w:hAnsi="Times New Roman" w:cs="Times New Roman"/>
          <w:bCs/>
          <w:kern w:val="2"/>
          <w:sz w:val="28"/>
          <w:szCs w:val="28"/>
          <w:lang w:val="kk-KZ"/>
          <w14:ligatures w14:val="standardContextual"/>
        </w:rPr>
        <w:t xml:space="preserve"> </w:t>
      </w:r>
      <w:r w:rsidR="00815ABA" w:rsidRPr="00E13815">
        <w:rPr>
          <w:rFonts w:ascii="Times New Roman" w:hAnsi="Times New Roman" w:cs="Times New Roman"/>
          <w:bCs/>
          <w:kern w:val="2"/>
          <w:sz w:val="28"/>
          <w:szCs w:val="28"/>
          <w:lang w:val="kk-KZ"/>
          <w14:ligatures w14:val="standardContextual"/>
        </w:rPr>
        <w:t>[12].</w:t>
      </w:r>
      <w:r w:rsidR="00D15695" w:rsidRPr="00E13815">
        <w:rPr>
          <w:rFonts w:ascii="Times New Roman" w:hAnsi="Times New Roman" w:cs="Times New Roman"/>
          <w:bCs/>
          <w:kern w:val="2"/>
          <w:sz w:val="28"/>
          <w:szCs w:val="28"/>
          <w:lang w:val="kk-KZ"/>
          <w14:ligatures w14:val="standardContextual"/>
        </w:rPr>
        <w:t xml:space="preserve"> </w:t>
      </w:r>
      <w:r w:rsidR="00815ABA" w:rsidRPr="00E13815">
        <w:rPr>
          <w:rFonts w:ascii="Times New Roman" w:hAnsi="Times New Roman" w:cs="Times New Roman"/>
          <w:bCs/>
          <w:kern w:val="2"/>
          <w:sz w:val="28"/>
          <w:szCs w:val="28"/>
          <w:lang w:val="kk-KZ"/>
          <w14:ligatures w14:val="standardContextual"/>
        </w:rPr>
        <w:t xml:space="preserve">Скваленнің иммуногенділігі төмен және вакциналарда иммунологиялық адъювант ретінде жиі қолданылады, </w:t>
      </w:r>
      <w:r w:rsidR="00F37BC8" w:rsidRPr="00E13815">
        <w:rPr>
          <w:rFonts w:ascii="Times New Roman" w:hAnsi="Times New Roman" w:cs="Times New Roman"/>
          <w:bCs/>
          <w:kern w:val="2"/>
          <w:sz w:val="28"/>
          <w:szCs w:val="28"/>
          <w:lang w:val="kk-KZ"/>
          <w14:ligatures w14:val="standardContextual"/>
        </w:rPr>
        <w:t xml:space="preserve">мысалы, маусымдық және </w:t>
      </w:r>
      <w:r w:rsidR="00815ABA" w:rsidRPr="00E13815">
        <w:rPr>
          <w:rFonts w:ascii="Times New Roman" w:hAnsi="Times New Roman" w:cs="Times New Roman"/>
          <w:bCs/>
          <w:kern w:val="2"/>
          <w:sz w:val="28"/>
          <w:szCs w:val="28"/>
          <w:lang w:val="kk-KZ"/>
          <w14:ligatures w14:val="standardContextual"/>
        </w:rPr>
        <w:t xml:space="preserve">2009 жылғы А (H1N1) пандемиялық тұмауына қарсы </w:t>
      </w:r>
      <w:r w:rsidR="00F37BC8" w:rsidRPr="00E13815">
        <w:rPr>
          <w:rFonts w:ascii="Times New Roman" w:hAnsi="Times New Roman" w:cs="Times New Roman"/>
          <w:bCs/>
          <w:kern w:val="2"/>
          <w:sz w:val="28"/>
          <w:szCs w:val="28"/>
          <w:lang w:val="kk-KZ"/>
          <w14:ligatures w14:val="standardContextual"/>
        </w:rPr>
        <w:t xml:space="preserve">жасалған </w:t>
      </w:r>
      <w:r w:rsidR="00815ABA" w:rsidRPr="00E13815">
        <w:rPr>
          <w:rFonts w:ascii="Times New Roman" w:hAnsi="Times New Roman" w:cs="Times New Roman"/>
          <w:bCs/>
          <w:kern w:val="2"/>
          <w:sz w:val="28"/>
          <w:szCs w:val="28"/>
          <w:lang w:val="kk-KZ"/>
          <w14:ligatures w14:val="standardContextual"/>
        </w:rPr>
        <w:t>вакциналар</w:t>
      </w:r>
      <w:r w:rsidR="00F37BC8" w:rsidRPr="00E13815">
        <w:rPr>
          <w:rFonts w:ascii="Times New Roman" w:hAnsi="Times New Roman" w:cs="Times New Roman"/>
          <w:bCs/>
          <w:kern w:val="2"/>
          <w:sz w:val="28"/>
          <w:szCs w:val="28"/>
          <w:lang w:val="kk-KZ"/>
          <w14:ligatures w14:val="standardContextual"/>
        </w:rPr>
        <w:t xml:space="preserve"> құрамына кіреді </w:t>
      </w:r>
      <w:r w:rsidR="00815ABA" w:rsidRPr="00E13815">
        <w:rPr>
          <w:rFonts w:ascii="Times New Roman" w:hAnsi="Times New Roman" w:cs="Times New Roman"/>
          <w:bCs/>
          <w:kern w:val="2"/>
          <w:sz w:val="28"/>
          <w:szCs w:val="28"/>
          <w:lang w:val="kk-KZ"/>
          <w14:ligatures w14:val="standardContextual"/>
        </w:rPr>
        <w:t>[5].</w:t>
      </w:r>
    </w:p>
    <w:p w14:paraId="2C553AF4" w14:textId="0325BD94" w:rsidR="00A6590C" w:rsidRPr="00E13815" w:rsidRDefault="00A6590C" w:rsidP="00A6590C">
      <w:pPr>
        <w:spacing w:after="0" w:line="240" w:lineRule="auto"/>
        <w:ind w:firstLine="709"/>
        <w:jc w:val="both"/>
        <w:rPr>
          <w:rFonts w:ascii="Times New Roman" w:hAnsi="Times New Roman" w:cs="Times New Roman"/>
          <w:bCs/>
          <w:kern w:val="2"/>
          <w:sz w:val="28"/>
          <w:szCs w:val="28"/>
          <w:lang w:val="kk-KZ"/>
          <w14:ligatures w14:val="standardContextual"/>
        </w:rPr>
      </w:pPr>
      <w:r w:rsidRPr="00E13815">
        <w:rPr>
          <w:rFonts w:ascii="Times New Roman" w:hAnsi="Times New Roman" w:cs="Times New Roman"/>
          <w:bCs/>
          <w:i/>
          <w:kern w:val="2"/>
          <w:sz w:val="28"/>
          <w:szCs w:val="28"/>
          <w:lang w:val="kk-KZ"/>
          <w14:ligatures w14:val="standardContextual"/>
        </w:rPr>
        <w:t>Амин қышқылдары.</w:t>
      </w:r>
      <w:r w:rsidRPr="00E13815">
        <w:rPr>
          <w:rFonts w:ascii="Times New Roman" w:hAnsi="Times New Roman" w:cs="Times New Roman"/>
          <w:bCs/>
          <w:kern w:val="2"/>
          <w:sz w:val="28"/>
          <w:szCs w:val="28"/>
          <w:lang w:val="kk-KZ"/>
          <w14:ligatures w14:val="standardContextual"/>
        </w:rPr>
        <w:t xml:space="preserve"> Заманауи фармацевтика өнеркәсібі көптеген аминқышқылдарға негізделген препараттарды пайдаланады. Оларға метионин, гептраль, церебролизин, глутаргин және т.б. жатады [104]. Адам ағзасына амин қышқылдарының түсу көздерінің бірі – дәрілік өсімдіктер мен олардың негізіндегі препараттар. Аминқышқылдары микроэлементтерге және басқа биологиялық белсенді заттарға оңай сіңетін пішін беру қабілетіне ие, фармакологиялық зиянсыздығын береді және сонымен бірге олардың әсерін күшейтеді.</w:t>
      </w:r>
      <w:r w:rsidRPr="00E13815">
        <w:rPr>
          <w:kern w:val="2"/>
          <w:lang w:val="kk-KZ"/>
          <w14:ligatures w14:val="standardContextual"/>
        </w:rPr>
        <w:t xml:space="preserve"> </w:t>
      </w:r>
      <w:r w:rsidRPr="00E13815">
        <w:rPr>
          <w:rFonts w:ascii="Times New Roman" w:hAnsi="Times New Roman" w:cs="Times New Roman"/>
          <w:bCs/>
          <w:kern w:val="2"/>
          <w:sz w:val="28"/>
          <w:szCs w:val="28"/>
          <w:lang w:val="kk-KZ"/>
          <w14:ligatures w14:val="standardContextual"/>
        </w:rPr>
        <w:t xml:space="preserve">Жебір шөптерінің сығындыларымен нингидрин реакциясы орындаған кезде қызыл-күлгін түстің пайда болуы, олардың құрамында аминқышқылдарының болуын көрсетеді. Зеравшан </w:t>
      </w:r>
      <w:r w:rsidRPr="00E13815">
        <w:rPr>
          <w:rFonts w:ascii="Times New Roman" w:hAnsi="Times New Roman" w:cs="Times New Roman"/>
          <w:kern w:val="2"/>
          <w:sz w:val="28"/>
          <w:szCs w:val="28"/>
          <w:lang w:val="kk-KZ"/>
          <w14:ligatures w14:val="standardContextual"/>
        </w:rPr>
        <w:t>жебірі</w:t>
      </w:r>
      <w:r w:rsidRPr="00E13815">
        <w:rPr>
          <w:rFonts w:ascii="Times New Roman" w:hAnsi="Times New Roman" w:cs="Times New Roman"/>
          <w:bCs/>
          <w:kern w:val="2"/>
          <w:sz w:val="28"/>
          <w:szCs w:val="28"/>
          <w:lang w:val="kk-KZ"/>
          <w14:ligatures w14:val="standardContextual"/>
        </w:rPr>
        <w:t xml:space="preserve"> мен Маршалл </w:t>
      </w:r>
      <w:r w:rsidRPr="00E13815">
        <w:rPr>
          <w:rFonts w:ascii="Times New Roman" w:hAnsi="Times New Roman" w:cs="Times New Roman"/>
          <w:kern w:val="2"/>
          <w:sz w:val="28"/>
          <w:szCs w:val="28"/>
          <w:lang w:val="kk-KZ"/>
          <w14:ligatures w14:val="standardContextual"/>
        </w:rPr>
        <w:t>жебірінің</w:t>
      </w:r>
      <w:r w:rsidRPr="00E13815">
        <w:rPr>
          <w:rFonts w:ascii="Times New Roman" w:hAnsi="Times New Roman" w:cs="Times New Roman"/>
          <w:bCs/>
          <w:kern w:val="2"/>
          <w:sz w:val="28"/>
          <w:szCs w:val="28"/>
          <w:lang w:val="kk-KZ"/>
          <w14:ligatures w14:val="standardContextual"/>
        </w:rPr>
        <w:t xml:space="preserve"> шөптеріндегі </w:t>
      </w:r>
      <w:bookmarkStart w:id="41" w:name="_Hlk157780216"/>
      <w:r w:rsidRPr="00E13815">
        <w:rPr>
          <w:rFonts w:ascii="Times New Roman" w:hAnsi="Times New Roman" w:cs="Times New Roman"/>
          <w:bCs/>
          <w:kern w:val="2"/>
          <w:sz w:val="28"/>
          <w:szCs w:val="28"/>
          <w:lang w:val="kk-KZ"/>
          <w14:ligatures w14:val="standardContextual"/>
        </w:rPr>
        <w:t>аминқышқылдарының құрамын</w:t>
      </w:r>
      <w:bookmarkEnd w:id="41"/>
      <w:r w:rsidRPr="00E13815">
        <w:rPr>
          <w:rFonts w:ascii="Times New Roman" w:hAnsi="Times New Roman" w:cs="Times New Roman"/>
          <w:bCs/>
          <w:kern w:val="2"/>
          <w:sz w:val="28"/>
          <w:szCs w:val="28"/>
          <w:lang w:val="kk-KZ"/>
          <w14:ligatures w14:val="standardContextual"/>
        </w:rPr>
        <w:t xml:space="preserve"> анықтау 2-тарауда сипатталған әдістемеге сәйкес газ-сұйық хроматография әдісімен жүргізілді. Алынған талдау нәтижелері 17</w:t>
      </w:r>
      <w:r w:rsidR="003A2647" w:rsidRPr="00E13815">
        <w:rPr>
          <w:rFonts w:ascii="Times New Roman" w:hAnsi="Times New Roman" w:cs="Times New Roman"/>
          <w:bCs/>
          <w:kern w:val="2"/>
          <w:sz w:val="28"/>
          <w:szCs w:val="28"/>
          <w:lang w:val="kk-KZ"/>
          <w14:ligatures w14:val="standardContextual"/>
        </w:rPr>
        <w:t xml:space="preserve"> </w:t>
      </w:r>
      <w:r w:rsidRPr="00E13815">
        <w:rPr>
          <w:rFonts w:ascii="Times New Roman" w:hAnsi="Times New Roman" w:cs="Times New Roman"/>
          <w:bCs/>
          <w:kern w:val="2"/>
          <w:sz w:val="28"/>
          <w:szCs w:val="28"/>
          <w:lang w:val="kk-KZ"/>
          <w14:ligatures w14:val="standardContextual"/>
        </w:rPr>
        <w:t>-</w:t>
      </w:r>
      <w:r w:rsidR="003A2647" w:rsidRPr="00E13815">
        <w:rPr>
          <w:rFonts w:ascii="Times New Roman" w:hAnsi="Times New Roman" w:cs="Times New Roman"/>
          <w:bCs/>
          <w:kern w:val="2"/>
          <w:sz w:val="28"/>
          <w:szCs w:val="28"/>
          <w:lang w:val="kk-KZ"/>
          <w14:ligatures w14:val="standardContextual"/>
        </w:rPr>
        <w:t xml:space="preserve"> </w:t>
      </w:r>
      <w:r w:rsidRPr="00E13815">
        <w:rPr>
          <w:rFonts w:ascii="Times New Roman" w:hAnsi="Times New Roman" w:cs="Times New Roman"/>
          <w:bCs/>
          <w:kern w:val="2"/>
          <w:sz w:val="28"/>
          <w:szCs w:val="28"/>
          <w:lang w:val="kk-KZ"/>
          <w14:ligatures w14:val="standardContextual"/>
        </w:rPr>
        <w:t>кестеде келтірілген.</w:t>
      </w:r>
    </w:p>
    <w:p w14:paraId="5CC37DD4" w14:textId="77777777" w:rsidR="00A6590C" w:rsidRPr="00E13815" w:rsidRDefault="00A6590C" w:rsidP="00A6590C">
      <w:pPr>
        <w:spacing w:after="0" w:line="240" w:lineRule="auto"/>
        <w:ind w:firstLine="567"/>
        <w:jc w:val="both"/>
        <w:rPr>
          <w:rFonts w:ascii="Times New Roman" w:hAnsi="Times New Roman" w:cs="Times New Roman"/>
          <w:bCs/>
          <w:kern w:val="2"/>
          <w:sz w:val="28"/>
          <w:szCs w:val="28"/>
          <w:lang w:val="kk-KZ"/>
          <w14:ligatures w14:val="standardContextual"/>
        </w:rPr>
      </w:pPr>
    </w:p>
    <w:p w14:paraId="52BF0A07" w14:textId="7F098273" w:rsidR="00A6590C" w:rsidRPr="00E13815" w:rsidRDefault="00A6590C" w:rsidP="00A6590C">
      <w:pPr>
        <w:spacing w:after="0" w:line="240" w:lineRule="auto"/>
        <w:jc w:val="both"/>
        <w:rPr>
          <w:rFonts w:ascii="Times New Roman" w:eastAsia="Calibri" w:hAnsi="Times New Roman" w:cs="Times New Roman"/>
          <w:bCs/>
          <w:sz w:val="28"/>
          <w:szCs w:val="28"/>
          <w:lang w:val="kk-KZ"/>
        </w:rPr>
      </w:pPr>
      <w:r w:rsidRPr="00E13815">
        <w:rPr>
          <w:rFonts w:ascii="Times New Roman" w:eastAsia="Calibri" w:hAnsi="Times New Roman" w:cs="Times New Roman"/>
          <w:sz w:val="28"/>
          <w:szCs w:val="28"/>
          <w:lang w:val="kk-KZ"/>
        </w:rPr>
        <w:t>Кесте 1</w:t>
      </w:r>
      <w:r w:rsidR="00CD3672">
        <w:rPr>
          <w:rFonts w:ascii="Times New Roman" w:eastAsia="Calibri" w:hAnsi="Times New Roman" w:cs="Times New Roman"/>
          <w:sz w:val="28"/>
          <w:szCs w:val="28"/>
          <w:lang w:val="kk-KZ"/>
        </w:rPr>
        <w:t>6</w:t>
      </w:r>
      <w:r w:rsidRPr="00E13815">
        <w:rPr>
          <w:rFonts w:ascii="Times New Roman" w:eastAsia="Calibri" w:hAnsi="Times New Roman" w:cs="Times New Roman"/>
          <w:sz w:val="28"/>
          <w:szCs w:val="28"/>
          <w:lang w:val="kk-KZ"/>
        </w:rPr>
        <w:t xml:space="preserve"> – </w:t>
      </w:r>
      <w:r w:rsidRPr="00E13815">
        <w:rPr>
          <w:rFonts w:ascii="Times New Roman" w:eastAsia="Calibri" w:hAnsi="Times New Roman" w:cs="Times New Roman"/>
          <w:i/>
          <w:iCs/>
          <w:sz w:val="28"/>
          <w:szCs w:val="28"/>
          <w:lang w:val="kk-KZ"/>
        </w:rPr>
        <w:t xml:space="preserve">Thymus marschallianusus </w:t>
      </w:r>
      <w:r w:rsidRPr="00E13815">
        <w:rPr>
          <w:rFonts w:ascii="Times New Roman" w:eastAsia="Calibri" w:hAnsi="Times New Roman" w:cs="Times New Roman"/>
          <w:sz w:val="28"/>
          <w:szCs w:val="28"/>
          <w:lang w:val="kk-KZ"/>
        </w:rPr>
        <w:t>және</w:t>
      </w:r>
      <w:r w:rsidRPr="00E13815">
        <w:rPr>
          <w:rFonts w:ascii="Times New Roman" w:eastAsia="Calibri" w:hAnsi="Times New Roman" w:cs="Times New Roman"/>
          <w:i/>
          <w:iCs/>
          <w:sz w:val="28"/>
          <w:szCs w:val="28"/>
          <w:lang w:val="kk-KZ"/>
        </w:rPr>
        <w:t xml:space="preserve"> Thymus seravschanicus</w:t>
      </w:r>
      <w:r w:rsidRPr="00E13815">
        <w:rPr>
          <w:rFonts w:ascii="Times New Roman" w:eastAsia="Calibri" w:hAnsi="Times New Roman" w:cs="Times New Roman"/>
          <w:bCs/>
          <w:sz w:val="28"/>
          <w:szCs w:val="28"/>
          <w:lang w:val="kk-KZ"/>
        </w:rPr>
        <w:t xml:space="preserve"> аминқышқылдық құрамын зерттеу нәтижелері</w:t>
      </w:r>
    </w:p>
    <w:p w14:paraId="05F08A7C" w14:textId="77777777" w:rsidR="00A6590C" w:rsidRPr="00E13815" w:rsidRDefault="00A6590C" w:rsidP="00A6590C">
      <w:pPr>
        <w:spacing w:after="0" w:line="240" w:lineRule="auto"/>
        <w:jc w:val="both"/>
        <w:rPr>
          <w:rFonts w:ascii="Times New Roman" w:eastAsia="Calibri" w:hAnsi="Times New Roman" w:cs="Times New Roman"/>
          <w:i/>
          <w:sz w:val="28"/>
          <w:szCs w:val="28"/>
          <w:lang w:val="kk-KZ"/>
        </w:rPr>
      </w:pPr>
      <w:r w:rsidRPr="00E13815">
        <w:rPr>
          <w:rFonts w:ascii="Times New Roman" w:eastAsia="Calibri" w:hAnsi="Times New Roman" w:cs="Times New Roman"/>
          <w:i/>
          <w:iCs/>
          <w:sz w:val="28"/>
          <w:szCs w:val="28"/>
          <w:lang w:val="kk-KZ"/>
        </w:rPr>
        <w:t xml:space="preserve"> </w:t>
      </w:r>
    </w:p>
    <w:tbl>
      <w:tblPr>
        <w:tblStyle w:val="37"/>
        <w:tblW w:w="9356" w:type="dxa"/>
        <w:tblInd w:w="-5" w:type="dxa"/>
        <w:tblLook w:val="04A0" w:firstRow="1" w:lastRow="0" w:firstColumn="1" w:lastColumn="0" w:noHBand="0" w:noVBand="1"/>
      </w:tblPr>
      <w:tblGrid>
        <w:gridCol w:w="685"/>
        <w:gridCol w:w="2367"/>
        <w:gridCol w:w="3152"/>
        <w:gridCol w:w="3152"/>
      </w:tblGrid>
      <w:tr w:rsidR="00A6590C" w:rsidRPr="00E13815" w14:paraId="6F43EB00" w14:textId="77777777" w:rsidTr="00A6590C">
        <w:tc>
          <w:tcPr>
            <w:tcW w:w="685" w:type="dxa"/>
          </w:tcPr>
          <w:p w14:paraId="77FD65A6"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sz w:val="24"/>
                <w:szCs w:val="24"/>
                <w:lang w:val="kk-KZ"/>
              </w:rPr>
              <w:t>№</w:t>
            </w:r>
          </w:p>
        </w:tc>
        <w:tc>
          <w:tcPr>
            <w:tcW w:w="2367" w:type="dxa"/>
          </w:tcPr>
          <w:p w14:paraId="4F3190C2" w14:textId="77777777" w:rsidR="00A6590C" w:rsidRPr="00E13815" w:rsidRDefault="00A6590C" w:rsidP="00A6590C">
            <w:pPr>
              <w:spacing w:after="0" w:line="240" w:lineRule="auto"/>
              <w:jc w:val="both"/>
              <w:textAlignment w:val="baseline"/>
              <w:rPr>
                <w:color w:val="000000"/>
                <w:kern w:val="24"/>
                <w:sz w:val="24"/>
                <w:szCs w:val="24"/>
                <w:lang w:val="kk-KZ"/>
              </w:rPr>
            </w:pPr>
            <w:r w:rsidRPr="00E13815">
              <w:rPr>
                <w:sz w:val="24"/>
                <w:szCs w:val="24"/>
                <w:lang w:val="kk-KZ"/>
              </w:rPr>
              <w:t>Аминқышқылдары</w:t>
            </w:r>
          </w:p>
        </w:tc>
        <w:tc>
          <w:tcPr>
            <w:tcW w:w="3152" w:type="dxa"/>
          </w:tcPr>
          <w:p w14:paraId="3B8B3B44" w14:textId="77777777" w:rsidR="00A6590C" w:rsidRPr="00E13815" w:rsidRDefault="00A6590C" w:rsidP="00A6590C">
            <w:pPr>
              <w:spacing w:after="0" w:line="240" w:lineRule="auto"/>
              <w:jc w:val="both"/>
              <w:rPr>
                <w:bCs/>
                <w:kern w:val="24"/>
                <w:sz w:val="24"/>
                <w:szCs w:val="24"/>
                <w:lang w:val="kk-KZ"/>
              </w:rPr>
            </w:pPr>
            <w:r w:rsidRPr="00E13815">
              <w:rPr>
                <w:i/>
                <w:iCs/>
                <w:color w:val="000000"/>
                <w:sz w:val="24"/>
                <w:szCs w:val="24"/>
                <w:lang w:val="kk-KZ"/>
              </w:rPr>
              <w:t xml:space="preserve">Thymus marschallianusus, </w:t>
            </w:r>
            <w:r w:rsidRPr="00E13815">
              <w:rPr>
                <w:bCs/>
                <w:kern w:val="24"/>
                <w:sz w:val="24"/>
                <w:szCs w:val="24"/>
                <w:lang w:val="kk-KZ"/>
              </w:rPr>
              <w:t>мг</w:t>
            </w:r>
          </w:p>
        </w:tc>
        <w:tc>
          <w:tcPr>
            <w:tcW w:w="3152" w:type="dxa"/>
            <w:shd w:val="clear" w:color="auto" w:fill="auto"/>
          </w:tcPr>
          <w:p w14:paraId="676D82E8" w14:textId="77777777" w:rsidR="00A6590C" w:rsidRPr="00E13815" w:rsidRDefault="00A6590C" w:rsidP="00A6590C">
            <w:pPr>
              <w:spacing w:after="0" w:line="240" w:lineRule="auto"/>
              <w:jc w:val="both"/>
              <w:rPr>
                <w:i/>
                <w:sz w:val="24"/>
                <w:szCs w:val="24"/>
                <w:lang w:val="kk-KZ"/>
              </w:rPr>
            </w:pPr>
            <w:r w:rsidRPr="00E13815">
              <w:rPr>
                <w:i/>
                <w:iCs/>
                <w:color w:val="000000"/>
                <w:sz w:val="24"/>
                <w:szCs w:val="24"/>
                <w:lang w:val="kk-KZ"/>
              </w:rPr>
              <w:t xml:space="preserve">Thymus seravschanicus, </w:t>
            </w:r>
            <w:r w:rsidRPr="00E13815">
              <w:rPr>
                <w:bCs/>
                <w:kern w:val="24"/>
                <w:sz w:val="24"/>
                <w:szCs w:val="24"/>
                <w:lang w:val="kk-KZ"/>
              </w:rPr>
              <w:t>мг</w:t>
            </w:r>
          </w:p>
        </w:tc>
      </w:tr>
      <w:tr w:rsidR="00A6590C" w:rsidRPr="00E13815" w14:paraId="41364A88" w14:textId="77777777" w:rsidTr="00A6590C">
        <w:tc>
          <w:tcPr>
            <w:tcW w:w="685" w:type="dxa"/>
          </w:tcPr>
          <w:p w14:paraId="1B9B4E59"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1</w:t>
            </w:r>
          </w:p>
        </w:tc>
        <w:tc>
          <w:tcPr>
            <w:tcW w:w="2367" w:type="dxa"/>
          </w:tcPr>
          <w:p w14:paraId="30195CD0"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 xml:space="preserve">Аланин </w:t>
            </w:r>
          </w:p>
        </w:tc>
        <w:tc>
          <w:tcPr>
            <w:tcW w:w="3152" w:type="dxa"/>
          </w:tcPr>
          <w:p w14:paraId="580A5F0B"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0.29±0.02</w:t>
            </w:r>
          </w:p>
        </w:tc>
        <w:tc>
          <w:tcPr>
            <w:tcW w:w="3152" w:type="dxa"/>
          </w:tcPr>
          <w:p w14:paraId="20ED0DC7"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0.30±0.01</w:t>
            </w:r>
          </w:p>
        </w:tc>
      </w:tr>
      <w:tr w:rsidR="00A6590C" w:rsidRPr="00E13815" w14:paraId="2849C5B2" w14:textId="77777777" w:rsidTr="00A6590C">
        <w:tc>
          <w:tcPr>
            <w:tcW w:w="685" w:type="dxa"/>
          </w:tcPr>
          <w:p w14:paraId="5AD628EF"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2</w:t>
            </w:r>
          </w:p>
        </w:tc>
        <w:tc>
          <w:tcPr>
            <w:tcW w:w="2367" w:type="dxa"/>
          </w:tcPr>
          <w:p w14:paraId="64ED3762"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Аргинин</w:t>
            </w:r>
          </w:p>
        </w:tc>
        <w:tc>
          <w:tcPr>
            <w:tcW w:w="3152" w:type="dxa"/>
          </w:tcPr>
          <w:p w14:paraId="7B728D47"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0.25±0.01</w:t>
            </w:r>
          </w:p>
        </w:tc>
        <w:tc>
          <w:tcPr>
            <w:tcW w:w="3152" w:type="dxa"/>
          </w:tcPr>
          <w:p w14:paraId="74A2E576"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0.31±0.02</w:t>
            </w:r>
          </w:p>
        </w:tc>
      </w:tr>
      <w:tr w:rsidR="00A6590C" w:rsidRPr="00E13815" w14:paraId="428E75F9" w14:textId="77777777" w:rsidTr="00A6590C">
        <w:tc>
          <w:tcPr>
            <w:tcW w:w="685" w:type="dxa"/>
          </w:tcPr>
          <w:p w14:paraId="313211CF"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3</w:t>
            </w:r>
          </w:p>
        </w:tc>
        <w:tc>
          <w:tcPr>
            <w:tcW w:w="2367" w:type="dxa"/>
          </w:tcPr>
          <w:p w14:paraId="68E20B5D" w14:textId="77777777" w:rsidR="00A6590C" w:rsidRPr="00E13815" w:rsidRDefault="00A6590C" w:rsidP="00A6590C">
            <w:pPr>
              <w:spacing w:after="0" w:line="240" w:lineRule="auto"/>
              <w:jc w:val="both"/>
              <w:textAlignment w:val="baseline"/>
              <w:rPr>
                <w:color w:val="000000"/>
                <w:kern w:val="24"/>
                <w:sz w:val="24"/>
                <w:szCs w:val="24"/>
                <w:lang w:val="kk-KZ"/>
              </w:rPr>
            </w:pPr>
            <w:r w:rsidRPr="00E13815">
              <w:rPr>
                <w:color w:val="000000"/>
                <w:kern w:val="24"/>
                <w:sz w:val="24"/>
                <w:szCs w:val="24"/>
                <w:lang w:val="kk-KZ"/>
              </w:rPr>
              <w:t>Аспарагиновая кислота</w:t>
            </w:r>
          </w:p>
        </w:tc>
        <w:tc>
          <w:tcPr>
            <w:tcW w:w="3152" w:type="dxa"/>
          </w:tcPr>
          <w:p w14:paraId="42DACE78"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0.05±0.01</w:t>
            </w:r>
          </w:p>
        </w:tc>
        <w:tc>
          <w:tcPr>
            <w:tcW w:w="3152" w:type="dxa"/>
          </w:tcPr>
          <w:p w14:paraId="5F2FA9B5"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0.19±0.01</w:t>
            </w:r>
          </w:p>
        </w:tc>
      </w:tr>
      <w:tr w:rsidR="00A6590C" w:rsidRPr="00E13815" w14:paraId="16D91C6D" w14:textId="77777777" w:rsidTr="00A6590C">
        <w:tc>
          <w:tcPr>
            <w:tcW w:w="685" w:type="dxa"/>
          </w:tcPr>
          <w:p w14:paraId="6E50968A"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4</w:t>
            </w:r>
          </w:p>
        </w:tc>
        <w:tc>
          <w:tcPr>
            <w:tcW w:w="2367" w:type="dxa"/>
          </w:tcPr>
          <w:p w14:paraId="24AC181B" w14:textId="77777777" w:rsidR="00A6590C" w:rsidRPr="00E13815" w:rsidRDefault="00A6590C" w:rsidP="00A6590C">
            <w:pPr>
              <w:spacing w:after="0" w:line="240" w:lineRule="auto"/>
              <w:jc w:val="both"/>
              <w:textAlignment w:val="baseline"/>
              <w:rPr>
                <w:color w:val="000000"/>
                <w:kern w:val="24"/>
                <w:sz w:val="24"/>
                <w:szCs w:val="24"/>
                <w:lang w:val="kk-KZ"/>
              </w:rPr>
            </w:pPr>
            <w:r w:rsidRPr="00E13815">
              <w:rPr>
                <w:color w:val="000000"/>
                <w:kern w:val="24"/>
                <w:sz w:val="24"/>
                <w:szCs w:val="24"/>
                <w:lang w:val="kk-KZ"/>
              </w:rPr>
              <w:t>Гистидин</w:t>
            </w:r>
          </w:p>
        </w:tc>
        <w:tc>
          <w:tcPr>
            <w:tcW w:w="3152" w:type="dxa"/>
          </w:tcPr>
          <w:p w14:paraId="792593E7"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0.11±0.01</w:t>
            </w:r>
          </w:p>
        </w:tc>
        <w:tc>
          <w:tcPr>
            <w:tcW w:w="3152" w:type="dxa"/>
          </w:tcPr>
          <w:p w14:paraId="31A80BCA"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0.19±0.01</w:t>
            </w:r>
          </w:p>
        </w:tc>
      </w:tr>
      <w:tr w:rsidR="00A6590C" w:rsidRPr="00E13815" w14:paraId="30B68605" w14:textId="77777777" w:rsidTr="00A6590C">
        <w:tc>
          <w:tcPr>
            <w:tcW w:w="685" w:type="dxa"/>
          </w:tcPr>
          <w:p w14:paraId="2224457C"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5</w:t>
            </w:r>
          </w:p>
        </w:tc>
        <w:tc>
          <w:tcPr>
            <w:tcW w:w="2367" w:type="dxa"/>
          </w:tcPr>
          <w:p w14:paraId="648A6F40" w14:textId="77777777" w:rsidR="00A6590C" w:rsidRPr="00E13815" w:rsidRDefault="00A6590C" w:rsidP="00A6590C">
            <w:pPr>
              <w:spacing w:after="0" w:line="240" w:lineRule="auto"/>
              <w:jc w:val="both"/>
              <w:textAlignment w:val="baseline"/>
              <w:rPr>
                <w:color w:val="000000"/>
                <w:kern w:val="24"/>
                <w:sz w:val="24"/>
                <w:szCs w:val="24"/>
                <w:lang w:val="kk-KZ"/>
              </w:rPr>
            </w:pPr>
            <w:r w:rsidRPr="00E13815">
              <w:rPr>
                <w:color w:val="000000"/>
                <w:kern w:val="24"/>
                <w:sz w:val="24"/>
                <w:szCs w:val="24"/>
                <w:lang w:val="kk-KZ"/>
              </w:rPr>
              <w:t>Глицин</w:t>
            </w:r>
          </w:p>
        </w:tc>
        <w:tc>
          <w:tcPr>
            <w:tcW w:w="3152" w:type="dxa"/>
          </w:tcPr>
          <w:p w14:paraId="2DDAD5D9"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0.09±0.01</w:t>
            </w:r>
          </w:p>
        </w:tc>
        <w:tc>
          <w:tcPr>
            <w:tcW w:w="3152" w:type="dxa"/>
          </w:tcPr>
          <w:p w14:paraId="3F4AB961"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0.25±0.01</w:t>
            </w:r>
          </w:p>
        </w:tc>
      </w:tr>
      <w:tr w:rsidR="00A6590C" w:rsidRPr="00E13815" w14:paraId="576B52F0" w14:textId="77777777" w:rsidTr="00A6590C">
        <w:tc>
          <w:tcPr>
            <w:tcW w:w="685" w:type="dxa"/>
          </w:tcPr>
          <w:p w14:paraId="6540481A"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lastRenderedPageBreak/>
              <w:t>6</w:t>
            </w:r>
          </w:p>
        </w:tc>
        <w:tc>
          <w:tcPr>
            <w:tcW w:w="2367" w:type="dxa"/>
          </w:tcPr>
          <w:p w14:paraId="6E1B08ED" w14:textId="77777777" w:rsidR="00A6590C" w:rsidRPr="00E13815" w:rsidRDefault="00A6590C" w:rsidP="00A6590C">
            <w:pPr>
              <w:spacing w:after="0" w:line="240" w:lineRule="auto"/>
              <w:jc w:val="both"/>
              <w:textAlignment w:val="baseline"/>
              <w:rPr>
                <w:color w:val="000000"/>
                <w:kern w:val="24"/>
                <w:sz w:val="24"/>
                <w:szCs w:val="24"/>
                <w:lang w:val="kk-KZ"/>
              </w:rPr>
            </w:pPr>
            <w:r w:rsidRPr="00E13815">
              <w:rPr>
                <w:color w:val="000000"/>
                <w:kern w:val="24"/>
                <w:sz w:val="24"/>
                <w:szCs w:val="24"/>
                <w:lang w:val="kk-KZ"/>
              </w:rPr>
              <w:t>Цистин</w:t>
            </w:r>
          </w:p>
        </w:tc>
        <w:tc>
          <w:tcPr>
            <w:tcW w:w="3152" w:type="dxa"/>
          </w:tcPr>
          <w:p w14:paraId="1E325320"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0.21±0.02</w:t>
            </w:r>
          </w:p>
        </w:tc>
        <w:tc>
          <w:tcPr>
            <w:tcW w:w="3152" w:type="dxa"/>
          </w:tcPr>
          <w:p w14:paraId="0BABC32D"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0.20±0.02</w:t>
            </w:r>
          </w:p>
        </w:tc>
      </w:tr>
      <w:tr w:rsidR="00A6590C" w:rsidRPr="00E13815" w14:paraId="55809CB7" w14:textId="77777777" w:rsidTr="00A6590C">
        <w:tc>
          <w:tcPr>
            <w:tcW w:w="685" w:type="dxa"/>
          </w:tcPr>
          <w:p w14:paraId="4B59A6DD" w14:textId="77777777" w:rsidR="00A6590C" w:rsidRPr="00E13815" w:rsidRDefault="00A6590C" w:rsidP="00A6590C">
            <w:pPr>
              <w:spacing w:after="0" w:line="240" w:lineRule="auto"/>
              <w:jc w:val="center"/>
              <w:textAlignment w:val="baseline"/>
              <w:rPr>
                <w:sz w:val="24"/>
                <w:szCs w:val="24"/>
                <w:lang w:val="kk-KZ"/>
              </w:rPr>
            </w:pPr>
            <w:r w:rsidRPr="00E13815">
              <w:rPr>
                <w:sz w:val="24"/>
                <w:szCs w:val="24"/>
                <w:lang w:val="kk-KZ"/>
              </w:rPr>
              <w:t>7</w:t>
            </w:r>
          </w:p>
        </w:tc>
        <w:tc>
          <w:tcPr>
            <w:tcW w:w="2367" w:type="dxa"/>
          </w:tcPr>
          <w:p w14:paraId="496358C8"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Серин</w:t>
            </w:r>
          </w:p>
        </w:tc>
        <w:tc>
          <w:tcPr>
            <w:tcW w:w="3152" w:type="dxa"/>
          </w:tcPr>
          <w:p w14:paraId="0351CB19"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0.03±0.01</w:t>
            </w:r>
          </w:p>
        </w:tc>
        <w:tc>
          <w:tcPr>
            <w:tcW w:w="3152" w:type="dxa"/>
          </w:tcPr>
          <w:p w14:paraId="73E93AC5"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0.13±0.01</w:t>
            </w:r>
          </w:p>
        </w:tc>
      </w:tr>
      <w:tr w:rsidR="00A6590C" w:rsidRPr="00E13815" w14:paraId="3F05885D" w14:textId="77777777" w:rsidTr="00A6590C">
        <w:tc>
          <w:tcPr>
            <w:tcW w:w="685" w:type="dxa"/>
          </w:tcPr>
          <w:p w14:paraId="420900B5" w14:textId="77777777" w:rsidR="00A6590C" w:rsidRPr="00E13815" w:rsidRDefault="00A6590C" w:rsidP="00A6590C">
            <w:pPr>
              <w:spacing w:after="0" w:line="240" w:lineRule="auto"/>
              <w:jc w:val="center"/>
              <w:textAlignment w:val="baseline"/>
              <w:rPr>
                <w:sz w:val="24"/>
                <w:szCs w:val="24"/>
                <w:lang w:val="kk-KZ"/>
              </w:rPr>
            </w:pPr>
            <w:r w:rsidRPr="00E13815">
              <w:rPr>
                <w:sz w:val="24"/>
                <w:szCs w:val="24"/>
                <w:lang w:val="kk-KZ"/>
              </w:rPr>
              <w:t>8</w:t>
            </w:r>
          </w:p>
        </w:tc>
        <w:tc>
          <w:tcPr>
            <w:tcW w:w="2367" w:type="dxa"/>
          </w:tcPr>
          <w:p w14:paraId="6E6CECA1"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Глютаминовая</w:t>
            </w:r>
          </w:p>
        </w:tc>
        <w:tc>
          <w:tcPr>
            <w:tcW w:w="3152" w:type="dxa"/>
          </w:tcPr>
          <w:p w14:paraId="63BEC443"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0.17±0.01</w:t>
            </w:r>
          </w:p>
        </w:tc>
        <w:tc>
          <w:tcPr>
            <w:tcW w:w="3152" w:type="dxa"/>
          </w:tcPr>
          <w:p w14:paraId="287C2E36"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0.16±0.02</w:t>
            </w:r>
          </w:p>
        </w:tc>
      </w:tr>
      <w:tr w:rsidR="00A6590C" w:rsidRPr="00E13815" w14:paraId="05545206" w14:textId="77777777" w:rsidTr="00A6590C">
        <w:tc>
          <w:tcPr>
            <w:tcW w:w="685" w:type="dxa"/>
          </w:tcPr>
          <w:p w14:paraId="524D1AD8"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9</w:t>
            </w:r>
          </w:p>
        </w:tc>
        <w:tc>
          <w:tcPr>
            <w:tcW w:w="2367" w:type="dxa"/>
          </w:tcPr>
          <w:p w14:paraId="730BC01C" w14:textId="77777777" w:rsidR="00A6590C" w:rsidRPr="00E13815" w:rsidRDefault="00A6590C" w:rsidP="00A6590C">
            <w:pPr>
              <w:spacing w:after="0" w:line="240" w:lineRule="auto"/>
              <w:jc w:val="both"/>
              <w:textAlignment w:val="baseline"/>
              <w:rPr>
                <w:color w:val="000000"/>
                <w:kern w:val="24"/>
                <w:sz w:val="24"/>
                <w:szCs w:val="24"/>
                <w:lang w:val="kk-KZ"/>
              </w:rPr>
            </w:pPr>
            <w:r w:rsidRPr="00E13815">
              <w:rPr>
                <w:color w:val="000000"/>
                <w:kern w:val="24"/>
                <w:sz w:val="24"/>
                <w:szCs w:val="24"/>
                <w:lang w:val="kk-KZ"/>
              </w:rPr>
              <w:t>Тирозин</w:t>
            </w:r>
          </w:p>
        </w:tc>
        <w:tc>
          <w:tcPr>
            <w:tcW w:w="3152" w:type="dxa"/>
          </w:tcPr>
          <w:p w14:paraId="24D5E4BD"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0.11±0.01</w:t>
            </w:r>
          </w:p>
        </w:tc>
        <w:tc>
          <w:tcPr>
            <w:tcW w:w="3152" w:type="dxa"/>
          </w:tcPr>
          <w:p w14:paraId="3CB4F629" w14:textId="77777777" w:rsidR="00A6590C" w:rsidRPr="00E13815" w:rsidRDefault="00A6590C" w:rsidP="00A6590C">
            <w:pPr>
              <w:spacing w:after="0" w:line="240" w:lineRule="auto"/>
              <w:jc w:val="center"/>
              <w:textAlignment w:val="baseline"/>
              <w:rPr>
                <w:color w:val="000000"/>
                <w:kern w:val="24"/>
                <w:sz w:val="24"/>
                <w:szCs w:val="24"/>
                <w:lang w:val="kk-KZ"/>
              </w:rPr>
            </w:pPr>
          </w:p>
        </w:tc>
      </w:tr>
      <w:tr w:rsidR="00A6590C" w:rsidRPr="00E13815" w14:paraId="40991E47" w14:textId="77777777" w:rsidTr="00A6590C">
        <w:tc>
          <w:tcPr>
            <w:tcW w:w="685" w:type="dxa"/>
          </w:tcPr>
          <w:p w14:paraId="0EDB5C77" w14:textId="77777777" w:rsidR="00A6590C" w:rsidRPr="00E13815" w:rsidRDefault="00A6590C" w:rsidP="00A6590C">
            <w:pPr>
              <w:spacing w:after="0" w:line="240" w:lineRule="auto"/>
              <w:jc w:val="center"/>
              <w:textAlignment w:val="baseline"/>
              <w:rPr>
                <w:color w:val="000000"/>
                <w:kern w:val="24"/>
                <w:sz w:val="24"/>
                <w:szCs w:val="24"/>
                <w:lang w:val="kk-KZ"/>
              </w:rPr>
            </w:pPr>
          </w:p>
        </w:tc>
        <w:tc>
          <w:tcPr>
            <w:tcW w:w="8671" w:type="dxa"/>
            <w:gridSpan w:val="3"/>
          </w:tcPr>
          <w:p w14:paraId="1077021F" w14:textId="77777777" w:rsidR="00A6590C" w:rsidRPr="00E13815" w:rsidRDefault="00A6590C" w:rsidP="00A6590C">
            <w:pPr>
              <w:spacing w:after="0" w:line="240" w:lineRule="auto"/>
              <w:jc w:val="both"/>
              <w:textAlignment w:val="baseline"/>
              <w:rPr>
                <w:color w:val="000000"/>
                <w:kern w:val="24"/>
                <w:sz w:val="24"/>
                <w:szCs w:val="24"/>
                <w:lang w:val="kk-KZ"/>
              </w:rPr>
            </w:pPr>
            <w:bookmarkStart w:id="42" w:name="_Hlk158024564"/>
            <w:r w:rsidRPr="00E13815">
              <w:rPr>
                <w:color w:val="000000"/>
                <w:kern w:val="24"/>
                <w:sz w:val="24"/>
                <w:szCs w:val="24"/>
                <w:lang w:val="kk-KZ"/>
              </w:rPr>
              <w:t xml:space="preserve">Алмастырылмайтын </w:t>
            </w:r>
            <w:bookmarkEnd w:id="42"/>
            <w:r w:rsidRPr="00E13815">
              <w:rPr>
                <w:color w:val="000000"/>
                <w:kern w:val="24"/>
                <w:sz w:val="24"/>
                <w:szCs w:val="24"/>
                <w:lang w:val="kk-KZ"/>
              </w:rPr>
              <w:t>аминқышылдары</w:t>
            </w:r>
          </w:p>
        </w:tc>
      </w:tr>
      <w:tr w:rsidR="00A6590C" w:rsidRPr="00E13815" w14:paraId="5BCF59A5" w14:textId="77777777" w:rsidTr="00A6590C">
        <w:tc>
          <w:tcPr>
            <w:tcW w:w="685" w:type="dxa"/>
          </w:tcPr>
          <w:p w14:paraId="4D2B5A6A" w14:textId="77777777" w:rsidR="00A6590C" w:rsidRPr="00E13815" w:rsidRDefault="00A6590C" w:rsidP="00A6590C">
            <w:pPr>
              <w:spacing w:after="0" w:line="240" w:lineRule="auto"/>
              <w:jc w:val="center"/>
              <w:textAlignment w:val="baseline"/>
              <w:rPr>
                <w:sz w:val="24"/>
                <w:szCs w:val="24"/>
                <w:lang w:val="kk-KZ"/>
              </w:rPr>
            </w:pPr>
            <w:r w:rsidRPr="00E13815">
              <w:rPr>
                <w:sz w:val="24"/>
                <w:szCs w:val="24"/>
                <w:lang w:val="kk-KZ"/>
              </w:rPr>
              <w:t>10</w:t>
            </w:r>
          </w:p>
        </w:tc>
        <w:tc>
          <w:tcPr>
            <w:tcW w:w="2367" w:type="dxa"/>
          </w:tcPr>
          <w:p w14:paraId="13387F6F"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Валин</w:t>
            </w:r>
          </w:p>
        </w:tc>
        <w:tc>
          <w:tcPr>
            <w:tcW w:w="3152" w:type="dxa"/>
          </w:tcPr>
          <w:p w14:paraId="797D8084"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0.21±0.01</w:t>
            </w:r>
          </w:p>
        </w:tc>
        <w:tc>
          <w:tcPr>
            <w:tcW w:w="3152" w:type="dxa"/>
          </w:tcPr>
          <w:p w14:paraId="5EB834D3"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0.85±0.01</w:t>
            </w:r>
          </w:p>
        </w:tc>
      </w:tr>
      <w:tr w:rsidR="00A6590C" w:rsidRPr="00E13815" w14:paraId="40B72F35" w14:textId="77777777" w:rsidTr="00A6590C">
        <w:tc>
          <w:tcPr>
            <w:tcW w:w="685" w:type="dxa"/>
          </w:tcPr>
          <w:p w14:paraId="3CAEE45C" w14:textId="77777777" w:rsidR="00A6590C" w:rsidRPr="00E13815" w:rsidRDefault="00A6590C" w:rsidP="00A6590C">
            <w:pPr>
              <w:spacing w:after="0" w:line="240" w:lineRule="auto"/>
              <w:jc w:val="center"/>
              <w:textAlignment w:val="baseline"/>
              <w:rPr>
                <w:sz w:val="24"/>
                <w:szCs w:val="24"/>
                <w:lang w:val="kk-KZ"/>
              </w:rPr>
            </w:pPr>
            <w:r w:rsidRPr="00E13815">
              <w:rPr>
                <w:sz w:val="24"/>
                <w:szCs w:val="24"/>
                <w:lang w:val="kk-KZ"/>
              </w:rPr>
              <w:t>11</w:t>
            </w:r>
          </w:p>
        </w:tc>
        <w:tc>
          <w:tcPr>
            <w:tcW w:w="2367" w:type="dxa"/>
          </w:tcPr>
          <w:p w14:paraId="1C7B79F6"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Лейцин</w:t>
            </w:r>
          </w:p>
        </w:tc>
        <w:tc>
          <w:tcPr>
            <w:tcW w:w="3152" w:type="dxa"/>
          </w:tcPr>
          <w:p w14:paraId="4802925B"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0.17±0.01</w:t>
            </w:r>
          </w:p>
        </w:tc>
        <w:tc>
          <w:tcPr>
            <w:tcW w:w="3152" w:type="dxa"/>
          </w:tcPr>
          <w:p w14:paraId="25B58B8C"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0.61±0.01</w:t>
            </w:r>
          </w:p>
        </w:tc>
      </w:tr>
      <w:tr w:rsidR="00A6590C" w:rsidRPr="00E13815" w14:paraId="04AC9E49" w14:textId="77777777" w:rsidTr="00A6590C">
        <w:tc>
          <w:tcPr>
            <w:tcW w:w="685" w:type="dxa"/>
          </w:tcPr>
          <w:p w14:paraId="4E9AEAAE"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12</w:t>
            </w:r>
          </w:p>
        </w:tc>
        <w:tc>
          <w:tcPr>
            <w:tcW w:w="2367" w:type="dxa"/>
          </w:tcPr>
          <w:p w14:paraId="2829FAAA" w14:textId="77777777" w:rsidR="00A6590C" w:rsidRPr="00E13815" w:rsidRDefault="00A6590C" w:rsidP="00A6590C">
            <w:pPr>
              <w:spacing w:after="0" w:line="240" w:lineRule="auto"/>
              <w:jc w:val="both"/>
              <w:textAlignment w:val="baseline"/>
              <w:rPr>
                <w:color w:val="000000"/>
                <w:kern w:val="24"/>
                <w:sz w:val="24"/>
                <w:szCs w:val="24"/>
                <w:lang w:val="kk-KZ"/>
              </w:rPr>
            </w:pPr>
            <w:r w:rsidRPr="00E13815">
              <w:rPr>
                <w:color w:val="000000"/>
                <w:kern w:val="24"/>
                <w:sz w:val="24"/>
                <w:szCs w:val="24"/>
                <w:lang w:val="kk-KZ"/>
              </w:rPr>
              <w:t>Лизин</w:t>
            </w:r>
          </w:p>
        </w:tc>
        <w:tc>
          <w:tcPr>
            <w:tcW w:w="3152" w:type="dxa"/>
          </w:tcPr>
          <w:p w14:paraId="6D822359"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0.21±0.01</w:t>
            </w:r>
          </w:p>
        </w:tc>
        <w:tc>
          <w:tcPr>
            <w:tcW w:w="3152" w:type="dxa"/>
          </w:tcPr>
          <w:p w14:paraId="3492F422" w14:textId="77777777" w:rsidR="00A6590C" w:rsidRPr="00E13815" w:rsidRDefault="00A6590C" w:rsidP="00A6590C">
            <w:pPr>
              <w:spacing w:after="0" w:line="240" w:lineRule="auto"/>
              <w:jc w:val="center"/>
              <w:textAlignment w:val="baseline"/>
              <w:rPr>
                <w:color w:val="000000"/>
                <w:kern w:val="24"/>
                <w:sz w:val="24"/>
                <w:szCs w:val="24"/>
                <w:lang w:val="kk-KZ"/>
              </w:rPr>
            </w:pPr>
            <w:r w:rsidRPr="00E13815">
              <w:rPr>
                <w:color w:val="000000"/>
                <w:kern w:val="24"/>
                <w:sz w:val="24"/>
                <w:szCs w:val="24"/>
                <w:lang w:val="kk-KZ"/>
              </w:rPr>
              <w:t>0.17±0.01</w:t>
            </w:r>
          </w:p>
        </w:tc>
      </w:tr>
      <w:tr w:rsidR="00A6590C" w:rsidRPr="00E13815" w14:paraId="6F2A8006" w14:textId="77777777" w:rsidTr="00A6590C">
        <w:tc>
          <w:tcPr>
            <w:tcW w:w="685" w:type="dxa"/>
          </w:tcPr>
          <w:p w14:paraId="6D411981" w14:textId="77777777" w:rsidR="00A6590C" w:rsidRPr="00E13815" w:rsidRDefault="00A6590C" w:rsidP="00A6590C">
            <w:pPr>
              <w:spacing w:after="0" w:line="240" w:lineRule="auto"/>
              <w:jc w:val="center"/>
              <w:textAlignment w:val="baseline"/>
              <w:rPr>
                <w:sz w:val="24"/>
                <w:szCs w:val="24"/>
                <w:lang w:val="kk-KZ"/>
              </w:rPr>
            </w:pPr>
            <w:r w:rsidRPr="00E13815">
              <w:rPr>
                <w:sz w:val="24"/>
                <w:szCs w:val="24"/>
                <w:lang w:val="kk-KZ"/>
              </w:rPr>
              <w:t>13</w:t>
            </w:r>
          </w:p>
        </w:tc>
        <w:tc>
          <w:tcPr>
            <w:tcW w:w="2367" w:type="dxa"/>
          </w:tcPr>
          <w:p w14:paraId="757C5289"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Треонин</w:t>
            </w:r>
          </w:p>
        </w:tc>
        <w:tc>
          <w:tcPr>
            <w:tcW w:w="3152" w:type="dxa"/>
          </w:tcPr>
          <w:p w14:paraId="3D774888"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0.07±0.01</w:t>
            </w:r>
          </w:p>
        </w:tc>
        <w:tc>
          <w:tcPr>
            <w:tcW w:w="3152" w:type="dxa"/>
          </w:tcPr>
          <w:p w14:paraId="24265F80"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0.05±0.01</w:t>
            </w:r>
          </w:p>
        </w:tc>
      </w:tr>
      <w:tr w:rsidR="00A6590C" w:rsidRPr="00E13815" w14:paraId="212FB1E1" w14:textId="77777777" w:rsidTr="00A6590C">
        <w:tc>
          <w:tcPr>
            <w:tcW w:w="685" w:type="dxa"/>
          </w:tcPr>
          <w:p w14:paraId="4C7E4DCE" w14:textId="77777777" w:rsidR="00A6590C" w:rsidRPr="00E13815" w:rsidRDefault="00A6590C" w:rsidP="00A6590C">
            <w:pPr>
              <w:spacing w:after="0" w:line="240" w:lineRule="auto"/>
              <w:jc w:val="center"/>
              <w:textAlignment w:val="baseline"/>
              <w:rPr>
                <w:sz w:val="24"/>
                <w:szCs w:val="24"/>
                <w:lang w:val="kk-KZ"/>
              </w:rPr>
            </w:pPr>
            <w:r w:rsidRPr="00E13815">
              <w:rPr>
                <w:sz w:val="24"/>
                <w:szCs w:val="24"/>
                <w:lang w:val="kk-KZ"/>
              </w:rPr>
              <w:t>14</w:t>
            </w:r>
          </w:p>
        </w:tc>
        <w:tc>
          <w:tcPr>
            <w:tcW w:w="2367" w:type="dxa"/>
          </w:tcPr>
          <w:p w14:paraId="247BB9C5"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Метионин</w:t>
            </w:r>
          </w:p>
        </w:tc>
        <w:tc>
          <w:tcPr>
            <w:tcW w:w="3152" w:type="dxa"/>
          </w:tcPr>
          <w:p w14:paraId="39927D8E"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0.05±0.01</w:t>
            </w:r>
          </w:p>
        </w:tc>
        <w:tc>
          <w:tcPr>
            <w:tcW w:w="3152" w:type="dxa"/>
          </w:tcPr>
          <w:p w14:paraId="43E772E6"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0.07±0.01</w:t>
            </w:r>
          </w:p>
        </w:tc>
      </w:tr>
      <w:tr w:rsidR="00A6590C" w:rsidRPr="00E13815" w14:paraId="3D156C64" w14:textId="77777777" w:rsidTr="00A6590C">
        <w:tc>
          <w:tcPr>
            <w:tcW w:w="685" w:type="dxa"/>
          </w:tcPr>
          <w:p w14:paraId="3DC7D3CA" w14:textId="77777777" w:rsidR="00A6590C" w:rsidRPr="00E13815" w:rsidRDefault="00A6590C" w:rsidP="00A6590C">
            <w:pPr>
              <w:spacing w:after="0" w:line="240" w:lineRule="auto"/>
              <w:jc w:val="center"/>
              <w:textAlignment w:val="baseline"/>
              <w:rPr>
                <w:sz w:val="24"/>
                <w:szCs w:val="24"/>
                <w:lang w:val="kk-KZ"/>
              </w:rPr>
            </w:pPr>
            <w:r w:rsidRPr="00E13815">
              <w:rPr>
                <w:sz w:val="24"/>
                <w:szCs w:val="24"/>
                <w:lang w:val="kk-KZ"/>
              </w:rPr>
              <w:t>15</w:t>
            </w:r>
          </w:p>
        </w:tc>
        <w:tc>
          <w:tcPr>
            <w:tcW w:w="2367" w:type="dxa"/>
          </w:tcPr>
          <w:p w14:paraId="3614B810"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Изолейцин</w:t>
            </w:r>
          </w:p>
        </w:tc>
        <w:tc>
          <w:tcPr>
            <w:tcW w:w="3152" w:type="dxa"/>
          </w:tcPr>
          <w:p w14:paraId="53E602D2"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0.18±0.01</w:t>
            </w:r>
          </w:p>
        </w:tc>
        <w:tc>
          <w:tcPr>
            <w:tcW w:w="3152" w:type="dxa"/>
          </w:tcPr>
          <w:p w14:paraId="3A07174B"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0.21±0.01</w:t>
            </w:r>
          </w:p>
        </w:tc>
      </w:tr>
      <w:tr w:rsidR="00A6590C" w:rsidRPr="00E13815" w14:paraId="3AE0283F" w14:textId="77777777" w:rsidTr="00A6590C">
        <w:tc>
          <w:tcPr>
            <w:tcW w:w="685" w:type="dxa"/>
          </w:tcPr>
          <w:p w14:paraId="79EC117D"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16</w:t>
            </w:r>
          </w:p>
        </w:tc>
        <w:tc>
          <w:tcPr>
            <w:tcW w:w="2367" w:type="dxa"/>
          </w:tcPr>
          <w:p w14:paraId="7067EE74"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Фенилаланин</w:t>
            </w:r>
          </w:p>
        </w:tc>
        <w:tc>
          <w:tcPr>
            <w:tcW w:w="3152" w:type="dxa"/>
          </w:tcPr>
          <w:p w14:paraId="5E33D6B1"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0.06±0.02</w:t>
            </w:r>
          </w:p>
        </w:tc>
        <w:tc>
          <w:tcPr>
            <w:tcW w:w="3152" w:type="dxa"/>
          </w:tcPr>
          <w:p w14:paraId="05C03C91"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0.06±0.02</w:t>
            </w:r>
          </w:p>
        </w:tc>
      </w:tr>
      <w:tr w:rsidR="00A6590C" w:rsidRPr="00E13815" w14:paraId="39006859" w14:textId="77777777" w:rsidTr="00A6590C">
        <w:tc>
          <w:tcPr>
            <w:tcW w:w="3052" w:type="dxa"/>
            <w:gridSpan w:val="2"/>
          </w:tcPr>
          <w:p w14:paraId="4474BAC0" w14:textId="77777777" w:rsidR="00A6590C" w:rsidRPr="00E13815" w:rsidRDefault="00A6590C" w:rsidP="00A6590C">
            <w:pPr>
              <w:spacing w:after="0" w:line="240" w:lineRule="auto"/>
              <w:jc w:val="both"/>
              <w:textAlignment w:val="baseline"/>
              <w:rPr>
                <w:sz w:val="24"/>
                <w:szCs w:val="24"/>
                <w:lang w:val="kk-KZ"/>
              </w:rPr>
            </w:pPr>
            <w:r w:rsidRPr="00E13815">
              <w:rPr>
                <w:color w:val="000000"/>
                <w:kern w:val="24"/>
                <w:sz w:val="24"/>
                <w:szCs w:val="24"/>
                <w:lang w:val="kk-KZ"/>
              </w:rPr>
              <w:t xml:space="preserve">Жалпы қосынды </w:t>
            </w:r>
          </w:p>
        </w:tc>
        <w:tc>
          <w:tcPr>
            <w:tcW w:w="3152" w:type="dxa"/>
          </w:tcPr>
          <w:p w14:paraId="4D2D24A0"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2.23±0.01</w:t>
            </w:r>
          </w:p>
        </w:tc>
        <w:tc>
          <w:tcPr>
            <w:tcW w:w="3152" w:type="dxa"/>
          </w:tcPr>
          <w:p w14:paraId="57E2F5E6" w14:textId="77777777" w:rsidR="00A6590C" w:rsidRPr="00E13815" w:rsidRDefault="00A6590C" w:rsidP="00A6590C">
            <w:pPr>
              <w:spacing w:after="0" w:line="240" w:lineRule="auto"/>
              <w:jc w:val="center"/>
              <w:textAlignment w:val="baseline"/>
              <w:rPr>
                <w:sz w:val="24"/>
                <w:szCs w:val="24"/>
                <w:lang w:val="kk-KZ"/>
              </w:rPr>
            </w:pPr>
            <w:r w:rsidRPr="00E13815">
              <w:rPr>
                <w:color w:val="000000"/>
                <w:kern w:val="24"/>
                <w:sz w:val="24"/>
                <w:szCs w:val="24"/>
                <w:lang w:val="kk-KZ"/>
              </w:rPr>
              <w:t>3.75±0.01</w:t>
            </w:r>
          </w:p>
        </w:tc>
      </w:tr>
    </w:tbl>
    <w:p w14:paraId="5FAFF878" w14:textId="77777777" w:rsidR="00A6590C" w:rsidRPr="00E13815" w:rsidRDefault="00A6590C" w:rsidP="00A6590C">
      <w:pPr>
        <w:spacing w:after="0" w:line="240" w:lineRule="auto"/>
        <w:ind w:firstLine="567"/>
        <w:jc w:val="both"/>
        <w:rPr>
          <w:rFonts w:ascii="Times New Roman" w:hAnsi="Times New Roman" w:cs="Times New Roman"/>
          <w:kern w:val="2"/>
          <w:sz w:val="28"/>
          <w:szCs w:val="28"/>
          <w:lang w:val="kk-KZ"/>
          <w14:ligatures w14:val="standardContextual"/>
        </w:rPr>
      </w:pPr>
    </w:p>
    <w:p w14:paraId="7CDC0123" w14:textId="77777777" w:rsidR="00A6590C" w:rsidRPr="00E13815" w:rsidRDefault="00A6590C" w:rsidP="00A6590C">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Аминқышқылдар құрамының сапалық және сандық талдауы зерттелген өсімдіктерде 16 бос және байланысқан аминқышқылдары бар екенін көрсетті (олардың 7-і алмастырылмайтын). Жүргізілген зерттеулердің нәтижелері бойынша, тимус туысының өсімдіктері аминқышқылдарының көзі бола алатындығын көрсетеді.</w:t>
      </w:r>
    </w:p>
    <w:p w14:paraId="6AC970A8" w14:textId="0BAC4C35" w:rsidR="00F27969" w:rsidRPr="00E13815" w:rsidRDefault="00F27969" w:rsidP="00F27969">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i/>
          <w:kern w:val="2"/>
          <w:sz w:val="28"/>
          <w:szCs w:val="28"/>
          <w:lang w:val="kk-KZ"/>
          <w14:ligatures w14:val="standardContextual"/>
        </w:rPr>
        <w:t xml:space="preserve">Минералды құрамды анықтау. </w:t>
      </w:r>
      <w:r w:rsidRPr="00E13815">
        <w:rPr>
          <w:rFonts w:ascii="Times New Roman" w:hAnsi="Times New Roman" w:cs="Times New Roman"/>
          <w:kern w:val="2"/>
          <w:sz w:val="28"/>
          <w:szCs w:val="28"/>
          <w:lang w:val="kk-KZ"/>
          <w14:ligatures w14:val="standardContextual"/>
        </w:rPr>
        <w:t xml:space="preserve">Табиғи өнімдер әлі де жаңа терапевтикалық заттар үшін маңызды негіз болып табылады (микробқа қарсы, антиоксидантты, ісікке қарсы, липидке қарсы, иммуномодуляциялық және басқалар) және витаминдер мен минералдардың қосымша көздері ретінде саналады. Тиісті концентрациядағы қажетті элементтер (макро- және микроэлементтер) барлық органдардың және метаболикалық және жасушалық процестердің қалыпты жұмыс істеуі үшін маңызды. </w:t>
      </w:r>
      <w:r w:rsidR="008C549D" w:rsidRPr="00E13815">
        <w:rPr>
          <w:rFonts w:ascii="Times New Roman" w:hAnsi="Times New Roman" w:cs="Times New Roman"/>
          <w:kern w:val="2"/>
          <w:sz w:val="28"/>
          <w:szCs w:val="28"/>
          <w:lang w:val="kk-KZ"/>
          <w14:ligatures w14:val="standardContextual"/>
        </w:rPr>
        <w:t>Атомдық-а</w:t>
      </w:r>
      <w:r w:rsidR="00932A72" w:rsidRPr="00E13815">
        <w:rPr>
          <w:rFonts w:ascii="Times New Roman" w:hAnsi="Times New Roman" w:cs="Times New Roman"/>
          <w:kern w:val="2"/>
          <w:sz w:val="28"/>
          <w:szCs w:val="28"/>
          <w:lang w:val="kk-KZ"/>
          <w14:ligatures w14:val="standardContextual"/>
        </w:rPr>
        <w:t>б</w:t>
      </w:r>
      <w:r w:rsidR="008C549D" w:rsidRPr="00E13815">
        <w:rPr>
          <w:rFonts w:ascii="Times New Roman" w:hAnsi="Times New Roman" w:cs="Times New Roman"/>
          <w:kern w:val="2"/>
          <w:sz w:val="28"/>
          <w:szCs w:val="28"/>
          <w:lang w:val="kk-KZ"/>
          <w14:ligatures w14:val="standardContextual"/>
        </w:rPr>
        <w:t>сорбци</w:t>
      </w:r>
      <w:r w:rsidR="00932A72" w:rsidRPr="00E13815">
        <w:rPr>
          <w:rFonts w:ascii="Times New Roman" w:hAnsi="Times New Roman" w:cs="Times New Roman"/>
          <w:kern w:val="2"/>
          <w:sz w:val="28"/>
          <w:szCs w:val="28"/>
          <w:lang w:val="kk-KZ"/>
          <w14:ligatures w14:val="standardContextual"/>
        </w:rPr>
        <w:t xml:space="preserve">ялық </w:t>
      </w:r>
      <w:r w:rsidR="008C549D" w:rsidRPr="00E13815">
        <w:rPr>
          <w:rFonts w:ascii="Times New Roman" w:hAnsi="Times New Roman" w:cs="Times New Roman"/>
          <w:kern w:val="2"/>
          <w:sz w:val="28"/>
          <w:szCs w:val="28"/>
          <w:lang w:val="kk-KZ"/>
          <w14:ligatures w14:val="standardContextual"/>
        </w:rPr>
        <w:t>спектроскопи</w:t>
      </w:r>
      <w:r w:rsidR="00932A72" w:rsidRPr="00E13815">
        <w:rPr>
          <w:rFonts w:ascii="Times New Roman" w:hAnsi="Times New Roman" w:cs="Times New Roman"/>
          <w:kern w:val="2"/>
          <w:sz w:val="28"/>
          <w:szCs w:val="28"/>
          <w:lang w:val="kk-KZ"/>
          <w14:ligatures w14:val="standardContextual"/>
        </w:rPr>
        <w:t>я әдісімен AAS-30 (Carl Zeiss) спектромертрі құралында з</w:t>
      </w:r>
      <w:r w:rsidRPr="00E13815">
        <w:rPr>
          <w:rFonts w:ascii="Times New Roman" w:hAnsi="Times New Roman" w:cs="Times New Roman"/>
          <w:kern w:val="2"/>
          <w:sz w:val="28"/>
          <w:szCs w:val="28"/>
          <w:lang w:val="kk-KZ"/>
          <w14:ligatures w14:val="standardContextual"/>
        </w:rPr>
        <w:t>ерттеуге алынған өсімдік үлгілерін</w:t>
      </w:r>
      <w:r w:rsidR="00932A72" w:rsidRPr="00E13815">
        <w:rPr>
          <w:rFonts w:ascii="Times New Roman" w:hAnsi="Times New Roman" w:cs="Times New Roman"/>
          <w:kern w:val="2"/>
          <w:sz w:val="28"/>
          <w:szCs w:val="28"/>
          <w:lang w:val="kk-KZ"/>
          <w14:ligatures w14:val="standardContextual"/>
        </w:rPr>
        <w:t xml:space="preserve">ің құрамында </w:t>
      </w:r>
      <w:r w:rsidRPr="00E13815">
        <w:rPr>
          <w:rFonts w:ascii="Times New Roman" w:hAnsi="Times New Roman" w:cs="Times New Roman"/>
          <w:kern w:val="2"/>
          <w:sz w:val="28"/>
          <w:szCs w:val="28"/>
          <w:lang w:val="kk-KZ"/>
          <w14:ligatures w14:val="standardContextual"/>
        </w:rPr>
        <w:t>10-нан астам макро- және микроэлементтер</w:t>
      </w:r>
      <w:r w:rsidR="00932A72" w:rsidRPr="00E13815">
        <w:rPr>
          <w:rFonts w:ascii="Times New Roman" w:hAnsi="Times New Roman" w:cs="Times New Roman"/>
          <w:kern w:val="2"/>
          <w:sz w:val="28"/>
          <w:szCs w:val="28"/>
          <w:lang w:val="kk-KZ"/>
          <w14:ligatures w14:val="standardContextual"/>
        </w:rPr>
        <w:t xml:space="preserve"> анықта</w:t>
      </w:r>
      <w:r w:rsidR="00532114" w:rsidRPr="00E13815">
        <w:rPr>
          <w:rFonts w:ascii="Times New Roman" w:hAnsi="Times New Roman" w:cs="Times New Roman"/>
          <w:kern w:val="2"/>
          <w:sz w:val="28"/>
          <w:szCs w:val="28"/>
          <w:lang w:val="kk-KZ"/>
          <w14:ligatures w14:val="standardContextual"/>
        </w:rPr>
        <w:t>лды</w:t>
      </w:r>
      <w:r w:rsidR="00932A72"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(1</w:t>
      </w:r>
      <w:r w:rsidR="00A6590C" w:rsidRPr="00E13815">
        <w:rPr>
          <w:rFonts w:ascii="Times New Roman" w:hAnsi="Times New Roman" w:cs="Times New Roman"/>
          <w:kern w:val="2"/>
          <w:sz w:val="28"/>
          <w:szCs w:val="28"/>
          <w:lang w:val="kk-KZ"/>
          <w14:ligatures w14:val="standardContextual"/>
        </w:rPr>
        <w:t>8</w:t>
      </w:r>
      <w:r w:rsidRPr="00E13815">
        <w:rPr>
          <w:rFonts w:ascii="Times New Roman" w:hAnsi="Times New Roman" w:cs="Times New Roman"/>
          <w:kern w:val="2"/>
          <w:sz w:val="28"/>
          <w:szCs w:val="28"/>
          <w:lang w:val="kk-KZ"/>
          <w14:ligatures w14:val="standardContextual"/>
        </w:rPr>
        <w:t>-кесте).</w:t>
      </w:r>
    </w:p>
    <w:p w14:paraId="4CF3DDAF" w14:textId="77777777" w:rsidR="00F27969" w:rsidRPr="00E13815" w:rsidRDefault="00F27969" w:rsidP="00F27969">
      <w:pPr>
        <w:spacing w:after="0" w:line="240" w:lineRule="auto"/>
        <w:ind w:firstLine="567"/>
        <w:jc w:val="both"/>
        <w:rPr>
          <w:rFonts w:ascii="Times New Roman" w:hAnsi="Times New Roman" w:cs="Times New Roman"/>
          <w:kern w:val="2"/>
          <w:sz w:val="28"/>
          <w:szCs w:val="28"/>
          <w:lang w:val="kk-KZ"/>
          <w14:ligatures w14:val="standardContextual"/>
        </w:rPr>
      </w:pPr>
    </w:p>
    <w:p w14:paraId="428C57C5" w14:textId="54B5C5F0" w:rsidR="00F27969" w:rsidRPr="00E13815" w:rsidRDefault="00F27969" w:rsidP="00F27969">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Кесте 1</w:t>
      </w:r>
      <w:r w:rsidR="00CD3672">
        <w:rPr>
          <w:rFonts w:ascii="Times New Roman" w:hAnsi="Times New Roman" w:cs="Times New Roman"/>
          <w:kern w:val="2"/>
          <w:sz w:val="28"/>
          <w:szCs w:val="28"/>
          <w:lang w:val="kk-KZ"/>
          <w14:ligatures w14:val="standardContextual"/>
        </w:rPr>
        <w:t>7</w:t>
      </w:r>
      <w:r w:rsidRPr="00E13815">
        <w:rPr>
          <w:rFonts w:ascii="Times New Roman" w:hAnsi="Times New Roman" w:cs="Times New Roman"/>
          <w:kern w:val="2"/>
          <w:sz w:val="28"/>
          <w:szCs w:val="28"/>
          <w:lang w:val="kk-KZ"/>
          <w14:ligatures w14:val="standardContextual"/>
        </w:rPr>
        <w:t xml:space="preserve"> – Минералды</w:t>
      </w:r>
      <w:r w:rsidR="00932A72" w:rsidRPr="00E13815">
        <w:rPr>
          <w:rFonts w:ascii="Times New Roman" w:hAnsi="Times New Roman" w:cs="Times New Roman"/>
          <w:kern w:val="2"/>
          <w:sz w:val="28"/>
          <w:szCs w:val="28"/>
          <w:lang w:val="kk-KZ"/>
          <w14:ligatures w14:val="standardContextual"/>
        </w:rPr>
        <w:t xml:space="preserve">қ </w:t>
      </w:r>
      <w:r w:rsidRPr="00E13815">
        <w:rPr>
          <w:rFonts w:ascii="Times New Roman" w:hAnsi="Times New Roman" w:cs="Times New Roman"/>
          <w:kern w:val="2"/>
          <w:sz w:val="28"/>
          <w:szCs w:val="28"/>
          <w:lang w:val="kk-KZ"/>
          <w14:ligatures w14:val="standardContextual"/>
        </w:rPr>
        <w:t>құрамы</w:t>
      </w:r>
      <w:r w:rsidR="00932A72" w:rsidRPr="00E13815">
        <w:rPr>
          <w:rFonts w:ascii="Times New Roman" w:hAnsi="Times New Roman" w:cs="Times New Roman"/>
          <w:kern w:val="2"/>
          <w:sz w:val="28"/>
          <w:szCs w:val="28"/>
          <w:lang w:val="kk-KZ"/>
          <w14:ligatures w14:val="standardContextual"/>
        </w:rPr>
        <w:t>н</w:t>
      </w:r>
      <w:r w:rsidRPr="00E13815">
        <w:rPr>
          <w:rFonts w:ascii="Times New Roman" w:hAnsi="Times New Roman" w:cs="Times New Roman"/>
          <w:kern w:val="2"/>
          <w:sz w:val="28"/>
          <w:szCs w:val="28"/>
          <w:lang w:val="kk-KZ"/>
          <w14:ligatures w14:val="standardContextual"/>
        </w:rPr>
        <w:t xml:space="preserve"> зерттеу нәтижелері </w:t>
      </w:r>
    </w:p>
    <w:p w14:paraId="1D0FE833" w14:textId="77777777" w:rsidR="00F27969" w:rsidRPr="00E13815" w:rsidRDefault="00F27969" w:rsidP="00F27969">
      <w:pPr>
        <w:spacing w:after="0" w:line="240" w:lineRule="auto"/>
        <w:jc w:val="both"/>
        <w:rPr>
          <w:rFonts w:ascii="Times New Roman" w:hAnsi="Times New Roman" w:cs="Times New Roman"/>
          <w:kern w:val="2"/>
          <w:sz w:val="28"/>
          <w:szCs w:val="28"/>
          <w:lang w:val="kk-KZ"/>
          <w14:ligatures w14:val="standardContextual"/>
        </w:rPr>
      </w:pPr>
    </w:p>
    <w:tbl>
      <w:tblPr>
        <w:tblStyle w:val="2311"/>
        <w:tblW w:w="5000" w:type="pct"/>
        <w:tblLook w:val="04A0" w:firstRow="1" w:lastRow="0" w:firstColumn="1" w:lastColumn="0" w:noHBand="0" w:noVBand="1"/>
      </w:tblPr>
      <w:tblGrid>
        <w:gridCol w:w="2333"/>
        <w:gridCol w:w="3648"/>
        <w:gridCol w:w="3647"/>
      </w:tblGrid>
      <w:tr w:rsidR="00F27969" w:rsidRPr="00E13815" w14:paraId="3E7326F0" w14:textId="77777777" w:rsidTr="00932A72">
        <w:trPr>
          <w:trHeight w:val="335"/>
        </w:trPr>
        <w:tc>
          <w:tcPr>
            <w:tcW w:w="1211" w:type="pct"/>
          </w:tcPr>
          <w:p w14:paraId="064BB8E2" w14:textId="77777777" w:rsidR="00F27969" w:rsidRPr="00E13815" w:rsidRDefault="00F27969" w:rsidP="00F27969">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bookmarkStart w:id="43" w:name="_Hlk139841585"/>
            <w:r w:rsidRPr="00E13815">
              <w:rPr>
                <w:rFonts w:ascii="Times New Roman" w:eastAsia="Times New Roman" w:hAnsi="Times New Roman" w:cs="Times New Roman"/>
                <w:bCs/>
                <w:sz w:val="24"/>
                <w:szCs w:val="24"/>
                <w:lang w:val="kk-KZ"/>
              </w:rPr>
              <w:t xml:space="preserve">Элементтер </w:t>
            </w:r>
          </w:p>
        </w:tc>
        <w:tc>
          <w:tcPr>
            <w:tcW w:w="1894" w:type="pct"/>
          </w:tcPr>
          <w:p w14:paraId="22006D1A" w14:textId="5D0B5310" w:rsidR="00F27969" w:rsidRPr="00E13815" w:rsidRDefault="00F27969" w:rsidP="00F27969">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i/>
                <w:iCs/>
                <w:color w:val="000000"/>
                <w:sz w:val="24"/>
                <w:szCs w:val="24"/>
                <w:lang w:val="kk-KZ"/>
              </w:rPr>
              <w:t>Thymus marschallianusus</w:t>
            </w:r>
            <w:r w:rsidRPr="00E13815">
              <w:rPr>
                <w:rFonts w:ascii="Times New Roman" w:eastAsia="Times New Roman" w:hAnsi="Times New Roman" w:cs="Times New Roman"/>
                <w:color w:val="000000"/>
                <w:sz w:val="24"/>
                <w:szCs w:val="24"/>
                <w:lang w:val="kk-KZ"/>
              </w:rPr>
              <w:t>, мг/кг</w:t>
            </w:r>
          </w:p>
        </w:tc>
        <w:tc>
          <w:tcPr>
            <w:tcW w:w="1894" w:type="pct"/>
          </w:tcPr>
          <w:p w14:paraId="05663E5D" w14:textId="64906026" w:rsidR="00F27969" w:rsidRPr="00E13815" w:rsidRDefault="00F27969" w:rsidP="00F27969">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i/>
                <w:iCs/>
                <w:color w:val="000000"/>
                <w:sz w:val="24"/>
                <w:szCs w:val="24"/>
                <w:lang w:val="kk-KZ"/>
              </w:rPr>
              <w:t>Thymus seravschanicus</w:t>
            </w:r>
            <w:r w:rsidRPr="00E13815">
              <w:rPr>
                <w:rFonts w:ascii="Times New Roman" w:eastAsia="Times New Roman" w:hAnsi="Times New Roman" w:cs="Times New Roman"/>
                <w:color w:val="000000"/>
                <w:sz w:val="24"/>
                <w:szCs w:val="24"/>
                <w:lang w:val="kk-KZ"/>
              </w:rPr>
              <w:t>, мг/кг</w:t>
            </w:r>
          </w:p>
        </w:tc>
      </w:tr>
      <w:bookmarkEnd w:id="43"/>
      <w:tr w:rsidR="00932A72" w:rsidRPr="00E13815" w14:paraId="3658DEF6" w14:textId="77777777" w:rsidTr="00932A72">
        <w:tc>
          <w:tcPr>
            <w:tcW w:w="1211" w:type="pct"/>
          </w:tcPr>
          <w:p w14:paraId="62A9A505" w14:textId="48C548B5"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Zn</w:t>
            </w:r>
          </w:p>
        </w:tc>
        <w:tc>
          <w:tcPr>
            <w:tcW w:w="1894" w:type="pct"/>
          </w:tcPr>
          <w:p w14:paraId="212C96DF" w14:textId="699B2B28"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rPr>
            </w:pPr>
            <w:r w:rsidRPr="00E13815">
              <w:rPr>
                <w:rFonts w:ascii="Times New Roman" w:eastAsia="Times New Roman" w:hAnsi="Times New Roman" w:cs="Times New Roman"/>
                <w:bCs/>
                <w:sz w:val="24"/>
                <w:szCs w:val="24"/>
                <w:lang w:val="en-US"/>
              </w:rPr>
              <w:t>2,3830</w:t>
            </w:r>
          </w:p>
        </w:tc>
        <w:tc>
          <w:tcPr>
            <w:tcW w:w="1894" w:type="pct"/>
          </w:tcPr>
          <w:p w14:paraId="46A4AB9F" w14:textId="4C01A466"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1,5388</w:t>
            </w:r>
          </w:p>
        </w:tc>
      </w:tr>
      <w:tr w:rsidR="00932A72" w:rsidRPr="00E13815" w14:paraId="61536BD4" w14:textId="77777777" w:rsidTr="00932A72">
        <w:tc>
          <w:tcPr>
            <w:tcW w:w="1211" w:type="pct"/>
          </w:tcPr>
          <w:p w14:paraId="0A6E41F0" w14:textId="60E56B6C"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Cu</w:t>
            </w:r>
          </w:p>
        </w:tc>
        <w:tc>
          <w:tcPr>
            <w:tcW w:w="1894" w:type="pct"/>
          </w:tcPr>
          <w:p w14:paraId="42E43B00" w14:textId="0D3FF082"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0,03545</w:t>
            </w:r>
          </w:p>
        </w:tc>
        <w:tc>
          <w:tcPr>
            <w:tcW w:w="1894" w:type="pct"/>
          </w:tcPr>
          <w:p w14:paraId="48B84C49" w14:textId="699C9F37"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0,4389</w:t>
            </w:r>
          </w:p>
        </w:tc>
      </w:tr>
      <w:tr w:rsidR="00932A72" w:rsidRPr="00E13815" w14:paraId="20F74DD2" w14:textId="77777777" w:rsidTr="00932A72">
        <w:tc>
          <w:tcPr>
            <w:tcW w:w="1211" w:type="pct"/>
          </w:tcPr>
          <w:p w14:paraId="585C7FA7" w14:textId="428CF119"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Pb</w:t>
            </w:r>
          </w:p>
        </w:tc>
        <w:tc>
          <w:tcPr>
            <w:tcW w:w="1894" w:type="pct"/>
          </w:tcPr>
          <w:p w14:paraId="6F9A0920" w14:textId="0429E2BD"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w:t>
            </w:r>
          </w:p>
        </w:tc>
        <w:tc>
          <w:tcPr>
            <w:tcW w:w="1894" w:type="pct"/>
          </w:tcPr>
          <w:p w14:paraId="035CFA34" w14:textId="5E26B58F"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0,0196</w:t>
            </w:r>
          </w:p>
        </w:tc>
      </w:tr>
      <w:tr w:rsidR="00932A72" w:rsidRPr="00E13815" w14:paraId="34F6230C" w14:textId="77777777" w:rsidTr="00932A72">
        <w:tc>
          <w:tcPr>
            <w:tcW w:w="1211" w:type="pct"/>
          </w:tcPr>
          <w:p w14:paraId="4A713C38" w14:textId="19D1AC2D"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Cd</w:t>
            </w:r>
          </w:p>
        </w:tc>
        <w:tc>
          <w:tcPr>
            <w:tcW w:w="1894" w:type="pct"/>
          </w:tcPr>
          <w:p w14:paraId="751FFC65" w14:textId="3B5EF526"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0,0026</w:t>
            </w:r>
          </w:p>
        </w:tc>
        <w:tc>
          <w:tcPr>
            <w:tcW w:w="1894" w:type="pct"/>
          </w:tcPr>
          <w:p w14:paraId="6722968A" w14:textId="3646985B"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w:t>
            </w:r>
          </w:p>
        </w:tc>
      </w:tr>
      <w:tr w:rsidR="00932A72" w:rsidRPr="00E13815" w14:paraId="78FCC927" w14:textId="77777777" w:rsidTr="00932A72">
        <w:tc>
          <w:tcPr>
            <w:tcW w:w="1211" w:type="pct"/>
          </w:tcPr>
          <w:p w14:paraId="61AB40F3" w14:textId="01E7DAC1"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Fe</w:t>
            </w:r>
          </w:p>
        </w:tc>
        <w:tc>
          <w:tcPr>
            <w:tcW w:w="1894" w:type="pct"/>
          </w:tcPr>
          <w:p w14:paraId="01E78FF6" w14:textId="76B32CB8"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40,22</w:t>
            </w:r>
          </w:p>
        </w:tc>
        <w:tc>
          <w:tcPr>
            <w:tcW w:w="1894" w:type="pct"/>
          </w:tcPr>
          <w:p w14:paraId="2B8A7023" w14:textId="4A29CF50"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6,5592</w:t>
            </w:r>
          </w:p>
        </w:tc>
      </w:tr>
      <w:tr w:rsidR="00932A72" w:rsidRPr="00E13815" w14:paraId="5BF67FB8" w14:textId="77777777" w:rsidTr="00932A72">
        <w:tc>
          <w:tcPr>
            <w:tcW w:w="1211" w:type="pct"/>
          </w:tcPr>
          <w:p w14:paraId="14BDD73B" w14:textId="2ED03B5F"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Ni</w:t>
            </w:r>
          </w:p>
        </w:tc>
        <w:tc>
          <w:tcPr>
            <w:tcW w:w="1894" w:type="pct"/>
          </w:tcPr>
          <w:p w14:paraId="51F6A1DD" w14:textId="7B7EFCA6"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0,1398</w:t>
            </w:r>
          </w:p>
        </w:tc>
        <w:tc>
          <w:tcPr>
            <w:tcW w:w="1894" w:type="pct"/>
          </w:tcPr>
          <w:p w14:paraId="7DAC744C" w14:textId="5058BAC4"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0,1263</w:t>
            </w:r>
          </w:p>
        </w:tc>
      </w:tr>
      <w:tr w:rsidR="00932A72" w:rsidRPr="00E13815" w14:paraId="7EAF53EF" w14:textId="77777777" w:rsidTr="00932A72">
        <w:tc>
          <w:tcPr>
            <w:tcW w:w="1211" w:type="pct"/>
          </w:tcPr>
          <w:p w14:paraId="1A8E9647" w14:textId="1B3BD225"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Mn</w:t>
            </w:r>
          </w:p>
        </w:tc>
        <w:tc>
          <w:tcPr>
            <w:tcW w:w="1894" w:type="pct"/>
          </w:tcPr>
          <w:p w14:paraId="6B27F2DD" w14:textId="6159A1C8"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1,7737</w:t>
            </w:r>
          </w:p>
        </w:tc>
        <w:tc>
          <w:tcPr>
            <w:tcW w:w="1894" w:type="pct"/>
          </w:tcPr>
          <w:p w14:paraId="769CF6A7" w14:textId="10E2781F"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1,6090</w:t>
            </w:r>
          </w:p>
        </w:tc>
      </w:tr>
      <w:tr w:rsidR="00932A72" w:rsidRPr="00E13815" w14:paraId="2A0FFA75" w14:textId="77777777" w:rsidTr="00932A72">
        <w:tc>
          <w:tcPr>
            <w:tcW w:w="1211" w:type="pct"/>
          </w:tcPr>
          <w:p w14:paraId="2733EDFD" w14:textId="7EC92185"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Ca</w:t>
            </w:r>
          </w:p>
        </w:tc>
        <w:tc>
          <w:tcPr>
            <w:tcW w:w="1894" w:type="pct"/>
          </w:tcPr>
          <w:p w14:paraId="0E3DC79F" w14:textId="0162A2B0"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208,320</w:t>
            </w:r>
          </w:p>
        </w:tc>
        <w:tc>
          <w:tcPr>
            <w:tcW w:w="1894" w:type="pct"/>
          </w:tcPr>
          <w:p w14:paraId="731FE7E4" w14:textId="0C31616A"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247,640</w:t>
            </w:r>
          </w:p>
        </w:tc>
      </w:tr>
      <w:tr w:rsidR="00932A72" w:rsidRPr="00E13815" w14:paraId="716A3BA4" w14:textId="77777777" w:rsidTr="00932A72">
        <w:tc>
          <w:tcPr>
            <w:tcW w:w="1211" w:type="pct"/>
          </w:tcPr>
          <w:p w14:paraId="4208323F" w14:textId="1C05FD56"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Mg</w:t>
            </w:r>
          </w:p>
        </w:tc>
        <w:tc>
          <w:tcPr>
            <w:tcW w:w="1894" w:type="pct"/>
          </w:tcPr>
          <w:p w14:paraId="4F7C6943" w14:textId="740E4FA5"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99,9050</w:t>
            </w:r>
          </w:p>
        </w:tc>
        <w:tc>
          <w:tcPr>
            <w:tcW w:w="1894" w:type="pct"/>
          </w:tcPr>
          <w:p w14:paraId="72DF0907" w14:textId="2F8AD1DE"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112,7075</w:t>
            </w:r>
          </w:p>
        </w:tc>
      </w:tr>
      <w:tr w:rsidR="00932A72" w:rsidRPr="00E13815" w14:paraId="495320AB" w14:textId="77777777" w:rsidTr="00932A72">
        <w:tc>
          <w:tcPr>
            <w:tcW w:w="1211" w:type="pct"/>
          </w:tcPr>
          <w:p w14:paraId="137EE436" w14:textId="0DC8A3D3"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K</w:t>
            </w:r>
          </w:p>
        </w:tc>
        <w:tc>
          <w:tcPr>
            <w:tcW w:w="1894" w:type="pct"/>
          </w:tcPr>
          <w:p w14:paraId="0605B92C" w14:textId="1FDFF586"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964,6750</w:t>
            </w:r>
          </w:p>
        </w:tc>
        <w:tc>
          <w:tcPr>
            <w:tcW w:w="1894" w:type="pct"/>
          </w:tcPr>
          <w:p w14:paraId="249D8063" w14:textId="7DE80F40"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1115,850</w:t>
            </w:r>
          </w:p>
        </w:tc>
      </w:tr>
      <w:tr w:rsidR="00932A72" w:rsidRPr="00E13815" w14:paraId="6B50477D" w14:textId="77777777" w:rsidTr="00932A72">
        <w:tc>
          <w:tcPr>
            <w:tcW w:w="1211" w:type="pct"/>
          </w:tcPr>
          <w:p w14:paraId="15191DA2" w14:textId="2C48D2C9"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Na</w:t>
            </w:r>
          </w:p>
        </w:tc>
        <w:tc>
          <w:tcPr>
            <w:tcW w:w="1894" w:type="pct"/>
          </w:tcPr>
          <w:p w14:paraId="7F929DB3" w14:textId="0E77FEA0"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96,550</w:t>
            </w:r>
          </w:p>
        </w:tc>
        <w:tc>
          <w:tcPr>
            <w:tcW w:w="1894" w:type="pct"/>
          </w:tcPr>
          <w:p w14:paraId="36B8D1AA" w14:textId="6067FB05" w:rsidR="00932A72" w:rsidRPr="00E13815" w:rsidRDefault="00932A72" w:rsidP="00932A72">
            <w:pPr>
              <w:widowControl w:val="0"/>
              <w:autoSpaceDE w:val="0"/>
              <w:autoSpaceDN w:val="0"/>
              <w:adjustRightInd w:val="0"/>
              <w:spacing w:after="0"/>
              <w:ind w:firstLineChars="10" w:firstLine="24"/>
              <w:jc w:val="center"/>
              <w:rPr>
                <w:rFonts w:ascii="Times New Roman" w:eastAsia="Times New Roman" w:hAnsi="Times New Roman" w:cs="Times New Roman"/>
                <w:bCs/>
                <w:sz w:val="24"/>
                <w:szCs w:val="24"/>
                <w:lang w:val="kk-KZ"/>
              </w:rPr>
            </w:pPr>
            <w:r w:rsidRPr="00E13815">
              <w:rPr>
                <w:rFonts w:ascii="Times New Roman" w:eastAsia="Times New Roman" w:hAnsi="Times New Roman" w:cs="Times New Roman"/>
                <w:bCs/>
                <w:sz w:val="24"/>
                <w:szCs w:val="24"/>
                <w:lang w:val="en-US"/>
              </w:rPr>
              <w:t>98,120</w:t>
            </w:r>
          </w:p>
        </w:tc>
      </w:tr>
    </w:tbl>
    <w:p w14:paraId="71C9FAC8" w14:textId="77777777" w:rsidR="003A2647" w:rsidRPr="00E13815" w:rsidRDefault="003A2647" w:rsidP="00A6590C">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p>
    <w:p w14:paraId="32B463BE" w14:textId="10DCAC11" w:rsidR="00F27969" w:rsidRPr="00E13815" w:rsidRDefault="00F27969" w:rsidP="00A6590C">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lastRenderedPageBreak/>
        <w:t xml:space="preserve">Алынған деректерді талдау зеравшан жебірі мен Маршалл жебірі шикізаттарының құрамында макронутриенттер бар екенін дәлелдейді: калий &gt; кальций &gt; магний &gt; натрий кему ретіне сай. Құрамында </w:t>
      </w:r>
      <w:r w:rsidR="00532114" w:rsidRPr="00E13815">
        <w:rPr>
          <w:rFonts w:ascii="Times New Roman" w:hAnsi="Times New Roman" w:cs="Times New Roman"/>
          <w:color w:val="000000" w:themeColor="text1"/>
          <w:kern w:val="2"/>
          <w:sz w:val="28"/>
          <w:szCs w:val="28"/>
          <w:lang w:val="kk-KZ"/>
          <w14:ligatures w14:val="standardContextual"/>
        </w:rPr>
        <w:t xml:space="preserve">биологиялық маңызы жоғары темір және </w:t>
      </w:r>
      <w:r w:rsidRPr="00E13815">
        <w:rPr>
          <w:rFonts w:ascii="Times New Roman" w:hAnsi="Times New Roman" w:cs="Times New Roman"/>
          <w:color w:val="000000" w:themeColor="text1"/>
          <w:kern w:val="2"/>
          <w:sz w:val="28"/>
          <w:szCs w:val="28"/>
          <w:lang w:val="kk-KZ"/>
          <w14:ligatures w14:val="standardContextual"/>
        </w:rPr>
        <w:t>марганец микроэлементтер</w:t>
      </w:r>
      <w:r w:rsidR="00532114" w:rsidRPr="00E13815">
        <w:rPr>
          <w:rFonts w:ascii="Times New Roman" w:hAnsi="Times New Roman" w:cs="Times New Roman"/>
          <w:color w:val="000000" w:themeColor="text1"/>
          <w:kern w:val="2"/>
          <w:sz w:val="28"/>
          <w:szCs w:val="28"/>
          <w:lang w:val="kk-KZ"/>
          <w14:ligatures w14:val="standardContextual"/>
        </w:rPr>
        <w:t>інің барлығы а</w:t>
      </w:r>
      <w:r w:rsidRPr="00E13815">
        <w:rPr>
          <w:rFonts w:ascii="Times New Roman" w:hAnsi="Times New Roman" w:cs="Times New Roman"/>
          <w:color w:val="000000" w:themeColor="text1"/>
          <w:kern w:val="2"/>
          <w:sz w:val="28"/>
          <w:szCs w:val="28"/>
          <w:lang w:val="kk-KZ"/>
          <w14:ligatures w14:val="standardContextual"/>
        </w:rPr>
        <w:t>нықталды.</w:t>
      </w:r>
    </w:p>
    <w:p w14:paraId="4D634045" w14:textId="36E12870" w:rsidR="00F27969" w:rsidRPr="00E13815" w:rsidRDefault="00F27969" w:rsidP="00A6590C">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Нормативтік құжаттама</w:t>
      </w:r>
      <w:r w:rsidR="00532114" w:rsidRPr="00E13815">
        <w:rPr>
          <w:rFonts w:ascii="Times New Roman" w:hAnsi="Times New Roman" w:cs="Times New Roman"/>
          <w:color w:val="000000" w:themeColor="text1"/>
          <w:kern w:val="2"/>
          <w:sz w:val="28"/>
          <w:szCs w:val="28"/>
          <w:lang w:val="kk-KZ"/>
          <w14:ligatures w14:val="standardContextual"/>
        </w:rPr>
        <w:t xml:space="preserve">ларға </w:t>
      </w:r>
      <w:r w:rsidRPr="00E13815">
        <w:rPr>
          <w:rFonts w:ascii="Times New Roman" w:hAnsi="Times New Roman" w:cs="Times New Roman"/>
          <w:color w:val="000000" w:themeColor="text1"/>
          <w:kern w:val="2"/>
          <w:sz w:val="28"/>
          <w:szCs w:val="28"/>
          <w:lang w:val="kk-KZ"/>
          <w14:ligatures w14:val="standardContextual"/>
        </w:rPr>
        <w:t xml:space="preserve">сәйкес қазіргі уақытта міндетті нормалауға жататын </w:t>
      </w:r>
      <w:r w:rsidR="00532114" w:rsidRPr="00E13815">
        <w:rPr>
          <w:rFonts w:ascii="Times New Roman" w:hAnsi="Times New Roman" w:cs="Times New Roman"/>
          <w:color w:val="000000" w:themeColor="text1"/>
          <w:kern w:val="2"/>
          <w:sz w:val="28"/>
          <w:szCs w:val="28"/>
          <w:lang w:val="kk-KZ"/>
          <w14:ligatures w14:val="standardContextual"/>
        </w:rPr>
        <w:t xml:space="preserve">дәрілік өсімдік шикізаттар құрамындағы ауыр металдар (қорғасын, кадмий, сынап) және мышьяктың мөлшері қадағалауға алынады. </w:t>
      </w:r>
    </w:p>
    <w:p w14:paraId="73A58582" w14:textId="727984D9" w:rsidR="00F27969" w:rsidRPr="00E13815" w:rsidRDefault="009047F9" w:rsidP="00A6590C">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 xml:space="preserve">Талдау </w:t>
      </w:r>
      <w:r w:rsidR="00F27969" w:rsidRPr="00E13815">
        <w:rPr>
          <w:rFonts w:ascii="Times New Roman" w:hAnsi="Times New Roman" w:cs="Times New Roman"/>
          <w:color w:val="000000" w:themeColor="text1"/>
          <w:kern w:val="2"/>
          <w:sz w:val="28"/>
          <w:szCs w:val="28"/>
          <w:lang w:val="kk-KZ"/>
          <w14:ligatures w14:val="standardContextual"/>
        </w:rPr>
        <w:t>нәтижелері</w:t>
      </w:r>
      <w:r w:rsidRPr="00E13815">
        <w:rPr>
          <w:rFonts w:ascii="Times New Roman" w:hAnsi="Times New Roman" w:cs="Times New Roman"/>
          <w:color w:val="000000" w:themeColor="text1"/>
          <w:kern w:val="2"/>
          <w:sz w:val="28"/>
          <w:szCs w:val="28"/>
          <w:lang w:val="kk-KZ"/>
          <w14:ligatures w14:val="standardContextual"/>
        </w:rPr>
        <w:t>де</w:t>
      </w:r>
      <w:r w:rsidR="00F27969" w:rsidRPr="00E13815">
        <w:rPr>
          <w:rFonts w:ascii="Times New Roman" w:hAnsi="Times New Roman" w:cs="Times New Roman"/>
          <w:color w:val="000000" w:themeColor="text1"/>
          <w:kern w:val="2"/>
          <w:sz w:val="28"/>
          <w:szCs w:val="28"/>
          <w:lang w:val="kk-KZ"/>
          <w14:ligatures w14:val="standardContextual"/>
        </w:rPr>
        <w:t xml:space="preserve"> зерттелеті</w:t>
      </w:r>
      <w:r w:rsidRPr="00E13815">
        <w:rPr>
          <w:rFonts w:ascii="Times New Roman" w:hAnsi="Times New Roman" w:cs="Times New Roman"/>
          <w:color w:val="000000" w:themeColor="text1"/>
          <w:kern w:val="2"/>
          <w:sz w:val="28"/>
          <w:szCs w:val="28"/>
          <w:lang w:val="kk-KZ"/>
          <w14:ligatures w14:val="standardContextual"/>
        </w:rPr>
        <w:t>н үлгілерде қорғасын, сынап,</w:t>
      </w:r>
      <w:r w:rsidR="00F27969" w:rsidRPr="00E13815">
        <w:rPr>
          <w:rFonts w:ascii="Times New Roman" w:hAnsi="Times New Roman" w:cs="Times New Roman"/>
          <w:color w:val="000000" w:themeColor="text1"/>
          <w:kern w:val="2"/>
          <w:sz w:val="28"/>
          <w:szCs w:val="28"/>
          <w:lang w:val="kk-KZ"/>
          <w14:ligatures w14:val="standardContextual"/>
        </w:rPr>
        <w:t xml:space="preserve"> мышьяк </w:t>
      </w:r>
      <w:r w:rsidRPr="00E13815">
        <w:rPr>
          <w:rFonts w:ascii="Times New Roman" w:hAnsi="Times New Roman" w:cs="Times New Roman"/>
          <w:color w:val="000000" w:themeColor="text1"/>
          <w:kern w:val="2"/>
          <w:sz w:val="28"/>
          <w:szCs w:val="28"/>
          <w:lang w:val="kk-KZ"/>
          <w14:ligatures w14:val="standardContextual"/>
        </w:rPr>
        <w:t xml:space="preserve">жоқ екендігі және кадьмийдің іздерінің бар екендігі анықталды. </w:t>
      </w:r>
      <w:r w:rsidR="00F27969" w:rsidRPr="00E13815">
        <w:rPr>
          <w:rFonts w:ascii="Times New Roman" w:hAnsi="Times New Roman" w:cs="Times New Roman"/>
          <w:color w:val="000000" w:themeColor="text1"/>
          <w:kern w:val="2"/>
          <w:sz w:val="28"/>
          <w:szCs w:val="28"/>
          <w:lang w:val="kk-KZ"/>
          <w14:ligatures w14:val="standardContextual"/>
        </w:rPr>
        <w:t xml:space="preserve">ҚР МФ Т.3, </w:t>
      </w:r>
      <w:r w:rsidR="00F27969" w:rsidRPr="00E13815">
        <w:rPr>
          <w:rFonts w:ascii="Times New Roman" w:hAnsi="Times New Roman" w:cs="Times New Roman"/>
          <w:i/>
          <w:iCs/>
          <w:color w:val="000000" w:themeColor="text1"/>
          <w:kern w:val="2"/>
          <w:sz w:val="28"/>
          <w:szCs w:val="28"/>
          <w:lang w:val="kk-KZ"/>
          <w14:ligatures w14:val="standardContextual"/>
        </w:rPr>
        <w:t>2.4.27</w:t>
      </w:r>
      <w:r w:rsidR="00F27969" w:rsidRPr="00E13815">
        <w:rPr>
          <w:rFonts w:ascii="Times New Roman" w:hAnsi="Times New Roman" w:cs="Times New Roman"/>
          <w:color w:val="000000" w:themeColor="text1"/>
          <w:kern w:val="2"/>
          <w:sz w:val="28"/>
          <w:szCs w:val="28"/>
          <w:lang w:val="kk-KZ"/>
          <w14:ligatures w14:val="standardContextual"/>
        </w:rPr>
        <w:t xml:space="preserve"> сәйкес </w:t>
      </w:r>
      <w:r w:rsidRPr="00E13815">
        <w:rPr>
          <w:rFonts w:ascii="Times New Roman" w:hAnsi="Times New Roman" w:cs="Times New Roman"/>
          <w:color w:val="000000" w:themeColor="text1"/>
          <w:kern w:val="2"/>
          <w:sz w:val="28"/>
          <w:szCs w:val="28"/>
          <w:lang w:val="kk-KZ"/>
          <w14:ligatures w14:val="standardContextual"/>
        </w:rPr>
        <w:t xml:space="preserve">кадмий мөлшері - 1.0 мг/кг, қорғасын − 5.0 мг/кг, сынап − 0.1 мг/кг және мышьяк 1.0 мг/кг аспауы қажет, алынған талдау нәтижелері </w:t>
      </w:r>
      <w:r w:rsidR="00516664" w:rsidRPr="00E13815">
        <w:rPr>
          <w:rFonts w:ascii="Times New Roman" w:hAnsi="Times New Roman" w:cs="Times New Roman"/>
          <w:color w:val="000000" w:themeColor="text1"/>
          <w:kern w:val="2"/>
          <w:sz w:val="28"/>
          <w:szCs w:val="28"/>
          <w:lang w:val="kk-KZ"/>
          <w14:ligatures w14:val="standardContextual"/>
        </w:rPr>
        <w:t>з</w:t>
      </w:r>
      <w:r w:rsidRPr="00E13815">
        <w:rPr>
          <w:rFonts w:ascii="Times New Roman" w:hAnsi="Times New Roman" w:cs="Times New Roman"/>
          <w:color w:val="000000" w:themeColor="text1"/>
          <w:kern w:val="2"/>
          <w:sz w:val="28"/>
          <w:szCs w:val="28"/>
          <w:lang w:val="kk-KZ"/>
          <w14:ligatures w14:val="standardContextual"/>
        </w:rPr>
        <w:t xml:space="preserve">ерттеуге алынған </w:t>
      </w:r>
      <w:r w:rsidR="00516664" w:rsidRPr="00E13815">
        <w:rPr>
          <w:rFonts w:ascii="Times New Roman" w:hAnsi="Times New Roman" w:cs="Times New Roman"/>
          <w:color w:val="000000" w:themeColor="text1"/>
          <w:kern w:val="2"/>
          <w:sz w:val="28"/>
          <w:szCs w:val="28"/>
          <w:lang w:val="kk-KZ"/>
          <w14:ligatures w14:val="standardContextual"/>
        </w:rPr>
        <w:t xml:space="preserve">екі </w:t>
      </w:r>
      <w:r w:rsidRPr="00E13815">
        <w:rPr>
          <w:rFonts w:ascii="Times New Roman" w:hAnsi="Times New Roman" w:cs="Times New Roman"/>
          <w:color w:val="000000" w:themeColor="text1"/>
          <w:kern w:val="2"/>
          <w:sz w:val="28"/>
          <w:szCs w:val="28"/>
          <w:lang w:val="kk-KZ"/>
          <w14:ligatures w14:val="standardContextual"/>
        </w:rPr>
        <w:t>жебір</w:t>
      </w:r>
      <w:r w:rsidR="00516664" w:rsidRPr="00E13815">
        <w:rPr>
          <w:rFonts w:ascii="Times New Roman" w:hAnsi="Times New Roman" w:cs="Times New Roman"/>
          <w:color w:val="000000" w:themeColor="text1"/>
          <w:kern w:val="2"/>
          <w:sz w:val="28"/>
          <w:szCs w:val="28"/>
          <w:lang w:val="kk-KZ"/>
          <w14:ligatures w14:val="standardContextual"/>
        </w:rPr>
        <w:t xml:space="preserve"> түрінің</w:t>
      </w:r>
      <w:r w:rsidRPr="00E13815">
        <w:rPr>
          <w:rFonts w:ascii="Times New Roman" w:hAnsi="Times New Roman" w:cs="Times New Roman"/>
          <w:color w:val="000000" w:themeColor="text1"/>
          <w:kern w:val="2"/>
          <w:sz w:val="28"/>
          <w:szCs w:val="28"/>
          <w:lang w:val="kk-KZ"/>
          <w14:ligatures w14:val="standardContextual"/>
        </w:rPr>
        <w:t xml:space="preserve"> құрамындағы аталған элемент мөлшерлерінің но</w:t>
      </w:r>
      <w:r w:rsidR="00F27969" w:rsidRPr="00E13815">
        <w:rPr>
          <w:rFonts w:ascii="Times New Roman" w:hAnsi="Times New Roman" w:cs="Times New Roman"/>
          <w:color w:val="000000" w:themeColor="text1"/>
          <w:kern w:val="2"/>
          <w:sz w:val="28"/>
          <w:szCs w:val="28"/>
          <w:lang w:val="kk-KZ"/>
          <w14:ligatures w14:val="standardContextual"/>
        </w:rPr>
        <w:t>рмалар</w:t>
      </w:r>
      <w:r w:rsidRPr="00E13815">
        <w:rPr>
          <w:rFonts w:ascii="Times New Roman" w:hAnsi="Times New Roman" w:cs="Times New Roman"/>
          <w:color w:val="000000" w:themeColor="text1"/>
          <w:kern w:val="2"/>
          <w:sz w:val="28"/>
          <w:szCs w:val="28"/>
          <w:lang w:val="kk-KZ"/>
          <w14:ligatures w14:val="standardContextual"/>
        </w:rPr>
        <w:t>дан ауытқымағандығын көрсетті</w:t>
      </w:r>
      <w:r w:rsidR="00F27969" w:rsidRPr="00E13815">
        <w:rPr>
          <w:rFonts w:ascii="Times New Roman" w:hAnsi="Times New Roman" w:cs="Times New Roman"/>
          <w:color w:val="000000" w:themeColor="text1"/>
          <w:kern w:val="2"/>
          <w:sz w:val="28"/>
          <w:szCs w:val="28"/>
          <w:lang w:val="kk-KZ"/>
          <w14:ligatures w14:val="standardContextual"/>
        </w:rPr>
        <w:t>.</w:t>
      </w:r>
    </w:p>
    <w:p w14:paraId="3AEA7344" w14:textId="77777777" w:rsidR="00C724CE" w:rsidRPr="00E13815" w:rsidRDefault="00C724CE" w:rsidP="00A6590C">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p>
    <w:p w14:paraId="58B8E097" w14:textId="29AC6C47" w:rsidR="00C70A90" w:rsidRPr="00E13815" w:rsidRDefault="00C724CE" w:rsidP="00C70A90">
      <w:pPr>
        <w:spacing w:after="0" w:line="240" w:lineRule="auto"/>
        <w:ind w:firstLine="567"/>
        <w:jc w:val="both"/>
        <w:rPr>
          <w:rFonts w:ascii="Times New Roman" w:hAnsi="Times New Roman" w:cs="Times New Roman"/>
          <w:b/>
          <w:kern w:val="2"/>
          <w:sz w:val="28"/>
          <w:szCs w:val="28"/>
          <w:lang w:val="kk-KZ"/>
          <w14:ligatures w14:val="standardContextual"/>
        </w:rPr>
      </w:pPr>
      <w:r w:rsidRPr="00E13815">
        <w:rPr>
          <w:rFonts w:ascii="Times New Roman" w:hAnsi="Times New Roman" w:cs="Times New Roman"/>
          <w:b/>
          <w:kern w:val="2"/>
          <w:sz w:val="28"/>
          <w:szCs w:val="28"/>
          <w:lang w:val="kk-KZ"/>
          <w14:ligatures w14:val="standardContextual"/>
        </w:rPr>
        <w:t xml:space="preserve">3.3 </w:t>
      </w:r>
      <w:r w:rsidR="00C70A90" w:rsidRPr="00E13815">
        <w:rPr>
          <w:rFonts w:ascii="Times New Roman" w:hAnsi="Times New Roman" w:cs="Times New Roman"/>
          <w:b/>
          <w:i/>
          <w:iCs/>
          <w:kern w:val="2"/>
          <w:sz w:val="28"/>
          <w:szCs w:val="28"/>
          <w:lang w:val="kk-KZ"/>
          <w14:ligatures w14:val="standardContextual"/>
        </w:rPr>
        <w:t>T. seravschanicus</w:t>
      </w:r>
      <w:r w:rsidR="00C70A90" w:rsidRPr="00E13815">
        <w:rPr>
          <w:rFonts w:ascii="Times New Roman" w:hAnsi="Times New Roman" w:cs="Times New Roman"/>
          <w:b/>
          <w:kern w:val="2"/>
          <w:sz w:val="28"/>
          <w:szCs w:val="28"/>
          <w:lang w:val="kk-KZ"/>
          <w14:ligatures w14:val="standardContextual"/>
        </w:rPr>
        <w:t xml:space="preserve"> және </w:t>
      </w:r>
      <w:r w:rsidR="00C70A90" w:rsidRPr="00E13815">
        <w:rPr>
          <w:rFonts w:ascii="Times New Roman" w:hAnsi="Times New Roman" w:cs="Times New Roman"/>
          <w:b/>
          <w:i/>
          <w:iCs/>
          <w:kern w:val="2"/>
          <w:sz w:val="28"/>
          <w:szCs w:val="28"/>
          <w:lang w:val="kk-KZ"/>
          <w14:ligatures w14:val="standardContextual"/>
        </w:rPr>
        <w:t xml:space="preserve">T. marschallianus </w:t>
      </w:r>
      <w:r w:rsidR="00C70A90" w:rsidRPr="00E13815">
        <w:rPr>
          <w:rFonts w:ascii="Times New Roman" w:hAnsi="Times New Roman" w:cs="Times New Roman"/>
          <w:b/>
          <w:kern w:val="2"/>
          <w:sz w:val="28"/>
          <w:szCs w:val="28"/>
          <w:lang w:val="kk-KZ"/>
          <w14:ligatures w14:val="standardContextual"/>
        </w:rPr>
        <w:t>шикізаттарының фармацевтика-технологиялық параметрлері</w:t>
      </w:r>
      <w:r w:rsidR="003F67E0" w:rsidRPr="00E13815">
        <w:rPr>
          <w:rFonts w:ascii="Times New Roman" w:hAnsi="Times New Roman" w:cs="Times New Roman"/>
          <w:b/>
          <w:kern w:val="2"/>
          <w:sz w:val="28"/>
          <w:szCs w:val="28"/>
          <w:lang w:val="kk-KZ"/>
          <w14:ligatures w14:val="standardContextual"/>
        </w:rPr>
        <w:t>н анықтау</w:t>
      </w:r>
    </w:p>
    <w:p w14:paraId="478CF153" w14:textId="77777777" w:rsidR="00C70A90" w:rsidRPr="00E13815" w:rsidRDefault="00C70A90" w:rsidP="00C70A90">
      <w:pPr>
        <w:spacing w:after="0" w:line="240" w:lineRule="auto"/>
        <w:ind w:firstLine="567"/>
        <w:jc w:val="both"/>
        <w:rPr>
          <w:rFonts w:ascii="Times New Roman" w:hAnsi="Times New Roman" w:cs="Times New Roman"/>
          <w:bCs/>
          <w:kern w:val="2"/>
          <w:sz w:val="28"/>
          <w:szCs w:val="28"/>
          <w:lang w:val="kk-KZ"/>
          <w14:ligatures w14:val="standardContextual"/>
        </w:rPr>
      </w:pPr>
      <w:r w:rsidRPr="00E13815">
        <w:rPr>
          <w:rFonts w:ascii="Times New Roman" w:hAnsi="Times New Roman" w:cs="Times New Roman"/>
          <w:bCs/>
          <w:kern w:val="2"/>
          <w:sz w:val="28"/>
          <w:szCs w:val="28"/>
          <w:lang w:val="kk-KZ"/>
          <w14:ligatures w14:val="standardContextual"/>
        </w:rPr>
        <w:t xml:space="preserve">Дәрілік өсімдік шикізатын немесе жинақтарын экстрагирлеу кезінде экстрактивті заттардың шығуына факторлардың екі тобы әсер етеді: өсімдік шикізатының технологиялық қасиеттері және шикізат бөлшектерінің ішінде және бос экстрагентте масса алмасу процесіне әсер ететін факторлар. </w:t>
      </w:r>
    </w:p>
    <w:p w14:paraId="0512C949" w14:textId="77777777" w:rsidR="00C70A90" w:rsidRPr="00E13815" w:rsidRDefault="00C70A90" w:rsidP="00C70A90">
      <w:pPr>
        <w:spacing w:after="0" w:line="240" w:lineRule="auto"/>
        <w:ind w:firstLine="567"/>
        <w:jc w:val="both"/>
        <w:rPr>
          <w:rFonts w:ascii="Times New Roman" w:hAnsi="Times New Roman" w:cs="Times New Roman"/>
          <w:bCs/>
          <w:kern w:val="2"/>
          <w:sz w:val="28"/>
          <w:szCs w:val="28"/>
          <w:lang w:val="kk-KZ"/>
          <w14:ligatures w14:val="standardContextual"/>
        </w:rPr>
      </w:pPr>
      <w:r w:rsidRPr="00E13815">
        <w:rPr>
          <w:rFonts w:ascii="Times New Roman" w:hAnsi="Times New Roman" w:cs="Times New Roman"/>
          <w:bCs/>
          <w:kern w:val="2"/>
          <w:sz w:val="28"/>
          <w:szCs w:val="28"/>
          <w:lang w:val="kk-KZ"/>
          <w14:ligatures w14:val="standardContextual"/>
        </w:rPr>
        <w:t>Жүйедегі экстракцияның тепе-теңдік әдістері «қатты дене – сұйықтықта» жүйесінің барлық нүктелеріндегі заттардың бірдей мөлшердегі пайызын болжайды, бұл жағдайда экстрагирленген заттардың сығындылары экстракция сатыларында ішкі және сыртқы шырындарды түзетін сұйықтық көлеміне пропорционалды түрде таралады.</w:t>
      </w:r>
      <w:r w:rsidRPr="00E13815">
        <w:rPr>
          <w:kern w:val="2"/>
          <w:lang w:val="kk-KZ"/>
          <w14:ligatures w14:val="standardContextual"/>
        </w:rPr>
        <w:t xml:space="preserve"> </w:t>
      </w:r>
      <w:r w:rsidRPr="00E13815">
        <w:rPr>
          <w:rFonts w:ascii="Times New Roman" w:hAnsi="Times New Roman" w:cs="Times New Roman"/>
          <w:bCs/>
          <w:kern w:val="2"/>
          <w:sz w:val="28"/>
          <w:szCs w:val="28"/>
          <w:lang w:val="kk-KZ"/>
          <w14:ligatures w14:val="standardContextual"/>
        </w:rPr>
        <w:t>Шикізаттың сіңіру немесе кеуектілік коэффициенті ішкі шырынды түзетін сұйықтық көлемінің өлшемі болып табылады. Жұтылу ісіну және одан кейінгі кезеңінде шикізатпен сіңірілетін экстрагенттің мөлшерін көрсетеді. Бұл көрсеткіштер экстрагенттің белгілі бір мөлшері сиятын бос кеңістікті көрсетеді. Белгілі бір кеуектілікке ие өсімдік шикізаты құрамында экстрактивті заттар мен ылғал болады.</w:t>
      </w:r>
      <w:r w:rsidRPr="00E13815">
        <w:rPr>
          <w:kern w:val="2"/>
          <w:lang w:val="kk-KZ"/>
          <w14:ligatures w14:val="standardContextual"/>
        </w:rPr>
        <w:t xml:space="preserve"> </w:t>
      </w:r>
      <w:r w:rsidRPr="00E13815">
        <w:rPr>
          <w:rFonts w:ascii="Times New Roman" w:hAnsi="Times New Roman" w:cs="Times New Roman"/>
          <w:bCs/>
          <w:kern w:val="2"/>
          <w:sz w:val="28"/>
          <w:szCs w:val="28"/>
          <w:lang w:val="kk-KZ"/>
          <w14:ligatures w14:val="standardContextual"/>
        </w:rPr>
        <w:t>Шикізатпен сінірілетін экстрагенттің көлемі оның кеуектілігіне байланысты. Шикізаттың құрамындағы экстрактивті заттар мен су сіңірілген экстрагентте ериді, сондықтан шикізатта түзілетін ерітіндінің көлемі сіңірілген экстрагенттің көлемінен айтарлықтай көп [106].</w:t>
      </w:r>
    </w:p>
    <w:p w14:paraId="3CC0979D"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Тиісті сападағы фитопрепараттарды алу үшін, ең алдымен, белгілі бір биологиялық белсенді заттар тобын бөліп алудың оңтайлы әдісін негіздеу, шикізаттың технологиялық параметрлері: меншікті масса, көлемдік масса, жалпы масса, кеуектілік, шикізат қабатының бос көлемі, экстрагенттің сіңірілу коэффициентін анықтау қажет [107].</w:t>
      </w:r>
    </w:p>
    <w:p w14:paraId="43852E50"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Зерттелетін өсімдіктердің фармацевтикалық-технологиялық параметрлерін анықтау нәтижелері 25 - кестеде келтірілген.</w:t>
      </w:r>
    </w:p>
    <w:p w14:paraId="674E8974" w14:textId="77777777" w:rsidR="00C70A90" w:rsidRPr="00E13815" w:rsidRDefault="00C70A90" w:rsidP="00C70A90">
      <w:pPr>
        <w:spacing w:after="0" w:line="240" w:lineRule="auto"/>
        <w:jc w:val="both"/>
        <w:rPr>
          <w:rFonts w:ascii="Times New Roman" w:hAnsi="Times New Roman" w:cs="Times New Roman"/>
          <w:kern w:val="2"/>
          <w:sz w:val="28"/>
          <w:szCs w:val="28"/>
          <w:lang w:val="kk-KZ"/>
          <w14:ligatures w14:val="standardContextual"/>
        </w:rPr>
      </w:pPr>
    </w:p>
    <w:p w14:paraId="4AFC118A" w14:textId="53F9498A" w:rsidR="00C70A90" w:rsidRPr="00E13815" w:rsidRDefault="00CD3672" w:rsidP="00C70A90">
      <w:pPr>
        <w:spacing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Кесте 18</w:t>
      </w:r>
      <w:r w:rsidR="00C70A90" w:rsidRPr="00E13815">
        <w:rPr>
          <w:rFonts w:ascii="Times New Roman" w:hAnsi="Times New Roman" w:cs="Times New Roman"/>
          <w:kern w:val="2"/>
          <w:sz w:val="28"/>
          <w:szCs w:val="28"/>
          <w:lang w:val="kk-KZ"/>
          <w14:ligatures w14:val="standardContextual"/>
        </w:rPr>
        <w:t xml:space="preserve"> – Зерттеуге алынған шикізаттардың технологиялық параметрлерін анықтау нәтижелері</w:t>
      </w:r>
    </w:p>
    <w:p w14:paraId="4339B246" w14:textId="77777777" w:rsidR="00C70A90" w:rsidRPr="00E13815" w:rsidRDefault="00C70A90" w:rsidP="00C70A90">
      <w:pPr>
        <w:spacing w:after="0" w:line="240" w:lineRule="auto"/>
        <w:jc w:val="both"/>
        <w:rPr>
          <w:rFonts w:ascii="Times New Roman" w:hAnsi="Times New Roman" w:cs="Times New Roman"/>
          <w:kern w:val="2"/>
          <w:sz w:val="28"/>
          <w:szCs w:val="28"/>
          <w:lang w:val="kk-KZ"/>
          <w14:ligatures w14:val="standardContextual"/>
        </w:rPr>
      </w:pPr>
    </w:p>
    <w:tbl>
      <w:tblPr>
        <w:tblStyle w:val="2530"/>
        <w:tblW w:w="9639" w:type="dxa"/>
        <w:tblInd w:w="-5" w:type="dxa"/>
        <w:tblLayout w:type="fixed"/>
        <w:tblLook w:val="04A0" w:firstRow="1" w:lastRow="0" w:firstColumn="1" w:lastColumn="0" w:noHBand="0" w:noVBand="1"/>
      </w:tblPr>
      <w:tblGrid>
        <w:gridCol w:w="1560"/>
        <w:gridCol w:w="1395"/>
        <w:gridCol w:w="1276"/>
        <w:gridCol w:w="1276"/>
        <w:gridCol w:w="1417"/>
        <w:gridCol w:w="1298"/>
        <w:gridCol w:w="1417"/>
      </w:tblGrid>
      <w:tr w:rsidR="00C70A90" w:rsidRPr="00E13815" w14:paraId="3F42F3B3" w14:textId="77777777" w:rsidTr="001A14F5">
        <w:trPr>
          <w:trHeight w:val="357"/>
        </w:trPr>
        <w:tc>
          <w:tcPr>
            <w:tcW w:w="1560" w:type="dxa"/>
            <w:vMerge w:val="restart"/>
            <w:tcBorders>
              <w:top w:val="single" w:sz="4" w:space="0" w:color="auto"/>
              <w:left w:val="single" w:sz="4" w:space="0" w:color="auto"/>
              <w:right w:val="single" w:sz="4" w:space="0" w:color="auto"/>
            </w:tcBorders>
            <w:hideMark/>
          </w:tcPr>
          <w:p w14:paraId="17790ACA" w14:textId="77777777" w:rsidR="00C70A90" w:rsidRPr="00E13815" w:rsidRDefault="00C70A90" w:rsidP="001A14F5">
            <w:pPr>
              <w:autoSpaceDE w:val="0"/>
              <w:autoSpaceDN w:val="0"/>
              <w:adjustRightInd w:val="0"/>
              <w:spacing w:after="0" w:line="240" w:lineRule="auto"/>
              <w:ind w:right="-107"/>
              <w:jc w:val="center"/>
              <w:rPr>
                <w:bCs/>
                <w:kern w:val="2"/>
                <w:sz w:val="24"/>
                <w:szCs w:val="24"/>
                <w:lang w:val="kk-KZ"/>
                <w14:ligatures w14:val="standardContextual"/>
              </w:rPr>
            </w:pPr>
            <w:r w:rsidRPr="00E13815">
              <w:rPr>
                <w:bCs/>
                <w:kern w:val="2"/>
                <w:sz w:val="24"/>
                <w:szCs w:val="24"/>
                <w14:ligatures w14:val="standardContextual"/>
              </w:rPr>
              <w:t>Технологи</w:t>
            </w:r>
            <w:r w:rsidRPr="00E13815">
              <w:rPr>
                <w:bCs/>
                <w:kern w:val="2"/>
                <w:sz w:val="24"/>
                <w:szCs w:val="24"/>
                <w:lang w:val="kk-KZ"/>
                <w14:ligatures w14:val="standardContextual"/>
              </w:rPr>
              <w:t>я</w:t>
            </w:r>
          </w:p>
          <w:p w14:paraId="199F9551" w14:textId="77777777" w:rsidR="00C70A90" w:rsidRPr="00E13815" w:rsidRDefault="00C70A90" w:rsidP="001A14F5">
            <w:pPr>
              <w:autoSpaceDE w:val="0"/>
              <w:autoSpaceDN w:val="0"/>
              <w:adjustRightInd w:val="0"/>
              <w:spacing w:after="0" w:line="240" w:lineRule="auto"/>
              <w:ind w:right="-107"/>
              <w:jc w:val="center"/>
              <w:rPr>
                <w:b/>
                <w:i/>
                <w:kern w:val="2"/>
                <w:sz w:val="24"/>
                <w:szCs w:val="24"/>
                <w:lang w:val="kk-KZ"/>
                <w14:ligatures w14:val="standardContextual"/>
              </w:rPr>
            </w:pPr>
            <w:r w:rsidRPr="00E13815">
              <w:rPr>
                <w:bCs/>
                <w:kern w:val="2"/>
                <w:sz w:val="24"/>
                <w:szCs w:val="24"/>
                <w:lang w:val="kk-KZ"/>
                <w14:ligatures w14:val="standardContextual"/>
              </w:rPr>
              <w:t>лық</w:t>
            </w:r>
            <w:r w:rsidRPr="00E13815">
              <w:rPr>
                <w:bCs/>
                <w:kern w:val="2"/>
                <w:sz w:val="24"/>
                <w:szCs w:val="24"/>
                <w14:ligatures w14:val="standardContextual"/>
              </w:rPr>
              <w:t xml:space="preserve"> параметр</w:t>
            </w:r>
            <w:r w:rsidRPr="00E13815">
              <w:rPr>
                <w:bCs/>
                <w:kern w:val="2"/>
                <w:sz w:val="24"/>
                <w:szCs w:val="24"/>
                <w:lang w:val="kk-KZ"/>
                <w14:ligatures w14:val="standardContextual"/>
              </w:rPr>
              <w:t>лер</w:t>
            </w:r>
          </w:p>
        </w:tc>
        <w:tc>
          <w:tcPr>
            <w:tcW w:w="8079" w:type="dxa"/>
            <w:gridSpan w:val="6"/>
            <w:tcBorders>
              <w:top w:val="single" w:sz="4" w:space="0" w:color="auto"/>
              <w:left w:val="single" w:sz="4" w:space="0" w:color="auto"/>
              <w:right w:val="single" w:sz="4" w:space="0" w:color="auto"/>
            </w:tcBorders>
            <w:hideMark/>
          </w:tcPr>
          <w:p w14:paraId="1A30052B" w14:textId="77777777" w:rsidR="00C70A90" w:rsidRPr="00E13815" w:rsidRDefault="00C70A90" w:rsidP="001A14F5">
            <w:pPr>
              <w:autoSpaceDE w:val="0"/>
              <w:autoSpaceDN w:val="0"/>
              <w:adjustRightInd w:val="0"/>
              <w:spacing w:after="0" w:line="240" w:lineRule="auto"/>
              <w:jc w:val="center"/>
              <w:rPr>
                <w:bCs/>
                <w:iCs/>
                <w:kern w:val="2"/>
                <w:sz w:val="24"/>
                <w:szCs w:val="24"/>
                <w14:ligatures w14:val="standardContextual"/>
              </w:rPr>
            </w:pPr>
            <w:r w:rsidRPr="00E13815">
              <w:rPr>
                <w:bCs/>
                <w:iCs/>
                <w:kern w:val="2"/>
                <w:sz w:val="24"/>
                <w:szCs w:val="24"/>
                <w:lang w:val="kk-KZ"/>
                <w14:ligatures w14:val="standardContextual"/>
              </w:rPr>
              <w:t>Шикізатты ұнтақтау мөлшері</w:t>
            </w:r>
            <w:r w:rsidRPr="00E13815">
              <w:rPr>
                <w:bCs/>
                <w:iCs/>
                <w:kern w:val="2"/>
                <w:sz w:val="24"/>
                <w:szCs w:val="24"/>
                <w14:ligatures w14:val="standardContextual"/>
              </w:rPr>
              <w:t>, мм</w:t>
            </w:r>
          </w:p>
        </w:tc>
      </w:tr>
      <w:tr w:rsidR="00C70A90" w:rsidRPr="00E13815" w14:paraId="2C49C938" w14:textId="77777777" w:rsidTr="001A14F5">
        <w:tc>
          <w:tcPr>
            <w:tcW w:w="1560" w:type="dxa"/>
            <w:vMerge/>
            <w:tcBorders>
              <w:left w:val="single" w:sz="4" w:space="0" w:color="auto"/>
              <w:right w:val="single" w:sz="4" w:space="0" w:color="auto"/>
            </w:tcBorders>
            <w:vAlign w:val="center"/>
            <w:hideMark/>
          </w:tcPr>
          <w:p w14:paraId="068BF2E5" w14:textId="77777777" w:rsidR="00C70A90" w:rsidRPr="00E13815" w:rsidRDefault="00C70A90" w:rsidP="001A14F5">
            <w:pPr>
              <w:spacing w:after="0" w:line="240" w:lineRule="auto"/>
              <w:ind w:right="-107"/>
              <w:jc w:val="center"/>
              <w:rPr>
                <w:b/>
                <w:i/>
                <w:kern w:val="2"/>
                <w:sz w:val="24"/>
                <w:szCs w:val="24"/>
                <w14:ligatures w14:val="standardContextual"/>
              </w:rPr>
            </w:pPr>
          </w:p>
        </w:tc>
        <w:tc>
          <w:tcPr>
            <w:tcW w:w="2671" w:type="dxa"/>
            <w:gridSpan w:val="2"/>
            <w:tcBorders>
              <w:top w:val="single" w:sz="4" w:space="0" w:color="auto"/>
              <w:left w:val="single" w:sz="4" w:space="0" w:color="auto"/>
              <w:bottom w:val="single" w:sz="4" w:space="0" w:color="auto"/>
              <w:right w:val="single" w:sz="4" w:space="0" w:color="auto"/>
            </w:tcBorders>
            <w:hideMark/>
          </w:tcPr>
          <w:p w14:paraId="41F1FF00" w14:textId="77777777" w:rsidR="00C70A90" w:rsidRPr="00E13815" w:rsidRDefault="00C70A90" w:rsidP="001A14F5">
            <w:pPr>
              <w:autoSpaceDE w:val="0"/>
              <w:autoSpaceDN w:val="0"/>
              <w:adjustRightInd w:val="0"/>
              <w:spacing w:after="0" w:line="240" w:lineRule="auto"/>
              <w:jc w:val="center"/>
              <w:rPr>
                <w:bCs/>
                <w:i/>
                <w:kern w:val="2"/>
                <w:sz w:val="24"/>
                <w:szCs w:val="24"/>
                <w:lang w:val="kk-KZ"/>
                <w14:ligatures w14:val="standardContextual"/>
              </w:rPr>
            </w:pPr>
            <w:r w:rsidRPr="00E13815">
              <w:rPr>
                <w:bCs/>
                <w:i/>
                <w:kern w:val="2"/>
                <w:sz w:val="24"/>
                <w:szCs w:val="24"/>
                <w:lang w:val="kk-KZ"/>
                <w14:ligatures w14:val="standardContextual"/>
              </w:rPr>
              <w:t xml:space="preserve">1-3 </w:t>
            </w:r>
          </w:p>
        </w:tc>
        <w:tc>
          <w:tcPr>
            <w:tcW w:w="2693" w:type="dxa"/>
            <w:gridSpan w:val="2"/>
            <w:tcBorders>
              <w:top w:val="single" w:sz="4" w:space="0" w:color="auto"/>
              <w:left w:val="single" w:sz="4" w:space="0" w:color="auto"/>
              <w:bottom w:val="single" w:sz="4" w:space="0" w:color="auto"/>
              <w:right w:val="single" w:sz="4" w:space="0" w:color="auto"/>
            </w:tcBorders>
            <w:hideMark/>
          </w:tcPr>
          <w:p w14:paraId="7BD08B99" w14:textId="77777777" w:rsidR="00C70A90" w:rsidRPr="00E13815" w:rsidRDefault="00C70A90" w:rsidP="001A14F5">
            <w:pPr>
              <w:autoSpaceDE w:val="0"/>
              <w:autoSpaceDN w:val="0"/>
              <w:adjustRightInd w:val="0"/>
              <w:spacing w:after="0" w:line="240" w:lineRule="auto"/>
              <w:jc w:val="center"/>
              <w:rPr>
                <w:bCs/>
                <w:i/>
                <w:kern w:val="2"/>
                <w:sz w:val="24"/>
                <w:szCs w:val="24"/>
                <w:lang w:val="kk-KZ"/>
                <w14:ligatures w14:val="standardContextual"/>
              </w:rPr>
            </w:pPr>
            <w:r w:rsidRPr="00E13815">
              <w:rPr>
                <w:bCs/>
                <w:i/>
                <w:kern w:val="2"/>
                <w:sz w:val="24"/>
                <w:szCs w:val="24"/>
                <w:lang w:val="kk-KZ"/>
                <w14:ligatures w14:val="standardContextual"/>
              </w:rPr>
              <w:t xml:space="preserve">3-5 </w:t>
            </w:r>
          </w:p>
        </w:tc>
        <w:tc>
          <w:tcPr>
            <w:tcW w:w="2715" w:type="dxa"/>
            <w:gridSpan w:val="2"/>
            <w:tcBorders>
              <w:top w:val="single" w:sz="4" w:space="0" w:color="auto"/>
              <w:left w:val="single" w:sz="4" w:space="0" w:color="auto"/>
              <w:bottom w:val="single" w:sz="4" w:space="0" w:color="auto"/>
              <w:right w:val="single" w:sz="4" w:space="0" w:color="auto"/>
            </w:tcBorders>
            <w:hideMark/>
          </w:tcPr>
          <w:p w14:paraId="0A885C4E" w14:textId="77777777" w:rsidR="00C70A90" w:rsidRPr="00E13815" w:rsidRDefault="00C70A90" w:rsidP="001A14F5">
            <w:pPr>
              <w:autoSpaceDE w:val="0"/>
              <w:autoSpaceDN w:val="0"/>
              <w:adjustRightInd w:val="0"/>
              <w:spacing w:after="0" w:line="240" w:lineRule="auto"/>
              <w:jc w:val="center"/>
              <w:rPr>
                <w:bCs/>
                <w:i/>
                <w:kern w:val="2"/>
                <w:sz w:val="24"/>
                <w:szCs w:val="24"/>
                <w14:ligatures w14:val="standardContextual"/>
              </w:rPr>
            </w:pPr>
            <w:r w:rsidRPr="00E13815">
              <w:rPr>
                <w:bCs/>
                <w:i/>
                <w:kern w:val="2"/>
                <w:sz w:val="24"/>
                <w:szCs w:val="24"/>
                <w:lang w:val="kk-KZ"/>
                <w14:ligatures w14:val="standardContextual"/>
              </w:rPr>
              <w:t xml:space="preserve">5-7 </w:t>
            </w:r>
          </w:p>
        </w:tc>
      </w:tr>
      <w:tr w:rsidR="00C70A90" w:rsidRPr="00E13815" w14:paraId="1F2EF808" w14:textId="77777777" w:rsidTr="001A14F5">
        <w:tc>
          <w:tcPr>
            <w:tcW w:w="1560" w:type="dxa"/>
            <w:vMerge/>
            <w:tcBorders>
              <w:left w:val="single" w:sz="4" w:space="0" w:color="auto"/>
              <w:bottom w:val="single" w:sz="4" w:space="0" w:color="auto"/>
              <w:right w:val="single" w:sz="4" w:space="0" w:color="auto"/>
            </w:tcBorders>
            <w:vAlign w:val="center"/>
          </w:tcPr>
          <w:p w14:paraId="25B93B9E" w14:textId="77777777" w:rsidR="00C70A90" w:rsidRPr="00E13815" w:rsidRDefault="00C70A90" w:rsidP="001A14F5">
            <w:pPr>
              <w:spacing w:after="0" w:line="240" w:lineRule="auto"/>
              <w:ind w:right="-107"/>
              <w:rPr>
                <w:b/>
                <w:i/>
                <w:kern w:val="2"/>
                <w:sz w:val="24"/>
                <w:szCs w:val="24"/>
                <w14:ligatures w14:val="standardContextual"/>
              </w:rPr>
            </w:pPr>
          </w:p>
        </w:tc>
        <w:tc>
          <w:tcPr>
            <w:tcW w:w="1395" w:type="dxa"/>
            <w:tcBorders>
              <w:top w:val="single" w:sz="4" w:space="0" w:color="auto"/>
              <w:left w:val="single" w:sz="4" w:space="0" w:color="auto"/>
              <w:bottom w:val="single" w:sz="4" w:space="0" w:color="auto"/>
              <w:right w:val="single" w:sz="4" w:space="0" w:color="auto"/>
            </w:tcBorders>
          </w:tcPr>
          <w:p w14:paraId="4E30E0CF" w14:textId="77777777" w:rsidR="00C70A90" w:rsidRPr="00E13815" w:rsidRDefault="00C70A90" w:rsidP="001A14F5">
            <w:pPr>
              <w:autoSpaceDE w:val="0"/>
              <w:autoSpaceDN w:val="0"/>
              <w:adjustRightInd w:val="0"/>
              <w:spacing w:after="0" w:line="240" w:lineRule="auto"/>
              <w:jc w:val="center"/>
              <w:rPr>
                <w:bCs/>
                <w:i/>
                <w:kern w:val="2"/>
                <w:sz w:val="24"/>
                <w:szCs w:val="24"/>
                <w:lang w:val="kk-KZ"/>
                <w14:ligatures w14:val="standardContextual"/>
              </w:rPr>
            </w:pPr>
            <w:r w:rsidRPr="00E13815">
              <w:rPr>
                <w:bCs/>
                <w:kern w:val="2"/>
                <w:sz w:val="24"/>
                <w:szCs w:val="24"/>
                <w:lang w:val="kk-KZ"/>
                <w14:ligatures w14:val="standardContextual"/>
              </w:rPr>
              <w:t xml:space="preserve">T. seravschanicus </w:t>
            </w:r>
          </w:p>
        </w:tc>
        <w:tc>
          <w:tcPr>
            <w:tcW w:w="1276" w:type="dxa"/>
            <w:tcBorders>
              <w:top w:val="single" w:sz="4" w:space="0" w:color="auto"/>
              <w:left w:val="single" w:sz="4" w:space="0" w:color="auto"/>
              <w:bottom w:val="single" w:sz="4" w:space="0" w:color="auto"/>
              <w:right w:val="single" w:sz="4" w:space="0" w:color="auto"/>
            </w:tcBorders>
          </w:tcPr>
          <w:p w14:paraId="442D38D2" w14:textId="77777777" w:rsidR="00C70A90" w:rsidRPr="00E13815" w:rsidRDefault="00C70A90" w:rsidP="001A14F5">
            <w:pPr>
              <w:autoSpaceDE w:val="0"/>
              <w:autoSpaceDN w:val="0"/>
              <w:adjustRightInd w:val="0"/>
              <w:spacing w:after="0" w:line="240" w:lineRule="auto"/>
              <w:jc w:val="center"/>
              <w:rPr>
                <w:bCs/>
                <w:i/>
                <w:kern w:val="2"/>
                <w:sz w:val="24"/>
                <w:szCs w:val="24"/>
                <w:lang w:val="kk-KZ"/>
                <w14:ligatures w14:val="standardContextual"/>
              </w:rPr>
            </w:pPr>
            <w:r w:rsidRPr="00E13815">
              <w:rPr>
                <w:bCs/>
                <w:kern w:val="2"/>
                <w:sz w:val="24"/>
                <w:szCs w:val="24"/>
                <w:lang w:val="kk-KZ"/>
                <w14:ligatures w14:val="standardContextual"/>
              </w:rPr>
              <w:t>T. marschallianus</w:t>
            </w:r>
          </w:p>
        </w:tc>
        <w:tc>
          <w:tcPr>
            <w:tcW w:w="1276" w:type="dxa"/>
            <w:tcBorders>
              <w:top w:val="single" w:sz="4" w:space="0" w:color="auto"/>
              <w:left w:val="single" w:sz="4" w:space="0" w:color="auto"/>
              <w:bottom w:val="single" w:sz="4" w:space="0" w:color="auto"/>
              <w:right w:val="single" w:sz="4" w:space="0" w:color="auto"/>
            </w:tcBorders>
          </w:tcPr>
          <w:p w14:paraId="15E99F0B" w14:textId="77777777" w:rsidR="00C70A90" w:rsidRPr="00E13815" w:rsidRDefault="00C70A90" w:rsidP="001A14F5">
            <w:pPr>
              <w:autoSpaceDE w:val="0"/>
              <w:autoSpaceDN w:val="0"/>
              <w:adjustRightInd w:val="0"/>
              <w:spacing w:after="0" w:line="240" w:lineRule="auto"/>
              <w:jc w:val="center"/>
              <w:rPr>
                <w:bCs/>
                <w:i/>
                <w:kern w:val="2"/>
                <w:sz w:val="24"/>
                <w:szCs w:val="24"/>
                <w:lang w:val="kk-KZ"/>
                <w14:ligatures w14:val="standardContextual"/>
              </w:rPr>
            </w:pPr>
            <w:r w:rsidRPr="00E13815">
              <w:rPr>
                <w:bCs/>
                <w:kern w:val="2"/>
                <w:sz w:val="24"/>
                <w:szCs w:val="24"/>
                <w:lang w:val="kk-KZ"/>
                <w14:ligatures w14:val="standardContextual"/>
              </w:rPr>
              <w:t xml:space="preserve">T. seravschanicus </w:t>
            </w:r>
          </w:p>
        </w:tc>
        <w:tc>
          <w:tcPr>
            <w:tcW w:w="1417" w:type="dxa"/>
            <w:tcBorders>
              <w:top w:val="single" w:sz="4" w:space="0" w:color="auto"/>
              <w:left w:val="single" w:sz="4" w:space="0" w:color="auto"/>
              <w:bottom w:val="single" w:sz="4" w:space="0" w:color="auto"/>
              <w:right w:val="single" w:sz="4" w:space="0" w:color="auto"/>
            </w:tcBorders>
          </w:tcPr>
          <w:p w14:paraId="3E8718CD" w14:textId="77777777" w:rsidR="00C70A90" w:rsidRPr="00E13815" w:rsidRDefault="00C70A90" w:rsidP="001A14F5">
            <w:pPr>
              <w:autoSpaceDE w:val="0"/>
              <w:autoSpaceDN w:val="0"/>
              <w:adjustRightInd w:val="0"/>
              <w:spacing w:after="0" w:line="240" w:lineRule="auto"/>
              <w:jc w:val="center"/>
              <w:rPr>
                <w:bCs/>
                <w:i/>
                <w:kern w:val="2"/>
                <w:sz w:val="24"/>
                <w:szCs w:val="24"/>
                <w:lang w:val="kk-KZ"/>
                <w14:ligatures w14:val="standardContextual"/>
              </w:rPr>
            </w:pPr>
            <w:r w:rsidRPr="00E13815">
              <w:rPr>
                <w:bCs/>
                <w:kern w:val="2"/>
                <w:sz w:val="24"/>
                <w:szCs w:val="24"/>
                <w:lang w:val="kk-KZ"/>
                <w14:ligatures w14:val="standardContextual"/>
              </w:rPr>
              <w:t>T. marschallianus</w:t>
            </w:r>
          </w:p>
        </w:tc>
        <w:tc>
          <w:tcPr>
            <w:tcW w:w="1298" w:type="dxa"/>
            <w:tcBorders>
              <w:top w:val="single" w:sz="4" w:space="0" w:color="auto"/>
              <w:left w:val="single" w:sz="4" w:space="0" w:color="auto"/>
              <w:bottom w:val="single" w:sz="4" w:space="0" w:color="auto"/>
              <w:right w:val="single" w:sz="4" w:space="0" w:color="auto"/>
            </w:tcBorders>
          </w:tcPr>
          <w:p w14:paraId="5FCF45F7" w14:textId="77777777" w:rsidR="00C70A90" w:rsidRPr="00E13815" w:rsidRDefault="00C70A90" w:rsidP="001A14F5">
            <w:pPr>
              <w:autoSpaceDE w:val="0"/>
              <w:autoSpaceDN w:val="0"/>
              <w:adjustRightInd w:val="0"/>
              <w:spacing w:after="0" w:line="240" w:lineRule="auto"/>
              <w:jc w:val="center"/>
              <w:rPr>
                <w:bCs/>
                <w:i/>
                <w:kern w:val="2"/>
                <w:sz w:val="24"/>
                <w:szCs w:val="24"/>
                <w:lang w:val="kk-KZ"/>
                <w14:ligatures w14:val="standardContextual"/>
              </w:rPr>
            </w:pPr>
            <w:r w:rsidRPr="00E13815">
              <w:rPr>
                <w:bCs/>
                <w:kern w:val="2"/>
                <w:sz w:val="24"/>
                <w:szCs w:val="24"/>
                <w:lang w:val="kk-KZ"/>
                <w14:ligatures w14:val="standardContextual"/>
              </w:rPr>
              <w:t xml:space="preserve">T. seravschanicus </w:t>
            </w:r>
          </w:p>
        </w:tc>
        <w:tc>
          <w:tcPr>
            <w:tcW w:w="1417" w:type="dxa"/>
            <w:tcBorders>
              <w:top w:val="single" w:sz="4" w:space="0" w:color="auto"/>
              <w:left w:val="single" w:sz="4" w:space="0" w:color="auto"/>
              <w:bottom w:val="single" w:sz="4" w:space="0" w:color="auto"/>
              <w:right w:val="single" w:sz="4" w:space="0" w:color="auto"/>
            </w:tcBorders>
          </w:tcPr>
          <w:p w14:paraId="2DBBF83D" w14:textId="77777777" w:rsidR="00C70A90" w:rsidRPr="00E13815" w:rsidRDefault="00C70A90" w:rsidP="001A14F5">
            <w:pPr>
              <w:autoSpaceDE w:val="0"/>
              <w:autoSpaceDN w:val="0"/>
              <w:adjustRightInd w:val="0"/>
              <w:spacing w:after="0" w:line="240" w:lineRule="auto"/>
              <w:jc w:val="center"/>
              <w:rPr>
                <w:bCs/>
                <w:i/>
                <w:kern w:val="2"/>
                <w:sz w:val="24"/>
                <w:szCs w:val="24"/>
                <w:lang w:val="kk-KZ"/>
                <w14:ligatures w14:val="standardContextual"/>
              </w:rPr>
            </w:pPr>
            <w:r w:rsidRPr="00E13815">
              <w:rPr>
                <w:bCs/>
                <w:kern w:val="2"/>
                <w:sz w:val="24"/>
                <w:szCs w:val="24"/>
                <w:lang w:val="kk-KZ"/>
                <w14:ligatures w14:val="standardContextual"/>
              </w:rPr>
              <w:t>T. marschallianus</w:t>
            </w:r>
          </w:p>
        </w:tc>
      </w:tr>
      <w:tr w:rsidR="00C70A90" w:rsidRPr="00E13815" w14:paraId="369D5F13" w14:textId="77777777" w:rsidTr="001A14F5">
        <w:trPr>
          <w:trHeight w:val="527"/>
        </w:trPr>
        <w:tc>
          <w:tcPr>
            <w:tcW w:w="1560" w:type="dxa"/>
            <w:tcBorders>
              <w:top w:val="single" w:sz="4" w:space="0" w:color="auto"/>
              <w:left w:val="single" w:sz="4" w:space="0" w:color="auto"/>
              <w:right w:val="single" w:sz="4" w:space="0" w:color="auto"/>
            </w:tcBorders>
            <w:hideMark/>
          </w:tcPr>
          <w:p w14:paraId="67EE0366" w14:textId="77777777" w:rsidR="00C70A90" w:rsidRPr="00E13815" w:rsidRDefault="00C70A90" w:rsidP="001A14F5">
            <w:pPr>
              <w:autoSpaceDE w:val="0"/>
              <w:autoSpaceDN w:val="0"/>
              <w:adjustRightInd w:val="0"/>
              <w:spacing w:after="0" w:line="240" w:lineRule="auto"/>
              <w:jc w:val="both"/>
              <w:rPr>
                <w:i/>
                <w:kern w:val="2"/>
                <w:sz w:val="24"/>
                <w:szCs w:val="24"/>
                <w14:ligatures w14:val="standardContextual"/>
              </w:rPr>
            </w:pPr>
            <w:r w:rsidRPr="00E13815">
              <w:rPr>
                <w:bCs/>
                <w:kern w:val="2"/>
                <w:sz w:val="24"/>
                <w:szCs w:val="24"/>
                <w:lang w:val="kk-KZ"/>
                <w14:ligatures w14:val="standardContextual"/>
              </w:rPr>
              <w:t>Меншікті</w:t>
            </w:r>
            <w:r w:rsidRPr="00E13815">
              <w:rPr>
                <w:bCs/>
                <w:kern w:val="2"/>
                <w:sz w:val="24"/>
                <w:szCs w:val="24"/>
                <w14:ligatures w14:val="standardContextual"/>
              </w:rPr>
              <w:t xml:space="preserve"> </w:t>
            </w:r>
            <w:proofErr w:type="spellStart"/>
            <w:r w:rsidRPr="00E13815">
              <w:rPr>
                <w:bCs/>
                <w:kern w:val="2"/>
                <w:sz w:val="24"/>
                <w:szCs w:val="24"/>
                <w14:ligatures w14:val="standardContextual"/>
              </w:rPr>
              <w:t>мас</w:t>
            </w:r>
            <w:proofErr w:type="spellEnd"/>
            <w:r w:rsidRPr="00E13815">
              <w:rPr>
                <w:bCs/>
                <w:kern w:val="2"/>
                <w:sz w:val="24"/>
                <w:szCs w:val="24"/>
                <w:lang w:val="kk-KZ"/>
                <w14:ligatures w14:val="standardContextual"/>
              </w:rPr>
              <w:t>са</w:t>
            </w:r>
            <w:r w:rsidRPr="00E13815">
              <w:rPr>
                <w:bCs/>
                <w:kern w:val="2"/>
                <w:sz w:val="24"/>
                <w:szCs w:val="24"/>
                <w14:ligatures w14:val="standardContextual"/>
              </w:rPr>
              <w:t>, г/см</w:t>
            </w:r>
            <w:r w:rsidRPr="00E13815">
              <w:rPr>
                <w:bCs/>
                <w:kern w:val="2"/>
                <w:sz w:val="24"/>
                <w:szCs w:val="24"/>
                <w:vertAlign w:val="superscript"/>
                <w14:ligatures w14:val="standardContextual"/>
              </w:rPr>
              <w:t>3</w:t>
            </w:r>
          </w:p>
        </w:tc>
        <w:tc>
          <w:tcPr>
            <w:tcW w:w="1395" w:type="dxa"/>
            <w:tcBorders>
              <w:top w:val="single" w:sz="4" w:space="0" w:color="auto"/>
              <w:left w:val="single" w:sz="4" w:space="0" w:color="auto"/>
              <w:right w:val="single" w:sz="4" w:space="0" w:color="auto"/>
            </w:tcBorders>
            <w:hideMark/>
          </w:tcPr>
          <w:p w14:paraId="31055E9C"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3,87</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4</w:t>
            </w:r>
          </w:p>
        </w:tc>
        <w:tc>
          <w:tcPr>
            <w:tcW w:w="1276" w:type="dxa"/>
            <w:tcBorders>
              <w:top w:val="single" w:sz="4" w:space="0" w:color="auto"/>
              <w:left w:val="single" w:sz="4" w:space="0" w:color="auto"/>
              <w:right w:val="single" w:sz="4" w:space="0" w:color="auto"/>
            </w:tcBorders>
          </w:tcPr>
          <w:p w14:paraId="360B587F" w14:textId="77777777" w:rsidR="00C70A90" w:rsidRPr="00E13815" w:rsidRDefault="00C70A90" w:rsidP="001A14F5">
            <w:pPr>
              <w:autoSpaceDE w:val="0"/>
              <w:autoSpaceDN w:val="0"/>
              <w:adjustRightInd w:val="0"/>
              <w:spacing w:after="0" w:line="240" w:lineRule="auto"/>
              <w:jc w:val="center"/>
              <w:rPr>
                <w:kern w:val="2"/>
                <w:sz w:val="24"/>
                <w:szCs w:val="24"/>
                <w14:ligatures w14:val="standardContextual"/>
              </w:rPr>
            </w:pPr>
            <w:r w:rsidRPr="00E13815">
              <w:rPr>
                <w:kern w:val="2"/>
                <w:sz w:val="24"/>
                <w:szCs w:val="24"/>
                <w:lang w:val="kk-KZ"/>
                <w14:ligatures w14:val="standardContextual"/>
              </w:rPr>
              <w:t>3,80</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08</w:t>
            </w:r>
          </w:p>
        </w:tc>
        <w:tc>
          <w:tcPr>
            <w:tcW w:w="1276" w:type="dxa"/>
            <w:tcBorders>
              <w:top w:val="single" w:sz="4" w:space="0" w:color="auto"/>
              <w:left w:val="single" w:sz="4" w:space="0" w:color="auto"/>
              <w:right w:val="single" w:sz="4" w:space="0" w:color="auto"/>
            </w:tcBorders>
            <w:hideMark/>
          </w:tcPr>
          <w:p w14:paraId="6C4EC119"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3,95</w:t>
            </w:r>
            <w:r w:rsidRPr="00E13815">
              <w:rPr>
                <w:kern w:val="2"/>
                <w:sz w:val="24"/>
                <w:szCs w:val="24"/>
                <w14:ligatures w14:val="standardContextual"/>
              </w:rPr>
              <w:t>±0</w:t>
            </w:r>
            <w:r w:rsidRPr="00E13815">
              <w:rPr>
                <w:kern w:val="2"/>
                <w:sz w:val="24"/>
                <w:szCs w:val="24"/>
                <w:lang w:val="kk-KZ"/>
                <w14:ligatures w14:val="standardContextual"/>
              </w:rPr>
              <w:t>,14</w:t>
            </w:r>
          </w:p>
        </w:tc>
        <w:tc>
          <w:tcPr>
            <w:tcW w:w="1417" w:type="dxa"/>
            <w:tcBorders>
              <w:top w:val="single" w:sz="4" w:space="0" w:color="auto"/>
              <w:left w:val="single" w:sz="4" w:space="0" w:color="auto"/>
              <w:right w:val="single" w:sz="4" w:space="0" w:color="auto"/>
            </w:tcBorders>
          </w:tcPr>
          <w:p w14:paraId="2452C86E"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3,92</w:t>
            </w:r>
            <w:r w:rsidRPr="00E13815">
              <w:rPr>
                <w:kern w:val="2"/>
                <w:sz w:val="24"/>
                <w:szCs w:val="24"/>
                <w14:ligatures w14:val="standardContextual"/>
              </w:rPr>
              <w:t>±0</w:t>
            </w:r>
            <w:r w:rsidRPr="00E13815">
              <w:rPr>
                <w:kern w:val="2"/>
                <w:sz w:val="24"/>
                <w:szCs w:val="24"/>
                <w:lang w:val="kk-KZ"/>
                <w14:ligatures w14:val="standardContextual"/>
              </w:rPr>
              <w:t>,14</w:t>
            </w:r>
          </w:p>
        </w:tc>
        <w:tc>
          <w:tcPr>
            <w:tcW w:w="1298" w:type="dxa"/>
            <w:tcBorders>
              <w:top w:val="single" w:sz="4" w:space="0" w:color="auto"/>
              <w:left w:val="single" w:sz="4" w:space="0" w:color="auto"/>
              <w:right w:val="single" w:sz="4" w:space="0" w:color="auto"/>
            </w:tcBorders>
            <w:hideMark/>
          </w:tcPr>
          <w:p w14:paraId="16DFF09E"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3,</w:t>
            </w:r>
            <w:r w:rsidRPr="00E13815">
              <w:rPr>
                <w:kern w:val="2"/>
                <w:sz w:val="24"/>
                <w:szCs w:val="24"/>
                <w14:ligatures w14:val="standardContextual"/>
              </w:rPr>
              <w:t>43±0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5</w:t>
            </w:r>
          </w:p>
        </w:tc>
        <w:tc>
          <w:tcPr>
            <w:tcW w:w="1417" w:type="dxa"/>
            <w:tcBorders>
              <w:top w:val="single" w:sz="4" w:space="0" w:color="auto"/>
              <w:left w:val="single" w:sz="4" w:space="0" w:color="auto"/>
              <w:right w:val="single" w:sz="4" w:space="0" w:color="auto"/>
            </w:tcBorders>
          </w:tcPr>
          <w:p w14:paraId="281E89E8"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3,</w:t>
            </w:r>
            <w:r w:rsidRPr="00E13815">
              <w:rPr>
                <w:kern w:val="2"/>
                <w:sz w:val="24"/>
                <w:szCs w:val="24"/>
                <w14:ligatures w14:val="standardContextual"/>
              </w:rPr>
              <w:t>4</w:t>
            </w:r>
            <w:r w:rsidRPr="00E13815">
              <w:rPr>
                <w:kern w:val="2"/>
                <w:sz w:val="24"/>
                <w:szCs w:val="24"/>
                <w:lang w:val="kk-KZ"/>
                <w14:ligatures w14:val="standardContextual"/>
              </w:rPr>
              <w:t>0</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5</w:t>
            </w:r>
          </w:p>
        </w:tc>
      </w:tr>
      <w:tr w:rsidR="00C70A90" w:rsidRPr="00E13815" w14:paraId="25D9A9B6" w14:textId="77777777" w:rsidTr="001A14F5">
        <w:tc>
          <w:tcPr>
            <w:tcW w:w="1560" w:type="dxa"/>
            <w:tcBorders>
              <w:top w:val="single" w:sz="4" w:space="0" w:color="auto"/>
              <w:left w:val="single" w:sz="4" w:space="0" w:color="auto"/>
              <w:bottom w:val="single" w:sz="4" w:space="0" w:color="auto"/>
              <w:right w:val="single" w:sz="4" w:space="0" w:color="auto"/>
            </w:tcBorders>
            <w:hideMark/>
          </w:tcPr>
          <w:p w14:paraId="4E5534EB" w14:textId="77777777" w:rsidR="00C70A90" w:rsidRPr="00E13815" w:rsidRDefault="00C70A90" w:rsidP="001A14F5">
            <w:pPr>
              <w:autoSpaceDE w:val="0"/>
              <w:autoSpaceDN w:val="0"/>
              <w:adjustRightInd w:val="0"/>
              <w:spacing w:after="0" w:line="240" w:lineRule="auto"/>
              <w:jc w:val="both"/>
              <w:rPr>
                <w:i/>
                <w:kern w:val="2"/>
                <w:sz w:val="24"/>
                <w:szCs w:val="24"/>
                <w14:ligatures w14:val="standardContextual"/>
              </w:rPr>
            </w:pPr>
            <w:r w:rsidRPr="00E13815">
              <w:rPr>
                <w:bCs/>
                <w:kern w:val="2"/>
                <w:sz w:val="24"/>
                <w:szCs w:val="24"/>
                <w:lang w:val="kk-KZ"/>
                <w14:ligatures w14:val="standardContextual"/>
              </w:rPr>
              <w:t>Көлемдік</w:t>
            </w:r>
            <w:r w:rsidRPr="00E13815">
              <w:rPr>
                <w:bCs/>
                <w:kern w:val="2"/>
                <w:sz w:val="24"/>
                <w:szCs w:val="24"/>
                <w14:ligatures w14:val="standardContextual"/>
              </w:rPr>
              <w:t xml:space="preserve"> масса, г/см</w:t>
            </w:r>
            <w:r w:rsidRPr="00E13815">
              <w:rPr>
                <w:bCs/>
                <w:kern w:val="2"/>
                <w:sz w:val="24"/>
                <w:szCs w:val="24"/>
                <w:vertAlign w:val="superscript"/>
                <w14:ligatures w14:val="standardContextual"/>
              </w:rPr>
              <w:t>3</w:t>
            </w:r>
          </w:p>
        </w:tc>
        <w:tc>
          <w:tcPr>
            <w:tcW w:w="1395" w:type="dxa"/>
            <w:tcBorders>
              <w:top w:val="single" w:sz="4" w:space="0" w:color="auto"/>
              <w:left w:val="single" w:sz="4" w:space="0" w:color="auto"/>
              <w:bottom w:val="single" w:sz="4" w:space="0" w:color="auto"/>
              <w:right w:val="single" w:sz="4" w:space="0" w:color="auto"/>
            </w:tcBorders>
            <w:hideMark/>
          </w:tcPr>
          <w:p w14:paraId="35DBED1E"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,2</w:t>
            </w:r>
            <w:r w:rsidRPr="00E13815">
              <w:rPr>
                <w:kern w:val="2"/>
                <w:sz w:val="24"/>
                <w:szCs w:val="24"/>
                <w14:ligatures w14:val="standardContextual"/>
              </w:rPr>
              <w:t>7±0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6</w:t>
            </w:r>
          </w:p>
        </w:tc>
        <w:tc>
          <w:tcPr>
            <w:tcW w:w="1276" w:type="dxa"/>
            <w:tcBorders>
              <w:top w:val="single" w:sz="4" w:space="0" w:color="auto"/>
              <w:left w:val="single" w:sz="4" w:space="0" w:color="auto"/>
              <w:bottom w:val="single" w:sz="4" w:space="0" w:color="auto"/>
              <w:right w:val="single" w:sz="4" w:space="0" w:color="auto"/>
            </w:tcBorders>
          </w:tcPr>
          <w:p w14:paraId="51247841"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,22</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6</w:t>
            </w:r>
          </w:p>
        </w:tc>
        <w:tc>
          <w:tcPr>
            <w:tcW w:w="1276" w:type="dxa"/>
            <w:tcBorders>
              <w:top w:val="single" w:sz="4" w:space="0" w:color="auto"/>
              <w:left w:val="single" w:sz="4" w:space="0" w:color="auto"/>
              <w:bottom w:val="single" w:sz="4" w:space="0" w:color="auto"/>
              <w:right w:val="single" w:sz="4" w:space="0" w:color="auto"/>
            </w:tcBorders>
            <w:hideMark/>
          </w:tcPr>
          <w:p w14:paraId="7F264614"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,2</w:t>
            </w:r>
            <w:r w:rsidRPr="00E13815">
              <w:rPr>
                <w:kern w:val="2"/>
                <w:sz w:val="24"/>
                <w:szCs w:val="24"/>
                <w14:ligatures w14:val="standardContextual"/>
              </w:rPr>
              <w:t>9±0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2</w:t>
            </w:r>
          </w:p>
        </w:tc>
        <w:tc>
          <w:tcPr>
            <w:tcW w:w="1417" w:type="dxa"/>
            <w:tcBorders>
              <w:top w:val="single" w:sz="4" w:space="0" w:color="auto"/>
              <w:left w:val="single" w:sz="4" w:space="0" w:color="auto"/>
              <w:bottom w:val="single" w:sz="4" w:space="0" w:color="auto"/>
              <w:right w:val="single" w:sz="4" w:space="0" w:color="auto"/>
            </w:tcBorders>
          </w:tcPr>
          <w:p w14:paraId="7A5B5FC1"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,26</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2</w:t>
            </w:r>
          </w:p>
        </w:tc>
        <w:tc>
          <w:tcPr>
            <w:tcW w:w="1298" w:type="dxa"/>
            <w:tcBorders>
              <w:top w:val="single" w:sz="4" w:space="0" w:color="auto"/>
              <w:left w:val="single" w:sz="4" w:space="0" w:color="auto"/>
              <w:bottom w:val="single" w:sz="4" w:space="0" w:color="auto"/>
              <w:right w:val="single" w:sz="4" w:space="0" w:color="auto"/>
            </w:tcBorders>
            <w:hideMark/>
          </w:tcPr>
          <w:p w14:paraId="1E755DEF"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,31</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1</w:t>
            </w:r>
          </w:p>
        </w:tc>
        <w:tc>
          <w:tcPr>
            <w:tcW w:w="1417" w:type="dxa"/>
            <w:tcBorders>
              <w:top w:val="single" w:sz="4" w:space="0" w:color="auto"/>
              <w:left w:val="single" w:sz="4" w:space="0" w:color="auto"/>
              <w:bottom w:val="single" w:sz="4" w:space="0" w:color="auto"/>
              <w:right w:val="single" w:sz="4" w:space="0" w:color="auto"/>
            </w:tcBorders>
          </w:tcPr>
          <w:p w14:paraId="17A1662E" w14:textId="77777777" w:rsidR="00C70A90" w:rsidRPr="00E13815" w:rsidRDefault="00C70A90" w:rsidP="001A14F5">
            <w:pPr>
              <w:autoSpaceDE w:val="0"/>
              <w:autoSpaceDN w:val="0"/>
              <w:adjustRightInd w:val="0"/>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,27</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1</w:t>
            </w:r>
          </w:p>
        </w:tc>
      </w:tr>
      <w:tr w:rsidR="00C70A90" w:rsidRPr="00E13815" w14:paraId="767B9983" w14:textId="77777777" w:rsidTr="001A14F5">
        <w:tc>
          <w:tcPr>
            <w:tcW w:w="1560" w:type="dxa"/>
            <w:tcBorders>
              <w:top w:val="single" w:sz="4" w:space="0" w:color="auto"/>
              <w:left w:val="single" w:sz="4" w:space="0" w:color="auto"/>
              <w:bottom w:val="single" w:sz="4" w:space="0" w:color="auto"/>
              <w:right w:val="single" w:sz="4" w:space="0" w:color="auto"/>
            </w:tcBorders>
            <w:hideMark/>
          </w:tcPr>
          <w:p w14:paraId="2A506B08" w14:textId="77777777" w:rsidR="00C70A90" w:rsidRPr="00E13815" w:rsidRDefault="00C70A90" w:rsidP="001A14F5">
            <w:pPr>
              <w:autoSpaceDE w:val="0"/>
              <w:autoSpaceDN w:val="0"/>
              <w:adjustRightInd w:val="0"/>
              <w:spacing w:after="0" w:line="240" w:lineRule="auto"/>
              <w:jc w:val="both"/>
              <w:rPr>
                <w:i/>
                <w:kern w:val="2"/>
                <w:sz w:val="24"/>
                <w:szCs w:val="24"/>
                <w14:ligatures w14:val="standardContextual"/>
              </w:rPr>
            </w:pPr>
            <w:r w:rsidRPr="00E13815">
              <w:rPr>
                <w:bCs/>
                <w:kern w:val="2"/>
                <w:sz w:val="24"/>
                <w:szCs w:val="24"/>
                <w:lang w:val="kk-KZ"/>
                <w14:ligatures w14:val="standardContextual"/>
              </w:rPr>
              <w:t>Жаппай</w:t>
            </w:r>
            <w:r w:rsidRPr="00E13815">
              <w:rPr>
                <w:bCs/>
                <w:kern w:val="2"/>
                <w:sz w:val="24"/>
                <w:szCs w:val="24"/>
                <w14:ligatures w14:val="standardContextual"/>
              </w:rPr>
              <w:t xml:space="preserve"> масса, г/см</w:t>
            </w:r>
            <w:r w:rsidRPr="00E13815">
              <w:rPr>
                <w:bCs/>
                <w:kern w:val="2"/>
                <w:sz w:val="24"/>
                <w:szCs w:val="24"/>
                <w:vertAlign w:val="superscript"/>
                <w14:ligatures w14:val="standardContextual"/>
              </w:rPr>
              <w:t>3</w:t>
            </w:r>
          </w:p>
        </w:tc>
        <w:tc>
          <w:tcPr>
            <w:tcW w:w="1395" w:type="dxa"/>
            <w:tcBorders>
              <w:top w:val="single" w:sz="4" w:space="0" w:color="auto"/>
              <w:left w:val="single" w:sz="4" w:space="0" w:color="auto"/>
              <w:bottom w:val="single" w:sz="4" w:space="0" w:color="auto"/>
              <w:right w:val="single" w:sz="4" w:space="0" w:color="auto"/>
            </w:tcBorders>
            <w:hideMark/>
          </w:tcPr>
          <w:p w14:paraId="6A26E96C"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,5</w:t>
            </w:r>
            <w:r w:rsidRPr="00E13815">
              <w:rPr>
                <w:kern w:val="2"/>
                <w:sz w:val="24"/>
                <w:szCs w:val="24"/>
                <w14:ligatures w14:val="standardContextual"/>
              </w:rPr>
              <w:t>1±</w:t>
            </w:r>
            <w:r w:rsidRPr="00E13815">
              <w:rPr>
                <w:kern w:val="2"/>
                <w:sz w:val="24"/>
                <w:szCs w:val="24"/>
                <w:lang w:val="kk-KZ"/>
                <w14:ligatures w14:val="standardContextual"/>
              </w:rPr>
              <w:t xml:space="preserve"> 0,22</w:t>
            </w:r>
          </w:p>
        </w:tc>
        <w:tc>
          <w:tcPr>
            <w:tcW w:w="1276" w:type="dxa"/>
            <w:tcBorders>
              <w:top w:val="single" w:sz="4" w:space="0" w:color="auto"/>
              <w:left w:val="single" w:sz="4" w:space="0" w:color="auto"/>
              <w:bottom w:val="single" w:sz="4" w:space="0" w:color="auto"/>
              <w:right w:val="single" w:sz="4" w:space="0" w:color="auto"/>
            </w:tcBorders>
          </w:tcPr>
          <w:p w14:paraId="71D5B411"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,49</w:t>
            </w:r>
            <w:r w:rsidRPr="00E13815">
              <w:rPr>
                <w:kern w:val="2"/>
                <w:sz w:val="24"/>
                <w:szCs w:val="24"/>
                <w14:ligatures w14:val="standardContextual"/>
              </w:rPr>
              <w:t>±</w:t>
            </w:r>
            <w:r w:rsidRPr="00E13815">
              <w:rPr>
                <w:kern w:val="2"/>
                <w:sz w:val="24"/>
                <w:szCs w:val="24"/>
                <w:lang w:val="kk-KZ"/>
                <w14:ligatures w14:val="standardContextual"/>
              </w:rPr>
              <w:t xml:space="preserve"> 0,22</w:t>
            </w:r>
          </w:p>
        </w:tc>
        <w:tc>
          <w:tcPr>
            <w:tcW w:w="1276" w:type="dxa"/>
            <w:tcBorders>
              <w:top w:val="single" w:sz="4" w:space="0" w:color="auto"/>
              <w:left w:val="single" w:sz="4" w:space="0" w:color="auto"/>
              <w:bottom w:val="single" w:sz="4" w:space="0" w:color="auto"/>
              <w:right w:val="single" w:sz="4" w:space="0" w:color="auto"/>
            </w:tcBorders>
            <w:hideMark/>
          </w:tcPr>
          <w:p w14:paraId="2E69D63B"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5</w:t>
            </w:r>
            <w:r w:rsidRPr="00E13815">
              <w:rPr>
                <w:kern w:val="2"/>
                <w:sz w:val="24"/>
                <w:szCs w:val="24"/>
                <w:lang w:val="kk-KZ"/>
                <w14:ligatures w14:val="standardContextual"/>
              </w:rPr>
              <w:t>8</w:t>
            </w:r>
            <w:r w:rsidRPr="00E13815">
              <w:rPr>
                <w:kern w:val="2"/>
                <w:sz w:val="24"/>
                <w:szCs w:val="24"/>
                <w14:ligatures w14:val="standardContextual"/>
              </w:rPr>
              <w:t>±0</w:t>
            </w:r>
            <w:r w:rsidRPr="00E13815">
              <w:rPr>
                <w:kern w:val="2"/>
                <w:sz w:val="24"/>
                <w:szCs w:val="24"/>
                <w:lang w:val="kk-KZ"/>
                <w14:ligatures w14:val="standardContextual"/>
              </w:rPr>
              <w:t>,13</w:t>
            </w:r>
          </w:p>
        </w:tc>
        <w:tc>
          <w:tcPr>
            <w:tcW w:w="1417" w:type="dxa"/>
            <w:tcBorders>
              <w:top w:val="single" w:sz="4" w:space="0" w:color="auto"/>
              <w:left w:val="single" w:sz="4" w:space="0" w:color="auto"/>
              <w:bottom w:val="single" w:sz="4" w:space="0" w:color="auto"/>
              <w:right w:val="single" w:sz="4" w:space="0" w:color="auto"/>
            </w:tcBorders>
          </w:tcPr>
          <w:p w14:paraId="2D4C5832"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5</w:t>
            </w:r>
            <w:r w:rsidRPr="00E13815">
              <w:rPr>
                <w:kern w:val="2"/>
                <w:sz w:val="24"/>
                <w:szCs w:val="24"/>
                <w:lang w:val="kk-KZ"/>
                <w14:ligatures w14:val="standardContextual"/>
              </w:rPr>
              <w:t>6</w:t>
            </w:r>
            <w:r w:rsidRPr="00E13815">
              <w:rPr>
                <w:kern w:val="2"/>
                <w:sz w:val="24"/>
                <w:szCs w:val="24"/>
                <w14:ligatures w14:val="standardContextual"/>
              </w:rPr>
              <w:t>±0</w:t>
            </w:r>
            <w:r w:rsidRPr="00E13815">
              <w:rPr>
                <w:kern w:val="2"/>
                <w:sz w:val="24"/>
                <w:szCs w:val="24"/>
                <w:lang w:val="kk-KZ"/>
                <w14:ligatures w14:val="standardContextual"/>
              </w:rPr>
              <w:t>,13</w:t>
            </w:r>
          </w:p>
        </w:tc>
        <w:tc>
          <w:tcPr>
            <w:tcW w:w="1298" w:type="dxa"/>
            <w:tcBorders>
              <w:top w:val="single" w:sz="4" w:space="0" w:color="auto"/>
              <w:left w:val="single" w:sz="4" w:space="0" w:color="auto"/>
              <w:bottom w:val="single" w:sz="4" w:space="0" w:color="auto"/>
              <w:right w:val="single" w:sz="4" w:space="0" w:color="auto"/>
            </w:tcBorders>
            <w:hideMark/>
          </w:tcPr>
          <w:p w14:paraId="64E049EF"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,62</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7</w:t>
            </w:r>
          </w:p>
        </w:tc>
        <w:tc>
          <w:tcPr>
            <w:tcW w:w="1417" w:type="dxa"/>
            <w:tcBorders>
              <w:top w:val="single" w:sz="4" w:space="0" w:color="auto"/>
              <w:left w:val="single" w:sz="4" w:space="0" w:color="auto"/>
              <w:bottom w:val="single" w:sz="4" w:space="0" w:color="auto"/>
              <w:right w:val="single" w:sz="4" w:space="0" w:color="auto"/>
            </w:tcBorders>
          </w:tcPr>
          <w:p w14:paraId="0B813284"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,59</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7</w:t>
            </w:r>
          </w:p>
        </w:tc>
      </w:tr>
      <w:tr w:rsidR="00C70A90" w:rsidRPr="00E13815" w14:paraId="3C68E7D0" w14:textId="77777777" w:rsidTr="001A14F5">
        <w:tc>
          <w:tcPr>
            <w:tcW w:w="1560" w:type="dxa"/>
            <w:tcBorders>
              <w:top w:val="single" w:sz="4" w:space="0" w:color="auto"/>
              <w:left w:val="single" w:sz="4" w:space="0" w:color="auto"/>
              <w:bottom w:val="single" w:sz="4" w:space="0" w:color="auto"/>
              <w:right w:val="single" w:sz="4" w:space="0" w:color="auto"/>
            </w:tcBorders>
            <w:hideMark/>
          </w:tcPr>
          <w:p w14:paraId="7EBD3331" w14:textId="77777777" w:rsidR="00C70A90" w:rsidRPr="00E13815" w:rsidRDefault="00C70A90" w:rsidP="001A14F5">
            <w:pPr>
              <w:autoSpaceDE w:val="0"/>
              <w:autoSpaceDN w:val="0"/>
              <w:adjustRightInd w:val="0"/>
              <w:spacing w:after="0" w:line="240" w:lineRule="auto"/>
              <w:jc w:val="both"/>
              <w:rPr>
                <w:i/>
                <w:kern w:val="2"/>
                <w:sz w:val="24"/>
                <w:szCs w:val="24"/>
                <w14:ligatures w14:val="standardContextual"/>
              </w:rPr>
            </w:pPr>
            <w:r w:rsidRPr="00E13815">
              <w:rPr>
                <w:bCs/>
                <w:kern w:val="2"/>
                <w:sz w:val="24"/>
                <w:szCs w:val="24"/>
                <w:lang w:val="kk-KZ"/>
                <w14:ligatures w14:val="standardContextual"/>
              </w:rPr>
              <w:t>Кеуектілік</w:t>
            </w:r>
            <w:r w:rsidRPr="00E13815">
              <w:rPr>
                <w:bCs/>
                <w:kern w:val="2"/>
                <w:sz w:val="24"/>
                <w:szCs w:val="24"/>
                <w14:ligatures w14:val="standardContextual"/>
              </w:rPr>
              <w:t>, г/см</w:t>
            </w:r>
            <w:r w:rsidRPr="00E13815">
              <w:rPr>
                <w:bCs/>
                <w:kern w:val="2"/>
                <w:sz w:val="24"/>
                <w:szCs w:val="24"/>
                <w:vertAlign w:val="superscript"/>
                <w14:ligatures w14:val="standardContextual"/>
              </w:rPr>
              <w:t>3</w:t>
            </w:r>
          </w:p>
        </w:tc>
        <w:tc>
          <w:tcPr>
            <w:tcW w:w="1395" w:type="dxa"/>
            <w:tcBorders>
              <w:top w:val="single" w:sz="4" w:space="0" w:color="auto"/>
              <w:left w:val="single" w:sz="4" w:space="0" w:color="auto"/>
              <w:bottom w:val="single" w:sz="4" w:space="0" w:color="auto"/>
              <w:right w:val="single" w:sz="4" w:space="0" w:color="auto"/>
            </w:tcBorders>
            <w:hideMark/>
          </w:tcPr>
          <w:p w14:paraId="3B61E1B3"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 xml:space="preserve">,65 </w:t>
            </w:r>
            <w:r w:rsidRPr="00E13815">
              <w:rPr>
                <w:kern w:val="2"/>
                <w:sz w:val="24"/>
                <w:szCs w:val="24"/>
                <w14:ligatures w14:val="standardContextual"/>
              </w:rPr>
              <w:t>±0.1</w:t>
            </w:r>
          </w:p>
        </w:tc>
        <w:tc>
          <w:tcPr>
            <w:tcW w:w="1276" w:type="dxa"/>
            <w:tcBorders>
              <w:top w:val="single" w:sz="4" w:space="0" w:color="auto"/>
              <w:left w:val="single" w:sz="4" w:space="0" w:color="auto"/>
              <w:bottom w:val="single" w:sz="4" w:space="0" w:color="auto"/>
              <w:right w:val="single" w:sz="4" w:space="0" w:color="auto"/>
            </w:tcBorders>
          </w:tcPr>
          <w:p w14:paraId="351C7675"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 xml:space="preserve">,62 </w:t>
            </w:r>
            <w:r w:rsidRPr="00E13815">
              <w:rPr>
                <w:kern w:val="2"/>
                <w:sz w:val="24"/>
                <w:szCs w:val="24"/>
                <w14:ligatures w14:val="standardContextual"/>
              </w:rPr>
              <w:t>±0.1</w:t>
            </w:r>
          </w:p>
        </w:tc>
        <w:tc>
          <w:tcPr>
            <w:tcW w:w="1276" w:type="dxa"/>
            <w:tcBorders>
              <w:top w:val="single" w:sz="4" w:space="0" w:color="auto"/>
              <w:left w:val="single" w:sz="4" w:space="0" w:color="auto"/>
              <w:bottom w:val="single" w:sz="4" w:space="0" w:color="auto"/>
              <w:right w:val="single" w:sz="4" w:space="0" w:color="auto"/>
            </w:tcBorders>
            <w:hideMark/>
          </w:tcPr>
          <w:p w14:paraId="1FF92599"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,74</w:t>
            </w:r>
            <w:r w:rsidRPr="00E13815">
              <w:rPr>
                <w:kern w:val="2"/>
                <w:sz w:val="24"/>
                <w:szCs w:val="24"/>
                <w14:ligatures w14:val="standardContextual"/>
              </w:rPr>
              <w:t>±0</w:t>
            </w:r>
            <w:r w:rsidRPr="00E13815">
              <w:rPr>
                <w:kern w:val="2"/>
                <w:sz w:val="24"/>
                <w:szCs w:val="24"/>
                <w:lang w:val="kk-KZ"/>
                <w14:ligatures w14:val="standardContextual"/>
              </w:rPr>
              <w:t>,26</w:t>
            </w:r>
          </w:p>
        </w:tc>
        <w:tc>
          <w:tcPr>
            <w:tcW w:w="1417" w:type="dxa"/>
            <w:tcBorders>
              <w:top w:val="single" w:sz="4" w:space="0" w:color="auto"/>
              <w:left w:val="single" w:sz="4" w:space="0" w:color="auto"/>
              <w:bottom w:val="single" w:sz="4" w:space="0" w:color="auto"/>
              <w:right w:val="single" w:sz="4" w:space="0" w:color="auto"/>
            </w:tcBorders>
          </w:tcPr>
          <w:p w14:paraId="34240FD0"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,71</w:t>
            </w:r>
            <w:r w:rsidRPr="00E13815">
              <w:rPr>
                <w:kern w:val="2"/>
                <w:sz w:val="24"/>
                <w:szCs w:val="24"/>
                <w14:ligatures w14:val="standardContextual"/>
              </w:rPr>
              <w:t>±0</w:t>
            </w:r>
            <w:r w:rsidRPr="00E13815">
              <w:rPr>
                <w:kern w:val="2"/>
                <w:sz w:val="24"/>
                <w:szCs w:val="24"/>
                <w:lang w:val="kk-KZ"/>
                <w14:ligatures w14:val="standardContextual"/>
              </w:rPr>
              <w:t>,26</w:t>
            </w:r>
          </w:p>
        </w:tc>
        <w:tc>
          <w:tcPr>
            <w:tcW w:w="1298" w:type="dxa"/>
            <w:tcBorders>
              <w:top w:val="single" w:sz="4" w:space="0" w:color="auto"/>
              <w:left w:val="single" w:sz="4" w:space="0" w:color="auto"/>
              <w:bottom w:val="single" w:sz="4" w:space="0" w:color="auto"/>
              <w:right w:val="single" w:sz="4" w:space="0" w:color="auto"/>
            </w:tcBorders>
            <w:hideMark/>
          </w:tcPr>
          <w:p w14:paraId="667F5F00"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,91</w:t>
            </w:r>
            <w:r w:rsidRPr="00E13815">
              <w:rPr>
                <w:kern w:val="2"/>
                <w:sz w:val="24"/>
                <w:szCs w:val="24"/>
                <w14:ligatures w14:val="standardContextual"/>
              </w:rPr>
              <w:t>±0</w:t>
            </w:r>
            <w:r w:rsidRPr="00E13815">
              <w:rPr>
                <w:kern w:val="2"/>
                <w:sz w:val="24"/>
                <w:szCs w:val="24"/>
                <w:lang w:val="kk-KZ"/>
                <w14:ligatures w14:val="standardContextual"/>
              </w:rPr>
              <w:t>,29</w:t>
            </w:r>
          </w:p>
        </w:tc>
        <w:tc>
          <w:tcPr>
            <w:tcW w:w="1417" w:type="dxa"/>
            <w:tcBorders>
              <w:top w:val="single" w:sz="4" w:space="0" w:color="auto"/>
              <w:left w:val="single" w:sz="4" w:space="0" w:color="auto"/>
              <w:bottom w:val="single" w:sz="4" w:space="0" w:color="auto"/>
              <w:right w:val="single" w:sz="4" w:space="0" w:color="auto"/>
            </w:tcBorders>
          </w:tcPr>
          <w:p w14:paraId="3F6C64EE"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,89</w:t>
            </w:r>
            <w:r w:rsidRPr="00E13815">
              <w:rPr>
                <w:kern w:val="2"/>
                <w:sz w:val="24"/>
                <w:szCs w:val="24"/>
                <w14:ligatures w14:val="standardContextual"/>
              </w:rPr>
              <w:t>±0</w:t>
            </w:r>
            <w:r w:rsidRPr="00E13815">
              <w:rPr>
                <w:kern w:val="2"/>
                <w:sz w:val="24"/>
                <w:szCs w:val="24"/>
                <w:lang w:val="kk-KZ"/>
                <w14:ligatures w14:val="standardContextual"/>
              </w:rPr>
              <w:t>,29</w:t>
            </w:r>
          </w:p>
        </w:tc>
      </w:tr>
      <w:tr w:rsidR="00C70A90" w:rsidRPr="00E13815" w14:paraId="21F73569" w14:textId="77777777" w:rsidTr="001A14F5">
        <w:tc>
          <w:tcPr>
            <w:tcW w:w="1560" w:type="dxa"/>
            <w:tcBorders>
              <w:top w:val="single" w:sz="4" w:space="0" w:color="auto"/>
              <w:left w:val="single" w:sz="4" w:space="0" w:color="auto"/>
              <w:bottom w:val="single" w:sz="4" w:space="0" w:color="auto"/>
              <w:right w:val="single" w:sz="4" w:space="0" w:color="auto"/>
            </w:tcBorders>
            <w:hideMark/>
          </w:tcPr>
          <w:p w14:paraId="1F91D8E0" w14:textId="77777777" w:rsidR="00C70A90" w:rsidRPr="00E13815" w:rsidRDefault="00C70A90" w:rsidP="001A14F5">
            <w:pPr>
              <w:autoSpaceDE w:val="0"/>
              <w:autoSpaceDN w:val="0"/>
              <w:adjustRightInd w:val="0"/>
              <w:spacing w:after="0" w:line="240" w:lineRule="auto"/>
              <w:jc w:val="both"/>
              <w:rPr>
                <w:i/>
                <w:kern w:val="2"/>
                <w:sz w:val="24"/>
                <w:szCs w:val="24"/>
                <w14:ligatures w14:val="standardContextual"/>
              </w:rPr>
            </w:pPr>
            <w:r w:rsidRPr="00E13815">
              <w:rPr>
                <w:bCs/>
                <w:kern w:val="2"/>
                <w:sz w:val="24"/>
                <w:szCs w:val="24"/>
                <w:lang w:val="kk-KZ"/>
                <w14:ligatures w14:val="standardContextual"/>
              </w:rPr>
              <w:t>Борпылдақтық</w:t>
            </w:r>
            <w:r w:rsidRPr="00E13815">
              <w:rPr>
                <w:bCs/>
                <w:kern w:val="2"/>
                <w:sz w:val="24"/>
                <w:szCs w:val="24"/>
                <w14:ligatures w14:val="standardContextual"/>
              </w:rPr>
              <w:t>, г/см</w:t>
            </w:r>
            <w:r w:rsidRPr="00E13815">
              <w:rPr>
                <w:bCs/>
                <w:kern w:val="2"/>
                <w:sz w:val="24"/>
                <w:szCs w:val="24"/>
                <w:vertAlign w:val="superscript"/>
                <w14:ligatures w14:val="standardContextual"/>
              </w:rPr>
              <w:t>3</w:t>
            </w:r>
          </w:p>
        </w:tc>
        <w:tc>
          <w:tcPr>
            <w:tcW w:w="1395" w:type="dxa"/>
            <w:tcBorders>
              <w:top w:val="single" w:sz="4" w:space="0" w:color="auto"/>
              <w:left w:val="single" w:sz="4" w:space="0" w:color="auto"/>
              <w:bottom w:val="single" w:sz="4" w:space="0" w:color="auto"/>
              <w:right w:val="single" w:sz="4" w:space="0" w:color="auto"/>
            </w:tcBorders>
            <w:hideMark/>
          </w:tcPr>
          <w:p w14:paraId="3939D9B3"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 xml:space="preserve">,53 </w:t>
            </w:r>
            <w:r w:rsidRPr="00E13815">
              <w:rPr>
                <w:kern w:val="2"/>
                <w:sz w:val="24"/>
                <w:szCs w:val="24"/>
                <w14:ligatures w14:val="standardContextual"/>
              </w:rPr>
              <w:t>±0</w:t>
            </w:r>
            <w:r w:rsidRPr="00E13815">
              <w:rPr>
                <w:kern w:val="2"/>
                <w:sz w:val="24"/>
                <w:szCs w:val="24"/>
                <w:lang w:val="kk-KZ"/>
                <w14:ligatures w14:val="standardContextual"/>
              </w:rPr>
              <w:t>,3</w:t>
            </w:r>
          </w:p>
        </w:tc>
        <w:tc>
          <w:tcPr>
            <w:tcW w:w="1276" w:type="dxa"/>
            <w:tcBorders>
              <w:top w:val="single" w:sz="4" w:space="0" w:color="auto"/>
              <w:left w:val="single" w:sz="4" w:space="0" w:color="auto"/>
              <w:bottom w:val="single" w:sz="4" w:space="0" w:color="auto"/>
              <w:right w:val="single" w:sz="4" w:space="0" w:color="auto"/>
            </w:tcBorders>
          </w:tcPr>
          <w:p w14:paraId="7B617713"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 xml:space="preserve">,50 </w:t>
            </w:r>
            <w:r w:rsidRPr="00E13815">
              <w:rPr>
                <w:kern w:val="2"/>
                <w:sz w:val="24"/>
                <w:szCs w:val="24"/>
                <w14:ligatures w14:val="standardContextual"/>
              </w:rPr>
              <w:t>±0</w:t>
            </w:r>
            <w:r w:rsidRPr="00E13815">
              <w:rPr>
                <w:kern w:val="2"/>
                <w:sz w:val="24"/>
                <w:szCs w:val="24"/>
                <w:lang w:val="kk-KZ"/>
                <w14:ligatures w14:val="standardContextual"/>
              </w:rPr>
              <w:t>,3</w:t>
            </w:r>
          </w:p>
        </w:tc>
        <w:tc>
          <w:tcPr>
            <w:tcW w:w="1276" w:type="dxa"/>
            <w:tcBorders>
              <w:top w:val="single" w:sz="4" w:space="0" w:color="auto"/>
              <w:left w:val="single" w:sz="4" w:space="0" w:color="auto"/>
              <w:bottom w:val="single" w:sz="4" w:space="0" w:color="auto"/>
              <w:right w:val="single" w:sz="4" w:space="0" w:color="auto"/>
            </w:tcBorders>
            <w:hideMark/>
          </w:tcPr>
          <w:p w14:paraId="652205F1"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,54</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01</w:t>
            </w:r>
          </w:p>
        </w:tc>
        <w:tc>
          <w:tcPr>
            <w:tcW w:w="1417" w:type="dxa"/>
            <w:tcBorders>
              <w:top w:val="single" w:sz="4" w:space="0" w:color="auto"/>
              <w:left w:val="single" w:sz="4" w:space="0" w:color="auto"/>
              <w:bottom w:val="single" w:sz="4" w:space="0" w:color="auto"/>
              <w:right w:val="single" w:sz="4" w:space="0" w:color="auto"/>
            </w:tcBorders>
          </w:tcPr>
          <w:p w14:paraId="654ADA12"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,50</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01</w:t>
            </w:r>
          </w:p>
        </w:tc>
        <w:tc>
          <w:tcPr>
            <w:tcW w:w="1298" w:type="dxa"/>
            <w:tcBorders>
              <w:top w:val="single" w:sz="4" w:space="0" w:color="auto"/>
              <w:left w:val="single" w:sz="4" w:space="0" w:color="auto"/>
              <w:bottom w:val="single" w:sz="4" w:space="0" w:color="auto"/>
              <w:right w:val="single" w:sz="4" w:space="0" w:color="auto"/>
            </w:tcBorders>
            <w:hideMark/>
          </w:tcPr>
          <w:p w14:paraId="039CD77C"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,57</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01</w:t>
            </w:r>
          </w:p>
        </w:tc>
        <w:tc>
          <w:tcPr>
            <w:tcW w:w="1417" w:type="dxa"/>
            <w:tcBorders>
              <w:top w:val="single" w:sz="4" w:space="0" w:color="auto"/>
              <w:left w:val="single" w:sz="4" w:space="0" w:color="auto"/>
              <w:bottom w:val="single" w:sz="4" w:space="0" w:color="auto"/>
              <w:right w:val="single" w:sz="4" w:space="0" w:color="auto"/>
            </w:tcBorders>
          </w:tcPr>
          <w:p w14:paraId="33035596"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,54</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01</w:t>
            </w:r>
          </w:p>
        </w:tc>
      </w:tr>
      <w:tr w:rsidR="00C70A90" w:rsidRPr="00E13815" w14:paraId="4D72AC6C" w14:textId="77777777" w:rsidTr="001A14F5">
        <w:tc>
          <w:tcPr>
            <w:tcW w:w="1560" w:type="dxa"/>
            <w:tcBorders>
              <w:top w:val="single" w:sz="4" w:space="0" w:color="auto"/>
              <w:left w:val="single" w:sz="4" w:space="0" w:color="auto"/>
              <w:bottom w:val="single" w:sz="4" w:space="0" w:color="auto"/>
              <w:right w:val="single" w:sz="4" w:space="0" w:color="auto"/>
            </w:tcBorders>
            <w:hideMark/>
          </w:tcPr>
          <w:p w14:paraId="23C8AF6C" w14:textId="77777777" w:rsidR="00C70A90" w:rsidRPr="00E13815" w:rsidRDefault="00C70A90" w:rsidP="001A14F5">
            <w:pPr>
              <w:autoSpaceDE w:val="0"/>
              <w:autoSpaceDN w:val="0"/>
              <w:adjustRightInd w:val="0"/>
              <w:spacing w:after="0" w:line="240" w:lineRule="auto"/>
              <w:jc w:val="both"/>
              <w:rPr>
                <w:i/>
                <w:kern w:val="2"/>
                <w:sz w:val="24"/>
                <w:szCs w:val="24"/>
                <w14:ligatures w14:val="standardContextual"/>
              </w:rPr>
            </w:pPr>
            <w:r w:rsidRPr="00E13815">
              <w:rPr>
                <w:bCs/>
                <w:kern w:val="2"/>
                <w:sz w:val="24"/>
                <w:szCs w:val="24"/>
                <w:lang w:val="kk-KZ"/>
                <w14:ligatures w14:val="standardContextual"/>
              </w:rPr>
              <w:t>Шикізат көлемінің бос көлемі</w:t>
            </w:r>
            <w:r w:rsidRPr="00E13815">
              <w:rPr>
                <w:bCs/>
                <w:kern w:val="2"/>
                <w:sz w:val="24"/>
                <w:szCs w:val="24"/>
                <w14:ligatures w14:val="standardContextual"/>
              </w:rPr>
              <w:t>, г/см</w:t>
            </w:r>
            <w:r w:rsidRPr="00E13815">
              <w:rPr>
                <w:bCs/>
                <w:kern w:val="2"/>
                <w:sz w:val="24"/>
                <w:szCs w:val="24"/>
                <w:vertAlign w:val="superscript"/>
                <w14:ligatures w14:val="standardContextual"/>
              </w:rPr>
              <w:t>3</w:t>
            </w:r>
          </w:p>
        </w:tc>
        <w:tc>
          <w:tcPr>
            <w:tcW w:w="1395" w:type="dxa"/>
            <w:tcBorders>
              <w:top w:val="single" w:sz="4" w:space="0" w:color="auto"/>
              <w:left w:val="single" w:sz="4" w:space="0" w:color="auto"/>
              <w:bottom w:val="single" w:sz="4" w:space="0" w:color="auto"/>
              <w:right w:val="single" w:sz="4" w:space="0" w:color="auto"/>
            </w:tcBorders>
            <w:hideMark/>
          </w:tcPr>
          <w:p w14:paraId="64FE9780"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,70</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01</w:t>
            </w:r>
          </w:p>
        </w:tc>
        <w:tc>
          <w:tcPr>
            <w:tcW w:w="1276" w:type="dxa"/>
            <w:tcBorders>
              <w:top w:val="single" w:sz="4" w:space="0" w:color="auto"/>
              <w:left w:val="single" w:sz="4" w:space="0" w:color="auto"/>
              <w:bottom w:val="single" w:sz="4" w:space="0" w:color="auto"/>
              <w:right w:val="single" w:sz="4" w:space="0" w:color="auto"/>
            </w:tcBorders>
          </w:tcPr>
          <w:p w14:paraId="1606FE77"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,68</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01</w:t>
            </w:r>
          </w:p>
        </w:tc>
        <w:tc>
          <w:tcPr>
            <w:tcW w:w="1276" w:type="dxa"/>
            <w:tcBorders>
              <w:top w:val="single" w:sz="4" w:space="0" w:color="auto"/>
              <w:left w:val="single" w:sz="4" w:space="0" w:color="auto"/>
              <w:bottom w:val="single" w:sz="4" w:space="0" w:color="auto"/>
              <w:right w:val="single" w:sz="4" w:space="0" w:color="auto"/>
            </w:tcBorders>
            <w:hideMark/>
          </w:tcPr>
          <w:p w14:paraId="255CE377"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,77</w:t>
            </w:r>
            <w:r w:rsidRPr="00E13815">
              <w:rPr>
                <w:kern w:val="2"/>
                <w:sz w:val="24"/>
                <w:szCs w:val="24"/>
                <w14:ligatures w14:val="standardContextual"/>
              </w:rPr>
              <w:t>±0</w:t>
            </w:r>
            <w:r w:rsidRPr="00E13815">
              <w:rPr>
                <w:kern w:val="2"/>
                <w:sz w:val="24"/>
                <w:szCs w:val="24"/>
                <w:lang w:val="kk-KZ"/>
                <w14:ligatures w14:val="standardContextual"/>
              </w:rPr>
              <w:t>,3</w:t>
            </w:r>
          </w:p>
        </w:tc>
        <w:tc>
          <w:tcPr>
            <w:tcW w:w="1417" w:type="dxa"/>
            <w:tcBorders>
              <w:top w:val="single" w:sz="4" w:space="0" w:color="auto"/>
              <w:left w:val="single" w:sz="4" w:space="0" w:color="auto"/>
              <w:bottom w:val="single" w:sz="4" w:space="0" w:color="auto"/>
              <w:right w:val="single" w:sz="4" w:space="0" w:color="auto"/>
            </w:tcBorders>
          </w:tcPr>
          <w:p w14:paraId="778F0399"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,74</w:t>
            </w:r>
            <w:r w:rsidRPr="00E13815">
              <w:rPr>
                <w:kern w:val="2"/>
                <w:sz w:val="24"/>
                <w:szCs w:val="24"/>
                <w14:ligatures w14:val="standardContextual"/>
              </w:rPr>
              <w:t>±0</w:t>
            </w:r>
            <w:r w:rsidRPr="00E13815">
              <w:rPr>
                <w:kern w:val="2"/>
                <w:sz w:val="24"/>
                <w:szCs w:val="24"/>
                <w:lang w:val="kk-KZ"/>
                <w14:ligatures w14:val="standardContextual"/>
              </w:rPr>
              <w:t>,3</w:t>
            </w:r>
          </w:p>
        </w:tc>
        <w:tc>
          <w:tcPr>
            <w:tcW w:w="1298" w:type="dxa"/>
            <w:tcBorders>
              <w:top w:val="single" w:sz="4" w:space="0" w:color="auto"/>
              <w:left w:val="single" w:sz="4" w:space="0" w:color="auto"/>
              <w:bottom w:val="single" w:sz="4" w:space="0" w:color="auto"/>
              <w:right w:val="single" w:sz="4" w:space="0" w:color="auto"/>
            </w:tcBorders>
            <w:hideMark/>
          </w:tcPr>
          <w:p w14:paraId="448A0DB3"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,29</w:t>
            </w:r>
            <w:r w:rsidRPr="00E13815">
              <w:rPr>
                <w:kern w:val="2"/>
                <w:sz w:val="24"/>
                <w:szCs w:val="24"/>
                <w14:ligatures w14:val="standardContextual"/>
              </w:rPr>
              <w:t>±0</w:t>
            </w:r>
            <w:r w:rsidRPr="00E13815">
              <w:rPr>
                <w:kern w:val="2"/>
                <w:sz w:val="24"/>
                <w:szCs w:val="24"/>
                <w:lang w:val="kk-KZ"/>
                <w14:ligatures w14:val="standardContextual"/>
              </w:rPr>
              <w:t>,32</w:t>
            </w:r>
          </w:p>
        </w:tc>
        <w:tc>
          <w:tcPr>
            <w:tcW w:w="1417" w:type="dxa"/>
            <w:tcBorders>
              <w:top w:val="single" w:sz="4" w:space="0" w:color="auto"/>
              <w:left w:val="single" w:sz="4" w:space="0" w:color="auto"/>
              <w:bottom w:val="single" w:sz="4" w:space="0" w:color="auto"/>
              <w:right w:val="single" w:sz="4" w:space="0" w:color="auto"/>
            </w:tcBorders>
          </w:tcPr>
          <w:p w14:paraId="7F3C7573"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0</w:t>
            </w:r>
            <w:r w:rsidRPr="00E13815">
              <w:rPr>
                <w:kern w:val="2"/>
                <w:sz w:val="24"/>
                <w:szCs w:val="24"/>
                <w:lang w:val="kk-KZ"/>
                <w14:ligatures w14:val="standardContextual"/>
              </w:rPr>
              <w:t>,27</w:t>
            </w:r>
            <w:r w:rsidRPr="00E13815">
              <w:rPr>
                <w:kern w:val="2"/>
                <w:sz w:val="24"/>
                <w:szCs w:val="24"/>
                <w14:ligatures w14:val="standardContextual"/>
              </w:rPr>
              <w:t>±0</w:t>
            </w:r>
            <w:r w:rsidRPr="00E13815">
              <w:rPr>
                <w:kern w:val="2"/>
                <w:sz w:val="24"/>
                <w:szCs w:val="24"/>
                <w:lang w:val="kk-KZ"/>
                <w14:ligatures w14:val="standardContextual"/>
              </w:rPr>
              <w:t>,32</w:t>
            </w:r>
          </w:p>
        </w:tc>
      </w:tr>
    </w:tbl>
    <w:p w14:paraId="434D7796"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0DF192DB"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Зерттеуге алынған </w:t>
      </w:r>
      <w:r w:rsidRPr="00E13815">
        <w:rPr>
          <w:rFonts w:ascii="Times New Roman" w:hAnsi="Times New Roman" w:cs="Times New Roman"/>
          <w:i/>
          <w:kern w:val="2"/>
          <w:sz w:val="28"/>
          <w:szCs w:val="28"/>
          <w:lang w:val="kk-KZ"/>
          <w14:ligatures w14:val="standardContextual"/>
        </w:rPr>
        <w:t>T. seravschanicus</w:t>
      </w:r>
      <w:r w:rsidRPr="00E13815">
        <w:rPr>
          <w:rFonts w:ascii="Times New Roman" w:hAnsi="Times New Roman" w:cs="Times New Roman"/>
          <w:kern w:val="2"/>
          <w:sz w:val="28"/>
          <w:szCs w:val="28"/>
          <w:lang w:val="kk-KZ"/>
          <w14:ligatures w14:val="standardContextual"/>
        </w:rPr>
        <w:t xml:space="preserve"> және </w:t>
      </w:r>
      <w:r w:rsidRPr="00E13815">
        <w:rPr>
          <w:rFonts w:ascii="Times New Roman" w:hAnsi="Times New Roman" w:cs="Times New Roman"/>
          <w:i/>
          <w:kern w:val="2"/>
          <w:sz w:val="28"/>
          <w:szCs w:val="28"/>
          <w:lang w:val="kk-KZ"/>
          <w14:ligatures w14:val="standardContextual"/>
        </w:rPr>
        <w:t xml:space="preserve">T. marschallianus, </w:t>
      </w:r>
      <w:r w:rsidRPr="00E13815">
        <w:rPr>
          <w:rFonts w:ascii="Times New Roman" w:hAnsi="Times New Roman" w:cs="Times New Roman"/>
          <w:kern w:val="2"/>
          <w:sz w:val="28"/>
          <w:szCs w:val="28"/>
          <w:lang w:val="kk-KZ"/>
          <w14:ligatures w14:val="standardContextual"/>
        </w:rPr>
        <w:t xml:space="preserve">өсімдік шикізаттарының меншікті массасы, сәйкесінше, 3,87±0,04 </w:t>
      </w:r>
      <w:r w:rsidRPr="00E13815">
        <w:rPr>
          <w:bCs/>
          <w:kern w:val="2"/>
          <w:sz w:val="24"/>
          <w:szCs w:val="24"/>
          <w:lang w:val="kk-KZ"/>
          <w14:ligatures w14:val="standardContextual"/>
        </w:rPr>
        <w:t>г/см</w:t>
      </w:r>
      <w:r w:rsidRPr="00E13815">
        <w:rPr>
          <w:bCs/>
          <w:kern w:val="2"/>
          <w:sz w:val="24"/>
          <w:szCs w:val="24"/>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және 3,80±0,08</w:t>
      </w:r>
      <w:r w:rsidRPr="00E13815">
        <w:rPr>
          <w:bCs/>
          <w:kern w:val="2"/>
          <w:sz w:val="24"/>
          <w:szCs w:val="24"/>
          <w:lang w:val="kk-KZ"/>
          <w14:ligatures w14:val="standardContextual"/>
        </w:rPr>
        <w:t xml:space="preserve"> </w:t>
      </w:r>
      <w:r w:rsidRPr="00E13815">
        <w:rPr>
          <w:rFonts w:ascii="Times New Roman" w:hAnsi="Times New Roman" w:cs="Times New Roman"/>
          <w:bCs/>
          <w:kern w:val="2"/>
          <w:sz w:val="28"/>
          <w:szCs w:val="28"/>
          <w:lang w:val="kk-KZ"/>
          <w14:ligatures w14:val="standardContextual"/>
        </w:rPr>
        <w:t>г/см</w:t>
      </w:r>
      <w:r w:rsidRPr="00E13815">
        <w:rPr>
          <w:rFonts w:ascii="Times New Roman" w:hAnsi="Times New Roman" w:cs="Times New Roman"/>
          <w:bCs/>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 xml:space="preserve"> (1 – 3 мм ДӨШ үшін), 3,95±0,14 </w:t>
      </w:r>
      <w:r w:rsidRPr="00E13815">
        <w:rPr>
          <w:rFonts w:ascii="Times New Roman" w:hAnsi="Times New Roman" w:cs="Times New Roman"/>
          <w:bCs/>
          <w:kern w:val="2"/>
          <w:sz w:val="28"/>
          <w:szCs w:val="28"/>
          <w:lang w:val="kk-KZ"/>
          <w14:ligatures w14:val="standardContextual"/>
        </w:rPr>
        <w:t>г/см</w:t>
      </w:r>
      <w:r w:rsidRPr="00E13815">
        <w:rPr>
          <w:rFonts w:ascii="Times New Roman" w:hAnsi="Times New Roman" w:cs="Times New Roman"/>
          <w:bCs/>
          <w:kern w:val="2"/>
          <w:sz w:val="28"/>
          <w:szCs w:val="28"/>
          <w:vertAlign w:val="superscript"/>
          <w:lang w:val="kk-KZ"/>
          <w14:ligatures w14:val="standardContextual"/>
        </w:rPr>
        <w:t xml:space="preserve">3 </w:t>
      </w:r>
      <w:r w:rsidRPr="00E13815">
        <w:rPr>
          <w:rFonts w:ascii="Times New Roman" w:hAnsi="Times New Roman" w:cs="Times New Roman"/>
          <w:kern w:val="2"/>
          <w:sz w:val="28"/>
          <w:szCs w:val="28"/>
          <w:lang w:val="kk-KZ"/>
          <w14:ligatures w14:val="standardContextual"/>
        </w:rPr>
        <w:t xml:space="preserve">және 3,92±0,14 </w:t>
      </w:r>
      <w:r w:rsidRPr="00E13815">
        <w:rPr>
          <w:rFonts w:ascii="Times New Roman" w:hAnsi="Times New Roman" w:cs="Times New Roman"/>
          <w:bCs/>
          <w:kern w:val="2"/>
          <w:sz w:val="28"/>
          <w:szCs w:val="28"/>
          <w:lang w:val="kk-KZ"/>
          <w14:ligatures w14:val="standardContextual"/>
        </w:rPr>
        <w:t>г/см</w:t>
      </w:r>
      <w:r w:rsidRPr="00E13815">
        <w:rPr>
          <w:rFonts w:ascii="Times New Roman" w:hAnsi="Times New Roman" w:cs="Times New Roman"/>
          <w:bCs/>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 xml:space="preserve"> (3 – 5 мм ДӨШ үшін), 3,43±0,05 </w:t>
      </w:r>
      <w:r w:rsidRPr="00E13815">
        <w:rPr>
          <w:rFonts w:ascii="Times New Roman" w:hAnsi="Times New Roman" w:cs="Times New Roman"/>
          <w:bCs/>
          <w:kern w:val="2"/>
          <w:sz w:val="28"/>
          <w:szCs w:val="28"/>
          <w:lang w:val="kk-KZ"/>
          <w14:ligatures w14:val="standardContextual"/>
        </w:rPr>
        <w:t>г/см</w:t>
      </w:r>
      <w:r w:rsidRPr="00E13815">
        <w:rPr>
          <w:rFonts w:ascii="Times New Roman" w:hAnsi="Times New Roman" w:cs="Times New Roman"/>
          <w:bCs/>
          <w:kern w:val="2"/>
          <w:sz w:val="28"/>
          <w:szCs w:val="28"/>
          <w:vertAlign w:val="superscript"/>
          <w:lang w:val="kk-KZ"/>
          <w14:ligatures w14:val="standardContextual"/>
        </w:rPr>
        <w:t xml:space="preserve">3 </w:t>
      </w:r>
      <w:r w:rsidRPr="00E13815">
        <w:rPr>
          <w:rFonts w:ascii="Times New Roman" w:hAnsi="Times New Roman" w:cs="Times New Roman"/>
          <w:kern w:val="2"/>
          <w:sz w:val="28"/>
          <w:szCs w:val="28"/>
          <w:lang w:val="kk-KZ"/>
          <w14:ligatures w14:val="standardContextual"/>
        </w:rPr>
        <w:t xml:space="preserve">және 3,40±0,05 </w:t>
      </w:r>
      <w:r w:rsidRPr="00E13815">
        <w:rPr>
          <w:rFonts w:ascii="Times New Roman" w:hAnsi="Times New Roman" w:cs="Times New Roman"/>
          <w:bCs/>
          <w:kern w:val="2"/>
          <w:sz w:val="28"/>
          <w:szCs w:val="28"/>
          <w:lang w:val="kk-KZ"/>
          <w14:ligatures w14:val="standardContextual"/>
        </w:rPr>
        <w:t>г/см</w:t>
      </w:r>
      <w:r w:rsidRPr="00E13815">
        <w:rPr>
          <w:rFonts w:ascii="Times New Roman" w:hAnsi="Times New Roman" w:cs="Times New Roman"/>
          <w:bCs/>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 xml:space="preserve"> (5 – 7 мм ДӨШ үшін) құрады.  </w:t>
      </w:r>
    </w:p>
    <w:p w14:paraId="079B9B7A" w14:textId="77777777" w:rsidR="00C70A90" w:rsidRPr="00E13815" w:rsidRDefault="00C70A90" w:rsidP="00C70A90">
      <w:pPr>
        <w:spacing w:after="0" w:line="240" w:lineRule="auto"/>
        <w:ind w:firstLine="567"/>
        <w:jc w:val="both"/>
        <w:rPr>
          <w:kern w:val="2"/>
          <w:lang w:val="kk-KZ"/>
          <w14:ligatures w14:val="standardContextual"/>
        </w:rPr>
      </w:pPr>
      <w:r w:rsidRPr="00E13815">
        <w:rPr>
          <w:rFonts w:ascii="Times New Roman" w:hAnsi="Times New Roman" w:cs="Times New Roman"/>
          <w:kern w:val="2"/>
          <w:sz w:val="28"/>
          <w:szCs w:val="28"/>
          <w:lang w:val="kk-KZ"/>
          <w14:ligatures w14:val="standardContextual"/>
        </w:rPr>
        <w:t>Шикізаттардың кеуектілік бойынша көрсеткіші, сәйкесінше, 0,65±0.1 г/см</w:t>
      </w:r>
      <w:r w:rsidRPr="00E13815">
        <w:rPr>
          <w:rFonts w:ascii="Times New Roman" w:hAnsi="Times New Roman" w:cs="Times New Roman"/>
          <w:kern w:val="2"/>
          <w:sz w:val="28"/>
          <w:szCs w:val="28"/>
          <w:vertAlign w:val="superscript"/>
          <w:lang w:val="kk-KZ"/>
          <w14:ligatures w14:val="standardContextual"/>
        </w:rPr>
        <w:t xml:space="preserve">3 </w:t>
      </w:r>
      <w:r w:rsidRPr="00E13815">
        <w:rPr>
          <w:rFonts w:ascii="Times New Roman" w:hAnsi="Times New Roman" w:cs="Times New Roman"/>
          <w:kern w:val="2"/>
          <w:sz w:val="28"/>
          <w:szCs w:val="28"/>
          <w:lang w:val="kk-KZ"/>
          <w14:ligatures w14:val="standardContextual"/>
        </w:rPr>
        <w:t xml:space="preserve">және 0,62±0.1 </w:t>
      </w:r>
      <w:r w:rsidRPr="00E13815">
        <w:rPr>
          <w:rFonts w:ascii="Times New Roman" w:hAnsi="Times New Roman" w:cs="Times New Roman"/>
          <w:bCs/>
          <w:kern w:val="2"/>
          <w:sz w:val="28"/>
          <w:szCs w:val="28"/>
          <w:lang w:val="kk-KZ"/>
          <w14:ligatures w14:val="standardContextual"/>
        </w:rPr>
        <w:t>г/см</w:t>
      </w:r>
      <w:r w:rsidRPr="00E13815">
        <w:rPr>
          <w:rFonts w:ascii="Times New Roman" w:hAnsi="Times New Roman" w:cs="Times New Roman"/>
          <w:bCs/>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 xml:space="preserve"> (1 – 3 мм ДӨШ үшін), 0,74±0,26</w:t>
      </w:r>
      <w:r w:rsidRPr="00E13815">
        <w:rPr>
          <w:lang w:val="kk-KZ"/>
        </w:rPr>
        <w:t xml:space="preserve"> </w:t>
      </w:r>
      <w:r w:rsidRPr="00E13815">
        <w:rPr>
          <w:rFonts w:ascii="Times New Roman" w:hAnsi="Times New Roman" w:cs="Times New Roman"/>
          <w:sz w:val="28"/>
          <w:szCs w:val="28"/>
          <w:lang w:val="kk-KZ"/>
        </w:rPr>
        <w:t>г/см</w:t>
      </w:r>
      <w:r w:rsidRPr="00E13815">
        <w:rPr>
          <w:rFonts w:ascii="Times New Roman" w:hAnsi="Times New Roman" w:cs="Times New Roman"/>
          <w:sz w:val="28"/>
          <w:szCs w:val="28"/>
          <w:vertAlign w:val="superscript"/>
          <w:lang w:val="kk-KZ"/>
        </w:rPr>
        <w:t>3</w:t>
      </w:r>
      <w:r w:rsidRPr="00E13815">
        <w:rPr>
          <w:lang w:val="kk-KZ"/>
        </w:rPr>
        <w:t xml:space="preserve"> </w:t>
      </w:r>
      <w:r w:rsidRPr="00E13815">
        <w:rPr>
          <w:rFonts w:ascii="Times New Roman" w:hAnsi="Times New Roman" w:cs="Times New Roman"/>
          <w:kern w:val="2"/>
          <w:sz w:val="28"/>
          <w:szCs w:val="28"/>
          <w:lang w:val="kk-KZ"/>
          <w14:ligatures w14:val="standardContextual"/>
        </w:rPr>
        <w:t>және 0,71±0,26</w:t>
      </w:r>
      <w:r w:rsidRPr="00E13815">
        <w:rPr>
          <w:lang w:val="kk-KZ"/>
        </w:rPr>
        <w:t xml:space="preserve"> </w:t>
      </w:r>
      <w:r w:rsidRPr="00E13815">
        <w:rPr>
          <w:rFonts w:ascii="Times New Roman" w:hAnsi="Times New Roman" w:cs="Times New Roman"/>
          <w:kern w:val="2"/>
          <w:sz w:val="28"/>
          <w:szCs w:val="28"/>
          <w:lang w:val="kk-KZ"/>
          <w14:ligatures w14:val="standardContextual"/>
        </w:rPr>
        <w:t>г/см</w:t>
      </w:r>
      <w:r w:rsidRPr="00E13815">
        <w:rPr>
          <w:rFonts w:ascii="Times New Roman" w:hAnsi="Times New Roman" w:cs="Times New Roman"/>
          <w:kern w:val="2"/>
          <w:sz w:val="28"/>
          <w:szCs w:val="28"/>
          <w:vertAlign w:val="superscript"/>
          <w:lang w:val="kk-KZ"/>
          <w14:ligatures w14:val="standardContextual"/>
        </w:rPr>
        <w:t xml:space="preserve">3 </w:t>
      </w:r>
      <w:r w:rsidRPr="00E13815">
        <w:rPr>
          <w:rFonts w:ascii="Times New Roman" w:hAnsi="Times New Roman" w:cs="Times New Roman"/>
          <w:kern w:val="2"/>
          <w:sz w:val="28"/>
          <w:szCs w:val="28"/>
          <w:lang w:val="kk-KZ"/>
          <w14:ligatures w14:val="standardContextual"/>
        </w:rPr>
        <w:t>(3 – 5 мм ДӨШ үшін), 0,91±0,29 г/см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 xml:space="preserve"> және 0,89±0,29 г/см</w:t>
      </w:r>
      <w:r w:rsidRPr="00E13815">
        <w:rPr>
          <w:rFonts w:ascii="Times New Roman" w:hAnsi="Times New Roman" w:cs="Times New Roman"/>
          <w:kern w:val="2"/>
          <w:sz w:val="28"/>
          <w:szCs w:val="28"/>
          <w:vertAlign w:val="superscript"/>
          <w:lang w:val="kk-KZ"/>
          <w14:ligatures w14:val="standardContextual"/>
        </w:rPr>
        <w:t>3</w:t>
      </w:r>
      <w:r w:rsidRPr="00E13815">
        <w:rPr>
          <w:rFonts w:ascii="Times New Roman" w:hAnsi="Times New Roman" w:cs="Times New Roman"/>
          <w:kern w:val="2"/>
          <w:sz w:val="28"/>
          <w:szCs w:val="28"/>
          <w:lang w:val="kk-KZ"/>
          <w14:ligatures w14:val="standardContextual"/>
        </w:rPr>
        <w:t xml:space="preserve"> (5 – 7 мм ДӨШ үшін) құрады. Зерттеу нәтижелері бойынша ісіну кезеңінде ішкі шырынның түзілу көлемі жоғары деп тұжырымдауға болады.</w:t>
      </w:r>
      <w:r w:rsidRPr="00E13815">
        <w:rPr>
          <w:kern w:val="2"/>
          <w:lang w:val="kk-KZ"/>
          <w14:ligatures w14:val="standardContextual"/>
        </w:rPr>
        <w:t xml:space="preserve"> </w:t>
      </w:r>
    </w:p>
    <w:p w14:paraId="77A84878"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Көлемдік масса және борпылдақтық индикаторларының жоғары мәндері шикізаттың борпылдақ және сусымалы екенін сипаттайды. Мұндай көрсеткіштерге ие шикізаттар ісінген кезде ылғалданудың жоғары дәрежедегі жылдамдығын және тез ісінуді қамтамасыз ететін сыртқы шырын көп мөлшерде түзіледі. Сондықтан, </w:t>
      </w:r>
      <w:r w:rsidRPr="00E13815">
        <w:rPr>
          <w:rFonts w:ascii="Times New Roman" w:hAnsi="Times New Roman" w:cs="Times New Roman"/>
          <w:i/>
          <w:iCs/>
          <w:kern w:val="2"/>
          <w:sz w:val="28"/>
          <w:szCs w:val="28"/>
          <w:lang w:val="kk-KZ"/>
          <w14:ligatures w14:val="standardContextual"/>
        </w:rPr>
        <w:t>T. seravschanicus</w:t>
      </w:r>
      <w:r w:rsidRPr="00E13815">
        <w:rPr>
          <w:rFonts w:ascii="Times New Roman" w:hAnsi="Times New Roman" w:cs="Times New Roman"/>
          <w:kern w:val="2"/>
          <w:sz w:val="28"/>
          <w:szCs w:val="28"/>
          <w:lang w:val="kk-KZ"/>
          <w14:ligatures w14:val="standardContextual"/>
        </w:rPr>
        <w:t xml:space="preserve"> және </w:t>
      </w:r>
      <w:r w:rsidRPr="00E13815">
        <w:rPr>
          <w:rFonts w:ascii="Times New Roman" w:hAnsi="Times New Roman" w:cs="Times New Roman"/>
          <w:i/>
          <w:iCs/>
          <w:kern w:val="2"/>
          <w:sz w:val="28"/>
          <w:szCs w:val="28"/>
          <w:lang w:val="kk-KZ"/>
          <w14:ligatures w14:val="standardContextual"/>
        </w:rPr>
        <w:t xml:space="preserve">T. marschallianus </w:t>
      </w:r>
      <w:r w:rsidRPr="00E13815">
        <w:rPr>
          <w:rFonts w:ascii="Times New Roman" w:hAnsi="Times New Roman" w:cs="Times New Roman"/>
          <w:kern w:val="2"/>
          <w:sz w:val="28"/>
          <w:szCs w:val="28"/>
          <w:lang w:val="kk-KZ"/>
          <w14:ligatures w14:val="standardContextual"/>
        </w:rPr>
        <w:t>шикізаттарынан</w:t>
      </w:r>
      <w:r w:rsidRPr="00E13815">
        <w:rPr>
          <w:rFonts w:ascii="Times New Roman" w:hAnsi="Times New Roman" w:cs="Times New Roman"/>
          <w:i/>
          <w:iCs/>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экстракт алудың тиімді әдісі - мацерация. Борпылдақ сусымалы шикізатты реперколяция әдісімен экстракциялау кезінде, шикізат перколятордың шүмегін жылдам бітеп тастайды, бұл өз кезегінде сығынды өндірісінің тиімділігін айтарлықтай төмендетеді. Сонымен қатар, мацерация, перколяция әдістерімен алынған экстракттардағы экстрактивті заттардың мөлшері салыстырылып, зерттелген өсімдік шикізаттарынан фенолдық қосылыстардың ең көп мөлшері ультрадыбыстық экстракцияны қолданғанда алынғаны тәжірибе жүзінде дәлелденді.</w:t>
      </w:r>
    </w:p>
    <w:p w14:paraId="0DF129CB"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Cs/>
          <w:i/>
          <w:iCs/>
          <w:kern w:val="2"/>
          <w:sz w:val="28"/>
          <w:szCs w:val="28"/>
          <w:lang w:val="kk-KZ"/>
          <w14:ligatures w14:val="standardContextual"/>
        </w:rPr>
        <w:t xml:space="preserve">T. seravschanicus және T. marschallianus шикізаттарының экстрагентті </w:t>
      </w:r>
      <w:r w:rsidRPr="00E13815">
        <w:rPr>
          <w:rFonts w:ascii="Times New Roman" w:hAnsi="Times New Roman" w:cs="Times New Roman"/>
          <w:kern w:val="2"/>
          <w:sz w:val="28"/>
          <w:szCs w:val="28"/>
          <w:lang w:val="kk-KZ"/>
          <w14:ligatures w14:val="standardContextual"/>
        </w:rPr>
        <w:t>сіңіру коэффициенттерін анықтау нәтижелері 26-кестеде көрсетілген.</w:t>
      </w:r>
    </w:p>
    <w:p w14:paraId="77DD1082"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76CF3B2B" w14:textId="2CBF9B95" w:rsidR="00C70A90" w:rsidRPr="00E13815" w:rsidRDefault="00CD3672" w:rsidP="00C70A90">
      <w:pPr>
        <w:spacing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lastRenderedPageBreak/>
        <w:t>Кесте 19</w:t>
      </w:r>
      <w:r w:rsidR="00C70A90" w:rsidRPr="00E13815">
        <w:rPr>
          <w:rFonts w:ascii="Times New Roman" w:hAnsi="Times New Roman" w:cs="Times New Roman"/>
          <w:kern w:val="2"/>
          <w:sz w:val="28"/>
          <w:szCs w:val="28"/>
          <w:lang w:val="kk-KZ"/>
          <w14:ligatures w14:val="standardContextual"/>
        </w:rPr>
        <w:t xml:space="preserve"> – </w:t>
      </w:r>
      <w:r w:rsidR="00C70A90" w:rsidRPr="00E13815">
        <w:rPr>
          <w:rFonts w:ascii="Times New Roman" w:hAnsi="Times New Roman" w:cs="Times New Roman"/>
          <w:bCs/>
          <w:i/>
          <w:iCs/>
          <w:kern w:val="2"/>
          <w:sz w:val="28"/>
          <w:szCs w:val="28"/>
          <w:lang w:val="kk-KZ"/>
          <w14:ligatures w14:val="standardContextual"/>
        </w:rPr>
        <w:t xml:space="preserve">T. seravschanicus және T. marschallianus </w:t>
      </w:r>
      <w:r w:rsidR="00C70A90" w:rsidRPr="00E13815">
        <w:rPr>
          <w:rFonts w:ascii="Times New Roman" w:hAnsi="Times New Roman" w:cs="Times New Roman"/>
          <w:bCs/>
          <w:kern w:val="2"/>
          <w:sz w:val="28"/>
          <w:szCs w:val="28"/>
          <w:lang w:val="kk-KZ"/>
          <w14:ligatures w14:val="standardContextual"/>
        </w:rPr>
        <w:t xml:space="preserve">шикізаттарының экстрагентті </w:t>
      </w:r>
      <w:r w:rsidR="00C70A90" w:rsidRPr="00E13815">
        <w:rPr>
          <w:rFonts w:ascii="Times New Roman" w:hAnsi="Times New Roman" w:cs="Times New Roman"/>
          <w:kern w:val="2"/>
          <w:sz w:val="28"/>
          <w:szCs w:val="28"/>
          <w:lang w:val="kk-KZ"/>
          <w14:ligatures w14:val="standardContextual"/>
        </w:rPr>
        <w:t>сіңіру коэффициенттерін анықтау нәтижелері</w:t>
      </w:r>
    </w:p>
    <w:p w14:paraId="071DC8DA" w14:textId="77777777" w:rsidR="00C70A90" w:rsidRPr="00E13815" w:rsidRDefault="00C70A90" w:rsidP="00C70A90">
      <w:pPr>
        <w:spacing w:after="0" w:line="240" w:lineRule="auto"/>
        <w:jc w:val="both"/>
        <w:rPr>
          <w:rFonts w:ascii="Times New Roman" w:hAnsi="Times New Roman" w:cs="Times New Roman"/>
          <w:kern w:val="2"/>
          <w:sz w:val="28"/>
          <w:szCs w:val="28"/>
          <w:lang w:val="kk-KZ"/>
          <w14:ligatures w14:val="standardContextual"/>
        </w:rPr>
      </w:pPr>
    </w:p>
    <w:tbl>
      <w:tblPr>
        <w:tblStyle w:val="2530"/>
        <w:tblW w:w="9781" w:type="dxa"/>
        <w:tblInd w:w="-5" w:type="dxa"/>
        <w:tblLayout w:type="fixed"/>
        <w:tblLook w:val="04A0" w:firstRow="1" w:lastRow="0" w:firstColumn="1" w:lastColumn="0" w:noHBand="0" w:noVBand="1"/>
      </w:tblPr>
      <w:tblGrid>
        <w:gridCol w:w="1699"/>
        <w:gridCol w:w="1347"/>
        <w:gridCol w:w="1347"/>
        <w:gridCol w:w="1347"/>
        <w:gridCol w:w="1347"/>
        <w:gridCol w:w="1347"/>
        <w:gridCol w:w="1347"/>
      </w:tblGrid>
      <w:tr w:rsidR="00C70A90" w:rsidRPr="00E13815" w14:paraId="5232A0BA" w14:textId="77777777" w:rsidTr="001A14F5">
        <w:tc>
          <w:tcPr>
            <w:tcW w:w="1699" w:type="dxa"/>
            <w:vMerge w:val="restart"/>
            <w:tcBorders>
              <w:top w:val="single" w:sz="4" w:space="0" w:color="auto"/>
              <w:left w:val="single" w:sz="4" w:space="0" w:color="auto"/>
              <w:right w:val="single" w:sz="4" w:space="0" w:color="auto"/>
            </w:tcBorders>
          </w:tcPr>
          <w:p w14:paraId="1CAEF9C9" w14:textId="77777777" w:rsidR="00C70A90" w:rsidRPr="00E13815" w:rsidRDefault="00C70A90" w:rsidP="001A14F5">
            <w:pPr>
              <w:spacing w:after="0" w:line="240" w:lineRule="auto"/>
              <w:jc w:val="both"/>
              <w:rPr>
                <w:kern w:val="2"/>
                <w:sz w:val="24"/>
                <w:szCs w:val="24"/>
                <w:lang w:val="kk-KZ"/>
                <w14:ligatures w14:val="standardContextual"/>
              </w:rPr>
            </w:pPr>
            <w:r w:rsidRPr="00E13815">
              <w:rPr>
                <w:kern w:val="2"/>
                <w:sz w:val="24"/>
                <w:szCs w:val="24"/>
                <w:lang w:val="kk-KZ"/>
                <w14:ligatures w14:val="standardContextual"/>
              </w:rPr>
              <w:t>Ұсақталу дәрежесі (мм)</w:t>
            </w:r>
          </w:p>
        </w:tc>
        <w:tc>
          <w:tcPr>
            <w:tcW w:w="8082" w:type="dxa"/>
            <w:gridSpan w:val="6"/>
            <w:tcBorders>
              <w:top w:val="single" w:sz="4" w:space="0" w:color="auto"/>
              <w:left w:val="single" w:sz="4" w:space="0" w:color="auto"/>
              <w:bottom w:val="single" w:sz="4" w:space="0" w:color="auto"/>
              <w:right w:val="single" w:sz="4" w:space="0" w:color="auto"/>
            </w:tcBorders>
          </w:tcPr>
          <w:p w14:paraId="7FB15C66" w14:textId="77777777" w:rsidR="00C70A90" w:rsidRPr="00E13815" w:rsidRDefault="00C70A90" w:rsidP="001A14F5">
            <w:pPr>
              <w:spacing w:after="0" w:line="240" w:lineRule="auto"/>
              <w:jc w:val="center"/>
              <w:rPr>
                <w:bCs/>
                <w:iCs/>
                <w:kern w:val="2"/>
                <w:sz w:val="24"/>
                <w:szCs w:val="24"/>
                <w:lang w:val="kk-KZ"/>
                <w14:ligatures w14:val="standardContextual"/>
              </w:rPr>
            </w:pPr>
            <w:r w:rsidRPr="00E13815">
              <w:rPr>
                <w:bCs/>
                <w:iCs/>
                <w:kern w:val="2"/>
                <w:sz w:val="24"/>
                <w:szCs w:val="24"/>
                <w:lang w:val="kk-KZ"/>
                <w14:ligatures w14:val="standardContextual"/>
              </w:rPr>
              <w:t>Э</w:t>
            </w:r>
            <w:proofErr w:type="spellStart"/>
            <w:r w:rsidRPr="00E13815">
              <w:rPr>
                <w:bCs/>
                <w:iCs/>
                <w:kern w:val="2"/>
                <w:sz w:val="24"/>
                <w:szCs w:val="24"/>
                <w14:ligatures w14:val="standardContextual"/>
              </w:rPr>
              <w:t>кстрагент</w:t>
            </w:r>
            <w:proofErr w:type="spellEnd"/>
            <w:r w:rsidRPr="00E13815">
              <w:rPr>
                <w:bCs/>
                <w:iCs/>
                <w:kern w:val="2"/>
                <w:sz w:val="24"/>
                <w:szCs w:val="24"/>
                <w:lang w:val="kk-KZ"/>
                <w14:ligatures w14:val="standardContextual"/>
              </w:rPr>
              <w:t>ті сіңіру коэффиценті, мл/г</w:t>
            </w:r>
          </w:p>
        </w:tc>
      </w:tr>
      <w:tr w:rsidR="00C70A90" w:rsidRPr="00E13815" w14:paraId="31737643" w14:textId="77777777" w:rsidTr="001A14F5">
        <w:tc>
          <w:tcPr>
            <w:tcW w:w="1699" w:type="dxa"/>
            <w:vMerge/>
            <w:tcBorders>
              <w:left w:val="single" w:sz="4" w:space="0" w:color="auto"/>
              <w:bottom w:val="single" w:sz="4" w:space="0" w:color="auto"/>
              <w:right w:val="single" w:sz="4" w:space="0" w:color="auto"/>
            </w:tcBorders>
          </w:tcPr>
          <w:p w14:paraId="7B4CDA28" w14:textId="77777777" w:rsidR="00C70A90" w:rsidRPr="00E13815" w:rsidRDefault="00C70A90" w:rsidP="001A14F5">
            <w:pPr>
              <w:spacing w:after="0" w:line="240" w:lineRule="auto"/>
              <w:jc w:val="both"/>
              <w:rPr>
                <w:kern w:val="2"/>
                <w:sz w:val="24"/>
                <w:szCs w:val="24"/>
                <w:lang w:val="kk-KZ"/>
                <w14:ligatures w14:val="standardContextual"/>
              </w:rPr>
            </w:pPr>
          </w:p>
        </w:tc>
        <w:tc>
          <w:tcPr>
            <w:tcW w:w="2694" w:type="dxa"/>
            <w:gridSpan w:val="2"/>
            <w:tcBorders>
              <w:top w:val="single" w:sz="4" w:space="0" w:color="auto"/>
              <w:left w:val="single" w:sz="4" w:space="0" w:color="auto"/>
              <w:bottom w:val="single" w:sz="4" w:space="0" w:color="auto"/>
              <w:right w:val="single" w:sz="4" w:space="0" w:color="auto"/>
            </w:tcBorders>
          </w:tcPr>
          <w:p w14:paraId="4E5A2186" w14:textId="77777777" w:rsidR="00C70A90" w:rsidRPr="00E13815" w:rsidRDefault="00C70A90" w:rsidP="001A14F5">
            <w:pPr>
              <w:spacing w:after="0" w:line="240" w:lineRule="auto"/>
              <w:jc w:val="center"/>
              <w:rPr>
                <w:kern w:val="2"/>
                <w:sz w:val="24"/>
                <w:szCs w:val="24"/>
                <w14:ligatures w14:val="standardContextual"/>
              </w:rPr>
            </w:pPr>
            <w:r w:rsidRPr="00E13815">
              <w:rPr>
                <w:bCs/>
                <w:i/>
                <w:kern w:val="2"/>
                <w:sz w:val="24"/>
                <w:szCs w:val="24"/>
                <w:lang w:val="kk-KZ"/>
                <w14:ligatures w14:val="standardContextual"/>
              </w:rPr>
              <w:t>1-3 мм</w:t>
            </w:r>
          </w:p>
        </w:tc>
        <w:tc>
          <w:tcPr>
            <w:tcW w:w="2694" w:type="dxa"/>
            <w:gridSpan w:val="2"/>
            <w:tcBorders>
              <w:top w:val="single" w:sz="4" w:space="0" w:color="auto"/>
              <w:left w:val="single" w:sz="4" w:space="0" w:color="auto"/>
              <w:bottom w:val="single" w:sz="4" w:space="0" w:color="auto"/>
              <w:right w:val="single" w:sz="4" w:space="0" w:color="auto"/>
            </w:tcBorders>
          </w:tcPr>
          <w:p w14:paraId="72C4E838" w14:textId="77777777" w:rsidR="00C70A90" w:rsidRPr="00E13815" w:rsidRDefault="00C70A90" w:rsidP="001A14F5">
            <w:pPr>
              <w:spacing w:after="0" w:line="240" w:lineRule="auto"/>
              <w:jc w:val="center"/>
              <w:rPr>
                <w:kern w:val="2"/>
                <w:sz w:val="24"/>
                <w:szCs w:val="24"/>
                <w:lang w:val="kk-KZ"/>
                <w14:ligatures w14:val="standardContextual"/>
              </w:rPr>
            </w:pPr>
            <w:r w:rsidRPr="00E13815">
              <w:rPr>
                <w:bCs/>
                <w:i/>
                <w:kern w:val="2"/>
                <w:sz w:val="24"/>
                <w:szCs w:val="24"/>
                <w:lang w:val="kk-KZ"/>
                <w14:ligatures w14:val="standardContextual"/>
              </w:rPr>
              <w:t>3-5 мм</w:t>
            </w:r>
          </w:p>
        </w:tc>
        <w:tc>
          <w:tcPr>
            <w:tcW w:w="2694" w:type="dxa"/>
            <w:gridSpan w:val="2"/>
            <w:tcBorders>
              <w:top w:val="single" w:sz="4" w:space="0" w:color="auto"/>
              <w:left w:val="single" w:sz="4" w:space="0" w:color="auto"/>
              <w:bottom w:val="single" w:sz="4" w:space="0" w:color="auto"/>
              <w:right w:val="single" w:sz="4" w:space="0" w:color="auto"/>
            </w:tcBorders>
          </w:tcPr>
          <w:p w14:paraId="070DA4AF" w14:textId="77777777" w:rsidR="00C70A90" w:rsidRPr="00E13815" w:rsidRDefault="00C70A90" w:rsidP="001A14F5">
            <w:pPr>
              <w:spacing w:after="0" w:line="240" w:lineRule="auto"/>
              <w:jc w:val="center"/>
              <w:rPr>
                <w:kern w:val="2"/>
                <w:sz w:val="24"/>
                <w:szCs w:val="24"/>
                <w14:ligatures w14:val="standardContextual"/>
              </w:rPr>
            </w:pPr>
            <w:r w:rsidRPr="00E13815">
              <w:rPr>
                <w:bCs/>
                <w:i/>
                <w:kern w:val="2"/>
                <w:sz w:val="24"/>
                <w:szCs w:val="24"/>
                <w:lang w:val="kk-KZ"/>
                <w14:ligatures w14:val="standardContextual"/>
              </w:rPr>
              <w:t>5-7 мм</w:t>
            </w:r>
          </w:p>
        </w:tc>
      </w:tr>
      <w:tr w:rsidR="00C70A90" w:rsidRPr="00E13815" w14:paraId="38D5A2B7" w14:textId="77777777" w:rsidTr="001A14F5">
        <w:tc>
          <w:tcPr>
            <w:tcW w:w="1699" w:type="dxa"/>
            <w:tcBorders>
              <w:top w:val="single" w:sz="4" w:space="0" w:color="auto"/>
              <w:left w:val="single" w:sz="4" w:space="0" w:color="auto"/>
              <w:bottom w:val="single" w:sz="4" w:space="0" w:color="auto"/>
              <w:right w:val="single" w:sz="4" w:space="0" w:color="auto"/>
            </w:tcBorders>
          </w:tcPr>
          <w:p w14:paraId="358CB405" w14:textId="77777777" w:rsidR="00C70A90" w:rsidRPr="00E13815" w:rsidRDefault="00C70A90" w:rsidP="001A14F5">
            <w:pPr>
              <w:spacing w:after="0" w:line="240" w:lineRule="auto"/>
              <w:jc w:val="both"/>
              <w:rPr>
                <w:kern w:val="2"/>
                <w:sz w:val="24"/>
                <w:szCs w:val="24"/>
                <w:lang w:val="kk-KZ"/>
                <w14:ligatures w14:val="standardContextual"/>
              </w:rPr>
            </w:pPr>
            <w:r w:rsidRPr="00E13815">
              <w:rPr>
                <w:kern w:val="2"/>
                <w:sz w:val="24"/>
                <w:szCs w:val="24"/>
                <w:lang w:val="kk-KZ"/>
                <w14:ligatures w14:val="standardContextual"/>
              </w:rPr>
              <w:t>Экстрагенттер</w:t>
            </w:r>
          </w:p>
        </w:tc>
        <w:tc>
          <w:tcPr>
            <w:tcW w:w="1347" w:type="dxa"/>
            <w:tcBorders>
              <w:top w:val="single" w:sz="4" w:space="0" w:color="auto"/>
              <w:left w:val="single" w:sz="4" w:space="0" w:color="auto"/>
              <w:bottom w:val="single" w:sz="4" w:space="0" w:color="auto"/>
              <w:right w:val="single" w:sz="4" w:space="0" w:color="auto"/>
            </w:tcBorders>
          </w:tcPr>
          <w:p w14:paraId="71E2E8D3" w14:textId="77777777" w:rsidR="00C70A90" w:rsidRPr="00E13815" w:rsidRDefault="00C70A90" w:rsidP="001A14F5">
            <w:pPr>
              <w:spacing w:after="0" w:line="240" w:lineRule="auto"/>
              <w:jc w:val="center"/>
              <w:rPr>
                <w:i/>
                <w:kern w:val="2"/>
                <w:sz w:val="24"/>
                <w:szCs w:val="24"/>
                <w14:ligatures w14:val="standardContextual"/>
              </w:rPr>
            </w:pPr>
            <w:r w:rsidRPr="00E13815">
              <w:rPr>
                <w:bCs/>
                <w:i/>
                <w:kern w:val="2"/>
                <w:sz w:val="24"/>
                <w:szCs w:val="24"/>
                <w:lang w:val="kk-KZ"/>
                <w14:ligatures w14:val="standardContextual"/>
              </w:rPr>
              <w:t xml:space="preserve">T. seravschanicus </w:t>
            </w:r>
          </w:p>
        </w:tc>
        <w:tc>
          <w:tcPr>
            <w:tcW w:w="1347" w:type="dxa"/>
            <w:tcBorders>
              <w:top w:val="single" w:sz="4" w:space="0" w:color="auto"/>
              <w:left w:val="single" w:sz="4" w:space="0" w:color="auto"/>
              <w:bottom w:val="single" w:sz="4" w:space="0" w:color="auto"/>
              <w:right w:val="single" w:sz="4" w:space="0" w:color="auto"/>
            </w:tcBorders>
          </w:tcPr>
          <w:p w14:paraId="290ACBA8" w14:textId="77777777" w:rsidR="00C70A90" w:rsidRPr="00E13815" w:rsidRDefault="00C70A90" w:rsidP="001A14F5">
            <w:pPr>
              <w:spacing w:after="0" w:line="240" w:lineRule="auto"/>
              <w:jc w:val="center"/>
              <w:rPr>
                <w:i/>
                <w:kern w:val="2"/>
                <w:sz w:val="24"/>
                <w:szCs w:val="24"/>
                <w14:ligatures w14:val="standardContextual"/>
              </w:rPr>
            </w:pPr>
            <w:r w:rsidRPr="00E13815">
              <w:rPr>
                <w:bCs/>
                <w:i/>
                <w:kern w:val="2"/>
                <w:sz w:val="24"/>
                <w:szCs w:val="24"/>
                <w:lang w:val="kk-KZ"/>
                <w14:ligatures w14:val="standardContextual"/>
              </w:rPr>
              <w:t>T. marschallianus</w:t>
            </w:r>
          </w:p>
        </w:tc>
        <w:tc>
          <w:tcPr>
            <w:tcW w:w="1347" w:type="dxa"/>
            <w:tcBorders>
              <w:top w:val="single" w:sz="4" w:space="0" w:color="auto"/>
              <w:left w:val="single" w:sz="4" w:space="0" w:color="auto"/>
              <w:bottom w:val="single" w:sz="4" w:space="0" w:color="auto"/>
              <w:right w:val="single" w:sz="4" w:space="0" w:color="auto"/>
            </w:tcBorders>
          </w:tcPr>
          <w:p w14:paraId="1E33C02E" w14:textId="77777777" w:rsidR="00C70A90" w:rsidRPr="00E13815" w:rsidRDefault="00C70A90" w:rsidP="001A14F5">
            <w:pPr>
              <w:spacing w:after="0" w:line="240" w:lineRule="auto"/>
              <w:jc w:val="center"/>
              <w:rPr>
                <w:i/>
                <w:kern w:val="2"/>
                <w:sz w:val="24"/>
                <w:szCs w:val="24"/>
                <w:lang w:val="kk-KZ"/>
                <w14:ligatures w14:val="standardContextual"/>
              </w:rPr>
            </w:pPr>
            <w:r w:rsidRPr="00E13815">
              <w:rPr>
                <w:bCs/>
                <w:i/>
                <w:kern w:val="2"/>
                <w:sz w:val="24"/>
                <w:szCs w:val="24"/>
                <w:lang w:val="kk-KZ"/>
                <w14:ligatures w14:val="standardContextual"/>
              </w:rPr>
              <w:t xml:space="preserve">T. seravschanicus </w:t>
            </w:r>
          </w:p>
        </w:tc>
        <w:tc>
          <w:tcPr>
            <w:tcW w:w="1347" w:type="dxa"/>
            <w:tcBorders>
              <w:top w:val="single" w:sz="4" w:space="0" w:color="auto"/>
              <w:left w:val="single" w:sz="4" w:space="0" w:color="auto"/>
              <w:bottom w:val="single" w:sz="4" w:space="0" w:color="auto"/>
              <w:right w:val="single" w:sz="4" w:space="0" w:color="auto"/>
            </w:tcBorders>
          </w:tcPr>
          <w:p w14:paraId="42605783" w14:textId="77777777" w:rsidR="00C70A90" w:rsidRPr="00E13815" w:rsidRDefault="00C70A90" w:rsidP="001A14F5">
            <w:pPr>
              <w:spacing w:after="0" w:line="240" w:lineRule="auto"/>
              <w:jc w:val="center"/>
              <w:rPr>
                <w:i/>
                <w:kern w:val="2"/>
                <w:sz w:val="24"/>
                <w:szCs w:val="24"/>
                <w:lang w:val="kk-KZ"/>
                <w14:ligatures w14:val="standardContextual"/>
              </w:rPr>
            </w:pPr>
            <w:r w:rsidRPr="00E13815">
              <w:rPr>
                <w:bCs/>
                <w:i/>
                <w:kern w:val="2"/>
                <w:sz w:val="24"/>
                <w:szCs w:val="24"/>
                <w:lang w:val="kk-KZ"/>
                <w14:ligatures w14:val="standardContextual"/>
              </w:rPr>
              <w:t>T. marschallianus</w:t>
            </w:r>
          </w:p>
        </w:tc>
        <w:tc>
          <w:tcPr>
            <w:tcW w:w="1347" w:type="dxa"/>
            <w:tcBorders>
              <w:top w:val="single" w:sz="4" w:space="0" w:color="auto"/>
              <w:left w:val="single" w:sz="4" w:space="0" w:color="auto"/>
              <w:bottom w:val="single" w:sz="4" w:space="0" w:color="auto"/>
              <w:right w:val="single" w:sz="4" w:space="0" w:color="auto"/>
            </w:tcBorders>
          </w:tcPr>
          <w:p w14:paraId="050A1C47" w14:textId="77777777" w:rsidR="00C70A90" w:rsidRPr="00E13815" w:rsidRDefault="00C70A90" w:rsidP="001A14F5">
            <w:pPr>
              <w:spacing w:after="0" w:line="240" w:lineRule="auto"/>
              <w:jc w:val="center"/>
              <w:rPr>
                <w:i/>
                <w:kern w:val="2"/>
                <w:sz w:val="24"/>
                <w:szCs w:val="24"/>
                <w14:ligatures w14:val="standardContextual"/>
              </w:rPr>
            </w:pPr>
            <w:r w:rsidRPr="00E13815">
              <w:rPr>
                <w:bCs/>
                <w:i/>
                <w:kern w:val="2"/>
                <w:sz w:val="24"/>
                <w:szCs w:val="24"/>
                <w:lang w:val="kk-KZ"/>
                <w14:ligatures w14:val="standardContextual"/>
              </w:rPr>
              <w:t xml:space="preserve">T. seravschanicus </w:t>
            </w:r>
          </w:p>
        </w:tc>
        <w:tc>
          <w:tcPr>
            <w:tcW w:w="1347" w:type="dxa"/>
            <w:tcBorders>
              <w:top w:val="single" w:sz="4" w:space="0" w:color="auto"/>
              <w:left w:val="single" w:sz="4" w:space="0" w:color="auto"/>
              <w:bottom w:val="single" w:sz="4" w:space="0" w:color="auto"/>
              <w:right w:val="single" w:sz="4" w:space="0" w:color="auto"/>
            </w:tcBorders>
          </w:tcPr>
          <w:p w14:paraId="6FEB818B" w14:textId="77777777" w:rsidR="00C70A90" w:rsidRPr="00E13815" w:rsidRDefault="00C70A90" w:rsidP="001A14F5">
            <w:pPr>
              <w:spacing w:after="0" w:line="240" w:lineRule="auto"/>
              <w:jc w:val="center"/>
              <w:rPr>
                <w:i/>
                <w:kern w:val="2"/>
                <w:sz w:val="24"/>
                <w:szCs w:val="24"/>
                <w14:ligatures w14:val="standardContextual"/>
              </w:rPr>
            </w:pPr>
            <w:r w:rsidRPr="00E13815">
              <w:rPr>
                <w:bCs/>
                <w:i/>
                <w:kern w:val="2"/>
                <w:sz w:val="24"/>
                <w:szCs w:val="24"/>
                <w:lang w:val="kk-KZ"/>
                <w14:ligatures w14:val="standardContextual"/>
              </w:rPr>
              <w:t>T. marschallianus</w:t>
            </w:r>
          </w:p>
        </w:tc>
      </w:tr>
      <w:tr w:rsidR="00C70A90" w:rsidRPr="00E13815" w14:paraId="41E2393E" w14:textId="77777777" w:rsidTr="001A14F5">
        <w:tc>
          <w:tcPr>
            <w:tcW w:w="1699" w:type="dxa"/>
            <w:tcBorders>
              <w:top w:val="single" w:sz="4" w:space="0" w:color="auto"/>
              <w:left w:val="single" w:sz="4" w:space="0" w:color="auto"/>
              <w:bottom w:val="single" w:sz="4" w:space="0" w:color="auto"/>
              <w:right w:val="single" w:sz="4" w:space="0" w:color="auto"/>
            </w:tcBorders>
          </w:tcPr>
          <w:p w14:paraId="76D00BA3" w14:textId="77777777" w:rsidR="00C70A90" w:rsidRPr="00E13815" w:rsidRDefault="00C70A90" w:rsidP="001A14F5">
            <w:pPr>
              <w:spacing w:after="0" w:line="240" w:lineRule="auto"/>
              <w:jc w:val="both"/>
              <w:rPr>
                <w:kern w:val="2"/>
                <w:sz w:val="24"/>
                <w:szCs w:val="24"/>
                <w:lang w:val="kk-KZ"/>
                <w14:ligatures w14:val="standardContextual"/>
              </w:rPr>
            </w:pPr>
            <w:r w:rsidRPr="00E13815">
              <w:rPr>
                <w:kern w:val="2"/>
                <w:sz w:val="24"/>
                <w:szCs w:val="24"/>
                <w:lang w:val="kk-KZ"/>
                <w14:ligatures w14:val="standardContextual"/>
              </w:rPr>
              <w:t>Тазартылған су</w:t>
            </w:r>
          </w:p>
        </w:tc>
        <w:tc>
          <w:tcPr>
            <w:tcW w:w="1347" w:type="dxa"/>
            <w:tcBorders>
              <w:top w:val="single" w:sz="4" w:space="0" w:color="auto"/>
              <w:left w:val="single" w:sz="4" w:space="0" w:color="auto"/>
              <w:bottom w:val="single" w:sz="4" w:space="0" w:color="auto"/>
              <w:right w:val="single" w:sz="4" w:space="0" w:color="auto"/>
            </w:tcBorders>
          </w:tcPr>
          <w:p w14:paraId="265B5F28"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3</w:t>
            </w:r>
            <w:r w:rsidRPr="00E13815">
              <w:rPr>
                <w:kern w:val="2"/>
                <w:sz w:val="24"/>
                <w:szCs w:val="24"/>
                <w:lang w:val="kk-KZ"/>
                <w14:ligatures w14:val="standardContextual"/>
              </w:rPr>
              <w:t>,</w:t>
            </w:r>
            <w:r w:rsidRPr="00E13815">
              <w:rPr>
                <w:kern w:val="2"/>
                <w:sz w:val="24"/>
                <w:szCs w:val="24"/>
                <w14:ligatures w14:val="standardContextual"/>
              </w:rPr>
              <w:t>0±0</w:t>
            </w:r>
            <w:r w:rsidRPr="00E13815">
              <w:rPr>
                <w:kern w:val="2"/>
                <w:sz w:val="24"/>
                <w:szCs w:val="24"/>
                <w:lang w:val="kk-KZ"/>
                <w14:ligatures w14:val="standardContextual"/>
              </w:rPr>
              <w:t>,</w:t>
            </w:r>
            <w:r w:rsidRPr="00E13815">
              <w:rPr>
                <w:kern w:val="2"/>
                <w:sz w:val="24"/>
                <w:szCs w:val="24"/>
                <w14:ligatures w14:val="standardContextual"/>
              </w:rPr>
              <w:t>02</w:t>
            </w:r>
          </w:p>
        </w:tc>
        <w:tc>
          <w:tcPr>
            <w:tcW w:w="1347" w:type="dxa"/>
            <w:tcBorders>
              <w:top w:val="single" w:sz="4" w:space="0" w:color="auto"/>
              <w:left w:val="single" w:sz="4" w:space="0" w:color="auto"/>
              <w:bottom w:val="single" w:sz="4" w:space="0" w:color="auto"/>
              <w:right w:val="single" w:sz="4" w:space="0" w:color="auto"/>
            </w:tcBorders>
          </w:tcPr>
          <w:p w14:paraId="1A5E4D96"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lang w:val="kk-KZ"/>
                <w14:ligatures w14:val="standardContextual"/>
              </w:rPr>
              <w:t>3,</w:t>
            </w:r>
            <w:r w:rsidRPr="00E13815">
              <w:rPr>
                <w:kern w:val="2"/>
                <w:sz w:val="24"/>
                <w:szCs w:val="24"/>
                <w14:ligatures w14:val="standardContextual"/>
              </w:rPr>
              <w:t>0±0</w:t>
            </w:r>
            <w:r w:rsidRPr="00E13815">
              <w:rPr>
                <w:kern w:val="2"/>
                <w:sz w:val="24"/>
                <w:szCs w:val="24"/>
                <w:lang w:val="kk-KZ"/>
                <w14:ligatures w14:val="standardContextual"/>
              </w:rPr>
              <w:t>,</w:t>
            </w:r>
            <w:r w:rsidRPr="00E13815">
              <w:rPr>
                <w:kern w:val="2"/>
                <w:sz w:val="24"/>
                <w:szCs w:val="24"/>
                <w14:ligatures w14:val="standardContextual"/>
              </w:rPr>
              <w:t>02</w:t>
            </w:r>
          </w:p>
        </w:tc>
        <w:tc>
          <w:tcPr>
            <w:tcW w:w="1347" w:type="dxa"/>
            <w:tcBorders>
              <w:top w:val="single" w:sz="4" w:space="0" w:color="auto"/>
              <w:left w:val="single" w:sz="4" w:space="0" w:color="auto"/>
              <w:bottom w:val="single" w:sz="4" w:space="0" w:color="auto"/>
              <w:right w:val="single" w:sz="4" w:space="0" w:color="auto"/>
            </w:tcBorders>
          </w:tcPr>
          <w:p w14:paraId="2ED334FB"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3,2</w:t>
            </w:r>
            <w:r w:rsidRPr="00E13815">
              <w:rPr>
                <w:kern w:val="2"/>
                <w:sz w:val="24"/>
                <w:szCs w:val="24"/>
                <w14:ligatures w14:val="standardContextual"/>
              </w:rPr>
              <w:t>±</w:t>
            </w:r>
            <w:r w:rsidRPr="00E13815">
              <w:rPr>
                <w:kern w:val="2"/>
                <w:sz w:val="24"/>
                <w:szCs w:val="24"/>
                <w:lang w:val="kk-KZ"/>
                <w14:ligatures w14:val="standardContextual"/>
              </w:rPr>
              <w:t>0,2</w:t>
            </w:r>
          </w:p>
        </w:tc>
        <w:tc>
          <w:tcPr>
            <w:tcW w:w="1347" w:type="dxa"/>
            <w:tcBorders>
              <w:top w:val="single" w:sz="4" w:space="0" w:color="auto"/>
              <w:left w:val="single" w:sz="4" w:space="0" w:color="auto"/>
              <w:bottom w:val="single" w:sz="4" w:space="0" w:color="auto"/>
              <w:right w:val="single" w:sz="4" w:space="0" w:color="auto"/>
            </w:tcBorders>
          </w:tcPr>
          <w:p w14:paraId="77A45194"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3,1</w:t>
            </w:r>
            <w:r w:rsidRPr="00E13815">
              <w:rPr>
                <w:kern w:val="2"/>
                <w:sz w:val="24"/>
                <w:szCs w:val="24"/>
                <w14:ligatures w14:val="standardContextual"/>
              </w:rPr>
              <w:t>±</w:t>
            </w:r>
            <w:r w:rsidRPr="00E13815">
              <w:rPr>
                <w:kern w:val="2"/>
                <w:sz w:val="24"/>
                <w:szCs w:val="24"/>
                <w:lang w:val="kk-KZ"/>
                <w14:ligatures w14:val="standardContextual"/>
              </w:rPr>
              <w:t>0,2</w:t>
            </w:r>
          </w:p>
        </w:tc>
        <w:tc>
          <w:tcPr>
            <w:tcW w:w="1347" w:type="dxa"/>
            <w:tcBorders>
              <w:top w:val="single" w:sz="4" w:space="0" w:color="auto"/>
              <w:left w:val="single" w:sz="4" w:space="0" w:color="auto"/>
              <w:bottom w:val="single" w:sz="4" w:space="0" w:color="auto"/>
              <w:right w:val="single" w:sz="4" w:space="0" w:color="auto"/>
            </w:tcBorders>
          </w:tcPr>
          <w:p w14:paraId="75DA9725"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3</w:t>
            </w:r>
            <w:r w:rsidRPr="00E13815">
              <w:rPr>
                <w:kern w:val="2"/>
                <w:sz w:val="24"/>
                <w:szCs w:val="24"/>
                <w:lang w:val="kk-KZ"/>
                <w14:ligatures w14:val="standardContextual"/>
              </w:rPr>
              <w:t>,8</w:t>
            </w:r>
            <w:r w:rsidRPr="00E13815">
              <w:rPr>
                <w:kern w:val="2"/>
                <w:sz w:val="24"/>
                <w:szCs w:val="24"/>
                <w14:ligatures w14:val="standardContextual"/>
              </w:rPr>
              <w:t>±0</w:t>
            </w:r>
            <w:r w:rsidRPr="00E13815">
              <w:rPr>
                <w:kern w:val="2"/>
                <w:sz w:val="24"/>
                <w:szCs w:val="24"/>
                <w:lang w:val="kk-KZ"/>
                <w14:ligatures w14:val="standardContextual"/>
              </w:rPr>
              <w:t>,17</w:t>
            </w:r>
          </w:p>
        </w:tc>
        <w:tc>
          <w:tcPr>
            <w:tcW w:w="1347" w:type="dxa"/>
            <w:tcBorders>
              <w:top w:val="single" w:sz="4" w:space="0" w:color="auto"/>
              <w:left w:val="single" w:sz="4" w:space="0" w:color="auto"/>
              <w:bottom w:val="single" w:sz="4" w:space="0" w:color="auto"/>
              <w:right w:val="single" w:sz="4" w:space="0" w:color="auto"/>
            </w:tcBorders>
          </w:tcPr>
          <w:p w14:paraId="5DE5545C"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14:ligatures w14:val="standardContextual"/>
              </w:rPr>
              <w:t>3</w:t>
            </w:r>
            <w:r w:rsidRPr="00E13815">
              <w:rPr>
                <w:kern w:val="2"/>
                <w:sz w:val="24"/>
                <w:szCs w:val="24"/>
                <w:lang w:val="kk-KZ"/>
                <w14:ligatures w14:val="standardContextual"/>
              </w:rPr>
              <w:t>,6</w:t>
            </w:r>
            <w:r w:rsidRPr="00E13815">
              <w:rPr>
                <w:kern w:val="2"/>
                <w:sz w:val="24"/>
                <w:szCs w:val="24"/>
                <w14:ligatures w14:val="standardContextual"/>
              </w:rPr>
              <w:t>±0</w:t>
            </w:r>
            <w:r w:rsidRPr="00E13815">
              <w:rPr>
                <w:kern w:val="2"/>
                <w:sz w:val="24"/>
                <w:szCs w:val="24"/>
                <w:lang w:val="kk-KZ"/>
                <w14:ligatures w14:val="standardContextual"/>
              </w:rPr>
              <w:t>,17</w:t>
            </w:r>
          </w:p>
        </w:tc>
      </w:tr>
      <w:tr w:rsidR="00C70A90" w:rsidRPr="00E13815" w14:paraId="5616B72E" w14:textId="77777777" w:rsidTr="001A14F5">
        <w:tc>
          <w:tcPr>
            <w:tcW w:w="1699" w:type="dxa"/>
            <w:tcBorders>
              <w:top w:val="single" w:sz="4" w:space="0" w:color="auto"/>
              <w:left w:val="single" w:sz="4" w:space="0" w:color="auto"/>
              <w:bottom w:val="single" w:sz="4" w:space="0" w:color="auto"/>
              <w:right w:val="single" w:sz="4" w:space="0" w:color="auto"/>
            </w:tcBorders>
            <w:hideMark/>
          </w:tcPr>
          <w:p w14:paraId="1EBAE7FA" w14:textId="77777777" w:rsidR="00C70A90" w:rsidRPr="00E13815" w:rsidRDefault="00C70A90" w:rsidP="001A14F5">
            <w:pPr>
              <w:spacing w:after="0" w:line="240" w:lineRule="auto"/>
              <w:jc w:val="both"/>
              <w:rPr>
                <w:kern w:val="2"/>
                <w:sz w:val="24"/>
                <w:szCs w:val="24"/>
                <w14:ligatures w14:val="standardContextual"/>
              </w:rPr>
            </w:pPr>
            <w:r w:rsidRPr="00E13815">
              <w:rPr>
                <w:kern w:val="2"/>
                <w:sz w:val="24"/>
                <w:szCs w:val="24"/>
                <w:lang w:val="kk-KZ"/>
                <w14:ligatures w14:val="standardContextual"/>
              </w:rPr>
              <w:t>Этил с</w:t>
            </w:r>
            <w:proofErr w:type="spellStart"/>
            <w:r w:rsidRPr="00E13815">
              <w:rPr>
                <w:kern w:val="2"/>
                <w:sz w:val="24"/>
                <w:szCs w:val="24"/>
                <w14:ligatures w14:val="standardContextual"/>
              </w:rPr>
              <w:t>пирт</w:t>
            </w:r>
            <w:proofErr w:type="spellEnd"/>
            <w:r w:rsidRPr="00E13815">
              <w:rPr>
                <w:kern w:val="2"/>
                <w:sz w:val="24"/>
                <w:szCs w:val="24"/>
                <w14:ligatures w14:val="standardContextual"/>
              </w:rPr>
              <w:t xml:space="preserve">  30%</w:t>
            </w:r>
          </w:p>
        </w:tc>
        <w:tc>
          <w:tcPr>
            <w:tcW w:w="1347" w:type="dxa"/>
            <w:tcBorders>
              <w:top w:val="single" w:sz="4" w:space="0" w:color="auto"/>
              <w:left w:val="single" w:sz="4" w:space="0" w:color="auto"/>
              <w:bottom w:val="single" w:sz="4" w:space="0" w:color="auto"/>
              <w:right w:val="single" w:sz="4" w:space="0" w:color="auto"/>
            </w:tcBorders>
            <w:hideMark/>
          </w:tcPr>
          <w:p w14:paraId="03621D3E"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1</w:t>
            </w:r>
            <w:r w:rsidRPr="00E13815">
              <w:rPr>
                <w:kern w:val="2"/>
                <w:sz w:val="24"/>
                <w:szCs w:val="24"/>
                <w:lang w:val="kk-KZ"/>
                <w14:ligatures w14:val="standardContextual"/>
              </w:rPr>
              <w:t>,21</w:t>
            </w:r>
            <w:r w:rsidRPr="00E13815">
              <w:rPr>
                <w:kern w:val="2"/>
                <w:sz w:val="24"/>
                <w:szCs w:val="24"/>
                <w14:ligatures w14:val="standardContextual"/>
              </w:rPr>
              <w:t>±0</w:t>
            </w:r>
            <w:r w:rsidRPr="00E13815">
              <w:rPr>
                <w:kern w:val="2"/>
                <w:sz w:val="24"/>
                <w:szCs w:val="24"/>
                <w:lang w:val="kk-KZ"/>
                <w14:ligatures w14:val="standardContextual"/>
              </w:rPr>
              <w:t>,15</w:t>
            </w:r>
          </w:p>
        </w:tc>
        <w:tc>
          <w:tcPr>
            <w:tcW w:w="1347" w:type="dxa"/>
            <w:tcBorders>
              <w:top w:val="single" w:sz="4" w:space="0" w:color="auto"/>
              <w:left w:val="single" w:sz="4" w:space="0" w:color="auto"/>
              <w:bottom w:val="single" w:sz="4" w:space="0" w:color="auto"/>
              <w:right w:val="single" w:sz="4" w:space="0" w:color="auto"/>
            </w:tcBorders>
          </w:tcPr>
          <w:p w14:paraId="66088892"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1</w:t>
            </w:r>
            <w:r w:rsidRPr="00E13815">
              <w:rPr>
                <w:kern w:val="2"/>
                <w:sz w:val="24"/>
                <w:szCs w:val="24"/>
                <w:lang w:val="kk-KZ"/>
                <w14:ligatures w14:val="standardContextual"/>
              </w:rPr>
              <w:t>,20</w:t>
            </w:r>
            <w:r w:rsidRPr="00E13815">
              <w:rPr>
                <w:kern w:val="2"/>
                <w:sz w:val="24"/>
                <w:szCs w:val="24"/>
                <w14:ligatures w14:val="standardContextual"/>
              </w:rPr>
              <w:t>±0</w:t>
            </w:r>
            <w:r w:rsidRPr="00E13815">
              <w:rPr>
                <w:kern w:val="2"/>
                <w:sz w:val="24"/>
                <w:szCs w:val="24"/>
                <w:lang w:val="kk-KZ"/>
                <w14:ligatures w14:val="standardContextual"/>
              </w:rPr>
              <w:t>,15</w:t>
            </w:r>
          </w:p>
        </w:tc>
        <w:tc>
          <w:tcPr>
            <w:tcW w:w="1347" w:type="dxa"/>
            <w:tcBorders>
              <w:top w:val="single" w:sz="4" w:space="0" w:color="auto"/>
              <w:left w:val="single" w:sz="4" w:space="0" w:color="auto"/>
              <w:bottom w:val="single" w:sz="4" w:space="0" w:color="auto"/>
              <w:right w:val="single" w:sz="4" w:space="0" w:color="auto"/>
            </w:tcBorders>
            <w:hideMark/>
          </w:tcPr>
          <w:p w14:paraId="706C39F4"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lang w:val="kk-KZ"/>
                <w14:ligatures w14:val="standardContextual"/>
              </w:rPr>
              <w:t>1,84</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02</w:t>
            </w:r>
          </w:p>
          <w:p w14:paraId="02F83B95" w14:textId="77777777" w:rsidR="00C70A90" w:rsidRPr="00E13815" w:rsidRDefault="00C70A90" w:rsidP="001A14F5">
            <w:pPr>
              <w:spacing w:after="0" w:line="240" w:lineRule="auto"/>
              <w:jc w:val="center"/>
              <w:rPr>
                <w:kern w:val="2"/>
                <w:sz w:val="24"/>
                <w:szCs w:val="24"/>
                <w14:ligatures w14:val="standardContextual"/>
              </w:rPr>
            </w:pPr>
          </w:p>
        </w:tc>
        <w:tc>
          <w:tcPr>
            <w:tcW w:w="1347" w:type="dxa"/>
            <w:tcBorders>
              <w:top w:val="single" w:sz="4" w:space="0" w:color="auto"/>
              <w:left w:val="single" w:sz="4" w:space="0" w:color="auto"/>
              <w:bottom w:val="single" w:sz="4" w:space="0" w:color="auto"/>
              <w:right w:val="single" w:sz="4" w:space="0" w:color="auto"/>
            </w:tcBorders>
          </w:tcPr>
          <w:p w14:paraId="08127303" w14:textId="77777777" w:rsidR="00C70A90" w:rsidRPr="00E13815" w:rsidRDefault="00C70A90" w:rsidP="001A14F5">
            <w:pPr>
              <w:spacing w:after="0" w:line="240" w:lineRule="auto"/>
              <w:jc w:val="center"/>
              <w:rPr>
                <w:kern w:val="2"/>
                <w:sz w:val="24"/>
                <w:szCs w:val="24"/>
                <w14:ligatures w14:val="standardContextual"/>
              </w:rPr>
            </w:pPr>
            <w:r w:rsidRPr="00E13815">
              <w:rPr>
                <w:kern w:val="2"/>
                <w:sz w:val="24"/>
                <w:szCs w:val="24"/>
                <w:lang w:val="kk-KZ"/>
                <w14:ligatures w14:val="standardContextual"/>
              </w:rPr>
              <w:t>1,82</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02</w:t>
            </w:r>
          </w:p>
        </w:tc>
        <w:tc>
          <w:tcPr>
            <w:tcW w:w="1347" w:type="dxa"/>
            <w:tcBorders>
              <w:top w:val="single" w:sz="4" w:space="0" w:color="auto"/>
              <w:left w:val="single" w:sz="4" w:space="0" w:color="auto"/>
              <w:bottom w:val="single" w:sz="4" w:space="0" w:color="auto"/>
              <w:right w:val="single" w:sz="4" w:space="0" w:color="auto"/>
            </w:tcBorders>
            <w:hideMark/>
          </w:tcPr>
          <w:p w14:paraId="46D2F031"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1,92</w:t>
            </w:r>
            <w:r w:rsidRPr="00E13815">
              <w:rPr>
                <w:kern w:val="2"/>
                <w:sz w:val="24"/>
                <w:szCs w:val="24"/>
                <w14:ligatures w14:val="standardContextual"/>
              </w:rPr>
              <w:t>±0</w:t>
            </w:r>
            <w:r w:rsidRPr="00E13815">
              <w:rPr>
                <w:kern w:val="2"/>
                <w:sz w:val="24"/>
                <w:szCs w:val="24"/>
                <w:lang w:val="kk-KZ"/>
                <w14:ligatures w14:val="standardContextual"/>
              </w:rPr>
              <w:t>,16</w:t>
            </w:r>
          </w:p>
        </w:tc>
        <w:tc>
          <w:tcPr>
            <w:tcW w:w="1347" w:type="dxa"/>
            <w:tcBorders>
              <w:top w:val="single" w:sz="4" w:space="0" w:color="auto"/>
              <w:left w:val="single" w:sz="4" w:space="0" w:color="auto"/>
              <w:bottom w:val="single" w:sz="4" w:space="0" w:color="auto"/>
              <w:right w:val="single" w:sz="4" w:space="0" w:color="auto"/>
            </w:tcBorders>
          </w:tcPr>
          <w:p w14:paraId="255557D1"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1,90</w:t>
            </w:r>
            <w:r w:rsidRPr="00E13815">
              <w:rPr>
                <w:kern w:val="2"/>
                <w:sz w:val="24"/>
                <w:szCs w:val="24"/>
                <w14:ligatures w14:val="standardContextual"/>
              </w:rPr>
              <w:t>±0</w:t>
            </w:r>
            <w:r w:rsidRPr="00E13815">
              <w:rPr>
                <w:kern w:val="2"/>
                <w:sz w:val="24"/>
                <w:szCs w:val="24"/>
                <w:lang w:val="kk-KZ"/>
                <w14:ligatures w14:val="standardContextual"/>
              </w:rPr>
              <w:t>,16</w:t>
            </w:r>
          </w:p>
        </w:tc>
      </w:tr>
      <w:tr w:rsidR="00C70A90" w:rsidRPr="00E13815" w14:paraId="54BC6FBE" w14:textId="77777777" w:rsidTr="001A14F5">
        <w:tc>
          <w:tcPr>
            <w:tcW w:w="1699" w:type="dxa"/>
            <w:tcBorders>
              <w:top w:val="single" w:sz="4" w:space="0" w:color="auto"/>
              <w:left w:val="single" w:sz="4" w:space="0" w:color="auto"/>
              <w:bottom w:val="single" w:sz="4" w:space="0" w:color="auto"/>
              <w:right w:val="single" w:sz="4" w:space="0" w:color="auto"/>
            </w:tcBorders>
            <w:hideMark/>
          </w:tcPr>
          <w:p w14:paraId="407E39C6" w14:textId="77777777" w:rsidR="00C70A90" w:rsidRPr="00E13815" w:rsidRDefault="00C70A90" w:rsidP="001A14F5">
            <w:pPr>
              <w:spacing w:after="0" w:line="240" w:lineRule="auto"/>
              <w:jc w:val="both"/>
              <w:rPr>
                <w:kern w:val="2"/>
                <w:sz w:val="24"/>
                <w:szCs w:val="24"/>
                <w14:ligatures w14:val="standardContextual"/>
              </w:rPr>
            </w:pPr>
            <w:r w:rsidRPr="00E13815">
              <w:rPr>
                <w:kern w:val="2"/>
                <w:sz w:val="24"/>
                <w:szCs w:val="24"/>
                <w:lang w:val="kk-KZ"/>
                <w14:ligatures w14:val="standardContextual"/>
              </w:rPr>
              <w:t>Этил с</w:t>
            </w:r>
            <w:proofErr w:type="spellStart"/>
            <w:r w:rsidRPr="00E13815">
              <w:rPr>
                <w:kern w:val="2"/>
                <w:sz w:val="24"/>
                <w:szCs w:val="24"/>
                <w14:ligatures w14:val="standardContextual"/>
              </w:rPr>
              <w:t>пирт</w:t>
            </w:r>
            <w:proofErr w:type="spellEnd"/>
            <w:r w:rsidRPr="00E13815">
              <w:rPr>
                <w:kern w:val="2"/>
                <w:sz w:val="24"/>
                <w:szCs w:val="24"/>
                <w14:ligatures w14:val="standardContextual"/>
              </w:rPr>
              <w:t xml:space="preserve">  </w:t>
            </w:r>
            <w:r w:rsidRPr="00E13815">
              <w:rPr>
                <w:kern w:val="2"/>
                <w:sz w:val="24"/>
                <w:szCs w:val="24"/>
                <w:lang w:val="kk-KZ"/>
                <w14:ligatures w14:val="standardContextual"/>
              </w:rPr>
              <w:t>6</w:t>
            </w:r>
            <w:r w:rsidRPr="00E13815">
              <w:rPr>
                <w:kern w:val="2"/>
                <w:sz w:val="24"/>
                <w:szCs w:val="24"/>
                <w14:ligatures w14:val="standardContextual"/>
              </w:rPr>
              <w:t>0%</w:t>
            </w:r>
          </w:p>
        </w:tc>
        <w:tc>
          <w:tcPr>
            <w:tcW w:w="1347" w:type="dxa"/>
            <w:tcBorders>
              <w:top w:val="single" w:sz="4" w:space="0" w:color="auto"/>
              <w:left w:val="single" w:sz="4" w:space="0" w:color="auto"/>
              <w:bottom w:val="single" w:sz="4" w:space="0" w:color="auto"/>
              <w:right w:val="single" w:sz="4" w:space="0" w:color="auto"/>
            </w:tcBorders>
            <w:hideMark/>
          </w:tcPr>
          <w:p w14:paraId="457B4782"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1,79</w:t>
            </w:r>
            <w:r w:rsidRPr="00E13815">
              <w:rPr>
                <w:kern w:val="2"/>
                <w:sz w:val="24"/>
                <w:szCs w:val="24"/>
                <w14:ligatures w14:val="standardContextual"/>
              </w:rPr>
              <w:t>±0</w:t>
            </w:r>
            <w:r w:rsidRPr="00E13815">
              <w:rPr>
                <w:kern w:val="2"/>
                <w:sz w:val="24"/>
                <w:szCs w:val="24"/>
                <w:lang w:val="kk-KZ"/>
                <w14:ligatures w14:val="standardContextual"/>
              </w:rPr>
              <w:t>,11</w:t>
            </w:r>
          </w:p>
        </w:tc>
        <w:tc>
          <w:tcPr>
            <w:tcW w:w="1347" w:type="dxa"/>
            <w:tcBorders>
              <w:top w:val="single" w:sz="4" w:space="0" w:color="auto"/>
              <w:left w:val="single" w:sz="4" w:space="0" w:color="auto"/>
              <w:bottom w:val="single" w:sz="4" w:space="0" w:color="auto"/>
              <w:right w:val="single" w:sz="4" w:space="0" w:color="auto"/>
            </w:tcBorders>
          </w:tcPr>
          <w:p w14:paraId="25731341"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1,77</w:t>
            </w:r>
            <w:r w:rsidRPr="00E13815">
              <w:rPr>
                <w:kern w:val="2"/>
                <w:sz w:val="24"/>
                <w:szCs w:val="24"/>
                <w14:ligatures w14:val="standardContextual"/>
              </w:rPr>
              <w:t>±0</w:t>
            </w:r>
            <w:r w:rsidRPr="00E13815">
              <w:rPr>
                <w:kern w:val="2"/>
                <w:sz w:val="24"/>
                <w:szCs w:val="24"/>
                <w:lang w:val="kk-KZ"/>
                <w14:ligatures w14:val="standardContextual"/>
              </w:rPr>
              <w:t>,11</w:t>
            </w:r>
          </w:p>
        </w:tc>
        <w:tc>
          <w:tcPr>
            <w:tcW w:w="1347" w:type="dxa"/>
            <w:tcBorders>
              <w:top w:val="single" w:sz="4" w:space="0" w:color="auto"/>
              <w:left w:val="single" w:sz="4" w:space="0" w:color="auto"/>
              <w:bottom w:val="single" w:sz="4" w:space="0" w:color="auto"/>
              <w:right w:val="single" w:sz="4" w:space="0" w:color="auto"/>
            </w:tcBorders>
            <w:hideMark/>
          </w:tcPr>
          <w:p w14:paraId="4AB673F6"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1,94</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8</w:t>
            </w:r>
          </w:p>
        </w:tc>
        <w:tc>
          <w:tcPr>
            <w:tcW w:w="1347" w:type="dxa"/>
            <w:tcBorders>
              <w:top w:val="single" w:sz="4" w:space="0" w:color="auto"/>
              <w:left w:val="single" w:sz="4" w:space="0" w:color="auto"/>
              <w:bottom w:val="single" w:sz="4" w:space="0" w:color="auto"/>
              <w:right w:val="single" w:sz="4" w:space="0" w:color="auto"/>
            </w:tcBorders>
          </w:tcPr>
          <w:p w14:paraId="548B8BEB"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1,90</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0</w:t>
            </w:r>
            <w:r w:rsidRPr="00E13815">
              <w:rPr>
                <w:kern w:val="2"/>
                <w:sz w:val="24"/>
                <w:szCs w:val="24"/>
                <w:lang w:val="kk-KZ"/>
                <w14:ligatures w14:val="standardContextual"/>
              </w:rPr>
              <w:t>8</w:t>
            </w:r>
          </w:p>
        </w:tc>
        <w:tc>
          <w:tcPr>
            <w:tcW w:w="1347" w:type="dxa"/>
            <w:tcBorders>
              <w:top w:val="single" w:sz="4" w:space="0" w:color="auto"/>
              <w:left w:val="single" w:sz="4" w:space="0" w:color="auto"/>
              <w:bottom w:val="single" w:sz="4" w:space="0" w:color="auto"/>
              <w:right w:val="single" w:sz="4" w:space="0" w:color="auto"/>
            </w:tcBorders>
            <w:hideMark/>
          </w:tcPr>
          <w:p w14:paraId="08839143"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2</w:t>
            </w:r>
            <w:r w:rsidRPr="00E13815">
              <w:rPr>
                <w:kern w:val="2"/>
                <w:sz w:val="24"/>
                <w:szCs w:val="24"/>
                <w:lang w:val="kk-KZ"/>
                <w14:ligatures w14:val="standardContextual"/>
              </w:rPr>
              <w:t>,43</w:t>
            </w:r>
            <w:r w:rsidRPr="00E13815">
              <w:rPr>
                <w:kern w:val="2"/>
                <w:sz w:val="24"/>
                <w:szCs w:val="24"/>
                <w14:ligatures w14:val="standardContextual"/>
              </w:rPr>
              <w:t>±0</w:t>
            </w:r>
            <w:r w:rsidRPr="00E13815">
              <w:rPr>
                <w:kern w:val="2"/>
                <w:sz w:val="24"/>
                <w:szCs w:val="24"/>
                <w:lang w:val="kk-KZ"/>
                <w14:ligatures w14:val="standardContextual"/>
              </w:rPr>
              <w:t>,25</w:t>
            </w:r>
          </w:p>
        </w:tc>
        <w:tc>
          <w:tcPr>
            <w:tcW w:w="1347" w:type="dxa"/>
            <w:tcBorders>
              <w:top w:val="single" w:sz="4" w:space="0" w:color="auto"/>
              <w:left w:val="single" w:sz="4" w:space="0" w:color="auto"/>
              <w:bottom w:val="single" w:sz="4" w:space="0" w:color="auto"/>
              <w:right w:val="single" w:sz="4" w:space="0" w:color="auto"/>
            </w:tcBorders>
          </w:tcPr>
          <w:p w14:paraId="3A68777B"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2</w:t>
            </w:r>
            <w:r w:rsidRPr="00E13815">
              <w:rPr>
                <w:kern w:val="2"/>
                <w:sz w:val="24"/>
                <w:szCs w:val="24"/>
                <w:lang w:val="kk-KZ"/>
                <w14:ligatures w14:val="standardContextual"/>
              </w:rPr>
              <w:t>,39</w:t>
            </w:r>
            <w:r w:rsidRPr="00E13815">
              <w:rPr>
                <w:kern w:val="2"/>
                <w:sz w:val="24"/>
                <w:szCs w:val="24"/>
                <w14:ligatures w14:val="standardContextual"/>
              </w:rPr>
              <w:t>±0</w:t>
            </w:r>
            <w:r w:rsidRPr="00E13815">
              <w:rPr>
                <w:kern w:val="2"/>
                <w:sz w:val="24"/>
                <w:szCs w:val="24"/>
                <w:lang w:val="kk-KZ"/>
                <w14:ligatures w14:val="standardContextual"/>
              </w:rPr>
              <w:t>,25</w:t>
            </w:r>
          </w:p>
        </w:tc>
      </w:tr>
      <w:tr w:rsidR="00C70A90" w:rsidRPr="00E13815" w14:paraId="1B5BA814" w14:textId="77777777" w:rsidTr="001A14F5">
        <w:tc>
          <w:tcPr>
            <w:tcW w:w="1699" w:type="dxa"/>
            <w:tcBorders>
              <w:top w:val="single" w:sz="4" w:space="0" w:color="auto"/>
              <w:left w:val="single" w:sz="4" w:space="0" w:color="auto"/>
              <w:bottom w:val="single" w:sz="4" w:space="0" w:color="auto"/>
              <w:right w:val="single" w:sz="4" w:space="0" w:color="auto"/>
            </w:tcBorders>
            <w:hideMark/>
          </w:tcPr>
          <w:p w14:paraId="5C179F7E" w14:textId="77777777" w:rsidR="00C70A90" w:rsidRPr="00E13815" w:rsidRDefault="00C70A90" w:rsidP="001A14F5">
            <w:pPr>
              <w:spacing w:after="0" w:line="240" w:lineRule="auto"/>
              <w:jc w:val="both"/>
              <w:rPr>
                <w:kern w:val="2"/>
                <w:sz w:val="24"/>
                <w:szCs w:val="24"/>
                <w14:ligatures w14:val="standardContextual"/>
              </w:rPr>
            </w:pPr>
            <w:r w:rsidRPr="00E13815">
              <w:rPr>
                <w:kern w:val="2"/>
                <w:sz w:val="24"/>
                <w:szCs w:val="24"/>
                <w:lang w:val="kk-KZ"/>
                <w14:ligatures w14:val="standardContextual"/>
              </w:rPr>
              <w:t>Этил с</w:t>
            </w:r>
            <w:proofErr w:type="spellStart"/>
            <w:r w:rsidRPr="00E13815">
              <w:rPr>
                <w:kern w:val="2"/>
                <w:sz w:val="24"/>
                <w:szCs w:val="24"/>
                <w14:ligatures w14:val="standardContextual"/>
              </w:rPr>
              <w:t>пирт</w:t>
            </w:r>
            <w:proofErr w:type="spellEnd"/>
            <w:r w:rsidRPr="00E13815">
              <w:rPr>
                <w:kern w:val="2"/>
                <w:sz w:val="24"/>
                <w:szCs w:val="24"/>
                <w14:ligatures w14:val="standardContextual"/>
              </w:rPr>
              <w:t xml:space="preserve">  70%</w:t>
            </w:r>
          </w:p>
        </w:tc>
        <w:tc>
          <w:tcPr>
            <w:tcW w:w="1347" w:type="dxa"/>
            <w:tcBorders>
              <w:top w:val="single" w:sz="4" w:space="0" w:color="auto"/>
              <w:left w:val="single" w:sz="4" w:space="0" w:color="auto"/>
              <w:bottom w:val="single" w:sz="4" w:space="0" w:color="auto"/>
              <w:right w:val="single" w:sz="4" w:space="0" w:color="auto"/>
            </w:tcBorders>
            <w:hideMark/>
          </w:tcPr>
          <w:p w14:paraId="114E8BF4"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2</w:t>
            </w:r>
            <w:r w:rsidRPr="00E13815">
              <w:rPr>
                <w:kern w:val="2"/>
                <w:sz w:val="24"/>
                <w:szCs w:val="24"/>
                <w:lang w:val="kk-KZ"/>
                <w14:ligatures w14:val="standardContextual"/>
              </w:rPr>
              <w:t>,01</w:t>
            </w:r>
            <w:r w:rsidRPr="00E13815">
              <w:rPr>
                <w:kern w:val="2"/>
                <w:sz w:val="24"/>
                <w:szCs w:val="24"/>
                <w14:ligatures w14:val="standardContextual"/>
              </w:rPr>
              <w:t>±0</w:t>
            </w:r>
            <w:r w:rsidRPr="00E13815">
              <w:rPr>
                <w:kern w:val="2"/>
                <w:sz w:val="24"/>
                <w:szCs w:val="24"/>
                <w:lang w:val="kk-KZ"/>
                <w14:ligatures w14:val="standardContextual"/>
              </w:rPr>
              <w:t>,12</w:t>
            </w:r>
          </w:p>
        </w:tc>
        <w:tc>
          <w:tcPr>
            <w:tcW w:w="1347" w:type="dxa"/>
            <w:tcBorders>
              <w:top w:val="single" w:sz="4" w:space="0" w:color="auto"/>
              <w:left w:val="single" w:sz="4" w:space="0" w:color="auto"/>
              <w:bottom w:val="single" w:sz="4" w:space="0" w:color="auto"/>
              <w:right w:val="single" w:sz="4" w:space="0" w:color="auto"/>
            </w:tcBorders>
          </w:tcPr>
          <w:p w14:paraId="0D5BC7B1"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1,98</w:t>
            </w:r>
            <w:r w:rsidRPr="00E13815">
              <w:rPr>
                <w:kern w:val="2"/>
                <w:sz w:val="24"/>
                <w:szCs w:val="24"/>
                <w14:ligatures w14:val="standardContextual"/>
              </w:rPr>
              <w:t>±0</w:t>
            </w:r>
            <w:r w:rsidRPr="00E13815">
              <w:rPr>
                <w:kern w:val="2"/>
                <w:sz w:val="24"/>
                <w:szCs w:val="24"/>
                <w:lang w:val="kk-KZ"/>
                <w14:ligatures w14:val="standardContextual"/>
              </w:rPr>
              <w:t>,12</w:t>
            </w:r>
          </w:p>
        </w:tc>
        <w:tc>
          <w:tcPr>
            <w:tcW w:w="1347" w:type="dxa"/>
            <w:tcBorders>
              <w:top w:val="single" w:sz="4" w:space="0" w:color="auto"/>
              <w:left w:val="single" w:sz="4" w:space="0" w:color="auto"/>
              <w:bottom w:val="single" w:sz="4" w:space="0" w:color="auto"/>
              <w:right w:val="single" w:sz="4" w:space="0" w:color="auto"/>
            </w:tcBorders>
            <w:hideMark/>
          </w:tcPr>
          <w:p w14:paraId="15087FAF"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2,21</w:t>
            </w:r>
            <w:r w:rsidRPr="00E13815">
              <w:rPr>
                <w:kern w:val="2"/>
                <w:sz w:val="24"/>
                <w:szCs w:val="24"/>
                <w14:ligatures w14:val="standardContextual"/>
              </w:rPr>
              <w:t>±0</w:t>
            </w:r>
            <w:r w:rsidRPr="00E13815">
              <w:rPr>
                <w:kern w:val="2"/>
                <w:sz w:val="24"/>
                <w:szCs w:val="24"/>
                <w:lang w:val="kk-KZ"/>
                <w14:ligatures w14:val="standardContextual"/>
              </w:rPr>
              <w:t>,05</w:t>
            </w:r>
          </w:p>
        </w:tc>
        <w:tc>
          <w:tcPr>
            <w:tcW w:w="1347" w:type="dxa"/>
            <w:tcBorders>
              <w:top w:val="single" w:sz="4" w:space="0" w:color="auto"/>
              <w:left w:val="single" w:sz="4" w:space="0" w:color="auto"/>
              <w:bottom w:val="single" w:sz="4" w:space="0" w:color="auto"/>
              <w:right w:val="single" w:sz="4" w:space="0" w:color="auto"/>
            </w:tcBorders>
          </w:tcPr>
          <w:p w14:paraId="021720C3"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2,20</w:t>
            </w:r>
            <w:r w:rsidRPr="00E13815">
              <w:rPr>
                <w:kern w:val="2"/>
                <w:sz w:val="24"/>
                <w:szCs w:val="24"/>
                <w14:ligatures w14:val="standardContextual"/>
              </w:rPr>
              <w:t>±0</w:t>
            </w:r>
            <w:r w:rsidRPr="00E13815">
              <w:rPr>
                <w:kern w:val="2"/>
                <w:sz w:val="24"/>
                <w:szCs w:val="24"/>
                <w:lang w:val="kk-KZ"/>
                <w14:ligatures w14:val="standardContextual"/>
              </w:rPr>
              <w:t>,05</w:t>
            </w:r>
          </w:p>
        </w:tc>
        <w:tc>
          <w:tcPr>
            <w:tcW w:w="1347" w:type="dxa"/>
            <w:tcBorders>
              <w:top w:val="single" w:sz="4" w:space="0" w:color="auto"/>
              <w:left w:val="single" w:sz="4" w:space="0" w:color="auto"/>
              <w:bottom w:val="single" w:sz="4" w:space="0" w:color="auto"/>
              <w:right w:val="single" w:sz="4" w:space="0" w:color="auto"/>
            </w:tcBorders>
            <w:hideMark/>
          </w:tcPr>
          <w:p w14:paraId="4C50978E"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2</w:t>
            </w:r>
            <w:r w:rsidRPr="00E13815">
              <w:rPr>
                <w:kern w:val="2"/>
                <w:sz w:val="24"/>
                <w:szCs w:val="24"/>
                <w:lang w:val="kk-KZ"/>
                <w14:ligatures w14:val="standardContextual"/>
              </w:rPr>
              <w:t>,05</w:t>
            </w:r>
            <w:r w:rsidRPr="00E13815">
              <w:rPr>
                <w:kern w:val="2"/>
                <w:sz w:val="24"/>
                <w:szCs w:val="24"/>
                <w14:ligatures w14:val="standardContextual"/>
              </w:rPr>
              <w:t>±0</w:t>
            </w:r>
            <w:r w:rsidRPr="00E13815">
              <w:rPr>
                <w:kern w:val="2"/>
                <w:sz w:val="24"/>
                <w:szCs w:val="24"/>
                <w:lang w:val="kk-KZ"/>
                <w14:ligatures w14:val="standardContextual"/>
              </w:rPr>
              <w:t>,08</w:t>
            </w:r>
          </w:p>
        </w:tc>
        <w:tc>
          <w:tcPr>
            <w:tcW w:w="1347" w:type="dxa"/>
            <w:tcBorders>
              <w:top w:val="single" w:sz="4" w:space="0" w:color="auto"/>
              <w:left w:val="single" w:sz="4" w:space="0" w:color="auto"/>
              <w:bottom w:val="single" w:sz="4" w:space="0" w:color="auto"/>
              <w:right w:val="single" w:sz="4" w:space="0" w:color="auto"/>
            </w:tcBorders>
          </w:tcPr>
          <w:p w14:paraId="4AD2FDB3"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2</w:t>
            </w:r>
            <w:r w:rsidRPr="00E13815">
              <w:rPr>
                <w:kern w:val="2"/>
                <w:sz w:val="24"/>
                <w:szCs w:val="24"/>
                <w:lang w:val="kk-KZ"/>
                <w14:ligatures w14:val="standardContextual"/>
              </w:rPr>
              <w:t>,01</w:t>
            </w:r>
            <w:r w:rsidRPr="00E13815">
              <w:rPr>
                <w:kern w:val="2"/>
                <w:sz w:val="24"/>
                <w:szCs w:val="24"/>
                <w14:ligatures w14:val="standardContextual"/>
              </w:rPr>
              <w:t>±0</w:t>
            </w:r>
            <w:r w:rsidRPr="00E13815">
              <w:rPr>
                <w:kern w:val="2"/>
                <w:sz w:val="24"/>
                <w:szCs w:val="24"/>
                <w:lang w:val="kk-KZ"/>
                <w14:ligatures w14:val="standardContextual"/>
              </w:rPr>
              <w:t>,08</w:t>
            </w:r>
          </w:p>
        </w:tc>
      </w:tr>
      <w:tr w:rsidR="00C70A90" w:rsidRPr="00E13815" w14:paraId="0C0C1653" w14:textId="77777777" w:rsidTr="001A14F5">
        <w:tc>
          <w:tcPr>
            <w:tcW w:w="1699" w:type="dxa"/>
            <w:tcBorders>
              <w:top w:val="single" w:sz="4" w:space="0" w:color="auto"/>
              <w:left w:val="single" w:sz="4" w:space="0" w:color="auto"/>
              <w:bottom w:val="single" w:sz="4" w:space="0" w:color="auto"/>
              <w:right w:val="single" w:sz="4" w:space="0" w:color="auto"/>
            </w:tcBorders>
            <w:hideMark/>
          </w:tcPr>
          <w:p w14:paraId="264BB7E5" w14:textId="77777777" w:rsidR="00C70A90" w:rsidRPr="00E13815" w:rsidRDefault="00C70A90" w:rsidP="001A14F5">
            <w:pPr>
              <w:spacing w:after="0" w:line="240" w:lineRule="auto"/>
              <w:jc w:val="both"/>
              <w:rPr>
                <w:kern w:val="2"/>
                <w:sz w:val="24"/>
                <w:szCs w:val="24"/>
                <w14:ligatures w14:val="standardContextual"/>
              </w:rPr>
            </w:pPr>
            <w:r w:rsidRPr="00E13815">
              <w:rPr>
                <w:kern w:val="2"/>
                <w:sz w:val="24"/>
                <w:szCs w:val="24"/>
                <w:lang w:val="kk-KZ"/>
                <w14:ligatures w14:val="standardContextual"/>
              </w:rPr>
              <w:t>Этил с</w:t>
            </w:r>
            <w:proofErr w:type="spellStart"/>
            <w:r w:rsidRPr="00E13815">
              <w:rPr>
                <w:kern w:val="2"/>
                <w:sz w:val="24"/>
                <w:szCs w:val="24"/>
                <w14:ligatures w14:val="standardContextual"/>
              </w:rPr>
              <w:t>пирт</w:t>
            </w:r>
            <w:proofErr w:type="spellEnd"/>
            <w:r w:rsidRPr="00E13815">
              <w:rPr>
                <w:kern w:val="2"/>
                <w:sz w:val="24"/>
                <w:szCs w:val="24"/>
                <w14:ligatures w14:val="standardContextual"/>
              </w:rPr>
              <w:t xml:space="preserve">  96%</w:t>
            </w:r>
          </w:p>
        </w:tc>
        <w:tc>
          <w:tcPr>
            <w:tcW w:w="1347" w:type="dxa"/>
            <w:tcBorders>
              <w:top w:val="single" w:sz="4" w:space="0" w:color="auto"/>
              <w:left w:val="single" w:sz="4" w:space="0" w:color="auto"/>
              <w:bottom w:val="single" w:sz="4" w:space="0" w:color="auto"/>
              <w:right w:val="single" w:sz="4" w:space="0" w:color="auto"/>
            </w:tcBorders>
            <w:hideMark/>
          </w:tcPr>
          <w:p w14:paraId="41DAA19C"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2</w:t>
            </w:r>
            <w:r w:rsidRPr="00E13815">
              <w:rPr>
                <w:kern w:val="2"/>
                <w:sz w:val="24"/>
                <w:szCs w:val="24"/>
                <w:lang w:val="kk-KZ"/>
                <w14:ligatures w14:val="standardContextual"/>
              </w:rPr>
              <w:t>,55</w:t>
            </w:r>
            <w:r w:rsidRPr="00E13815">
              <w:rPr>
                <w:kern w:val="2"/>
                <w:sz w:val="24"/>
                <w:szCs w:val="24"/>
                <w14:ligatures w14:val="standardContextual"/>
              </w:rPr>
              <w:t>±0</w:t>
            </w:r>
            <w:r w:rsidRPr="00E13815">
              <w:rPr>
                <w:kern w:val="2"/>
                <w:sz w:val="24"/>
                <w:szCs w:val="24"/>
                <w:lang w:val="kk-KZ"/>
                <w14:ligatures w14:val="standardContextual"/>
              </w:rPr>
              <w:t>,14</w:t>
            </w:r>
          </w:p>
        </w:tc>
        <w:tc>
          <w:tcPr>
            <w:tcW w:w="1347" w:type="dxa"/>
            <w:tcBorders>
              <w:top w:val="single" w:sz="4" w:space="0" w:color="auto"/>
              <w:left w:val="single" w:sz="4" w:space="0" w:color="auto"/>
              <w:bottom w:val="single" w:sz="4" w:space="0" w:color="auto"/>
              <w:right w:val="single" w:sz="4" w:space="0" w:color="auto"/>
            </w:tcBorders>
          </w:tcPr>
          <w:p w14:paraId="7B76BA34"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2</w:t>
            </w:r>
            <w:r w:rsidRPr="00E13815">
              <w:rPr>
                <w:kern w:val="2"/>
                <w:sz w:val="24"/>
                <w:szCs w:val="24"/>
                <w:lang w:val="kk-KZ"/>
                <w14:ligatures w14:val="standardContextual"/>
              </w:rPr>
              <w:t>,50</w:t>
            </w:r>
            <w:r w:rsidRPr="00E13815">
              <w:rPr>
                <w:kern w:val="2"/>
                <w:sz w:val="24"/>
                <w:szCs w:val="24"/>
                <w14:ligatures w14:val="standardContextual"/>
              </w:rPr>
              <w:t>±0</w:t>
            </w:r>
            <w:r w:rsidRPr="00E13815">
              <w:rPr>
                <w:kern w:val="2"/>
                <w:sz w:val="24"/>
                <w:szCs w:val="24"/>
                <w:lang w:val="kk-KZ"/>
                <w14:ligatures w14:val="standardContextual"/>
              </w:rPr>
              <w:t>,14</w:t>
            </w:r>
          </w:p>
        </w:tc>
        <w:tc>
          <w:tcPr>
            <w:tcW w:w="1347" w:type="dxa"/>
            <w:tcBorders>
              <w:top w:val="single" w:sz="4" w:space="0" w:color="auto"/>
              <w:left w:val="single" w:sz="4" w:space="0" w:color="auto"/>
              <w:bottom w:val="single" w:sz="4" w:space="0" w:color="auto"/>
              <w:right w:val="single" w:sz="4" w:space="0" w:color="auto"/>
            </w:tcBorders>
            <w:hideMark/>
          </w:tcPr>
          <w:p w14:paraId="14D2699C"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2,53</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15</w:t>
            </w:r>
          </w:p>
        </w:tc>
        <w:tc>
          <w:tcPr>
            <w:tcW w:w="1347" w:type="dxa"/>
            <w:tcBorders>
              <w:top w:val="single" w:sz="4" w:space="0" w:color="auto"/>
              <w:left w:val="single" w:sz="4" w:space="0" w:color="auto"/>
              <w:bottom w:val="single" w:sz="4" w:space="0" w:color="auto"/>
              <w:right w:val="single" w:sz="4" w:space="0" w:color="auto"/>
            </w:tcBorders>
          </w:tcPr>
          <w:p w14:paraId="672A3DF1"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lang w:val="kk-KZ"/>
                <w14:ligatures w14:val="standardContextual"/>
              </w:rPr>
              <w:t>2,51</w:t>
            </w:r>
            <w:r w:rsidRPr="00E13815">
              <w:rPr>
                <w:kern w:val="2"/>
                <w:sz w:val="24"/>
                <w:szCs w:val="24"/>
                <w14:ligatures w14:val="standardContextual"/>
              </w:rPr>
              <w:t>±0</w:t>
            </w:r>
            <w:r w:rsidRPr="00E13815">
              <w:rPr>
                <w:kern w:val="2"/>
                <w:sz w:val="24"/>
                <w:szCs w:val="24"/>
                <w:lang w:val="kk-KZ"/>
                <w14:ligatures w14:val="standardContextual"/>
              </w:rPr>
              <w:t>,</w:t>
            </w:r>
            <w:r w:rsidRPr="00E13815">
              <w:rPr>
                <w:kern w:val="2"/>
                <w:sz w:val="24"/>
                <w:szCs w:val="24"/>
                <w14:ligatures w14:val="standardContextual"/>
              </w:rPr>
              <w:t>15</w:t>
            </w:r>
          </w:p>
        </w:tc>
        <w:tc>
          <w:tcPr>
            <w:tcW w:w="1347" w:type="dxa"/>
            <w:tcBorders>
              <w:top w:val="single" w:sz="4" w:space="0" w:color="auto"/>
              <w:left w:val="single" w:sz="4" w:space="0" w:color="auto"/>
              <w:bottom w:val="single" w:sz="4" w:space="0" w:color="auto"/>
              <w:right w:val="single" w:sz="4" w:space="0" w:color="auto"/>
            </w:tcBorders>
            <w:hideMark/>
          </w:tcPr>
          <w:p w14:paraId="5A973033"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2</w:t>
            </w:r>
            <w:r w:rsidRPr="00E13815">
              <w:rPr>
                <w:kern w:val="2"/>
                <w:sz w:val="24"/>
                <w:szCs w:val="24"/>
                <w:lang w:val="kk-KZ"/>
                <w14:ligatures w14:val="standardContextual"/>
              </w:rPr>
              <w:t>,48</w:t>
            </w:r>
            <w:r w:rsidRPr="00E13815">
              <w:rPr>
                <w:kern w:val="2"/>
                <w:sz w:val="24"/>
                <w:szCs w:val="24"/>
                <w14:ligatures w14:val="standardContextual"/>
              </w:rPr>
              <w:t>±0</w:t>
            </w:r>
            <w:r w:rsidRPr="00E13815">
              <w:rPr>
                <w:kern w:val="2"/>
                <w:sz w:val="24"/>
                <w:szCs w:val="24"/>
                <w:lang w:val="kk-KZ"/>
                <w14:ligatures w14:val="standardContextual"/>
              </w:rPr>
              <w:t>,15</w:t>
            </w:r>
          </w:p>
        </w:tc>
        <w:tc>
          <w:tcPr>
            <w:tcW w:w="1347" w:type="dxa"/>
            <w:tcBorders>
              <w:top w:val="single" w:sz="4" w:space="0" w:color="auto"/>
              <w:left w:val="single" w:sz="4" w:space="0" w:color="auto"/>
              <w:bottom w:val="single" w:sz="4" w:space="0" w:color="auto"/>
              <w:right w:val="single" w:sz="4" w:space="0" w:color="auto"/>
            </w:tcBorders>
          </w:tcPr>
          <w:p w14:paraId="7520F2B6" w14:textId="77777777" w:rsidR="00C70A90" w:rsidRPr="00E13815" w:rsidRDefault="00C70A90" w:rsidP="001A14F5">
            <w:pPr>
              <w:spacing w:after="0" w:line="240" w:lineRule="auto"/>
              <w:jc w:val="center"/>
              <w:rPr>
                <w:kern w:val="2"/>
                <w:sz w:val="24"/>
                <w:szCs w:val="24"/>
                <w:lang w:val="kk-KZ"/>
                <w14:ligatures w14:val="standardContextual"/>
              </w:rPr>
            </w:pPr>
            <w:r w:rsidRPr="00E13815">
              <w:rPr>
                <w:kern w:val="2"/>
                <w:sz w:val="24"/>
                <w:szCs w:val="24"/>
                <w14:ligatures w14:val="standardContextual"/>
              </w:rPr>
              <w:t>2</w:t>
            </w:r>
            <w:r w:rsidRPr="00E13815">
              <w:rPr>
                <w:kern w:val="2"/>
                <w:sz w:val="24"/>
                <w:szCs w:val="24"/>
                <w:lang w:val="kk-KZ"/>
                <w14:ligatures w14:val="standardContextual"/>
              </w:rPr>
              <w:t>,44</w:t>
            </w:r>
            <w:r w:rsidRPr="00E13815">
              <w:rPr>
                <w:kern w:val="2"/>
                <w:sz w:val="24"/>
                <w:szCs w:val="24"/>
                <w14:ligatures w14:val="standardContextual"/>
              </w:rPr>
              <w:t>±0</w:t>
            </w:r>
            <w:r w:rsidRPr="00E13815">
              <w:rPr>
                <w:kern w:val="2"/>
                <w:sz w:val="24"/>
                <w:szCs w:val="24"/>
                <w:lang w:val="kk-KZ"/>
                <w14:ligatures w14:val="standardContextual"/>
              </w:rPr>
              <w:t>,15</w:t>
            </w:r>
          </w:p>
        </w:tc>
      </w:tr>
    </w:tbl>
    <w:p w14:paraId="46C11856"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78CF7F32"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Cs/>
          <w:iCs/>
          <w:kern w:val="2"/>
          <w:sz w:val="28"/>
          <w:szCs w:val="28"/>
          <w:lang w:val="kk-KZ"/>
          <w14:ligatures w14:val="standardContextual"/>
        </w:rPr>
        <w:t xml:space="preserve">Шикізаттардың экстрагентті сіңіру коэффиценттерін </w:t>
      </w:r>
      <w:r w:rsidRPr="00E13815">
        <w:rPr>
          <w:rFonts w:ascii="Times New Roman" w:hAnsi="Times New Roman" w:cs="Times New Roman"/>
          <w:kern w:val="2"/>
          <w:sz w:val="28"/>
          <w:szCs w:val="28"/>
          <w:lang w:val="kk-KZ"/>
          <w14:ligatures w14:val="standardContextual"/>
        </w:rPr>
        <w:t xml:space="preserve">анықтау нәтижелері, оны сығып алғаннан кейін 1,0 г өсімдік шикізатта ұсталатын су мөлшері этил спиртінің 60% мөлшерінен 37%-ға артық екенін көрсетті. Демек, жебір шөптерінің сулы экстракты өндірісінде этил спиртіндегі экстрактының эквивалентті мөлшерін алғанға қарағанда, экстрагенттің шығыны көп болады. Алынған деректер бастапқы шикізаттың сапасын бағалау кезінде және шикізаттардан белсенді заттардың максимальды шығуын қамтамасыз ететін экстракция шарттарын белгілеу кезінде пайдаланылды. </w:t>
      </w:r>
    </w:p>
    <w:p w14:paraId="4B4F86D7"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Тәжірибелер бес рет қайталанды, нәтижелер статистикалық өңделді. Өсімдік шикізатының технологиялық параметрлерінің алынған сандық мәндері оның ұнтақталу дәрежесіне тікелей тәуелді екенін көрсетті. Экстрактивті заттардың максимальды шығымы экстрагент – этил спиртінің 60 - тан 96 %-ға дейінгі концентрациясын және ұсақталу дәрежесі 1.0-3.0 мм шикізатты қолданған кезде байқалды.</w:t>
      </w:r>
    </w:p>
    <w:p w14:paraId="44F4D2AD"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bCs/>
          <w:i/>
          <w:iCs/>
          <w:kern w:val="2"/>
          <w:sz w:val="28"/>
          <w:szCs w:val="28"/>
          <w:lang w:val="kk-KZ"/>
          <w14:ligatures w14:val="standardContextual"/>
        </w:rPr>
        <w:t xml:space="preserve">T. seravschanicus және T. marschallianus </w:t>
      </w:r>
      <w:r w:rsidRPr="00E13815">
        <w:rPr>
          <w:rFonts w:ascii="Times New Roman" w:hAnsi="Times New Roman" w:cs="Times New Roman"/>
          <w:bCs/>
          <w:iCs/>
          <w:kern w:val="2"/>
          <w:sz w:val="28"/>
          <w:szCs w:val="28"/>
          <w:lang w:val="kk-KZ"/>
          <w14:ligatures w14:val="standardContextual"/>
        </w:rPr>
        <w:t>шикізаттарының</w:t>
      </w:r>
      <w:r w:rsidRPr="00E13815">
        <w:rPr>
          <w:rFonts w:ascii="Times New Roman" w:hAnsi="Times New Roman" w:cs="Times New Roman"/>
          <w:bCs/>
          <w:i/>
          <w:iCs/>
          <w:kern w:val="2"/>
          <w:sz w:val="28"/>
          <w:szCs w:val="28"/>
          <w:lang w:val="kk-KZ"/>
          <w14:ligatures w14:val="standardContextual"/>
        </w:rPr>
        <w:t xml:space="preserve"> </w:t>
      </w:r>
      <w:r w:rsidRPr="00E13815">
        <w:rPr>
          <w:rFonts w:ascii="Times New Roman" w:hAnsi="Times New Roman" w:cs="Times New Roman"/>
          <w:bCs/>
          <w:kern w:val="2"/>
          <w:sz w:val="28"/>
          <w:szCs w:val="28"/>
          <w:lang w:val="kk-KZ"/>
          <w14:ligatures w14:val="standardContextual"/>
        </w:rPr>
        <w:t>фенол қосылыстарын бөліп алудың</w:t>
      </w:r>
      <w:r w:rsidRPr="00E13815">
        <w:rPr>
          <w:rFonts w:ascii="Times New Roman" w:hAnsi="Times New Roman" w:cs="Times New Roman"/>
          <w:bCs/>
          <w:i/>
          <w:iCs/>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оңтайлы режимдерін таңдау жүргізілді: экстрагент, экстракция температурасы, экстракция ұзақтығы, шикізатты ұнтақтау дәрежесі, гидромодуль.</w:t>
      </w:r>
    </w:p>
    <w:p w14:paraId="7F431840"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Әр түрлі экстрагенттерді қолданғандағы экстрактивті заттар шығымының салыстырмалы сандық мөшерін анықтау тәжірибелерінің нәтижелері 11-суретте келтірілген. 11 - суретте келтірілген деректерді талдау негізінде экстрактивті заттар жоғары шығымы 60% этил спирті болып табылады, өйткені ол фенол қосылыстарының максимальды шығымын қамтамасыз етеді.</w:t>
      </w:r>
    </w:p>
    <w:p w14:paraId="4C06548C"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29E65E18" w14:textId="77777777" w:rsidR="00C70A90" w:rsidRPr="00E13815" w:rsidRDefault="00C70A90" w:rsidP="004021D3">
      <w:pPr>
        <w:spacing w:after="0" w:line="240" w:lineRule="auto"/>
        <w:ind w:firstLine="567"/>
        <w:rPr>
          <w:rFonts w:ascii="Times New Roman" w:hAnsi="Times New Roman" w:cs="Times New Roman"/>
          <w:kern w:val="2"/>
          <w:sz w:val="28"/>
          <w:szCs w:val="28"/>
          <w:lang w:val="kk-KZ"/>
          <w14:ligatures w14:val="standardContextual"/>
        </w:rPr>
      </w:pPr>
      <w:r w:rsidRPr="00E13815">
        <w:rPr>
          <w:noProof/>
          <w:lang w:eastAsia="ru-RU"/>
        </w:rPr>
        <w:lastRenderedPageBreak/>
        <w:drawing>
          <wp:inline distT="0" distB="0" distL="0" distR="0" wp14:anchorId="159ABC0B" wp14:editId="6C2CA41F">
            <wp:extent cx="4137660" cy="2983865"/>
            <wp:effectExtent l="0" t="0" r="15240" b="6985"/>
            <wp:docPr id="44" name="Диаграмма 1">
              <a:extLst xmlns:a="http://schemas.openxmlformats.org/drawingml/2006/main">
                <a:ext uri="{FF2B5EF4-FFF2-40B4-BE49-F238E27FC236}">
                  <a16:creationId xmlns:a16="http://schemas.microsoft.com/office/drawing/2014/main" id="{1B8E43F5-EFD7-BA96-92DF-CB68FF3F17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5B49364" w14:textId="77777777" w:rsidR="00C70A90" w:rsidRPr="00E13815" w:rsidRDefault="00C70A90" w:rsidP="00C70A90">
      <w:pPr>
        <w:spacing w:after="0" w:line="240" w:lineRule="auto"/>
        <w:jc w:val="both"/>
        <w:rPr>
          <w:rFonts w:ascii="Times New Roman" w:hAnsi="Times New Roman" w:cs="Times New Roman"/>
          <w:kern w:val="2"/>
          <w:sz w:val="28"/>
          <w:szCs w:val="28"/>
          <w:lang w:val="kk-KZ"/>
          <w14:ligatures w14:val="standardContextual"/>
        </w:rPr>
      </w:pPr>
    </w:p>
    <w:p w14:paraId="7B87208B" w14:textId="77777777" w:rsidR="00C70A90" w:rsidRPr="00E13815" w:rsidRDefault="00C70A90" w:rsidP="00C70A90">
      <w:pPr>
        <w:spacing w:after="0" w:line="240" w:lineRule="auto"/>
        <w:jc w:val="center"/>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Сурет 11 ‒ Әр түрлі экстрагенттерді қолданғандағы экстрактивті заттар шығымының салыстырмалы сандық мөшері</w:t>
      </w:r>
    </w:p>
    <w:p w14:paraId="0D4EFFF7" w14:textId="77777777" w:rsidR="008D4274" w:rsidRDefault="008D4274"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09F85DB3" w14:textId="64FE5D52"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Экстракцияның температуралық режимін анықтау үшін фенол қосылыстарының шығымына қыздырудың әсері зерттелді. Талдау нәтижелері 12-суретте келтірілген.</w:t>
      </w:r>
    </w:p>
    <w:p w14:paraId="182F5068"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6A2C57FB" w14:textId="77777777" w:rsidR="00C70A90" w:rsidRPr="00E13815" w:rsidRDefault="00C70A90" w:rsidP="00C70A90">
      <w:pPr>
        <w:spacing w:after="0" w:line="240" w:lineRule="auto"/>
        <w:ind w:firstLine="567"/>
        <w:jc w:val="center"/>
        <w:rPr>
          <w:rFonts w:ascii="Times New Roman" w:hAnsi="Times New Roman" w:cs="Times New Roman"/>
          <w:kern w:val="2"/>
          <w:sz w:val="28"/>
          <w:szCs w:val="28"/>
          <w:lang w:val="kk-KZ"/>
          <w14:ligatures w14:val="standardContextual"/>
        </w:rPr>
      </w:pPr>
      <w:r w:rsidRPr="00E13815">
        <w:rPr>
          <w:noProof/>
          <w:lang w:eastAsia="ru-RU"/>
        </w:rPr>
        <w:drawing>
          <wp:inline distT="0" distB="0" distL="0" distR="0" wp14:anchorId="07A126F6" wp14:editId="4C605BD8">
            <wp:extent cx="4572000" cy="2881312"/>
            <wp:effectExtent l="0" t="0" r="0" b="14605"/>
            <wp:docPr id="45" name="Диаграмма 1">
              <a:extLst xmlns:a="http://schemas.openxmlformats.org/drawingml/2006/main">
                <a:ext uri="{FF2B5EF4-FFF2-40B4-BE49-F238E27FC236}">
                  <a16:creationId xmlns:a16="http://schemas.microsoft.com/office/drawing/2014/main" id="{B9FE2123-D33A-5457-57CC-C0B1ED93F2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2382CD9"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001D538F"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Сурет 12- Фенол қосылыстары шығымының температураға тәуелділігі </w:t>
      </w:r>
    </w:p>
    <w:p w14:paraId="001B3672"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2F046E4F"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Келтірілген деректерді талдау негізінде фенол қосылыстарының жоғары шығымына 25 °C температурада экстракциялау кезінде қол жеткізуге болатындығы анықталды. </w:t>
      </w:r>
    </w:p>
    <w:p w14:paraId="5808AC12"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lastRenderedPageBreak/>
        <w:t xml:space="preserve">Экстракция ұзақтығын анықтау үшін уақыттың фенолды қосылыстардың шығымына әсері зерттелді. Талдау нәтижелері 13 - суретте келтірілген. </w:t>
      </w:r>
    </w:p>
    <w:p w14:paraId="5FBE0B7C"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18CB8D95"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noProof/>
          <w:lang w:eastAsia="ru-RU"/>
        </w:rPr>
        <w:drawing>
          <wp:inline distT="0" distB="0" distL="0" distR="0" wp14:anchorId="27B05B51" wp14:editId="33ABF0D8">
            <wp:extent cx="5362573" cy="2409825"/>
            <wp:effectExtent l="0" t="0" r="10160" b="9525"/>
            <wp:docPr id="46" name="Диаграмма 1">
              <a:extLst xmlns:a="http://schemas.openxmlformats.org/drawingml/2006/main">
                <a:ext uri="{FF2B5EF4-FFF2-40B4-BE49-F238E27FC236}">
                  <a16:creationId xmlns:a16="http://schemas.microsoft.com/office/drawing/2014/main" id="{47A7CD0F-1593-45BE-9241-EE639A671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403586E"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1F6462DB" w14:textId="77777777" w:rsidR="00C70A90" w:rsidRPr="00E13815" w:rsidRDefault="00C70A90" w:rsidP="00C70A90">
      <w:pPr>
        <w:spacing w:after="0" w:line="240" w:lineRule="auto"/>
        <w:jc w:val="center"/>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Сурет 13 - Фенолды қосылыстар шығымының экстракциялау ұзақтығына тәуелділігі</w:t>
      </w:r>
    </w:p>
    <w:p w14:paraId="69313ECD"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 </w:t>
      </w:r>
    </w:p>
    <w:p w14:paraId="2143371C"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13 - Суретте келтірілген деректерді талдау негізінде фенол қосылыстарының жоғары мөлшерінің шығымы 20 минуттан ультрадыбыс әсерін 2 рет қолданғанда қол жеткізілегендігі анықталды.</w:t>
      </w:r>
    </w:p>
    <w:p w14:paraId="2AA5F195"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Фенол қосылыстары шығымының ұсақтау дәрежесіне тәуелділігін зерттеу үшін диаметрі 1-3 мм, 3-5 мм, 5-7 мм аралығында ұсақталған шикізаттар аталған сәйкес диаметрдегі саңылаулары бар електен өткізілді. ББЗ ең жоғары шығымы 1-3 мм ұсақтау дәрежесіндегі шикізатта байқалатыны анықталды.</w:t>
      </w:r>
    </w:p>
    <w:p w14:paraId="3B31B4C0"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Экстракция гидромодулының зерттіліп отырған шикізаттардан алынатын фенол қосылыстары шығымына әсерін зерттегенде 1:5, 1:10, 1:15, 1:20 арақатынасында 1-3 мм аралығында ұсақталған шикізаттардан сығындылар дайындалды. Экстракция уақыты 40 минутты құрады, ал экстрагент ретінде 60% этил спирті қолданылды, бұл ББЗ-дың максималды шығымын қамтамасыз етті. </w:t>
      </w:r>
    </w:p>
    <w:p w14:paraId="7CEFF87F"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1D1D1CAC" w14:textId="77777777" w:rsidR="00C70A90" w:rsidRPr="00E13815" w:rsidRDefault="00C70A90" w:rsidP="00C70A90">
      <w:pPr>
        <w:spacing w:after="0" w:line="240" w:lineRule="auto"/>
        <w:ind w:firstLine="567"/>
        <w:jc w:val="both"/>
        <w:rPr>
          <w:kern w:val="2"/>
          <w:lang w:val="kk-KZ"/>
          <w14:ligatures w14:val="standardContextual"/>
        </w:rPr>
      </w:pPr>
      <w:r w:rsidRPr="00E13815">
        <w:rPr>
          <w:noProof/>
          <w:lang w:eastAsia="ru-RU"/>
        </w:rPr>
        <w:lastRenderedPageBreak/>
        <w:drawing>
          <wp:inline distT="0" distB="0" distL="0" distR="0" wp14:anchorId="66434DB5" wp14:editId="3F08FE48">
            <wp:extent cx="4572000" cy="2743200"/>
            <wp:effectExtent l="0" t="0" r="0" b="0"/>
            <wp:docPr id="47" name="Диаграмма 1">
              <a:extLst xmlns:a="http://schemas.openxmlformats.org/drawingml/2006/main">
                <a:ext uri="{FF2B5EF4-FFF2-40B4-BE49-F238E27FC236}">
                  <a16:creationId xmlns:a16="http://schemas.microsoft.com/office/drawing/2014/main" id="{AF49218B-B521-BE38-34CE-820454BEFB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0E1A1C5" w14:textId="77777777" w:rsidR="00C70A90" w:rsidRPr="00E13815" w:rsidRDefault="00C70A90" w:rsidP="00C70A90">
      <w:pPr>
        <w:spacing w:after="0" w:line="240" w:lineRule="auto"/>
        <w:jc w:val="both"/>
        <w:rPr>
          <w:rFonts w:ascii="Times New Roman" w:hAnsi="Times New Roman" w:cs="Times New Roman"/>
          <w:kern w:val="2"/>
          <w:sz w:val="28"/>
          <w:szCs w:val="28"/>
          <w:lang w:val="kk-KZ"/>
          <w14:ligatures w14:val="standardContextual"/>
        </w:rPr>
      </w:pPr>
    </w:p>
    <w:p w14:paraId="6B07A747" w14:textId="65030360" w:rsidR="00C70A90" w:rsidRPr="00E13815" w:rsidRDefault="00CD3672" w:rsidP="00C70A90">
      <w:pPr>
        <w:spacing w:after="0" w:line="240" w:lineRule="auto"/>
        <w:jc w:val="center"/>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Сурет 14</w:t>
      </w:r>
      <w:r w:rsidR="00C70A90" w:rsidRPr="00E13815">
        <w:rPr>
          <w:rFonts w:ascii="Times New Roman" w:hAnsi="Times New Roman" w:cs="Times New Roman"/>
          <w:kern w:val="2"/>
          <w:sz w:val="28"/>
          <w:szCs w:val="28"/>
          <w:lang w:val="kk-KZ"/>
          <w14:ligatures w14:val="standardContextual"/>
        </w:rPr>
        <w:t xml:space="preserve"> – Фенол қосылыстары шығымының шикізат:экстрагент қатынасына  тәуелділігі</w:t>
      </w:r>
    </w:p>
    <w:p w14:paraId="1FA94F26" w14:textId="77777777" w:rsidR="00C70A90" w:rsidRPr="00E13815" w:rsidRDefault="00C70A90" w:rsidP="00C70A90">
      <w:pPr>
        <w:spacing w:after="0" w:line="240" w:lineRule="auto"/>
        <w:ind w:firstLine="567"/>
        <w:jc w:val="both"/>
        <w:rPr>
          <w:rFonts w:ascii="Times New Roman" w:hAnsi="Times New Roman" w:cs="Times New Roman"/>
          <w:kern w:val="2"/>
          <w:sz w:val="28"/>
          <w:szCs w:val="28"/>
          <w:lang w:val="kk-KZ"/>
          <w14:ligatures w14:val="standardContextual"/>
        </w:rPr>
      </w:pPr>
    </w:p>
    <w:p w14:paraId="3D4E29AA" w14:textId="283062C3" w:rsidR="00C70A90" w:rsidRPr="00E13815" w:rsidRDefault="00CD3672" w:rsidP="00C70A90">
      <w:pPr>
        <w:spacing w:after="0" w:line="240" w:lineRule="auto"/>
        <w:ind w:firstLine="567"/>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14</w:t>
      </w:r>
      <w:r w:rsidR="00C70A90" w:rsidRPr="00E13815">
        <w:rPr>
          <w:rFonts w:ascii="Times New Roman" w:hAnsi="Times New Roman" w:cs="Times New Roman"/>
          <w:kern w:val="2"/>
          <w:sz w:val="28"/>
          <w:szCs w:val="28"/>
          <w:lang w:val="kk-KZ"/>
          <w14:ligatures w14:val="standardContextual"/>
        </w:rPr>
        <w:t xml:space="preserve"> - Суретте келтірілген деректерді талдау негізінде фенол қосылыстарының жоғары мөлшері шикізат:экстрагенттің (1:10) арақатынасында болатыны анықталды.</w:t>
      </w:r>
    </w:p>
    <w:p w14:paraId="7AA135D2" w14:textId="77777777" w:rsidR="00C70A90" w:rsidRPr="00E13815" w:rsidRDefault="00C70A90" w:rsidP="00C70A90">
      <w:pPr>
        <w:spacing w:after="0" w:line="240" w:lineRule="auto"/>
        <w:ind w:firstLine="709"/>
        <w:jc w:val="both"/>
        <w:rPr>
          <w:rFonts w:ascii="Times New Roman" w:hAnsi="Times New Roman" w:cs="Times New Roman"/>
          <w:b/>
          <w:kern w:val="2"/>
          <w:sz w:val="28"/>
          <w:szCs w:val="28"/>
          <w:lang w:val="kk-KZ"/>
          <w14:ligatures w14:val="standardContextual"/>
        </w:rPr>
      </w:pPr>
    </w:p>
    <w:p w14:paraId="02426C17" w14:textId="12236AF1" w:rsidR="00A6590C" w:rsidRPr="00E13815" w:rsidRDefault="00C70A90" w:rsidP="00CB369D">
      <w:pPr>
        <w:spacing w:after="0" w:line="240" w:lineRule="auto"/>
        <w:ind w:firstLine="567"/>
        <w:jc w:val="both"/>
        <w:rPr>
          <w:rFonts w:ascii="Times New Roman" w:hAnsi="Times New Roman" w:cs="Times New Roman"/>
          <w:b/>
          <w:color w:val="000000" w:themeColor="text1"/>
          <w:kern w:val="2"/>
          <w:sz w:val="28"/>
          <w:szCs w:val="28"/>
          <w:lang w:val="kk-KZ"/>
          <w14:ligatures w14:val="standardContextual"/>
        </w:rPr>
      </w:pPr>
      <w:r w:rsidRPr="00E13815">
        <w:rPr>
          <w:rFonts w:ascii="Times New Roman" w:hAnsi="Times New Roman" w:cs="Times New Roman"/>
          <w:b/>
          <w:color w:val="000000" w:themeColor="text1"/>
          <w:kern w:val="2"/>
          <w:sz w:val="28"/>
          <w:szCs w:val="28"/>
          <w:lang w:val="kk-KZ"/>
          <w14:ligatures w14:val="standardContextual"/>
        </w:rPr>
        <w:t>3.4</w:t>
      </w:r>
      <w:bookmarkStart w:id="44" w:name="_Hlk152838704"/>
      <w:r w:rsidRPr="00E13815">
        <w:rPr>
          <w:rFonts w:ascii="Times New Roman" w:hAnsi="Times New Roman" w:cs="Times New Roman"/>
          <w:b/>
          <w:color w:val="000000" w:themeColor="text1"/>
          <w:kern w:val="2"/>
          <w:sz w:val="28"/>
          <w:szCs w:val="28"/>
          <w:lang w:val="kk-KZ"/>
          <w14:ligatures w14:val="standardContextual"/>
        </w:rPr>
        <w:t xml:space="preserve"> </w:t>
      </w:r>
      <w:r w:rsidR="00A6590C" w:rsidRPr="00E13815">
        <w:rPr>
          <w:rFonts w:ascii="Times New Roman" w:hAnsi="Times New Roman" w:cs="Times New Roman"/>
          <w:b/>
          <w:i/>
          <w:iCs/>
          <w:color w:val="000000" w:themeColor="text1"/>
          <w:kern w:val="2"/>
          <w:sz w:val="28"/>
          <w:szCs w:val="28"/>
          <w:lang w:val="kk-KZ"/>
          <w14:ligatures w14:val="standardContextual"/>
        </w:rPr>
        <w:t>T. marschallianusus</w:t>
      </w:r>
      <w:r w:rsidR="00A6590C" w:rsidRPr="00E13815">
        <w:rPr>
          <w:rFonts w:ascii="Times New Roman" w:hAnsi="Times New Roman" w:cs="Times New Roman"/>
          <w:b/>
          <w:color w:val="000000" w:themeColor="text1"/>
          <w:kern w:val="2"/>
          <w:sz w:val="28"/>
          <w:szCs w:val="28"/>
          <w:lang w:val="kk-KZ"/>
          <w14:ligatures w14:val="standardContextual"/>
        </w:rPr>
        <w:t xml:space="preserve"> және </w:t>
      </w:r>
      <w:r w:rsidR="00A6590C" w:rsidRPr="00E13815">
        <w:rPr>
          <w:rFonts w:ascii="Times New Roman" w:hAnsi="Times New Roman" w:cs="Times New Roman"/>
          <w:b/>
          <w:i/>
          <w:iCs/>
          <w:color w:val="000000" w:themeColor="text1"/>
          <w:kern w:val="2"/>
          <w:sz w:val="28"/>
          <w:szCs w:val="28"/>
          <w:lang w:val="kk-KZ"/>
          <w14:ligatures w14:val="standardContextual"/>
        </w:rPr>
        <w:t>T. seravschanicus</w:t>
      </w:r>
      <w:r w:rsidR="00A6590C" w:rsidRPr="00E13815">
        <w:rPr>
          <w:rFonts w:ascii="Times New Roman" w:hAnsi="Times New Roman" w:cs="Times New Roman"/>
          <w:b/>
          <w:color w:val="000000" w:themeColor="text1"/>
          <w:kern w:val="2"/>
          <w:sz w:val="28"/>
          <w:szCs w:val="28"/>
          <w:lang w:val="kk-KZ"/>
          <w14:ligatures w14:val="standardContextual"/>
        </w:rPr>
        <w:t xml:space="preserve"> </w:t>
      </w:r>
      <w:bookmarkEnd w:id="44"/>
      <w:r w:rsidR="00A6590C" w:rsidRPr="00E13815">
        <w:rPr>
          <w:rFonts w:ascii="Times New Roman" w:hAnsi="Times New Roman" w:cs="Times New Roman"/>
          <w:b/>
          <w:color w:val="000000" w:themeColor="text1"/>
          <w:kern w:val="2"/>
          <w:sz w:val="28"/>
          <w:szCs w:val="28"/>
          <w:lang w:val="kk-KZ"/>
          <w14:ligatures w14:val="standardContextual"/>
        </w:rPr>
        <w:t xml:space="preserve">өсімдік шикізаттарын стандарттау </w:t>
      </w:r>
    </w:p>
    <w:p w14:paraId="49395551" w14:textId="276AEA49" w:rsidR="00A6590C" w:rsidRPr="00E13815" w:rsidRDefault="00CB369D" w:rsidP="00CB369D">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Зеравшан жебірі</w:t>
      </w:r>
      <w:r w:rsidR="00A6590C" w:rsidRPr="00E13815">
        <w:rPr>
          <w:rFonts w:ascii="Times New Roman" w:hAnsi="Times New Roman" w:cs="Times New Roman"/>
          <w:color w:val="000000" w:themeColor="text1"/>
          <w:kern w:val="2"/>
          <w:sz w:val="28"/>
          <w:szCs w:val="28"/>
          <w:lang w:val="kk-KZ"/>
          <w14:ligatures w14:val="standardContextual"/>
        </w:rPr>
        <w:t xml:space="preserve"> </w:t>
      </w:r>
      <w:r w:rsidRPr="00E13815">
        <w:rPr>
          <w:rFonts w:ascii="Times New Roman" w:hAnsi="Times New Roman" w:cs="Times New Roman"/>
          <w:color w:val="000000" w:themeColor="text1"/>
          <w:kern w:val="2"/>
          <w:sz w:val="28"/>
          <w:szCs w:val="28"/>
          <w:lang w:val="kk-KZ"/>
          <w14:ligatures w14:val="standardContextual"/>
        </w:rPr>
        <w:t>мен</w:t>
      </w:r>
      <w:r w:rsidR="00A6590C" w:rsidRPr="00E13815">
        <w:rPr>
          <w:rFonts w:ascii="Times New Roman" w:hAnsi="Times New Roman" w:cs="Times New Roman"/>
          <w:color w:val="000000" w:themeColor="text1"/>
          <w:kern w:val="2"/>
          <w:sz w:val="28"/>
          <w:szCs w:val="28"/>
          <w:lang w:val="kk-KZ"/>
          <w14:ligatures w14:val="standardContextual"/>
        </w:rPr>
        <w:t xml:space="preserve"> Маршалл жебірінің шикізаттарын стандарттау «Дәрілік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Қазақстан Республикасы Денсаулық сақтау министрінің 2021 жылғы 16 ақпандағы № ҚР ДСМ-20 бұйрығына сәйкес және көрсеткіштер бойынша қазіргі заманғы фармакопеялық талаптарға сәйкес жүргізілді: идентификациялау (A</w:t>
      </w:r>
      <w:r w:rsidRPr="00E13815">
        <w:rPr>
          <w:rFonts w:ascii="Times New Roman" w:hAnsi="Times New Roman" w:cs="Times New Roman"/>
          <w:color w:val="000000" w:themeColor="text1"/>
          <w:kern w:val="2"/>
          <w:sz w:val="28"/>
          <w:szCs w:val="28"/>
          <w:lang w:val="kk-KZ"/>
          <w14:ligatures w14:val="standardContextual"/>
        </w:rPr>
        <w:t xml:space="preserve"> </w:t>
      </w:r>
      <w:r w:rsidR="00A6590C" w:rsidRPr="00E13815">
        <w:rPr>
          <w:rFonts w:ascii="Times New Roman" w:hAnsi="Times New Roman" w:cs="Times New Roman"/>
          <w:color w:val="000000" w:themeColor="text1"/>
          <w:kern w:val="2"/>
          <w:sz w:val="28"/>
          <w:szCs w:val="28"/>
          <w:lang w:val="kk-KZ"/>
          <w14:ligatures w14:val="standardContextual"/>
        </w:rPr>
        <w:t>-</w:t>
      </w:r>
      <w:r w:rsidRPr="00E13815">
        <w:rPr>
          <w:rFonts w:ascii="Times New Roman" w:hAnsi="Times New Roman" w:cs="Times New Roman"/>
          <w:color w:val="000000" w:themeColor="text1"/>
          <w:kern w:val="2"/>
          <w:sz w:val="28"/>
          <w:szCs w:val="28"/>
          <w:lang w:val="kk-KZ"/>
          <w14:ligatures w14:val="standardContextual"/>
        </w:rPr>
        <w:t xml:space="preserve"> </w:t>
      </w:r>
      <w:r w:rsidR="00A6590C" w:rsidRPr="00E13815">
        <w:rPr>
          <w:rFonts w:ascii="Times New Roman" w:hAnsi="Times New Roman" w:cs="Times New Roman"/>
          <w:color w:val="000000" w:themeColor="text1"/>
          <w:kern w:val="2"/>
          <w:sz w:val="28"/>
          <w:szCs w:val="28"/>
          <w:lang w:val="kk-KZ"/>
          <w14:ligatures w14:val="standardContextual"/>
        </w:rPr>
        <w:t>макроскопия, В</w:t>
      </w:r>
      <w:r w:rsidRPr="00E13815">
        <w:rPr>
          <w:rFonts w:ascii="Times New Roman" w:hAnsi="Times New Roman" w:cs="Times New Roman"/>
          <w:color w:val="000000" w:themeColor="text1"/>
          <w:kern w:val="2"/>
          <w:sz w:val="28"/>
          <w:szCs w:val="28"/>
          <w:lang w:val="kk-KZ"/>
          <w14:ligatures w14:val="standardContextual"/>
        </w:rPr>
        <w:t xml:space="preserve"> </w:t>
      </w:r>
      <w:r w:rsidR="00A6590C" w:rsidRPr="00E13815">
        <w:rPr>
          <w:rFonts w:ascii="Times New Roman" w:hAnsi="Times New Roman" w:cs="Times New Roman"/>
          <w:color w:val="000000" w:themeColor="text1"/>
          <w:kern w:val="2"/>
          <w:sz w:val="28"/>
          <w:szCs w:val="28"/>
          <w:lang w:val="kk-KZ"/>
          <w14:ligatures w14:val="standardContextual"/>
        </w:rPr>
        <w:t>-</w:t>
      </w:r>
      <w:r w:rsidRPr="00E13815">
        <w:rPr>
          <w:rFonts w:ascii="Times New Roman" w:hAnsi="Times New Roman" w:cs="Times New Roman"/>
          <w:color w:val="000000" w:themeColor="text1"/>
          <w:kern w:val="2"/>
          <w:sz w:val="28"/>
          <w:szCs w:val="28"/>
          <w:lang w:val="kk-KZ"/>
          <w14:ligatures w14:val="standardContextual"/>
        </w:rPr>
        <w:t xml:space="preserve"> </w:t>
      </w:r>
      <w:r w:rsidR="00A6590C" w:rsidRPr="00E13815">
        <w:rPr>
          <w:rFonts w:ascii="Times New Roman" w:hAnsi="Times New Roman" w:cs="Times New Roman"/>
          <w:color w:val="000000" w:themeColor="text1"/>
          <w:kern w:val="2"/>
          <w:sz w:val="28"/>
          <w:szCs w:val="28"/>
          <w:lang w:val="kk-KZ"/>
          <w14:ligatures w14:val="standardContextual"/>
        </w:rPr>
        <w:t>микроскопия, С</w:t>
      </w:r>
      <w:r w:rsidRPr="00E13815">
        <w:rPr>
          <w:rFonts w:ascii="Times New Roman" w:hAnsi="Times New Roman" w:cs="Times New Roman"/>
          <w:color w:val="000000" w:themeColor="text1"/>
          <w:kern w:val="2"/>
          <w:sz w:val="28"/>
          <w:szCs w:val="28"/>
          <w:lang w:val="kk-KZ"/>
          <w14:ligatures w14:val="standardContextual"/>
        </w:rPr>
        <w:t xml:space="preserve"> </w:t>
      </w:r>
      <w:r w:rsidR="00FF521B" w:rsidRPr="00E13815">
        <w:rPr>
          <w:rFonts w:ascii="Times New Roman" w:hAnsi="Times New Roman" w:cs="Times New Roman"/>
          <w:color w:val="000000" w:themeColor="text1"/>
          <w:kern w:val="2"/>
          <w:sz w:val="28"/>
          <w:szCs w:val="28"/>
          <w:lang w:val="kk-KZ"/>
          <w14:ligatures w14:val="standardContextual"/>
        </w:rPr>
        <w:t>–</w:t>
      </w:r>
      <w:r w:rsidRPr="00E13815">
        <w:rPr>
          <w:rFonts w:ascii="Times New Roman" w:hAnsi="Times New Roman" w:cs="Times New Roman"/>
          <w:color w:val="000000" w:themeColor="text1"/>
          <w:kern w:val="2"/>
          <w:sz w:val="28"/>
          <w:szCs w:val="28"/>
          <w:lang w:val="kk-KZ"/>
          <w14:ligatures w14:val="standardContextual"/>
        </w:rPr>
        <w:t xml:space="preserve"> </w:t>
      </w:r>
      <w:r w:rsidR="00FF521B" w:rsidRPr="00E13815">
        <w:rPr>
          <w:rFonts w:ascii="Times New Roman" w:hAnsi="Times New Roman" w:cs="Times New Roman"/>
          <w:color w:val="000000" w:themeColor="text1"/>
          <w:kern w:val="2"/>
          <w:sz w:val="28"/>
          <w:szCs w:val="28"/>
          <w:lang w:val="kk-KZ"/>
          <w14:ligatures w14:val="standardContextual"/>
        </w:rPr>
        <w:t>жұқа қабатты хроматография</w:t>
      </w:r>
      <w:r w:rsidR="00A6590C" w:rsidRPr="00E13815">
        <w:rPr>
          <w:rFonts w:ascii="Times New Roman" w:hAnsi="Times New Roman" w:cs="Times New Roman"/>
          <w:color w:val="000000" w:themeColor="text1"/>
          <w:kern w:val="2"/>
          <w:sz w:val="28"/>
          <w:szCs w:val="28"/>
          <w:lang w:val="kk-KZ"/>
          <w14:ligatures w14:val="standardContextual"/>
        </w:rPr>
        <w:t>, D</w:t>
      </w:r>
      <w:r w:rsidRPr="00E13815">
        <w:rPr>
          <w:rFonts w:ascii="Times New Roman" w:hAnsi="Times New Roman" w:cs="Times New Roman"/>
          <w:color w:val="000000" w:themeColor="text1"/>
          <w:kern w:val="2"/>
          <w:sz w:val="28"/>
          <w:szCs w:val="28"/>
          <w:lang w:val="kk-KZ"/>
          <w14:ligatures w14:val="standardContextual"/>
        </w:rPr>
        <w:t xml:space="preserve"> </w:t>
      </w:r>
      <w:r w:rsidR="00FF521B" w:rsidRPr="00E13815">
        <w:rPr>
          <w:rFonts w:ascii="Times New Roman" w:hAnsi="Times New Roman" w:cs="Times New Roman"/>
          <w:color w:val="000000" w:themeColor="text1"/>
          <w:kern w:val="2"/>
          <w:sz w:val="28"/>
          <w:szCs w:val="28"/>
          <w:lang w:val="kk-KZ"/>
          <w14:ligatures w14:val="standardContextual"/>
        </w:rPr>
        <w:t>– газды хроматография</w:t>
      </w:r>
      <w:r w:rsidR="00A6590C" w:rsidRPr="00E13815">
        <w:rPr>
          <w:rFonts w:ascii="Times New Roman" w:hAnsi="Times New Roman" w:cs="Times New Roman"/>
          <w:color w:val="000000" w:themeColor="text1"/>
          <w:kern w:val="2"/>
          <w:sz w:val="28"/>
          <w:szCs w:val="28"/>
          <w:lang w:val="kk-KZ"/>
          <w14:ligatures w14:val="standardContextual"/>
        </w:rPr>
        <w:t>); бөгде қоспалар; кептіру кезінде массаның жоғалуы; жалпы күл; хлорсутек қышқылында ерімейтін күл; экстрактивті заттар; микробиологиялық тазалық; сандық анықтау; ауыр металл тұздары; радионуклидтер; орау; таңбалау; сақтау мерзімі; тасымалдау; негізгі фармакологиялық әсер.</w:t>
      </w:r>
    </w:p>
    <w:p w14:paraId="378AEFA7" w14:textId="77777777" w:rsidR="00A6590C" w:rsidRPr="00E13815" w:rsidRDefault="00A6590C" w:rsidP="00CB369D">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i/>
          <w:iCs/>
          <w:color w:val="000000" w:themeColor="text1"/>
          <w:kern w:val="2"/>
          <w:sz w:val="28"/>
          <w:szCs w:val="28"/>
          <w:lang w:val="kk-KZ"/>
          <w14:ligatures w14:val="standardContextual"/>
        </w:rPr>
        <w:t>T. marschallianusus</w:t>
      </w:r>
      <w:r w:rsidRPr="00E13815">
        <w:rPr>
          <w:rFonts w:ascii="Times New Roman" w:hAnsi="Times New Roman" w:cs="Times New Roman"/>
          <w:color w:val="000000" w:themeColor="text1"/>
          <w:kern w:val="2"/>
          <w:sz w:val="28"/>
          <w:szCs w:val="28"/>
          <w:lang w:val="kk-KZ"/>
          <w14:ligatures w14:val="standardContextual"/>
        </w:rPr>
        <w:t xml:space="preserve"> және </w:t>
      </w:r>
      <w:r w:rsidRPr="00E13815">
        <w:rPr>
          <w:rFonts w:ascii="Times New Roman" w:hAnsi="Times New Roman" w:cs="Times New Roman"/>
          <w:i/>
          <w:iCs/>
          <w:color w:val="000000" w:themeColor="text1"/>
          <w:kern w:val="2"/>
          <w:sz w:val="28"/>
          <w:szCs w:val="28"/>
          <w:lang w:val="kk-KZ"/>
          <w14:ligatures w14:val="standardContextual"/>
        </w:rPr>
        <w:t>T. seravschanicus</w:t>
      </w:r>
      <w:r w:rsidRPr="00E13815">
        <w:rPr>
          <w:rFonts w:ascii="Times New Roman" w:hAnsi="Times New Roman" w:cs="Times New Roman"/>
          <w:color w:val="000000" w:themeColor="text1"/>
          <w:kern w:val="2"/>
          <w:sz w:val="28"/>
          <w:szCs w:val="28"/>
          <w:lang w:val="kk-KZ"/>
          <w14:ligatures w14:val="standardContextual"/>
        </w:rPr>
        <w:t xml:space="preserve"> өсімдік шикізаттарын сәйкестендіру (идентификациялау) келесі көрсеткіштер бойынша жүргізілді:</w:t>
      </w:r>
    </w:p>
    <w:p w14:paraId="6818A15F" w14:textId="77777777" w:rsidR="00A6590C" w:rsidRPr="00E13815" w:rsidRDefault="00A6590C" w:rsidP="00CB369D">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А. Макроскопия. Тұтас және ұсақталған шикізат үшін шикізаттың макроскопиялық белгілері мына параметрлер бойынша анықталды: сыртқы түрі, пішіні, түсі, дәмі мен иісі.</w:t>
      </w:r>
    </w:p>
    <w:p w14:paraId="13F3B333" w14:textId="77777777" w:rsidR="00A6590C" w:rsidRPr="00E13815" w:rsidRDefault="00A6590C" w:rsidP="00CB369D">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 xml:space="preserve">В. Микроскопия. </w:t>
      </w:r>
      <w:r w:rsidRPr="00E13815">
        <w:rPr>
          <w:rFonts w:ascii="Times New Roman" w:hAnsi="Times New Roman" w:cs="Times New Roman"/>
          <w:i/>
          <w:iCs/>
          <w:color w:val="000000" w:themeColor="text1"/>
          <w:kern w:val="2"/>
          <w:sz w:val="28"/>
          <w:szCs w:val="28"/>
          <w:lang w:val="kk-KZ"/>
          <w14:ligatures w14:val="standardContextual"/>
        </w:rPr>
        <w:t>T. marschallianusus</w:t>
      </w:r>
      <w:r w:rsidRPr="00E13815">
        <w:rPr>
          <w:rFonts w:ascii="Times New Roman" w:hAnsi="Times New Roman" w:cs="Times New Roman"/>
          <w:color w:val="000000" w:themeColor="text1"/>
          <w:kern w:val="2"/>
          <w:sz w:val="28"/>
          <w:szCs w:val="28"/>
          <w:lang w:val="kk-KZ"/>
          <w14:ligatures w14:val="standardContextual"/>
        </w:rPr>
        <w:t xml:space="preserve"> және </w:t>
      </w:r>
      <w:r w:rsidRPr="00E13815">
        <w:rPr>
          <w:rFonts w:ascii="Times New Roman" w:hAnsi="Times New Roman" w:cs="Times New Roman"/>
          <w:i/>
          <w:iCs/>
          <w:color w:val="000000" w:themeColor="text1"/>
          <w:kern w:val="2"/>
          <w:sz w:val="28"/>
          <w:szCs w:val="28"/>
          <w:lang w:val="kk-KZ"/>
          <w14:ligatures w14:val="standardContextual"/>
        </w:rPr>
        <w:t>T. seravschanicus</w:t>
      </w:r>
      <w:r w:rsidRPr="00E13815">
        <w:rPr>
          <w:rFonts w:ascii="Times New Roman" w:hAnsi="Times New Roman" w:cs="Times New Roman"/>
          <w:color w:val="000000" w:themeColor="text1"/>
          <w:kern w:val="2"/>
          <w:sz w:val="28"/>
          <w:szCs w:val="28"/>
          <w:lang w:val="kk-KZ"/>
          <w14:ligatures w14:val="standardContextual"/>
        </w:rPr>
        <w:t xml:space="preserve"> өсімдік шикізатын анатомия-диагностикалық белгілері анықталды:</w:t>
      </w:r>
      <w:r w:rsidRPr="00E13815">
        <w:rPr>
          <w:color w:val="000000" w:themeColor="text1"/>
          <w:kern w:val="2"/>
          <w:lang w:val="kk-KZ"/>
          <w14:ligatures w14:val="standardContextual"/>
        </w:rPr>
        <w:t xml:space="preserve"> </w:t>
      </w:r>
      <w:r w:rsidRPr="00E13815">
        <w:rPr>
          <w:rFonts w:ascii="Times New Roman" w:hAnsi="Times New Roman" w:cs="Times New Roman"/>
          <w:color w:val="000000" w:themeColor="text1"/>
          <w:kern w:val="2"/>
          <w:sz w:val="28"/>
          <w:szCs w:val="28"/>
          <w:lang w:val="kk-KZ"/>
          <w14:ligatures w14:val="standardContextual"/>
        </w:rPr>
        <w:t xml:space="preserve">Сабақтың эпидермис жасушаларының пішіні, трихомалардың болуы, трихоманың формасы, </w:t>
      </w:r>
      <w:r w:rsidRPr="00E13815">
        <w:rPr>
          <w:rFonts w:ascii="Times New Roman" w:hAnsi="Times New Roman" w:cs="Times New Roman"/>
          <w:color w:val="000000" w:themeColor="text1"/>
          <w:kern w:val="2"/>
          <w:sz w:val="28"/>
          <w:szCs w:val="28"/>
          <w:lang w:val="kk-KZ"/>
          <w14:ligatures w14:val="standardContextual"/>
        </w:rPr>
        <w:lastRenderedPageBreak/>
        <w:t>устицалардың түрлері, стоматалардың болуы, түк түрлері, эфир майыларының белгілері.</w:t>
      </w:r>
    </w:p>
    <w:p w14:paraId="072E5E68" w14:textId="34C2D8BC" w:rsidR="00A6590C" w:rsidRPr="00E13815" w:rsidRDefault="00A6590C" w:rsidP="00CB369D">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 xml:space="preserve">С. </w:t>
      </w:r>
      <w:r w:rsidR="00FF521B" w:rsidRPr="00E13815">
        <w:rPr>
          <w:rFonts w:ascii="Times New Roman" w:hAnsi="Times New Roman" w:cs="Times New Roman"/>
          <w:color w:val="000000" w:themeColor="text1"/>
          <w:kern w:val="2"/>
          <w:sz w:val="28"/>
          <w:szCs w:val="28"/>
          <w:lang w:val="kk-KZ"/>
          <w14:ligatures w14:val="standardContextual"/>
        </w:rPr>
        <w:t>Жұқа қабатты хроматография</w:t>
      </w:r>
      <w:r w:rsidR="0037459D" w:rsidRPr="00E13815">
        <w:rPr>
          <w:rFonts w:ascii="Times New Roman" w:hAnsi="Times New Roman" w:cs="Times New Roman"/>
          <w:color w:val="000000" w:themeColor="text1"/>
          <w:kern w:val="2"/>
          <w:sz w:val="28"/>
          <w:szCs w:val="28"/>
          <w:lang w:val="kk-KZ"/>
          <w14:ligatures w14:val="standardContextual"/>
        </w:rPr>
        <w:t xml:space="preserve">: эфир майларының құрамында </w:t>
      </w:r>
      <w:r w:rsidR="00FF521B" w:rsidRPr="00E13815">
        <w:rPr>
          <w:rFonts w:ascii="Times New Roman" w:hAnsi="Times New Roman" w:cs="Times New Roman"/>
          <w:color w:val="000000" w:themeColor="text1"/>
          <w:kern w:val="2"/>
          <w:sz w:val="28"/>
          <w:szCs w:val="28"/>
          <w:lang w:val="kk-KZ"/>
          <w14:ligatures w14:val="standardContextual"/>
        </w:rPr>
        <w:t>тимол және карвакрол</w:t>
      </w:r>
      <w:r w:rsidR="0037459D" w:rsidRPr="00E13815">
        <w:rPr>
          <w:rFonts w:ascii="Times New Roman" w:hAnsi="Times New Roman" w:cs="Times New Roman"/>
          <w:color w:val="000000" w:themeColor="text1"/>
          <w:kern w:val="2"/>
          <w:sz w:val="28"/>
          <w:szCs w:val="28"/>
          <w:lang w:val="kk-KZ"/>
          <w14:ligatures w14:val="standardContextual"/>
        </w:rPr>
        <w:t>, флавоноидтар құрамында лютеолин-7-O-глюкозид</w:t>
      </w:r>
      <w:r w:rsidR="00FF521B" w:rsidRPr="00E13815">
        <w:rPr>
          <w:rFonts w:ascii="Times New Roman" w:hAnsi="Times New Roman" w:cs="Times New Roman"/>
          <w:color w:val="000000" w:themeColor="text1"/>
          <w:kern w:val="2"/>
          <w:sz w:val="28"/>
          <w:szCs w:val="28"/>
          <w:lang w:val="kk-KZ"/>
          <w14:ligatures w14:val="standardContextual"/>
        </w:rPr>
        <w:t xml:space="preserve"> маркерлік қосылыстарын анықтауға бағытталған</w:t>
      </w:r>
      <w:r w:rsidRPr="00E13815">
        <w:rPr>
          <w:rFonts w:ascii="Times New Roman" w:hAnsi="Times New Roman" w:cs="Times New Roman"/>
          <w:color w:val="000000" w:themeColor="text1"/>
          <w:kern w:val="2"/>
          <w:sz w:val="28"/>
          <w:szCs w:val="28"/>
          <w:lang w:val="kk-KZ"/>
          <w14:ligatures w14:val="standardContextual"/>
        </w:rPr>
        <w:t>.</w:t>
      </w:r>
    </w:p>
    <w:p w14:paraId="18E87C13" w14:textId="24178F86" w:rsidR="00A6590C" w:rsidRPr="00E13815" w:rsidRDefault="00A6590C" w:rsidP="00FF521B">
      <w:pPr>
        <w:spacing w:after="0" w:line="240" w:lineRule="auto"/>
        <w:ind w:firstLine="567"/>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 xml:space="preserve">D. GC-MS әдісімен </w:t>
      </w:r>
      <w:r w:rsidR="003A2647" w:rsidRPr="00E13815">
        <w:rPr>
          <w:rFonts w:ascii="Times New Roman" w:hAnsi="Times New Roman" w:cs="Times New Roman"/>
          <w:i/>
          <w:color w:val="000000" w:themeColor="text1"/>
          <w:kern w:val="2"/>
          <w:sz w:val="28"/>
          <w:szCs w:val="28"/>
          <w:lang w:val="kk-KZ"/>
          <w14:ligatures w14:val="standardContextual"/>
        </w:rPr>
        <w:t>T. marschallianusus</w:t>
      </w:r>
      <w:r w:rsidR="003A2647" w:rsidRPr="00E13815">
        <w:rPr>
          <w:rFonts w:ascii="Times New Roman" w:hAnsi="Times New Roman" w:cs="Times New Roman"/>
          <w:color w:val="000000" w:themeColor="text1"/>
          <w:kern w:val="2"/>
          <w:sz w:val="28"/>
          <w:szCs w:val="28"/>
          <w:lang w:val="kk-KZ"/>
          <w14:ligatures w14:val="standardContextual"/>
        </w:rPr>
        <w:t xml:space="preserve"> және </w:t>
      </w:r>
      <w:r w:rsidR="003A2647" w:rsidRPr="00E13815">
        <w:rPr>
          <w:rFonts w:ascii="Times New Roman" w:hAnsi="Times New Roman" w:cs="Times New Roman"/>
          <w:i/>
          <w:color w:val="000000" w:themeColor="text1"/>
          <w:kern w:val="2"/>
          <w:sz w:val="28"/>
          <w:szCs w:val="28"/>
          <w:lang w:val="kk-KZ"/>
          <w14:ligatures w14:val="standardContextual"/>
        </w:rPr>
        <w:t>T. seravschanicus</w:t>
      </w:r>
      <w:r w:rsidR="003A2647" w:rsidRPr="00E13815">
        <w:rPr>
          <w:rFonts w:ascii="Times New Roman" w:hAnsi="Times New Roman" w:cs="Times New Roman"/>
          <w:color w:val="000000" w:themeColor="text1"/>
          <w:kern w:val="2"/>
          <w:sz w:val="28"/>
          <w:szCs w:val="28"/>
          <w:lang w:val="kk-KZ"/>
          <w14:ligatures w14:val="standardContextual"/>
        </w:rPr>
        <w:t xml:space="preserve"> </w:t>
      </w:r>
      <w:r w:rsidR="00171494" w:rsidRPr="00E13815">
        <w:rPr>
          <w:rFonts w:ascii="Times New Roman" w:hAnsi="Times New Roman" w:cs="Times New Roman"/>
          <w:color w:val="000000" w:themeColor="text1"/>
          <w:kern w:val="2"/>
          <w:sz w:val="28"/>
          <w:szCs w:val="28"/>
          <w:lang w:val="kk-KZ"/>
          <w14:ligatures w14:val="standardContextual"/>
        </w:rPr>
        <w:t xml:space="preserve">шикізатының эфир майларының </w:t>
      </w:r>
      <w:r w:rsidR="00B87F54" w:rsidRPr="00E13815">
        <w:rPr>
          <w:rFonts w:ascii="Times New Roman" w:hAnsi="Times New Roman" w:cs="Times New Roman"/>
          <w:color w:val="000000" w:themeColor="text1"/>
          <w:kern w:val="2"/>
          <w:sz w:val="28"/>
          <w:szCs w:val="28"/>
          <w:lang w:val="kk-KZ"/>
          <w14:ligatures w14:val="standardContextual"/>
        </w:rPr>
        <w:t xml:space="preserve">компоненттік </w:t>
      </w:r>
      <w:r w:rsidR="003A2647" w:rsidRPr="00E13815">
        <w:rPr>
          <w:rFonts w:ascii="Times New Roman" w:hAnsi="Times New Roman" w:cs="Times New Roman"/>
          <w:color w:val="000000" w:themeColor="text1"/>
          <w:kern w:val="2"/>
          <w:sz w:val="28"/>
          <w:szCs w:val="28"/>
          <w:lang w:val="kk-KZ"/>
          <w14:ligatures w14:val="standardContextual"/>
        </w:rPr>
        <w:t>құрамы</w:t>
      </w:r>
      <w:r w:rsidR="00171494" w:rsidRPr="00E13815">
        <w:rPr>
          <w:rFonts w:ascii="Times New Roman" w:hAnsi="Times New Roman" w:cs="Times New Roman"/>
          <w:color w:val="000000" w:themeColor="text1"/>
          <w:kern w:val="2"/>
          <w:sz w:val="28"/>
          <w:szCs w:val="28"/>
          <w:lang w:val="kk-KZ"/>
          <w14:ligatures w14:val="standardContextual"/>
        </w:rPr>
        <w:t xml:space="preserve"> анықталды</w:t>
      </w:r>
      <w:r w:rsidR="00446B17" w:rsidRPr="00E13815">
        <w:rPr>
          <w:rFonts w:ascii="Times New Roman" w:hAnsi="Times New Roman" w:cs="Times New Roman"/>
          <w:color w:val="000000" w:themeColor="text1"/>
          <w:kern w:val="2"/>
          <w:sz w:val="28"/>
          <w:szCs w:val="28"/>
          <w:lang w:val="kk-KZ"/>
          <w14:ligatures w14:val="standardContextual"/>
        </w:rPr>
        <w:t>. З</w:t>
      </w:r>
      <w:r w:rsidR="003A2647" w:rsidRPr="00E13815">
        <w:rPr>
          <w:rFonts w:ascii="Times New Roman" w:hAnsi="Times New Roman" w:cs="Times New Roman"/>
          <w:color w:val="000000" w:themeColor="text1"/>
          <w:kern w:val="2"/>
          <w:sz w:val="28"/>
          <w:szCs w:val="28"/>
          <w:lang w:val="kk-KZ"/>
          <w14:ligatures w14:val="standardContextual"/>
        </w:rPr>
        <w:t>ерттелген дәрілік өсімдік шикізат</w:t>
      </w:r>
      <w:r w:rsidR="00446B17" w:rsidRPr="00E13815">
        <w:rPr>
          <w:rFonts w:ascii="Times New Roman" w:hAnsi="Times New Roman" w:cs="Times New Roman"/>
          <w:color w:val="000000" w:themeColor="text1"/>
          <w:kern w:val="2"/>
          <w:sz w:val="28"/>
          <w:szCs w:val="28"/>
          <w:lang w:val="kk-KZ"/>
          <w14:ligatures w14:val="standardContextual"/>
        </w:rPr>
        <w:t xml:space="preserve">тары құрамындағы </w:t>
      </w:r>
      <w:r w:rsidRPr="00E13815">
        <w:rPr>
          <w:rFonts w:ascii="Times New Roman" w:hAnsi="Times New Roman" w:cs="Times New Roman"/>
          <w:color w:val="000000" w:themeColor="text1"/>
          <w:kern w:val="2"/>
          <w:sz w:val="28"/>
          <w:szCs w:val="28"/>
          <w:lang w:val="kk-KZ"/>
          <w14:ligatures w14:val="standardContextual"/>
        </w:rPr>
        <w:t>тимолдың ұсталу уақыты</w:t>
      </w:r>
      <w:r w:rsidR="00446B17" w:rsidRPr="00E13815">
        <w:rPr>
          <w:rFonts w:ascii="Times New Roman" w:hAnsi="Times New Roman" w:cs="Times New Roman"/>
          <w:color w:val="000000" w:themeColor="text1"/>
          <w:kern w:val="2"/>
          <w:sz w:val="28"/>
          <w:szCs w:val="28"/>
          <w:lang w:val="kk-KZ"/>
          <w14:ligatures w14:val="standardContextual"/>
        </w:rPr>
        <w:t>, сәйкесінше -</w:t>
      </w:r>
      <w:r w:rsidRPr="00E13815">
        <w:rPr>
          <w:rFonts w:ascii="Times New Roman" w:hAnsi="Times New Roman" w:cs="Times New Roman"/>
          <w:color w:val="000000" w:themeColor="text1"/>
          <w:kern w:val="2"/>
          <w:sz w:val="28"/>
          <w:szCs w:val="28"/>
          <w:lang w:val="kk-KZ"/>
          <w14:ligatures w14:val="standardContextual"/>
        </w:rPr>
        <w:t xml:space="preserve"> </w:t>
      </w:r>
      <w:r w:rsidR="003A2647" w:rsidRPr="00E13815">
        <w:rPr>
          <w:rFonts w:ascii="Times New Roman" w:hAnsi="Times New Roman" w:cs="Times New Roman"/>
          <w:color w:val="000000" w:themeColor="text1"/>
          <w:kern w:val="2"/>
          <w:sz w:val="28"/>
          <w:szCs w:val="28"/>
          <w:lang w:val="kk-KZ"/>
          <w14:ligatures w14:val="standardContextual"/>
        </w:rPr>
        <w:t>17,67 және 17,65</w:t>
      </w:r>
      <w:r w:rsidRPr="00E13815">
        <w:rPr>
          <w:rFonts w:ascii="Times New Roman" w:hAnsi="Times New Roman" w:cs="Times New Roman"/>
          <w:color w:val="000000" w:themeColor="text1"/>
          <w:kern w:val="2"/>
          <w:sz w:val="28"/>
          <w:szCs w:val="28"/>
          <w:lang w:val="kk-KZ"/>
          <w14:ligatures w14:val="standardContextual"/>
        </w:rPr>
        <w:t xml:space="preserve"> мин</w:t>
      </w:r>
      <w:r w:rsidR="003A2647" w:rsidRPr="00E13815">
        <w:rPr>
          <w:rFonts w:ascii="Times New Roman" w:hAnsi="Times New Roman" w:cs="Times New Roman"/>
          <w:color w:val="000000" w:themeColor="text1"/>
          <w:kern w:val="2"/>
          <w:sz w:val="28"/>
          <w:szCs w:val="28"/>
          <w:lang w:val="kk-KZ"/>
          <w14:ligatures w14:val="standardContextual"/>
        </w:rPr>
        <w:t xml:space="preserve">., ал </w:t>
      </w:r>
      <w:r w:rsidR="00FF521B" w:rsidRPr="00E13815">
        <w:rPr>
          <w:rFonts w:ascii="Times New Roman" w:hAnsi="Times New Roman" w:cs="Times New Roman"/>
          <w:color w:val="000000" w:themeColor="text1"/>
          <w:kern w:val="2"/>
          <w:sz w:val="28"/>
          <w:szCs w:val="28"/>
          <w:lang w:val="kk-KZ"/>
          <w14:ligatures w14:val="standardContextual"/>
        </w:rPr>
        <w:t xml:space="preserve">карвакролдың </w:t>
      </w:r>
      <w:r w:rsidR="003A2647" w:rsidRPr="00E13815">
        <w:rPr>
          <w:rFonts w:ascii="Times New Roman" w:hAnsi="Times New Roman" w:cs="Times New Roman"/>
          <w:color w:val="000000" w:themeColor="text1"/>
          <w:kern w:val="2"/>
          <w:sz w:val="28"/>
          <w:szCs w:val="28"/>
          <w:lang w:val="kk-KZ"/>
          <w14:ligatures w14:val="standardContextual"/>
        </w:rPr>
        <w:t xml:space="preserve">ұсталу уақыты - </w:t>
      </w:r>
      <w:r w:rsidR="00FF521B" w:rsidRPr="00E13815">
        <w:rPr>
          <w:rFonts w:ascii="Times New Roman" w:hAnsi="Times New Roman" w:cs="Times New Roman"/>
          <w:color w:val="000000" w:themeColor="text1"/>
          <w:kern w:val="2"/>
          <w:sz w:val="28"/>
          <w:szCs w:val="28"/>
          <w:lang w:val="kk-KZ"/>
          <w14:ligatures w14:val="standardContextual"/>
        </w:rPr>
        <w:t xml:space="preserve">21,83 </w:t>
      </w:r>
      <w:r w:rsidR="003A2647" w:rsidRPr="00E13815">
        <w:rPr>
          <w:rFonts w:ascii="Times New Roman" w:hAnsi="Times New Roman" w:cs="Times New Roman"/>
          <w:color w:val="000000" w:themeColor="text1"/>
          <w:kern w:val="2"/>
          <w:sz w:val="28"/>
          <w:szCs w:val="28"/>
          <w:lang w:val="kk-KZ"/>
          <w14:ligatures w14:val="standardContextual"/>
        </w:rPr>
        <w:t xml:space="preserve">және </w:t>
      </w:r>
      <w:r w:rsidR="00FF521B" w:rsidRPr="00E13815">
        <w:rPr>
          <w:rFonts w:ascii="Times New Roman" w:hAnsi="Times New Roman" w:cs="Times New Roman"/>
          <w:color w:val="000000" w:themeColor="text1"/>
          <w:kern w:val="2"/>
          <w:sz w:val="28"/>
          <w:szCs w:val="28"/>
          <w:lang w:val="kk-KZ"/>
          <w14:ligatures w14:val="standardContextual"/>
        </w:rPr>
        <w:t xml:space="preserve">21,85 </w:t>
      </w:r>
      <w:r w:rsidR="003A2647" w:rsidRPr="00E13815">
        <w:rPr>
          <w:rFonts w:ascii="Times New Roman" w:hAnsi="Times New Roman" w:cs="Times New Roman"/>
          <w:color w:val="000000" w:themeColor="text1"/>
          <w:kern w:val="2"/>
          <w:sz w:val="28"/>
          <w:szCs w:val="28"/>
          <w:lang w:val="kk-KZ"/>
          <w14:ligatures w14:val="standardContextual"/>
        </w:rPr>
        <w:t>мин</w:t>
      </w:r>
      <w:r w:rsidR="00446B17" w:rsidRPr="00E13815">
        <w:rPr>
          <w:rFonts w:ascii="Times New Roman" w:hAnsi="Times New Roman" w:cs="Times New Roman"/>
          <w:color w:val="000000" w:themeColor="text1"/>
          <w:kern w:val="2"/>
          <w:sz w:val="28"/>
          <w:szCs w:val="28"/>
          <w:lang w:val="kk-KZ"/>
          <w14:ligatures w14:val="standardContextual"/>
        </w:rPr>
        <w:t>. сәйкес келді</w:t>
      </w:r>
      <w:r w:rsidRPr="00E13815">
        <w:rPr>
          <w:rFonts w:ascii="Times New Roman" w:hAnsi="Times New Roman" w:cs="Times New Roman"/>
          <w:color w:val="000000" w:themeColor="text1"/>
          <w:kern w:val="2"/>
          <w:sz w:val="28"/>
          <w:szCs w:val="28"/>
          <w:lang w:val="kk-KZ"/>
          <w14:ligatures w14:val="standardContextual"/>
        </w:rPr>
        <w:t>.</w:t>
      </w:r>
    </w:p>
    <w:p w14:paraId="73BE5CFF" w14:textId="77777777" w:rsidR="00A6590C" w:rsidRPr="00E13815" w:rsidRDefault="00A6590C" w:rsidP="00A6590C">
      <w:pPr>
        <w:spacing w:after="0" w:line="240" w:lineRule="auto"/>
        <w:ind w:firstLine="709"/>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Дәрілік өсімдік шикізатының экологиялық тазалығын бағалау тұрғысынан, ең алдымен, кадмий, қорғасын және сынап концентрациясын анықтау қажет. Бұл элементтер биосфераның басым ластаушыларына жатады және дәрілік өсімдік шикізатында бірінші кезектегі бақылауға жатады.</w:t>
      </w:r>
    </w:p>
    <w:p w14:paraId="69028A8F" w14:textId="77777777" w:rsidR="00A6590C" w:rsidRPr="00E13815" w:rsidRDefault="00A6590C" w:rsidP="00A6590C">
      <w:pPr>
        <w:spacing w:after="0" w:line="240" w:lineRule="auto"/>
        <w:ind w:firstLine="709"/>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 xml:space="preserve">Ауыр металдарды анықтау ҚР Мемлекеттік Фармакопеясына, Т.1, </w:t>
      </w:r>
      <w:r w:rsidRPr="00E13815">
        <w:rPr>
          <w:rFonts w:ascii="Times New Roman" w:hAnsi="Times New Roman" w:cs="Times New Roman"/>
          <w:i/>
          <w:iCs/>
          <w:color w:val="000000" w:themeColor="text1"/>
          <w:kern w:val="2"/>
          <w:sz w:val="28"/>
          <w:szCs w:val="28"/>
          <w:lang w:val="kk-KZ"/>
          <w14:ligatures w14:val="standardContextual"/>
        </w:rPr>
        <w:t>2.4.8</w:t>
      </w:r>
      <w:r w:rsidRPr="00E13815">
        <w:rPr>
          <w:rFonts w:ascii="Times New Roman" w:hAnsi="Times New Roman" w:cs="Times New Roman"/>
          <w:color w:val="000000" w:themeColor="text1"/>
          <w:kern w:val="2"/>
          <w:sz w:val="28"/>
          <w:szCs w:val="28"/>
          <w:lang w:val="kk-KZ"/>
          <w14:ligatures w14:val="standardContextual"/>
        </w:rPr>
        <w:t xml:space="preserve"> 4-ші атомдық-абсорбциялық спектрометрия әдісіне сәйкес жүргізілді. Нәтижелер 19-кестеде көрсетілген.</w:t>
      </w:r>
    </w:p>
    <w:p w14:paraId="5B6CFDFA" w14:textId="124B4A92" w:rsidR="00A6590C" w:rsidRPr="00E13815" w:rsidRDefault="00A6590C" w:rsidP="00A6590C">
      <w:pPr>
        <w:spacing w:after="0" w:line="240" w:lineRule="auto"/>
        <w:ind w:firstLine="709"/>
        <w:jc w:val="both"/>
        <w:rPr>
          <w:rFonts w:ascii="Times New Roman" w:hAnsi="Times New Roman" w:cs="Times New Roman"/>
          <w:color w:val="000000" w:themeColor="text1"/>
          <w:kern w:val="2"/>
          <w:sz w:val="28"/>
          <w:szCs w:val="28"/>
          <w:lang w:val="kk-KZ"/>
          <w14:ligatures w14:val="standardContextual"/>
        </w:rPr>
      </w:pPr>
      <w:r w:rsidRPr="00E13815">
        <w:rPr>
          <w:rFonts w:ascii="Times New Roman" w:hAnsi="Times New Roman" w:cs="Times New Roman"/>
          <w:color w:val="000000" w:themeColor="text1"/>
          <w:kern w:val="2"/>
          <w:sz w:val="28"/>
          <w:szCs w:val="28"/>
          <w:lang w:val="kk-KZ"/>
          <w14:ligatures w14:val="standardContextual"/>
        </w:rPr>
        <w:t xml:space="preserve">Радиоактивті ластану фармацевтика өнеркәсібі үшін үлкен проблемаға айналды және дәрілік өсімдіктердің сапасын анықтайтын фактор болып табылады. Дәрілік өсімдіктердің радионуклидтерді атмосферадан да, топырақтан да сіңіру қабілеті тұтынушы халықтың ішкі сәулелену деңгейінің жоғарылауына ықпал етеді. </w:t>
      </w:r>
      <w:bookmarkStart w:id="45" w:name="_Hlk159928853"/>
      <w:r w:rsidRPr="00E13815">
        <w:rPr>
          <w:rFonts w:ascii="Times New Roman" w:hAnsi="Times New Roman" w:cs="Times New Roman"/>
          <w:color w:val="000000" w:themeColor="text1"/>
          <w:kern w:val="2"/>
          <w:sz w:val="28"/>
          <w:szCs w:val="28"/>
          <w:lang w:val="kk-KZ"/>
          <w14:ligatures w14:val="standardContextual"/>
        </w:rPr>
        <w:t>ДДҰ</w:t>
      </w:r>
      <w:bookmarkEnd w:id="45"/>
      <w:r w:rsidRPr="00E13815">
        <w:rPr>
          <w:rFonts w:ascii="Times New Roman" w:hAnsi="Times New Roman" w:cs="Times New Roman"/>
          <w:color w:val="000000" w:themeColor="text1"/>
          <w:kern w:val="2"/>
          <w:sz w:val="28"/>
          <w:szCs w:val="28"/>
          <w:lang w:val="kk-KZ"/>
          <w14:ligatures w14:val="standardContextual"/>
        </w:rPr>
        <w:t xml:space="preserve"> тұтынушылардың денсаулығына қауіп-қатер арнайы радионуклидтерге, қоршаған ортаның ластану деңгейіне, сондай-ақ дәрілік препаратты қолдану ұзақтығына және енгізілетін дозасына байланысты екенін атап көрсетеді.</w:t>
      </w:r>
      <w:r w:rsidR="00BF6FD3" w:rsidRPr="00E13815">
        <w:rPr>
          <w:rFonts w:ascii="Times New Roman" w:hAnsi="Times New Roman" w:cs="Times New Roman"/>
          <w:color w:val="000000" w:themeColor="text1"/>
          <w:kern w:val="2"/>
          <w:sz w:val="28"/>
          <w:szCs w:val="28"/>
          <w:lang w:val="kk-KZ"/>
          <w14:ligatures w14:val="standardContextual"/>
        </w:rPr>
        <w:t xml:space="preserve"> </w:t>
      </w:r>
      <w:r w:rsidRPr="00E13815">
        <w:rPr>
          <w:rFonts w:ascii="Times New Roman" w:hAnsi="Times New Roman" w:cs="Times New Roman"/>
          <w:color w:val="000000" w:themeColor="text1"/>
          <w:kern w:val="2"/>
          <w:sz w:val="28"/>
          <w:szCs w:val="28"/>
          <w:lang w:val="kk-KZ"/>
          <w14:ligatures w14:val="standardContextual"/>
        </w:rPr>
        <w:t xml:space="preserve">Радионуклидтерді </w:t>
      </w:r>
      <w:r w:rsidR="00446B17" w:rsidRPr="00E13815">
        <w:rPr>
          <w:rFonts w:ascii="Times New Roman" w:hAnsi="Times New Roman" w:cs="Times New Roman"/>
          <w:color w:val="000000" w:themeColor="text1"/>
          <w:kern w:val="2"/>
          <w:sz w:val="28"/>
          <w:szCs w:val="28"/>
          <w:lang w:val="kk-KZ"/>
          <w14:ligatures w14:val="standardContextual"/>
        </w:rPr>
        <w:t xml:space="preserve">(стронций-90, цезий-137) </w:t>
      </w:r>
      <w:r w:rsidRPr="00E13815">
        <w:rPr>
          <w:rFonts w:ascii="Times New Roman" w:hAnsi="Times New Roman" w:cs="Times New Roman"/>
          <w:color w:val="000000" w:themeColor="text1"/>
          <w:kern w:val="2"/>
          <w:sz w:val="28"/>
          <w:szCs w:val="28"/>
          <w:lang w:val="kk-KZ"/>
          <w14:ligatures w14:val="standardContextual"/>
        </w:rPr>
        <w:t>анықтау гамма-сәулелену сп</w:t>
      </w:r>
      <w:r w:rsidR="00446B17" w:rsidRPr="00E13815">
        <w:rPr>
          <w:rFonts w:ascii="Times New Roman" w:hAnsi="Times New Roman" w:cs="Times New Roman"/>
          <w:color w:val="000000" w:themeColor="text1"/>
          <w:kern w:val="2"/>
          <w:sz w:val="28"/>
          <w:szCs w:val="28"/>
          <w:lang w:val="kk-KZ"/>
          <w14:ligatures w14:val="standardContextual"/>
        </w:rPr>
        <w:t xml:space="preserve">ектрометрия әдісімен жүргізілді, талдау нәтижелері </w:t>
      </w:r>
      <w:r w:rsidRPr="00E13815">
        <w:rPr>
          <w:rFonts w:ascii="Times New Roman" w:hAnsi="Times New Roman" w:cs="Times New Roman"/>
          <w:color w:val="000000" w:themeColor="text1"/>
          <w:kern w:val="2"/>
          <w:sz w:val="28"/>
          <w:szCs w:val="28"/>
          <w:lang w:val="kk-KZ"/>
          <w14:ligatures w14:val="standardContextual"/>
        </w:rPr>
        <w:t>19</w:t>
      </w:r>
      <w:r w:rsidR="00446B17" w:rsidRPr="00E13815">
        <w:rPr>
          <w:rFonts w:ascii="Times New Roman" w:hAnsi="Times New Roman" w:cs="Times New Roman"/>
          <w:color w:val="000000" w:themeColor="text1"/>
          <w:kern w:val="2"/>
          <w:sz w:val="28"/>
          <w:szCs w:val="28"/>
          <w:lang w:val="kk-KZ"/>
          <w14:ligatures w14:val="standardContextual"/>
        </w:rPr>
        <w:t xml:space="preserve"> – кестеде келтірілді. </w:t>
      </w:r>
    </w:p>
    <w:p w14:paraId="7F5849FD" w14:textId="77777777" w:rsidR="00A6590C" w:rsidRPr="00E13815" w:rsidRDefault="00A6590C" w:rsidP="00446B17">
      <w:pPr>
        <w:spacing w:after="0" w:line="240" w:lineRule="auto"/>
        <w:ind w:firstLine="567"/>
        <w:jc w:val="both"/>
        <w:rPr>
          <w:rFonts w:ascii="Times New Roman" w:hAnsi="Times New Roman" w:cs="Times New Roman"/>
          <w:kern w:val="2"/>
          <w:sz w:val="28"/>
          <w:szCs w:val="28"/>
          <w:lang w:val="kk-KZ"/>
          <w14:ligatures w14:val="standardContextual"/>
        </w:rPr>
      </w:pPr>
    </w:p>
    <w:p w14:paraId="791B7DDF" w14:textId="259C246B" w:rsidR="00A6590C" w:rsidRPr="00E13815" w:rsidRDefault="00CD3672" w:rsidP="00B52015">
      <w:pPr>
        <w:spacing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Кесте 20</w:t>
      </w:r>
      <w:r w:rsidR="00A6590C" w:rsidRPr="00E13815">
        <w:rPr>
          <w:rFonts w:ascii="Times New Roman" w:hAnsi="Times New Roman" w:cs="Times New Roman"/>
          <w:kern w:val="2"/>
          <w:sz w:val="28"/>
          <w:szCs w:val="28"/>
          <w:lang w:val="kk-KZ"/>
          <w14:ligatures w14:val="standardContextual"/>
        </w:rPr>
        <w:t xml:space="preserve"> – </w:t>
      </w:r>
      <w:r w:rsidR="00A6590C" w:rsidRPr="00E13815">
        <w:rPr>
          <w:rFonts w:ascii="Times New Roman" w:hAnsi="Times New Roman" w:cs="Times New Roman"/>
          <w:i/>
          <w:iCs/>
          <w:kern w:val="2"/>
          <w:sz w:val="28"/>
          <w:szCs w:val="28"/>
          <w:lang w:val="kk-KZ"/>
          <w14:ligatures w14:val="standardContextual"/>
        </w:rPr>
        <w:t xml:space="preserve">T. </w:t>
      </w:r>
      <w:r w:rsidR="00B52015" w:rsidRPr="00E13815">
        <w:rPr>
          <w:rFonts w:ascii="Times New Roman" w:hAnsi="Times New Roman" w:cs="Times New Roman"/>
          <w:i/>
          <w:iCs/>
          <w:kern w:val="2"/>
          <w:sz w:val="28"/>
          <w:szCs w:val="28"/>
          <w:lang w:val="kk-KZ"/>
          <w14:ligatures w14:val="standardContextual"/>
        </w:rPr>
        <w:t>marschallianus</w:t>
      </w:r>
      <w:r w:rsidR="00A6590C" w:rsidRPr="00E13815">
        <w:rPr>
          <w:rFonts w:ascii="Times New Roman" w:hAnsi="Times New Roman" w:cs="Times New Roman"/>
          <w:i/>
          <w:iCs/>
          <w:kern w:val="2"/>
          <w:sz w:val="28"/>
          <w:szCs w:val="28"/>
          <w:lang w:val="kk-KZ"/>
          <w14:ligatures w14:val="standardContextual"/>
        </w:rPr>
        <w:t xml:space="preserve"> </w:t>
      </w:r>
      <w:r w:rsidR="00A6590C" w:rsidRPr="00E13815">
        <w:rPr>
          <w:rFonts w:ascii="Times New Roman" w:hAnsi="Times New Roman" w:cs="Times New Roman"/>
          <w:kern w:val="2"/>
          <w:sz w:val="28"/>
          <w:szCs w:val="28"/>
          <w:lang w:val="kk-KZ"/>
          <w14:ligatures w14:val="standardContextual"/>
        </w:rPr>
        <w:t>және</w:t>
      </w:r>
      <w:r w:rsidR="00A6590C" w:rsidRPr="00E13815">
        <w:rPr>
          <w:rFonts w:ascii="Times New Roman" w:hAnsi="Times New Roman" w:cs="Times New Roman"/>
          <w:i/>
          <w:iCs/>
          <w:kern w:val="2"/>
          <w:sz w:val="28"/>
          <w:szCs w:val="28"/>
          <w:lang w:val="kk-KZ"/>
          <w14:ligatures w14:val="standardContextual"/>
        </w:rPr>
        <w:t xml:space="preserve"> T. seravschanicus</w:t>
      </w:r>
      <w:r w:rsidR="00A6590C" w:rsidRPr="00E13815">
        <w:rPr>
          <w:rFonts w:ascii="Times New Roman" w:hAnsi="Times New Roman" w:cs="Times New Roman"/>
          <w:kern w:val="2"/>
          <w:sz w:val="28"/>
          <w:szCs w:val="28"/>
          <w:lang w:val="kk-KZ"/>
          <w14:ligatures w14:val="standardContextual"/>
        </w:rPr>
        <w:t xml:space="preserve"> құрамындағы радионуклидтерді анықтау нәтижелері</w:t>
      </w:r>
    </w:p>
    <w:p w14:paraId="2EB8C3BB" w14:textId="77777777" w:rsidR="00A6590C" w:rsidRPr="00E13815" w:rsidRDefault="00A6590C" w:rsidP="00446B17">
      <w:pPr>
        <w:spacing w:after="0" w:line="240" w:lineRule="auto"/>
        <w:jc w:val="both"/>
        <w:rPr>
          <w:rFonts w:ascii="Times New Roman" w:hAnsi="Times New Roman" w:cs="Times New Roman"/>
          <w:kern w:val="2"/>
          <w:sz w:val="28"/>
          <w:szCs w:val="28"/>
          <w:lang w:val="kk-KZ"/>
          <w14:ligatures w14:val="standardContextual"/>
        </w:rPr>
      </w:pPr>
    </w:p>
    <w:tbl>
      <w:tblPr>
        <w:tblStyle w:val="250"/>
        <w:tblW w:w="5000" w:type="pct"/>
        <w:tblLayout w:type="fixed"/>
        <w:tblLook w:val="04A0" w:firstRow="1" w:lastRow="0" w:firstColumn="1" w:lastColumn="0" w:noHBand="0" w:noVBand="1"/>
      </w:tblPr>
      <w:tblGrid>
        <w:gridCol w:w="1603"/>
        <w:gridCol w:w="3313"/>
        <w:gridCol w:w="1266"/>
        <w:gridCol w:w="1723"/>
        <w:gridCol w:w="1723"/>
      </w:tblGrid>
      <w:tr w:rsidR="00A6590C" w:rsidRPr="00E13815" w14:paraId="5F2B63FC" w14:textId="77777777" w:rsidTr="00446B17">
        <w:tc>
          <w:tcPr>
            <w:tcW w:w="832" w:type="pct"/>
            <w:vMerge w:val="restart"/>
          </w:tcPr>
          <w:p w14:paraId="0139B02F" w14:textId="77777777" w:rsidR="00A6590C" w:rsidRPr="00E13815" w:rsidRDefault="00A6590C" w:rsidP="00446B17">
            <w:pPr>
              <w:spacing w:after="0" w:line="240" w:lineRule="auto"/>
              <w:jc w:val="both"/>
              <w:rPr>
                <w:sz w:val="24"/>
                <w:szCs w:val="24"/>
                <w:lang w:val="kk-KZ"/>
              </w:rPr>
            </w:pPr>
            <w:r w:rsidRPr="00E13815">
              <w:rPr>
                <w:sz w:val="24"/>
                <w:szCs w:val="24"/>
                <w:lang w:val="kk-KZ"/>
              </w:rPr>
              <w:t>Көрсеткіш атауы</w:t>
            </w:r>
          </w:p>
        </w:tc>
        <w:tc>
          <w:tcPr>
            <w:tcW w:w="1720" w:type="pct"/>
            <w:vMerge w:val="restart"/>
          </w:tcPr>
          <w:p w14:paraId="1D28A6FC" w14:textId="77777777" w:rsidR="00A6590C" w:rsidRPr="00E13815" w:rsidRDefault="00A6590C" w:rsidP="00446B17">
            <w:pPr>
              <w:spacing w:after="0" w:line="240" w:lineRule="auto"/>
              <w:jc w:val="both"/>
              <w:rPr>
                <w:rFonts w:eastAsia="Times New Roman"/>
                <w:iCs/>
                <w:sz w:val="24"/>
                <w:szCs w:val="24"/>
                <w:lang w:val="kk-KZ"/>
              </w:rPr>
            </w:pPr>
            <w:r w:rsidRPr="00E13815">
              <w:rPr>
                <w:rFonts w:eastAsia="Times New Roman"/>
                <w:iCs/>
                <w:sz w:val="24"/>
                <w:szCs w:val="24"/>
                <w:lang w:val="kk-KZ"/>
              </w:rPr>
              <w:t>Сынақ әдістеріне НҚ</w:t>
            </w:r>
          </w:p>
        </w:tc>
        <w:tc>
          <w:tcPr>
            <w:tcW w:w="657" w:type="pct"/>
            <w:vMerge w:val="restart"/>
          </w:tcPr>
          <w:p w14:paraId="3B9AD5F5" w14:textId="77777777" w:rsidR="00A6590C" w:rsidRPr="00E13815" w:rsidRDefault="00A6590C" w:rsidP="00446B17">
            <w:pPr>
              <w:spacing w:after="0" w:line="240" w:lineRule="auto"/>
              <w:jc w:val="both"/>
              <w:rPr>
                <w:rFonts w:eastAsia="Times New Roman"/>
                <w:i/>
                <w:iCs/>
                <w:sz w:val="24"/>
                <w:szCs w:val="24"/>
                <w:lang w:val="kk-KZ"/>
              </w:rPr>
            </w:pPr>
            <w:r w:rsidRPr="00E13815">
              <w:rPr>
                <w:sz w:val="24"/>
                <w:szCs w:val="24"/>
                <w:lang w:val="kk-KZ"/>
              </w:rPr>
              <w:t>НҚ талаптары</w:t>
            </w:r>
          </w:p>
        </w:tc>
        <w:tc>
          <w:tcPr>
            <w:tcW w:w="1790" w:type="pct"/>
            <w:gridSpan w:val="2"/>
          </w:tcPr>
          <w:p w14:paraId="3E0EF720" w14:textId="77777777" w:rsidR="00A6590C" w:rsidRPr="00E13815" w:rsidRDefault="00A6590C" w:rsidP="00446B17">
            <w:pPr>
              <w:spacing w:after="0" w:line="240" w:lineRule="auto"/>
              <w:jc w:val="both"/>
              <w:rPr>
                <w:rFonts w:eastAsia="Times New Roman"/>
                <w:i/>
                <w:iCs/>
                <w:sz w:val="24"/>
                <w:szCs w:val="24"/>
                <w:lang w:val="kk-KZ"/>
              </w:rPr>
            </w:pPr>
            <w:r w:rsidRPr="00E13815">
              <w:rPr>
                <w:sz w:val="24"/>
                <w:szCs w:val="24"/>
                <w:lang w:val="kk-KZ"/>
              </w:rPr>
              <w:t>Нақты нәтижелер (бк/кг)</w:t>
            </w:r>
          </w:p>
        </w:tc>
      </w:tr>
      <w:tr w:rsidR="00A6590C" w:rsidRPr="00E13815" w14:paraId="40126B34" w14:textId="77777777" w:rsidTr="00446B17">
        <w:tc>
          <w:tcPr>
            <w:tcW w:w="832" w:type="pct"/>
            <w:vMerge/>
          </w:tcPr>
          <w:p w14:paraId="1EA7A0D4" w14:textId="77777777" w:rsidR="00A6590C" w:rsidRPr="00E13815" w:rsidRDefault="00A6590C" w:rsidP="00446B17">
            <w:pPr>
              <w:spacing w:after="0" w:line="240" w:lineRule="auto"/>
              <w:jc w:val="both"/>
              <w:rPr>
                <w:rFonts w:eastAsia="Times New Roman"/>
                <w:i/>
                <w:iCs/>
                <w:sz w:val="24"/>
                <w:szCs w:val="24"/>
                <w:lang w:val="kk-KZ"/>
              </w:rPr>
            </w:pPr>
          </w:p>
        </w:tc>
        <w:tc>
          <w:tcPr>
            <w:tcW w:w="1720" w:type="pct"/>
            <w:vMerge/>
          </w:tcPr>
          <w:p w14:paraId="1FD1962C" w14:textId="77777777" w:rsidR="00A6590C" w:rsidRPr="00E13815" w:rsidRDefault="00A6590C" w:rsidP="00446B17">
            <w:pPr>
              <w:spacing w:after="0" w:line="240" w:lineRule="auto"/>
              <w:jc w:val="both"/>
              <w:rPr>
                <w:rFonts w:eastAsia="Times New Roman"/>
                <w:i/>
                <w:iCs/>
                <w:sz w:val="24"/>
                <w:szCs w:val="24"/>
                <w:lang w:val="kk-KZ"/>
              </w:rPr>
            </w:pPr>
          </w:p>
        </w:tc>
        <w:tc>
          <w:tcPr>
            <w:tcW w:w="657" w:type="pct"/>
            <w:vMerge/>
          </w:tcPr>
          <w:p w14:paraId="467ACF74" w14:textId="77777777" w:rsidR="00A6590C" w:rsidRPr="00E13815" w:rsidRDefault="00A6590C" w:rsidP="00446B17">
            <w:pPr>
              <w:spacing w:after="0" w:line="240" w:lineRule="auto"/>
              <w:jc w:val="both"/>
              <w:rPr>
                <w:rFonts w:eastAsia="Times New Roman"/>
                <w:i/>
                <w:iCs/>
                <w:sz w:val="24"/>
                <w:szCs w:val="24"/>
                <w:lang w:val="kk-KZ"/>
              </w:rPr>
            </w:pPr>
          </w:p>
        </w:tc>
        <w:tc>
          <w:tcPr>
            <w:tcW w:w="895" w:type="pct"/>
          </w:tcPr>
          <w:p w14:paraId="3AA7DE42" w14:textId="77777777" w:rsidR="00BF6FD3" w:rsidRPr="00E13815" w:rsidRDefault="00BF6FD3" w:rsidP="00BF6FD3">
            <w:pPr>
              <w:spacing w:after="0" w:line="240" w:lineRule="auto"/>
              <w:jc w:val="center"/>
              <w:rPr>
                <w:rFonts w:eastAsia="Calibri"/>
                <w:i/>
                <w:iCs/>
                <w:sz w:val="24"/>
                <w:szCs w:val="24"/>
                <w:lang w:val="kk-KZ"/>
              </w:rPr>
            </w:pPr>
            <w:r w:rsidRPr="00E13815">
              <w:rPr>
                <w:rFonts w:eastAsia="Calibri"/>
                <w:i/>
                <w:iCs/>
                <w:sz w:val="24"/>
                <w:szCs w:val="24"/>
                <w:lang w:val="kk-KZ"/>
              </w:rPr>
              <w:t>Thymus marschallia</w:t>
            </w:r>
          </w:p>
          <w:p w14:paraId="70757B31" w14:textId="55065D25" w:rsidR="00A6590C" w:rsidRPr="00E13815" w:rsidRDefault="00BF6FD3" w:rsidP="00BF6FD3">
            <w:pPr>
              <w:spacing w:after="0" w:line="240" w:lineRule="auto"/>
              <w:jc w:val="center"/>
              <w:rPr>
                <w:rFonts w:eastAsia="Times New Roman"/>
                <w:i/>
                <w:iCs/>
                <w:sz w:val="24"/>
                <w:szCs w:val="24"/>
                <w:lang w:val="kk-KZ"/>
              </w:rPr>
            </w:pPr>
            <w:r w:rsidRPr="00E13815">
              <w:rPr>
                <w:rFonts w:eastAsia="Calibri"/>
                <w:i/>
                <w:iCs/>
                <w:sz w:val="24"/>
                <w:szCs w:val="24"/>
                <w:lang w:val="kk-KZ"/>
              </w:rPr>
              <w:t>nus</w:t>
            </w:r>
          </w:p>
        </w:tc>
        <w:tc>
          <w:tcPr>
            <w:tcW w:w="895" w:type="pct"/>
          </w:tcPr>
          <w:p w14:paraId="79DC2776" w14:textId="77777777" w:rsidR="00BF6FD3" w:rsidRPr="00E13815" w:rsidRDefault="00BF6FD3" w:rsidP="00BF6FD3">
            <w:pPr>
              <w:spacing w:after="0" w:line="240" w:lineRule="auto"/>
              <w:jc w:val="center"/>
              <w:rPr>
                <w:rFonts w:eastAsia="Calibri"/>
                <w:i/>
                <w:iCs/>
                <w:sz w:val="24"/>
                <w:szCs w:val="24"/>
                <w:lang w:val="kk-KZ"/>
              </w:rPr>
            </w:pPr>
            <w:r w:rsidRPr="00E13815">
              <w:rPr>
                <w:rFonts w:eastAsia="Calibri"/>
                <w:i/>
                <w:iCs/>
                <w:sz w:val="24"/>
                <w:szCs w:val="24"/>
                <w:lang w:val="kk-KZ"/>
              </w:rPr>
              <w:t>Thymus seravschani</w:t>
            </w:r>
          </w:p>
          <w:p w14:paraId="6603EFC6" w14:textId="7030461B" w:rsidR="00A6590C" w:rsidRPr="00E13815" w:rsidRDefault="00BF6FD3" w:rsidP="00BF6FD3">
            <w:pPr>
              <w:spacing w:after="0" w:line="240" w:lineRule="auto"/>
              <w:jc w:val="center"/>
              <w:rPr>
                <w:rFonts w:eastAsia="Times New Roman"/>
                <w:i/>
                <w:iCs/>
                <w:sz w:val="24"/>
                <w:szCs w:val="24"/>
                <w:lang w:val="kk-KZ"/>
              </w:rPr>
            </w:pPr>
            <w:r w:rsidRPr="00E13815">
              <w:rPr>
                <w:rFonts w:eastAsia="Calibri"/>
                <w:i/>
                <w:iCs/>
                <w:sz w:val="24"/>
                <w:szCs w:val="24"/>
                <w:lang w:val="kk-KZ"/>
              </w:rPr>
              <w:t xml:space="preserve">cus </w:t>
            </w:r>
          </w:p>
        </w:tc>
      </w:tr>
      <w:tr w:rsidR="00A6590C" w:rsidRPr="00E13815" w14:paraId="43ACD58A" w14:textId="77777777" w:rsidTr="00446B17">
        <w:tc>
          <w:tcPr>
            <w:tcW w:w="832" w:type="pct"/>
          </w:tcPr>
          <w:p w14:paraId="1DA76F6D" w14:textId="77777777" w:rsidR="00A6590C" w:rsidRPr="00E13815" w:rsidRDefault="00A6590C" w:rsidP="00446B17">
            <w:pPr>
              <w:spacing w:after="0" w:line="240" w:lineRule="auto"/>
              <w:jc w:val="both"/>
              <w:rPr>
                <w:rFonts w:eastAsia="Times New Roman"/>
                <w:i/>
                <w:iCs/>
                <w:sz w:val="24"/>
                <w:szCs w:val="24"/>
                <w:lang w:val="kk-KZ"/>
              </w:rPr>
            </w:pPr>
            <w:r w:rsidRPr="00E13815">
              <w:rPr>
                <w:sz w:val="24"/>
                <w:szCs w:val="24"/>
                <w:lang w:val="kk-KZ"/>
              </w:rPr>
              <w:t>Стронций-90</w:t>
            </w:r>
          </w:p>
        </w:tc>
        <w:tc>
          <w:tcPr>
            <w:tcW w:w="1720" w:type="pct"/>
          </w:tcPr>
          <w:p w14:paraId="3B6A71A7" w14:textId="77777777" w:rsidR="00A6590C" w:rsidRPr="00E13815" w:rsidRDefault="00A6590C" w:rsidP="00446B17">
            <w:pPr>
              <w:spacing w:after="0" w:line="240" w:lineRule="auto"/>
              <w:jc w:val="both"/>
              <w:rPr>
                <w:rFonts w:eastAsia="Times New Roman"/>
                <w:i/>
                <w:iCs/>
                <w:sz w:val="24"/>
                <w:szCs w:val="24"/>
                <w:lang w:val="kk-KZ"/>
              </w:rPr>
            </w:pPr>
            <w:r w:rsidRPr="00E13815">
              <w:rPr>
                <w:sz w:val="24"/>
                <w:szCs w:val="24"/>
                <w:lang w:val="kk-KZ"/>
              </w:rPr>
              <w:t>ӨОӘ №KZ 07 00 00303-2019</w:t>
            </w:r>
          </w:p>
        </w:tc>
        <w:tc>
          <w:tcPr>
            <w:tcW w:w="657" w:type="pct"/>
          </w:tcPr>
          <w:p w14:paraId="7D96F153" w14:textId="77777777" w:rsidR="00A6590C" w:rsidRPr="00E13815" w:rsidRDefault="00A6590C" w:rsidP="00446B17">
            <w:pPr>
              <w:spacing w:after="0" w:line="240" w:lineRule="auto"/>
              <w:jc w:val="both"/>
              <w:rPr>
                <w:rFonts w:eastAsia="Times New Roman"/>
                <w:i/>
                <w:iCs/>
                <w:sz w:val="24"/>
                <w:szCs w:val="24"/>
                <w:lang w:val="kk-KZ"/>
              </w:rPr>
            </w:pPr>
            <w:r w:rsidRPr="00E13815">
              <w:rPr>
                <w:sz w:val="24"/>
                <w:szCs w:val="24"/>
                <w:lang w:val="kk-KZ"/>
              </w:rPr>
              <w:t>200 дейін</w:t>
            </w:r>
          </w:p>
        </w:tc>
        <w:tc>
          <w:tcPr>
            <w:tcW w:w="895" w:type="pct"/>
          </w:tcPr>
          <w:p w14:paraId="14B31A72" w14:textId="3B3A7103" w:rsidR="00A6590C" w:rsidRPr="00E13815" w:rsidRDefault="00BF6FD3" w:rsidP="00BF6FD3">
            <w:pPr>
              <w:spacing w:after="0" w:line="240" w:lineRule="auto"/>
              <w:jc w:val="center"/>
              <w:rPr>
                <w:sz w:val="24"/>
                <w:szCs w:val="24"/>
                <w:lang w:val="kk-KZ"/>
              </w:rPr>
            </w:pPr>
            <w:r w:rsidRPr="00E13815">
              <w:rPr>
                <w:sz w:val="24"/>
                <w:szCs w:val="24"/>
                <w:lang w:val="kk-KZ"/>
              </w:rPr>
              <w:t>0.71</w:t>
            </w:r>
            <w:r w:rsidRPr="00E13815">
              <w:rPr>
                <w:rFonts w:eastAsia="Calibri"/>
                <w:kern w:val="24"/>
                <w:sz w:val="24"/>
                <w:szCs w:val="24"/>
                <w:lang w:val="kk-KZ"/>
              </w:rPr>
              <w:t>±0.02</w:t>
            </w:r>
          </w:p>
        </w:tc>
        <w:tc>
          <w:tcPr>
            <w:tcW w:w="895" w:type="pct"/>
          </w:tcPr>
          <w:p w14:paraId="732924ED" w14:textId="0F39E608" w:rsidR="00BF6FD3" w:rsidRPr="00E13815" w:rsidRDefault="00BF6FD3" w:rsidP="00BF6FD3">
            <w:pPr>
              <w:spacing w:after="0" w:line="240" w:lineRule="auto"/>
              <w:jc w:val="center"/>
              <w:rPr>
                <w:sz w:val="24"/>
                <w:szCs w:val="24"/>
                <w:lang w:val="kk-KZ"/>
              </w:rPr>
            </w:pPr>
            <w:r w:rsidRPr="00E13815">
              <w:rPr>
                <w:sz w:val="24"/>
                <w:szCs w:val="24"/>
                <w:lang w:val="kk-KZ"/>
              </w:rPr>
              <w:t>1.19±0.01</w:t>
            </w:r>
          </w:p>
          <w:p w14:paraId="360A495A" w14:textId="77777777" w:rsidR="00A6590C" w:rsidRPr="00E13815" w:rsidRDefault="00A6590C" w:rsidP="00446B17">
            <w:pPr>
              <w:spacing w:after="0" w:line="240" w:lineRule="auto"/>
              <w:jc w:val="center"/>
              <w:rPr>
                <w:sz w:val="24"/>
                <w:szCs w:val="24"/>
                <w:lang w:val="kk-KZ"/>
              </w:rPr>
            </w:pPr>
          </w:p>
        </w:tc>
      </w:tr>
      <w:tr w:rsidR="00A6590C" w:rsidRPr="00E13815" w14:paraId="7F776CCB" w14:textId="77777777" w:rsidTr="00446B17">
        <w:tc>
          <w:tcPr>
            <w:tcW w:w="832" w:type="pct"/>
          </w:tcPr>
          <w:p w14:paraId="18D6F931" w14:textId="63523EFC" w:rsidR="00A6590C" w:rsidRPr="00E13815" w:rsidRDefault="00A6590C" w:rsidP="00446B17">
            <w:pPr>
              <w:spacing w:after="0" w:line="240" w:lineRule="auto"/>
              <w:jc w:val="both"/>
              <w:rPr>
                <w:sz w:val="24"/>
                <w:szCs w:val="24"/>
                <w:lang w:val="kk-KZ"/>
              </w:rPr>
            </w:pPr>
            <w:r w:rsidRPr="00E13815">
              <w:rPr>
                <w:sz w:val="24"/>
                <w:szCs w:val="24"/>
                <w:lang w:val="kk-KZ"/>
              </w:rPr>
              <w:t>Цезий-137</w:t>
            </w:r>
          </w:p>
        </w:tc>
        <w:tc>
          <w:tcPr>
            <w:tcW w:w="1720" w:type="pct"/>
          </w:tcPr>
          <w:p w14:paraId="0A227D0F" w14:textId="77777777" w:rsidR="00A6590C" w:rsidRPr="00E13815" w:rsidRDefault="00A6590C" w:rsidP="00446B17">
            <w:pPr>
              <w:spacing w:after="0" w:line="240" w:lineRule="auto"/>
              <w:jc w:val="both"/>
              <w:rPr>
                <w:sz w:val="24"/>
                <w:szCs w:val="24"/>
                <w:lang w:val="kk-KZ"/>
              </w:rPr>
            </w:pPr>
            <w:r w:rsidRPr="00E13815">
              <w:rPr>
                <w:sz w:val="24"/>
                <w:szCs w:val="24"/>
                <w:lang w:val="kk-KZ"/>
              </w:rPr>
              <w:t>ӨОӘ №KZ 07 00 00304-2019</w:t>
            </w:r>
          </w:p>
        </w:tc>
        <w:tc>
          <w:tcPr>
            <w:tcW w:w="657" w:type="pct"/>
          </w:tcPr>
          <w:p w14:paraId="68245B06" w14:textId="77777777" w:rsidR="00A6590C" w:rsidRPr="00E13815" w:rsidRDefault="00A6590C" w:rsidP="00446B17">
            <w:pPr>
              <w:spacing w:after="0" w:line="240" w:lineRule="auto"/>
              <w:jc w:val="both"/>
              <w:rPr>
                <w:rFonts w:eastAsia="Times New Roman"/>
                <w:i/>
                <w:iCs/>
                <w:sz w:val="24"/>
                <w:szCs w:val="24"/>
                <w:lang w:val="kk-KZ"/>
              </w:rPr>
            </w:pPr>
            <w:r w:rsidRPr="00E13815">
              <w:rPr>
                <w:sz w:val="24"/>
                <w:szCs w:val="24"/>
                <w:lang w:val="kk-KZ"/>
              </w:rPr>
              <w:t>600 дейін</w:t>
            </w:r>
          </w:p>
        </w:tc>
        <w:tc>
          <w:tcPr>
            <w:tcW w:w="895" w:type="pct"/>
          </w:tcPr>
          <w:p w14:paraId="55C4E652" w14:textId="17572596" w:rsidR="00A6590C" w:rsidRPr="00E13815" w:rsidRDefault="00BF6FD3" w:rsidP="00446B17">
            <w:pPr>
              <w:spacing w:after="0" w:line="240" w:lineRule="auto"/>
              <w:jc w:val="center"/>
              <w:rPr>
                <w:sz w:val="24"/>
                <w:szCs w:val="24"/>
                <w:lang w:val="kk-KZ"/>
              </w:rPr>
            </w:pPr>
            <w:r w:rsidRPr="00E13815">
              <w:rPr>
                <w:sz w:val="24"/>
                <w:szCs w:val="24"/>
                <w:lang w:val="kk-KZ"/>
              </w:rPr>
              <w:t>3.12</w:t>
            </w:r>
            <w:r w:rsidRPr="00E13815">
              <w:rPr>
                <w:rFonts w:eastAsia="Calibri"/>
                <w:kern w:val="24"/>
                <w:sz w:val="24"/>
                <w:szCs w:val="24"/>
                <w:lang w:val="kk-KZ"/>
              </w:rPr>
              <w:t>±0.02</w:t>
            </w:r>
          </w:p>
        </w:tc>
        <w:tc>
          <w:tcPr>
            <w:tcW w:w="895" w:type="pct"/>
          </w:tcPr>
          <w:p w14:paraId="7DC4BC44" w14:textId="51D945CA" w:rsidR="00A6590C" w:rsidRPr="00E13815" w:rsidRDefault="00BF6FD3" w:rsidP="00446B17">
            <w:pPr>
              <w:spacing w:after="0" w:line="240" w:lineRule="auto"/>
              <w:jc w:val="center"/>
              <w:rPr>
                <w:sz w:val="24"/>
                <w:szCs w:val="24"/>
                <w:lang w:val="kk-KZ"/>
              </w:rPr>
            </w:pPr>
            <w:r w:rsidRPr="00E13815">
              <w:rPr>
                <w:sz w:val="24"/>
                <w:szCs w:val="24"/>
                <w:lang w:val="kk-KZ"/>
              </w:rPr>
              <w:t>1.02±0.01</w:t>
            </w:r>
          </w:p>
        </w:tc>
      </w:tr>
    </w:tbl>
    <w:p w14:paraId="23959DC3" w14:textId="77777777" w:rsidR="00A6590C" w:rsidRPr="00E13815" w:rsidRDefault="00A6590C" w:rsidP="00446B17">
      <w:pPr>
        <w:spacing w:after="0" w:line="240" w:lineRule="auto"/>
        <w:ind w:firstLine="709"/>
        <w:jc w:val="both"/>
        <w:rPr>
          <w:rFonts w:ascii="Times New Roman" w:hAnsi="Times New Roman" w:cs="Times New Roman"/>
          <w:kern w:val="2"/>
          <w:sz w:val="28"/>
          <w:szCs w:val="28"/>
          <w:lang w:val="kk-KZ"/>
          <w14:ligatures w14:val="standardContextual"/>
        </w:rPr>
      </w:pPr>
    </w:p>
    <w:p w14:paraId="3DD1F89D" w14:textId="6D314C3E" w:rsidR="00A6590C" w:rsidRPr="00E13815" w:rsidRDefault="00A6590C" w:rsidP="00446B17">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Зерттеу нәтижелері бойынша зерттелетін өсімдіктердегі радионуклидтер рұқсат етілген нормалар шегінде бол</w:t>
      </w:r>
      <w:r w:rsidR="00BF6FD3" w:rsidRPr="00E13815">
        <w:rPr>
          <w:rFonts w:ascii="Times New Roman" w:hAnsi="Times New Roman" w:cs="Times New Roman"/>
          <w:kern w:val="2"/>
          <w:sz w:val="28"/>
          <w:szCs w:val="28"/>
          <w:lang w:val="kk-KZ"/>
          <w14:ligatures w14:val="standardContextual"/>
        </w:rPr>
        <w:t>ды.</w:t>
      </w:r>
    </w:p>
    <w:p w14:paraId="3B3B7068" w14:textId="77777777" w:rsidR="00A6590C" w:rsidRPr="00E13815" w:rsidRDefault="00A6590C" w:rsidP="00A6590C">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Дәрілік өсімдік шикізаты қауіпсіздігінің маңызды параметрі «Микробиологиялық тазалық» көрсеткіші болып табылады. Микробиологиялық тазалыққа қойылатын талаптар Қазақстан Республикасының Мемлекеттік Фармакопеясында келтірілген. Зерттелетін өсімдіктердің микробиологиялық тазалығын анықтау нәтижелері 20-кестеде келтірілген.</w:t>
      </w:r>
    </w:p>
    <w:p w14:paraId="725429A8" w14:textId="77777777" w:rsidR="00A6590C" w:rsidRPr="00E13815" w:rsidRDefault="00A6590C" w:rsidP="00A6590C">
      <w:pPr>
        <w:spacing w:after="0" w:line="240" w:lineRule="auto"/>
        <w:jc w:val="both"/>
        <w:rPr>
          <w:rFonts w:ascii="Times New Roman" w:eastAsia="Times New Roman" w:hAnsi="Times New Roman" w:cs="Times New Roman"/>
          <w:sz w:val="28"/>
          <w:szCs w:val="28"/>
          <w:lang w:val="kk-KZ" w:eastAsia="ru-RU"/>
        </w:rPr>
      </w:pPr>
    </w:p>
    <w:p w14:paraId="21CF171B" w14:textId="448272AD" w:rsidR="00A6590C" w:rsidRPr="00E13815" w:rsidRDefault="00CD3672" w:rsidP="00BF6FD3">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Кесте 21</w:t>
      </w:r>
      <w:r w:rsidR="00A6590C" w:rsidRPr="00E13815">
        <w:rPr>
          <w:rFonts w:ascii="Times New Roman" w:eastAsia="Times New Roman" w:hAnsi="Times New Roman" w:cs="Times New Roman"/>
          <w:sz w:val="28"/>
          <w:szCs w:val="28"/>
          <w:lang w:val="kk-KZ" w:eastAsia="ru-RU"/>
        </w:rPr>
        <w:t xml:space="preserve"> – </w:t>
      </w:r>
      <w:bookmarkStart w:id="46" w:name="_Hlk152839620"/>
      <w:r w:rsidR="00A6590C" w:rsidRPr="00E13815">
        <w:rPr>
          <w:rFonts w:ascii="Times New Roman" w:eastAsia="Times New Roman" w:hAnsi="Times New Roman" w:cs="Times New Roman"/>
          <w:i/>
          <w:iCs/>
          <w:sz w:val="28"/>
          <w:szCs w:val="28"/>
          <w:lang w:val="kk-KZ" w:eastAsia="ru-RU"/>
        </w:rPr>
        <w:t xml:space="preserve">T. </w:t>
      </w:r>
      <w:r w:rsidR="00BF6FD3" w:rsidRPr="00E13815">
        <w:rPr>
          <w:rFonts w:ascii="Times New Roman" w:eastAsia="Times New Roman" w:hAnsi="Times New Roman" w:cs="Times New Roman"/>
          <w:i/>
          <w:iCs/>
          <w:sz w:val="28"/>
          <w:szCs w:val="28"/>
          <w:lang w:val="kk-KZ" w:eastAsia="ru-RU"/>
        </w:rPr>
        <w:t>marschallianus</w:t>
      </w:r>
      <w:r w:rsidR="00A6590C" w:rsidRPr="00E13815">
        <w:rPr>
          <w:rFonts w:ascii="Times New Roman" w:eastAsia="Times New Roman" w:hAnsi="Times New Roman" w:cs="Times New Roman"/>
          <w:i/>
          <w:iCs/>
          <w:sz w:val="28"/>
          <w:szCs w:val="28"/>
          <w:lang w:val="kk-KZ" w:eastAsia="ru-RU"/>
        </w:rPr>
        <w:t xml:space="preserve"> </w:t>
      </w:r>
      <w:r w:rsidR="00A6590C" w:rsidRPr="00E13815">
        <w:rPr>
          <w:rFonts w:ascii="Times New Roman" w:eastAsia="Times New Roman" w:hAnsi="Times New Roman" w:cs="Times New Roman"/>
          <w:sz w:val="28"/>
          <w:szCs w:val="28"/>
          <w:lang w:val="kk-KZ" w:eastAsia="ru-RU"/>
        </w:rPr>
        <w:t>және</w:t>
      </w:r>
      <w:r w:rsidR="00A6590C" w:rsidRPr="00E13815">
        <w:rPr>
          <w:rFonts w:ascii="Times New Roman" w:eastAsia="Times New Roman" w:hAnsi="Times New Roman" w:cs="Times New Roman"/>
          <w:i/>
          <w:iCs/>
          <w:sz w:val="28"/>
          <w:szCs w:val="28"/>
          <w:lang w:val="kk-KZ" w:eastAsia="ru-RU"/>
        </w:rPr>
        <w:t xml:space="preserve"> T. seravschanicus</w:t>
      </w:r>
      <w:r w:rsidR="00A6590C" w:rsidRPr="00E13815">
        <w:rPr>
          <w:rFonts w:ascii="Times New Roman" w:eastAsia="Times New Roman" w:hAnsi="Times New Roman" w:cs="Times New Roman"/>
          <w:sz w:val="28"/>
          <w:szCs w:val="28"/>
          <w:lang w:val="kk-KZ" w:eastAsia="ru-RU"/>
        </w:rPr>
        <w:t xml:space="preserve"> </w:t>
      </w:r>
      <w:bookmarkEnd w:id="46"/>
      <w:r w:rsidR="00A6590C" w:rsidRPr="00E13815">
        <w:rPr>
          <w:rFonts w:ascii="Times New Roman" w:eastAsia="Times New Roman" w:hAnsi="Times New Roman" w:cs="Times New Roman"/>
          <w:sz w:val="28"/>
          <w:szCs w:val="28"/>
          <w:lang w:val="kk-KZ" w:eastAsia="ru-RU"/>
        </w:rPr>
        <w:t>субстанцияларының микробиологиялық тазалығын анықтау нәтижелері</w:t>
      </w:r>
    </w:p>
    <w:p w14:paraId="20B63111" w14:textId="77777777" w:rsidR="00A6590C" w:rsidRPr="00E13815" w:rsidRDefault="00A6590C" w:rsidP="00A6590C">
      <w:pPr>
        <w:spacing w:after="0" w:line="240" w:lineRule="auto"/>
        <w:jc w:val="both"/>
        <w:rPr>
          <w:rFonts w:ascii="Times New Roman" w:eastAsia="Times New Roman" w:hAnsi="Times New Roman" w:cs="Times New Roman"/>
          <w:sz w:val="28"/>
          <w:szCs w:val="28"/>
          <w:lang w:val="kk-KZ" w:eastAsia="ru-RU"/>
        </w:rPr>
      </w:pPr>
    </w:p>
    <w:tbl>
      <w:tblPr>
        <w:tblStyle w:val="123"/>
        <w:tblW w:w="5000" w:type="pct"/>
        <w:tblLook w:val="04A0" w:firstRow="1" w:lastRow="0" w:firstColumn="1" w:lastColumn="0" w:noHBand="0" w:noVBand="1"/>
      </w:tblPr>
      <w:tblGrid>
        <w:gridCol w:w="3510"/>
        <w:gridCol w:w="2110"/>
        <w:gridCol w:w="2003"/>
        <w:gridCol w:w="2005"/>
      </w:tblGrid>
      <w:tr w:rsidR="00A6590C" w:rsidRPr="00E13815" w14:paraId="3E32E378" w14:textId="77777777" w:rsidTr="00BF6FD3">
        <w:tc>
          <w:tcPr>
            <w:tcW w:w="1823" w:type="pct"/>
            <w:vMerge w:val="restart"/>
          </w:tcPr>
          <w:p w14:paraId="08850CE1" w14:textId="77777777" w:rsidR="00A6590C" w:rsidRPr="00E13815" w:rsidRDefault="00A6590C" w:rsidP="00A6590C">
            <w:pPr>
              <w:spacing w:after="0" w:line="240" w:lineRule="auto"/>
              <w:jc w:val="both"/>
              <w:rPr>
                <w:rFonts w:ascii="Times New Roman" w:hAnsi="Times New Roman" w:cs="Times New Roman"/>
                <w:sz w:val="24"/>
                <w:szCs w:val="24"/>
                <w:lang w:val="kk-KZ"/>
              </w:rPr>
            </w:pPr>
            <w:r w:rsidRPr="00E13815">
              <w:rPr>
                <w:rFonts w:ascii="Times New Roman" w:hAnsi="Times New Roman" w:cs="Times New Roman"/>
                <w:sz w:val="24"/>
                <w:szCs w:val="24"/>
                <w:lang w:val="kk-KZ"/>
              </w:rPr>
              <w:t>Көрсеткіштер атауы</w:t>
            </w:r>
          </w:p>
        </w:tc>
        <w:tc>
          <w:tcPr>
            <w:tcW w:w="1096" w:type="pct"/>
            <w:vMerge w:val="restart"/>
          </w:tcPr>
          <w:p w14:paraId="734BD3F3" w14:textId="77777777" w:rsidR="00A6590C" w:rsidRPr="00E13815" w:rsidRDefault="00A6590C" w:rsidP="00A6590C">
            <w:pPr>
              <w:spacing w:after="0" w:line="240" w:lineRule="auto"/>
              <w:jc w:val="both"/>
              <w:rPr>
                <w:rFonts w:ascii="Times New Roman" w:hAnsi="Times New Roman" w:cs="Times New Roman"/>
                <w:sz w:val="24"/>
                <w:szCs w:val="24"/>
                <w:lang w:val="kk-KZ"/>
              </w:rPr>
            </w:pPr>
            <w:r w:rsidRPr="00E13815">
              <w:rPr>
                <w:rFonts w:ascii="Times New Roman" w:hAnsi="Times New Roman" w:cs="Times New Roman"/>
                <w:sz w:val="24"/>
                <w:szCs w:val="24"/>
                <w:lang w:val="kk-KZ"/>
              </w:rPr>
              <w:t>Талабы НҚ</w:t>
            </w:r>
          </w:p>
        </w:tc>
        <w:tc>
          <w:tcPr>
            <w:tcW w:w="2081" w:type="pct"/>
            <w:gridSpan w:val="2"/>
          </w:tcPr>
          <w:p w14:paraId="3F0F04AB" w14:textId="77777777" w:rsidR="00A6590C" w:rsidRPr="00E13815" w:rsidRDefault="00A6590C" w:rsidP="00A6590C">
            <w:pPr>
              <w:spacing w:after="0" w:line="240" w:lineRule="auto"/>
              <w:jc w:val="center"/>
              <w:rPr>
                <w:rFonts w:eastAsia="Calibri"/>
                <w:i/>
                <w:iCs/>
                <w:sz w:val="24"/>
                <w:szCs w:val="24"/>
                <w:lang w:val="kk-KZ"/>
              </w:rPr>
            </w:pPr>
            <w:r w:rsidRPr="00E13815">
              <w:rPr>
                <w:rFonts w:ascii="Times New Roman" w:hAnsi="Times New Roman" w:cs="Times New Roman"/>
                <w:sz w:val="24"/>
                <w:szCs w:val="24"/>
                <w:lang w:val="kk-KZ"/>
              </w:rPr>
              <w:t>Нақты нәтижелер</w:t>
            </w:r>
          </w:p>
        </w:tc>
      </w:tr>
      <w:tr w:rsidR="00A6590C" w:rsidRPr="00E13815" w14:paraId="748A52D8" w14:textId="77777777" w:rsidTr="00BF6FD3">
        <w:tc>
          <w:tcPr>
            <w:tcW w:w="1823" w:type="pct"/>
            <w:vMerge/>
          </w:tcPr>
          <w:p w14:paraId="414D5A25" w14:textId="77777777" w:rsidR="00A6590C" w:rsidRPr="00E13815" w:rsidRDefault="00A6590C" w:rsidP="00A6590C">
            <w:pPr>
              <w:spacing w:after="0" w:line="240" w:lineRule="auto"/>
              <w:jc w:val="both"/>
              <w:rPr>
                <w:rFonts w:ascii="Times New Roman" w:hAnsi="Times New Roman" w:cs="Times New Roman"/>
                <w:sz w:val="24"/>
                <w:szCs w:val="24"/>
                <w:lang w:val="kk-KZ"/>
              </w:rPr>
            </w:pPr>
          </w:p>
        </w:tc>
        <w:tc>
          <w:tcPr>
            <w:tcW w:w="1096" w:type="pct"/>
            <w:vMerge/>
          </w:tcPr>
          <w:p w14:paraId="4F881854" w14:textId="77777777" w:rsidR="00A6590C" w:rsidRPr="00E13815" w:rsidRDefault="00A6590C" w:rsidP="00A6590C">
            <w:pPr>
              <w:spacing w:after="0" w:line="240" w:lineRule="auto"/>
              <w:jc w:val="both"/>
              <w:rPr>
                <w:rFonts w:ascii="Times New Roman" w:hAnsi="Times New Roman" w:cs="Times New Roman"/>
                <w:sz w:val="24"/>
                <w:szCs w:val="24"/>
                <w:lang w:val="kk-KZ"/>
              </w:rPr>
            </w:pPr>
          </w:p>
        </w:tc>
        <w:tc>
          <w:tcPr>
            <w:tcW w:w="1040" w:type="pct"/>
          </w:tcPr>
          <w:p w14:paraId="2E4452CF" w14:textId="77777777" w:rsidR="00BF6FD3" w:rsidRPr="00E13815" w:rsidRDefault="00BF6FD3" w:rsidP="00BF6FD3">
            <w:pPr>
              <w:spacing w:after="0" w:line="240" w:lineRule="auto"/>
              <w:jc w:val="center"/>
              <w:rPr>
                <w:rFonts w:ascii="Times New Roman" w:eastAsia="Calibri" w:hAnsi="Times New Roman" w:cs="Times New Roman"/>
                <w:i/>
                <w:iCs/>
                <w:sz w:val="24"/>
                <w:szCs w:val="24"/>
                <w:lang w:val="kk-KZ"/>
              </w:rPr>
            </w:pPr>
            <w:r w:rsidRPr="00E13815">
              <w:rPr>
                <w:rFonts w:ascii="Times New Roman" w:eastAsia="Calibri" w:hAnsi="Times New Roman" w:cs="Times New Roman"/>
                <w:i/>
                <w:iCs/>
                <w:sz w:val="24"/>
                <w:szCs w:val="24"/>
                <w:lang w:val="kk-KZ"/>
              </w:rPr>
              <w:t>Thymus marschallia</w:t>
            </w:r>
          </w:p>
          <w:p w14:paraId="331A3505" w14:textId="0E299EDA" w:rsidR="00A6590C" w:rsidRPr="00E13815" w:rsidRDefault="00BF6FD3" w:rsidP="00BF6FD3">
            <w:pPr>
              <w:spacing w:after="0" w:line="240" w:lineRule="auto"/>
              <w:jc w:val="center"/>
              <w:rPr>
                <w:rFonts w:ascii="Times New Roman" w:hAnsi="Times New Roman" w:cs="Times New Roman"/>
                <w:i/>
                <w:iCs/>
                <w:sz w:val="24"/>
                <w:szCs w:val="24"/>
                <w:lang w:val="kk-KZ"/>
              </w:rPr>
            </w:pPr>
            <w:r w:rsidRPr="00E13815">
              <w:rPr>
                <w:rFonts w:ascii="Times New Roman" w:eastAsia="Calibri" w:hAnsi="Times New Roman" w:cs="Times New Roman"/>
                <w:i/>
                <w:iCs/>
                <w:sz w:val="24"/>
                <w:szCs w:val="24"/>
                <w:lang w:val="kk-KZ"/>
              </w:rPr>
              <w:t>nus</w:t>
            </w:r>
          </w:p>
        </w:tc>
        <w:tc>
          <w:tcPr>
            <w:tcW w:w="1041" w:type="pct"/>
          </w:tcPr>
          <w:p w14:paraId="0F70C6E1" w14:textId="4C107423" w:rsidR="00A6590C" w:rsidRPr="00E13815" w:rsidRDefault="00BF6FD3" w:rsidP="00BF6FD3">
            <w:pPr>
              <w:spacing w:after="0" w:line="240" w:lineRule="auto"/>
              <w:jc w:val="center"/>
              <w:rPr>
                <w:rFonts w:ascii="Times New Roman" w:hAnsi="Times New Roman" w:cs="Times New Roman"/>
                <w:i/>
                <w:iCs/>
                <w:sz w:val="24"/>
                <w:szCs w:val="24"/>
                <w:lang w:val="kk-KZ"/>
              </w:rPr>
            </w:pPr>
            <w:r w:rsidRPr="00E13815">
              <w:rPr>
                <w:rFonts w:ascii="Times New Roman" w:eastAsia="Calibri" w:hAnsi="Times New Roman" w:cs="Times New Roman"/>
                <w:i/>
                <w:iCs/>
                <w:sz w:val="24"/>
                <w:szCs w:val="24"/>
                <w:lang w:val="kk-KZ"/>
              </w:rPr>
              <w:t>Thymus seravschanicus</w:t>
            </w:r>
          </w:p>
        </w:tc>
      </w:tr>
      <w:tr w:rsidR="00A6590C" w:rsidRPr="00E13815" w14:paraId="5CF853D6" w14:textId="77777777" w:rsidTr="00BF6FD3">
        <w:tc>
          <w:tcPr>
            <w:tcW w:w="1823" w:type="pct"/>
          </w:tcPr>
          <w:p w14:paraId="79990FA4" w14:textId="77777777" w:rsidR="00A6590C" w:rsidRPr="00E13815" w:rsidRDefault="00A6590C" w:rsidP="00A6590C">
            <w:pPr>
              <w:spacing w:after="0" w:line="240" w:lineRule="auto"/>
              <w:jc w:val="both"/>
              <w:rPr>
                <w:rFonts w:ascii="Times New Roman" w:hAnsi="Times New Roman" w:cs="Times New Roman"/>
                <w:sz w:val="24"/>
                <w:szCs w:val="24"/>
                <w:lang w:val="kk-KZ"/>
              </w:rPr>
            </w:pPr>
            <w:r w:rsidRPr="00E13815">
              <w:rPr>
                <w:rFonts w:ascii="Times New Roman" w:hAnsi="Times New Roman" w:cs="Times New Roman"/>
                <w:sz w:val="24"/>
                <w:szCs w:val="24"/>
                <w:lang w:val="kk-KZ"/>
              </w:rPr>
              <w:t>Өміршең аэробты микроорганизмдердің жалпы саны, КТБ/г</w:t>
            </w:r>
          </w:p>
        </w:tc>
        <w:tc>
          <w:tcPr>
            <w:tcW w:w="1096" w:type="pct"/>
          </w:tcPr>
          <w:p w14:paraId="7FFA0B6C" w14:textId="77777777" w:rsidR="00A6590C" w:rsidRPr="00E13815" w:rsidRDefault="00A6590C" w:rsidP="00A6590C">
            <w:pPr>
              <w:spacing w:after="0" w:line="240" w:lineRule="auto"/>
              <w:jc w:val="both"/>
              <w:rPr>
                <w:rFonts w:ascii="Times New Roman" w:hAnsi="Times New Roman" w:cs="Times New Roman"/>
                <w:sz w:val="24"/>
                <w:szCs w:val="24"/>
                <w:vertAlign w:val="superscript"/>
                <w:lang w:val="kk-KZ"/>
              </w:rPr>
            </w:pPr>
            <w:r w:rsidRPr="00E13815">
              <w:rPr>
                <w:rFonts w:ascii="Times New Roman" w:hAnsi="Times New Roman" w:cs="Times New Roman"/>
                <w:sz w:val="24"/>
                <w:szCs w:val="24"/>
                <w:lang w:val="kk-KZ"/>
              </w:rPr>
              <w:t>10</w:t>
            </w:r>
            <w:r w:rsidRPr="00E13815">
              <w:rPr>
                <w:rFonts w:ascii="Times New Roman" w:hAnsi="Times New Roman" w:cs="Times New Roman"/>
                <w:sz w:val="24"/>
                <w:szCs w:val="24"/>
                <w:vertAlign w:val="superscript"/>
                <w:lang w:val="kk-KZ"/>
              </w:rPr>
              <w:t>7</w:t>
            </w:r>
            <w:r w:rsidRPr="00E13815">
              <w:rPr>
                <w:rFonts w:ascii="Times New Roman" w:hAnsi="Times New Roman" w:cs="Times New Roman"/>
                <w:sz w:val="24"/>
                <w:szCs w:val="24"/>
                <w:lang w:val="kk-KZ"/>
              </w:rPr>
              <w:t xml:space="preserve"> артық емес</w:t>
            </w:r>
          </w:p>
        </w:tc>
        <w:tc>
          <w:tcPr>
            <w:tcW w:w="1040" w:type="pct"/>
          </w:tcPr>
          <w:p w14:paraId="36953063" w14:textId="03A7AF36" w:rsidR="00A6590C" w:rsidRPr="00E13815" w:rsidRDefault="00BF6FD3" w:rsidP="00A6590C">
            <w:pPr>
              <w:spacing w:after="0" w:line="240" w:lineRule="auto"/>
              <w:jc w:val="center"/>
              <w:rPr>
                <w:rFonts w:ascii="Times New Roman" w:hAnsi="Times New Roman" w:cs="Times New Roman"/>
                <w:sz w:val="24"/>
                <w:szCs w:val="24"/>
                <w:vertAlign w:val="superscript"/>
                <w:lang w:val="kk-KZ"/>
              </w:rPr>
            </w:pPr>
            <w:r w:rsidRPr="00E13815">
              <w:rPr>
                <w:rFonts w:ascii="Times New Roman" w:hAnsi="Times New Roman" w:cs="Times New Roman"/>
                <w:sz w:val="24"/>
                <w:szCs w:val="24"/>
                <w:lang w:val="kk-KZ"/>
              </w:rPr>
              <w:t>2.6х10</w:t>
            </w:r>
            <w:r w:rsidRPr="00E13815">
              <w:rPr>
                <w:rFonts w:ascii="Times New Roman" w:hAnsi="Times New Roman" w:cs="Times New Roman"/>
                <w:sz w:val="24"/>
                <w:szCs w:val="24"/>
                <w:vertAlign w:val="superscript"/>
                <w:lang w:val="kk-KZ"/>
              </w:rPr>
              <w:t>2</w:t>
            </w:r>
            <w:r w:rsidRPr="00E13815">
              <w:rPr>
                <w:rFonts w:ascii="Times New Roman" w:hAnsi="Times New Roman" w:cs="Times New Roman"/>
                <w:sz w:val="24"/>
                <w:szCs w:val="24"/>
                <w:lang w:val="kk-KZ"/>
              </w:rPr>
              <w:t>3</w:t>
            </w:r>
          </w:p>
        </w:tc>
        <w:tc>
          <w:tcPr>
            <w:tcW w:w="1041" w:type="pct"/>
          </w:tcPr>
          <w:p w14:paraId="146E0D13" w14:textId="0CB12A12" w:rsidR="00A6590C" w:rsidRPr="00E13815" w:rsidRDefault="00BF6FD3"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.2х10</w:t>
            </w:r>
            <w:r w:rsidRPr="00E13815">
              <w:rPr>
                <w:rFonts w:ascii="Times New Roman" w:hAnsi="Times New Roman" w:cs="Times New Roman"/>
                <w:sz w:val="24"/>
                <w:szCs w:val="24"/>
                <w:vertAlign w:val="superscript"/>
                <w:lang w:val="kk-KZ"/>
              </w:rPr>
              <w:t>2</w:t>
            </w:r>
          </w:p>
        </w:tc>
      </w:tr>
      <w:tr w:rsidR="00A6590C" w:rsidRPr="00E13815" w14:paraId="2030BC9F" w14:textId="77777777" w:rsidTr="00BF6FD3">
        <w:tc>
          <w:tcPr>
            <w:tcW w:w="1823" w:type="pct"/>
          </w:tcPr>
          <w:p w14:paraId="3DB532F3" w14:textId="77777777" w:rsidR="00A6590C" w:rsidRPr="00E13815" w:rsidRDefault="00A6590C" w:rsidP="00A6590C">
            <w:pPr>
              <w:spacing w:after="0" w:line="240" w:lineRule="auto"/>
              <w:jc w:val="both"/>
              <w:rPr>
                <w:rFonts w:ascii="Times New Roman" w:hAnsi="Times New Roman" w:cs="Times New Roman"/>
                <w:sz w:val="24"/>
                <w:szCs w:val="24"/>
                <w:lang w:val="kk-KZ"/>
              </w:rPr>
            </w:pPr>
            <w:r w:rsidRPr="00E13815">
              <w:rPr>
                <w:rFonts w:ascii="Times New Roman" w:hAnsi="Times New Roman" w:cs="Times New Roman"/>
                <w:sz w:val="24"/>
                <w:szCs w:val="24"/>
                <w:lang w:val="kk-KZ"/>
              </w:rPr>
              <w:t>Ашытқы саңырауқұлақтары, КТБ/г</w:t>
            </w:r>
          </w:p>
        </w:tc>
        <w:tc>
          <w:tcPr>
            <w:tcW w:w="1096" w:type="pct"/>
          </w:tcPr>
          <w:p w14:paraId="6B7077EE" w14:textId="77777777" w:rsidR="00A6590C" w:rsidRPr="00E13815" w:rsidRDefault="00A6590C" w:rsidP="00A6590C">
            <w:pPr>
              <w:spacing w:after="0" w:line="240" w:lineRule="auto"/>
              <w:jc w:val="both"/>
              <w:rPr>
                <w:rFonts w:ascii="Times New Roman" w:hAnsi="Times New Roman" w:cs="Times New Roman"/>
                <w:sz w:val="24"/>
                <w:szCs w:val="24"/>
                <w:vertAlign w:val="superscript"/>
                <w:lang w:val="kk-KZ"/>
              </w:rPr>
            </w:pPr>
            <w:r w:rsidRPr="00E13815">
              <w:rPr>
                <w:rFonts w:ascii="Times New Roman" w:hAnsi="Times New Roman" w:cs="Times New Roman"/>
                <w:sz w:val="24"/>
                <w:szCs w:val="24"/>
                <w:lang w:val="kk-KZ"/>
              </w:rPr>
              <w:t>10</w:t>
            </w:r>
            <w:r w:rsidRPr="00E13815">
              <w:rPr>
                <w:rFonts w:ascii="Times New Roman" w:hAnsi="Times New Roman" w:cs="Times New Roman"/>
                <w:sz w:val="24"/>
                <w:szCs w:val="24"/>
                <w:vertAlign w:val="superscript"/>
                <w:lang w:val="kk-KZ"/>
              </w:rPr>
              <w:t>5</w:t>
            </w:r>
            <w:r w:rsidRPr="00E13815">
              <w:rPr>
                <w:rFonts w:ascii="Times New Roman" w:hAnsi="Times New Roman" w:cs="Times New Roman"/>
                <w:sz w:val="24"/>
                <w:szCs w:val="24"/>
                <w:lang w:val="kk-KZ"/>
              </w:rPr>
              <w:t xml:space="preserve"> артық емес</w:t>
            </w:r>
          </w:p>
        </w:tc>
        <w:tc>
          <w:tcPr>
            <w:tcW w:w="1040" w:type="pct"/>
          </w:tcPr>
          <w:p w14:paraId="54B5D5A1" w14:textId="657D823E" w:rsidR="00A6590C" w:rsidRPr="00E13815" w:rsidRDefault="00BF6FD3" w:rsidP="00A6590C">
            <w:pPr>
              <w:spacing w:after="0" w:line="240" w:lineRule="auto"/>
              <w:jc w:val="center"/>
              <w:rPr>
                <w:rFonts w:ascii="Times New Roman" w:hAnsi="Times New Roman" w:cs="Times New Roman"/>
                <w:sz w:val="24"/>
                <w:szCs w:val="24"/>
                <w:vertAlign w:val="superscript"/>
                <w:lang w:val="kk-KZ"/>
              </w:rPr>
            </w:pPr>
            <w:r w:rsidRPr="00E13815">
              <w:rPr>
                <w:rFonts w:ascii="Times New Roman" w:hAnsi="Times New Roman" w:cs="Times New Roman"/>
                <w:sz w:val="24"/>
                <w:szCs w:val="24"/>
                <w:lang w:val="kk-KZ"/>
              </w:rPr>
              <w:t>1х10</w:t>
            </w:r>
          </w:p>
        </w:tc>
        <w:tc>
          <w:tcPr>
            <w:tcW w:w="1041" w:type="pct"/>
          </w:tcPr>
          <w:p w14:paraId="5ED1582E" w14:textId="36A14FC1" w:rsidR="00A6590C" w:rsidRPr="00E13815" w:rsidRDefault="00BF6FD3"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3х10</w:t>
            </w:r>
          </w:p>
        </w:tc>
      </w:tr>
      <w:tr w:rsidR="00A6590C" w:rsidRPr="00E13815" w14:paraId="39B88CD5" w14:textId="77777777" w:rsidTr="00BF6FD3">
        <w:tc>
          <w:tcPr>
            <w:tcW w:w="1823" w:type="pct"/>
          </w:tcPr>
          <w:p w14:paraId="08C0E66C" w14:textId="77777777" w:rsidR="00A6590C" w:rsidRPr="00E13815" w:rsidRDefault="00A6590C" w:rsidP="00A6590C">
            <w:pPr>
              <w:spacing w:after="0" w:line="240" w:lineRule="auto"/>
              <w:jc w:val="both"/>
              <w:rPr>
                <w:rFonts w:ascii="Times New Roman" w:hAnsi="Times New Roman" w:cs="Times New Roman"/>
                <w:sz w:val="24"/>
                <w:szCs w:val="24"/>
                <w:lang w:val="kk-KZ"/>
              </w:rPr>
            </w:pPr>
            <w:r w:rsidRPr="00E13815">
              <w:rPr>
                <w:rFonts w:ascii="Times New Roman" w:hAnsi="Times New Roman" w:cs="Times New Roman"/>
                <w:i/>
                <w:iCs/>
                <w:sz w:val="24"/>
                <w:szCs w:val="24"/>
                <w:lang w:val="kk-KZ"/>
              </w:rPr>
              <w:t>E.coli</w:t>
            </w:r>
            <w:r w:rsidRPr="00E13815">
              <w:rPr>
                <w:rFonts w:ascii="Times New Roman" w:hAnsi="Times New Roman" w:cs="Times New Roman"/>
                <w:sz w:val="24"/>
                <w:szCs w:val="24"/>
                <w:lang w:val="kk-KZ"/>
              </w:rPr>
              <w:t xml:space="preserve"> 1.0 г</w:t>
            </w:r>
          </w:p>
        </w:tc>
        <w:tc>
          <w:tcPr>
            <w:tcW w:w="1096" w:type="pct"/>
          </w:tcPr>
          <w:p w14:paraId="6B547BB9" w14:textId="77777777" w:rsidR="00A6590C" w:rsidRPr="00E13815" w:rsidRDefault="00A6590C" w:rsidP="00A6590C">
            <w:pPr>
              <w:spacing w:after="0" w:line="240" w:lineRule="auto"/>
              <w:jc w:val="both"/>
              <w:rPr>
                <w:rFonts w:ascii="Times New Roman" w:hAnsi="Times New Roman" w:cs="Times New Roman"/>
                <w:sz w:val="24"/>
                <w:szCs w:val="24"/>
                <w:vertAlign w:val="superscript"/>
                <w:lang w:val="kk-KZ"/>
              </w:rPr>
            </w:pPr>
            <w:r w:rsidRPr="00E13815">
              <w:rPr>
                <w:rFonts w:ascii="Times New Roman" w:hAnsi="Times New Roman" w:cs="Times New Roman"/>
                <w:sz w:val="24"/>
                <w:szCs w:val="24"/>
                <w:lang w:val="kk-KZ"/>
              </w:rPr>
              <w:t>10</w:t>
            </w:r>
            <w:r w:rsidRPr="00E13815">
              <w:rPr>
                <w:rFonts w:ascii="Times New Roman" w:hAnsi="Times New Roman" w:cs="Times New Roman"/>
                <w:sz w:val="24"/>
                <w:szCs w:val="24"/>
                <w:vertAlign w:val="superscript"/>
                <w:lang w:val="kk-KZ"/>
              </w:rPr>
              <w:t>2</w:t>
            </w:r>
            <w:r w:rsidRPr="00E13815">
              <w:rPr>
                <w:rFonts w:ascii="Times New Roman" w:hAnsi="Times New Roman" w:cs="Times New Roman"/>
                <w:sz w:val="24"/>
                <w:szCs w:val="24"/>
                <w:lang w:val="kk-KZ"/>
              </w:rPr>
              <w:t xml:space="preserve"> артық емес</w:t>
            </w:r>
          </w:p>
        </w:tc>
        <w:tc>
          <w:tcPr>
            <w:tcW w:w="1040" w:type="pct"/>
          </w:tcPr>
          <w:p w14:paraId="231B54C8" w14:textId="77777777" w:rsidR="00A6590C" w:rsidRPr="00E13815" w:rsidRDefault="00A6590C"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10-нан аз</w:t>
            </w:r>
          </w:p>
        </w:tc>
        <w:tc>
          <w:tcPr>
            <w:tcW w:w="1041" w:type="pct"/>
          </w:tcPr>
          <w:p w14:paraId="6A9037C6" w14:textId="77777777" w:rsidR="00A6590C" w:rsidRPr="00E13815" w:rsidRDefault="00A6590C" w:rsidP="00A6590C">
            <w:pPr>
              <w:tabs>
                <w:tab w:val="center" w:pos="884"/>
                <w:tab w:val="right" w:pos="1768"/>
              </w:tabs>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10-нан аз</w:t>
            </w:r>
          </w:p>
        </w:tc>
      </w:tr>
    </w:tbl>
    <w:p w14:paraId="619558B8" w14:textId="77777777" w:rsidR="00D66580" w:rsidRPr="00E13815" w:rsidRDefault="00D66580" w:rsidP="00BF6FD3">
      <w:pPr>
        <w:spacing w:after="0" w:line="240" w:lineRule="auto"/>
        <w:ind w:firstLine="567"/>
        <w:jc w:val="both"/>
        <w:rPr>
          <w:rFonts w:ascii="Times New Roman" w:hAnsi="Times New Roman" w:cs="Times New Roman"/>
          <w:kern w:val="2"/>
          <w:sz w:val="28"/>
          <w:szCs w:val="28"/>
          <w:lang w:val="kk-KZ"/>
          <w14:ligatures w14:val="standardContextual"/>
        </w:rPr>
      </w:pPr>
    </w:p>
    <w:p w14:paraId="2506B0F3" w14:textId="77777777" w:rsidR="00A6590C" w:rsidRPr="00E13815" w:rsidRDefault="00A6590C" w:rsidP="00BF6FD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Зерттеу нәтижелері зерттелетін шикізаттың «Микробиологиялық тазалық» критерийіне сәйкес келетінін көрсетті.</w:t>
      </w:r>
    </w:p>
    <w:p w14:paraId="0CBF183F" w14:textId="434E62DB" w:rsidR="00A6590C" w:rsidRPr="00E13815" w:rsidRDefault="00A6590C" w:rsidP="00BF6FD3">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Дәрілік өсімдік шикізатындағы қалдық пестицидтерді нормалау пациенттердің қауіпсіздігі тұрғысынан өте маңызды. Зерттелетін шикізаттағы хлорорганикалық қалдық пестицидтерді анықтау газ-сұйық хроматография әдісімен жүргізілді (2</w:t>
      </w:r>
      <w:r w:rsidR="00CD3672">
        <w:rPr>
          <w:rFonts w:ascii="Times New Roman" w:hAnsi="Times New Roman" w:cs="Times New Roman"/>
          <w:kern w:val="2"/>
          <w:sz w:val="28"/>
          <w:szCs w:val="28"/>
          <w:lang w:val="kk-KZ"/>
          <w14:ligatures w14:val="standardContextual"/>
        </w:rPr>
        <w:t>2</w:t>
      </w:r>
      <w:r w:rsidR="00BF6FD3"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w:t>
      </w:r>
      <w:r w:rsidR="00BF6FD3"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кесте).</w:t>
      </w:r>
    </w:p>
    <w:p w14:paraId="1A11E4AF" w14:textId="77777777" w:rsidR="00A6590C" w:rsidRPr="00E13815" w:rsidRDefault="00A6590C" w:rsidP="00BF6FD3">
      <w:pPr>
        <w:spacing w:after="0" w:line="240" w:lineRule="auto"/>
        <w:ind w:firstLine="567"/>
        <w:jc w:val="both"/>
        <w:rPr>
          <w:rFonts w:ascii="Times New Roman" w:hAnsi="Times New Roman" w:cs="Times New Roman"/>
          <w:kern w:val="2"/>
          <w:sz w:val="28"/>
          <w:szCs w:val="28"/>
          <w:lang w:val="kk-KZ"/>
          <w14:ligatures w14:val="standardContextual"/>
        </w:rPr>
      </w:pPr>
    </w:p>
    <w:p w14:paraId="3B7EBF1A" w14:textId="2267C4CA" w:rsidR="00A6590C" w:rsidRPr="00E13815" w:rsidRDefault="00CD3672" w:rsidP="00A6590C">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Кесте 22</w:t>
      </w:r>
      <w:r w:rsidR="00A6590C" w:rsidRPr="00E13815">
        <w:rPr>
          <w:rFonts w:ascii="Times New Roman" w:eastAsia="Times New Roman" w:hAnsi="Times New Roman" w:cs="Times New Roman"/>
          <w:sz w:val="28"/>
          <w:szCs w:val="28"/>
          <w:lang w:val="kk-KZ" w:eastAsia="ru-RU"/>
        </w:rPr>
        <w:t xml:space="preserve"> – </w:t>
      </w:r>
      <w:r w:rsidR="00A6590C" w:rsidRPr="00E13815">
        <w:rPr>
          <w:rFonts w:ascii="Times New Roman" w:hAnsi="Times New Roman" w:cs="Times New Roman"/>
          <w:kern w:val="2"/>
          <w:sz w:val="28"/>
          <w:szCs w:val="28"/>
          <w:lang w:val="kk-KZ"/>
          <w14:ligatures w14:val="standardContextual"/>
        </w:rPr>
        <w:t>Қалдық пестицидтерді анықтау нәтижелері</w:t>
      </w:r>
    </w:p>
    <w:p w14:paraId="087624C3" w14:textId="77777777" w:rsidR="00A6590C" w:rsidRPr="00E13815" w:rsidRDefault="00A6590C" w:rsidP="00A6590C">
      <w:pPr>
        <w:spacing w:after="0" w:line="240" w:lineRule="auto"/>
        <w:jc w:val="both"/>
        <w:rPr>
          <w:rFonts w:ascii="Times New Roman" w:eastAsia="Times New Roman" w:hAnsi="Times New Roman" w:cs="Times New Roman"/>
          <w:sz w:val="28"/>
          <w:szCs w:val="28"/>
          <w:lang w:val="kk-KZ" w:eastAsia="ru-RU"/>
        </w:rPr>
      </w:pPr>
    </w:p>
    <w:tbl>
      <w:tblPr>
        <w:tblStyle w:val="126"/>
        <w:tblW w:w="5000" w:type="pct"/>
        <w:tblLook w:val="04A0" w:firstRow="1" w:lastRow="0" w:firstColumn="1" w:lastColumn="0" w:noHBand="0" w:noVBand="1"/>
      </w:tblPr>
      <w:tblGrid>
        <w:gridCol w:w="1967"/>
        <w:gridCol w:w="1429"/>
        <w:gridCol w:w="1431"/>
        <w:gridCol w:w="1433"/>
        <w:gridCol w:w="1433"/>
        <w:gridCol w:w="1935"/>
      </w:tblGrid>
      <w:tr w:rsidR="00A6590C" w:rsidRPr="00E13815" w14:paraId="30ED6E79" w14:textId="77777777" w:rsidTr="00BF6FD3">
        <w:tc>
          <w:tcPr>
            <w:tcW w:w="1022" w:type="pct"/>
            <w:vMerge w:val="restart"/>
          </w:tcPr>
          <w:p w14:paraId="376CF7ED" w14:textId="77777777" w:rsidR="00A6590C" w:rsidRPr="00E13815" w:rsidRDefault="00A6590C" w:rsidP="00A6590C">
            <w:pPr>
              <w:spacing w:after="0" w:line="240" w:lineRule="auto"/>
              <w:jc w:val="center"/>
              <w:rPr>
                <w:rFonts w:ascii="Times New Roman" w:hAnsi="Times New Roman" w:cs="Times New Roman"/>
                <w:spacing w:val="-1"/>
                <w:sz w:val="24"/>
                <w:szCs w:val="24"/>
                <w:lang w:val="kk-KZ"/>
              </w:rPr>
            </w:pPr>
          </w:p>
          <w:p w14:paraId="6A700394" w14:textId="77777777" w:rsidR="00A6590C" w:rsidRPr="00E13815" w:rsidRDefault="00A6590C"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pacing w:val="-1"/>
                <w:sz w:val="24"/>
                <w:szCs w:val="24"/>
                <w:lang w:val="kk-KZ"/>
              </w:rPr>
              <w:t>Шикізат атауы</w:t>
            </w:r>
          </w:p>
        </w:tc>
        <w:tc>
          <w:tcPr>
            <w:tcW w:w="3978" w:type="pct"/>
            <w:gridSpan w:val="5"/>
          </w:tcPr>
          <w:p w14:paraId="664645B7" w14:textId="77777777" w:rsidR="00A6590C" w:rsidRPr="00E13815" w:rsidRDefault="00A6590C"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Көрсеткіштердің атауы</w:t>
            </w:r>
          </w:p>
        </w:tc>
      </w:tr>
      <w:tr w:rsidR="00A6590C" w:rsidRPr="00E13815" w14:paraId="3AB2A4DE" w14:textId="77777777" w:rsidTr="00BF6FD3">
        <w:tc>
          <w:tcPr>
            <w:tcW w:w="1022" w:type="pct"/>
            <w:vMerge/>
          </w:tcPr>
          <w:p w14:paraId="1FB3EE80" w14:textId="77777777" w:rsidR="00A6590C" w:rsidRPr="00E13815" w:rsidRDefault="00A6590C" w:rsidP="00A6590C">
            <w:pPr>
              <w:spacing w:after="0" w:line="240" w:lineRule="auto"/>
              <w:jc w:val="center"/>
              <w:rPr>
                <w:rFonts w:ascii="Times New Roman" w:hAnsi="Times New Roman" w:cs="Times New Roman"/>
                <w:sz w:val="24"/>
                <w:szCs w:val="24"/>
                <w:lang w:val="kk-KZ"/>
              </w:rPr>
            </w:pPr>
          </w:p>
        </w:tc>
        <w:tc>
          <w:tcPr>
            <w:tcW w:w="742" w:type="pct"/>
          </w:tcPr>
          <w:p w14:paraId="54D17678" w14:textId="77777777" w:rsidR="00A6590C" w:rsidRPr="00E13815" w:rsidRDefault="00A6590C"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(α-ГХЦГ)</w:t>
            </w:r>
          </w:p>
          <w:p w14:paraId="02BACEDC" w14:textId="77777777" w:rsidR="00A6590C" w:rsidRPr="00E13815" w:rsidRDefault="00A6590C" w:rsidP="00A6590C">
            <w:pPr>
              <w:spacing w:after="0" w:line="240" w:lineRule="auto"/>
              <w:jc w:val="center"/>
              <w:rPr>
                <w:rFonts w:ascii="Times New Roman" w:hAnsi="Times New Roman" w:cs="Times New Roman"/>
                <w:sz w:val="24"/>
                <w:szCs w:val="24"/>
                <w:lang w:val="kk-KZ"/>
              </w:rPr>
            </w:pPr>
          </w:p>
        </w:tc>
        <w:tc>
          <w:tcPr>
            <w:tcW w:w="743" w:type="pct"/>
          </w:tcPr>
          <w:p w14:paraId="539E8BA9" w14:textId="77777777" w:rsidR="00A6590C" w:rsidRPr="00E13815" w:rsidRDefault="00A6590C"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(β-ГХЦГ)</w:t>
            </w:r>
          </w:p>
        </w:tc>
        <w:tc>
          <w:tcPr>
            <w:tcW w:w="744" w:type="pct"/>
          </w:tcPr>
          <w:p w14:paraId="0460C604" w14:textId="77777777" w:rsidR="00A6590C" w:rsidRPr="00E13815" w:rsidRDefault="00A6590C"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(ϒ- ГХЦГ)</w:t>
            </w:r>
          </w:p>
        </w:tc>
        <w:tc>
          <w:tcPr>
            <w:tcW w:w="744" w:type="pct"/>
          </w:tcPr>
          <w:p w14:paraId="0F9935FD" w14:textId="77777777" w:rsidR="00A6590C" w:rsidRPr="00E13815" w:rsidRDefault="00A6590C"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гептахлор</w:t>
            </w:r>
          </w:p>
        </w:tc>
        <w:tc>
          <w:tcPr>
            <w:tcW w:w="1005" w:type="pct"/>
          </w:tcPr>
          <w:p w14:paraId="03B8D6AC" w14:textId="77777777" w:rsidR="00A6590C" w:rsidRPr="00E13815" w:rsidRDefault="00A6590C"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Дихлордифенил</w:t>
            </w:r>
          </w:p>
          <w:p w14:paraId="65103AF5" w14:textId="77777777" w:rsidR="00A6590C" w:rsidRPr="00E13815" w:rsidRDefault="00A6590C" w:rsidP="00A6590C">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трихлорэтан</w:t>
            </w:r>
          </w:p>
        </w:tc>
      </w:tr>
      <w:tr w:rsidR="00BF6FD3" w:rsidRPr="00E13815" w14:paraId="117472CC" w14:textId="77777777" w:rsidTr="00BF6FD3">
        <w:tc>
          <w:tcPr>
            <w:tcW w:w="1022" w:type="pct"/>
          </w:tcPr>
          <w:p w14:paraId="5DA23980" w14:textId="19E42236" w:rsidR="00BF6FD3" w:rsidRPr="00E13815" w:rsidRDefault="00BF6FD3" w:rsidP="00BF6FD3">
            <w:pPr>
              <w:spacing w:after="0" w:line="240" w:lineRule="auto"/>
              <w:rPr>
                <w:rFonts w:ascii="Times New Roman" w:hAnsi="Times New Roman" w:cs="Times New Roman"/>
                <w:sz w:val="24"/>
                <w:szCs w:val="24"/>
                <w:lang w:val="kk-KZ"/>
              </w:rPr>
            </w:pPr>
            <w:r w:rsidRPr="00E13815">
              <w:rPr>
                <w:rFonts w:ascii="Times New Roman" w:eastAsia="Calibri" w:hAnsi="Times New Roman" w:cs="Times New Roman"/>
                <w:i/>
                <w:iCs/>
                <w:sz w:val="24"/>
                <w:szCs w:val="24"/>
                <w:lang w:val="kk-KZ"/>
              </w:rPr>
              <w:t>Thymus marschallianus</w:t>
            </w:r>
          </w:p>
        </w:tc>
        <w:tc>
          <w:tcPr>
            <w:tcW w:w="742" w:type="pct"/>
          </w:tcPr>
          <w:p w14:paraId="0CADBA73" w14:textId="77777777"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0.09±0.01</w:t>
            </w:r>
          </w:p>
          <w:p w14:paraId="3384D82A" w14:textId="77777777" w:rsidR="00BF6FD3" w:rsidRPr="00E13815" w:rsidRDefault="00BF6FD3" w:rsidP="00BF6FD3">
            <w:pPr>
              <w:spacing w:after="0" w:line="240" w:lineRule="auto"/>
              <w:jc w:val="center"/>
              <w:rPr>
                <w:rFonts w:ascii="Times New Roman" w:hAnsi="Times New Roman" w:cs="Times New Roman"/>
                <w:sz w:val="24"/>
                <w:szCs w:val="24"/>
                <w:lang w:val="kk-KZ"/>
              </w:rPr>
            </w:pPr>
          </w:p>
        </w:tc>
        <w:tc>
          <w:tcPr>
            <w:tcW w:w="743" w:type="pct"/>
          </w:tcPr>
          <w:p w14:paraId="7FD675B6" w14:textId="77777777"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0.11±0.02</w:t>
            </w:r>
          </w:p>
          <w:p w14:paraId="0A6595FB" w14:textId="77777777" w:rsidR="00BF6FD3" w:rsidRPr="00E13815" w:rsidRDefault="00BF6FD3" w:rsidP="00BF6FD3">
            <w:pPr>
              <w:spacing w:after="0" w:line="240" w:lineRule="auto"/>
              <w:jc w:val="center"/>
              <w:rPr>
                <w:rFonts w:ascii="Times New Roman" w:hAnsi="Times New Roman" w:cs="Times New Roman"/>
                <w:sz w:val="24"/>
                <w:szCs w:val="24"/>
                <w:lang w:val="kk-KZ"/>
              </w:rPr>
            </w:pPr>
          </w:p>
        </w:tc>
        <w:tc>
          <w:tcPr>
            <w:tcW w:w="744" w:type="pct"/>
          </w:tcPr>
          <w:p w14:paraId="76378609" w14:textId="616EC033"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Табылған жоқ</w:t>
            </w:r>
          </w:p>
        </w:tc>
        <w:tc>
          <w:tcPr>
            <w:tcW w:w="744" w:type="pct"/>
          </w:tcPr>
          <w:p w14:paraId="70D052BF" w14:textId="77777777"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0.15±0.01</w:t>
            </w:r>
          </w:p>
          <w:p w14:paraId="4B1E0EE4" w14:textId="77777777" w:rsidR="00BF6FD3" w:rsidRPr="00E13815" w:rsidRDefault="00BF6FD3" w:rsidP="00BF6FD3">
            <w:pPr>
              <w:spacing w:after="0" w:line="240" w:lineRule="auto"/>
              <w:jc w:val="center"/>
              <w:rPr>
                <w:rFonts w:ascii="Times New Roman" w:hAnsi="Times New Roman" w:cs="Times New Roman"/>
                <w:sz w:val="24"/>
                <w:szCs w:val="24"/>
                <w:lang w:val="kk-KZ"/>
              </w:rPr>
            </w:pPr>
          </w:p>
        </w:tc>
        <w:tc>
          <w:tcPr>
            <w:tcW w:w="1005" w:type="pct"/>
          </w:tcPr>
          <w:p w14:paraId="5B2E11F9" w14:textId="03034AA6"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Табылған жоқ</w:t>
            </w:r>
          </w:p>
        </w:tc>
      </w:tr>
      <w:tr w:rsidR="00BF6FD3" w:rsidRPr="00E13815" w14:paraId="3B258099" w14:textId="77777777" w:rsidTr="00BF6FD3">
        <w:tc>
          <w:tcPr>
            <w:tcW w:w="1022" w:type="pct"/>
          </w:tcPr>
          <w:p w14:paraId="726BA6A5" w14:textId="77777777" w:rsidR="00BF6FD3" w:rsidRPr="00E13815" w:rsidRDefault="00BF6FD3" w:rsidP="00BF6FD3">
            <w:pPr>
              <w:spacing w:after="0" w:line="240" w:lineRule="auto"/>
              <w:jc w:val="both"/>
              <w:rPr>
                <w:rFonts w:ascii="Times New Roman" w:hAnsi="Times New Roman" w:cs="Times New Roman"/>
                <w:i/>
                <w:spacing w:val="-1"/>
                <w:sz w:val="24"/>
                <w:szCs w:val="24"/>
                <w:lang w:val="kk-KZ"/>
              </w:rPr>
            </w:pPr>
            <w:r w:rsidRPr="00E13815">
              <w:rPr>
                <w:rFonts w:ascii="Times New Roman" w:hAnsi="Times New Roman" w:cs="Times New Roman"/>
                <w:i/>
                <w:iCs/>
                <w:spacing w:val="-1"/>
                <w:sz w:val="24"/>
                <w:szCs w:val="24"/>
                <w:lang w:val="kk-KZ"/>
              </w:rPr>
              <w:t>Thymus seravschanicus</w:t>
            </w:r>
          </w:p>
        </w:tc>
        <w:tc>
          <w:tcPr>
            <w:tcW w:w="742" w:type="pct"/>
          </w:tcPr>
          <w:p w14:paraId="26E50B84" w14:textId="77777777"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0.07±0,01</w:t>
            </w:r>
          </w:p>
          <w:p w14:paraId="3BF79F4B" w14:textId="77777777" w:rsidR="00BF6FD3" w:rsidRPr="00E13815" w:rsidRDefault="00BF6FD3" w:rsidP="00BF6FD3">
            <w:pPr>
              <w:spacing w:after="0" w:line="240" w:lineRule="auto"/>
              <w:jc w:val="center"/>
              <w:rPr>
                <w:rFonts w:ascii="Times New Roman" w:hAnsi="Times New Roman" w:cs="Times New Roman"/>
                <w:sz w:val="24"/>
                <w:szCs w:val="24"/>
                <w:lang w:val="kk-KZ"/>
              </w:rPr>
            </w:pPr>
          </w:p>
        </w:tc>
        <w:tc>
          <w:tcPr>
            <w:tcW w:w="743" w:type="pct"/>
          </w:tcPr>
          <w:p w14:paraId="25A6E002" w14:textId="77777777"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0.07±0.01</w:t>
            </w:r>
          </w:p>
          <w:p w14:paraId="0DEC6573" w14:textId="77777777" w:rsidR="00BF6FD3" w:rsidRPr="00E13815" w:rsidRDefault="00BF6FD3" w:rsidP="00BF6FD3">
            <w:pPr>
              <w:spacing w:after="0" w:line="240" w:lineRule="auto"/>
              <w:jc w:val="center"/>
              <w:rPr>
                <w:rFonts w:ascii="Times New Roman" w:hAnsi="Times New Roman" w:cs="Times New Roman"/>
                <w:sz w:val="24"/>
                <w:szCs w:val="24"/>
                <w:lang w:val="kk-KZ"/>
              </w:rPr>
            </w:pPr>
          </w:p>
        </w:tc>
        <w:tc>
          <w:tcPr>
            <w:tcW w:w="744" w:type="pct"/>
          </w:tcPr>
          <w:p w14:paraId="40FCB383" w14:textId="77777777"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Табылған жоқ</w:t>
            </w:r>
          </w:p>
        </w:tc>
        <w:tc>
          <w:tcPr>
            <w:tcW w:w="744" w:type="pct"/>
          </w:tcPr>
          <w:p w14:paraId="397F6E0D" w14:textId="77777777"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0.13±0,01</w:t>
            </w:r>
          </w:p>
          <w:p w14:paraId="68ADAACF" w14:textId="77777777" w:rsidR="00BF6FD3" w:rsidRPr="00E13815" w:rsidRDefault="00BF6FD3" w:rsidP="00BF6FD3">
            <w:pPr>
              <w:spacing w:after="0" w:line="240" w:lineRule="auto"/>
              <w:jc w:val="center"/>
              <w:rPr>
                <w:rFonts w:ascii="Times New Roman" w:hAnsi="Times New Roman" w:cs="Times New Roman"/>
                <w:sz w:val="24"/>
                <w:szCs w:val="24"/>
                <w:lang w:val="kk-KZ"/>
              </w:rPr>
            </w:pPr>
          </w:p>
        </w:tc>
        <w:tc>
          <w:tcPr>
            <w:tcW w:w="1005" w:type="pct"/>
          </w:tcPr>
          <w:p w14:paraId="697EA8FA" w14:textId="77777777" w:rsidR="00BF6FD3" w:rsidRPr="00E13815" w:rsidRDefault="00BF6FD3" w:rsidP="00BF6FD3">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Табылған жоқ</w:t>
            </w:r>
          </w:p>
        </w:tc>
      </w:tr>
    </w:tbl>
    <w:p w14:paraId="1FC34729" w14:textId="77777777" w:rsidR="00A6590C" w:rsidRPr="00E13815" w:rsidRDefault="00A6590C" w:rsidP="00A6590C">
      <w:pPr>
        <w:spacing w:after="0" w:line="240" w:lineRule="auto"/>
        <w:ind w:firstLine="567"/>
        <w:jc w:val="both"/>
        <w:rPr>
          <w:rFonts w:ascii="Times New Roman" w:hAnsi="Times New Roman" w:cs="Times New Roman"/>
          <w:kern w:val="2"/>
          <w:sz w:val="28"/>
          <w:szCs w:val="28"/>
          <w:lang w:val="kk-KZ"/>
          <w14:ligatures w14:val="standardContextual"/>
        </w:rPr>
      </w:pPr>
    </w:p>
    <w:p w14:paraId="218DA04D" w14:textId="77777777" w:rsidR="00A6590C" w:rsidRPr="00E13815" w:rsidRDefault="00A6590C" w:rsidP="00A6590C">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Осылайша, барлық зерттелетін үлгілер экологиялық қауіпсіздік критерийі бойынша НҚ талаптарына сәйкес келетіні анықталды.</w:t>
      </w:r>
    </w:p>
    <w:p w14:paraId="514B6A7C" w14:textId="77777777" w:rsidR="00A6590C" w:rsidRPr="00E13815" w:rsidRDefault="00A6590C" w:rsidP="00A6590C">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Өсімдік шикізатына арналған нормативтік құжаттамаға міндетті түрде «Сандық көрсеткіштер» бөлімі кіреді, атап айтқанда: белсенді заттардың құрамы, ылғалдылығы, хлорсутек қышқылында ерімейтін жалпы күл мен күлдің құрамы, ұсақталу дәрежесі және ҚР МФ әдістемелеріне сәйкес анықталған қоспалардың құрамы.</w:t>
      </w:r>
    </w:p>
    <w:p w14:paraId="5540FFF2" w14:textId="695AF7AF" w:rsidR="00A6590C" w:rsidRPr="00E13815" w:rsidRDefault="00A6590C" w:rsidP="00A6590C">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Маршалл жебірі мен зеравшан жебірі өсімдік шикізаттарының сандық көрсеткіштерін негізд</w:t>
      </w:r>
      <w:r w:rsidR="00CD3672">
        <w:rPr>
          <w:rFonts w:ascii="Times New Roman" w:hAnsi="Times New Roman" w:cs="Times New Roman"/>
          <w:kern w:val="2"/>
          <w:sz w:val="28"/>
          <w:szCs w:val="28"/>
          <w:lang w:val="kk-KZ"/>
          <w14:ligatures w14:val="standardContextual"/>
        </w:rPr>
        <w:t>еу бойынша зерттеу нәтижелері 23</w:t>
      </w:r>
      <w:r w:rsidRPr="00E13815">
        <w:rPr>
          <w:rFonts w:ascii="Times New Roman" w:hAnsi="Times New Roman" w:cs="Times New Roman"/>
          <w:kern w:val="2"/>
          <w:sz w:val="28"/>
          <w:szCs w:val="28"/>
          <w:lang w:val="kk-KZ"/>
          <w14:ligatures w14:val="standardContextual"/>
        </w:rPr>
        <w:t>-кестеде келтірілген.</w:t>
      </w:r>
    </w:p>
    <w:p w14:paraId="39A7CC25" w14:textId="77777777" w:rsidR="00A6590C" w:rsidRPr="00E13815" w:rsidRDefault="00A6590C" w:rsidP="00A6590C">
      <w:pPr>
        <w:spacing w:after="0" w:line="240" w:lineRule="auto"/>
        <w:ind w:firstLine="567"/>
        <w:jc w:val="both"/>
        <w:rPr>
          <w:rFonts w:ascii="Times New Roman" w:hAnsi="Times New Roman" w:cs="Times New Roman"/>
          <w:kern w:val="2"/>
          <w:sz w:val="28"/>
          <w:szCs w:val="28"/>
          <w:lang w:val="kk-KZ"/>
          <w14:ligatures w14:val="standardContextual"/>
        </w:rPr>
      </w:pPr>
    </w:p>
    <w:p w14:paraId="754F6A20" w14:textId="5DDF7C02" w:rsidR="00A6590C" w:rsidRPr="00E13815" w:rsidRDefault="00CD3672" w:rsidP="00A6590C">
      <w:pPr>
        <w:spacing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Кесте 23</w:t>
      </w:r>
      <w:r w:rsidR="00A6590C" w:rsidRPr="00E13815">
        <w:rPr>
          <w:rFonts w:ascii="Times New Roman" w:hAnsi="Times New Roman" w:cs="Times New Roman"/>
          <w:kern w:val="2"/>
          <w:sz w:val="28"/>
          <w:szCs w:val="28"/>
          <w:lang w:val="kk-KZ"/>
          <w14:ligatures w14:val="standardContextual"/>
        </w:rPr>
        <w:t xml:space="preserve"> – </w:t>
      </w:r>
      <w:r w:rsidR="00D66580" w:rsidRPr="00E13815">
        <w:rPr>
          <w:rFonts w:ascii="Times New Roman" w:hAnsi="Times New Roman" w:cs="Times New Roman"/>
          <w:i/>
          <w:iCs/>
          <w:kern w:val="2"/>
          <w:sz w:val="28"/>
          <w:szCs w:val="28"/>
          <w:lang w:val="kk-KZ"/>
          <w14:ligatures w14:val="standardContextual"/>
        </w:rPr>
        <w:t xml:space="preserve">T. marschallianus </w:t>
      </w:r>
      <w:r w:rsidR="00A6590C" w:rsidRPr="00E13815">
        <w:rPr>
          <w:rFonts w:ascii="Times New Roman" w:hAnsi="Times New Roman" w:cs="Times New Roman"/>
          <w:kern w:val="2"/>
          <w:sz w:val="28"/>
          <w:szCs w:val="28"/>
          <w:lang w:val="kk-KZ"/>
          <w14:ligatures w14:val="standardContextual"/>
        </w:rPr>
        <w:t xml:space="preserve">және </w:t>
      </w:r>
      <w:r w:rsidR="00A6590C" w:rsidRPr="00E13815">
        <w:rPr>
          <w:rFonts w:ascii="Times New Roman" w:hAnsi="Times New Roman" w:cs="Times New Roman"/>
          <w:i/>
          <w:iCs/>
          <w:kern w:val="2"/>
          <w:sz w:val="28"/>
          <w:szCs w:val="28"/>
          <w:lang w:val="kk-KZ"/>
          <w14:ligatures w14:val="standardContextual"/>
        </w:rPr>
        <w:t>T. seravschanicus</w:t>
      </w:r>
      <w:r w:rsidR="00A6590C" w:rsidRPr="00E13815">
        <w:rPr>
          <w:rFonts w:ascii="Times New Roman" w:hAnsi="Times New Roman" w:cs="Times New Roman"/>
          <w:kern w:val="2"/>
          <w:sz w:val="28"/>
          <w:szCs w:val="28"/>
          <w:lang w:val="kk-KZ"/>
          <w14:ligatures w14:val="standardContextual"/>
        </w:rPr>
        <w:t xml:space="preserve"> субстанцияларының сандық көрсеткіштері</w:t>
      </w:r>
    </w:p>
    <w:p w14:paraId="02A740CB" w14:textId="77777777" w:rsidR="00A6590C" w:rsidRPr="00E13815" w:rsidRDefault="00A6590C" w:rsidP="00A6590C">
      <w:pPr>
        <w:spacing w:after="0" w:line="240" w:lineRule="auto"/>
        <w:jc w:val="both"/>
        <w:rPr>
          <w:rFonts w:ascii="Times New Roman" w:hAnsi="Times New Roman" w:cs="Times New Roman"/>
          <w:kern w:val="2"/>
          <w:sz w:val="28"/>
          <w:szCs w:val="28"/>
          <w:lang w:val="kk-KZ"/>
          <w14:ligatures w14:val="standardContextual"/>
        </w:rPr>
      </w:pPr>
    </w:p>
    <w:tbl>
      <w:tblPr>
        <w:tblStyle w:val="250"/>
        <w:tblW w:w="5000" w:type="pct"/>
        <w:tblLook w:val="04A0" w:firstRow="1" w:lastRow="0" w:firstColumn="1" w:lastColumn="0" w:noHBand="0" w:noVBand="1"/>
      </w:tblPr>
      <w:tblGrid>
        <w:gridCol w:w="2407"/>
        <w:gridCol w:w="2407"/>
        <w:gridCol w:w="2407"/>
        <w:gridCol w:w="2407"/>
      </w:tblGrid>
      <w:tr w:rsidR="00A6590C" w:rsidRPr="00E13815" w14:paraId="790F0C59" w14:textId="77777777" w:rsidTr="00A6590C">
        <w:tc>
          <w:tcPr>
            <w:tcW w:w="1250" w:type="pct"/>
          </w:tcPr>
          <w:p w14:paraId="656D6643" w14:textId="77777777" w:rsidR="00A6590C" w:rsidRPr="00E13815" w:rsidRDefault="00A6590C" w:rsidP="00A6590C">
            <w:pPr>
              <w:spacing w:after="0" w:line="240" w:lineRule="auto"/>
              <w:jc w:val="both"/>
              <w:rPr>
                <w:rFonts w:eastAsia="Calibri"/>
                <w:sz w:val="24"/>
                <w:szCs w:val="24"/>
                <w:lang w:val="kk-KZ"/>
              </w:rPr>
            </w:pPr>
            <w:r w:rsidRPr="00E13815">
              <w:rPr>
                <w:rFonts w:eastAsia="Calibri"/>
                <w:sz w:val="24"/>
                <w:szCs w:val="24"/>
                <w:lang w:val="kk-KZ"/>
              </w:rPr>
              <w:t>Көрсеткіштері, %</w:t>
            </w:r>
          </w:p>
        </w:tc>
        <w:tc>
          <w:tcPr>
            <w:tcW w:w="1250" w:type="pct"/>
          </w:tcPr>
          <w:p w14:paraId="30F9133A" w14:textId="77777777" w:rsidR="00A6590C" w:rsidRPr="00E13815" w:rsidRDefault="00A6590C" w:rsidP="00A6590C">
            <w:pPr>
              <w:spacing w:after="0" w:line="240" w:lineRule="auto"/>
              <w:jc w:val="center"/>
              <w:rPr>
                <w:rFonts w:eastAsia="Calibri"/>
                <w:i/>
                <w:iCs/>
                <w:sz w:val="24"/>
                <w:szCs w:val="24"/>
                <w:lang w:val="kk-KZ"/>
              </w:rPr>
            </w:pPr>
            <w:r w:rsidRPr="00E13815">
              <w:rPr>
                <w:rFonts w:eastAsia="Calibri"/>
                <w:i/>
                <w:iCs/>
                <w:sz w:val="24"/>
                <w:szCs w:val="24"/>
                <w:lang w:val="kk-KZ"/>
              </w:rPr>
              <w:t>Thymus marschallianusus</w:t>
            </w:r>
          </w:p>
        </w:tc>
        <w:tc>
          <w:tcPr>
            <w:tcW w:w="1250" w:type="pct"/>
          </w:tcPr>
          <w:p w14:paraId="5E635E5A" w14:textId="77777777" w:rsidR="00A6590C" w:rsidRPr="00E13815" w:rsidRDefault="00A6590C" w:rsidP="00A6590C">
            <w:pPr>
              <w:spacing w:after="0" w:line="240" w:lineRule="auto"/>
              <w:jc w:val="center"/>
              <w:rPr>
                <w:rFonts w:eastAsia="Calibri"/>
                <w:i/>
                <w:iCs/>
                <w:sz w:val="24"/>
                <w:szCs w:val="24"/>
                <w:lang w:val="kk-KZ"/>
              </w:rPr>
            </w:pPr>
            <w:r w:rsidRPr="00E13815">
              <w:rPr>
                <w:rFonts w:eastAsia="Calibri"/>
                <w:i/>
                <w:iCs/>
                <w:sz w:val="24"/>
                <w:szCs w:val="24"/>
                <w:lang w:val="kk-KZ"/>
              </w:rPr>
              <w:t>Thymus seravschanicus</w:t>
            </w:r>
          </w:p>
        </w:tc>
        <w:tc>
          <w:tcPr>
            <w:tcW w:w="1250" w:type="pct"/>
          </w:tcPr>
          <w:p w14:paraId="25278B13" w14:textId="77777777" w:rsidR="00A6590C" w:rsidRPr="00E13815" w:rsidRDefault="00A6590C" w:rsidP="00A6590C">
            <w:pPr>
              <w:spacing w:after="0" w:line="240" w:lineRule="auto"/>
              <w:jc w:val="both"/>
              <w:rPr>
                <w:rFonts w:eastAsia="Times New Roman"/>
                <w:color w:val="000000"/>
                <w:kern w:val="24"/>
                <w:sz w:val="24"/>
                <w:szCs w:val="24"/>
                <w:lang w:val="kk-KZ"/>
              </w:rPr>
            </w:pPr>
            <w:r w:rsidRPr="00E13815">
              <w:rPr>
                <w:rFonts w:eastAsia="Calibri"/>
                <w:sz w:val="24"/>
                <w:szCs w:val="24"/>
                <w:lang w:val="kk-KZ"/>
              </w:rPr>
              <w:t>Нормасы</w:t>
            </w:r>
          </w:p>
        </w:tc>
      </w:tr>
      <w:tr w:rsidR="00A6590C" w:rsidRPr="00E13815" w14:paraId="102A6208" w14:textId="77777777" w:rsidTr="00A6590C">
        <w:tc>
          <w:tcPr>
            <w:tcW w:w="1250" w:type="pct"/>
          </w:tcPr>
          <w:p w14:paraId="5159B83A" w14:textId="77777777" w:rsidR="00A6590C" w:rsidRPr="00E13815" w:rsidRDefault="00A6590C" w:rsidP="00A6590C">
            <w:pPr>
              <w:spacing w:after="0" w:line="240" w:lineRule="auto"/>
              <w:jc w:val="both"/>
              <w:rPr>
                <w:rFonts w:eastAsia="Calibri"/>
                <w:sz w:val="24"/>
                <w:szCs w:val="24"/>
                <w:lang w:val="kk-KZ"/>
              </w:rPr>
            </w:pPr>
            <w:r w:rsidRPr="00E13815">
              <w:rPr>
                <w:rFonts w:eastAsia="Calibri"/>
                <w:sz w:val="24"/>
                <w:szCs w:val="24"/>
                <w:lang w:val="kk-KZ"/>
              </w:rPr>
              <w:lastRenderedPageBreak/>
              <w:t>Бөгде қоспалар: Қарайған бөлшектер</w:t>
            </w:r>
          </w:p>
        </w:tc>
        <w:tc>
          <w:tcPr>
            <w:tcW w:w="1250" w:type="pct"/>
          </w:tcPr>
          <w:p w14:paraId="79FD79AF" w14:textId="578980FB" w:rsidR="00A6590C" w:rsidRPr="00E13815" w:rsidRDefault="00BC3FB0" w:rsidP="00A6590C">
            <w:pPr>
              <w:spacing w:after="0" w:line="240" w:lineRule="auto"/>
              <w:jc w:val="center"/>
              <w:rPr>
                <w:rFonts w:eastAsia="Calibri"/>
                <w:sz w:val="24"/>
                <w:szCs w:val="24"/>
                <w:lang w:val="kk-KZ"/>
              </w:rPr>
            </w:pPr>
            <w:r w:rsidRPr="00E13815">
              <w:rPr>
                <w:rFonts w:eastAsia="Calibri"/>
                <w:sz w:val="24"/>
                <w:szCs w:val="24"/>
                <w:lang w:val="kk-KZ"/>
              </w:rPr>
              <w:t>0.01 ± 0.01</w:t>
            </w:r>
          </w:p>
        </w:tc>
        <w:tc>
          <w:tcPr>
            <w:tcW w:w="1250" w:type="pct"/>
          </w:tcPr>
          <w:p w14:paraId="0C322F01" w14:textId="77777777" w:rsidR="00A6590C" w:rsidRPr="00E13815" w:rsidRDefault="00A6590C" w:rsidP="00A6590C">
            <w:pPr>
              <w:spacing w:after="0" w:line="240" w:lineRule="auto"/>
              <w:jc w:val="center"/>
              <w:rPr>
                <w:rFonts w:eastAsia="Calibri"/>
                <w:sz w:val="24"/>
                <w:szCs w:val="24"/>
                <w:lang w:val="kk-KZ"/>
              </w:rPr>
            </w:pPr>
            <w:r w:rsidRPr="00E13815">
              <w:rPr>
                <w:rFonts w:eastAsia="Calibri"/>
                <w:sz w:val="24"/>
                <w:szCs w:val="24"/>
                <w:lang w:val="kk-KZ"/>
              </w:rPr>
              <w:t xml:space="preserve">0.12 </w:t>
            </w:r>
            <w:r w:rsidRPr="00E13815">
              <w:rPr>
                <w:rFonts w:eastAsia="Calibri"/>
                <w:kern w:val="24"/>
                <w:sz w:val="24"/>
                <w:szCs w:val="24"/>
                <w:lang w:val="kk-KZ"/>
              </w:rPr>
              <w:t>± 0.02</w:t>
            </w:r>
          </w:p>
        </w:tc>
        <w:tc>
          <w:tcPr>
            <w:tcW w:w="1250" w:type="pct"/>
          </w:tcPr>
          <w:p w14:paraId="7C41F9B9" w14:textId="77777777" w:rsidR="00A6590C" w:rsidRPr="00E13815" w:rsidRDefault="00A6590C" w:rsidP="00A6590C">
            <w:pPr>
              <w:spacing w:after="0" w:line="240" w:lineRule="auto"/>
              <w:jc w:val="both"/>
              <w:rPr>
                <w:rFonts w:eastAsia="Times New Roman"/>
                <w:color w:val="000000"/>
                <w:kern w:val="24"/>
                <w:sz w:val="24"/>
                <w:szCs w:val="24"/>
                <w:lang w:val="kk-KZ"/>
              </w:rPr>
            </w:pPr>
            <w:r w:rsidRPr="00E13815">
              <w:rPr>
                <w:rFonts w:eastAsia="Times New Roman"/>
                <w:color w:val="000000"/>
                <w:kern w:val="24"/>
                <w:sz w:val="24"/>
                <w:szCs w:val="24"/>
                <w:lang w:val="kk-KZ"/>
              </w:rPr>
              <w:t>Артық емес 2 %</w:t>
            </w:r>
          </w:p>
          <w:p w14:paraId="0A162F89" w14:textId="77777777" w:rsidR="00A6590C" w:rsidRPr="00E13815" w:rsidRDefault="00A6590C" w:rsidP="00A6590C">
            <w:pPr>
              <w:spacing w:after="0" w:line="240" w:lineRule="auto"/>
              <w:jc w:val="both"/>
              <w:rPr>
                <w:rFonts w:eastAsia="Times New Roman"/>
                <w:color w:val="000000"/>
                <w:kern w:val="24"/>
                <w:sz w:val="24"/>
                <w:szCs w:val="24"/>
                <w:lang w:val="kk-KZ"/>
              </w:rPr>
            </w:pPr>
          </w:p>
        </w:tc>
      </w:tr>
      <w:tr w:rsidR="00A6590C" w:rsidRPr="00E13815" w14:paraId="67A90553" w14:textId="77777777" w:rsidTr="00A6590C">
        <w:tc>
          <w:tcPr>
            <w:tcW w:w="1250" w:type="pct"/>
          </w:tcPr>
          <w:p w14:paraId="44FF766B" w14:textId="77777777" w:rsidR="00A6590C" w:rsidRPr="00E13815" w:rsidRDefault="00A6590C" w:rsidP="00A6590C">
            <w:pPr>
              <w:spacing w:after="0" w:line="240" w:lineRule="auto"/>
              <w:jc w:val="both"/>
              <w:rPr>
                <w:rFonts w:eastAsia="Calibri"/>
                <w:sz w:val="24"/>
                <w:szCs w:val="24"/>
                <w:lang w:val="kk-KZ"/>
              </w:rPr>
            </w:pPr>
            <w:r w:rsidRPr="00E13815">
              <w:rPr>
                <w:rFonts w:eastAsia="Calibri"/>
                <w:sz w:val="24"/>
                <w:szCs w:val="24"/>
                <w:lang w:val="kk-KZ"/>
              </w:rPr>
              <w:t>Органикалық қоспалар</w:t>
            </w:r>
          </w:p>
        </w:tc>
        <w:tc>
          <w:tcPr>
            <w:tcW w:w="1250" w:type="pct"/>
          </w:tcPr>
          <w:p w14:paraId="176EB27A" w14:textId="77777777" w:rsidR="00A6590C" w:rsidRPr="00E13815" w:rsidRDefault="00A6590C" w:rsidP="00A6590C">
            <w:pPr>
              <w:spacing w:after="0" w:line="240" w:lineRule="auto"/>
              <w:jc w:val="center"/>
              <w:rPr>
                <w:rFonts w:eastAsia="Calibri"/>
                <w:sz w:val="24"/>
                <w:szCs w:val="24"/>
                <w:lang w:val="kk-KZ"/>
              </w:rPr>
            </w:pPr>
            <w:r w:rsidRPr="00E13815">
              <w:rPr>
                <w:rFonts w:eastAsia="Calibri"/>
                <w:sz w:val="24"/>
                <w:szCs w:val="24"/>
                <w:lang w:val="kk-KZ"/>
              </w:rPr>
              <w:t>-</w:t>
            </w:r>
          </w:p>
        </w:tc>
        <w:tc>
          <w:tcPr>
            <w:tcW w:w="1250" w:type="pct"/>
          </w:tcPr>
          <w:p w14:paraId="0CC1B05D" w14:textId="77777777" w:rsidR="00A6590C" w:rsidRPr="00E13815" w:rsidRDefault="00A6590C" w:rsidP="00A6590C">
            <w:pPr>
              <w:spacing w:after="0" w:line="240" w:lineRule="auto"/>
              <w:jc w:val="center"/>
              <w:rPr>
                <w:rFonts w:eastAsia="Calibri"/>
                <w:sz w:val="24"/>
                <w:szCs w:val="24"/>
                <w:lang w:val="kk-KZ"/>
              </w:rPr>
            </w:pPr>
            <w:r w:rsidRPr="00E13815">
              <w:rPr>
                <w:rFonts w:eastAsia="Calibri"/>
                <w:sz w:val="24"/>
                <w:szCs w:val="24"/>
                <w:lang w:val="kk-KZ"/>
              </w:rPr>
              <w:t>-</w:t>
            </w:r>
          </w:p>
        </w:tc>
        <w:tc>
          <w:tcPr>
            <w:tcW w:w="1250" w:type="pct"/>
          </w:tcPr>
          <w:p w14:paraId="7D97A28B" w14:textId="77777777" w:rsidR="00A6590C" w:rsidRPr="00E13815" w:rsidRDefault="00A6590C" w:rsidP="00A6590C">
            <w:pPr>
              <w:spacing w:after="0" w:line="240" w:lineRule="auto"/>
              <w:jc w:val="both"/>
              <w:rPr>
                <w:rFonts w:eastAsia="Times New Roman"/>
                <w:color w:val="000000"/>
                <w:kern w:val="24"/>
                <w:sz w:val="24"/>
                <w:szCs w:val="24"/>
                <w:lang w:val="kk-KZ"/>
              </w:rPr>
            </w:pPr>
            <w:r w:rsidRPr="00E13815">
              <w:rPr>
                <w:rFonts w:eastAsia="Times New Roman"/>
                <w:color w:val="000000"/>
                <w:kern w:val="24"/>
                <w:sz w:val="24"/>
                <w:szCs w:val="24"/>
                <w:lang w:val="kk-KZ"/>
              </w:rPr>
              <w:t>Артық емес 0.5 %</w:t>
            </w:r>
          </w:p>
          <w:p w14:paraId="3D43A8A1" w14:textId="77777777" w:rsidR="00A6590C" w:rsidRPr="00E13815" w:rsidRDefault="00A6590C" w:rsidP="00A6590C">
            <w:pPr>
              <w:spacing w:after="0" w:line="240" w:lineRule="auto"/>
              <w:jc w:val="both"/>
              <w:rPr>
                <w:rFonts w:eastAsia="Calibri"/>
                <w:sz w:val="24"/>
                <w:szCs w:val="24"/>
                <w:lang w:val="kk-KZ"/>
              </w:rPr>
            </w:pPr>
          </w:p>
        </w:tc>
      </w:tr>
      <w:tr w:rsidR="00A6590C" w:rsidRPr="00E13815" w14:paraId="2B9B4108" w14:textId="77777777" w:rsidTr="00A6590C">
        <w:tc>
          <w:tcPr>
            <w:tcW w:w="1250" w:type="pct"/>
          </w:tcPr>
          <w:p w14:paraId="5A3E1D03" w14:textId="77777777" w:rsidR="00A6590C" w:rsidRPr="00E13815" w:rsidRDefault="00A6590C" w:rsidP="00A6590C">
            <w:pPr>
              <w:spacing w:after="0" w:line="240" w:lineRule="auto"/>
              <w:jc w:val="both"/>
              <w:rPr>
                <w:rFonts w:eastAsia="Calibri"/>
                <w:sz w:val="24"/>
                <w:szCs w:val="24"/>
                <w:lang w:val="kk-KZ"/>
              </w:rPr>
            </w:pPr>
            <w:r w:rsidRPr="00E13815">
              <w:rPr>
                <w:rFonts w:eastAsia="Calibri"/>
                <w:sz w:val="24"/>
                <w:szCs w:val="24"/>
                <w:lang w:val="kk-KZ"/>
              </w:rPr>
              <w:t>Минералды қоспалар</w:t>
            </w:r>
          </w:p>
        </w:tc>
        <w:tc>
          <w:tcPr>
            <w:tcW w:w="1250" w:type="pct"/>
          </w:tcPr>
          <w:p w14:paraId="1BEBF075" w14:textId="77777777" w:rsidR="00A6590C" w:rsidRPr="00E13815" w:rsidRDefault="00A6590C" w:rsidP="00A6590C">
            <w:pPr>
              <w:spacing w:after="0" w:line="240" w:lineRule="auto"/>
              <w:jc w:val="center"/>
              <w:rPr>
                <w:rFonts w:eastAsia="Calibri"/>
                <w:sz w:val="24"/>
                <w:szCs w:val="24"/>
                <w:lang w:val="kk-KZ"/>
              </w:rPr>
            </w:pPr>
            <w:r w:rsidRPr="00E13815">
              <w:rPr>
                <w:rFonts w:eastAsia="Calibri"/>
                <w:sz w:val="24"/>
                <w:szCs w:val="24"/>
                <w:lang w:val="kk-KZ"/>
              </w:rPr>
              <w:t xml:space="preserve">0.02 </w:t>
            </w:r>
            <w:r w:rsidRPr="00E13815">
              <w:rPr>
                <w:rFonts w:eastAsia="Calibri"/>
                <w:kern w:val="24"/>
                <w:sz w:val="24"/>
                <w:szCs w:val="24"/>
                <w:lang w:val="kk-KZ"/>
              </w:rPr>
              <w:t>± 0.01</w:t>
            </w:r>
          </w:p>
        </w:tc>
        <w:tc>
          <w:tcPr>
            <w:tcW w:w="1250" w:type="pct"/>
          </w:tcPr>
          <w:p w14:paraId="45746F5A" w14:textId="77777777" w:rsidR="00A6590C" w:rsidRPr="00E13815" w:rsidRDefault="00A6590C" w:rsidP="00A6590C">
            <w:pPr>
              <w:spacing w:after="0" w:line="240" w:lineRule="auto"/>
              <w:jc w:val="center"/>
              <w:rPr>
                <w:rFonts w:eastAsia="Calibri"/>
                <w:sz w:val="24"/>
                <w:szCs w:val="24"/>
                <w:lang w:val="kk-KZ"/>
              </w:rPr>
            </w:pPr>
            <w:r w:rsidRPr="00E13815">
              <w:rPr>
                <w:rFonts w:eastAsia="Calibri"/>
                <w:sz w:val="24"/>
                <w:szCs w:val="24"/>
                <w:lang w:val="kk-KZ"/>
              </w:rPr>
              <w:t xml:space="preserve">0.01 </w:t>
            </w:r>
            <w:r w:rsidRPr="00E13815">
              <w:rPr>
                <w:rFonts w:eastAsia="Calibri"/>
                <w:kern w:val="24"/>
                <w:sz w:val="24"/>
                <w:szCs w:val="24"/>
                <w:lang w:val="kk-KZ"/>
              </w:rPr>
              <w:t>± 0.01</w:t>
            </w:r>
          </w:p>
        </w:tc>
        <w:tc>
          <w:tcPr>
            <w:tcW w:w="1250" w:type="pct"/>
          </w:tcPr>
          <w:p w14:paraId="1EE0A80A" w14:textId="77777777" w:rsidR="00A6590C" w:rsidRPr="00E13815" w:rsidRDefault="00A6590C" w:rsidP="00A6590C">
            <w:pPr>
              <w:spacing w:after="0" w:line="240" w:lineRule="auto"/>
              <w:jc w:val="both"/>
              <w:rPr>
                <w:rFonts w:eastAsia="Calibri"/>
                <w:sz w:val="24"/>
                <w:szCs w:val="24"/>
                <w:lang w:val="kk-KZ"/>
              </w:rPr>
            </w:pPr>
            <w:r w:rsidRPr="00E13815">
              <w:rPr>
                <w:rFonts w:eastAsia="Times New Roman"/>
                <w:color w:val="000000"/>
                <w:kern w:val="24"/>
                <w:sz w:val="24"/>
                <w:szCs w:val="24"/>
                <w:lang w:val="kk-KZ"/>
              </w:rPr>
              <w:t>Артық емес 0.5 %</w:t>
            </w:r>
          </w:p>
        </w:tc>
      </w:tr>
      <w:tr w:rsidR="00A6590C" w:rsidRPr="00E13815" w14:paraId="5C10E389" w14:textId="77777777" w:rsidTr="00A6590C">
        <w:tc>
          <w:tcPr>
            <w:tcW w:w="1250" w:type="pct"/>
          </w:tcPr>
          <w:p w14:paraId="7E1A88A0" w14:textId="579622EC" w:rsidR="00A6590C" w:rsidRPr="00E13815" w:rsidRDefault="007063E2" w:rsidP="00A6590C">
            <w:pPr>
              <w:spacing w:after="0" w:line="240" w:lineRule="auto"/>
              <w:jc w:val="both"/>
              <w:rPr>
                <w:rFonts w:eastAsia="Calibri"/>
                <w:sz w:val="24"/>
                <w:szCs w:val="24"/>
                <w:lang w:val="kk-KZ"/>
              </w:rPr>
            </w:pPr>
            <w:r w:rsidRPr="00E13815">
              <w:rPr>
                <w:rFonts w:eastAsia="Calibri"/>
                <w:sz w:val="24"/>
                <w:szCs w:val="24"/>
                <w:lang w:val="kk-KZ"/>
              </w:rPr>
              <w:t>Кептірген кездегі масса шығыны</w:t>
            </w:r>
          </w:p>
        </w:tc>
        <w:tc>
          <w:tcPr>
            <w:tcW w:w="1250" w:type="pct"/>
          </w:tcPr>
          <w:p w14:paraId="5AF84F38" w14:textId="77777777" w:rsidR="00A6590C" w:rsidRPr="00E13815" w:rsidRDefault="00A6590C" w:rsidP="00A6590C">
            <w:pPr>
              <w:spacing w:after="0" w:line="240" w:lineRule="auto"/>
              <w:jc w:val="center"/>
              <w:rPr>
                <w:rFonts w:eastAsia="Calibri"/>
                <w:kern w:val="24"/>
                <w:sz w:val="24"/>
                <w:szCs w:val="24"/>
                <w:lang w:val="kk-KZ"/>
              </w:rPr>
            </w:pPr>
            <w:r w:rsidRPr="00E13815">
              <w:rPr>
                <w:rFonts w:eastAsia="Calibri"/>
                <w:kern w:val="24"/>
                <w:sz w:val="24"/>
                <w:szCs w:val="24"/>
                <w:lang w:val="kk-KZ"/>
              </w:rPr>
              <w:t>7.48 ± 1.24</w:t>
            </w:r>
          </w:p>
        </w:tc>
        <w:tc>
          <w:tcPr>
            <w:tcW w:w="1250" w:type="pct"/>
          </w:tcPr>
          <w:p w14:paraId="0304032B" w14:textId="77777777" w:rsidR="00A6590C" w:rsidRPr="00E13815" w:rsidRDefault="00A6590C" w:rsidP="00A6590C">
            <w:pPr>
              <w:spacing w:after="0" w:line="240" w:lineRule="auto"/>
              <w:jc w:val="center"/>
              <w:rPr>
                <w:rFonts w:eastAsia="Calibri"/>
                <w:kern w:val="24"/>
                <w:sz w:val="24"/>
                <w:szCs w:val="24"/>
                <w:lang w:val="kk-KZ"/>
              </w:rPr>
            </w:pPr>
            <w:r w:rsidRPr="00E13815">
              <w:rPr>
                <w:rFonts w:eastAsia="Calibri"/>
                <w:kern w:val="24"/>
                <w:sz w:val="24"/>
                <w:szCs w:val="24"/>
                <w:lang w:val="kk-KZ"/>
              </w:rPr>
              <w:t>5.35 ± 1.10</w:t>
            </w:r>
          </w:p>
        </w:tc>
        <w:tc>
          <w:tcPr>
            <w:tcW w:w="1250" w:type="pct"/>
          </w:tcPr>
          <w:p w14:paraId="4BFA4AB5" w14:textId="77777777" w:rsidR="00A6590C" w:rsidRPr="00E13815" w:rsidRDefault="00A6590C" w:rsidP="00A6590C">
            <w:pPr>
              <w:spacing w:after="0" w:line="240" w:lineRule="auto"/>
              <w:jc w:val="both"/>
              <w:rPr>
                <w:rFonts w:eastAsia="Calibri"/>
                <w:sz w:val="24"/>
                <w:szCs w:val="24"/>
                <w:lang w:val="kk-KZ"/>
              </w:rPr>
            </w:pPr>
            <w:r w:rsidRPr="00E13815">
              <w:rPr>
                <w:rFonts w:eastAsia="Times New Roman"/>
                <w:color w:val="000000"/>
                <w:kern w:val="24"/>
                <w:sz w:val="24"/>
                <w:szCs w:val="24"/>
                <w:lang w:val="kk-KZ"/>
              </w:rPr>
              <w:t>Артық емес 12.0 %</w:t>
            </w:r>
          </w:p>
        </w:tc>
      </w:tr>
      <w:tr w:rsidR="00A6590C" w:rsidRPr="00E13815" w14:paraId="40C4DB17" w14:textId="77777777" w:rsidTr="00A6590C">
        <w:tc>
          <w:tcPr>
            <w:tcW w:w="1250" w:type="pct"/>
          </w:tcPr>
          <w:p w14:paraId="0EF5F130" w14:textId="77777777" w:rsidR="00A6590C" w:rsidRPr="00E13815" w:rsidRDefault="00A6590C" w:rsidP="00A6590C">
            <w:pPr>
              <w:spacing w:after="0" w:line="240" w:lineRule="auto"/>
              <w:jc w:val="both"/>
              <w:rPr>
                <w:rFonts w:eastAsia="Calibri"/>
                <w:sz w:val="24"/>
                <w:szCs w:val="24"/>
                <w:lang w:val="kk-KZ"/>
              </w:rPr>
            </w:pPr>
            <w:r w:rsidRPr="00E13815">
              <w:rPr>
                <w:rFonts w:eastAsia="Calibri"/>
                <w:sz w:val="24"/>
                <w:szCs w:val="24"/>
                <w:lang w:val="kk-KZ"/>
              </w:rPr>
              <w:t>Жалпы күл</w:t>
            </w:r>
          </w:p>
        </w:tc>
        <w:tc>
          <w:tcPr>
            <w:tcW w:w="1250" w:type="pct"/>
          </w:tcPr>
          <w:p w14:paraId="0C327FEE" w14:textId="77777777" w:rsidR="00A6590C" w:rsidRPr="00E13815" w:rsidRDefault="00A6590C" w:rsidP="00A6590C">
            <w:pPr>
              <w:spacing w:after="0" w:line="240" w:lineRule="auto"/>
              <w:jc w:val="center"/>
              <w:rPr>
                <w:rFonts w:eastAsia="Calibri"/>
                <w:kern w:val="24"/>
                <w:sz w:val="24"/>
                <w:szCs w:val="24"/>
                <w:lang w:val="kk-KZ"/>
              </w:rPr>
            </w:pPr>
            <w:r w:rsidRPr="00E13815">
              <w:rPr>
                <w:rFonts w:eastAsia="Calibri"/>
                <w:kern w:val="24"/>
                <w:sz w:val="24"/>
                <w:szCs w:val="24"/>
                <w:lang w:val="kk-KZ"/>
              </w:rPr>
              <w:t>6.89 ± 1.57</w:t>
            </w:r>
          </w:p>
        </w:tc>
        <w:tc>
          <w:tcPr>
            <w:tcW w:w="1250" w:type="pct"/>
          </w:tcPr>
          <w:p w14:paraId="08627780" w14:textId="77777777" w:rsidR="00A6590C" w:rsidRPr="00E13815" w:rsidRDefault="00A6590C" w:rsidP="00A6590C">
            <w:pPr>
              <w:spacing w:after="0" w:line="240" w:lineRule="auto"/>
              <w:jc w:val="center"/>
              <w:rPr>
                <w:rFonts w:eastAsia="Calibri"/>
                <w:kern w:val="24"/>
                <w:sz w:val="24"/>
                <w:szCs w:val="24"/>
                <w:lang w:val="kk-KZ"/>
              </w:rPr>
            </w:pPr>
            <w:r w:rsidRPr="00E13815">
              <w:rPr>
                <w:rFonts w:eastAsia="Calibri"/>
                <w:kern w:val="24"/>
                <w:sz w:val="24"/>
                <w:szCs w:val="24"/>
                <w:lang w:val="kk-KZ"/>
              </w:rPr>
              <w:t>5.19 ± 0.98</w:t>
            </w:r>
          </w:p>
        </w:tc>
        <w:tc>
          <w:tcPr>
            <w:tcW w:w="1250" w:type="pct"/>
          </w:tcPr>
          <w:p w14:paraId="448F1928" w14:textId="77777777" w:rsidR="00A6590C" w:rsidRPr="00E13815" w:rsidRDefault="00A6590C" w:rsidP="00A6590C">
            <w:pPr>
              <w:spacing w:after="0" w:line="240" w:lineRule="auto"/>
              <w:jc w:val="both"/>
              <w:rPr>
                <w:rFonts w:eastAsia="Calibri"/>
                <w:sz w:val="24"/>
                <w:szCs w:val="24"/>
                <w:lang w:val="kk-KZ"/>
              </w:rPr>
            </w:pPr>
            <w:r w:rsidRPr="00E13815">
              <w:rPr>
                <w:rFonts w:eastAsia="Times New Roman"/>
                <w:color w:val="000000"/>
                <w:kern w:val="24"/>
                <w:sz w:val="24"/>
                <w:szCs w:val="24"/>
                <w:lang w:val="kk-KZ"/>
              </w:rPr>
              <w:t>Артық емес 10.0 %</w:t>
            </w:r>
          </w:p>
        </w:tc>
      </w:tr>
      <w:tr w:rsidR="00A6590C" w:rsidRPr="00E13815" w14:paraId="6617B4C8" w14:textId="77777777" w:rsidTr="00A6590C">
        <w:tc>
          <w:tcPr>
            <w:tcW w:w="1250" w:type="pct"/>
          </w:tcPr>
          <w:p w14:paraId="5B15C6BD" w14:textId="77777777" w:rsidR="00A6590C" w:rsidRPr="00E13815" w:rsidRDefault="00A6590C" w:rsidP="00A6590C">
            <w:pPr>
              <w:spacing w:after="0" w:line="240" w:lineRule="auto"/>
              <w:jc w:val="both"/>
              <w:rPr>
                <w:rFonts w:eastAsia="Calibri"/>
                <w:sz w:val="24"/>
                <w:szCs w:val="24"/>
                <w:lang w:val="kk-KZ"/>
              </w:rPr>
            </w:pPr>
            <w:r w:rsidRPr="00E13815">
              <w:rPr>
                <w:rFonts w:eastAsia="Calibri"/>
                <w:sz w:val="24"/>
                <w:szCs w:val="24"/>
                <w:lang w:val="kk-KZ"/>
              </w:rPr>
              <w:t>Хлорсутек қышқылында ерімейтін күл</w:t>
            </w:r>
          </w:p>
        </w:tc>
        <w:tc>
          <w:tcPr>
            <w:tcW w:w="1250" w:type="pct"/>
          </w:tcPr>
          <w:p w14:paraId="6D762224" w14:textId="77777777" w:rsidR="00A6590C" w:rsidRPr="00E13815" w:rsidRDefault="00A6590C" w:rsidP="00A6590C">
            <w:pPr>
              <w:spacing w:after="0" w:line="240" w:lineRule="auto"/>
              <w:jc w:val="center"/>
              <w:rPr>
                <w:rFonts w:eastAsia="Calibri"/>
                <w:kern w:val="24"/>
                <w:sz w:val="24"/>
                <w:szCs w:val="24"/>
                <w:lang w:val="kk-KZ"/>
              </w:rPr>
            </w:pPr>
            <w:r w:rsidRPr="00E13815">
              <w:rPr>
                <w:rFonts w:eastAsia="Calibri"/>
                <w:kern w:val="24"/>
                <w:sz w:val="24"/>
                <w:szCs w:val="24"/>
                <w:lang w:val="kk-KZ"/>
              </w:rPr>
              <w:t>0.48 ± 0.13</w:t>
            </w:r>
          </w:p>
        </w:tc>
        <w:tc>
          <w:tcPr>
            <w:tcW w:w="1250" w:type="pct"/>
          </w:tcPr>
          <w:p w14:paraId="6808A4FA" w14:textId="77777777" w:rsidR="00A6590C" w:rsidRPr="00E13815" w:rsidRDefault="00A6590C" w:rsidP="00A6590C">
            <w:pPr>
              <w:spacing w:after="0" w:line="240" w:lineRule="auto"/>
              <w:jc w:val="center"/>
              <w:rPr>
                <w:rFonts w:eastAsia="Calibri"/>
                <w:kern w:val="24"/>
                <w:sz w:val="24"/>
                <w:szCs w:val="24"/>
                <w:lang w:val="kk-KZ"/>
              </w:rPr>
            </w:pPr>
            <w:r w:rsidRPr="00E13815">
              <w:rPr>
                <w:rFonts w:eastAsia="Calibri"/>
                <w:kern w:val="24"/>
                <w:sz w:val="24"/>
                <w:szCs w:val="24"/>
                <w:lang w:val="kk-KZ"/>
              </w:rPr>
              <w:t>0.51 ± 0,08</w:t>
            </w:r>
          </w:p>
        </w:tc>
        <w:tc>
          <w:tcPr>
            <w:tcW w:w="1250" w:type="pct"/>
          </w:tcPr>
          <w:p w14:paraId="2EAE0C39" w14:textId="77777777" w:rsidR="00A6590C" w:rsidRPr="00E13815" w:rsidRDefault="00A6590C" w:rsidP="00A6590C">
            <w:pPr>
              <w:spacing w:after="0" w:line="240" w:lineRule="auto"/>
              <w:jc w:val="both"/>
              <w:rPr>
                <w:rFonts w:eastAsia="Calibri"/>
                <w:sz w:val="24"/>
                <w:szCs w:val="24"/>
                <w:lang w:val="kk-KZ"/>
              </w:rPr>
            </w:pPr>
            <w:r w:rsidRPr="00E13815">
              <w:rPr>
                <w:rFonts w:eastAsia="Times New Roman"/>
                <w:color w:val="000000"/>
                <w:kern w:val="24"/>
                <w:sz w:val="24"/>
                <w:szCs w:val="24"/>
                <w:lang w:val="kk-KZ"/>
              </w:rPr>
              <w:t>Артық емес 2.0 %</w:t>
            </w:r>
          </w:p>
        </w:tc>
      </w:tr>
    </w:tbl>
    <w:p w14:paraId="367F40D6" w14:textId="77777777" w:rsidR="00A6590C" w:rsidRPr="00E13815" w:rsidRDefault="00A6590C" w:rsidP="00A6590C">
      <w:pPr>
        <w:spacing w:after="0" w:line="240" w:lineRule="auto"/>
        <w:ind w:firstLine="567"/>
        <w:jc w:val="both"/>
        <w:rPr>
          <w:rFonts w:ascii="Times New Roman" w:hAnsi="Times New Roman" w:cs="Times New Roman"/>
          <w:kern w:val="2"/>
          <w:sz w:val="28"/>
          <w:szCs w:val="28"/>
          <w:lang w:val="kk-KZ"/>
          <w14:ligatures w14:val="standardContextual"/>
        </w:rPr>
      </w:pPr>
    </w:p>
    <w:p w14:paraId="4AE725F6" w14:textId="77777777" w:rsidR="00A6590C" w:rsidRPr="00E13815" w:rsidRDefault="00A6590C" w:rsidP="00E0309A">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Зеравшан жебірі мен Маршалл жебірінің өсімдік шикізатының сандық көрсеткіштері нормаланған көрсеткіштер шегінде болды.</w:t>
      </w:r>
    </w:p>
    <w:p w14:paraId="20A82E81" w14:textId="100B8AA6" w:rsidR="00A6590C" w:rsidRPr="00E13815" w:rsidRDefault="00A6590C" w:rsidP="00E0309A">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Дәрілік өсімдік ш</w:t>
      </w:r>
      <w:r w:rsidR="00CD3672">
        <w:rPr>
          <w:rFonts w:ascii="Times New Roman" w:hAnsi="Times New Roman" w:cs="Times New Roman"/>
          <w:kern w:val="2"/>
          <w:sz w:val="28"/>
          <w:szCs w:val="28"/>
          <w:lang w:val="kk-KZ"/>
          <w14:ligatures w14:val="standardContextual"/>
        </w:rPr>
        <w:t>икізатының сапа сипаттамалары 24</w:t>
      </w:r>
      <w:r w:rsidRPr="00E13815">
        <w:rPr>
          <w:rFonts w:ascii="Times New Roman" w:hAnsi="Times New Roman" w:cs="Times New Roman"/>
          <w:kern w:val="2"/>
          <w:sz w:val="28"/>
          <w:szCs w:val="28"/>
          <w:lang w:val="kk-KZ"/>
          <w14:ligatures w14:val="standardContextual"/>
        </w:rPr>
        <w:t>-2</w:t>
      </w:r>
      <w:r w:rsidR="00CD3672">
        <w:rPr>
          <w:rFonts w:ascii="Times New Roman" w:hAnsi="Times New Roman" w:cs="Times New Roman"/>
          <w:kern w:val="2"/>
          <w:sz w:val="28"/>
          <w:szCs w:val="28"/>
          <w:lang w:val="kk-KZ"/>
          <w14:ligatures w14:val="standardContextual"/>
        </w:rPr>
        <w:t>5</w:t>
      </w:r>
      <w:r w:rsidRPr="00E13815">
        <w:rPr>
          <w:rFonts w:ascii="Times New Roman" w:hAnsi="Times New Roman" w:cs="Times New Roman"/>
          <w:kern w:val="2"/>
          <w:sz w:val="28"/>
          <w:szCs w:val="28"/>
          <w:lang w:val="kk-KZ"/>
          <w14:ligatures w14:val="standardContextual"/>
        </w:rPr>
        <w:t xml:space="preserve"> кестелерде келтірілген.</w:t>
      </w:r>
    </w:p>
    <w:p w14:paraId="6F0CC00F" w14:textId="77777777" w:rsidR="00A6590C" w:rsidRPr="00E13815" w:rsidRDefault="00A6590C" w:rsidP="00E0309A">
      <w:pPr>
        <w:spacing w:after="0" w:line="240" w:lineRule="auto"/>
        <w:ind w:firstLine="567"/>
        <w:jc w:val="both"/>
        <w:rPr>
          <w:rFonts w:ascii="Times New Roman" w:hAnsi="Times New Roman" w:cs="Times New Roman"/>
          <w:kern w:val="2"/>
          <w:sz w:val="28"/>
          <w:szCs w:val="28"/>
          <w:lang w:val="kk-KZ"/>
          <w14:ligatures w14:val="standardContextual"/>
        </w:rPr>
      </w:pPr>
    </w:p>
    <w:p w14:paraId="5730FE4D" w14:textId="63361E5A" w:rsidR="00A6590C" w:rsidRPr="00E13815" w:rsidRDefault="00CD3672" w:rsidP="00A6590C">
      <w:pPr>
        <w:spacing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Кесте 24</w:t>
      </w:r>
      <w:r w:rsidR="00A6590C" w:rsidRPr="00E13815">
        <w:rPr>
          <w:rFonts w:ascii="Times New Roman" w:hAnsi="Times New Roman" w:cs="Times New Roman"/>
          <w:kern w:val="2"/>
          <w:sz w:val="28"/>
          <w:szCs w:val="28"/>
          <w:lang w:val="kk-KZ"/>
          <w14:ligatures w14:val="standardContextual"/>
        </w:rPr>
        <w:t xml:space="preserve"> – </w:t>
      </w:r>
      <w:r w:rsidR="00D66580" w:rsidRPr="00E13815">
        <w:rPr>
          <w:rFonts w:ascii="Times New Roman" w:hAnsi="Times New Roman" w:cs="Times New Roman"/>
          <w:i/>
          <w:iCs/>
          <w:kern w:val="2"/>
          <w:sz w:val="28"/>
          <w:szCs w:val="28"/>
          <w:lang w:val="kk-KZ"/>
          <w14:ligatures w14:val="standardContextual"/>
        </w:rPr>
        <w:t xml:space="preserve">Thymus marschallianus </w:t>
      </w:r>
      <w:r w:rsidR="00A6590C" w:rsidRPr="00E13815">
        <w:rPr>
          <w:rFonts w:ascii="Times New Roman" w:hAnsi="Times New Roman" w:cs="Times New Roman"/>
          <w:kern w:val="2"/>
          <w:sz w:val="28"/>
          <w:szCs w:val="28"/>
          <w:lang w:val="kk-KZ"/>
          <w14:ligatures w14:val="standardContextual"/>
        </w:rPr>
        <w:t>шикізатының сапа спецификациясы</w:t>
      </w:r>
    </w:p>
    <w:p w14:paraId="0D98BDBF" w14:textId="77777777" w:rsidR="00A6590C" w:rsidRPr="00E13815" w:rsidRDefault="00A6590C" w:rsidP="00A6590C">
      <w:pPr>
        <w:spacing w:after="0" w:line="240" w:lineRule="auto"/>
        <w:jc w:val="both"/>
        <w:rPr>
          <w:rFonts w:ascii="Times New Roman" w:hAnsi="Times New Roman" w:cs="Times New Roman"/>
          <w:kern w:val="2"/>
          <w:sz w:val="28"/>
          <w:szCs w:val="28"/>
          <w:lang w:val="kk-KZ"/>
          <w14:ligatures w14:val="standardContextual"/>
        </w:rPr>
      </w:pPr>
    </w:p>
    <w:tbl>
      <w:tblPr>
        <w:tblStyle w:val="48"/>
        <w:tblW w:w="5000" w:type="pct"/>
        <w:tblLook w:val="04A0" w:firstRow="1" w:lastRow="0" w:firstColumn="1" w:lastColumn="0" w:noHBand="0" w:noVBand="1"/>
      </w:tblPr>
      <w:tblGrid>
        <w:gridCol w:w="2806"/>
        <w:gridCol w:w="4498"/>
        <w:gridCol w:w="2324"/>
      </w:tblGrid>
      <w:tr w:rsidR="00A6590C" w:rsidRPr="00E13815" w14:paraId="2B6969AA" w14:textId="77777777" w:rsidTr="00A6590C">
        <w:tc>
          <w:tcPr>
            <w:tcW w:w="1457" w:type="pct"/>
            <w:hideMark/>
          </w:tcPr>
          <w:p w14:paraId="37B3FFD6" w14:textId="77777777" w:rsidR="00A6590C" w:rsidRPr="00E13815" w:rsidRDefault="00A6590C" w:rsidP="00A6590C">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Сапа көрсеткіштері</w:t>
            </w:r>
          </w:p>
        </w:tc>
        <w:tc>
          <w:tcPr>
            <w:tcW w:w="2336" w:type="pct"/>
            <w:hideMark/>
          </w:tcPr>
          <w:p w14:paraId="0F6A781B" w14:textId="77777777" w:rsidR="00A6590C" w:rsidRPr="00E13815" w:rsidRDefault="00A6590C" w:rsidP="00A6590C">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Ауытқу нормалары</w:t>
            </w:r>
          </w:p>
        </w:tc>
        <w:tc>
          <w:tcPr>
            <w:tcW w:w="1207" w:type="pct"/>
            <w:hideMark/>
          </w:tcPr>
          <w:p w14:paraId="028E629A" w14:textId="77777777" w:rsidR="00A6590C" w:rsidRPr="00E13815" w:rsidRDefault="00A6590C" w:rsidP="00A6590C">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Талдау әдістері</w:t>
            </w:r>
          </w:p>
        </w:tc>
      </w:tr>
      <w:tr w:rsidR="00A6590C" w:rsidRPr="00E13815" w14:paraId="129CD2E5" w14:textId="77777777" w:rsidTr="00A6590C">
        <w:trPr>
          <w:trHeight w:val="590"/>
        </w:trPr>
        <w:tc>
          <w:tcPr>
            <w:tcW w:w="1457" w:type="pct"/>
            <w:hideMark/>
          </w:tcPr>
          <w:p w14:paraId="06076FB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Сипаттамасы</w:t>
            </w:r>
          </w:p>
        </w:tc>
        <w:tc>
          <w:tcPr>
            <w:tcW w:w="2336" w:type="pct"/>
            <w:hideMark/>
          </w:tcPr>
          <w:p w14:paraId="66545DA5" w14:textId="2168F3F5"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Гүлдеу фазасында жиналған Lamiaceae тұқымдасына жата</w:t>
            </w:r>
            <w:r w:rsidR="00B93866" w:rsidRPr="00E13815">
              <w:rPr>
                <w:rFonts w:ascii="Times New Roman" w:hAnsi="Times New Roman" w:cs="Times New Roman"/>
                <w:kern w:val="2"/>
                <w:sz w:val="24"/>
                <w:szCs w:val="24"/>
                <w:lang w:val="kk-KZ"/>
                <w14:ligatures w14:val="standardContextual"/>
              </w:rPr>
              <w:t>n</w:t>
            </w:r>
            <w:r w:rsidRPr="00E13815">
              <w:rPr>
                <w:rFonts w:ascii="Times New Roman" w:hAnsi="Times New Roman" w:cs="Times New Roman"/>
                <w:kern w:val="2"/>
                <w:sz w:val="24"/>
                <w:szCs w:val="24"/>
                <w:lang w:val="kk-KZ"/>
                <w14:ligatures w14:val="standardContextual"/>
              </w:rPr>
              <w:t>ын зеравшан жебірі (</w:t>
            </w:r>
            <w:r w:rsidRPr="00E13815">
              <w:rPr>
                <w:rFonts w:ascii="Times New Roman" w:hAnsi="Times New Roman" w:cs="Times New Roman"/>
                <w:i/>
                <w:kern w:val="2"/>
                <w:sz w:val="24"/>
                <w:szCs w:val="24"/>
                <w:lang w:val="kk-KZ"/>
                <w14:ligatures w14:val="standardContextual"/>
              </w:rPr>
              <w:t>Thymus seravschanicus</w:t>
            </w:r>
            <w:r w:rsidRPr="00E13815">
              <w:rPr>
                <w:rFonts w:ascii="Times New Roman" w:hAnsi="Times New Roman" w:cs="Times New Roman"/>
                <w:kern w:val="2"/>
                <w:sz w:val="24"/>
                <w:szCs w:val="24"/>
                <w:lang w:val="kk-KZ"/>
                <w14:ligatures w14:val="standardContextual"/>
              </w:rPr>
              <w:t xml:space="preserve"> Klokov) кептірілген шөбі.</w:t>
            </w:r>
          </w:p>
        </w:tc>
        <w:tc>
          <w:tcPr>
            <w:tcW w:w="1207" w:type="pct"/>
            <w:hideMark/>
          </w:tcPr>
          <w:p w14:paraId="4D99714F"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МФ І, т.1</w:t>
            </w:r>
          </w:p>
        </w:tc>
      </w:tr>
      <w:tr w:rsidR="00A6590C" w:rsidRPr="00F20C9B" w14:paraId="2EF99DB8" w14:textId="77777777" w:rsidTr="00A6590C">
        <w:trPr>
          <w:trHeight w:val="983"/>
        </w:trPr>
        <w:tc>
          <w:tcPr>
            <w:tcW w:w="1457" w:type="pct"/>
            <w:hideMark/>
          </w:tcPr>
          <w:p w14:paraId="255363F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Идентификациясы</w:t>
            </w:r>
          </w:p>
          <w:p w14:paraId="0B2E2311"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t>А.</w:t>
            </w:r>
            <w:r w:rsidRPr="00E13815">
              <w:rPr>
                <w:rFonts w:ascii="Times New Roman" w:hAnsi="Times New Roman" w:cs="Times New Roman"/>
                <w:kern w:val="2"/>
                <w:sz w:val="24"/>
                <w:szCs w:val="24"/>
                <w:lang w:val="kk-KZ"/>
                <w14:ligatures w14:val="standardContextual"/>
              </w:rPr>
              <w:t xml:space="preserve"> Макроскопия  </w:t>
            </w:r>
          </w:p>
          <w:p w14:paraId="04040916"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29DD5687"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2B4D421A"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tc>
        <w:tc>
          <w:tcPr>
            <w:tcW w:w="2336" w:type="pct"/>
            <w:hideMark/>
          </w:tcPr>
          <w:p w14:paraId="4DED96BE"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Ұзындығы 4-12 мм, ені 3 мм-ге дейін болатын, сағақсыз қысқа жапырақтардан тұрады. Пішіні ланцет тәрізді немесе сопақша, екі жағынан сары немесе сұр-жасыл түсті түтікпен жабылған, жабырақ тақтасының беті кедір-бұдырлы, жиегі</w:t>
            </w:r>
            <w:r w:rsidRPr="00E13815">
              <w:rPr>
                <w:kern w:val="2"/>
                <w:lang w:val="kk-KZ"/>
                <w14:ligatures w14:val="standardContextual"/>
              </w:rPr>
              <w:t xml:space="preserve"> т</w:t>
            </w:r>
            <w:r w:rsidRPr="00E13815">
              <w:rPr>
                <w:rFonts w:ascii="Times New Roman" w:hAnsi="Times New Roman" w:cs="Times New Roman"/>
                <w:kern w:val="2"/>
                <w:sz w:val="24"/>
                <w:szCs w:val="24"/>
                <w:lang w:val="kk-KZ"/>
                <w14:ligatures w14:val="standardContextual"/>
              </w:rPr>
              <w:t>ұтас  болып келеді. Жапырақтың орталық жүйкесі жоғарғы бетінен шөгіп, төменгі бетінен қатты шығып тұрады. Түтікшелі тостаған жасыл түсті, жиі күлгін дақтары бар, екі ерінді, үстіңгі жағы үш тіспен артқа қайырылған, астыңғы жағында екі түтік тістері бар ұзын. Гүлденуден кейін тостаған ұзын, қатты түктермен жабылған. Тәжі аздап екі ерінді, тостағаншадан екі есе ұзын, құрғақ кезде әдетте қоңыр түсті.</w:t>
            </w:r>
          </w:p>
        </w:tc>
        <w:tc>
          <w:tcPr>
            <w:tcW w:w="1207" w:type="pct"/>
            <w:hideMark/>
          </w:tcPr>
          <w:p w14:paraId="2EBCD2D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Визуальды </w:t>
            </w:r>
          </w:p>
          <w:p w14:paraId="1CF03C9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МФ І, т.1,</w:t>
            </w:r>
          </w:p>
          <w:p w14:paraId="4751748D"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iCs/>
                <w:kern w:val="2"/>
                <w:sz w:val="24"/>
                <w:szCs w:val="24"/>
                <w:lang w:val="kk-KZ"/>
                <w14:ligatures w14:val="standardContextual"/>
              </w:rPr>
              <w:t>«Дәрілік өсімдік шикізатын сынау әдістері»,</w:t>
            </w:r>
          </w:p>
          <w:p w14:paraId="1AF11D31"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iCs/>
                <w:kern w:val="2"/>
                <w:sz w:val="24"/>
                <w:szCs w:val="24"/>
                <w:lang w:val="kk-KZ"/>
                <w14:ligatures w14:val="standardContextual"/>
              </w:rPr>
              <w:t>«Дәрілік өсімдіктердің морфологиялық топтарын анықтау» «Шөптер»</w:t>
            </w:r>
          </w:p>
        </w:tc>
      </w:tr>
      <w:tr w:rsidR="00A6590C" w:rsidRPr="00E13815" w14:paraId="7C48EE27" w14:textId="77777777" w:rsidTr="00A6590C">
        <w:trPr>
          <w:trHeight w:val="5950"/>
        </w:trPr>
        <w:tc>
          <w:tcPr>
            <w:tcW w:w="1457" w:type="pct"/>
            <w:hideMark/>
          </w:tcPr>
          <w:p w14:paraId="3924692C"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lastRenderedPageBreak/>
              <w:t xml:space="preserve">В. </w:t>
            </w:r>
            <w:r w:rsidRPr="00E13815">
              <w:rPr>
                <w:rFonts w:ascii="Times New Roman" w:hAnsi="Times New Roman" w:cs="Times New Roman"/>
                <w:kern w:val="2"/>
                <w:sz w:val="24"/>
                <w:szCs w:val="24"/>
                <w:lang w:val="kk-KZ"/>
                <w14:ligatures w14:val="standardContextual"/>
              </w:rPr>
              <w:t>Микроскопия</w:t>
            </w:r>
          </w:p>
        </w:tc>
        <w:tc>
          <w:tcPr>
            <w:tcW w:w="2336" w:type="pct"/>
            <w:hideMark/>
          </w:tcPr>
          <w:p w14:paraId="44E381D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Сұр жасыл немесе жасылдау қоңыр. Хлоралгидрат R ерітіндісін қолданып микроскоппен зерттегенде келесі диагностикалық элементтер байқалады: қабырғалары иық немесе мөлдір эпидермальды жапырақ жасушалары, диацит типті устьицалар; көптеген эфир майлары бездері сфералық немесе жұмыртқа тәрізді түзілген 12 экскреторлық жасушалардан тұрады, олардың кутиуласы секрециямен көтеріліп, везикулярлы жабын түзеді; безді трихомалар біржасушалы сабағы және сфералық немесе жұмыртқа тәрізді басы болады; үстіңгі бетінің трихомалары тимьянның екі түрі үшін бірдей, олардың үшкір пішіні бар сүйел қабырғалары бар сүйір тістер; төменгі бетінің трихомалары әртүрлі: бір ұяшықты, түзу немесе сәл дөңгеленген, екі-үш ұяшықты, жиі шынтақ тәрізді - иілген.</w:t>
            </w:r>
          </w:p>
        </w:tc>
        <w:tc>
          <w:tcPr>
            <w:tcW w:w="1207" w:type="pct"/>
            <w:hideMark/>
          </w:tcPr>
          <w:p w14:paraId="66F9128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t> </w:t>
            </w: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2.2.27</w:t>
            </w:r>
          </w:p>
        </w:tc>
      </w:tr>
      <w:tr w:rsidR="00A6590C" w:rsidRPr="00E13815" w14:paraId="211391D6" w14:textId="77777777" w:rsidTr="00A6590C">
        <w:trPr>
          <w:trHeight w:val="2109"/>
        </w:trPr>
        <w:tc>
          <w:tcPr>
            <w:tcW w:w="1457" w:type="pct"/>
            <w:hideMark/>
          </w:tcPr>
          <w:p w14:paraId="1F4BFD4F" w14:textId="77777777" w:rsidR="004012D8" w:rsidRPr="00E13815" w:rsidRDefault="00F31B4B" w:rsidP="00E0309A">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 Жұқа қабатты хроматография:</w:t>
            </w:r>
          </w:p>
          <w:p w14:paraId="1AD94BE9" w14:textId="77777777" w:rsidR="00F31B4B" w:rsidRPr="00E13815" w:rsidRDefault="00F31B4B" w:rsidP="00E0309A">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эфир майлары</w:t>
            </w:r>
          </w:p>
          <w:p w14:paraId="02512580" w14:textId="77777777" w:rsidR="00F31B4B" w:rsidRPr="00E13815" w:rsidRDefault="00F31B4B" w:rsidP="00E0309A">
            <w:pPr>
              <w:spacing w:after="0" w:line="240" w:lineRule="auto"/>
              <w:jc w:val="both"/>
              <w:rPr>
                <w:rFonts w:ascii="Times New Roman" w:hAnsi="Times New Roman" w:cs="Times New Roman"/>
                <w:kern w:val="2"/>
                <w:sz w:val="24"/>
                <w:szCs w:val="24"/>
                <w:lang w:val="kk-KZ"/>
                <w14:ligatures w14:val="standardContextual"/>
              </w:rPr>
            </w:pPr>
          </w:p>
          <w:p w14:paraId="03F24C7E" w14:textId="77777777" w:rsidR="00F31B4B" w:rsidRPr="00E13815" w:rsidRDefault="00F31B4B" w:rsidP="00E0309A">
            <w:pPr>
              <w:spacing w:after="0" w:line="240" w:lineRule="auto"/>
              <w:jc w:val="both"/>
              <w:rPr>
                <w:rFonts w:ascii="Times New Roman" w:hAnsi="Times New Roman" w:cs="Times New Roman"/>
                <w:kern w:val="2"/>
                <w:sz w:val="24"/>
                <w:szCs w:val="24"/>
                <w:lang w:val="kk-KZ"/>
                <w14:ligatures w14:val="standardContextual"/>
              </w:rPr>
            </w:pPr>
          </w:p>
          <w:p w14:paraId="560FAA06" w14:textId="77777777" w:rsidR="00F31B4B" w:rsidRPr="00E13815" w:rsidRDefault="00F31B4B" w:rsidP="00E0309A">
            <w:pPr>
              <w:spacing w:after="0" w:line="240" w:lineRule="auto"/>
              <w:jc w:val="both"/>
              <w:rPr>
                <w:rFonts w:ascii="Times New Roman" w:hAnsi="Times New Roman" w:cs="Times New Roman"/>
                <w:kern w:val="2"/>
                <w:sz w:val="24"/>
                <w:szCs w:val="24"/>
                <w:lang w:val="kk-KZ"/>
                <w14:ligatures w14:val="standardContextual"/>
              </w:rPr>
            </w:pPr>
          </w:p>
          <w:p w14:paraId="72F60FF7" w14:textId="77777777" w:rsidR="00F31B4B" w:rsidRPr="00E13815" w:rsidRDefault="00F31B4B" w:rsidP="00E0309A">
            <w:pPr>
              <w:spacing w:after="0" w:line="240" w:lineRule="auto"/>
              <w:jc w:val="both"/>
              <w:rPr>
                <w:rFonts w:ascii="Times New Roman" w:hAnsi="Times New Roman" w:cs="Times New Roman"/>
                <w:kern w:val="2"/>
                <w:sz w:val="24"/>
                <w:szCs w:val="24"/>
                <w:lang w:val="kk-KZ"/>
                <w14:ligatures w14:val="standardContextual"/>
              </w:rPr>
            </w:pPr>
          </w:p>
          <w:p w14:paraId="4EB59C96" w14:textId="54ABDFA6" w:rsidR="00F31B4B" w:rsidRPr="00E13815" w:rsidRDefault="00F31B4B" w:rsidP="00F31B4B">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w:t>
            </w:r>
            <w:r w:rsidRPr="00E13815">
              <w:rPr>
                <w:rFonts w:ascii="Times New Roman" w:hAnsi="Times New Roman" w:cs="Times New Roman"/>
                <w:sz w:val="24"/>
                <w:szCs w:val="24"/>
                <w:lang w:val="kk-KZ"/>
                <w14:ligatures w14:val="standardContextual"/>
              </w:rPr>
              <w:t xml:space="preserve"> флавоноидтар:</w:t>
            </w:r>
          </w:p>
        </w:tc>
        <w:tc>
          <w:tcPr>
            <w:tcW w:w="2336" w:type="pct"/>
            <w:hideMark/>
          </w:tcPr>
          <w:p w14:paraId="284516A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p>
          <w:p w14:paraId="5101BAC7" w14:textId="77777777" w:rsidR="000F28FC" w:rsidRPr="00E13815" w:rsidRDefault="000F28FC" w:rsidP="00A6590C">
            <w:pPr>
              <w:spacing w:after="0" w:line="240" w:lineRule="auto"/>
              <w:jc w:val="both"/>
              <w:rPr>
                <w:rFonts w:ascii="Times New Roman" w:hAnsi="Times New Roman" w:cs="Times New Roman"/>
                <w:kern w:val="2"/>
                <w:sz w:val="24"/>
                <w:szCs w:val="24"/>
                <w:lang w:val="kk-KZ"/>
                <w14:ligatures w14:val="standardContextual"/>
              </w:rPr>
            </w:pPr>
          </w:p>
          <w:p w14:paraId="4CA5353D" w14:textId="74AEBC1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с</w:t>
            </w:r>
            <w:r w:rsidR="004012D8" w:rsidRPr="00E13815">
              <w:rPr>
                <w:rFonts w:ascii="Times New Roman" w:hAnsi="Times New Roman" w:cs="Times New Roman"/>
                <w:kern w:val="2"/>
                <w:sz w:val="24"/>
                <w:szCs w:val="24"/>
                <w:lang w:val="kk-KZ"/>
                <w14:ligatures w14:val="standardContextual"/>
              </w:rPr>
              <w:t xml:space="preserve">ыналатын </w:t>
            </w:r>
            <w:r w:rsidR="00A6590C" w:rsidRPr="00E13815">
              <w:rPr>
                <w:rFonts w:ascii="Times New Roman" w:hAnsi="Times New Roman" w:cs="Times New Roman"/>
                <w:kern w:val="2"/>
                <w:sz w:val="24"/>
                <w:szCs w:val="24"/>
                <w:lang w:val="kk-KZ"/>
                <w14:ligatures w14:val="standardContextual"/>
              </w:rPr>
              <w:t>сығындының хромато</w:t>
            </w:r>
            <w:r w:rsidR="004012D8" w:rsidRPr="00E13815">
              <w:rPr>
                <w:rFonts w:ascii="Times New Roman" w:hAnsi="Times New Roman" w:cs="Times New Roman"/>
                <w:kern w:val="2"/>
                <w:sz w:val="24"/>
                <w:szCs w:val="24"/>
                <w:lang w:val="kk-KZ"/>
                <w14:ligatures w14:val="standardContextual"/>
              </w:rPr>
              <w:t>-</w:t>
            </w:r>
            <w:r w:rsidR="00A6590C" w:rsidRPr="00E13815">
              <w:rPr>
                <w:rFonts w:ascii="Times New Roman" w:hAnsi="Times New Roman" w:cs="Times New Roman"/>
                <w:kern w:val="2"/>
                <w:sz w:val="24"/>
                <w:szCs w:val="24"/>
                <w:lang w:val="kk-KZ"/>
                <w14:ligatures w14:val="standardContextual"/>
              </w:rPr>
              <w:t xml:space="preserve">граммасында тимол СҮ аймағы деңгейінде қоңыр-қызғылт және корвакрол СҮ аймағы деңгейінде бозғылт күлгін зоналар байқалады. </w:t>
            </w:r>
          </w:p>
          <w:p w14:paraId="2BA2D408" w14:textId="0C953010" w:rsidR="00A6590C" w:rsidRPr="00E13815" w:rsidRDefault="000F28FC" w:rsidP="000F28FC">
            <w:pPr>
              <w:spacing w:after="0" w:line="240" w:lineRule="auto"/>
              <w:jc w:val="both"/>
              <w:rPr>
                <w:rFonts w:ascii="Times New Roman" w:hAnsi="Times New Roman" w:cs="Times New Roman"/>
                <w:strike/>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сыналатын сығындының  хроматограммасында лютеолин-7-O-глюкозид СҮ аймағы деңгейінде сары түсті флуоресценция және төменгі бөлігінде сары түсті 3 адсорбция аймағы байқалады.</w:t>
            </w:r>
          </w:p>
        </w:tc>
        <w:tc>
          <w:tcPr>
            <w:tcW w:w="1207" w:type="pct"/>
            <w:hideMark/>
          </w:tcPr>
          <w:p w14:paraId="2B81E7FD" w14:textId="77777777" w:rsidR="004012D8" w:rsidRPr="00E13815" w:rsidRDefault="004012D8" w:rsidP="00A6590C">
            <w:pPr>
              <w:spacing w:after="0" w:line="240" w:lineRule="auto"/>
              <w:jc w:val="both"/>
              <w:rPr>
                <w:rFonts w:ascii="Times New Roman" w:hAnsi="Times New Roman" w:cs="Times New Roman"/>
                <w:kern w:val="2"/>
                <w:sz w:val="24"/>
                <w:szCs w:val="24"/>
                <w:lang w:val="kk-KZ"/>
                <w14:ligatures w14:val="standardContextual"/>
              </w:rPr>
            </w:pPr>
          </w:p>
          <w:p w14:paraId="31ADB186" w14:textId="77777777" w:rsidR="004012D8" w:rsidRPr="00E13815" w:rsidRDefault="004012D8" w:rsidP="00A6590C">
            <w:pPr>
              <w:spacing w:after="0" w:line="240" w:lineRule="auto"/>
              <w:jc w:val="both"/>
              <w:rPr>
                <w:rFonts w:ascii="Times New Roman" w:hAnsi="Times New Roman" w:cs="Times New Roman"/>
                <w:kern w:val="2"/>
                <w:sz w:val="24"/>
                <w:szCs w:val="24"/>
                <w:lang w:val="kk-KZ"/>
                <w14:ligatures w14:val="standardContextual"/>
              </w:rPr>
            </w:pPr>
          </w:p>
          <w:p w14:paraId="20AD01C3" w14:textId="36C6B0C7" w:rsidR="00A6590C" w:rsidRPr="00E13815" w:rsidRDefault="004012D8"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ЖҚ</w:t>
            </w:r>
            <w:r w:rsidR="00A6590C" w:rsidRPr="00E13815">
              <w:rPr>
                <w:rFonts w:ascii="Times New Roman" w:hAnsi="Times New Roman" w:cs="Times New Roman"/>
                <w:kern w:val="2"/>
                <w:sz w:val="24"/>
                <w:szCs w:val="24"/>
                <w:lang w:val="kk-KZ"/>
                <w14:ligatures w14:val="standardContextual"/>
              </w:rPr>
              <w:t>Х, Т.1.</w:t>
            </w:r>
            <w:r w:rsidR="00A6590C" w:rsidRPr="00E13815">
              <w:rPr>
                <w:rFonts w:ascii="Times New Roman" w:hAnsi="Times New Roman" w:cs="Times New Roman"/>
                <w:i/>
                <w:iCs/>
                <w:kern w:val="2"/>
                <w:sz w:val="24"/>
                <w:szCs w:val="24"/>
                <w:lang w:val="kk-KZ"/>
                <w14:ligatures w14:val="standardContextual"/>
              </w:rPr>
              <w:t>2.2.27</w:t>
            </w:r>
          </w:p>
          <w:p w14:paraId="28295AED"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iCs/>
                <w:kern w:val="2"/>
                <w:sz w:val="24"/>
                <w:szCs w:val="24"/>
                <w:lang w:val="kk-KZ"/>
                <w14:ligatures w14:val="standardContextual"/>
              </w:rPr>
              <w:t> </w:t>
            </w:r>
          </w:p>
          <w:p w14:paraId="5591FBB4"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iCs/>
                <w:kern w:val="2"/>
                <w:sz w:val="24"/>
                <w:szCs w:val="24"/>
                <w:lang w:val="kk-KZ"/>
                <w14:ligatures w14:val="standardContextual"/>
              </w:rPr>
              <w:t> </w:t>
            </w:r>
          </w:p>
          <w:p w14:paraId="5C721EC7"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w:t>
            </w:r>
          </w:p>
        </w:tc>
      </w:tr>
      <w:tr w:rsidR="00A6590C" w:rsidRPr="00E13815" w14:paraId="5D8E4473" w14:textId="77777777" w:rsidTr="00290006">
        <w:trPr>
          <w:trHeight w:val="1232"/>
        </w:trPr>
        <w:tc>
          <w:tcPr>
            <w:tcW w:w="1457" w:type="pct"/>
            <w:hideMark/>
          </w:tcPr>
          <w:p w14:paraId="06CE748B"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Бөгде қосылыстар:</w:t>
            </w:r>
          </w:p>
          <w:p w14:paraId="5C95F241" w14:textId="42CE3208" w:rsidR="00290006"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w:t>
            </w:r>
            <w:r w:rsidR="00290006" w:rsidRPr="00E13815">
              <w:t xml:space="preserve"> </w:t>
            </w:r>
            <w:r w:rsidR="00290006" w:rsidRPr="00E13815">
              <w:rPr>
                <w:rFonts w:ascii="Times New Roman" w:hAnsi="Times New Roman" w:cs="Times New Roman"/>
                <w:kern w:val="2"/>
                <w:sz w:val="24"/>
                <w:szCs w:val="24"/>
                <w:lang w:val="kk-KZ"/>
                <w14:ligatures w14:val="standardContextual"/>
              </w:rPr>
              <w:t xml:space="preserve">қарайған бөлшектер </w:t>
            </w:r>
          </w:p>
          <w:p w14:paraId="428E6574" w14:textId="7B6246ED"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w:t>
            </w:r>
            <w:r w:rsidR="00290006" w:rsidRPr="00E13815">
              <w:rPr>
                <w:rFonts w:ascii="Times New Roman" w:hAnsi="Times New Roman" w:cs="Times New Roman"/>
                <w:kern w:val="2"/>
                <w:sz w:val="24"/>
                <w:szCs w:val="24"/>
                <w:lang w:val="kk-KZ"/>
                <w14:ligatures w14:val="standardContextual"/>
              </w:rPr>
              <w:t xml:space="preserve"> </w:t>
            </w:r>
            <w:r w:rsidRPr="00E13815">
              <w:rPr>
                <w:rFonts w:ascii="Times New Roman" w:hAnsi="Times New Roman" w:cs="Times New Roman"/>
                <w:kern w:val="2"/>
                <w:sz w:val="24"/>
                <w:szCs w:val="24"/>
                <w:lang w:val="kk-KZ"/>
                <w14:ligatures w14:val="standardContextual"/>
              </w:rPr>
              <w:t>органикалық қоспалар</w:t>
            </w:r>
          </w:p>
          <w:p w14:paraId="2F4E2ADB" w14:textId="0447F321"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w:t>
            </w:r>
            <w:r w:rsidR="00290006" w:rsidRPr="00E13815">
              <w:rPr>
                <w:rFonts w:ascii="Times New Roman" w:hAnsi="Times New Roman" w:cs="Times New Roman"/>
                <w:kern w:val="2"/>
                <w:sz w:val="24"/>
                <w:szCs w:val="24"/>
                <w:lang w:val="kk-KZ"/>
                <w14:ligatures w14:val="standardContextual"/>
              </w:rPr>
              <w:t xml:space="preserve"> </w:t>
            </w:r>
            <w:r w:rsidRPr="00E13815">
              <w:rPr>
                <w:rFonts w:ascii="Times New Roman" w:hAnsi="Times New Roman" w:cs="Times New Roman"/>
                <w:kern w:val="2"/>
                <w:sz w:val="24"/>
                <w:szCs w:val="24"/>
                <w:lang w:val="kk-KZ"/>
                <w14:ligatures w14:val="standardContextual"/>
              </w:rPr>
              <w:t>минералды қоспалар</w:t>
            </w:r>
          </w:p>
        </w:tc>
        <w:tc>
          <w:tcPr>
            <w:tcW w:w="2336" w:type="pct"/>
            <w:hideMark/>
          </w:tcPr>
          <w:p w14:paraId="64CEED1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236CAE39" w14:textId="77777777" w:rsidR="00290006" w:rsidRPr="00E13815" w:rsidRDefault="00290006" w:rsidP="00290006">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12.0 % артық емес</w:t>
            </w:r>
          </w:p>
          <w:p w14:paraId="1B649647" w14:textId="77777777" w:rsidR="00290006" w:rsidRPr="00E13815" w:rsidRDefault="00290006" w:rsidP="00290006">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10.0 % артық емес</w:t>
            </w:r>
          </w:p>
          <w:p w14:paraId="354602B3" w14:textId="7CE5E5E6" w:rsidR="00A6590C" w:rsidRPr="00E13815" w:rsidRDefault="00290006" w:rsidP="00290006">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2.0 % артық емес</w:t>
            </w:r>
          </w:p>
        </w:tc>
        <w:tc>
          <w:tcPr>
            <w:tcW w:w="1207" w:type="pct"/>
            <w:hideMark/>
          </w:tcPr>
          <w:p w14:paraId="59E266CA"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ҚР МФ, т. 1, </w:t>
            </w:r>
            <w:r w:rsidRPr="00E13815">
              <w:rPr>
                <w:rFonts w:ascii="Times New Roman" w:hAnsi="Times New Roman" w:cs="Times New Roman"/>
                <w:i/>
                <w:iCs/>
                <w:kern w:val="2"/>
                <w:sz w:val="24"/>
                <w:szCs w:val="24"/>
                <w:lang w:val="kk-KZ"/>
                <w14:ligatures w14:val="standardContextual"/>
              </w:rPr>
              <w:t>2.8.2</w:t>
            </w:r>
          </w:p>
        </w:tc>
      </w:tr>
      <w:tr w:rsidR="00A6590C" w:rsidRPr="00E13815" w14:paraId="57FDF59F" w14:textId="77777777" w:rsidTr="00A6590C">
        <w:trPr>
          <w:trHeight w:val="491"/>
        </w:trPr>
        <w:tc>
          <w:tcPr>
            <w:tcW w:w="1457" w:type="pct"/>
            <w:hideMark/>
          </w:tcPr>
          <w:p w14:paraId="35E4CD4A" w14:textId="0D52DCF8" w:rsidR="00A6590C" w:rsidRPr="00E13815" w:rsidRDefault="007063E2"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Кептірген кездегі масса шығыны</w:t>
            </w:r>
          </w:p>
        </w:tc>
        <w:tc>
          <w:tcPr>
            <w:tcW w:w="2336" w:type="pct"/>
            <w:hideMark/>
          </w:tcPr>
          <w:p w14:paraId="25A45DBC" w14:textId="4607C41E" w:rsidR="00A6590C" w:rsidRPr="00E13815" w:rsidRDefault="00290006" w:rsidP="007063E2">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12</w:t>
            </w:r>
            <w:r w:rsidR="00A6590C" w:rsidRPr="00E13815">
              <w:rPr>
                <w:rFonts w:ascii="Times New Roman" w:hAnsi="Times New Roman" w:cs="Times New Roman"/>
                <w:kern w:val="2"/>
                <w:sz w:val="24"/>
                <w:szCs w:val="24"/>
                <w:lang w:val="kk-KZ"/>
                <w14:ligatures w14:val="standardContextual"/>
              </w:rPr>
              <w:t>.0</w:t>
            </w:r>
            <w:r w:rsidRPr="00E13815">
              <w:rPr>
                <w:rFonts w:ascii="Times New Roman" w:hAnsi="Times New Roman" w:cs="Times New Roman"/>
                <w:kern w:val="2"/>
                <w:sz w:val="24"/>
                <w:szCs w:val="24"/>
                <w:lang w:val="kk-KZ"/>
                <w14:ligatures w14:val="standardContextual"/>
              </w:rPr>
              <w:t xml:space="preserve"> </w:t>
            </w:r>
            <w:r w:rsidR="00A6590C" w:rsidRPr="00E13815">
              <w:rPr>
                <w:rFonts w:ascii="Times New Roman" w:hAnsi="Times New Roman" w:cs="Times New Roman"/>
                <w:kern w:val="2"/>
                <w:sz w:val="24"/>
                <w:szCs w:val="24"/>
                <w:lang w:val="kk-KZ"/>
                <w14:ligatures w14:val="standardContextual"/>
              </w:rPr>
              <w:t xml:space="preserve">% </w:t>
            </w:r>
            <w:r w:rsidR="007063E2" w:rsidRPr="00E13815">
              <w:rPr>
                <w:rFonts w:ascii="Times New Roman" w:hAnsi="Times New Roman" w:cs="Times New Roman"/>
                <w:kern w:val="2"/>
                <w:sz w:val="24"/>
                <w:szCs w:val="24"/>
                <w:lang w:val="kk-KZ"/>
                <w14:ligatures w14:val="standardContextual"/>
              </w:rPr>
              <w:t xml:space="preserve">артық </w:t>
            </w:r>
            <w:r w:rsidR="00A6590C" w:rsidRPr="00E13815">
              <w:rPr>
                <w:rFonts w:ascii="Times New Roman" w:hAnsi="Times New Roman" w:cs="Times New Roman"/>
                <w:kern w:val="2"/>
                <w:sz w:val="24"/>
                <w:szCs w:val="24"/>
                <w:lang w:val="kk-KZ"/>
                <w14:ligatures w14:val="standardContextual"/>
              </w:rPr>
              <w:t>емес</w:t>
            </w:r>
          </w:p>
        </w:tc>
        <w:tc>
          <w:tcPr>
            <w:tcW w:w="1207" w:type="pct"/>
            <w:hideMark/>
          </w:tcPr>
          <w:p w14:paraId="2DACC49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2.2.32</w:t>
            </w:r>
          </w:p>
        </w:tc>
      </w:tr>
      <w:tr w:rsidR="00A6590C" w:rsidRPr="00E13815" w14:paraId="5AEC9299" w14:textId="77777777" w:rsidTr="00A6590C">
        <w:trPr>
          <w:trHeight w:val="326"/>
        </w:trPr>
        <w:tc>
          <w:tcPr>
            <w:tcW w:w="1457" w:type="pct"/>
            <w:hideMark/>
          </w:tcPr>
          <w:p w14:paraId="44C4B3C5" w14:textId="0D5DAB74"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Жалпы күл</w:t>
            </w:r>
            <w:r w:rsidR="007063E2" w:rsidRPr="00E13815">
              <w:rPr>
                <w:rFonts w:ascii="Times New Roman" w:hAnsi="Times New Roman" w:cs="Times New Roman"/>
                <w:kern w:val="2"/>
                <w:sz w:val="24"/>
                <w:szCs w:val="24"/>
                <w:lang w:val="kk-KZ"/>
                <w14:ligatures w14:val="standardContextual"/>
              </w:rPr>
              <w:t>ділік</w:t>
            </w:r>
          </w:p>
        </w:tc>
        <w:tc>
          <w:tcPr>
            <w:tcW w:w="2336" w:type="pct"/>
            <w:hideMark/>
          </w:tcPr>
          <w:p w14:paraId="493172B2" w14:textId="32FB8279" w:rsidR="00A6590C" w:rsidRPr="00E13815" w:rsidRDefault="00A6590C" w:rsidP="007063E2">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10.0</w:t>
            </w:r>
            <w:r w:rsidR="00290006" w:rsidRPr="00E13815">
              <w:rPr>
                <w:rFonts w:ascii="Times New Roman" w:hAnsi="Times New Roman" w:cs="Times New Roman"/>
                <w:kern w:val="2"/>
                <w:sz w:val="24"/>
                <w:szCs w:val="24"/>
                <w:lang w:val="kk-KZ"/>
                <w14:ligatures w14:val="standardContextual"/>
              </w:rPr>
              <w:t xml:space="preserve"> </w:t>
            </w:r>
            <w:r w:rsidRPr="00E13815">
              <w:rPr>
                <w:rFonts w:ascii="Times New Roman" w:hAnsi="Times New Roman" w:cs="Times New Roman"/>
                <w:kern w:val="2"/>
                <w:sz w:val="24"/>
                <w:szCs w:val="24"/>
                <w:lang w:val="kk-KZ"/>
                <w14:ligatures w14:val="standardContextual"/>
              </w:rPr>
              <w:t xml:space="preserve">% </w:t>
            </w:r>
            <w:r w:rsidR="007063E2" w:rsidRPr="00E13815">
              <w:rPr>
                <w:rFonts w:ascii="Times New Roman" w:hAnsi="Times New Roman" w:cs="Times New Roman"/>
                <w:kern w:val="2"/>
                <w:sz w:val="24"/>
                <w:szCs w:val="24"/>
                <w:lang w:val="kk-KZ"/>
                <w14:ligatures w14:val="standardContextual"/>
              </w:rPr>
              <w:t>артық</w:t>
            </w:r>
            <w:r w:rsidRPr="00E13815">
              <w:rPr>
                <w:rFonts w:ascii="Times New Roman" w:hAnsi="Times New Roman" w:cs="Times New Roman"/>
                <w:kern w:val="2"/>
                <w:sz w:val="24"/>
                <w:szCs w:val="24"/>
                <w:lang w:val="kk-KZ"/>
                <w14:ligatures w14:val="standardContextual"/>
              </w:rPr>
              <w:t xml:space="preserve"> емес</w:t>
            </w:r>
          </w:p>
        </w:tc>
        <w:tc>
          <w:tcPr>
            <w:tcW w:w="1207" w:type="pct"/>
            <w:hideMark/>
          </w:tcPr>
          <w:p w14:paraId="0909E03F"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2.4.16</w:t>
            </w:r>
          </w:p>
        </w:tc>
      </w:tr>
      <w:tr w:rsidR="00A6590C" w:rsidRPr="00E13815" w14:paraId="622DA1BB" w14:textId="77777777" w:rsidTr="00A6590C">
        <w:trPr>
          <w:trHeight w:val="683"/>
        </w:trPr>
        <w:tc>
          <w:tcPr>
            <w:tcW w:w="1457" w:type="pct"/>
            <w:hideMark/>
          </w:tcPr>
          <w:p w14:paraId="40C0DCE3" w14:textId="720779A7" w:rsidR="00A6590C" w:rsidRPr="00E13815" w:rsidRDefault="007063E2" w:rsidP="007063E2">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10% </w:t>
            </w:r>
            <w:r w:rsidRPr="00E13815">
              <w:rPr>
                <w:rFonts w:ascii="Times New Roman" w:hAnsi="Times New Roman" w:cs="Times New Roman"/>
                <w:kern w:val="2"/>
                <w:sz w:val="24"/>
                <w:szCs w:val="24"/>
                <w:lang w:val="en-US"/>
                <w14:ligatures w14:val="standardContextual"/>
              </w:rPr>
              <w:t>HCl</w:t>
            </w:r>
            <w:r w:rsidRPr="00E13815">
              <w:rPr>
                <w:rFonts w:ascii="Times New Roman" w:hAnsi="Times New Roman" w:cs="Times New Roman"/>
                <w:kern w:val="2"/>
                <w:sz w:val="24"/>
                <w:szCs w:val="24"/>
                <w:lang w:val="kk-KZ"/>
                <w14:ligatures w14:val="standardContextual"/>
              </w:rPr>
              <w:t xml:space="preserve"> қышқылында ерімейтін күлділік</w:t>
            </w:r>
          </w:p>
        </w:tc>
        <w:tc>
          <w:tcPr>
            <w:tcW w:w="2336" w:type="pct"/>
            <w:hideMark/>
          </w:tcPr>
          <w:p w14:paraId="41E6BA1F" w14:textId="72FAB782" w:rsidR="00A6590C" w:rsidRPr="00E13815" w:rsidRDefault="00290006" w:rsidP="007063E2">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w:t>
            </w:r>
            <w:r w:rsidR="00A6590C" w:rsidRPr="00E13815">
              <w:rPr>
                <w:rFonts w:ascii="Times New Roman" w:hAnsi="Times New Roman" w:cs="Times New Roman"/>
                <w:kern w:val="2"/>
                <w:sz w:val="24"/>
                <w:szCs w:val="24"/>
                <w:lang w:val="kk-KZ"/>
                <w14:ligatures w14:val="standardContextual"/>
              </w:rPr>
              <w:t>.0</w:t>
            </w:r>
            <w:r w:rsidRPr="00E13815">
              <w:rPr>
                <w:rFonts w:ascii="Times New Roman" w:hAnsi="Times New Roman" w:cs="Times New Roman"/>
                <w:kern w:val="2"/>
                <w:sz w:val="24"/>
                <w:szCs w:val="24"/>
                <w:lang w:val="kk-KZ"/>
                <w14:ligatures w14:val="standardContextual"/>
              </w:rPr>
              <w:t xml:space="preserve"> </w:t>
            </w:r>
            <w:r w:rsidR="00A6590C" w:rsidRPr="00E13815">
              <w:rPr>
                <w:rFonts w:ascii="Times New Roman" w:hAnsi="Times New Roman" w:cs="Times New Roman"/>
                <w:kern w:val="2"/>
                <w:sz w:val="24"/>
                <w:szCs w:val="24"/>
                <w:lang w:val="kk-KZ"/>
                <w14:ligatures w14:val="standardContextual"/>
              </w:rPr>
              <w:t>% </w:t>
            </w:r>
            <w:r w:rsidR="007063E2" w:rsidRPr="00E13815">
              <w:rPr>
                <w:rFonts w:ascii="Times New Roman" w:hAnsi="Times New Roman" w:cs="Times New Roman"/>
                <w:kern w:val="2"/>
                <w:sz w:val="24"/>
                <w:szCs w:val="24"/>
                <w:lang w:val="kk-KZ"/>
                <w14:ligatures w14:val="standardContextual"/>
              </w:rPr>
              <w:t xml:space="preserve">артық </w:t>
            </w:r>
            <w:r w:rsidR="00A6590C" w:rsidRPr="00E13815">
              <w:rPr>
                <w:rFonts w:ascii="Times New Roman" w:hAnsi="Times New Roman" w:cs="Times New Roman"/>
                <w:kern w:val="2"/>
                <w:sz w:val="24"/>
                <w:szCs w:val="24"/>
                <w:lang w:val="kk-KZ"/>
                <w14:ligatures w14:val="standardContextual"/>
              </w:rPr>
              <w:t>емес</w:t>
            </w:r>
          </w:p>
        </w:tc>
        <w:tc>
          <w:tcPr>
            <w:tcW w:w="1207" w:type="pct"/>
            <w:hideMark/>
          </w:tcPr>
          <w:p w14:paraId="4B7EFFF1"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t> </w:t>
            </w: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2.8.1</w:t>
            </w:r>
          </w:p>
        </w:tc>
      </w:tr>
      <w:tr w:rsidR="00A6590C" w:rsidRPr="00E13815" w14:paraId="302ABEEE" w14:textId="77777777" w:rsidTr="00A6590C">
        <w:trPr>
          <w:trHeight w:val="1305"/>
        </w:trPr>
        <w:tc>
          <w:tcPr>
            <w:tcW w:w="1457" w:type="pct"/>
            <w:hideMark/>
          </w:tcPr>
          <w:p w14:paraId="0BA27354"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Микробиологиялық тазалығы</w:t>
            </w:r>
          </w:p>
        </w:tc>
        <w:tc>
          <w:tcPr>
            <w:tcW w:w="2336" w:type="pct"/>
            <w:hideMark/>
          </w:tcPr>
          <w:p w14:paraId="722F22AC"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Препарат ҚР МФ І, т. 1, 5.1.4, 4А санаты талаптарына сәйкес болуы қажет, </w:t>
            </w:r>
          </w:p>
          <w:p w14:paraId="1552136D"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1г препаратта рұқсат етіледі: 10</w:t>
            </w:r>
            <w:r w:rsidRPr="00E13815">
              <w:rPr>
                <w:rFonts w:ascii="Times New Roman" w:hAnsi="Times New Roman" w:cs="Times New Roman"/>
                <w:kern w:val="2"/>
                <w:sz w:val="24"/>
                <w:szCs w:val="24"/>
                <w:vertAlign w:val="superscript"/>
                <w:lang w:val="kk-KZ"/>
                <w14:ligatures w14:val="standardContextual"/>
              </w:rPr>
              <w:t xml:space="preserve">7 </w:t>
            </w:r>
            <w:r w:rsidRPr="00E13815">
              <w:rPr>
                <w:rFonts w:ascii="Times New Roman" w:hAnsi="Times New Roman" w:cs="Times New Roman"/>
                <w:kern w:val="2"/>
                <w:sz w:val="24"/>
                <w:szCs w:val="24"/>
                <w:lang w:val="kk-KZ"/>
                <w14:ligatures w14:val="standardContextual"/>
              </w:rPr>
              <w:t>аэробты бактериялар көп емес, 10</w:t>
            </w:r>
            <w:r w:rsidRPr="00E13815">
              <w:rPr>
                <w:rFonts w:ascii="Times New Roman" w:hAnsi="Times New Roman" w:cs="Times New Roman"/>
                <w:kern w:val="2"/>
                <w:sz w:val="24"/>
                <w:szCs w:val="24"/>
                <w:vertAlign w:val="superscript"/>
                <w:lang w:val="kk-KZ"/>
                <w14:ligatures w14:val="standardContextual"/>
              </w:rPr>
              <w:t xml:space="preserve">5 </w:t>
            </w:r>
            <w:r w:rsidRPr="00E13815">
              <w:rPr>
                <w:rFonts w:ascii="Times New Roman" w:hAnsi="Times New Roman" w:cs="Times New Roman"/>
                <w:kern w:val="2"/>
                <w:sz w:val="24"/>
                <w:szCs w:val="24"/>
                <w:lang w:val="kk-KZ"/>
                <w14:ligatures w14:val="standardContextual"/>
              </w:rPr>
              <w:t>ашытқылар мен зең саңырауқұлақтарынан (суммарлы) 10</w:t>
            </w:r>
            <w:r w:rsidRPr="00E13815">
              <w:rPr>
                <w:rFonts w:ascii="Times New Roman" w:hAnsi="Times New Roman" w:cs="Times New Roman"/>
                <w:kern w:val="2"/>
                <w:sz w:val="24"/>
                <w:szCs w:val="24"/>
                <w:vertAlign w:val="superscript"/>
                <w:lang w:val="kk-KZ"/>
                <w14:ligatures w14:val="standardContextual"/>
              </w:rPr>
              <w:t>5</w:t>
            </w:r>
            <w:r w:rsidRPr="00E13815">
              <w:rPr>
                <w:rFonts w:ascii="Times New Roman" w:hAnsi="Times New Roman" w:cs="Times New Roman"/>
                <w:kern w:val="2"/>
                <w:sz w:val="24"/>
                <w:szCs w:val="24"/>
                <w:lang w:val="kk-KZ"/>
                <w14:ligatures w14:val="standardContextual"/>
              </w:rPr>
              <w:t xml:space="preserve"> көп емес, </w:t>
            </w:r>
            <w:r w:rsidRPr="00E13815">
              <w:rPr>
                <w:rFonts w:ascii="Times New Roman" w:hAnsi="Times New Roman" w:cs="Times New Roman"/>
                <w:i/>
                <w:iCs/>
                <w:kern w:val="2"/>
                <w:sz w:val="24"/>
                <w:szCs w:val="24"/>
                <w:lang w:val="kk-KZ"/>
                <w14:ligatures w14:val="standardContextual"/>
              </w:rPr>
              <w:t>Escherichia coli</w:t>
            </w:r>
            <w:r w:rsidRPr="00E13815">
              <w:rPr>
                <w:rFonts w:ascii="Times New Roman" w:hAnsi="Times New Roman" w:cs="Times New Roman"/>
                <w:kern w:val="2"/>
                <w:sz w:val="24"/>
                <w:szCs w:val="24"/>
                <w:lang w:val="kk-KZ"/>
                <w14:ligatures w14:val="standardContextual"/>
              </w:rPr>
              <w:t>. 100-ден аспауы рұқсат етіледі.</w:t>
            </w:r>
          </w:p>
        </w:tc>
        <w:tc>
          <w:tcPr>
            <w:tcW w:w="1207" w:type="pct"/>
            <w:hideMark/>
          </w:tcPr>
          <w:p w14:paraId="08C008A7" w14:textId="77777777" w:rsidR="00A6590C" w:rsidRPr="00E13815" w:rsidRDefault="00A6590C" w:rsidP="00A6590C">
            <w:pPr>
              <w:spacing w:after="0" w:line="240" w:lineRule="auto"/>
              <w:jc w:val="both"/>
              <w:rPr>
                <w:rFonts w:ascii="Times New Roman" w:hAnsi="Times New Roman" w:cs="Times New Roman"/>
                <w:i/>
                <w:iCs/>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МФ I, т. 1,</w:t>
            </w:r>
            <w:r w:rsidRPr="00E13815">
              <w:rPr>
                <w:rFonts w:ascii="Times New Roman" w:hAnsi="Times New Roman" w:cs="Times New Roman"/>
                <w:i/>
                <w:iCs/>
                <w:kern w:val="2"/>
                <w:sz w:val="24"/>
                <w:szCs w:val="24"/>
                <w:lang w:val="kk-KZ"/>
                <w14:ligatures w14:val="standardContextual"/>
              </w:rPr>
              <w:t xml:space="preserve">2.6.12, </w:t>
            </w:r>
            <w:r w:rsidRPr="00E13815">
              <w:rPr>
                <w:rFonts w:ascii="Times New Roman" w:hAnsi="Times New Roman" w:cs="Times New Roman"/>
                <w:kern w:val="2"/>
                <w:sz w:val="24"/>
                <w:szCs w:val="24"/>
                <w:lang w:val="kk-KZ"/>
                <w14:ligatures w14:val="standardContextual"/>
              </w:rPr>
              <w:t xml:space="preserve">т. 2, </w:t>
            </w:r>
            <w:r w:rsidRPr="00E13815">
              <w:rPr>
                <w:rFonts w:ascii="Times New Roman" w:hAnsi="Times New Roman" w:cs="Times New Roman"/>
                <w:i/>
                <w:iCs/>
                <w:kern w:val="2"/>
                <w:sz w:val="24"/>
                <w:szCs w:val="24"/>
                <w:lang w:val="kk-KZ"/>
                <w14:ligatures w14:val="standardContextual"/>
              </w:rPr>
              <w:t>2.6.13</w:t>
            </w:r>
          </w:p>
          <w:p w14:paraId="4A18B02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t> </w:t>
            </w:r>
          </w:p>
        </w:tc>
      </w:tr>
      <w:tr w:rsidR="00A6590C" w:rsidRPr="00E13815" w14:paraId="0A18FCA3" w14:textId="77777777" w:rsidTr="00A6590C">
        <w:trPr>
          <w:trHeight w:val="470"/>
        </w:trPr>
        <w:tc>
          <w:tcPr>
            <w:tcW w:w="1457" w:type="pct"/>
            <w:hideMark/>
          </w:tcPr>
          <w:p w14:paraId="72EB867A"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lastRenderedPageBreak/>
              <w:t xml:space="preserve">Ауыр металлдар </w:t>
            </w:r>
          </w:p>
        </w:tc>
        <w:tc>
          <w:tcPr>
            <w:tcW w:w="2336" w:type="pct"/>
            <w:hideMark/>
          </w:tcPr>
          <w:p w14:paraId="5092E43D"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Мемлекеттік органның талабы бойынша</w:t>
            </w:r>
          </w:p>
        </w:tc>
        <w:tc>
          <w:tcPr>
            <w:tcW w:w="1207" w:type="pct"/>
            <w:hideMark/>
          </w:tcPr>
          <w:p w14:paraId="2E4AE3FC"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tc>
      </w:tr>
      <w:tr w:rsidR="00A6590C" w:rsidRPr="00E13815" w14:paraId="46B7188D" w14:textId="77777777" w:rsidTr="00A6590C">
        <w:trPr>
          <w:trHeight w:val="470"/>
        </w:trPr>
        <w:tc>
          <w:tcPr>
            <w:tcW w:w="1457" w:type="pct"/>
            <w:hideMark/>
          </w:tcPr>
          <w:p w14:paraId="7BA0B4A1"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Радионуклидтер</w:t>
            </w:r>
          </w:p>
        </w:tc>
        <w:tc>
          <w:tcPr>
            <w:tcW w:w="2336" w:type="pct"/>
            <w:hideMark/>
          </w:tcPr>
          <w:p w14:paraId="5F3E864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Мемлекеттік органның талабы бойынша</w:t>
            </w:r>
          </w:p>
        </w:tc>
        <w:tc>
          <w:tcPr>
            <w:tcW w:w="1207" w:type="pct"/>
            <w:hideMark/>
          </w:tcPr>
          <w:p w14:paraId="7CB1A941"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tc>
      </w:tr>
      <w:tr w:rsidR="00A6590C" w:rsidRPr="00E13815" w14:paraId="52E9A846" w14:textId="77777777" w:rsidTr="00A6590C">
        <w:trPr>
          <w:trHeight w:val="979"/>
        </w:trPr>
        <w:tc>
          <w:tcPr>
            <w:tcW w:w="1457" w:type="pct"/>
            <w:hideMark/>
          </w:tcPr>
          <w:p w14:paraId="7935AF76"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Сандық анықтау</w:t>
            </w:r>
          </w:p>
          <w:p w14:paraId="7A1DEEE4" w14:textId="77777777" w:rsidR="00A6590C" w:rsidRPr="00E13815" w:rsidRDefault="00171494" w:rsidP="00171494">
            <w:pPr>
              <w:spacing w:after="0" w:line="240" w:lineRule="auto"/>
              <w:jc w:val="both"/>
              <w:rPr>
                <w:rFonts w:ascii="Times New Roman" w:hAnsi="Times New Roman" w:cs="Times New Roman"/>
                <w:sz w:val="24"/>
                <w:szCs w:val="24"/>
                <w:lang w:val="kk-KZ"/>
                <w14:ligatures w14:val="standardContextual"/>
              </w:rPr>
            </w:pPr>
            <w:r w:rsidRPr="00E13815">
              <w:rPr>
                <w:rFonts w:ascii="Times New Roman" w:hAnsi="Times New Roman" w:cs="Times New Roman"/>
                <w:sz w:val="24"/>
                <w:szCs w:val="24"/>
                <w:lang w:val="kk-KZ"/>
                <w14:ligatures w14:val="standardContextual"/>
              </w:rPr>
              <w:t xml:space="preserve">- </w:t>
            </w:r>
            <w:r w:rsidR="00A6590C" w:rsidRPr="00E13815">
              <w:rPr>
                <w:rFonts w:ascii="Times New Roman" w:hAnsi="Times New Roman" w:cs="Times New Roman"/>
                <w:sz w:val="24"/>
                <w:szCs w:val="24"/>
                <w:lang w:val="kk-KZ"/>
                <w14:ligatures w14:val="standardContextual"/>
              </w:rPr>
              <w:t xml:space="preserve">эфир майларының мөлшері құрғақ шикізатқа шаққанда: </w:t>
            </w:r>
          </w:p>
          <w:p w14:paraId="6004F0EB" w14:textId="53DADD8C" w:rsidR="000F28FC" w:rsidRPr="00E13815" w:rsidRDefault="000F28FC" w:rsidP="00171494">
            <w:pPr>
              <w:spacing w:after="0" w:line="240" w:lineRule="auto"/>
              <w:jc w:val="both"/>
              <w:rPr>
                <w:rFonts w:ascii="Times New Roman" w:hAnsi="Times New Roman" w:cs="Times New Roman"/>
                <w:sz w:val="24"/>
                <w:szCs w:val="24"/>
                <w:lang w:val="kk-KZ"/>
                <w14:ligatures w14:val="standardContextual"/>
              </w:rPr>
            </w:pPr>
            <w:r w:rsidRPr="00E13815">
              <w:rPr>
                <w:rFonts w:ascii="Times New Roman" w:hAnsi="Times New Roman" w:cs="Times New Roman"/>
                <w:sz w:val="24"/>
                <w:szCs w:val="24"/>
                <w:lang w:val="kk-KZ"/>
                <w14:ligatures w14:val="standardContextual"/>
              </w:rPr>
              <w:t>-флавоноидтардың мөлшері лютеолин-7-O-глюкозидке шаққанда:</w:t>
            </w:r>
          </w:p>
        </w:tc>
        <w:tc>
          <w:tcPr>
            <w:tcW w:w="2336" w:type="pct"/>
            <w:hideMark/>
          </w:tcPr>
          <w:p w14:paraId="389B60D5"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3BDE8FB7"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1,0</w:t>
            </w:r>
            <w:r w:rsidRPr="00E13815">
              <w:rPr>
                <w:rFonts w:ascii="Times New Roman" w:hAnsi="Times New Roman" w:cs="Times New Roman"/>
                <w:kern w:val="2"/>
                <w:sz w:val="24"/>
                <w:szCs w:val="24"/>
                <w14:ligatures w14:val="standardContextual"/>
              </w:rPr>
              <w:t xml:space="preserve"> % </w:t>
            </w:r>
            <w:r w:rsidRPr="00E13815">
              <w:rPr>
                <w:rFonts w:ascii="Times New Roman" w:hAnsi="Times New Roman" w:cs="Times New Roman"/>
                <w:kern w:val="2"/>
                <w:sz w:val="24"/>
                <w:szCs w:val="24"/>
                <w:lang w:val="kk-KZ"/>
                <w14:ligatures w14:val="standardContextual"/>
              </w:rPr>
              <w:t>кем емес</w:t>
            </w:r>
          </w:p>
          <w:p w14:paraId="643C2C21"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p>
          <w:p w14:paraId="4BF4F36C" w14:textId="77777777" w:rsidR="00A6590C" w:rsidRPr="00E13815" w:rsidRDefault="00A6590C" w:rsidP="00A6590C">
            <w:pPr>
              <w:spacing w:after="0" w:line="240" w:lineRule="auto"/>
              <w:jc w:val="both"/>
              <w:rPr>
                <w:rFonts w:ascii="Times New Roman" w:hAnsi="Times New Roman" w:cs="Times New Roman"/>
                <w:kern w:val="2"/>
                <w:sz w:val="24"/>
                <w:szCs w:val="24"/>
                <w14:ligatures w14:val="standardContextual"/>
              </w:rPr>
            </w:pPr>
          </w:p>
          <w:p w14:paraId="2A414697" w14:textId="32E8445C" w:rsidR="000F28FC" w:rsidRPr="00E13815" w:rsidRDefault="000F28FC" w:rsidP="00A6590C">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2,0 % кем емес</w:t>
            </w:r>
          </w:p>
        </w:tc>
        <w:tc>
          <w:tcPr>
            <w:tcW w:w="1207" w:type="pct"/>
            <w:hideMark/>
          </w:tcPr>
          <w:p w14:paraId="7CBBF1CD" w14:textId="77777777" w:rsidR="004012D8" w:rsidRPr="00E13815" w:rsidRDefault="004012D8" w:rsidP="00A6590C">
            <w:pPr>
              <w:spacing w:after="0" w:line="240" w:lineRule="auto"/>
              <w:jc w:val="both"/>
              <w:rPr>
                <w:rFonts w:ascii="Times New Roman" w:hAnsi="Times New Roman" w:cs="Times New Roman"/>
                <w:kern w:val="2"/>
                <w:sz w:val="24"/>
                <w:szCs w:val="24"/>
                <w:lang w:val="kk-KZ"/>
                <w14:ligatures w14:val="standardContextual"/>
              </w:rPr>
            </w:pPr>
          </w:p>
          <w:p w14:paraId="253DE79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2.8.12</w:t>
            </w:r>
          </w:p>
        </w:tc>
      </w:tr>
      <w:tr w:rsidR="00A6590C" w:rsidRPr="00E13815" w14:paraId="6B8D2E32" w14:textId="77777777" w:rsidTr="00A6590C">
        <w:trPr>
          <w:trHeight w:val="665"/>
        </w:trPr>
        <w:tc>
          <w:tcPr>
            <w:tcW w:w="1457" w:type="pct"/>
            <w:hideMark/>
          </w:tcPr>
          <w:p w14:paraId="68E97645"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Қаптау</w:t>
            </w:r>
          </w:p>
        </w:tc>
        <w:tc>
          <w:tcPr>
            <w:tcW w:w="2336" w:type="pct"/>
            <w:hideMark/>
          </w:tcPr>
          <w:p w14:paraId="5F6B240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Шикізат 10 кг үш қабатты крафт-қағаз пакеттерде </w:t>
            </w:r>
          </w:p>
        </w:tc>
        <w:tc>
          <w:tcPr>
            <w:tcW w:w="1207" w:type="pct"/>
            <w:hideMark/>
          </w:tcPr>
          <w:p w14:paraId="2C52477C"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ҚР НҚ сәйкес, МЕМСТ 2228-81 </w:t>
            </w:r>
          </w:p>
        </w:tc>
      </w:tr>
      <w:tr w:rsidR="00A6590C" w:rsidRPr="00E13815" w14:paraId="09547C65" w14:textId="77777777" w:rsidTr="00A6590C">
        <w:trPr>
          <w:trHeight w:val="326"/>
        </w:trPr>
        <w:tc>
          <w:tcPr>
            <w:tcW w:w="1457" w:type="pct"/>
            <w:hideMark/>
          </w:tcPr>
          <w:p w14:paraId="22321F5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Орамдау</w:t>
            </w:r>
          </w:p>
        </w:tc>
        <w:tc>
          <w:tcPr>
            <w:tcW w:w="2336" w:type="pct"/>
            <w:hideMark/>
          </w:tcPr>
          <w:p w14:paraId="77E8104F"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Бекітілген орамды қараныз</w:t>
            </w:r>
          </w:p>
        </w:tc>
        <w:tc>
          <w:tcPr>
            <w:tcW w:w="1207" w:type="pct"/>
            <w:hideMark/>
          </w:tcPr>
          <w:p w14:paraId="1CC69525"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НҚ сәйкес</w:t>
            </w:r>
          </w:p>
        </w:tc>
      </w:tr>
      <w:tr w:rsidR="00A6590C" w:rsidRPr="00E13815" w14:paraId="026DDAC7" w14:textId="77777777" w:rsidTr="00A6590C">
        <w:trPr>
          <w:trHeight w:val="326"/>
        </w:trPr>
        <w:tc>
          <w:tcPr>
            <w:tcW w:w="1457" w:type="pct"/>
            <w:hideMark/>
          </w:tcPr>
          <w:p w14:paraId="0934DAE7"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Тасмалдау</w:t>
            </w:r>
          </w:p>
        </w:tc>
        <w:tc>
          <w:tcPr>
            <w:tcW w:w="2336" w:type="pct"/>
            <w:hideMark/>
          </w:tcPr>
          <w:p w14:paraId="4BBE89D6"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МЕМСТ 17768-90Е сәйкес</w:t>
            </w:r>
          </w:p>
        </w:tc>
        <w:tc>
          <w:tcPr>
            <w:tcW w:w="1207" w:type="pct"/>
            <w:hideMark/>
          </w:tcPr>
          <w:p w14:paraId="67BAC03D"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МЕМСТ 17768-90Е</w:t>
            </w:r>
          </w:p>
        </w:tc>
      </w:tr>
      <w:tr w:rsidR="00A6590C" w:rsidRPr="00E13815" w14:paraId="7813F2C3" w14:textId="77777777" w:rsidTr="00A6590C">
        <w:trPr>
          <w:trHeight w:val="491"/>
        </w:trPr>
        <w:tc>
          <w:tcPr>
            <w:tcW w:w="1457" w:type="pct"/>
            <w:hideMark/>
          </w:tcPr>
          <w:p w14:paraId="4B6EA60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Сақтау</w:t>
            </w:r>
          </w:p>
        </w:tc>
        <w:tc>
          <w:tcPr>
            <w:tcW w:w="2336" w:type="pct"/>
            <w:hideMark/>
          </w:tcPr>
          <w:p w14:paraId="6EE390E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Жарықтан қорғалған жерде 18°C аспайтын температурада</w:t>
            </w:r>
          </w:p>
        </w:tc>
        <w:tc>
          <w:tcPr>
            <w:tcW w:w="1207" w:type="pct"/>
            <w:hideMark/>
          </w:tcPr>
          <w:p w14:paraId="2B3A567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НҚ сәйкес</w:t>
            </w:r>
          </w:p>
        </w:tc>
      </w:tr>
      <w:tr w:rsidR="00A6590C" w:rsidRPr="00E13815" w14:paraId="5C87DC37" w14:textId="77777777" w:rsidTr="00A6590C">
        <w:trPr>
          <w:trHeight w:val="326"/>
        </w:trPr>
        <w:tc>
          <w:tcPr>
            <w:tcW w:w="1457" w:type="pct"/>
            <w:hideMark/>
          </w:tcPr>
          <w:p w14:paraId="30551362"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Сақтау мерзімі</w:t>
            </w:r>
          </w:p>
        </w:tc>
        <w:tc>
          <w:tcPr>
            <w:tcW w:w="2336" w:type="pct"/>
            <w:hideMark/>
          </w:tcPr>
          <w:p w14:paraId="4AD569D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 жыл</w:t>
            </w:r>
          </w:p>
        </w:tc>
        <w:tc>
          <w:tcPr>
            <w:tcW w:w="1207" w:type="pct"/>
            <w:hideMark/>
          </w:tcPr>
          <w:p w14:paraId="784A7C1A"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НҚ сәйкес</w:t>
            </w:r>
          </w:p>
        </w:tc>
      </w:tr>
      <w:tr w:rsidR="00A6590C" w:rsidRPr="00E13815" w14:paraId="10E615E5" w14:textId="77777777" w:rsidTr="00A6590C">
        <w:trPr>
          <w:trHeight w:val="736"/>
        </w:trPr>
        <w:tc>
          <w:tcPr>
            <w:tcW w:w="1457" w:type="pct"/>
            <w:hideMark/>
          </w:tcPr>
          <w:p w14:paraId="6318240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Негізгі фармакологиялық әсері</w:t>
            </w:r>
          </w:p>
        </w:tc>
        <w:tc>
          <w:tcPr>
            <w:tcW w:w="2336" w:type="pct"/>
            <w:hideMark/>
          </w:tcPr>
          <w:p w14:paraId="302B695A"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Қабынуға қарсы, бактерияға қарсы, антиоксиданттық </w:t>
            </w:r>
          </w:p>
        </w:tc>
        <w:tc>
          <w:tcPr>
            <w:tcW w:w="1207" w:type="pct"/>
            <w:hideMark/>
          </w:tcPr>
          <w:p w14:paraId="0C7573BF"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НҚ сәйкес</w:t>
            </w:r>
          </w:p>
        </w:tc>
      </w:tr>
    </w:tbl>
    <w:p w14:paraId="65E2ABCF" w14:textId="77777777" w:rsidR="00A6590C" w:rsidRPr="00E13815" w:rsidRDefault="00A6590C" w:rsidP="00A6590C">
      <w:pPr>
        <w:spacing w:after="0" w:line="240" w:lineRule="auto"/>
        <w:jc w:val="both"/>
        <w:rPr>
          <w:rFonts w:ascii="Times New Roman" w:hAnsi="Times New Roman" w:cs="Times New Roman"/>
          <w:kern w:val="2"/>
          <w:sz w:val="28"/>
          <w:szCs w:val="28"/>
          <w:lang w:val="kk-KZ"/>
          <w14:ligatures w14:val="standardContextual"/>
        </w:rPr>
      </w:pPr>
    </w:p>
    <w:p w14:paraId="43E61830" w14:textId="77A6CC97" w:rsidR="00A6590C" w:rsidRPr="00E13815" w:rsidRDefault="00CD3672" w:rsidP="00A6590C">
      <w:pPr>
        <w:spacing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Кесте 25</w:t>
      </w:r>
      <w:r w:rsidR="00A6590C" w:rsidRPr="00E13815">
        <w:rPr>
          <w:rFonts w:ascii="Times New Roman" w:hAnsi="Times New Roman" w:cs="Times New Roman"/>
          <w:kern w:val="2"/>
          <w:sz w:val="28"/>
          <w:szCs w:val="28"/>
          <w:lang w:val="kk-KZ"/>
          <w14:ligatures w14:val="standardContextual"/>
        </w:rPr>
        <w:t xml:space="preserve"> – </w:t>
      </w:r>
      <w:r w:rsidR="00A6590C" w:rsidRPr="00E13815">
        <w:rPr>
          <w:rFonts w:ascii="Times New Roman" w:hAnsi="Times New Roman" w:cs="Times New Roman"/>
          <w:i/>
          <w:iCs/>
          <w:kern w:val="2"/>
          <w:sz w:val="28"/>
          <w:szCs w:val="28"/>
          <w:lang w:val="kk-KZ"/>
          <w14:ligatures w14:val="standardContextual"/>
        </w:rPr>
        <w:t>T. seravschanicus</w:t>
      </w:r>
      <w:r w:rsidR="00A6590C" w:rsidRPr="00E13815">
        <w:rPr>
          <w:rFonts w:ascii="Times New Roman" w:hAnsi="Times New Roman" w:cs="Times New Roman"/>
          <w:kern w:val="2"/>
          <w:sz w:val="28"/>
          <w:szCs w:val="28"/>
          <w:lang w:val="kk-KZ"/>
          <w14:ligatures w14:val="standardContextual"/>
        </w:rPr>
        <w:t xml:space="preserve"> шикізатының сапа спецификациясы</w:t>
      </w:r>
    </w:p>
    <w:p w14:paraId="6D3ACA2B" w14:textId="77777777" w:rsidR="00A6590C" w:rsidRPr="00E13815" w:rsidRDefault="00A6590C" w:rsidP="00A6590C">
      <w:pPr>
        <w:spacing w:after="0" w:line="240" w:lineRule="auto"/>
        <w:jc w:val="both"/>
        <w:rPr>
          <w:rFonts w:ascii="Times New Roman" w:hAnsi="Times New Roman" w:cs="Times New Roman"/>
          <w:kern w:val="2"/>
          <w:sz w:val="28"/>
          <w:szCs w:val="28"/>
          <w:lang w:val="kk-KZ"/>
          <w14:ligatures w14:val="standardContextual"/>
        </w:rPr>
      </w:pPr>
    </w:p>
    <w:tbl>
      <w:tblPr>
        <w:tblStyle w:val="48"/>
        <w:tblW w:w="5000" w:type="pct"/>
        <w:tblLook w:val="04A0" w:firstRow="1" w:lastRow="0" w:firstColumn="1" w:lastColumn="0" w:noHBand="0" w:noVBand="1"/>
      </w:tblPr>
      <w:tblGrid>
        <w:gridCol w:w="2793"/>
        <w:gridCol w:w="4465"/>
        <w:gridCol w:w="2370"/>
      </w:tblGrid>
      <w:tr w:rsidR="00A6590C" w:rsidRPr="00E13815" w14:paraId="64998664" w14:textId="77777777" w:rsidTr="00A6590C">
        <w:tc>
          <w:tcPr>
            <w:tcW w:w="1450" w:type="pct"/>
            <w:hideMark/>
          </w:tcPr>
          <w:p w14:paraId="036AC092"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Сапа көрсеткіштері</w:t>
            </w:r>
          </w:p>
        </w:tc>
        <w:tc>
          <w:tcPr>
            <w:tcW w:w="2319" w:type="pct"/>
            <w:hideMark/>
          </w:tcPr>
          <w:p w14:paraId="316A58B6"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Ауытқу нормалары</w:t>
            </w:r>
          </w:p>
        </w:tc>
        <w:tc>
          <w:tcPr>
            <w:tcW w:w="1231" w:type="pct"/>
            <w:hideMark/>
          </w:tcPr>
          <w:p w14:paraId="57DA1662"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Талдау әдістері</w:t>
            </w:r>
          </w:p>
        </w:tc>
      </w:tr>
      <w:tr w:rsidR="00A6590C" w:rsidRPr="00E13815" w14:paraId="777215F7" w14:textId="77777777" w:rsidTr="00A6590C">
        <w:trPr>
          <w:trHeight w:val="594"/>
        </w:trPr>
        <w:tc>
          <w:tcPr>
            <w:tcW w:w="1450" w:type="pct"/>
            <w:hideMark/>
          </w:tcPr>
          <w:p w14:paraId="70C58D8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Сипаттамасы </w:t>
            </w:r>
          </w:p>
        </w:tc>
        <w:tc>
          <w:tcPr>
            <w:tcW w:w="2319" w:type="pct"/>
            <w:hideMark/>
          </w:tcPr>
          <w:p w14:paraId="65D3872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Гүлдену кезеңінде жиналған тұтас жапырақтар мен гүлдер, Зеравшан жебірінің кептірілген шөбі (Thymus seravschanicus) Klokov, Lamiaceae тұқымдасы.</w:t>
            </w:r>
          </w:p>
        </w:tc>
        <w:tc>
          <w:tcPr>
            <w:tcW w:w="1231" w:type="pct"/>
            <w:hideMark/>
          </w:tcPr>
          <w:p w14:paraId="7EF3C60A"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МФ І, т.1,</w:t>
            </w:r>
          </w:p>
          <w:p w14:paraId="690171A7"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iCs/>
                <w:kern w:val="2"/>
                <w:sz w:val="24"/>
                <w:szCs w:val="24"/>
                <w:lang w:val="kk-KZ"/>
                <w14:ligatures w14:val="standardContextual"/>
              </w:rPr>
              <w:t> </w:t>
            </w:r>
          </w:p>
        </w:tc>
      </w:tr>
      <w:tr w:rsidR="00A6590C" w:rsidRPr="00F20C9B" w14:paraId="4953E279" w14:textId="77777777" w:rsidTr="00A6590C">
        <w:trPr>
          <w:trHeight w:val="2423"/>
        </w:trPr>
        <w:tc>
          <w:tcPr>
            <w:tcW w:w="1450" w:type="pct"/>
            <w:hideMark/>
          </w:tcPr>
          <w:p w14:paraId="6EC1A00F"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Идентификациясы</w:t>
            </w:r>
          </w:p>
          <w:p w14:paraId="15265F0E"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t>А.</w:t>
            </w:r>
            <w:r w:rsidRPr="00E13815">
              <w:rPr>
                <w:rFonts w:ascii="Times New Roman" w:hAnsi="Times New Roman" w:cs="Times New Roman"/>
                <w:kern w:val="2"/>
                <w:sz w:val="24"/>
                <w:szCs w:val="24"/>
                <w:lang w:val="kk-KZ"/>
                <w14:ligatures w14:val="standardContextual"/>
              </w:rPr>
              <w:t xml:space="preserve"> Макроскопиясы</w:t>
            </w:r>
          </w:p>
          <w:p w14:paraId="7C195C72"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73FC82BD"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39307A4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13CFEC1C"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2AA19A62"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tc>
        <w:tc>
          <w:tcPr>
            <w:tcW w:w="2319" w:type="pct"/>
            <w:hideMark/>
          </w:tcPr>
          <w:p w14:paraId="14AC5B86"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Қысқа сабақты немесе отырықсыз. Бүкіл, ланцетті немесе жиегі төмен түскен сопақ пішінді, екі жағынан сұр немесе беті сұрғылт-жасыл түтікпен жабылған, кедір-бұдыр. Жапырақтың орталық венасы жоғарғы бетінен суға батып, төменгі бетінен қатты шығып тұрады. Түтікшелі тостаған жасыл түсті, көбінесе күлгін дақтары бар, екі ерінді, үстіңгі жағында үш тісжегі бар, астыңғы жағында ұзынырақ екі түтік тістері бар. Гүлденуден кейін тостаған ұзын, қатты түктермен жабылған. Аздап өттелген гүл шоқтары тостағаншадан екі есе ұзын, кептірілгенде әдетте қоңыр түсті болады.</w:t>
            </w:r>
          </w:p>
        </w:tc>
        <w:tc>
          <w:tcPr>
            <w:tcW w:w="1231" w:type="pct"/>
            <w:hideMark/>
          </w:tcPr>
          <w:p w14:paraId="333FE6D1"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Визуальды</w:t>
            </w:r>
          </w:p>
          <w:p w14:paraId="3586B02D"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МФ І, т.1,</w:t>
            </w:r>
          </w:p>
          <w:p w14:paraId="0B21766F"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iCs/>
                <w:kern w:val="2"/>
                <w:sz w:val="24"/>
                <w:szCs w:val="24"/>
                <w:lang w:val="kk-KZ"/>
                <w14:ligatures w14:val="standardContextual"/>
              </w:rPr>
              <w:t>«Дәрілік өсімдік шикізатын сынау әдістері»,</w:t>
            </w:r>
          </w:p>
          <w:p w14:paraId="1DC929C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iCs/>
                <w:kern w:val="2"/>
                <w:sz w:val="24"/>
                <w:szCs w:val="24"/>
                <w:lang w:val="kk-KZ"/>
                <w14:ligatures w14:val="standardContextual"/>
              </w:rPr>
              <w:t>«Дәрілік өсімдіктердің морфологиялық топтарын анықтау» «Шөптер»</w:t>
            </w:r>
          </w:p>
        </w:tc>
      </w:tr>
      <w:tr w:rsidR="00A6590C" w:rsidRPr="00E13815" w14:paraId="0F7A7054" w14:textId="77777777" w:rsidTr="00A6590C">
        <w:trPr>
          <w:trHeight w:val="2375"/>
        </w:trPr>
        <w:tc>
          <w:tcPr>
            <w:tcW w:w="1450" w:type="pct"/>
            <w:hideMark/>
          </w:tcPr>
          <w:p w14:paraId="3224247C"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lastRenderedPageBreak/>
              <w:t>В.</w:t>
            </w:r>
            <w:r w:rsidRPr="00E13815">
              <w:rPr>
                <w:rFonts w:ascii="Times New Roman" w:hAnsi="Times New Roman" w:cs="Times New Roman"/>
                <w:kern w:val="2"/>
                <w:sz w:val="24"/>
                <w:szCs w:val="24"/>
                <w:lang w:val="kk-KZ"/>
                <w14:ligatures w14:val="standardContextual"/>
              </w:rPr>
              <w:t>Микроскопиясы</w:t>
            </w:r>
          </w:p>
        </w:tc>
        <w:tc>
          <w:tcPr>
            <w:tcW w:w="2319" w:type="pct"/>
            <w:hideMark/>
          </w:tcPr>
          <w:p w14:paraId="2F986B6F"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Екі түрдің түсі сұр-жасыл немесе жасыл-қоңыр түсті. Ұнтақты хлоралгидрат R ерітіндісін қолданып микроскоппен зерттегенде келесі диагностикалық элементтер байқалады: қабырғалары иық немесе мөлдір эпидермальды жапырақ жасушалары, диацит типті устьицалар; Көптеген эфир майларынан бірқатар сфералық немесе жұмыртқа тәрізді экскреторлық жасушалар, кутиула секреция арқылы көтеріліп, везикулярлық жамылғы түзеді; безді трихомалар біржасушалы сабағы және сфералық немесе жұмыртқа тәрізді басы болады; үстіңгі бетінің трихомалары жебірдің екі түрінде де бірдей, қабырғалары сүйел, сүйір тістерге ұқсайды; төменгі бетінің трихомалары әртүрлі: біржасушалы, түзу немесе сәл дөңгеленген, екі немесе үш жасушалы, жиі ульнар.</w:t>
            </w:r>
          </w:p>
        </w:tc>
        <w:tc>
          <w:tcPr>
            <w:tcW w:w="1231" w:type="pct"/>
            <w:hideMark/>
          </w:tcPr>
          <w:p w14:paraId="055E589F"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t> </w:t>
            </w: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2.2.27</w:t>
            </w:r>
          </w:p>
        </w:tc>
      </w:tr>
      <w:tr w:rsidR="000F28FC" w:rsidRPr="00E13815" w14:paraId="02C67E13" w14:textId="77777777" w:rsidTr="00A6590C">
        <w:trPr>
          <w:trHeight w:val="1188"/>
        </w:trPr>
        <w:tc>
          <w:tcPr>
            <w:tcW w:w="1450" w:type="pct"/>
            <w:hideMark/>
          </w:tcPr>
          <w:p w14:paraId="0C6CF6EF"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t xml:space="preserve">С. </w:t>
            </w:r>
            <w:r w:rsidRPr="00E13815">
              <w:rPr>
                <w:rFonts w:ascii="Times New Roman" w:hAnsi="Times New Roman" w:cs="Times New Roman"/>
                <w:kern w:val="2"/>
                <w:sz w:val="24"/>
                <w:szCs w:val="24"/>
                <w:lang w:val="kk-KZ"/>
                <w14:ligatures w14:val="standardContextual"/>
              </w:rPr>
              <w:t>Жұқа қабатты хроматография:</w:t>
            </w:r>
          </w:p>
          <w:p w14:paraId="4B49F781" w14:textId="77777777" w:rsidR="000F28FC" w:rsidRPr="00E13815" w:rsidRDefault="000F28FC" w:rsidP="000F28FC">
            <w:pPr>
              <w:spacing w:after="0" w:line="240" w:lineRule="auto"/>
              <w:jc w:val="both"/>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-эфир майлары:  </w:t>
            </w:r>
          </w:p>
          <w:p w14:paraId="6FA8F10B" w14:textId="77777777" w:rsidR="000F28FC" w:rsidRPr="00E13815" w:rsidRDefault="000F28FC" w:rsidP="000F28FC">
            <w:pPr>
              <w:spacing w:after="0" w:line="240" w:lineRule="auto"/>
              <w:jc w:val="both"/>
              <w:rPr>
                <w:rFonts w:ascii="Times New Roman" w:hAnsi="Times New Roman" w:cs="Times New Roman"/>
                <w:kern w:val="2"/>
                <w:sz w:val="24"/>
                <w:szCs w:val="24"/>
                <w14:ligatures w14:val="standardContextual"/>
              </w:rPr>
            </w:pPr>
          </w:p>
          <w:p w14:paraId="3F342364" w14:textId="77777777" w:rsidR="000F28FC" w:rsidRPr="00E13815" w:rsidRDefault="000F28FC" w:rsidP="000F28FC">
            <w:pPr>
              <w:spacing w:after="0" w:line="240" w:lineRule="auto"/>
              <w:jc w:val="both"/>
              <w:rPr>
                <w:rFonts w:ascii="Times New Roman" w:hAnsi="Times New Roman" w:cs="Times New Roman"/>
                <w:kern w:val="2"/>
                <w:sz w:val="24"/>
                <w:szCs w:val="24"/>
                <w14:ligatures w14:val="standardContextual"/>
              </w:rPr>
            </w:pPr>
          </w:p>
          <w:p w14:paraId="4E3E787D" w14:textId="77777777" w:rsidR="000F28FC" w:rsidRPr="00E13815" w:rsidRDefault="000F28FC" w:rsidP="000F28FC">
            <w:pPr>
              <w:spacing w:after="0" w:line="240" w:lineRule="auto"/>
              <w:jc w:val="both"/>
              <w:rPr>
                <w:rFonts w:ascii="Times New Roman" w:hAnsi="Times New Roman" w:cs="Times New Roman"/>
                <w:kern w:val="2"/>
                <w:sz w:val="24"/>
                <w:szCs w:val="24"/>
                <w14:ligatures w14:val="standardContextual"/>
              </w:rPr>
            </w:pPr>
          </w:p>
          <w:p w14:paraId="4DA11FFD" w14:textId="77777777" w:rsidR="000F28FC" w:rsidRPr="00E13815" w:rsidRDefault="000F28FC" w:rsidP="000F28FC">
            <w:pPr>
              <w:spacing w:after="0" w:line="240" w:lineRule="auto"/>
              <w:jc w:val="both"/>
              <w:rPr>
                <w:rFonts w:ascii="Times New Roman" w:hAnsi="Times New Roman" w:cs="Times New Roman"/>
                <w:kern w:val="2"/>
                <w:sz w:val="24"/>
                <w:szCs w:val="24"/>
                <w14:ligatures w14:val="standardContextual"/>
              </w:rPr>
            </w:pPr>
          </w:p>
          <w:p w14:paraId="01EE0772" w14:textId="3954F8D0"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14:ligatures w14:val="standardContextual"/>
              </w:rPr>
              <w:t>-</w:t>
            </w:r>
            <w:r w:rsidRPr="00E13815">
              <w:rPr>
                <w:rFonts w:ascii="Times New Roman" w:hAnsi="Times New Roman" w:cs="Times New Roman"/>
                <w:kern w:val="2"/>
                <w:sz w:val="24"/>
                <w:szCs w:val="24"/>
                <w:lang w:val="en-US"/>
                <w14:ligatures w14:val="standardContextual"/>
              </w:rPr>
              <w:t xml:space="preserve"> </w:t>
            </w:r>
            <w:r w:rsidRPr="00E13815">
              <w:rPr>
                <w:rFonts w:ascii="Times New Roman" w:hAnsi="Times New Roman" w:cs="Times New Roman"/>
                <w:kern w:val="2"/>
                <w:sz w:val="24"/>
                <w:szCs w:val="24"/>
                <w14:ligatures w14:val="standardContextual"/>
              </w:rPr>
              <w:t>флавон</w:t>
            </w:r>
            <w:r w:rsidRPr="00E13815">
              <w:rPr>
                <w:rFonts w:ascii="Times New Roman" w:hAnsi="Times New Roman" w:cs="Times New Roman"/>
                <w:kern w:val="2"/>
                <w:sz w:val="24"/>
                <w:szCs w:val="24"/>
                <w:lang w:val="kk-KZ"/>
                <w14:ligatures w14:val="standardContextual"/>
              </w:rPr>
              <w:t>о</w:t>
            </w:r>
            <w:proofErr w:type="spellStart"/>
            <w:r w:rsidRPr="00E13815">
              <w:rPr>
                <w:rFonts w:ascii="Times New Roman" w:hAnsi="Times New Roman" w:cs="Times New Roman"/>
                <w:kern w:val="2"/>
                <w:sz w:val="24"/>
                <w:szCs w:val="24"/>
                <w14:ligatures w14:val="standardContextual"/>
              </w:rPr>
              <w:t>идтар</w:t>
            </w:r>
            <w:proofErr w:type="spellEnd"/>
            <w:r w:rsidRPr="00E13815">
              <w:rPr>
                <w:rFonts w:ascii="Times New Roman" w:hAnsi="Times New Roman" w:cs="Times New Roman"/>
                <w:kern w:val="2"/>
                <w:sz w:val="24"/>
                <w:szCs w:val="24"/>
                <w14:ligatures w14:val="standardContextual"/>
              </w:rPr>
              <w:t>:</w:t>
            </w:r>
          </w:p>
        </w:tc>
        <w:tc>
          <w:tcPr>
            <w:tcW w:w="2319" w:type="pct"/>
            <w:hideMark/>
          </w:tcPr>
          <w:p w14:paraId="49A9A9F6"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p>
          <w:p w14:paraId="0CEA17A4"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p>
          <w:p w14:paraId="0B9996D1"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сыналатын сығындының хромато-граммасында тимол СҮ аймағы деңгейінде қоңыр-қызғылт және корвакрол СҮ аймағы деңгейінде бозғылт күлгін зоналар байқалады. </w:t>
            </w:r>
          </w:p>
          <w:p w14:paraId="3FBABD78" w14:textId="1E3B9829"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сыналатын сығындының  хроматограммасында лютеолин-7-O-глюкозид СҮ аймағы деңгейінде сары түсті флуоресценция және төменгі бөлігінде сары түсті 3 адсорбция аймағы байқалады.</w:t>
            </w:r>
          </w:p>
        </w:tc>
        <w:tc>
          <w:tcPr>
            <w:tcW w:w="1231" w:type="pct"/>
            <w:hideMark/>
          </w:tcPr>
          <w:p w14:paraId="619B5775"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p>
          <w:p w14:paraId="1F770CEE"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p>
          <w:p w14:paraId="3537CFBE"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ЖҚХ, Т.1.</w:t>
            </w:r>
            <w:r w:rsidRPr="00E13815">
              <w:rPr>
                <w:rFonts w:ascii="Times New Roman" w:hAnsi="Times New Roman" w:cs="Times New Roman"/>
                <w:i/>
                <w:iCs/>
                <w:kern w:val="2"/>
                <w:sz w:val="24"/>
                <w:szCs w:val="24"/>
                <w:lang w:val="kk-KZ"/>
                <w14:ligatures w14:val="standardContextual"/>
              </w:rPr>
              <w:t>2.2.27</w:t>
            </w:r>
          </w:p>
          <w:p w14:paraId="3929783A"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iCs/>
                <w:kern w:val="2"/>
                <w:sz w:val="24"/>
                <w:szCs w:val="24"/>
                <w:lang w:val="kk-KZ"/>
                <w14:ligatures w14:val="standardContextual"/>
              </w:rPr>
              <w:t> </w:t>
            </w:r>
          </w:p>
          <w:p w14:paraId="06F61880"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iCs/>
                <w:kern w:val="2"/>
                <w:sz w:val="24"/>
                <w:szCs w:val="24"/>
                <w:lang w:val="kk-KZ"/>
                <w14:ligatures w14:val="standardContextual"/>
              </w:rPr>
              <w:t> </w:t>
            </w:r>
          </w:p>
          <w:p w14:paraId="1DDB57DD" w14:textId="2A16884B"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w:t>
            </w:r>
          </w:p>
        </w:tc>
      </w:tr>
      <w:tr w:rsidR="00A6590C" w:rsidRPr="00E13815" w14:paraId="3BDF08D2" w14:textId="77777777" w:rsidTr="00A6590C">
        <w:trPr>
          <w:trHeight w:val="1484"/>
        </w:trPr>
        <w:tc>
          <w:tcPr>
            <w:tcW w:w="1450" w:type="pct"/>
            <w:hideMark/>
          </w:tcPr>
          <w:p w14:paraId="13DF48A4"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Бөгде қосылыстар:</w:t>
            </w:r>
          </w:p>
          <w:p w14:paraId="77F275B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-сабағының қалындығы 1мм </w:t>
            </w:r>
          </w:p>
          <w:p w14:paraId="2B9B2941"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-органикалық қоспалар</w:t>
            </w:r>
          </w:p>
          <w:p w14:paraId="7A8A5D94"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-минералды қоспалар</w:t>
            </w:r>
          </w:p>
        </w:tc>
        <w:tc>
          <w:tcPr>
            <w:tcW w:w="2319" w:type="pct"/>
            <w:hideMark/>
          </w:tcPr>
          <w:p w14:paraId="2934F51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6FAB7D25"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5.0 % кем емес </w:t>
            </w:r>
          </w:p>
          <w:p w14:paraId="20ECF612"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3DA8CD4E"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2.0% кем емес </w:t>
            </w:r>
          </w:p>
          <w:p w14:paraId="0FD90F1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2.0% кем емес </w:t>
            </w:r>
          </w:p>
        </w:tc>
        <w:tc>
          <w:tcPr>
            <w:tcW w:w="1231" w:type="pct"/>
            <w:hideMark/>
          </w:tcPr>
          <w:p w14:paraId="1524B276"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ҚР МФ I, т. 1, </w:t>
            </w:r>
            <w:r w:rsidRPr="00E13815">
              <w:rPr>
                <w:rFonts w:ascii="Times New Roman" w:hAnsi="Times New Roman" w:cs="Times New Roman"/>
                <w:i/>
                <w:iCs/>
                <w:kern w:val="2"/>
                <w:sz w:val="24"/>
                <w:szCs w:val="24"/>
                <w:lang w:val="kk-KZ"/>
                <w14:ligatures w14:val="standardContextual"/>
              </w:rPr>
              <w:t>2.8.2</w:t>
            </w:r>
          </w:p>
        </w:tc>
      </w:tr>
      <w:tr w:rsidR="00A6590C" w:rsidRPr="00E13815" w14:paraId="7EE2FFF0" w14:textId="77777777" w:rsidTr="00A6590C">
        <w:trPr>
          <w:trHeight w:val="505"/>
        </w:trPr>
        <w:tc>
          <w:tcPr>
            <w:tcW w:w="1450" w:type="pct"/>
            <w:hideMark/>
          </w:tcPr>
          <w:p w14:paraId="766243B7"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Кептіру кезінде жоғалту салмағы </w:t>
            </w:r>
          </w:p>
        </w:tc>
        <w:tc>
          <w:tcPr>
            <w:tcW w:w="2319" w:type="pct"/>
            <w:hideMark/>
          </w:tcPr>
          <w:p w14:paraId="32CCC51C"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10.0% кем емес </w:t>
            </w:r>
          </w:p>
        </w:tc>
        <w:tc>
          <w:tcPr>
            <w:tcW w:w="1231" w:type="pct"/>
            <w:hideMark/>
          </w:tcPr>
          <w:p w14:paraId="74B27FF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2.2.32</w:t>
            </w:r>
          </w:p>
        </w:tc>
      </w:tr>
      <w:tr w:rsidR="00A6590C" w:rsidRPr="00E13815" w14:paraId="46F12761" w14:textId="77777777" w:rsidTr="00A6590C">
        <w:trPr>
          <w:trHeight w:val="261"/>
        </w:trPr>
        <w:tc>
          <w:tcPr>
            <w:tcW w:w="1450" w:type="pct"/>
            <w:hideMark/>
          </w:tcPr>
          <w:p w14:paraId="65818DCD"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Жалпы күл</w:t>
            </w:r>
          </w:p>
        </w:tc>
        <w:tc>
          <w:tcPr>
            <w:tcW w:w="2319" w:type="pct"/>
            <w:hideMark/>
          </w:tcPr>
          <w:p w14:paraId="3629D5CD"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10.0% кем емес </w:t>
            </w:r>
          </w:p>
        </w:tc>
        <w:tc>
          <w:tcPr>
            <w:tcW w:w="1231" w:type="pct"/>
            <w:hideMark/>
          </w:tcPr>
          <w:p w14:paraId="7DFBFBA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2.4.16</w:t>
            </w:r>
          </w:p>
        </w:tc>
      </w:tr>
      <w:tr w:rsidR="00A6590C" w:rsidRPr="00E13815" w14:paraId="1E4E48E3" w14:textId="77777777" w:rsidTr="00A6590C">
        <w:trPr>
          <w:trHeight w:val="704"/>
        </w:trPr>
        <w:tc>
          <w:tcPr>
            <w:tcW w:w="1450" w:type="pct"/>
            <w:hideMark/>
          </w:tcPr>
          <w:p w14:paraId="2C8090A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Күл, 10% ерімейтін хлор сутек қышқылы</w:t>
            </w:r>
          </w:p>
        </w:tc>
        <w:tc>
          <w:tcPr>
            <w:tcW w:w="2319" w:type="pct"/>
            <w:hideMark/>
          </w:tcPr>
          <w:p w14:paraId="5B39228A"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3.0% кем емес </w:t>
            </w:r>
          </w:p>
        </w:tc>
        <w:tc>
          <w:tcPr>
            <w:tcW w:w="1231" w:type="pct"/>
            <w:hideMark/>
          </w:tcPr>
          <w:p w14:paraId="39EEEEDC"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2.8.1</w:t>
            </w:r>
          </w:p>
        </w:tc>
      </w:tr>
      <w:tr w:rsidR="00A6590C" w:rsidRPr="00E13815" w14:paraId="1E4CBC9C" w14:textId="77777777" w:rsidTr="00A6590C">
        <w:trPr>
          <w:trHeight w:val="1382"/>
        </w:trPr>
        <w:tc>
          <w:tcPr>
            <w:tcW w:w="1450" w:type="pct"/>
            <w:hideMark/>
          </w:tcPr>
          <w:p w14:paraId="3C4EF39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Микробиологиялық тазалығы</w:t>
            </w:r>
          </w:p>
        </w:tc>
        <w:tc>
          <w:tcPr>
            <w:tcW w:w="2319" w:type="pct"/>
            <w:hideMark/>
          </w:tcPr>
          <w:p w14:paraId="3BE31057"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Препарат ҚР МФ І, т. 1, 5.1.4, 4А санаты талаптарына сәйкес болуы қажет, </w:t>
            </w:r>
          </w:p>
          <w:p w14:paraId="10F6AD74"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1г препаратта рқсат етіледі 10</w:t>
            </w:r>
            <w:r w:rsidRPr="00E13815">
              <w:rPr>
                <w:rFonts w:ascii="Times New Roman" w:hAnsi="Times New Roman" w:cs="Times New Roman"/>
                <w:kern w:val="2"/>
                <w:sz w:val="24"/>
                <w:szCs w:val="24"/>
                <w:vertAlign w:val="superscript"/>
                <w:lang w:val="kk-KZ"/>
                <w14:ligatures w14:val="standardContextual"/>
              </w:rPr>
              <w:t xml:space="preserve">7 </w:t>
            </w:r>
            <w:r w:rsidRPr="00E13815">
              <w:rPr>
                <w:rFonts w:ascii="Times New Roman" w:hAnsi="Times New Roman" w:cs="Times New Roman"/>
                <w:kern w:val="2"/>
                <w:sz w:val="24"/>
                <w:szCs w:val="24"/>
                <w:lang w:val="kk-KZ"/>
                <w14:ligatures w14:val="standardContextual"/>
              </w:rPr>
              <w:t>аэробты бактериялар көп емес, 10</w:t>
            </w:r>
            <w:r w:rsidRPr="00E13815">
              <w:rPr>
                <w:rFonts w:ascii="Times New Roman" w:hAnsi="Times New Roman" w:cs="Times New Roman"/>
                <w:kern w:val="2"/>
                <w:sz w:val="24"/>
                <w:szCs w:val="24"/>
                <w:vertAlign w:val="superscript"/>
                <w:lang w:val="kk-KZ"/>
                <w14:ligatures w14:val="standardContextual"/>
              </w:rPr>
              <w:t xml:space="preserve">5 </w:t>
            </w:r>
            <w:r w:rsidRPr="00E13815">
              <w:rPr>
                <w:rFonts w:ascii="Times New Roman" w:hAnsi="Times New Roman" w:cs="Times New Roman"/>
                <w:kern w:val="2"/>
                <w:sz w:val="24"/>
                <w:szCs w:val="24"/>
                <w:lang w:val="kk-KZ"/>
                <w14:ligatures w14:val="standardContextual"/>
              </w:rPr>
              <w:t xml:space="preserve">ашытқылар мен зең саңырауқұлақтарынан </w:t>
            </w:r>
            <w:r w:rsidRPr="00E13815">
              <w:rPr>
                <w:rFonts w:ascii="Times New Roman" w:hAnsi="Times New Roman" w:cs="Times New Roman"/>
                <w:kern w:val="2"/>
                <w:sz w:val="24"/>
                <w:szCs w:val="24"/>
                <w:lang w:val="kk-KZ"/>
                <w14:ligatures w14:val="standardContextual"/>
              </w:rPr>
              <w:lastRenderedPageBreak/>
              <w:t>(суммарлы) 10</w:t>
            </w:r>
            <w:r w:rsidRPr="00E13815">
              <w:rPr>
                <w:rFonts w:ascii="Times New Roman" w:hAnsi="Times New Roman" w:cs="Times New Roman"/>
                <w:kern w:val="2"/>
                <w:sz w:val="24"/>
                <w:szCs w:val="24"/>
                <w:vertAlign w:val="superscript"/>
                <w:lang w:val="kk-KZ"/>
                <w14:ligatures w14:val="standardContextual"/>
              </w:rPr>
              <w:t>5</w:t>
            </w:r>
            <w:r w:rsidRPr="00E13815">
              <w:rPr>
                <w:rFonts w:ascii="Times New Roman" w:hAnsi="Times New Roman" w:cs="Times New Roman"/>
                <w:kern w:val="2"/>
                <w:sz w:val="24"/>
                <w:szCs w:val="24"/>
                <w:lang w:val="kk-KZ"/>
                <w14:ligatures w14:val="standardContextual"/>
              </w:rPr>
              <w:t xml:space="preserve"> көп емес, </w:t>
            </w:r>
            <w:r w:rsidRPr="00E13815">
              <w:rPr>
                <w:rFonts w:ascii="Times New Roman" w:hAnsi="Times New Roman" w:cs="Times New Roman"/>
                <w:i/>
                <w:iCs/>
                <w:kern w:val="2"/>
                <w:sz w:val="24"/>
                <w:szCs w:val="24"/>
                <w:lang w:val="kk-KZ"/>
                <w14:ligatures w14:val="standardContextual"/>
              </w:rPr>
              <w:t>Escherichia coli</w:t>
            </w:r>
            <w:r w:rsidRPr="00E13815">
              <w:rPr>
                <w:rFonts w:ascii="Times New Roman" w:hAnsi="Times New Roman" w:cs="Times New Roman"/>
                <w:kern w:val="2"/>
                <w:sz w:val="24"/>
                <w:szCs w:val="24"/>
                <w:lang w:val="kk-KZ"/>
                <w14:ligatures w14:val="standardContextual"/>
              </w:rPr>
              <w:t>. 100-ден аспауы рұқсат етіледі.</w:t>
            </w:r>
          </w:p>
        </w:tc>
        <w:tc>
          <w:tcPr>
            <w:tcW w:w="1231" w:type="pct"/>
            <w:hideMark/>
          </w:tcPr>
          <w:p w14:paraId="6268F86E"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lastRenderedPageBreak/>
              <w:t>ҚР МФ I, т. 1,</w:t>
            </w:r>
            <w:r w:rsidRPr="00E13815">
              <w:rPr>
                <w:rFonts w:ascii="Times New Roman" w:hAnsi="Times New Roman" w:cs="Times New Roman"/>
                <w:i/>
                <w:iCs/>
                <w:kern w:val="2"/>
                <w:sz w:val="24"/>
                <w:szCs w:val="24"/>
                <w:lang w:val="kk-KZ"/>
                <w14:ligatures w14:val="standardContextual"/>
              </w:rPr>
              <w:t xml:space="preserve">2.6.12, </w:t>
            </w:r>
            <w:r w:rsidRPr="00E13815">
              <w:rPr>
                <w:rFonts w:ascii="Times New Roman" w:hAnsi="Times New Roman" w:cs="Times New Roman"/>
                <w:kern w:val="2"/>
                <w:sz w:val="24"/>
                <w:szCs w:val="24"/>
                <w:lang w:val="kk-KZ"/>
                <w14:ligatures w14:val="standardContextual"/>
              </w:rPr>
              <w:t xml:space="preserve">т. 2, </w:t>
            </w:r>
            <w:r w:rsidRPr="00E13815">
              <w:rPr>
                <w:rFonts w:ascii="Times New Roman" w:hAnsi="Times New Roman" w:cs="Times New Roman"/>
                <w:i/>
                <w:iCs/>
                <w:kern w:val="2"/>
                <w:sz w:val="24"/>
                <w:szCs w:val="24"/>
                <w:lang w:val="kk-KZ"/>
                <w14:ligatures w14:val="standardContextual"/>
              </w:rPr>
              <w:t>2.6.13.</w:t>
            </w:r>
          </w:p>
          <w:p w14:paraId="700F842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b/>
                <w:bCs/>
                <w:kern w:val="2"/>
                <w:sz w:val="24"/>
                <w:szCs w:val="24"/>
                <w:lang w:val="kk-KZ"/>
                <w14:ligatures w14:val="standardContextual"/>
              </w:rPr>
              <w:t> </w:t>
            </w:r>
          </w:p>
        </w:tc>
      </w:tr>
      <w:tr w:rsidR="00A6590C" w:rsidRPr="00E13815" w14:paraId="65A71569" w14:textId="77777777" w:rsidTr="00A6590C">
        <w:trPr>
          <w:trHeight w:val="484"/>
        </w:trPr>
        <w:tc>
          <w:tcPr>
            <w:tcW w:w="1450" w:type="pct"/>
            <w:hideMark/>
          </w:tcPr>
          <w:p w14:paraId="00EC5F41"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Ауыр металлдар </w:t>
            </w:r>
          </w:p>
        </w:tc>
        <w:tc>
          <w:tcPr>
            <w:tcW w:w="2319" w:type="pct"/>
            <w:hideMark/>
          </w:tcPr>
          <w:p w14:paraId="070EE50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Мемлекеттік органның талабы бойынша</w:t>
            </w:r>
          </w:p>
        </w:tc>
        <w:tc>
          <w:tcPr>
            <w:tcW w:w="1231" w:type="pct"/>
            <w:hideMark/>
          </w:tcPr>
          <w:p w14:paraId="61752205"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tc>
      </w:tr>
      <w:tr w:rsidR="00A6590C" w:rsidRPr="00E13815" w14:paraId="3B0EAA7C" w14:textId="77777777" w:rsidTr="00A6590C">
        <w:trPr>
          <w:trHeight w:val="484"/>
        </w:trPr>
        <w:tc>
          <w:tcPr>
            <w:tcW w:w="1450" w:type="pct"/>
            <w:hideMark/>
          </w:tcPr>
          <w:p w14:paraId="55ED3B67"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Радионуклидтер</w:t>
            </w:r>
          </w:p>
        </w:tc>
        <w:tc>
          <w:tcPr>
            <w:tcW w:w="2319" w:type="pct"/>
            <w:hideMark/>
          </w:tcPr>
          <w:p w14:paraId="090CCB9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Мемлекеттік органның талабы бойынша</w:t>
            </w:r>
          </w:p>
        </w:tc>
        <w:tc>
          <w:tcPr>
            <w:tcW w:w="1231" w:type="pct"/>
            <w:hideMark/>
          </w:tcPr>
          <w:p w14:paraId="4AEB2C4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tc>
      </w:tr>
      <w:tr w:rsidR="000F28FC" w:rsidRPr="00E13815" w14:paraId="7513EDC5" w14:textId="77777777" w:rsidTr="00A6590C">
        <w:trPr>
          <w:trHeight w:val="951"/>
        </w:trPr>
        <w:tc>
          <w:tcPr>
            <w:tcW w:w="1450" w:type="pct"/>
            <w:hideMark/>
          </w:tcPr>
          <w:p w14:paraId="3DEEFD53"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Сандық анықтау</w:t>
            </w:r>
          </w:p>
          <w:p w14:paraId="14793E89" w14:textId="77777777" w:rsidR="000F28FC" w:rsidRPr="00E13815" w:rsidRDefault="000F28FC" w:rsidP="000F28FC">
            <w:pPr>
              <w:spacing w:after="0" w:line="240" w:lineRule="auto"/>
              <w:jc w:val="both"/>
              <w:rPr>
                <w:rFonts w:ascii="Times New Roman" w:hAnsi="Times New Roman" w:cs="Times New Roman"/>
                <w:sz w:val="24"/>
                <w:szCs w:val="24"/>
                <w:lang w:val="kk-KZ"/>
                <w14:ligatures w14:val="standardContextual"/>
              </w:rPr>
            </w:pPr>
            <w:r w:rsidRPr="00E13815">
              <w:rPr>
                <w:rFonts w:ascii="Times New Roman" w:hAnsi="Times New Roman" w:cs="Times New Roman"/>
                <w:sz w:val="24"/>
                <w:szCs w:val="24"/>
                <w:lang w:val="kk-KZ"/>
                <w14:ligatures w14:val="standardContextual"/>
              </w:rPr>
              <w:t xml:space="preserve">- эфир майларының мөлшері құрғақ шикізатқа шаққанда: </w:t>
            </w:r>
          </w:p>
          <w:p w14:paraId="293257C9" w14:textId="0A60B808"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sz w:val="24"/>
                <w:szCs w:val="24"/>
                <w:lang w:val="kk-KZ"/>
                <w14:ligatures w14:val="standardContextual"/>
              </w:rPr>
              <w:t>-флавоноидтардың мөлшері лютеолин-7-O-глюкозидке шаққанда:</w:t>
            </w:r>
          </w:p>
        </w:tc>
        <w:tc>
          <w:tcPr>
            <w:tcW w:w="2319" w:type="pct"/>
            <w:hideMark/>
          </w:tcPr>
          <w:p w14:paraId="3B80CF77"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w:t>
            </w:r>
          </w:p>
          <w:p w14:paraId="57A3E9C9"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1,0</w:t>
            </w:r>
            <w:r w:rsidRPr="00E13815">
              <w:rPr>
                <w:rFonts w:ascii="Times New Roman" w:hAnsi="Times New Roman" w:cs="Times New Roman"/>
                <w:kern w:val="2"/>
                <w:sz w:val="24"/>
                <w:szCs w:val="24"/>
                <w14:ligatures w14:val="standardContextual"/>
              </w:rPr>
              <w:t xml:space="preserve"> % </w:t>
            </w:r>
            <w:r w:rsidRPr="00E13815">
              <w:rPr>
                <w:rFonts w:ascii="Times New Roman" w:hAnsi="Times New Roman" w:cs="Times New Roman"/>
                <w:kern w:val="2"/>
                <w:sz w:val="24"/>
                <w:szCs w:val="24"/>
                <w:lang w:val="kk-KZ"/>
                <w14:ligatures w14:val="standardContextual"/>
              </w:rPr>
              <w:t>кем емес</w:t>
            </w:r>
          </w:p>
          <w:p w14:paraId="464CB0E4"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p>
          <w:p w14:paraId="072AF1C0" w14:textId="77777777" w:rsidR="000F28FC" w:rsidRPr="00E13815" w:rsidRDefault="000F28FC" w:rsidP="000F28FC">
            <w:pPr>
              <w:spacing w:after="0" w:line="240" w:lineRule="auto"/>
              <w:jc w:val="both"/>
              <w:rPr>
                <w:rFonts w:ascii="Times New Roman" w:hAnsi="Times New Roman" w:cs="Times New Roman"/>
                <w:kern w:val="2"/>
                <w:sz w:val="24"/>
                <w:szCs w:val="24"/>
                <w14:ligatures w14:val="standardContextual"/>
              </w:rPr>
            </w:pPr>
          </w:p>
          <w:p w14:paraId="40FA4E8B" w14:textId="1588FAD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14:ligatures w14:val="standardContextual"/>
              </w:rPr>
              <w:t>2,0 % кем емес</w:t>
            </w:r>
          </w:p>
        </w:tc>
        <w:tc>
          <w:tcPr>
            <w:tcW w:w="1231" w:type="pct"/>
            <w:hideMark/>
          </w:tcPr>
          <w:p w14:paraId="357A6308" w14:textId="77777777" w:rsidR="000F28FC" w:rsidRPr="00E13815" w:rsidRDefault="000F28FC" w:rsidP="000F28FC">
            <w:pPr>
              <w:spacing w:after="0" w:line="240" w:lineRule="auto"/>
              <w:jc w:val="both"/>
              <w:rPr>
                <w:rFonts w:ascii="Times New Roman" w:hAnsi="Times New Roman" w:cs="Times New Roman"/>
                <w:kern w:val="2"/>
                <w:sz w:val="24"/>
                <w:szCs w:val="24"/>
                <w:lang w:val="kk-KZ"/>
                <w14:ligatures w14:val="standardContextual"/>
              </w:rPr>
            </w:pPr>
          </w:p>
          <w:p w14:paraId="09507D29" w14:textId="77777777" w:rsidR="000F28FC" w:rsidRPr="00E13815" w:rsidRDefault="000F28FC" w:rsidP="000F28FC">
            <w:pPr>
              <w:spacing w:after="0" w:line="240" w:lineRule="auto"/>
              <w:jc w:val="both"/>
              <w:rPr>
                <w:rFonts w:ascii="Times New Roman" w:hAnsi="Times New Roman" w:cs="Times New Roman"/>
                <w:i/>
                <w:iCs/>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ҚР МФ I, т. 1, </w:t>
            </w:r>
            <w:r w:rsidRPr="00E13815">
              <w:rPr>
                <w:rFonts w:ascii="Times New Roman" w:hAnsi="Times New Roman" w:cs="Times New Roman"/>
                <w:i/>
                <w:iCs/>
                <w:kern w:val="2"/>
                <w:sz w:val="24"/>
                <w:szCs w:val="24"/>
                <w:lang w:val="kk-KZ"/>
                <w14:ligatures w14:val="standardContextual"/>
              </w:rPr>
              <w:t>2.8.12</w:t>
            </w:r>
          </w:p>
          <w:p w14:paraId="3D30E32A" w14:textId="77777777" w:rsidR="00726CC2" w:rsidRPr="00E13815" w:rsidRDefault="00726CC2" w:rsidP="000F28FC">
            <w:pPr>
              <w:spacing w:after="0" w:line="240" w:lineRule="auto"/>
              <w:jc w:val="both"/>
              <w:rPr>
                <w:rFonts w:ascii="Times New Roman" w:hAnsi="Times New Roman" w:cs="Times New Roman"/>
                <w:i/>
                <w:iCs/>
                <w:kern w:val="2"/>
                <w:sz w:val="24"/>
                <w:szCs w:val="24"/>
                <w:lang w:val="kk-KZ"/>
                <w14:ligatures w14:val="standardContextual"/>
              </w:rPr>
            </w:pPr>
          </w:p>
          <w:p w14:paraId="4A5F2707" w14:textId="77777777" w:rsidR="00726CC2" w:rsidRPr="00E13815" w:rsidRDefault="00726CC2" w:rsidP="000F28FC">
            <w:pPr>
              <w:spacing w:after="0" w:line="240" w:lineRule="auto"/>
              <w:jc w:val="both"/>
              <w:rPr>
                <w:rFonts w:ascii="Times New Roman" w:hAnsi="Times New Roman" w:cs="Times New Roman"/>
                <w:i/>
                <w:iCs/>
                <w:kern w:val="2"/>
                <w:sz w:val="24"/>
                <w:szCs w:val="24"/>
                <w:lang w:val="kk-KZ"/>
                <w14:ligatures w14:val="standardContextual"/>
              </w:rPr>
            </w:pPr>
          </w:p>
          <w:p w14:paraId="5DA3EEFB" w14:textId="33360BEA" w:rsidR="00726CC2" w:rsidRPr="00E13815" w:rsidRDefault="00726CC2" w:rsidP="000F28FC">
            <w:pPr>
              <w:spacing w:after="0" w:line="240" w:lineRule="auto"/>
              <w:jc w:val="both"/>
              <w:rPr>
                <w:rFonts w:ascii="Times New Roman" w:hAnsi="Times New Roman" w:cs="Times New Roman"/>
                <w:kern w:val="2"/>
                <w:sz w:val="24"/>
                <w:szCs w:val="24"/>
                <w:lang w:val="kk-KZ"/>
                <w14:ligatures w14:val="standardContextual"/>
              </w:rPr>
            </w:pPr>
          </w:p>
        </w:tc>
      </w:tr>
      <w:tr w:rsidR="00A6590C" w:rsidRPr="00E13815" w14:paraId="2FFEA44A" w14:textId="77777777" w:rsidTr="000F28FC">
        <w:trPr>
          <w:trHeight w:val="611"/>
        </w:trPr>
        <w:tc>
          <w:tcPr>
            <w:tcW w:w="1450" w:type="pct"/>
            <w:hideMark/>
          </w:tcPr>
          <w:p w14:paraId="18958F9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Қаптау</w:t>
            </w:r>
          </w:p>
        </w:tc>
        <w:tc>
          <w:tcPr>
            <w:tcW w:w="2319" w:type="pct"/>
            <w:hideMark/>
          </w:tcPr>
          <w:p w14:paraId="3CB1377E"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Шикізат 10 кг үш қабатты крафт-қағаз пакеттерде. </w:t>
            </w:r>
          </w:p>
        </w:tc>
        <w:tc>
          <w:tcPr>
            <w:tcW w:w="1231" w:type="pct"/>
            <w:hideMark/>
          </w:tcPr>
          <w:p w14:paraId="75AAAEBE"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ҚР НҚ, МЕМСТ 2228-81</w:t>
            </w:r>
            <w:r w:rsidRPr="00E13815">
              <w:rPr>
                <w:rFonts w:ascii="Times New Roman" w:hAnsi="Times New Roman" w:cs="Times New Roman"/>
                <w:b/>
                <w:bCs/>
                <w:kern w:val="2"/>
                <w:sz w:val="24"/>
                <w:szCs w:val="24"/>
                <w:lang w:val="kk-KZ"/>
                <w14:ligatures w14:val="standardContextual"/>
              </w:rPr>
              <w:t> с</w:t>
            </w:r>
            <w:r w:rsidRPr="00E13815">
              <w:rPr>
                <w:rFonts w:ascii="Times New Roman" w:hAnsi="Times New Roman" w:cs="Times New Roman"/>
                <w:kern w:val="2"/>
                <w:sz w:val="24"/>
                <w:szCs w:val="24"/>
                <w:lang w:val="kk-KZ"/>
                <w14:ligatures w14:val="standardContextual"/>
              </w:rPr>
              <w:t>әйкес</w:t>
            </w:r>
          </w:p>
        </w:tc>
      </w:tr>
      <w:tr w:rsidR="00A6590C" w:rsidRPr="00E13815" w14:paraId="77932F60" w14:textId="77777777" w:rsidTr="00A6590C">
        <w:trPr>
          <w:trHeight w:val="261"/>
        </w:trPr>
        <w:tc>
          <w:tcPr>
            <w:tcW w:w="1450" w:type="pct"/>
            <w:hideMark/>
          </w:tcPr>
          <w:p w14:paraId="56F168B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Орамдау</w:t>
            </w:r>
          </w:p>
        </w:tc>
        <w:tc>
          <w:tcPr>
            <w:tcW w:w="2319" w:type="pct"/>
            <w:hideMark/>
          </w:tcPr>
          <w:p w14:paraId="064A6F4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Бекітілген орамды қараныз</w:t>
            </w:r>
          </w:p>
        </w:tc>
        <w:tc>
          <w:tcPr>
            <w:tcW w:w="1231" w:type="pct"/>
            <w:hideMark/>
          </w:tcPr>
          <w:p w14:paraId="709AA404"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НҚ</w:t>
            </w:r>
            <w:r w:rsidRPr="00E13815">
              <w:rPr>
                <w:rFonts w:ascii="Times New Roman" w:hAnsi="Times New Roman" w:cs="Times New Roman"/>
                <w:b/>
                <w:bCs/>
                <w:kern w:val="2"/>
                <w:sz w:val="24"/>
                <w:szCs w:val="24"/>
                <w:lang w:val="kk-KZ"/>
                <w14:ligatures w14:val="standardContextual"/>
              </w:rPr>
              <w:t> с</w:t>
            </w:r>
            <w:r w:rsidRPr="00E13815">
              <w:rPr>
                <w:rFonts w:ascii="Times New Roman" w:hAnsi="Times New Roman" w:cs="Times New Roman"/>
                <w:kern w:val="2"/>
                <w:sz w:val="24"/>
                <w:szCs w:val="24"/>
                <w:lang w:val="kk-KZ"/>
                <w14:ligatures w14:val="standardContextual"/>
              </w:rPr>
              <w:t>әйкес</w:t>
            </w:r>
          </w:p>
        </w:tc>
      </w:tr>
      <w:tr w:rsidR="00A6590C" w:rsidRPr="00E13815" w14:paraId="4D2D90A3" w14:textId="77777777" w:rsidTr="00A6590C">
        <w:trPr>
          <w:trHeight w:val="261"/>
        </w:trPr>
        <w:tc>
          <w:tcPr>
            <w:tcW w:w="1450" w:type="pct"/>
            <w:hideMark/>
          </w:tcPr>
          <w:p w14:paraId="648D74E0"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Тасмалдау </w:t>
            </w:r>
          </w:p>
        </w:tc>
        <w:tc>
          <w:tcPr>
            <w:tcW w:w="2319" w:type="pct"/>
            <w:hideMark/>
          </w:tcPr>
          <w:p w14:paraId="21C9B115" w14:textId="5E1DAB5C"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МЕМСТ 17768-90Е сәйкес</w:t>
            </w:r>
          </w:p>
        </w:tc>
        <w:tc>
          <w:tcPr>
            <w:tcW w:w="1231" w:type="pct"/>
            <w:hideMark/>
          </w:tcPr>
          <w:p w14:paraId="519B4832"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МЕМСТ 17768-90Е</w:t>
            </w:r>
          </w:p>
        </w:tc>
      </w:tr>
      <w:tr w:rsidR="00A6590C" w:rsidRPr="00E13815" w14:paraId="4914FA6E" w14:textId="77777777" w:rsidTr="00A6590C">
        <w:trPr>
          <w:trHeight w:val="505"/>
        </w:trPr>
        <w:tc>
          <w:tcPr>
            <w:tcW w:w="1450" w:type="pct"/>
            <w:hideMark/>
          </w:tcPr>
          <w:p w14:paraId="68129B5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Сақтау</w:t>
            </w:r>
          </w:p>
        </w:tc>
        <w:tc>
          <w:tcPr>
            <w:tcW w:w="2319" w:type="pct"/>
            <w:hideMark/>
          </w:tcPr>
          <w:p w14:paraId="2CDD9E6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Жарықтан қорғалған жерде 18°C аспайтын температурада</w:t>
            </w:r>
          </w:p>
        </w:tc>
        <w:tc>
          <w:tcPr>
            <w:tcW w:w="1231" w:type="pct"/>
            <w:hideMark/>
          </w:tcPr>
          <w:p w14:paraId="4D1210A2"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НҚ</w:t>
            </w:r>
            <w:r w:rsidRPr="00E13815">
              <w:rPr>
                <w:rFonts w:ascii="Times New Roman" w:hAnsi="Times New Roman" w:cs="Times New Roman"/>
                <w:b/>
                <w:bCs/>
                <w:kern w:val="2"/>
                <w:sz w:val="24"/>
                <w:szCs w:val="24"/>
                <w:lang w:val="kk-KZ"/>
                <w14:ligatures w14:val="standardContextual"/>
              </w:rPr>
              <w:t> с</w:t>
            </w:r>
            <w:r w:rsidRPr="00E13815">
              <w:rPr>
                <w:rFonts w:ascii="Times New Roman" w:hAnsi="Times New Roman" w:cs="Times New Roman"/>
                <w:kern w:val="2"/>
                <w:sz w:val="24"/>
                <w:szCs w:val="24"/>
                <w:lang w:val="kk-KZ"/>
                <w14:ligatures w14:val="standardContextual"/>
              </w:rPr>
              <w:t>әйкес</w:t>
            </w:r>
          </w:p>
        </w:tc>
      </w:tr>
      <w:tr w:rsidR="00A6590C" w:rsidRPr="00E13815" w14:paraId="1B91642C" w14:textId="77777777" w:rsidTr="00A6590C">
        <w:trPr>
          <w:trHeight w:val="261"/>
        </w:trPr>
        <w:tc>
          <w:tcPr>
            <w:tcW w:w="1450" w:type="pct"/>
            <w:hideMark/>
          </w:tcPr>
          <w:p w14:paraId="44D83729"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Сақтау мерзімі</w:t>
            </w:r>
          </w:p>
        </w:tc>
        <w:tc>
          <w:tcPr>
            <w:tcW w:w="2319" w:type="pct"/>
            <w:hideMark/>
          </w:tcPr>
          <w:p w14:paraId="35C8FAA2"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 жыл</w:t>
            </w:r>
          </w:p>
        </w:tc>
        <w:tc>
          <w:tcPr>
            <w:tcW w:w="1231" w:type="pct"/>
            <w:hideMark/>
          </w:tcPr>
          <w:p w14:paraId="7A43F16A"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НҚ</w:t>
            </w:r>
            <w:r w:rsidRPr="00E13815">
              <w:rPr>
                <w:rFonts w:ascii="Times New Roman" w:hAnsi="Times New Roman" w:cs="Times New Roman"/>
                <w:b/>
                <w:bCs/>
                <w:kern w:val="2"/>
                <w:sz w:val="24"/>
                <w:szCs w:val="24"/>
                <w:lang w:val="kk-KZ"/>
                <w14:ligatures w14:val="standardContextual"/>
              </w:rPr>
              <w:t> с</w:t>
            </w:r>
            <w:r w:rsidRPr="00E13815">
              <w:rPr>
                <w:rFonts w:ascii="Times New Roman" w:hAnsi="Times New Roman" w:cs="Times New Roman"/>
                <w:kern w:val="2"/>
                <w:sz w:val="24"/>
                <w:szCs w:val="24"/>
                <w:lang w:val="kk-KZ"/>
                <w14:ligatures w14:val="standardContextual"/>
              </w:rPr>
              <w:t>әйкес</w:t>
            </w:r>
          </w:p>
        </w:tc>
      </w:tr>
      <w:tr w:rsidR="00A6590C" w:rsidRPr="00E13815" w14:paraId="0E4D7DBD" w14:textId="77777777" w:rsidTr="000F28FC">
        <w:trPr>
          <w:trHeight w:val="697"/>
        </w:trPr>
        <w:tc>
          <w:tcPr>
            <w:tcW w:w="1450" w:type="pct"/>
            <w:hideMark/>
          </w:tcPr>
          <w:p w14:paraId="33BCBEC8"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Негізгі фармакологиялық әсері</w:t>
            </w:r>
          </w:p>
        </w:tc>
        <w:tc>
          <w:tcPr>
            <w:tcW w:w="2319" w:type="pct"/>
            <w:hideMark/>
          </w:tcPr>
          <w:p w14:paraId="6AEFCD7B"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Қабынуға қарсы, бактерияға қарсы, антиоксиданттық </w:t>
            </w:r>
          </w:p>
        </w:tc>
        <w:tc>
          <w:tcPr>
            <w:tcW w:w="1231" w:type="pct"/>
            <w:hideMark/>
          </w:tcPr>
          <w:p w14:paraId="0CAAC4D3" w14:textId="77777777" w:rsidR="00A6590C" w:rsidRPr="00E13815" w:rsidRDefault="00A6590C" w:rsidP="00A6590C">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НҚ</w:t>
            </w:r>
            <w:r w:rsidRPr="00E13815">
              <w:rPr>
                <w:rFonts w:ascii="Times New Roman" w:hAnsi="Times New Roman" w:cs="Times New Roman"/>
                <w:b/>
                <w:bCs/>
                <w:kern w:val="2"/>
                <w:sz w:val="24"/>
                <w:szCs w:val="24"/>
                <w:lang w:val="kk-KZ"/>
                <w14:ligatures w14:val="standardContextual"/>
              </w:rPr>
              <w:t> с</w:t>
            </w:r>
            <w:r w:rsidRPr="00E13815">
              <w:rPr>
                <w:rFonts w:ascii="Times New Roman" w:hAnsi="Times New Roman" w:cs="Times New Roman"/>
                <w:kern w:val="2"/>
                <w:sz w:val="24"/>
                <w:szCs w:val="24"/>
                <w:lang w:val="kk-KZ"/>
                <w14:ligatures w14:val="standardContextual"/>
              </w:rPr>
              <w:t>әйкес</w:t>
            </w:r>
          </w:p>
        </w:tc>
      </w:tr>
    </w:tbl>
    <w:p w14:paraId="04D7DD51" w14:textId="77777777" w:rsidR="00A6590C" w:rsidRPr="00E13815" w:rsidRDefault="00A6590C" w:rsidP="004012D8">
      <w:pPr>
        <w:spacing w:after="0" w:line="240" w:lineRule="auto"/>
        <w:ind w:firstLine="709"/>
        <w:jc w:val="both"/>
        <w:rPr>
          <w:rFonts w:ascii="Times New Roman" w:hAnsi="Times New Roman" w:cs="Times New Roman"/>
          <w:kern w:val="2"/>
          <w:sz w:val="28"/>
          <w:szCs w:val="28"/>
          <w:lang w:val="kk-KZ"/>
          <w14:ligatures w14:val="standardContextual"/>
        </w:rPr>
      </w:pPr>
    </w:p>
    <w:p w14:paraId="2F030923" w14:textId="4A2FEE7F" w:rsidR="008420BE" w:rsidRPr="00E13815" w:rsidRDefault="00D2472D" w:rsidP="008420BE">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Назаров Б. В. </w:t>
      </w:r>
      <w:r w:rsidRPr="00E13815">
        <w:rPr>
          <w:rFonts w:ascii="Times New Roman" w:hAnsi="Times New Roman" w:cs="Times New Roman"/>
          <w:i/>
          <w:kern w:val="2"/>
          <w:sz w:val="28"/>
          <w:szCs w:val="28"/>
          <w:lang w:val="kk-KZ"/>
          <w14:ligatures w14:val="standardContextual"/>
        </w:rPr>
        <w:t>Thymus</w:t>
      </w:r>
      <w:r w:rsidRPr="00E13815">
        <w:rPr>
          <w:rFonts w:ascii="Times New Roman" w:hAnsi="Times New Roman" w:cs="Times New Roman"/>
          <w:kern w:val="2"/>
          <w:sz w:val="28"/>
          <w:szCs w:val="28"/>
          <w:lang w:val="kk-KZ"/>
          <w14:ligatures w14:val="standardContextual"/>
        </w:rPr>
        <w:t xml:space="preserve"> L. туысы өсімдік</w:t>
      </w:r>
      <w:r w:rsidR="00030386" w:rsidRPr="00E13815">
        <w:rPr>
          <w:rFonts w:ascii="Times New Roman" w:hAnsi="Times New Roman" w:cs="Times New Roman"/>
          <w:kern w:val="2"/>
          <w:sz w:val="28"/>
          <w:szCs w:val="28"/>
          <w:lang w:val="kk-KZ"/>
          <w14:ligatures w14:val="standardContextual"/>
        </w:rPr>
        <w:t>терінің экстрактысын алу барыс</w:t>
      </w:r>
      <w:r w:rsidRPr="00E13815">
        <w:rPr>
          <w:rFonts w:ascii="Times New Roman" w:hAnsi="Times New Roman" w:cs="Times New Roman"/>
          <w:kern w:val="2"/>
          <w:sz w:val="28"/>
          <w:szCs w:val="28"/>
          <w:lang w:val="kk-KZ"/>
          <w14:ligatures w14:val="standardContextual"/>
        </w:rPr>
        <w:t>ы</w:t>
      </w:r>
      <w:r w:rsidR="00030386" w:rsidRPr="00E13815">
        <w:rPr>
          <w:rFonts w:ascii="Times New Roman" w:hAnsi="Times New Roman" w:cs="Times New Roman"/>
          <w:kern w:val="2"/>
          <w:sz w:val="28"/>
          <w:szCs w:val="28"/>
          <w:lang w:val="kk-KZ"/>
          <w14:ligatures w14:val="standardContextual"/>
        </w:rPr>
        <w:t>н</w:t>
      </w:r>
      <w:r w:rsidRPr="00E13815">
        <w:rPr>
          <w:rFonts w:ascii="Times New Roman" w:hAnsi="Times New Roman" w:cs="Times New Roman"/>
          <w:kern w:val="2"/>
          <w:sz w:val="28"/>
          <w:szCs w:val="28"/>
          <w:lang w:val="kk-KZ"/>
          <w14:ligatures w14:val="standardContextual"/>
        </w:rPr>
        <w:t>да оның құрамындағы эфир майының, атап айтқанда фенол фракциясының (карвакрол, тимол) құрамына сәйкес оның сапасын белгілеуді ұсынды. Ол тимол мен карвакролды йодо және броматометриялық әдіспен анықтау әдісін жасады [168].</w:t>
      </w:r>
      <w:r w:rsidR="00030386" w:rsidRPr="00E13815">
        <w:rPr>
          <w:rFonts w:ascii="Times New Roman" w:hAnsi="Times New Roman" w:cs="Times New Roman"/>
          <w:kern w:val="2"/>
          <w:sz w:val="28"/>
          <w:szCs w:val="28"/>
          <w:lang w:val="kk-KZ"/>
          <w14:ligatures w14:val="standardContextual"/>
        </w:rPr>
        <w:t xml:space="preserve"> Алайда, эфир майлары жалпы мөлшерінің  вегетациялық кезеңге, таралуына және өсу жағдайларына байланысты кең ауқымда өзгеруіне байланысты соңғы жылдары ғалымдар аталмыш туыс өсімдіктері немесе олардың сығындыларының сапасын бағалауд</w:t>
      </w:r>
      <w:r w:rsidR="0037459D" w:rsidRPr="00E13815">
        <w:rPr>
          <w:rFonts w:ascii="Times New Roman" w:hAnsi="Times New Roman" w:cs="Times New Roman"/>
          <w:kern w:val="2"/>
          <w:sz w:val="28"/>
          <w:szCs w:val="28"/>
          <w:lang w:val="kk-KZ"/>
          <w14:ligatures w14:val="standardContextual"/>
        </w:rPr>
        <w:t>ы</w:t>
      </w:r>
      <w:r w:rsidR="00030386" w:rsidRPr="00E13815">
        <w:rPr>
          <w:rFonts w:ascii="Times New Roman" w:hAnsi="Times New Roman" w:cs="Times New Roman"/>
          <w:kern w:val="2"/>
          <w:sz w:val="28"/>
          <w:szCs w:val="28"/>
          <w:lang w:val="kk-KZ"/>
          <w14:ligatures w14:val="standardContextual"/>
        </w:rPr>
        <w:t xml:space="preserve"> флавоноидтардың құ</w:t>
      </w:r>
      <w:r w:rsidR="0037459D" w:rsidRPr="00E13815">
        <w:rPr>
          <w:rFonts w:ascii="Times New Roman" w:hAnsi="Times New Roman" w:cs="Times New Roman"/>
          <w:kern w:val="2"/>
          <w:sz w:val="28"/>
          <w:szCs w:val="28"/>
          <w:lang w:val="kk-KZ"/>
          <w14:ligatures w14:val="standardContextual"/>
        </w:rPr>
        <w:t>рамы бойынша жүргізу</w:t>
      </w:r>
      <w:r w:rsidR="008156A7" w:rsidRPr="00E13815">
        <w:rPr>
          <w:rFonts w:ascii="Times New Roman" w:hAnsi="Times New Roman" w:cs="Times New Roman"/>
          <w:kern w:val="2"/>
          <w:sz w:val="28"/>
          <w:szCs w:val="28"/>
          <w:lang w:val="kk-KZ"/>
          <w14:ligatures w14:val="standardContextual"/>
        </w:rPr>
        <w:t xml:space="preserve">ге кеңес береді </w:t>
      </w:r>
      <w:r w:rsidR="00030386" w:rsidRPr="00E13815">
        <w:rPr>
          <w:rFonts w:ascii="Times New Roman" w:hAnsi="Times New Roman" w:cs="Times New Roman"/>
          <w:kern w:val="2"/>
          <w:sz w:val="28"/>
          <w:szCs w:val="28"/>
          <w:lang w:val="kk-KZ"/>
          <w14:ligatures w14:val="standardContextual"/>
        </w:rPr>
        <w:t>[181]. Флавоноидтарды сандық анықтау әдістемесін әзірлеу кезінде авторлар алюминий хлоридімен реакциядан кейін пайда болатын кешендердің оңтайлы экстракция жағдайлары мен дифференциалды ул</w:t>
      </w:r>
      <w:r w:rsidR="008156A7" w:rsidRPr="00E13815">
        <w:rPr>
          <w:rFonts w:ascii="Times New Roman" w:hAnsi="Times New Roman" w:cs="Times New Roman"/>
          <w:kern w:val="2"/>
          <w:sz w:val="28"/>
          <w:szCs w:val="28"/>
          <w:lang w:val="kk-KZ"/>
          <w14:ligatures w14:val="standardContextual"/>
        </w:rPr>
        <w:t>ьтракүлгін спектрлерін зерттеді және ж</w:t>
      </w:r>
      <w:r w:rsidR="008420BE" w:rsidRPr="00E13815">
        <w:rPr>
          <w:rFonts w:ascii="Times New Roman" w:hAnsi="Times New Roman" w:cs="Times New Roman"/>
          <w:kern w:val="2"/>
          <w:sz w:val="28"/>
          <w:szCs w:val="28"/>
          <w:lang w:val="kk-KZ"/>
          <w14:ligatures w14:val="standardContextual"/>
        </w:rPr>
        <w:t xml:space="preserve">алпы мөлшерін анықтау үшін </w:t>
      </w:r>
      <w:r w:rsidR="008156A7" w:rsidRPr="00E13815">
        <w:rPr>
          <w:rFonts w:ascii="Times New Roman" w:hAnsi="Times New Roman" w:cs="Times New Roman"/>
          <w:kern w:val="2"/>
          <w:sz w:val="28"/>
          <w:szCs w:val="28"/>
          <w:lang w:val="kk-KZ"/>
          <w14:ligatures w14:val="standardContextual"/>
        </w:rPr>
        <w:t xml:space="preserve">лютеолинге қайта есептеуді ұсынады. </w:t>
      </w:r>
      <w:r w:rsidR="008C4EBF" w:rsidRPr="00E13815">
        <w:rPr>
          <w:rFonts w:ascii="Times New Roman" w:hAnsi="Times New Roman" w:cs="Times New Roman"/>
          <w:i/>
          <w:kern w:val="2"/>
          <w:sz w:val="28"/>
          <w:szCs w:val="28"/>
          <w:lang w:val="kk-KZ"/>
          <w14:ligatures w14:val="standardContextual"/>
        </w:rPr>
        <w:t>Thymus serpyllum</w:t>
      </w:r>
      <w:r w:rsidR="008156A7" w:rsidRPr="00E13815">
        <w:rPr>
          <w:rFonts w:ascii="Times New Roman" w:hAnsi="Times New Roman" w:cs="Times New Roman"/>
          <w:kern w:val="2"/>
          <w:sz w:val="28"/>
          <w:szCs w:val="28"/>
          <w:lang w:val="kk-KZ"/>
          <w14:ligatures w14:val="standardContextual"/>
        </w:rPr>
        <w:t xml:space="preserve"> сұйық сығындысының сапасын анықтаудың бұл әдісі</w:t>
      </w:r>
      <w:r w:rsidR="008C4EBF" w:rsidRPr="00E13815">
        <w:rPr>
          <w:rFonts w:ascii="Times New Roman" w:hAnsi="Times New Roman" w:cs="Times New Roman"/>
          <w:kern w:val="2"/>
          <w:sz w:val="28"/>
          <w:szCs w:val="28"/>
          <w:lang w:val="kk-KZ"/>
          <w14:ligatures w14:val="standardContextual"/>
        </w:rPr>
        <w:t xml:space="preserve"> қазіргі уақытта, мысалы, «</w:t>
      </w:r>
      <w:r w:rsidR="008156A7" w:rsidRPr="00E13815">
        <w:rPr>
          <w:rFonts w:ascii="Times New Roman" w:hAnsi="Times New Roman" w:cs="Times New Roman"/>
          <w:kern w:val="2"/>
          <w:sz w:val="28"/>
          <w:szCs w:val="28"/>
          <w:lang w:val="kk-KZ"/>
          <w14:ligatures w14:val="standardContextual"/>
        </w:rPr>
        <w:t>Фармстандарт Томскхимфарм</w:t>
      </w:r>
      <w:r w:rsidR="008C4EBF" w:rsidRPr="00E13815">
        <w:rPr>
          <w:rFonts w:ascii="Times New Roman" w:hAnsi="Times New Roman" w:cs="Times New Roman"/>
          <w:kern w:val="2"/>
          <w:sz w:val="28"/>
          <w:szCs w:val="28"/>
          <w:lang w:val="kk-KZ"/>
          <w14:ligatures w14:val="standardContextual"/>
        </w:rPr>
        <w:t xml:space="preserve">» ААҚ </w:t>
      </w:r>
      <w:r w:rsidR="008156A7" w:rsidRPr="00E13815">
        <w:rPr>
          <w:rFonts w:ascii="Times New Roman" w:hAnsi="Times New Roman" w:cs="Times New Roman"/>
          <w:kern w:val="2"/>
          <w:sz w:val="28"/>
          <w:szCs w:val="28"/>
          <w:lang w:val="kk-KZ"/>
          <w14:ligatures w14:val="standardContextual"/>
        </w:rPr>
        <w:t>қолданылады</w:t>
      </w:r>
      <w:r w:rsidR="008C4EBF" w:rsidRPr="00E13815">
        <w:rPr>
          <w:rFonts w:ascii="Times New Roman" w:hAnsi="Times New Roman" w:cs="Times New Roman"/>
          <w:kern w:val="2"/>
          <w:sz w:val="28"/>
          <w:szCs w:val="28"/>
          <w:lang w:val="kk-KZ"/>
          <w14:ligatures w14:val="standardContextual"/>
        </w:rPr>
        <w:t xml:space="preserve"> және </w:t>
      </w:r>
      <w:r w:rsidR="008156A7" w:rsidRPr="00E13815">
        <w:rPr>
          <w:rFonts w:ascii="Times New Roman" w:hAnsi="Times New Roman" w:cs="Times New Roman"/>
          <w:kern w:val="2"/>
          <w:sz w:val="28"/>
          <w:szCs w:val="28"/>
          <w:lang w:val="kk-KZ"/>
          <w14:ligatures w14:val="standardContextual"/>
        </w:rPr>
        <w:t>сұйық сығынды</w:t>
      </w:r>
      <w:r w:rsidR="008C4EBF" w:rsidRPr="00E13815">
        <w:rPr>
          <w:rFonts w:ascii="Times New Roman" w:hAnsi="Times New Roman" w:cs="Times New Roman"/>
          <w:kern w:val="2"/>
          <w:sz w:val="28"/>
          <w:szCs w:val="28"/>
          <w:lang w:val="kk-KZ"/>
          <w14:ligatures w14:val="standardContextual"/>
        </w:rPr>
        <w:t xml:space="preserve">ны </w:t>
      </w:r>
      <w:r w:rsidR="008156A7" w:rsidRPr="00E13815">
        <w:rPr>
          <w:rFonts w:ascii="Times New Roman" w:hAnsi="Times New Roman" w:cs="Times New Roman"/>
          <w:kern w:val="2"/>
          <w:sz w:val="28"/>
          <w:szCs w:val="28"/>
          <w:lang w:val="kk-KZ"/>
          <w14:ligatures w14:val="standardContextual"/>
        </w:rPr>
        <w:t xml:space="preserve">стандарттау фармакопеялық мақалаға сәйкес кәсіпорындар флавоноидтардың </w:t>
      </w:r>
      <w:r w:rsidR="008C4EBF" w:rsidRPr="00E13815">
        <w:rPr>
          <w:rFonts w:ascii="Times New Roman" w:hAnsi="Times New Roman" w:cs="Times New Roman"/>
          <w:kern w:val="2"/>
          <w:sz w:val="28"/>
          <w:szCs w:val="28"/>
          <w:lang w:val="kk-KZ"/>
          <w14:ligatures w14:val="standardContextual"/>
        </w:rPr>
        <w:t xml:space="preserve">жалпы </w:t>
      </w:r>
      <w:r w:rsidR="008156A7" w:rsidRPr="00E13815">
        <w:rPr>
          <w:rFonts w:ascii="Times New Roman" w:hAnsi="Times New Roman" w:cs="Times New Roman"/>
          <w:kern w:val="2"/>
          <w:sz w:val="28"/>
          <w:szCs w:val="28"/>
          <w:lang w:val="kk-KZ"/>
          <w14:ligatures w14:val="standardContextual"/>
        </w:rPr>
        <w:t xml:space="preserve">мөлшері лютеолинге және </w:t>
      </w:r>
      <w:r w:rsidR="00A259E2" w:rsidRPr="00E13815">
        <w:rPr>
          <w:rFonts w:ascii="Times New Roman" w:hAnsi="Times New Roman" w:cs="Times New Roman"/>
          <w:kern w:val="2"/>
          <w:sz w:val="28"/>
          <w:szCs w:val="28"/>
          <w:lang w:val="kk-KZ"/>
          <w14:ligatures w14:val="standardContextual"/>
        </w:rPr>
        <w:t>э</w:t>
      </w:r>
      <w:r w:rsidR="008C4EBF" w:rsidRPr="00E13815">
        <w:rPr>
          <w:rFonts w:ascii="Times New Roman" w:hAnsi="Times New Roman" w:cs="Times New Roman"/>
          <w:kern w:val="2"/>
          <w:sz w:val="28"/>
          <w:szCs w:val="28"/>
          <w:lang w:val="kk-KZ"/>
          <w14:ligatures w14:val="standardContextual"/>
        </w:rPr>
        <w:t xml:space="preserve">фир майларының жалпы мөлшері </w:t>
      </w:r>
      <w:r w:rsidR="008156A7" w:rsidRPr="00E13815">
        <w:rPr>
          <w:rFonts w:ascii="Times New Roman" w:hAnsi="Times New Roman" w:cs="Times New Roman"/>
          <w:kern w:val="2"/>
          <w:sz w:val="28"/>
          <w:szCs w:val="28"/>
          <w:lang w:val="kk-KZ"/>
          <w14:ligatures w14:val="standardContextual"/>
        </w:rPr>
        <w:t xml:space="preserve">тимол </w:t>
      </w:r>
      <w:r w:rsidR="008C4EBF" w:rsidRPr="00E13815">
        <w:rPr>
          <w:rFonts w:ascii="Times New Roman" w:hAnsi="Times New Roman" w:cs="Times New Roman"/>
          <w:kern w:val="2"/>
          <w:sz w:val="28"/>
          <w:szCs w:val="28"/>
          <w:lang w:val="kk-KZ"/>
          <w14:ligatures w14:val="standardContextual"/>
        </w:rPr>
        <w:t xml:space="preserve">және карвакролға </w:t>
      </w:r>
      <w:r w:rsidR="008156A7" w:rsidRPr="00E13815">
        <w:rPr>
          <w:rFonts w:ascii="Times New Roman" w:hAnsi="Times New Roman" w:cs="Times New Roman"/>
          <w:kern w:val="2"/>
          <w:sz w:val="28"/>
          <w:szCs w:val="28"/>
          <w:lang w:val="kk-KZ"/>
          <w14:ligatures w14:val="standardContextual"/>
        </w:rPr>
        <w:t xml:space="preserve">қайта </w:t>
      </w:r>
      <w:r w:rsidR="008C4EBF" w:rsidRPr="00E13815">
        <w:rPr>
          <w:rFonts w:ascii="Times New Roman" w:hAnsi="Times New Roman" w:cs="Times New Roman"/>
          <w:kern w:val="2"/>
          <w:sz w:val="28"/>
          <w:szCs w:val="28"/>
          <w:lang w:val="kk-KZ"/>
          <w14:ligatures w14:val="standardContextual"/>
        </w:rPr>
        <w:t xml:space="preserve">есептеу арқылы жүзеге асырылады </w:t>
      </w:r>
      <w:r w:rsidR="008156A7" w:rsidRPr="00E13815">
        <w:rPr>
          <w:rFonts w:ascii="Times New Roman" w:hAnsi="Times New Roman" w:cs="Times New Roman"/>
          <w:kern w:val="2"/>
          <w:sz w:val="28"/>
          <w:szCs w:val="28"/>
          <w:lang w:val="kk-KZ"/>
          <w14:ligatures w14:val="standardContextual"/>
        </w:rPr>
        <w:t xml:space="preserve">[161]. </w:t>
      </w:r>
    </w:p>
    <w:p w14:paraId="52BCF443" w14:textId="2E504EF2" w:rsidR="004012D8" w:rsidRPr="00E13815" w:rsidRDefault="008D48AA" w:rsidP="00631B28">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Әлемдік</w:t>
      </w:r>
      <w:r w:rsidR="008C4EBF" w:rsidRPr="00E13815">
        <w:rPr>
          <w:rFonts w:ascii="Times New Roman" w:hAnsi="Times New Roman" w:cs="Times New Roman"/>
          <w:kern w:val="2"/>
          <w:sz w:val="28"/>
          <w:szCs w:val="28"/>
          <w:lang w:val="kk-KZ"/>
          <w14:ligatures w14:val="standardContextual"/>
        </w:rPr>
        <w:t xml:space="preserve"> ғылыми зерттеу және практика нәтижелеріне сүйене отырып,  з</w:t>
      </w:r>
      <w:r w:rsidR="001160FA" w:rsidRPr="00E13815">
        <w:rPr>
          <w:rFonts w:ascii="Times New Roman" w:hAnsi="Times New Roman" w:cs="Times New Roman"/>
          <w:kern w:val="2"/>
          <w:sz w:val="28"/>
          <w:szCs w:val="28"/>
          <w:lang w:val="kk-KZ"/>
          <w14:ligatures w14:val="standardContextual"/>
        </w:rPr>
        <w:t>еравшан жебірі мен Маршалл жебірі</w:t>
      </w:r>
      <w:r w:rsidR="008C4EBF" w:rsidRPr="00E13815">
        <w:rPr>
          <w:rFonts w:ascii="Times New Roman" w:hAnsi="Times New Roman" w:cs="Times New Roman"/>
          <w:kern w:val="2"/>
          <w:sz w:val="28"/>
          <w:szCs w:val="28"/>
          <w:lang w:val="kk-KZ"/>
          <w14:ligatures w14:val="standardContextual"/>
        </w:rPr>
        <w:t xml:space="preserve"> шикізаттарының </w:t>
      </w:r>
      <w:r w:rsidR="00D2472D" w:rsidRPr="00E13815">
        <w:rPr>
          <w:rFonts w:ascii="Times New Roman" w:hAnsi="Times New Roman" w:cs="Times New Roman"/>
          <w:kern w:val="2"/>
          <w:sz w:val="28"/>
          <w:szCs w:val="28"/>
          <w:lang w:val="kk-KZ"/>
          <w14:ligatures w14:val="standardContextual"/>
        </w:rPr>
        <w:t xml:space="preserve">сапасын бағалау эфир майының құрамына, атап айтқанда тимол мен карвакролдың мөлшеріне </w:t>
      </w:r>
      <w:r w:rsidR="00B20421" w:rsidRPr="00E13815">
        <w:rPr>
          <w:rFonts w:ascii="Times New Roman" w:hAnsi="Times New Roman" w:cs="Times New Roman"/>
          <w:kern w:val="2"/>
          <w:sz w:val="28"/>
          <w:szCs w:val="28"/>
          <w:lang w:val="kk-KZ"/>
          <w14:ligatures w14:val="standardContextual"/>
        </w:rPr>
        <w:t xml:space="preserve">және </w:t>
      </w:r>
      <w:r w:rsidR="00B20421" w:rsidRPr="00E13815">
        <w:rPr>
          <w:rFonts w:ascii="Times New Roman" w:hAnsi="Times New Roman" w:cs="Times New Roman"/>
          <w:kern w:val="2"/>
          <w:sz w:val="28"/>
          <w:szCs w:val="28"/>
          <w:lang w:val="kk-KZ"/>
          <w14:ligatures w14:val="standardContextual"/>
        </w:rPr>
        <w:lastRenderedPageBreak/>
        <w:t>флавоноидтардың жалпы мөлшері лютеолин-7-</w:t>
      </w:r>
      <w:r w:rsidR="00B20421" w:rsidRPr="00E13815">
        <w:rPr>
          <w:rFonts w:ascii="Times New Roman" w:hAnsi="Times New Roman" w:cs="Times New Roman"/>
          <w:i/>
          <w:kern w:val="2"/>
          <w:sz w:val="28"/>
          <w:szCs w:val="28"/>
          <w:lang w:val="kk-KZ"/>
          <w14:ligatures w14:val="standardContextual"/>
        </w:rPr>
        <w:t>O</w:t>
      </w:r>
      <w:r w:rsidR="00B20421" w:rsidRPr="00E13815">
        <w:rPr>
          <w:rFonts w:ascii="Times New Roman" w:hAnsi="Times New Roman" w:cs="Times New Roman"/>
          <w:kern w:val="2"/>
          <w:sz w:val="28"/>
          <w:szCs w:val="28"/>
          <w:lang w:val="kk-KZ"/>
          <w14:ligatures w14:val="standardContextual"/>
        </w:rPr>
        <w:t xml:space="preserve">-глюкозидке есептеліп жүргізілді. </w:t>
      </w:r>
      <w:r w:rsidR="00D2472D" w:rsidRPr="00E13815">
        <w:rPr>
          <w:rFonts w:ascii="Times New Roman" w:hAnsi="Times New Roman" w:cs="Times New Roman"/>
          <w:kern w:val="2"/>
          <w:sz w:val="28"/>
          <w:szCs w:val="28"/>
          <w:lang w:val="kk-KZ"/>
          <w14:ligatures w14:val="standardContextual"/>
        </w:rPr>
        <w:t xml:space="preserve"> </w:t>
      </w:r>
    </w:p>
    <w:p w14:paraId="3F743823" w14:textId="77777777" w:rsidR="00631B28" w:rsidRPr="00E13815" w:rsidRDefault="00631B28" w:rsidP="00631B28">
      <w:pPr>
        <w:spacing w:after="0" w:line="240" w:lineRule="auto"/>
        <w:ind w:firstLine="567"/>
        <w:jc w:val="both"/>
        <w:rPr>
          <w:rFonts w:ascii="Times New Roman" w:hAnsi="Times New Roman" w:cs="Times New Roman"/>
          <w:b/>
          <w:kern w:val="2"/>
          <w:sz w:val="28"/>
          <w:szCs w:val="28"/>
          <w:lang w:val="kk-KZ"/>
          <w14:ligatures w14:val="standardContextual"/>
        </w:rPr>
      </w:pPr>
      <w:bookmarkStart w:id="47" w:name="_Hlk157154836"/>
    </w:p>
    <w:bookmarkEnd w:id="47"/>
    <w:p w14:paraId="1EEFB200" w14:textId="77777777" w:rsidR="00D80DBF" w:rsidRPr="00E13815" w:rsidRDefault="00D80DBF" w:rsidP="00D80DBF">
      <w:pPr>
        <w:spacing w:after="0" w:line="240" w:lineRule="auto"/>
        <w:ind w:firstLine="709"/>
        <w:jc w:val="both"/>
        <w:rPr>
          <w:rFonts w:ascii="Times New Roman" w:hAnsi="Times New Roman" w:cs="Times New Roman"/>
          <w:b/>
          <w:kern w:val="2"/>
          <w:sz w:val="28"/>
          <w:szCs w:val="28"/>
          <w:lang w:val="kk-KZ"/>
          <w14:ligatures w14:val="standardContextual"/>
        </w:rPr>
      </w:pPr>
      <w:r w:rsidRPr="00E13815">
        <w:rPr>
          <w:rFonts w:ascii="Times New Roman" w:hAnsi="Times New Roman" w:cs="Times New Roman"/>
          <w:b/>
          <w:kern w:val="2"/>
          <w:sz w:val="28"/>
          <w:szCs w:val="28"/>
          <w:lang w:val="kk-KZ"/>
          <w14:ligatures w14:val="standardContextual"/>
        </w:rPr>
        <w:t>3.5 Зерттелетін өсімдік субстанцияларының тұрақтылығын зерттеу, жарамдылық мерзімдерін және сақтау шарттарын белгілеу</w:t>
      </w:r>
    </w:p>
    <w:p w14:paraId="6C8C7C1E" w14:textId="17EC282E" w:rsidR="00D80DBF" w:rsidRPr="00E13815" w:rsidRDefault="00D80DBF" w:rsidP="00D80DBF">
      <w:pPr>
        <w:spacing w:after="0" w:line="240" w:lineRule="auto"/>
        <w:ind w:firstLine="709"/>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Тұрақтылықты зерттеу «Дәрілік затты өндірушінің дәрілік заттардың тұрақтылығын зерттеу, сақтау мерзімін белгілеу және қайта бақылау қағидаларын бекіту туралы</w:t>
      </w:r>
      <w:r w:rsidR="00516664" w:rsidRPr="00E13815">
        <w:rPr>
          <w:rFonts w:ascii="Times New Roman" w:hAnsi="Times New Roman" w:cs="Times New Roman"/>
          <w:kern w:val="2"/>
          <w:sz w:val="28"/>
          <w:szCs w:val="28"/>
          <w:lang w:val="kk-KZ"/>
          <w14:ligatures w14:val="standardContextual"/>
        </w:rPr>
        <w:t>»</w:t>
      </w:r>
      <w:r w:rsidRPr="00E13815">
        <w:rPr>
          <w:rFonts w:ascii="Times New Roman" w:hAnsi="Times New Roman" w:cs="Times New Roman"/>
          <w:kern w:val="2"/>
          <w:sz w:val="28"/>
          <w:szCs w:val="28"/>
          <w:lang w:val="kk-KZ"/>
          <w14:ligatures w14:val="standardContextual"/>
        </w:rPr>
        <w:t xml:space="preserve"> Қазақстан Республикасы Денсаулық сақтау министрінің 2020 жылғы 28 қазандағы № ҚР ДСМ-165/2020 бұйрығымен белгіленген талаптарға сәйкес 24 ай бойы жүргізілді шарттарда: температура 25</w:t>
      </w:r>
      <w:r w:rsidR="00516664"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w:t>
      </w:r>
      <w:r w:rsidR="00516664"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2</w:t>
      </w:r>
      <w:r w:rsidR="00516664"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°С және ылғалдылық 60 ± 5</w:t>
      </w:r>
      <w:r w:rsidR="00516664" w:rsidRPr="00E13815">
        <w:rPr>
          <w:rFonts w:ascii="Times New Roman" w:hAnsi="Times New Roman" w:cs="Times New Roman"/>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 [106].</w:t>
      </w:r>
    </w:p>
    <w:p w14:paraId="77EDF632" w14:textId="460203BB" w:rsidR="005D7E70" w:rsidRPr="00E13815" w:rsidRDefault="00D80DBF" w:rsidP="005D7E70">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Тұрақтылық сынағы </w:t>
      </w:r>
      <w:r w:rsidR="005D7E70" w:rsidRPr="00E13815">
        <w:rPr>
          <w:rFonts w:ascii="Times New Roman" w:hAnsi="Times New Roman" w:cs="Times New Roman"/>
          <w:kern w:val="2"/>
          <w:sz w:val="28"/>
          <w:szCs w:val="28"/>
          <w:lang w:val="kk-KZ"/>
          <w14:ligatures w14:val="standardContextual"/>
        </w:rPr>
        <w:t xml:space="preserve">крафт-қағаздан жасалған үш қабатты қаптарға оралған </w:t>
      </w:r>
      <w:r w:rsidR="00631B28" w:rsidRPr="00E13815">
        <w:rPr>
          <w:rFonts w:ascii="Times New Roman" w:hAnsi="Times New Roman" w:cs="Times New Roman"/>
          <w:i/>
          <w:kern w:val="2"/>
          <w:sz w:val="28"/>
          <w:szCs w:val="28"/>
          <w:lang w:val="kk-KZ"/>
          <w14:ligatures w14:val="standardContextual"/>
        </w:rPr>
        <w:t>T</w:t>
      </w:r>
      <w:r w:rsidRPr="00E13815">
        <w:rPr>
          <w:rFonts w:ascii="Times New Roman" w:hAnsi="Times New Roman" w:cs="Times New Roman"/>
          <w:i/>
          <w:kern w:val="2"/>
          <w:sz w:val="28"/>
          <w:szCs w:val="28"/>
          <w:lang w:val="kk-KZ"/>
          <w14:ligatures w14:val="standardContextual"/>
        </w:rPr>
        <w:t xml:space="preserve">hymus seravschanicus </w:t>
      </w:r>
      <w:r w:rsidRPr="00E13815">
        <w:rPr>
          <w:rFonts w:ascii="Times New Roman" w:hAnsi="Times New Roman" w:cs="Times New Roman"/>
          <w:kern w:val="2"/>
          <w:sz w:val="28"/>
          <w:szCs w:val="28"/>
          <w:lang w:val="kk-KZ"/>
          <w14:ligatures w14:val="standardContextual"/>
        </w:rPr>
        <w:t xml:space="preserve">және </w:t>
      </w:r>
      <w:r w:rsidR="00631B28" w:rsidRPr="00E13815">
        <w:rPr>
          <w:rFonts w:ascii="Times New Roman" w:hAnsi="Times New Roman" w:cs="Times New Roman"/>
          <w:i/>
          <w:kern w:val="2"/>
          <w:sz w:val="28"/>
          <w:szCs w:val="28"/>
          <w:lang w:val="kk-KZ"/>
          <w14:ligatures w14:val="standardContextual"/>
        </w:rPr>
        <w:t>T</w:t>
      </w:r>
      <w:r w:rsidRPr="00E13815">
        <w:rPr>
          <w:rFonts w:ascii="Times New Roman" w:hAnsi="Times New Roman" w:cs="Times New Roman"/>
          <w:i/>
          <w:kern w:val="2"/>
          <w:sz w:val="28"/>
          <w:szCs w:val="28"/>
          <w:lang w:val="kk-KZ"/>
          <w14:ligatures w14:val="standardContextual"/>
        </w:rPr>
        <w:t xml:space="preserve">hymus </w:t>
      </w:r>
      <w:r w:rsidR="00F03ED2" w:rsidRPr="00E13815">
        <w:rPr>
          <w:rFonts w:ascii="Times New Roman" w:hAnsi="Times New Roman" w:cs="Times New Roman"/>
          <w:i/>
          <w:kern w:val="2"/>
          <w:sz w:val="28"/>
          <w:szCs w:val="28"/>
          <w:lang w:val="kk-KZ"/>
          <w14:ligatures w14:val="standardContextual"/>
        </w:rPr>
        <w:t>marschallianus</w:t>
      </w:r>
      <w:r w:rsidRPr="00E13815">
        <w:rPr>
          <w:rFonts w:ascii="Times New Roman" w:hAnsi="Times New Roman" w:cs="Times New Roman"/>
          <w:i/>
          <w:kern w:val="2"/>
          <w:sz w:val="28"/>
          <w:szCs w:val="28"/>
          <w:lang w:val="kk-KZ"/>
          <w14:ligatures w14:val="standardContextual"/>
        </w:rPr>
        <w:t xml:space="preserve"> </w:t>
      </w:r>
      <w:r w:rsidRPr="00E13815">
        <w:rPr>
          <w:rFonts w:ascii="Times New Roman" w:hAnsi="Times New Roman" w:cs="Times New Roman"/>
          <w:kern w:val="2"/>
          <w:sz w:val="28"/>
          <w:szCs w:val="28"/>
          <w:lang w:val="kk-KZ"/>
          <w14:ligatures w14:val="standardContextual"/>
        </w:rPr>
        <w:t>шикізат</w:t>
      </w:r>
      <w:r w:rsidR="00631B28" w:rsidRPr="00E13815">
        <w:rPr>
          <w:rFonts w:ascii="Times New Roman" w:hAnsi="Times New Roman" w:cs="Times New Roman"/>
          <w:kern w:val="2"/>
          <w:sz w:val="28"/>
          <w:szCs w:val="28"/>
          <w:lang w:val="kk-KZ"/>
          <w14:ligatures w14:val="standardContextual"/>
        </w:rPr>
        <w:t>тар</w:t>
      </w:r>
      <w:r w:rsidRPr="00E13815">
        <w:rPr>
          <w:rFonts w:ascii="Times New Roman" w:hAnsi="Times New Roman" w:cs="Times New Roman"/>
          <w:kern w:val="2"/>
          <w:sz w:val="28"/>
          <w:szCs w:val="28"/>
          <w:lang w:val="kk-KZ"/>
          <w14:ligatures w14:val="standardContextual"/>
        </w:rPr>
        <w:t xml:space="preserve">ының </w:t>
      </w:r>
      <w:r w:rsidR="005D7E70" w:rsidRPr="00E13815">
        <w:rPr>
          <w:rFonts w:ascii="Times New Roman" w:hAnsi="Times New Roman" w:cs="Times New Roman"/>
          <w:kern w:val="2"/>
          <w:sz w:val="28"/>
          <w:szCs w:val="28"/>
          <w:lang w:val="kk-KZ"/>
          <w14:ligatures w14:val="standardContextual"/>
        </w:rPr>
        <w:t>үш сериясына жүргізілді (МЕМСТ 2226-2013 сәйкес) (27</w:t>
      </w:r>
      <w:r w:rsidRPr="00E13815">
        <w:rPr>
          <w:rFonts w:ascii="Times New Roman" w:hAnsi="Times New Roman" w:cs="Times New Roman"/>
          <w:kern w:val="2"/>
          <w:sz w:val="28"/>
          <w:szCs w:val="28"/>
          <w:lang w:val="kk-KZ"/>
          <w14:ligatures w14:val="standardContextual"/>
        </w:rPr>
        <w:t xml:space="preserve"> - кесте) [107]. </w:t>
      </w:r>
      <w:bookmarkStart w:id="48" w:name="_Hlk158971853"/>
    </w:p>
    <w:p w14:paraId="5CBDCA73" w14:textId="77777777" w:rsidR="005D7E70" w:rsidRPr="00E13815" w:rsidRDefault="005D7E70" w:rsidP="005D7E70">
      <w:pPr>
        <w:spacing w:after="0" w:line="240" w:lineRule="auto"/>
        <w:jc w:val="both"/>
        <w:rPr>
          <w:rFonts w:ascii="Times New Roman" w:hAnsi="Times New Roman" w:cs="Times New Roman"/>
          <w:kern w:val="2"/>
          <w:sz w:val="28"/>
          <w:szCs w:val="28"/>
          <w:lang w:val="kk-KZ"/>
          <w14:ligatures w14:val="standardContextual"/>
        </w:rPr>
      </w:pPr>
    </w:p>
    <w:p w14:paraId="0838197A" w14:textId="265C7E20" w:rsidR="005D7E70" w:rsidRPr="00E13815" w:rsidRDefault="005D7E70" w:rsidP="005D7E70">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Кесте 2</w:t>
      </w:r>
      <w:r w:rsidR="00CD3672">
        <w:rPr>
          <w:rFonts w:ascii="Times New Roman" w:eastAsia="Calibri" w:hAnsi="Times New Roman" w:cs="Times New Roman"/>
          <w:kern w:val="2"/>
          <w:sz w:val="28"/>
          <w:szCs w:val="28"/>
          <w:lang w:val="kk-KZ"/>
          <w14:ligatures w14:val="standardContextual"/>
        </w:rPr>
        <w:t>6</w:t>
      </w:r>
      <w:r w:rsidRPr="00E13815">
        <w:rPr>
          <w:rFonts w:ascii="Times New Roman" w:eastAsia="Calibri" w:hAnsi="Times New Roman" w:cs="Times New Roman"/>
          <w:kern w:val="2"/>
          <w:sz w:val="28"/>
          <w:szCs w:val="28"/>
          <w:lang w:val="kk-KZ"/>
          <w14:ligatures w14:val="standardContextual"/>
        </w:rPr>
        <w:t xml:space="preserve"> – </w:t>
      </w:r>
      <w:bookmarkEnd w:id="48"/>
      <w:r w:rsidRPr="00E13815">
        <w:rPr>
          <w:rFonts w:ascii="Times New Roman" w:hAnsi="Times New Roman" w:cs="Times New Roman"/>
          <w:i/>
          <w:iCs/>
          <w:kern w:val="2"/>
          <w:sz w:val="28"/>
          <w:szCs w:val="28"/>
          <w:lang w:val="kk-KZ"/>
          <w14:ligatures w14:val="standardContextual"/>
        </w:rPr>
        <w:t>T. seravschanicus</w:t>
      </w:r>
      <w:r w:rsidRPr="00E13815">
        <w:rPr>
          <w:rFonts w:ascii="Times New Roman" w:hAnsi="Times New Roman" w:cs="Times New Roman"/>
          <w:kern w:val="2"/>
          <w:sz w:val="28"/>
          <w:szCs w:val="28"/>
          <w:lang w:val="kk-KZ"/>
          <w14:ligatures w14:val="standardContextual"/>
        </w:rPr>
        <w:t xml:space="preserve"> және </w:t>
      </w:r>
      <w:r w:rsidRPr="00E13815">
        <w:rPr>
          <w:rFonts w:ascii="Times New Roman" w:hAnsi="Times New Roman" w:cs="Times New Roman"/>
          <w:i/>
          <w:iCs/>
          <w:kern w:val="2"/>
          <w:sz w:val="28"/>
          <w:szCs w:val="28"/>
          <w:lang w:val="kk-KZ"/>
          <w14:ligatures w14:val="standardContextual"/>
        </w:rPr>
        <w:t xml:space="preserve">T. marschallianus </w:t>
      </w:r>
      <w:r w:rsidRPr="00E13815">
        <w:rPr>
          <w:rFonts w:ascii="Times New Roman" w:hAnsi="Times New Roman" w:cs="Times New Roman"/>
          <w:kern w:val="2"/>
          <w:sz w:val="28"/>
          <w:szCs w:val="28"/>
          <w:lang w:val="kk-KZ"/>
          <w14:ligatures w14:val="standardContextual"/>
        </w:rPr>
        <w:t xml:space="preserve">өсімдік субстанцияларын тұрақтылығын сынау нәтижелері </w:t>
      </w:r>
    </w:p>
    <w:p w14:paraId="6B36046E" w14:textId="77777777" w:rsidR="005D7E70" w:rsidRPr="00E13815" w:rsidRDefault="005D7E70" w:rsidP="005D7E70">
      <w:pPr>
        <w:spacing w:after="0" w:line="240" w:lineRule="auto"/>
        <w:ind w:firstLine="567"/>
        <w:jc w:val="both"/>
        <w:rPr>
          <w:rFonts w:ascii="Times New Roman" w:hAnsi="Times New Roman" w:cs="Times New Roman"/>
          <w:kern w:val="2"/>
          <w:sz w:val="28"/>
          <w:szCs w:val="28"/>
          <w:lang w:val="kk-KZ"/>
          <w14:ligatures w14:val="standardContextual"/>
        </w:rPr>
      </w:pPr>
    </w:p>
    <w:tbl>
      <w:tblPr>
        <w:tblStyle w:val="960"/>
        <w:tblW w:w="5000" w:type="pct"/>
        <w:tblLook w:val="04A0" w:firstRow="1" w:lastRow="0" w:firstColumn="1" w:lastColumn="0" w:noHBand="0" w:noVBand="1"/>
      </w:tblPr>
      <w:tblGrid>
        <w:gridCol w:w="3418"/>
        <w:gridCol w:w="1883"/>
        <w:gridCol w:w="1596"/>
        <w:gridCol w:w="2731"/>
      </w:tblGrid>
      <w:tr w:rsidR="005D7E70" w:rsidRPr="00E13815" w14:paraId="62CA8294" w14:textId="77777777" w:rsidTr="00A67B2E">
        <w:tc>
          <w:tcPr>
            <w:tcW w:w="1775" w:type="pct"/>
          </w:tcPr>
          <w:p w14:paraId="1254E920" w14:textId="77777777" w:rsidR="005D7E70" w:rsidRPr="00E13815" w:rsidRDefault="005D7E70" w:rsidP="00A67B2E">
            <w:pPr>
              <w:tabs>
                <w:tab w:val="left" w:pos="2472"/>
              </w:tabs>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ДӨШ атауы</w:t>
            </w:r>
          </w:p>
        </w:tc>
        <w:tc>
          <w:tcPr>
            <w:tcW w:w="978" w:type="pct"/>
          </w:tcPr>
          <w:p w14:paraId="5E801929" w14:textId="77777777" w:rsidR="005D7E70" w:rsidRPr="00E13815" w:rsidRDefault="005D7E70" w:rsidP="00A67B2E">
            <w:pPr>
              <w:tabs>
                <w:tab w:val="left" w:pos="2472"/>
              </w:tabs>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Серия номері</w:t>
            </w:r>
          </w:p>
        </w:tc>
        <w:tc>
          <w:tcPr>
            <w:tcW w:w="829" w:type="pct"/>
          </w:tcPr>
          <w:p w14:paraId="73521DFF"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Жинау уақыты</w:t>
            </w:r>
          </w:p>
        </w:tc>
        <w:tc>
          <w:tcPr>
            <w:tcW w:w="1418" w:type="pct"/>
          </w:tcPr>
          <w:p w14:paraId="3055B341"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Зерттеу кезеңділігі, ай</w:t>
            </w:r>
          </w:p>
        </w:tc>
      </w:tr>
      <w:tr w:rsidR="005D7E70" w:rsidRPr="00E13815" w14:paraId="118C9D34" w14:textId="77777777" w:rsidTr="00A67B2E">
        <w:tc>
          <w:tcPr>
            <w:tcW w:w="1775" w:type="pct"/>
          </w:tcPr>
          <w:p w14:paraId="0E0049ED" w14:textId="77777777" w:rsidR="005D7E70" w:rsidRPr="00E13815" w:rsidRDefault="005D7E70" w:rsidP="00A67B2E">
            <w:pPr>
              <w:tabs>
                <w:tab w:val="center" w:pos="884"/>
                <w:tab w:val="right" w:pos="1768"/>
              </w:tabs>
              <w:spacing w:after="0" w:line="240" w:lineRule="auto"/>
              <w:jc w:val="both"/>
              <w:rPr>
                <w:rFonts w:ascii="Times New Roman" w:hAnsi="Times New Roman" w:cs="Times New Roman"/>
                <w:i/>
                <w:kern w:val="2"/>
                <w:sz w:val="24"/>
                <w:szCs w:val="24"/>
                <w:lang w:val="kk-KZ"/>
              </w:rPr>
            </w:pPr>
            <w:r w:rsidRPr="00E13815">
              <w:rPr>
                <w:rFonts w:ascii="Times New Roman" w:hAnsi="Times New Roman" w:cs="Times New Roman"/>
                <w:i/>
                <w:iCs/>
                <w:kern w:val="2"/>
                <w:sz w:val="24"/>
                <w:szCs w:val="24"/>
                <w:lang w:val="kk-KZ"/>
              </w:rPr>
              <w:t>Thymus seravschanicus</w:t>
            </w:r>
            <w:r w:rsidRPr="00E13815">
              <w:rPr>
                <w:rFonts w:ascii="Times New Roman" w:hAnsi="Times New Roman" w:cs="Times New Roman"/>
                <w:kern w:val="2"/>
                <w:sz w:val="24"/>
                <w:szCs w:val="24"/>
                <w:lang w:val="kk-KZ"/>
              </w:rPr>
              <w:t xml:space="preserve"> Klokov L. шөбі</w:t>
            </w:r>
          </w:p>
        </w:tc>
        <w:tc>
          <w:tcPr>
            <w:tcW w:w="978" w:type="pct"/>
          </w:tcPr>
          <w:p w14:paraId="3C20BAA0" w14:textId="77777777" w:rsidR="005D7E70" w:rsidRPr="00E13815" w:rsidRDefault="005D7E70" w:rsidP="00A67B2E">
            <w:pPr>
              <w:tabs>
                <w:tab w:val="left" w:pos="2472"/>
              </w:tabs>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01T</w:t>
            </w:r>
            <w:r w:rsidRPr="00E13815">
              <w:rPr>
                <w:rFonts w:ascii="Times New Roman" w:eastAsia="Calibri" w:hAnsi="Times New Roman" w:cs="Times New Roman"/>
                <w:kern w:val="2"/>
                <w:sz w:val="24"/>
                <w:szCs w:val="24"/>
                <w:lang w:val="en-US"/>
              </w:rPr>
              <w:t>S</w:t>
            </w:r>
            <w:r w:rsidRPr="00E13815">
              <w:rPr>
                <w:rFonts w:ascii="Times New Roman" w:eastAsia="Calibri" w:hAnsi="Times New Roman" w:cs="Times New Roman"/>
                <w:kern w:val="2"/>
                <w:sz w:val="24"/>
                <w:szCs w:val="24"/>
                <w:lang w:val="kk-KZ"/>
              </w:rPr>
              <w:t>2019</w:t>
            </w:r>
          </w:p>
        </w:tc>
        <w:tc>
          <w:tcPr>
            <w:tcW w:w="829" w:type="pct"/>
          </w:tcPr>
          <w:p w14:paraId="4EA46870"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Март 2019</w:t>
            </w:r>
          </w:p>
        </w:tc>
        <w:tc>
          <w:tcPr>
            <w:tcW w:w="1418" w:type="pct"/>
          </w:tcPr>
          <w:p w14:paraId="14476223"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0, 3, 6, 9, 12, 18, 24</w:t>
            </w:r>
          </w:p>
        </w:tc>
      </w:tr>
      <w:tr w:rsidR="005D7E70" w:rsidRPr="00E13815" w14:paraId="40690E21" w14:textId="77777777" w:rsidTr="00A67B2E">
        <w:tc>
          <w:tcPr>
            <w:tcW w:w="1775" w:type="pct"/>
          </w:tcPr>
          <w:p w14:paraId="5A77881D" w14:textId="77777777" w:rsidR="005D7E70" w:rsidRPr="00E13815" w:rsidRDefault="005D7E70" w:rsidP="00A67B2E">
            <w:pPr>
              <w:spacing w:after="0" w:line="240" w:lineRule="auto"/>
              <w:jc w:val="both"/>
              <w:rPr>
                <w:rFonts w:ascii="Times New Roman" w:hAnsi="Times New Roman" w:cs="Times New Roman"/>
                <w:kern w:val="2"/>
                <w:sz w:val="24"/>
                <w:szCs w:val="24"/>
                <w:lang w:val="kk-KZ"/>
              </w:rPr>
            </w:pPr>
            <w:r w:rsidRPr="00E13815">
              <w:rPr>
                <w:rFonts w:ascii="Times New Roman" w:hAnsi="Times New Roman" w:cs="Times New Roman"/>
                <w:i/>
                <w:iCs/>
                <w:kern w:val="2"/>
                <w:sz w:val="24"/>
                <w:szCs w:val="24"/>
                <w:lang w:val="kk-KZ"/>
              </w:rPr>
              <w:t>Thymus seravschanicus</w:t>
            </w:r>
            <w:r w:rsidRPr="00E13815">
              <w:rPr>
                <w:rFonts w:ascii="Times New Roman" w:hAnsi="Times New Roman" w:cs="Times New Roman"/>
                <w:kern w:val="2"/>
                <w:sz w:val="24"/>
                <w:szCs w:val="24"/>
                <w:lang w:val="kk-KZ"/>
              </w:rPr>
              <w:t xml:space="preserve"> Klokov L. шөбі</w:t>
            </w:r>
          </w:p>
        </w:tc>
        <w:tc>
          <w:tcPr>
            <w:tcW w:w="978" w:type="pct"/>
          </w:tcPr>
          <w:p w14:paraId="36ADB187"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02T</w:t>
            </w:r>
            <w:r w:rsidRPr="00E13815">
              <w:rPr>
                <w:rFonts w:ascii="Times New Roman" w:eastAsia="Calibri" w:hAnsi="Times New Roman" w:cs="Times New Roman"/>
                <w:kern w:val="2"/>
                <w:sz w:val="24"/>
                <w:szCs w:val="24"/>
                <w:lang w:val="en-US"/>
              </w:rPr>
              <w:t>S</w:t>
            </w:r>
            <w:r w:rsidRPr="00E13815">
              <w:rPr>
                <w:rFonts w:ascii="Times New Roman" w:eastAsia="Calibri" w:hAnsi="Times New Roman" w:cs="Times New Roman"/>
                <w:kern w:val="2"/>
                <w:sz w:val="24"/>
                <w:szCs w:val="24"/>
                <w:lang w:val="kk-KZ"/>
              </w:rPr>
              <w:t>2019</w:t>
            </w:r>
          </w:p>
        </w:tc>
        <w:tc>
          <w:tcPr>
            <w:tcW w:w="829" w:type="pct"/>
          </w:tcPr>
          <w:p w14:paraId="40805E96" w14:textId="7A83838E"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Март</w:t>
            </w:r>
            <w:r w:rsidR="00810F2E" w:rsidRPr="00E13815">
              <w:rPr>
                <w:rFonts w:ascii="Times New Roman" w:eastAsia="Calibri" w:hAnsi="Times New Roman" w:cs="Times New Roman"/>
                <w:kern w:val="2"/>
                <w:sz w:val="24"/>
                <w:szCs w:val="24"/>
                <w:lang w:val="kk-KZ"/>
              </w:rPr>
              <w:t xml:space="preserve"> </w:t>
            </w:r>
            <w:r w:rsidRPr="00E13815">
              <w:rPr>
                <w:rFonts w:ascii="Times New Roman" w:eastAsia="Calibri" w:hAnsi="Times New Roman" w:cs="Times New Roman"/>
                <w:kern w:val="2"/>
                <w:sz w:val="24"/>
                <w:szCs w:val="24"/>
                <w:lang w:val="kk-KZ"/>
              </w:rPr>
              <w:t>2019</w:t>
            </w:r>
          </w:p>
        </w:tc>
        <w:tc>
          <w:tcPr>
            <w:tcW w:w="1418" w:type="pct"/>
          </w:tcPr>
          <w:p w14:paraId="17B97277"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0, 3, 6, 9, 12, 18, 24</w:t>
            </w:r>
          </w:p>
        </w:tc>
      </w:tr>
      <w:tr w:rsidR="005D7E70" w:rsidRPr="00E13815" w14:paraId="7EFB3A53" w14:textId="77777777" w:rsidTr="00A67B2E">
        <w:tc>
          <w:tcPr>
            <w:tcW w:w="1775" w:type="pct"/>
          </w:tcPr>
          <w:p w14:paraId="194FEC18" w14:textId="77777777" w:rsidR="005D7E70" w:rsidRPr="00E13815" w:rsidRDefault="005D7E70" w:rsidP="00A67B2E">
            <w:pPr>
              <w:spacing w:after="0" w:line="240" w:lineRule="auto"/>
              <w:jc w:val="both"/>
              <w:rPr>
                <w:rFonts w:ascii="Times New Roman" w:hAnsi="Times New Roman" w:cs="Times New Roman"/>
                <w:kern w:val="2"/>
                <w:sz w:val="24"/>
                <w:szCs w:val="24"/>
                <w:lang w:val="kk-KZ"/>
              </w:rPr>
            </w:pPr>
            <w:r w:rsidRPr="00E13815">
              <w:rPr>
                <w:rFonts w:ascii="Times New Roman" w:hAnsi="Times New Roman" w:cs="Times New Roman"/>
                <w:i/>
                <w:iCs/>
                <w:kern w:val="2"/>
                <w:sz w:val="24"/>
                <w:szCs w:val="24"/>
                <w:lang w:val="kk-KZ"/>
              </w:rPr>
              <w:t>Thymus seravschanicus</w:t>
            </w:r>
            <w:r w:rsidRPr="00E13815">
              <w:rPr>
                <w:rFonts w:ascii="Times New Roman" w:hAnsi="Times New Roman" w:cs="Times New Roman"/>
                <w:kern w:val="2"/>
                <w:sz w:val="24"/>
                <w:szCs w:val="24"/>
                <w:lang w:val="kk-KZ"/>
              </w:rPr>
              <w:t xml:space="preserve"> Klokov L. шөбі</w:t>
            </w:r>
          </w:p>
        </w:tc>
        <w:tc>
          <w:tcPr>
            <w:tcW w:w="978" w:type="pct"/>
          </w:tcPr>
          <w:p w14:paraId="2A2121F9"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03T</w:t>
            </w:r>
            <w:r w:rsidRPr="00E13815">
              <w:rPr>
                <w:rFonts w:ascii="Times New Roman" w:eastAsia="Calibri" w:hAnsi="Times New Roman" w:cs="Times New Roman"/>
                <w:kern w:val="2"/>
                <w:sz w:val="24"/>
                <w:szCs w:val="24"/>
                <w:lang w:val="en-US"/>
              </w:rPr>
              <w:t>S</w:t>
            </w:r>
            <w:r w:rsidRPr="00E13815">
              <w:rPr>
                <w:rFonts w:ascii="Times New Roman" w:eastAsia="Calibri" w:hAnsi="Times New Roman" w:cs="Times New Roman"/>
                <w:kern w:val="2"/>
                <w:sz w:val="24"/>
                <w:szCs w:val="24"/>
                <w:lang w:val="kk-KZ"/>
              </w:rPr>
              <w:t>2019</w:t>
            </w:r>
          </w:p>
        </w:tc>
        <w:tc>
          <w:tcPr>
            <w:tcW w:w="829" w:type="pct"/>
          </w:tcPr>
          <w:p w14:paraId="54210B59" w14:textId="225AD773"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Март</w:t>
            </w:r>
            <w:r w:rsidR="00810F2E" w:rsidRPr="00E13815">
              <w:rPr>
                <w:rFonts w:ascii="Times New Roman" w:eastAsia="Calibri" w:hAnsi="Times New Roman" w:cs="Times New Roman"/>
                <w:kern w:val="2"/>
                <w:sz w:val="24"/>
                <w:szCs w:val="24"/>
                <w:lang w:val="kk-KZ"/>
              </w:rPr>
              <w:t xml:space="preserve"> </w:t>
            </w:r>
            <w:r w:rsidRPr="00E13815">
              <w:rPr>
                <w:rFonts w:ascii="Times New Roman" w:eastAsia="Calibri" w:hAnsi="Times New Roman" w:cs="Times New Roman"/>
                <w:kern w:val="2"/>
                <w:sz w:val="24"/>
                <w:szCs w:val="24"/>
                <w:lang w:val="kk-KZ"/>
              </w:rPr>
              <w:t>2019</w:t>
            </w:r>
          </w:p>
        </w:tc>
        <w:tc>
          <w:tcPr>
            <w:tcW w:w="1418" w:type="pct"/>
          </w:tcPr>
          <w:p w14:paraId="12BD3086"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0, 3, 6, 9, 12, 18, 24</w:t>
            </w:r>
          </w:p>
        </w:tc>
      </w:tr>
      <w:tr w:rsidR="005D7E70" w:rsidRPr="00E13815" w14:paraId="733E3686" w14:textId="77777777" w:rsidTr="00A67B2E">
        <w:tc>
          <w:tcPr>
            <w:tcW w:w="1775" w:type="pct"/>
          </w:tcPr>
          <w:p w14:paraId="06F98475" w14:textId="77777777" w:rsidR="005D7E70" w:rsidRPr="00E13815" w:rsidRDefault="005D7E70" w:rsidP="00A67B2E">
            <w:pPr>
              <w:spacing w:after="0" w:line="240" w:lineRule="auto"/>
              <w:jc w:val="both"/>
              <w:rPr>
                <w:rFonts w:ascii="Times New Roman" w:hAnsi="Times New Roman" w:cs="Times New Roman"/>
                <w:kern w:val="2"/>
                <w:sz w:val="24"/>
                <w:szCs w:val="24"/>
                <w:lang w:val="kk-KZ"/>
              </w:rPr>
            </w:pPr>
            <w:r w:rsidRPr="00E13815">
              <w:rPr>
                <w:rFonts w:ascii="Times New Roman" w:hAnsi="Times New Roman" w:cs="Times New Roman"/>
                <w:i/>
                <w:iCs/>
                <w:kern w:val="2"/>
                <w:sz w:val="24"/>
                <w:szCs w:val="24"/>
                <w:lang w:val="kk-KZ"/>
              </w:rPr>
              <w:t>Thymus marschallianus</w:t>
            </w:r>
            <w:r w:rsidRPr="00E13815">
              <w:rPr>
                <w:rFonts w:ascii="Times New Roman" w:hAnsi="Times New Roman" w:cs="Times New Roman"/>
                <w:kern w:val="2"/>
                <w:sz w:val="24"/>
                <w:szCs w:val="24"/>
                <w:lang w:val="kk-KZ"/>
              </w:rPr>
              <w:t xml:space="preserve"> Willd. шөбі</w:t>
            </w:r>
          </w:p>
        </w:tc>
        <w:tc>
          <w:tcPr>
            <w:tcW w:w="978" w:type="pct"/>
          </w:tcPr>
          <w:p w14:paraId="2D5B2B30"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w:t>
            </w:r>
            <w:r w:rsidRPr="00E13815">
              <w:rPr>
                <w:rFonts w:ascii="Times New Roman" w:eastAsia="Calibri" w:hAnsi="Times New Roman" w:cs="Times New Roman"/>
                <w:kern w:val="2"/>
                <w:sz w:val="24"/>
                <w:szCs w:val="24"/>
                <w:lang w:val="en-US"/>
              </w:rPr>
              <w:t>1</w:t>
            </w:r>
            <w:r w:rsidRPr="00E13815">
              <w:rPr>
                <w:rFonts w:ascii="Times New Roman" w:eastAsia="Calibri" w:hAnsi="Times New Roman" w:cs="Times New Roman"/>
                <w:kern w:val="2"/>
                <w:sz w:val="24"/>
                <w:szCs w:val="24"/>
                <w:lang w:val="kk-KZ"/>
              </w:rPr>
              <w:t>TM2019</w:t>
            </w:r>
          </w:p>
        </w:tc>
        <w:tc>
          <w:tcPr>
            <w:tcW w:w="829" w:type="pct"/>
          </w:tcPr>
          <w:p w14:paraId="1D948A22" w14:textId="120809CF"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Март</w:t>
            </w:r>
            <w:r w:rsidR="00810F2E" w:rsidRPr="00E13815">
              <w:rPr>
                <w:rFonts w:ascii="Times New Roman" w:eastAsia="Calibri" w:hAnsi="Times New Roman" w:cs="Times New Roman"/>
                <w:kern w:val="2"/>
                <w:sz w:val="24"/>
                <w:szCs w:val="24"/>
                <w:lang w:val="kk-KZ"/>
              </w:rPr>
              <w:t xml:space="preserve"> </w:t>
            </w:r>
            <w:r w:rsidRPr="00E13815">
              <w:rPr>
                <w:rFonts w:ascii="Times New Roman" w:eastAsia="Calibri" w:hAnsi="Times New Roman" w:cs="Times New Roman"/>
                <w:kern w:val="2"/>
                <w:sz w:val="24"/>
                <w:szCs w:val="24"/>
                <w:lang w:val="kk-KZ"/>
              </w:rPr>
              <w:t>2019</w:t>
            </w:r>
          </w:p>
        </w:tc>
        <w:tc>
          <w:tcPr>
            <w:tcW w:w="1418" w:type="pct"/>
          </w:tcPr>
          <w:p w14:paraId="66840EF2"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0, 3, 6, 9, 12, 18, 24</w:t>
            </w:r>
          </w:p>
        </w:tc>
      </w:tr>
      <w:tr w:rsidR="005D7E70" w:rsidRPr="00E13815" w14:paraId="6435966B" w14:textId="77777777" w:rsidTr="00A67B2E">
        <w:tc>
          <w:tcPr>
            <w:tcW w:w="1775" w:type="pct"/>
          </w:tcPr>
          <w:p w14:paraId="34BEA000" w14:textId="77777777" w:rsidR="005D7E70" w:rsidRPr="00E13815" w:rsidRDefault="005D7E70" w:rsidP="00A67B2E">
            <w:pPr>
              <w:spacing w:after="0" w:line="240" w:lineRule="auto"/>
              <w:jc w:val="both"/>
              <w:rPr>
                <w:rFonts w:ascii="Times New Roman" w:hAnsi="Times New Roman" w:cs="Times New Roman"/>
                <w:kern w:val="2"/>
                <w:sz w:val="24"/>
                <w:szCs w:val="24"/>
                <w:lang w:val="kk-KZ"/>
              </w:rPr>
            </w:pPr>
            <w:r w:rsidRPr="00E13815">
              <w:rPr>
                <w:rFonts w:ascii="Times New Roman" w:hAnsi="Times New Roman" w:cs="Times New Roman"/>
                <w:i/>
                <w:iCs/>
                <w:kern w:val="2"/>
                <w:sz w:val="24"/>
                <w:szCs w:val="24"/>
                <w:lang w:val="kk-KZ"/>
              </w:rPr>
              <w:t xml:space="preserve">Thymus marschallianus </w:t>
            </w:r>
            <w:r w:rsidRPr="00E13815">
              <w:rPr>
                <w:rFonts w:ascii="Times New Roman" w:hAnsi="Times New Roman" w:cs="Times New Roman"/>
                <w:kern w:val="2"/>
                <w:sz w:val="24"/>
                <w:szCs w:val="24"/>
                <w:lang w:val="kk-KZ"/>
              </w:rPr>
              <w:t>Willd. шөбі</w:t>
            </w:r>
          </w:p>
        </w:tc>
        <w:tc>
          <w:tcPr>
            <w:tcW w:w="978" w:type="pct"/>
          </w:tcPr>
          <w:p w14:paraId="100CFA71"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w:t>
            </w:r>
            <w:r w:rsidRPr="00E13815">
              <w:rPr>
                <w:rFonts w:ascii="Times New Roman" w:eastAsia="Calibri" w:hAnsi="Times New Roman" w:cs="Times New Roman"/>
                <w:kern w:val="2"/>
                <w:sz w:val="24"/>
                <w:szCs w:val="24"/>
                <w:lang w:val="en-US"/>
              </w:rPr>
              <w:t>2</w:t>
            </w:r>
            <w:r w:rsidRPr="00E13815">
              <w:rPr>
                <w:rFonts w:ascii="Times New Roman" w:eastAsia="Calibri" w:hAnsi="Times New Roman" w:cs="Times New Roman"/>
                <w:kern w:val="2"/>
                <w:sz w:val="24"/>
                <w:szCs w:val="24"/>
                <w:lang w:val="kk-KZ"/>
              </w:rPr>
              <w:t>TM2019</w:t>
            </w:r>
          </w:p>
        </w:tc>
        <w:tc>
          <w:tcPr>
            <w:tcW w:w="829" w:type="pct"/>
          </w:tcPr>
          <w:p w14:paraId="5CF07DBE" w14:textId="596CF20F"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Март</w:t>
            </w:r>
            <w:r w:rsidR="00810F2E" w:rsidRPr="00E13815">
              <w:rPr>
                <w:rFonts w:ascii="Times New Roman" w:eastAsia="Calibri" w:hAnsi="Times New Roman" w:cs="Times New Roman"/>
                <w:kern w:val="2"/>
                <w:sz w:val="24"/>
                <w:szCs w:val="24"/>
                <w:lang w:val="kk-KZ"/>
              </w:rPr>
              <w:t xml:space="preserve"> </w:t>
            </w:r>
            <w:r w:rsidRPr="00E13815">
              <w:rPr>
                <w:rFonts w:ascii="Times New Roman" w:eastAsia="Calibri" w:hAnsi="Times New Roman" w:cs="Times New Roman"/>
                <w:kern w:val="2"/>
                <w:sz w:val="24"/>
                <w:szCs w:val="24"/>
                <w:lang w:val="kk-KZ"/>
              </w:rPr>
              <w:t>2019</w:t>
            </w:r>
          </w:p>
        </w:tc>
        <w:tc>
          <w:tcPr>
            <w:tcW w:w="1418" w:type="pct"/>
          </w:tcPr>
          <w:p w14:paraId="1114C0D0"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0, 3, 6, 9, 12, 18, 24</w:t>
            </w:r>
          </w:p>
        </w:tc>
      </w:tr>
      <w:tr w:rsidR="005D7E70" w:rsidRPr="00E13815" w14:paraId="7D372EAC" w14:textId="77777777" w:rsidTr="00A67B2E">
        <w:tc>
          <w:tcPr>
            <w:tcW w:w="1775" w:type="pct"/>
          </w:tcPr>
          <w:p w14:paraId="76D8832D" w14:textId="77777777" w:rsidR="005D7E70" w:rsidRPr="00E13815" w:rsidRDefault="005D7E70" w:rsidP="00A67B2E">
            <w:pPr>
              <w:spacing w:after="0" w:line="240" w:lineRule="auto"/>
              <w:jc w:val="both"/>
              <w:rPr>
                <w:rFonts w:ascii="Times New Roman" w:eastAsia="Times New Roman" w:hAnsi="Times New Roman" w:cs="Times New Roman"/>
                <w:i/>
                <w:kern w:val="2"/>
                <w:sz w:val="24"/>
                <w:szCs w:val="24"/>
                <w:lang w:val="kk-KZ" w:eastAsia="ru-RU"/>
              </w:rPr>
            </w:pPr>
            <w:r w:rsidRPr="00E13815">
              <w:rPr>
                <w:rFonts w:ascii="Times New Roman" w:hAnsi="Times New Roman" w:cs="Times New Roman"/>
                <w:i/>
                <w:iCs/>
                <w:kern w:val="2"/>
                <w:sz w:val="24"/>
                <w:szCs w:val="24"/>
                <w:lang w:val="kk-KZ"/>
              </w:rPr>
              <w:t xml:space="preserve">Thymus marschallianus </w:t>
            </w:r>
            <w:r w:rsidRPr="00E13815">
              <w:rPr>
                <w:rFonts w:ascii="Times New Roman" w:hAnsi="Times New Roman" w:cs="Times New Roman"/>
                <w:kern w:val="2"/>
                <w:sz w:val="24"/>
                <w:szCs w:val="24"/>
                <w:lang w:val="kk-KZ"/>
              </w:rPr>
              <w:t>Willd. шөбі</w:t>
            </w:r>
          </w:p>
        </w:tc>
        <w:tc>
          <w:tcPr>
            <w:tcW w:w="978" w:type="pct"/>
          </w:tcPr>
          <w:p w14:paraId="6B2D3C4C" w14:textId="77777777" w:rsidR="005D7E70" w:rsidRPr="00E13815" w:rsidRDefault="005D7E70" w:rsidP="00A67B2E">
            <w:pPr>
              <w:tabs>
                <w:tab w:val="left" w:pos="2472"/>
              </w:tabs>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w:t>
            </w:r>
            <w:r w:rsidRPr="00E13815">
              <w:rPr>
                <w:rFonts w:ascii="Times New Roman" w:eastAsia="Calibri" w:hAnsi="Times New Roman" w:cs="Times New Roman"/>
                <w:kern w:val="2"/>
                <w:sz w:val="24"/>
                <w:szCs w:val="24"/>
                <w:lang w:val="en-US"/>
              </w:rPr>
              <w:t>3</w:t>
            </w:r>
            <w:r w:rsidRPr="00E13815">
              <w:rPr>
                <w:rFonts w:ascii="Times New Roman" w:eastAsia="Calibri" w:hAnsi="Times New Roman" w:cs="Times New Roman"/>
                <w:kern w:val="2"/>
                <w:sz w:val="24"/>
                <w:szCs w:val="24"/>
                <w:lang w:val="kk-KZ"/>
              </w:rPr>
              <w:t>TM2019</w:t>
            </w:r>
          </w:p>
        </w:tc>
        <w:tc>
          <w:tcPr>
            <w:tcW w:w="829" w:type="pct"/>
          </w:tcPr>
          <w:p w14:paraId="416F1FA1"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Март 2019</w:t>
            </w:r>
          </w:p>
        </w:tc>
        <w:tc>
          <w:tcPr>
            <w:tcW w:w="1418" w:type="pct"/>
          </w:tcPr>
          <w:p w14:paraId="5F1D2C3E" w14:textId="77777777" w:rsidR="005D7E70" w:rsidRPr="00E13815" w:rsidRDefault="005D7E70" w:rsidP="00A67B2E">
            <w:pPr>
              <w:spacing w:after="0" w:line="240" w:lineRule="auto"/>
              <w:jc w:val="center"/>
              <w:rPr>
                <w:rFonts w:ascii="Times New Roman" w:eastAsia="Calibri" w:hAnsi="Times New Roman" w:cs="Times New Roman"/>
                <w:kern w:val="2"/>
                <w:sz w:val="24"/>
                <w:szCs w:val="24"/>
                <w:lang w:val="kk-KZ"/>
              </w:rPr>
            </w:pPr>
            <w:r w:rsidRPr="00E13815">
              <w:rPr>
                <w:rFonts w:ascii="Times New Roman" w:eastAsia="Calibri" w:hAnsi="Times New Roman" w:cs="Times New Roman"/>
                <w:kern w:val="2"/>
                <w:sz w:val="24"/>
                <w:szCs w:val="24"/>
                <w:lang w:val="kk-KZ"/>
              </w:rPr>
              <w:t>0, 3, 6, 9, 12, 18, 24</w:t>
            </w:r>
          </w:p>
        </w:tc>
      </w:tr>
    </w:tbl>
    <w:p w14:paraId="490668C1" w14:textId="77777777" w:rsidR="005D7E70" w:rsidRPr="00E13815" w:rsidRDefault="005D7E70" w:rsidP="005D7E70">
      <w:pPr>
        <w:spacing w:after="0" w:line="240" w:lineRule="auto"/>
        <w:ind w:firstLine="709"/>
        <w:jc w:val="both"/>
        <w:rPr>
          <w:rFonts w:ascii="Times New Roman" w:eastAsia="Calibri" w:hAnsi="Times New Roman" w:cs="Times New Roman"/>
          <w:kern w:val="2"/>
          <w:sz w:val="28"/>
          <w:szCs w:val="28"/>
          <w:lang w:val="kk-KZ"/>
          <w14:ligatures w14:val="standardContextual"/>
        </w:rPr>
      </w:pPr>
    </w:p>
    <w:p w14:paraId="566D1FFC" w14:textId="70D0D453" w:rsidR="00564D51" w:rsidRPr="00E13815" w:rsidRDefault="001315E5" w:rsidP="005D7E70">
      <w:pPr>
        <w:spacing w:after="0" w:line="240" w:lineRule="auto"/>
        <w:ind w:firstLine="567"/>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 xml:space="preserve">Ұзақ мерзімді тұрақтылықты зерттеу </w:t>
      </w:r>
      <w:r w:rsidR="00B4452D" w:rsidRPr="00E13815">
        <w:rPr>
          <w:rFonts w:ascii="Times New Roman" w:eastAsia="Calibri" w:hAnsi="Times New Roman" w:cs="Times New Roman"/>
          <w:kern w:val="2"/>
          <w:sz w:val="28"/>
          <w:szCs w:val="28"/>
          <w:lang w:val="kk-KZ"/>
          <w14:ligatures w14:val="standardContextual"/>
        </w:rPr>
        <w:t>барысында зерттеуге алынған ДӨШ-дің барлық серияларында ББЗ-дың сапалық және сандық параметрлері, микробиологиялық тазалығы</w:t>
      </w:r>
      <w:r w:rsidR="00564D51" w:rsidRPr="00E13815">
        <w:rPr>
          <w:rFonts w:ascii="Times New Roman" w:eastAsia="Calibri" w:hAnsi="Times New Roman" w:cs="Times New Roman"/>
          <w:kern w:val="2"/>
          <w:sz w:val="28"/>
          <w:szCs w:val="28"/>
          <w:lang w:val="kk-KZ"/>
          <w14:ligatures w14:val="standardContextual"/>
        </w:rPr>
        <w:t>ның ауытқу шектері</w:t>
      </w:r>
      <w:r w:rsidR="00B4452D" w:rsidRPr="00E13815">
        <w:rPr>
          <w:rFonts w:ascii="Times New Roman" w:eastAsia="Calibri" w:hAnsi="Times New Roman" w:cs="Times New Roman"/>
          <w:kern w:val="2"/>
          <w:sz w:val="28"/>
          <w:szCs w:val="28"/>
          <w:lang w:val="kk-KZ"/>
          <w14:ligatures w14:val="standardContextual"/>
        </w:rPr>
        <w:t xml:space="preserve"> </w:t>
      </w:r>
      <w:r w:rsidR="00564D51" w:rsidRPr="00E13815">
        <w:rPr>
          <w:rFonts w:ascii="Times New Roman" w:eastAsia="Calibri" w:hAnsi="Times New Roman" w:cs="Times New Roman"/>
          <w:kern w:val="2"/>
          <w:sz w:val="28"/>
          <w:szCs w:val="28"/>
          <w:lang w:val="kk-KZ"/>
          <w14:ligatures w14:val="standardContextual"/>
        </w:rPr>
        <w:t>бақылауға алынды.</w:t>
      </w:r>
      <w:r w:rsidR="00B4452D" w:rsidRPr="00E13815">
        <w:rPr>
          <w:rFonts w:ascii="Times New Roman" w:eastAsia="Calibri" w:hAnsi="Times New Roman" w:cs="Times New Roman"/>
          <w:kern w:val="2"/>
          <w:sz w:val="28"/>
          <w:szCs w:val="28"/>
          <w:lang w:val="kk-KZ"/>
          <w14:ligatures w14:val="standardContextual"/>
        </w:rPr>
        <w:t xml:space="preserve"> </w:t>
      </w:r>
      <w:r w:rsidR="00564D51" w:rsidRPr="00E13815">
        <w:rPr>
          <w:rFonts w:ascii="Times New Roman" w:eastAsia="Calibri" w:hAnsi="Times New Roman" w:cs="Times New Roman"/>
          <w:i/>
          <w:kern w:val="2"/>
          <w:sz w:val="28"/>
          <w:szCs w:val="28"/>
          <w:lang w:val="kk-KZ"/>
          <w14:ligatures w14:val="standardContextual"/>
        </w:rPr>
        <w:t>T. marschallianus</w:t>
      </w:r>
      <w:r w:rsidR="00564D51" w:rsidRPr="00E13815">
        <w:rPr>
          <w:rFonts w:ascii="Times New Roman" w:eastAsia="Calibri" w:hAnsi="Times New Roman" w:cs="Times New Roman"/>
          <w:kern w:val="2"/>
          <w:sz w:val="28"/>
          <w:szCs w:val="28"/>
          <w:lang w:val="kk-KZ"/>
          <w14:ligatures w14:val="standardContextual"/>
        </w:rPr>
        <w:t xml:space="preserve"> және </w:t>
      </w:r>
      <w:r w:rsidR="00564D51" w:rsidRPr="00E13815">
        <w:rPr>
          <w:rFonts w:ascii="Times New Roman" w:eastAsia="Calibri" w:hAnsi="Times New Roman" w:cs="Times New Roman"/>
          <w:i/>
          <w:kern w:val="2"/>
          <w:sz w:val="28"/>
          <w:szCs w:val="28"/>
          <w:lang w:val="kk-KZ"/>
          <w14:ligatures w14:val="standardContextual"/>
        </w:rPr>
        <w:t>T. seravschanicus</w:t>
      </w:r>
      <w:r w:rsidR="00564D51" w:rsidRPr="00E13815">
        <w:rPr>
          <w:rFonts w:ascii="Times New Roman" w:eastAsia="Calibri" w:hAnsi="Times New Roman" w:cs="Times New Roman"/>
          <w:kern w:val="2"/>
          <w:sz w:val="28"/>
          <w:szCs w:val="28"/>
          <w:lang w:val="kk-KZ"/>
          <w14:ligatures w14:val="standardContextual"/>
        </w:rPr>
        <w:t xml:space="preserve"> шикізаттарының 24 ай ішінде біріншілік қаптамадағы ұзақ мерзімді тұрақтылығын сынау кезеңінде тұрақтылық параметрлері реттелетін нормалар шегінде болды және</w:t>
      </w:r>
      <w:r w:rsidR="00F812CB" w:rsidRPr="00E13815">
        <w:rPr>
          <w:rFonts w:ascii="Times New Roman" w:eastAsia="Calibri" w:hAnsi="Times New Roman" w:cs="Times New Roman"/>
          <w:kern w:val="2"/>
          <w:sz w:val="28"/>
          <w:szCs w:val="28"/>
          <w:lang w:val="kk-KZ"/>
          <w14:ligatures w14:val="standardContextual"/>
        </w:rPr>
        <w:t xml:space="preserve"> 2</w:t>
      </w:r>
      <w:r w:rsidR="00564D51" w:rsidRPr="00E13815">
        <w:rPr>
          <w:rFonts w:ascii="Times New Roman" w:eastAsia="Calibri" w:hAnsi="Times New Roman" w:cs="Times New Roman"/>
          <w:kern w:val="2"/>
          <w:sz w:val="28"/>
          <w:szCs w:val="28"/>
          <w:lang w:val="kk-KZ"/>
          <w14:ligatures w14:val="standardContextual"/>
        </w:rPr>
        <w:t xml:space="preserve"> жыл сақтау мерзімдерін бекітуге мүмкіндік берді. </w:t>
      </w:r>
    </w:p>
    <w:p w14:paraId="6DAC734A" w14:textId="166E61ED" w:rsidR="005D7E70" w:rsidRPr="00E13815" w:rsidRDefault="005D7E70" w:rsidP="005D7E7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t xml:space="preserve">Зерттелетін шикізаттардың үш сериясының тұрақтылығын сынау, жарамдылық мерзімдерін және ұсынылған сақтау шарттарын белгілеу нәтижелері </w:t>
      </w:r>
      <w:r w:rsidRPr="001A4FB5">
        <w:rPr>
          <w:rFonts w:ascii="Times New Roman" w:hAnsi="Times New Roman" w:cs="Times New Roman"/>
          <w:kern w:val="2"/>
          <w:sz w:val="28"/>
          <w:szCs w:val="28"/>
          <w:highlight w:val="yellow"/>
          <w:lang w:val="kk-KZ"/>
          <w14:ligatures w14:val="standardContextual"/>
        </w:rPr>
        <w:t>П қосымшасында келтірілген.</w:t>
      </w:r>
      <w:r w:rsidRPr="00E13815">
        <w:rPr>
          <w:rFonts w:ascii="Times New Roman" w:hAnsi="Times New Roman" w:cs="Times New Roman"/>
          <w:kern w:val="2"/>
          <w:sz w:val="28"/>
          <w:szCs w:val="28"/>
          <w:lang w:val="kk-KZ"/>
          <w14:ligatures w14:val="standardContextual"/>
        </w:rPr>
        <w:t xml:space="preserve"> </w:t>
      </w:r>
    </w:p>
    <w:p w14:paraId="44E8D004" w14:textId="1719ED9F" w:rsidR="00E33466" w:rsidRPr="00E13815" w:rsidRDefault="00E33466" w:rsidP="005D7E70">
      <w:pPr>
        <w:spacing w:after="0" w:line="240" w:lineRule="auto"/>
        <w:ind w:firstLine="567"/>
        <w:jc w:val="both"/>
        <w:rPr>
          <w:rFonts w:ascii="Times New Roman" w:hAnsi="Times New Roman" w:cs="Times New Roman"/>
          <w:kern w:val="2"/>
          <w:sz w:val="28"/>
          <w:szCs w:val="28"/>
          <w:lang w:val="kk-KZ"/>
          <w14:ligatures w14:val="standardContextual"/>
        </w:rPr>
      </w:pPr>
    </w:p>
    <w:p w14:paraId="3A188A30" w14:textId="77777777" w:rsidR="00CD3672" w:rsidRDefault="00CD3672" w:rsidP="001A4FB5">
      <w:pPr>
        <w:spacing w:after="0" w:line="240" w:lineRule="auto"/>
        <w:ind w:firstLine="567"/>
        <w:jc w:val="both"/>
        <w:rPr>
          <w:rFonts w:ascii="Times New Roman" w:hAnsi="Times New Roman" w:cs="Times New Roman"/>
          <w:b/>
          <w:kern w:val="2"/>
          <w:sz w:val="28"/>
          <w:szCs w:val="28"/>
          <w:lang w:val="kk-KZ"/>
          <w14:ligatures w14:val="standardContextual"/>
        </w:rPr>
      </w:pPr>
    </w:p>
    <w:p w14:paraId="0854DC37" w14:textId="77777777" w:rsidR="00CD3672" w:rsidRDefault="00CD3672" w:rsidP="001A4FB5">
      <w:pPr>
        <w:spacing w:after="0" w:line="240" w:lineRule="auto"/>
        <w:ind w:firstLine="567"/>
        <w:jc w:val="both"/>
        <w:rPr>
          <w:rFonts w:ascii="Times New Roman" w:hAnsi="Times New Roman" w:cs="Times New Roman"/>
          <w:b/>
          <w:kern w:val="2"/>
          <w:sz w:val="28"/>
          <w:szCs w:val="28"/>
          <w:lang w:val="kk-KZ"/>
          <w14:ligatures w14:val="standardContextual"/>
        </w:rPr>
      </w:pPr>
    </w:p>
    <w:p w14:paraId="1672DEAC" w14:textId="411972C6" w:rsidR="001A4FB5" w:rsidRPr="001A4FB5" w:rsidRDefault="001A4FB5" w:rsidP="001A4FB5">
      <w:pPr>
        <w:spacing w:after="0" w:line="240" w:lineRule="auto"/>
        <w:ind w:firstLine="567"/>
        <w:jc w:val="both"/>
        <w:rPr>
          <w:rFonts w:ascii="Times New Roman" w:hAnsi="Times New Roman" w:cs="Times New Roman"/>
          <w:b/>
          <w:kern w:val="2"/>
          <w:sz w:val="28"/>
          <w:szCs w:val="28"/>
          <w:lang w:val="kk-KZ"/>
          <w14:ligatures w14:val="standardContextual"/>
        </w:rPr>
      </w:pPr>
      <w:r w:rsidRPr="001A4FB5">
        <w:rPr>
          <w:rFonts w:ascii="Times New Roman" w:hAnsi="Times New Roman" w:cs="Times New Roman"/>
          <w:b/>
          <w:kern w:val="2"/>
          <w:sz w:val="28"/>
          <w:szCs w:val="28"/>
          <w:lang w:val="kk-KZ"/>
          <w14:ligatures w14:val="standardContextual"/>
        </w:rPr>
        <w:lastRenderedPageBreak/>
        <w:t>Үшінші бөлім</w:t>
      </w:r>
      <w:r>
        <w:rPr>
          <w:rFonts w:ascii="Times New Roman" w:hAnsi="Times New Roman" w:cs="Times New Roman"/>
          <w:b/>
          <w:kern w:val="2"/>
          <w:sz w:val="28"/>
          <w:szCs w:val="28"/>
          <w:lang w:val="kk-KZ"/>
          <w14:ligatures w14:val="standardContextual"/>
        </w:rPr>
        <w:t xml:space="preserve"> бюойынша </w:t>
      </w:r>
      <w:r w:rsidRPr="001A4FB5">
        <w:rPr>
          <w:rFonts w:ascii="Times New Roman" w:hAnsi="Times New Roman" w:cs="Times New Roman"/>
          <w:b/>
          <w:kern w:val="2"/>
          <w:sz w:val="28"/>
          <w:szCs w:val="28"/>
          <w:lang w:val="kk-KZ"/>
          <w14:ligatures w14:val="standardContextual"/>
        </w:rPr>
        <w:t>қорытынды</w:t>
      </w:r>
      <w:r>
        <w:rPr>
          <w:rFonts w:ascii="Times New Roman" w:hAnsi="Times New Roman" w:cs="Times New Roman"/>
          <w:b/>
          <w:kern w:val="2"/>
          <w:sz w:val="28"/>
          <w:szCs w:val="28"/>
          <w:lang w:val="kk-KZ"/>
          <w14:ligatures w14:val="standardContextual"/>
        </w:rPr>
        <w:t>лар</w:t>
      </w:r>
    </w:p>
    <w:p w14:paraId="4FD5268E" w14:textId="77777777" w:rsidR="001A4FB5" w:rsidRPr="001A4FB5" w:rsidRDefault="001A4FB5" w:rsidP="001A4FB5">
      <w:pPr>
        <w:spacing w:after="0" w:line="240" w:lineRule="auto"/>
        <w:ind w:firstLine="567"/>
        <w:jc w:val="both"/>
        <w:rPr>
          <w:rFonts w:ascii="Times New Roman" w:hAnsi="Times New Roman" w:cs="Times New Roman"/>
          <w:bCs/>
          <w:kern w:val="2"/>
          <w:sz w:val="28"/>
          <w:szCs w:val="28"/>
          <w:lang w:val="kk-KZ"/>
          <w14:ligatures w14:val="standardContextual"/>
        </w:rPr>
      </w:pPr>
      <w:r w:rsidRPr="001A4FB5">
        <w:rPr>
          <w:rFonts w:ascii="Times New Roman" w:hAnsi="Times New Roman" w:cs="Times New Roman"/>
          <w:bCs/>
          <w:kern w:val="2"/>
          <w:sz w:val="28"/>
          <w:szCs w:val="28"/>
          <w:lang w:val="kk-KZ"/>
          <w14:ligatures w14:val="standardContextual"/>
        </w:rPr>
        <w:t xml:space="preserve">1. </w:t>
      </w:r>
      <w:r w:rsidRPr="001A4FB5">
        <w:rPr>
          <w:rFonts w:ascii="Times New Roman" w:hAnsi="Times New Roman" w:cs="Times New Roman"/>
          <w:bCs/>
          <w:i/>
          <w:iCs/>
          <w:kern w:val="2"/>
          <w:sz w:val="28"/>
          <w:szCs w:val="28"/>
          <w:lang w:val="kk-KZ"/>
          <w14:ligatures w14:val="standardContextual"/>
        </w:rPr>
        <w:t>T. marschallianusus</w:t>
      </w:r>
      <w:r w:rsidRPr="001A4FB5">
        <w:rPr>
          <w:rFonts w:ascii="Times New Roman" w:hAnsi="Times New Roman" w:cs="Times New Roman"/>
          <w:bCs/>
          <w:kern w:val="2"/>
          <w:sz w:val="28"/>
          <w:szCs w:val="28"/>
          <w:lang w:val="kk-KZ"/>
          <w14:ligatures w14:val="standardContextual"/>
        </w:rPr>
        <w:t xml:space="preserve"> және </w:t>
      </w:r>
      <w:r w:rsidRPr="001A4FB5">
        <w:rPr>
          <w:rFonts w:ascii="Times New Roman" w:hAnsi="Times New Roman" w:cs="Times New Roman"/>
          <w:bCs/>
          <w:i/>
          <w:iCs/>
          <w:kern w:val="2"/>
          <w:sz w:val="28"/>
          <w:szCs w:val="28"/>
          <w:lang w:val="kk-KZ"/>
          <w14:ligatures w14:val="standardContextual"/>
        </w:rPr>
        <w:t>T. seravschanicus</w:t>
      </w:r>
      <w:r w:rsidRPr="001A4FB5">
        <w:rPr>
          <w:rFonts w:ascii="Times New Roman" w:hAnsi="Times New Roman" w:cs="Times New Roman"/>
          <w:bCs/>
          <w:kern w:val="2"/>
          <w:sz w:val="28"/>
          <w:szCs w:val="28"/>
          <w:lang w:val="kk-KZ"/>
          <w14:ligatures w14:val="standardContextual"/>
        </w:rPr>
        <w:t xml:space="preserve"> шикізаттарын стандартизациялау шеңберінде «Идентификация» бөліміне қажетті ДӨШ-ның морфологиялық және анатомиялық-диагностикалық көрсеткіштері анықталды. Зерттеуге алынған екі жебір түрлерінің диагностикалық белгілері фармакопеялық түрмен (T. serpyllum) салыстырылды. Устьица аппаратының типтері бойынша </w:t>
      </w:r>
      <w:r w:rsidRPr="001A4FB5">
        <w:rPr>
          <w:rFonts w:ascii="Times New Roman" w:hAnsi="Times New Roman" w:cs="Times New Roman"/>
          <w:bCs/>
          <w:i/>
          <w:iCs/>
          <w:kern w:val="2"/>
          <w:sz w:val="28"/>
          <w:szCs w:val="28"/>
          <w:lang w:val="kk-KZ"/>
          <w14:ligatures w14:val="standardContextual"/>
        </w:rPr>
        <w:t>T. marschallianus</w:t>
      </w:r>
      <w:r w:rsidRPr="001A4FB5">
        <w:rPr>
          <w:rFonts w:ascii="Times New Roman" w:hAnsi="Times New Roman" w:cs="Times New Roman"/>
          <w:bCs/>
          <w:kern w:val="2"/>
          <w:sz w:val="28"/>
          <w:szCs w:val="28"/>
          <w:lang w:val="kk-KZ"/>
          <w14:ligatures w14:val="standardContextual"/>
        </w:rPr>
        <w:t xml:space="preserve"> фармакопеялық түрмен бірдей – диациттік типке, </w:t>
      </w:r>
      <w:r w:rsidRPr="001A4FB5">
        <w:rPr>
          <w:rFonts w:ascii="Times New Roman" w:hAnsi="Times New Roman" w:cs="Times New Roman"/>
          <w:bCs/>
          <w:i/>
          <w:iCs/>
          <w:kern w:val="2"/>
          <w:sz w:val="28"/>
          <w:szCs w:val="28"/>
          <w:lang w:val="kk-KZ"/>
          <w14:ligatures w14:val="standardContextual"/>
        </w:rPr>
        <w:t>T. seravschanicus</w:t>
      </w:r>
      <w:r w:rsidRPr="001A4FB5">
        <w:rPr>
          <w:rFonts w:ascii="Times New Roman" w:hAnsi="Times New Roman" w:cs="Times New Roman"/>
          <w:bCs/>
          <w:kern w:val="2"/>
          <w:sz w:val="28"/>
          <w:szCs w:val="28"/>
          <w:lang w:val="kk-KZ"/>
          <w14:ligatures w14:val="standardContextual"/>
        </w:rPr>
        <w:t xml:space="preserve"> – аномациттік типке жататындығы анықталды. Салыстыруға алынған жебір түрлерінде сегіз радиалды жасуша типтегі эфир майларының бездері айқын көрінуі, осы туыс түрлерінің эфир майлы өсімдіктерге жататындығын көрсетеді. </w:t>
      </w:r>
    </w:p>
    <w:p w14:paraId="3F34E6A9" w14:textId="77777777" w:rsidR="001A4FB5" w:rsidRPr="001A4FB5" w:rsidRDefault="001A4FB5" w:rsidP="001A4FB5">
      <w:pPr>
        <w:spacing w:after="0" w:line="240" w:lineRule="auto"/>
        <w:ind w:firstLine="567"/>
        <w:jc w:val="both"/>
        <w:rPr>
          <w:rFonts w:ascii="Times New Roman" w:hAnsi="Times New Roman" w:cs="Times New Roman"/>
          <w:bCs/>
          <w:kern w:val="2"/>
          <w:sz w:val="28"/>
          <w:szCs w:val="28"/>
          <w:lang w:val="kk-KZ"/>
          <w14:ligatures w14:val="standardContextual"/>
        </w:rPr>
      </w:pPr>
      <w:r w:rsidRPr="001A4FB5">
        <w:rPr>
          <w:rFonts w:ascii="Times New Roman" w:hAnsi="Times New Roman" w:cs="Times New Roman"/>
          <w:bCs/>
          <w:kern w:val="2"/>
          <w:sz w:val="28"/>
          <w:szCs w:val="28"/>
          <w:lang w:val="kk-KZ"/>
          <w14:ligatures w14:val="standardContextual"/>
        </w:rPr>
        <w:t xml:space="preserve">2. T. marschallianusus және T. seravschanicus шикізаттарының химиялық құрамына жүргізілген сапалық және сандық талдау нәтижелері екі түрдің құрамында аминқышқылдары, таниндер, полисахаридтер, сапониндер, флавоноидтар және эфир майларының бар екндігін көрсетті. Аталған биологиялық белсенді заттар тобының соңғы екеуі пайыздық мөлшері бойынша зерттеуге алынған жебірлерде, сәйкесінше, флавоноидтар - 2.425 ± 0.024 және 2.992 ± 0.026, эфир майлары - 1.512 ± 0.004 және 1.768 ± 0.004 мөлшерімен доминанттық көрсетті. </w:t>
      </w:r>
    </w:p>
    <w:p w14:paraId="6B81A966" w14:textId="77777777" w:rsidR="001A4FB5" w:rsidRPr="001A4FB5" w:rsidRDefault="001A4FB5" w:rsidP="001A4FB5">
      <w:pPr>
        <w:spacing w:after="0" w:line="240" w:lineRule="auto"/>
        <w:ind w:firstLine="567"/>
        <w:jc w:val="both"/>
        <w:rPr>
          <w:rFonts w:ascii="Times New Roman" w:hAnsi="Times New Roman" w:cs="Times New Roman"/>
          <w:bCs/>
          <w:kern w:val="2"/>
          <w:sz w:val="28"/>
          <w:szCs w:val="28"/>
          <w:lang w:val="kk-KZ"/>
          <w14:ligatures w14:val="standardContextual"/>
        </w:rPr>
      </w:pPr>
      <w:r w:rsidRPr="001A4FB5">
        <w:rPr>
          <w:rFonts w:ascii="Times New Roman" w:hAnsi="Times New Roman" w:cs="Times New Roman"/>
          <w:bCs/>
          <w:kern w:val="2"/>
          <w:sz w:val="28"/>
          <w:szCs w:val="28"/>
          <w:lang w:val="kk-KZ"/>
          <w14:ligatures w14:val="standardContextual"/>
        </w:rPr>
        <w:t xml:space="preserve">3. Зерттелетін екі жебір түрінің эфир майларының компоненттік құрамын ГХ-МС әдісімен зерттеу T. marschallianus құрамында – 39 және T. seravschanicus құрамында – 48 қосылыстарды анықтауға мүмкіндік берді. Thymus L. туысы өсімдіктерінің маркерлік қосылыстары болып табылатын - тимол және карвакрол қосылыстары, сәйкесінше, T. marschallianus үшін - 3,1 % және 6,18 %, T. seravschanicus үшін - 12,0 % және 11,60 % -ды құрады. Зерттеуге алынған жебір түрлері құрамында 16 амин қышқылдары мен минералдық құрамы анықталды. </w:t>
      </w:r>
    </w:p>
    <w:p w14:paraId="684C9D3F" w14:textId="77777777" w:rsidR="001A4FB5" w:rsidRPr="001A4FB5" w:rsidRDefault="001A4FB5" w:rsidP="001A4FB5">
      <w:pPr>
        <w:spacing w:after="0" w:line="240" w:lineRule="auto"/>
        <w:ind w:firstLine="567"/>
        <w:jc w:val="both"/>
        <w:rPr>
          <w:rFonts w:ascii="Times New Roman" w:hAnsi="Times New Roman" w:cs="Times New Roman"/>
          <w:bCs/>
          <w:kern w:val="2"/>
          <w:sz w:val="28"/>
          <w:szCs w:val="28"/>
          <w:lang w:val="kk-KZ"/>
          <w14:ligatures w14:val="standardContextual"/>
        </w:rPr>
      </w:pPr>
      <w:r w:rsidRPr="001A4FB5">
        <w:rPr>
          <w:rFonts w:ascii="Times New Roman" w:hAnsi="Times New Roman" w:cs="Times New Roman"/>
          <w:bCs/>
          <w:kern w:val="2"/>
          <w:sz w:val="28"/>
          <w:szCs w:val="28"/>
          <w:lang w:val="kk-KZ"/>
          <w14:ligatures w14:val="standardContextual"/>
        </w:rPr>
        <w:t xml:space="preserve">4. Шикізаттардың фармацевтика-технологиялық параметрлерін анықтау нәтижелері экстрагент ретінде 60 -тан 96 % -ға дейінгі концентрациядағы этанол және ұсақталу дәрежесі 1.0 – 3.0 мм шикізатты қолдану кезінде экстративті заттардың ең жоғарғы шығымын көрсетті. </w:t>
      </w:r>
    </w:p>
    <w:p w14:paraId="32810325" w14:textId="4A7C2165" w:rsidR="00E33466" w:rsidRPr="00E13815" w:rsidRDefault="00E33466" w:rsidP="005D7E70">
      <w:pPr>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kern w:val="2"/>
          <w:sz w:val="28"/>
          <w:szCs w:val="28"/>
          <w:lang w:val="kk-KZ"/>
          <w14:ligatures w14:val="standardContextual"/>
        </w:rPr>
        <w:br w:type="page"/>
      </w:r>
    </w:p>
    <w:p w14:paraId="70E6CA42" w14:textId="46897A44" w:rsidR="00E33466" w:rsidRPr="00E13815" w:rsidRDefault="001A14F5" w:rsidP="00E33466">
      <w:pPr>
        <w:spacing w:after="0" w:line="240" w:lineRule="auto"/>
        <w:ind w:firstLine="567"/>
        <w:jc w:val="both"/>
        <w:rPr>
          <w:rFonts w:ascii="Times New Roman" w:hAnsi="Times New Roman" w:cs="Times New Roman"/>
          <w:b/>
          <w:bCs/>
          <w:sz w:val="28"/>
          <w:szCs w:val="28"/>
          <w:lang w:val="kk-KZ"/>
        </w:rPr>
      </w:pPr>
      <w:r w:rsidRPr="00E13815">
        <w:rPr>
          <w:rFonts w:ascii="Times New Roman" w:hAnsi="Times New Roman" w:cs="Times New Roman"/>
          <w:b/>
          <w:bCs/>
          <w:sz w:val="28"/>
          <w:szCs w:val="28"/>
          <w:lang w:val="kk-KZ"/>
        </w:rPr>
        <w:lastRenderedPageBreak/>
        <w:t xml:space="preserve">4 </w:t>
      </w:r>
      <w:r w:rsidRPr="00E13815">
        <w:rPr>
          <w:rFonts w:ascii="Times New Roman" w:hAnsi="Times New Roman" w:cs="Times New Roman"/>
          <w:b/>
          <w:bCs/>
          <w:i/>
          <w:iCs/>
          <w:sz w:val="28"/>
          <w:szCs w:val="28"/>
          <w:lang w:val="kk-KZ"/>
        </w:rPr>
        <w:t>THYMUS MARSCHALLIANUSUS</w:t>
      </w:r>
      <w:r w:rsidRPr="00E13815">
        <w:rPr>
          <w:rFonts w:ascii="Times New Roman" w:hAnsi="Times New Roman" w:cs="Times New Roman"/>
          <w:b/>
          <w:bCs/>
          <w:sz w:val="28"/>
          <w:szCs w:val="28"/>
          <w:lang w:val="kk-KZ"/>
        </w:rPr>
        <w:t xml:space="preserve">  </w:t>
      </w:r>
      <w:r w:rsidR="00E33466" w:rsidRPr="00E13815">
        <w:rPr>
          <w:rFonts w:ascii="Times New Roman" w:hAnsi="Times New Roman" w:cs="Times New Roman"/>
          <w:b/>
          <w:bCs/>
          <w:sz w:val="28"/>
          <w:szCs w:val="28"/>
          <w:lang w:val="kk-KZ"/>
        </w:rPr>
        <w:t xml:space="preserve">ЖӘНЕ </w:t>
      </w:r>
      <w:r w:rsidRPr="00E13815">
        <w:rPr>
          <w:rFonts w:ascii="Times New Roman" w:hAnsi="Times New Roman" w:cs="Times New Roman"/>
          <w:b/>
          <w:bCs/>
          <w:i/>
          <w:iCs/>
          <w:sz w:val="28"/>
          <w:szCs w:val="28"/>
          <w:lang w:val="kk-KZ"/>
        </w:rPr>
        <w:t>THYMUS SERAVSCHANICUS</w:t>
      </w:r>
      <w:r w:rsidRPr="00E13815">
        <w:rPr>
          <w:rFonts w:ascii="Times New Roman" w:hAnsi="Times New Roman" w:cs="Times New Roman"/>
          <w:b/>
          <w:bCs/>
          <w:sz w:val="28"/>
          <w:szCs w:val="28"/>
          <w:lang w:val="kk-KZ"/>
        </w:rPr>
        <w:t xml:space="preserve"> </w:t>
      </w:r>
      <w:r w:rsidR="00E33466" w:rsidRPr="00E13815">
        <w:rPr>
          <w:rFonts w:ascii="Times New Roman" w:hAnsi="Times New Roman" w:cs="Times New Roman"/>
          <w:b/>
          <w:bCs/>
          <w:sz w:val="28"/>
          <w:szCs w:val="28"/>
          <w:lang w:val="kk-KZ"/>
        </w:rPr>
        <w:t xml:space="preserve">ЭКСТРАКТТАРЫН АЛУ ТЕХНОЛОГИЯСЫН ТАҢДАУ, ҚАУІПСІЗДІГІН ЖӘНЕ ФАРМАКОЛОГИЯЛЫҚ БЕЛСЕНДІЛІК ПРОФИЛДЕРІН АНЫҚТАУ </w:t>
      </w:r>
    </w:p>
    <w:p w14:paraId="60EA3DB6" w14:textId="77777777" w:rsidR="00E33466" w:rsidRPr="00E13815" w:rsidRDefault="00E33466" w:rsidP="00E33466">
      <w:pPr>
        <w:spacing w:after="0" w:line="240" w:lineRule="auto"/>
        <w:ind w:firstLine="567"/>
        <w:jc w:val="both"/>
        <w:rPr>
          <w:rFonts w:ascii="Times New Roman" w:hAnsi="Times New Roman" w:cs="Times New Roman"/>
          <w:b/>
          <w:bCs/>
          <w:sz w:val="28"/>
          <w:szCs w:val="28"/>
          <w:lang w:val="kk-KZ"/>
        </w:rPr>
      </w:pPr>
    </w:p>
    <w:p w14:paraId="154E5326" w14:textId="014F2396" w:rsidR="00E33466" w:rsidRPr="00E13815" w:rsidRDefault="00E33466" w:rsidP="00E33466">
      <w:pPr>
        <w:spacing w:after="0" w:line="240" w:lineRule="auto"/>
        <w:ind w:firstLine="567"/>
        <w:jc w:val="both"/>
        <w:rPr>
          <w:rFonts w:ascii="Times New Roman" w:hAnsi="Times New Roman" w:cs="Times New Roman"/>
          <w:b/>
          <w:bCs/>
          <w:i/>
          <w:iCs/>
          <w:sz w:val="28"/>
          <w:szCs w:val="28"/>
          <w:lang w:val="kk-KZ"/>
        </w:rPr>
      </w:pPr>
      <w:r w:rsidRPr="00E13815">
        <w:rPr>
          <w:rFonts w:ascii="Times New Roman" w:hAnsi="Times New Roman" w:cs="Times New Roman"/>
          <w:b/>
          <w:bCs/>
          <w:sz w:val="28"/>
          <w:szCs w:val="28"/>
          <w:lang w:val="kk-KZ"/>
        </w:rPr>
        <w:t>4.1</w:t>
      </w:r>
      <w:r w:rsidRPr="00E13815">
        <w:rPr>
          <w:rFonts w:ascii="Times New Roman" w:hAnsi="Times New Roman" w:cs="Times New Roman"/>
          <w:sz w:val="28"/>
          <w:szCs w:val="28"/>
          <w:lang w:val="kk-KZ"/>
        </w:rPr>
        <w:t xml:space="preserve"> </w:t>
      </w:r>
      <w:r w:rsidR="001A14F5" w:rsidRPr="00E13815">
        <w:rPr>
          <w:rFonts w:ascii="Times New Roman" w:hAnsi="Times New Roman" w:cs="Times New Roman"/>
          <w:b/>
          <w:bCs/>
          <w:i/>
          <w:iCs/>
          <w:sz w:val="28"/>
          <w:szCs w:val="28"/>
          <w:lang w:val="kk-KZ"/>
        </w:rPr>
        <w:t xml:space="preserve">T. marschallianusus </w:t>
      </w:r>
      <w:r w:rsidRPr="00E13815">
        <w:rPr>
          <w:rFonts w:ascii="Times New Roman" w:hAnsi="Times New Roman" w:cs="Times New Roman"/>
          <w:b/>
          <w:bCs/>
          <w:iCs/>
          <w:sz w:val="28"/>
          <w:szCs w:val="28"/>
          <w:lang w:val="kk-KZ"/>
        </w:rPr>
        <w:t>және</w:t>
      </w:r>
      <w:r w:rsidRPr="00E13815">
        <w:rPr>
          <w:rFonts w:ascii="Times New Roman" w:hAnsi="Times New Roman" w:cs="Times New Roman"/>
          <w:b/>
          <w:bCs/>
          <w:i/>
          <w:iCs/>
          <w:sz w:val="28"/>
          <w:szCs w:val="28"/>
          <w:lang w:val="kk-KZ"/>
        </w:rPr>
        <w:t xml:space="preserve"> </w:t>
      </w:r>
      <w:r w:rsidR="001A14F5" w:rsidRPr="00E13815">
        <w:rPr>
          <w:rFonts w:ascii="Times New Roman" w:hAnsi="Times New Roman" w:cs="Times New Roman"/>
          <w:b/>
          <w:bCs/>
          <w:i/>
          <w:iCs/>
          <w:sz w:val="28"/>
          <w:szCs w:val="28"/>
          <w:lang w:val="kk-KZ"/>
        </w:rPr>
        <w:t xml:space="preserve">T. seravschanicus </w:t>
      </w:r>
      <w:r w:rsidRPr="00E13815">
        <w:rPr>
          <w:rFonts w:ascii="Times New Roman" w:hAnsi="Times New Roman" w:cs="Times New Roman"/>
          <w:b/>
          <w:bCs/>
          <w:iCs/>
          <w:sz w:val="28"/>
          <w:szCs w:val="28"/>
          <w:lang w:val="kk-KZ"/>
        </w:rPr>
        <w:t xml:space="preserve">экстракттарын алу технологиясын таңдау </w:t>
      </w:r>
    </w:p>
    <w:p w14:paraId="78D89F16"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Өсімдік шикізатынан ББҚ-ды алудың заманауи технологиялары экстракция процестерін оңтайландыруға бағытталған, бұл өнімнің көбірек шығуын қамтамасыз ету үшін жағдайларды таңдау, экстракция уақытын қысқарту және өнімнің өзіндік құнын төмендету. Бұл мақсаттар үшін ультрадыбыстық, электр өрісі (еріткіш диэлектрик), инфрақызыл жарық (экстракция қоспасын жылыту, тікелей қыздыруға қарағанда жұмсақ), микротолқынды сәулелену, сондай-ақ жоғары қысымды экстракция (500 Мпа дейін) сияқты әртүрлі физикалық әдістер жиі қолданылады. Мұндай технологиялар классикалық экстракция әдістерімен салыстырғанда дәрілік өсімдік шикізатынан ББЗ-дың шығымын айтарлықтай арттырады. Сондықтан зерттеліп отырған өсімдік шикізаттарынан экстракция процесін белсендіру механизмі ретінде біз 15-20 кГц-тен жоғары серпімді тербелістер мен толқындардың болуымен сипатталатын ультрадыбыстық әсерді ұсындық. Сұйық ортада ультрадыбыстың әсерінен кавитация – бумен, газбен немесе олардың қоспасымен толтырылған пульсирленген көпіршіктердің массасы пайда болады. </w:t>
      </w:r>
    </w:p>
    <w:p w14:paraId="295BF75E"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Экстракт алу үшін 2018 жылдың көктем мезгілінде (мамыр) Жоңғар Алатауында  дәрілік өсімдіктерді өсіру және жинаудың тиісті тәжірибесінің (GACP) талаптарына сәйкес жиналған зеравшан және Маршал жебірлерінің кептірілген шөптері қолданылды. </w:t>
      </w:r>
    </w:p>
    <w:p w14:paraId="482DAC09"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Сапалы экстракттың максимальды шығымын қамтамасыз етуде  биоценоздық факторлармен қатар технологиялық факторлар: шикізатты дұрыс таңдай білу, шикізатты ұсақтау, шикізаттың борпылдақтығы мен саңылаулылығы, экстракциялау ұзақтығы мен жылдамдығы, оның температуралық режимі ескерілді. </w:t>
      </w:r>
      <w:r w:rsidRPr="00E13815">
        <w:rPr>
          <w:rFonts w:ascii="Times New Roman" w:hAnsi="Times New Roman" w:cs="Times New Roman"/>
          <w:i/>
          <w:sz w:val="28"/>
          <w:szCs w:val="28"/>
          <w:lang w:val="kk-KZ"/>
        </w:rPr>
        <w:t>T. seravschanicus</w:t>
      </w:r>
      <w:r w:rsidRPr="00E13815">
        <w:rPr>
          <w:rFonts w:ascii="Times New Roman" w:hAnsi="Times New Roman" w:cs="Times New Roman"/>
          <w:sz w:val="28"/>
          <w:szCs w:val="28"/>
          <w:lang w:val="kk-KZ"/>
        </w:rPr>
        <w:t xml:space="preserve"> және </w:t>
      </w:r>
      <w:r w:rsidRPr="00E13815">
        <w:rPr>
          <w:rFonts w:ascii="Times New Roman" w:hAnsi="Times New Roman" w:cs="Times New Roman"/>
          <w:i/>
          <w:sz w:val="28"/>
          <w:szCs w:val="28"/>
          <w:lang w:val="kk-KZ"/>
        </w:rPr>
        <w:t>T. marschallianusus</w:t>
      </w:r>
      <w:r w:rsidRPr="00E13815">
        <w:rPr>
          <w:rFonts w:ascii="Times New Roman" w:hAnsi="Times New Roman" w:cs="Times New Roman"/>
          <w:sz w:val="28"/>
          <w:szCs w:val="28"/>
          <w:lang w:val="kk-KZ"/>
        </w:rPr>
        <w:t xml:space="preserve"> шикізаттарының фармацевтика-технологиялық параметрлері экспериментальды түрде анықталды зерттеулер нәтижелері де экстрация кезінде ескерілді. </w:t>
      </w:r>
    </w:p>
    <w:p w14:paraId="1B2DBBC6"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Эксперименттің негізіне экстракциялаудың келесі факторлары алынды: </w:t>
      </w:r>
    </w:p>
    <w:p w14:paraId="448960FD" w14:textId="77777777" w:rsidR="00E33466" w:rsidRPr="00E13815" w:rsidRDefault="00E33466" w:rsidP="00E33466">
      <w:pPr>
        <w:pStyle w:val="a6"/>
        <w:numPr>
          <w:ilvl w:val="0"/>
          <w:numId w:val="3"/>
        </w:numPr>
        <w:spacing w:after="0" w:line="240" w:lineRule="auto"/>
        <w:ind w:left="0"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ББЗ-дың экстрагенттері (су және су-спирт ерітіндісі, спирт концентрациясы 30%, 60%, 70% және 96%); </w:t>
      </w:r>
    </w:p>
    <w:p w14:paraId="655A9D61" w14:textId="77777777" w:rsidR="00E33466" w:rsidRPr="00E13815" w:rsidRDefault="00E33466" w:rsidP="00E33466">
      <w:pPr>
        <w:pStyle w:val="a6"/>
        <w:numPr>
          <w:ilvl w:val="0"/>
          <w:numId w:val="3"/>
        </w:numPr>
        <w:spacing w:after="0" w:line="240" w:lineRule="auto"/>
        <w:ind w:left="0"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қуаттылығы әр түрлі ультрадыбыстық өңдеу (120 Вт – паспорттық мәннен 30%); </w:t>
      </w:r>
    </w:p>
    <w:p w14:paraId="6054796A" w14:textId="77777777" w:rsidR="00E33466" w:rsidRPr="00E13815" w:rsidRDefault="00E33466" w:rsidP="00E33466">
      <w:pPr>
        <w:pStyle w:val="a6"/>
        <w:numPr>
          <w:ilvl w:val="0"/>
          <w:numId w:val="3"/>
        </w:numPr>
        <w:spacing w:after="0" w:line="240" w:lineRule="auto"/>
        <w:ind w:left="0"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экстрагентті және шикізатты ультрадыбыстық өңдеу уакыты 15-20 минут; </w:t>
      </w:r>
    </w:p>
    <w:p w14:paraId="23C2B5EB" w14:textId="77777777" w:rsidR="00E33466" w:rsidRPr="00E13815" w:rsidRDefault="00E33466" w:rsidP="00E33466">
      <w:pPr>
        <w:pStyle w:val="a6"/>
        <w:numPr>
          <w:ilvl w:val="0"/>
          <w:numId w:val="3"/>
        </w:numPr>
        <w:spacing w:after="0" w:line="240" w:lineRule="auto"/>
        <w:ind w:left="0"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экстракция әдісі мацерация. </w:t>
      </w:r>
    </w:p>
    <w:p w14:paraId="7FC9CD1D"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Зерттелетін объектілерді ультрадыбыстық әсермен өңдеу үшін ****  сериялы ультрадыбыстық технологиялық аппарат (*******) қолданылды: </w:t>
      </w:r>
    </w:p>
    <w:p w14:paraId="7BCEBC14" w14:textId="77777777" w:rsidR="00E33466" w:rsidRPr="00E13815" w:rsidRDefault="00E33466" w:rsidP="00E33466">
      <w:pPr>
        <w:pStyle w:val="a6"/>
        <w:numPr>
          <w:ilvl w:val="0"/>
          <w:numId w:val="3"/>
        </w:numPr>
        <w:spacing w:after="0" w:line="240" w:lineRule="auto"/>
        <w:ind w:left="0"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механикалық тербелістердің жиілігі – (25 ± 1,65) кГц </w:t>
      </w:r>
    </w:p>
    <w:p w14:paraId="451256DB" w14:textId="77777777" w:rsidR="00E33466" w:rsidRPr="00E13815" w:rsidRDefault="00E33466" w:rsidP="00E33466">
      <w:pPr>
        <w:pStyle w:val="a6"/>
        <w:numPr>
          <w:ilvl w:val="0"/>
          <w:numId w:val="3"/>
        </w:numPr>
        <w:spacing w:after="0" w:line="240" w:lineRule="auto"/>
        <w:ind w:left="0"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қуаты – 400 ВА </w:t>
      </w:r>
    </w:p>
    <w:p w14:paraId="6B9AF8AE" w14:textId="77777777" w:rsidR="00E33466" w:rsidRPr="00E13815" w:rsidRDefault="00E33466" w:rsidP="00E33466">
      <w:pPr>
        <w:pStyle w:val="a6"/>
        <w:numPr>
          <w:ilvl w:val="0"/>
          <w:numId w:val="3"/>
        </w:numPr>
        <w:spacing w:after="0" w:line="240" w:lineRule="auto"/>
        <w:ind w:left="0"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lastRenderedPageBreak/>
        <w:t>ультрадыбыстық әсердің қарқындылығы – кемінде 10 Вт/см</w:t>
      </w:r>
      <w:r w:rsidRPr="00E13815">
        <w:rPr>
          <w:rFonts w:ascii="Times New Roman" w:hAnsi="Times New Roman" w:cs="Times New Roman"/>
          <w:sz w:val="28"/>
          <w:szCs w:val="28"/>
          <w:vertAlign w:val="superscript"/>
          <w:lang w:val="kk-KZ"/>
        </w:rPr>
        <w:t>2</w:t>
      </w:r>
      <w:r w:rsidRPr="00E13815">
        <w:rPr>
          <w:rFonts w:ascii="Times New Roman" w:hAnsi="Times New Roman" w:cs="Times New Roman"/>
          <w:sz w:val="28"/>
          <w:szCs w:val="28"/>
          <w:lang w:val="kk-KZ"/>
        </w:rPr>
        <w:t xml:space="preserve">; </w:t>
      </w:r>
    </w:p>
    <w:p w14:paraId="33432558" w14:textId="77777777" w:rsidR="00E33466" w:rsidRPr="00E13815" w:rsidRDefault="00E33466" w:rsidP="00E33466">
      <w:pPr>
        <w:pStyle w:val="a6"/>
        <w:numPr>
          <w:ilvl w:val="0"/>
          <w:numId w:val="3"/>
        </w:numPr>
        <w:spacing w:after="0" w:line="240" w:lineRule="auto"/>
        <w:ind w:left="0"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сәулелену бетінің диаметрі – 25 мм. </w:t>
      </w:r>
    </w:p>
    <w:p w14:paraId="3E7323B3" w14:textId="36F04CE4" w:rsidR="00E33466" w:rsidRPr="00E13815" w:rsidRDefault="00E33466" w:rsidP="00A90CF1">
      <w:pPr>
        <w:pStyle w:val="a6"/>
        <w:numPr>
          <w:ilvl w:val="0"/>
          <w:numId w:val="3"/>
        </w:numPr>
        <w:spacing w:after="0" w:line="240" w:lineRule="auto"/>
        <w:ind w:left="0"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ультрадыбыстық тербеліс жүйесі пьезоэлектрлік сақина элементтерінен</w:t>
      </w:r>
      <w:r w:rsidR="00D14D04" w:rsidRPr="00E13815">
        <w:rPr>
          <w:rFonts w:ascii="Times New Roman" w:hAnsi="Times New Roman" w:cs="Times New Roman"/>
          <w:sz w:val="28"/>
          <w:szCs w:val="28"/>
          <w:lang w:val="kk-KZ"/>
        </w:rPr>
        <w:t xml:space="preserve"> </w:t>
      </w:r>
      <w:r w:rsidRPr="00E13815">
        <w:rPr>
          <w:rFonts w:ascii="Times New Roman" w:hAnsi="Times New Roman" w:cs="Times New Roman"/>
          <w:sz w:val="28"/>
          <w:szCs w:val="28"/>
          <w:lang w:val="kk-KZ"/>
        </w:rPr>
        <w:t xml:space="preserve">құралған және ВТ 5 титан қорытпасынан жасалған. </w:t>
      </w:r>
    </w:p>
    <w:p w14:paraId="622D5807"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Эксперимент зерттелетін шикізаттардың бес сериясына жүргізілді. Нәтижесінде 60%, 70% және 96% этил спиртінің судағы ерітіндісінде экстрактивті заттар шығымы жоғары болды. </w:t>
      </w:r>
    </w:p>
    <w:p w14:paraId="0096E1C2" w14:textId="307E8121"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Кептірілген шикізат мөлшері 1-3 мм дәрежесінде ұсақталды. Ұсақтау дәрежесі фазалардың беттік жанасуын анықтайды, ол неғұрлым үлкен болса, диффузия соғұрлым тезірек жүреді. Зеравшан жебірі экстракциясының технологиялық процесінде шикізаттың дисперсиясының төмендеуімен ББЗ шығымдылығының жоғарылау фактісі анықталды (ұнтақтау дәрежесі неғұрлым көп болса, диффузия процесі соғұрлым тезірек жүреді). Алайда, технологияда ұсақ ұнтақталған шикізатты қолдану қиындықтар туғызады және он</w:t>
      </w:r>
      <w:r w:rsidR="00D14D04" w:rsidRPr="00E13815">
        <w:rPr>
          <w:rFonts w:ascii="Times New Roman" w:hAnsi="Times New Roman" w:cs="Times New Roman"/>
          <w:sz w:val="28"/>
          <w:szCs w:val="28"/>
          <w:lang w:val="kk-KZ"/>
        </w:rPr>
        <w:t xml:space="preserve">ы процесс барысында жою қажет. </w:t>
      </w:r>
      <w:r w:rsidRPr="00E13815">
        <w:rPr>
          <w:rFonts w:ascii="Times New Roman" w:hAnsi="Times New Roman" w:cs="Times New Roman"/>
          <w:sz w:val="28"/>
          <w:szCs w:val="28"/>
          <w:lang w:val="kk-KZ"/>
        </w:rPr>
        <w:t xml:space="preserve">Ұсақ ұнтақталған шикізат экстрагентпен целлюлоза массасын құрайды, ол еріткіштің өтуіне үлкен кедергі келтіреді және нәтижесінде экстракцияның жүру  процесі баяулайды. Осы процестің жетіспеушілігін жою үшін біз ұсақтау дәрежесі әр түрлі жебір шикізаттарының қолдандық: 1 қабат – дисперсия дәрежесі 2,0 мм – ден 3,0 мм; 2 қабат 2,0 мм-ден 1,5 мм-ге дейін және 3 қабат 1,0 мм-ге дейін. Әр қабаттың биіктігі эксперименталды түрде анықталды: </w:t>
      </w:r>
    </w:p>
    <w:p w14:paraId="375F8174"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 төменгі (бірінші) қабат – 7 см-ден аспайды, </w:t>
      </w:r>
    </w:p>
    <w:p w14:paraId="65F61EE6"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 ортаңғы (екінші) қабат – 5 см-ден аспайды </w:t>
      </w:r>
    </w:p>
    <w:p w14:paraId="2E0C481B"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жоғарғы (үшінші) қабат – 3 см-ден аспайды. Қабаттың биіктігі 15 см-ден аспайды. Шикізат қабатының биіктігін одан әрі ұлғайту кезінде экстракциялар тұтқыр болып шықты, гидростатикалық кедергінің жоғарылауы байқалды.</w:t>
      </w:r>
    </w:p>
    <w:p w14:paraId="2836F286"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Әртүрлі әдістермен жүргізілген экстракциялаудағы шикізаттың технологиялық параметрлері мен ББЗ сығындылаудың эффективтілігі 32- кестеде келтірілді. </w:t>
      </w:r>
    </w:p>
    <w:p w14:paraId="5F02D9CA"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p>
    <w:p w14:paraId="0B6A15CB" w14:textId="6E528123" w:rsidR="00E33466" w:rsidRPr="00E13815" w:rsidRDefault="00CD3672" w:rsidP="00E33466">
      <w:pPr>
        <w:spacing w:after="0" w:line="240" w:lineRule="auto"/>
        <w:jc w:val="both"/>
        <w:rPr>
          <w:rFonts w:ascii="Times New Roman" w:hAnsi="Times New Roman" w:cs="Times New Roman"/>
          <w:sz w:val="28"/>
          <w:szCs w:val="28"/>
          <w:lang w:val="kk-KZ"/>
        </w:rPr>
      </w:pPr>
      <w:bookmarkStart w:id="49" w:name="_Hlk157250532"/>
      <w:r>
        <w:rPr>
          <w:rFonts w:ascii="Times New Roman" w:hAnsi="Times New Roman" w:cs="Times New Roman"/>
          <w:sz w:val="28"/>
          <w:szCs w:val="28"/>
          <w:lang w:val="kk-KZ"/>
        </w:rPr>
        <w:t>Кесте 27</w:t>
      </w:r>
      <w:r w:rsidR="00E33466" w:rsidRPr="00E13815">
        <w:rPr>
          <w:rFonts w:ascii="Times New Roman" w:hAnsi="Times New Roman" w:cs="Times New Roman"/>
          <w:sz w:val="28"/>
          <w:szCs w:val="28"/>
          <w:lang w:val="kk-KZ"/>
        </w:rPr>
        <w:t xml:space="preserve"> – Әртүрлі экстракциялау әдістерімен </w:t>
      </w:r>
      <w:r w:rsidR="00E33466" w:rsidRPr="00E13815">
        <w:rPr>
          <w:rFonts w:ascii="Times New Roman" w:hAnsi="Times New Roman" w:cs="Times New Roman"/>
          <w:i/>
          <w:iCs/>
          <w:sz w:val="28"/>
          <w:szCs w:val="28"/>
          <w:lang w:val="kk-KZ"/>
        </w:rPr>
        <w:t>Thymus seravschanicus</w:t>
      </w:r>
      <w:r w:rsidR="00E33466" w:rsidRPr="00E13815">
        <w:rPr>
          <w:rFonts w:ascii="Times New Roman" w:hAnsi="Times New Roman" w:cs="Times New Roman"/>
          <w:sz w:val="28"/>
          <w:szCs w:val="28"/>
          <w:lang w:val="kk-KZ"/>
        </w:rPr>
        <w:t xml:space="preserve"> ББЗ алу эффективтілігінің негізгі технологиялық көрсеткіштері</w:t>
      </w:r>
    </w:p>
    <w:p w14:paraId="7FD2C670"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p>
    <w:tbl>
      <w:tblPr>
        <w:tblStyle w:val="300"/>
        <w:tblW w:w="9634" w:type="dxa"/>
        <w:tblLook w:val="04A0" w:firstRow="1" w:lastRow="0" w:firstColumn="1" w:lastColumn="0" w:noHBand="0" w:noVBand="1"/>
      </w:tblPr>
      <w:tblGrid>
        <w:gridCol w:w="3539"/>
        <w:gridCol w:w="2031"/>
        <w:gridCol w:w="1016"/>
        <w:gridCol w:w="1016"/>
        <w:gridCol w:w="2032"/>
      </w:tblGrid>
      <w:tr w:rsidR="00E33466" w:rsidRPr="00E13815" w14:paraId="2833656A" w14:textId="77777777" w:rsidTr="00E33466">
        <w:tc>
          <w:tcPr>
            <w:tcW w:w="3539" w:type="dxa"/>
            <w:vMerge w:val="restart"/>
          </w:tcPr>
          <w:p w14:paraId="5413B1A5" w14:textId="77777777" w:rsidR="00E33466" w:rsidRPr="00E13815" w:rsidRDefault="00E33466" w:rsidP="00E33466">
            <w:pPr>
              <w:spacing w:after="0" w:line="240" w:lineRule="auto"/>
              <w:jc w:val="both"/>
              <w:rPr>
                <w:rFonts w:ascii="Times New Roman" w:hAnsi="Times New Roman" w:cs="Times New Roman"/>
                <w:sz w:val="24"/>
                <w:szCs w:val="24"/>
                <w:lang w:val="kk-KZ"/>
              </w:rPr>
            </w:pPr>
            <w:r w:rsidRPr="00E13815">
              <w:rPr>
                <w:rFonts w:ascii="Times New Roman" w:hAnsi="Times New Roman" w:cs="Times New Roman"/>
                <w:sz w:val="24"/>
                <w:szCs w:val="24"/>
                <w:lang w:val="kk-KZ"/>
              </w:rPr>
              <w:t>Технологиялық көрсеткіштер</w:t>
            </w:r>
          </w:p>
        </w:tc>
        <w:tc>
          <w:tcPr>
            <w:tcW w:w="6095" w:type="dxa"/>
            <w:gridSpan w:val="4"/>
          </w:tcPr>
          <w:p w14:paraId="1292E3A1" w14:textId="77777777" w:rsidR="00E33466" w:rsidRPr="00E13815" w:rsidRDefault="00E33466" w:rsidP="00E33466">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Экстракциялау әдісі</w:t>
            </w:r>
          </w:p>
        </w:tc>
      </w:tr>
      <w:tr w:rsidR="00E33466" w:rsidRPr="00E13815" w14:paraId="3B86DC9B" w14:textId="77777777" w:rsidTr="00D14D04">
        <w:tc>
          <w:tcPr>
            <w:tcW w:w="3539" w:type="dxa"/>
            <w:vMerge/>
          </w:tcPr>
          <w:p w14:paraId="56C669C0" w14:textId="77777777" w:rsidR="00E33466" w:rsidRPr="00E13815" w:rsidRDefault="00E33466" w:rsidP="00E33466">
            <w:pPr>
              <w:spacing w:after="0" w:line="240" w:lineRule="auto"/>
              <w:jc w:val="both"/>
              <w:rPr>
                <w:rFonts w:ascii="Times New Roman" w:hAnsi="Times New Roman" w:cs="Times New Roman"/>
                <w:sz w:val="24"/>
                <w:szCs w:val="24"/>
                <w:lang w:val="kk-KZ"/>
              </w:rPr>
            </w:pPr>
          </w:p>
        </w:tc>
        <w:tc>
          <w:tcPr>
            <w:tcW w:w="3047" w:type="dxa"/>
            <w:gridSpan w:val="2"/>
          </w:tcPr>
          <w:p w14:paraId="14D3C737" w14:textId="77777777" w:rsidR="00E33466" w:rsidRPr="00E13815" w:rsidRDefault="00E33466" w:rsidP="00E33466">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Ультрадыбыстық экстракция</w:t>
            </w:r>
          </w:p>
        </w:tc>
        <w:tc>
          <w:tcPr>
            <w:tcW w:w="3048" w:type="dxa"/>
            <w:gridSpan w:val="2"/>
          </w:tcPr>
          <w:p w14:paraId="1B8E4201" w14:textId="77777777" w:rsidR="00E33466" w:rsidRPr="00E13815" w:rsidRDefault="00E33466" w:rsidP="00E33466">
            <w:pPr>
              <w:spacing w:after="0" w:line="240" w:lineRule="auto"/>
              <w:jc w:val="center"/>
              <w:rPr>
                <w:rFonts w:ascii="Times New Roman" w:hAnsi="Times New Roman" w:cs="Times New Roman"/>
                <w:sz w:val="24"/>
                <w:szCs w:val="24"/>
                <w:lang w:val="kk-KZ"/>
              </w:rPr>
            </w:pPr>
            <w:r w:rsidRPr="00E13815">
              <w:rPr>
                <w:rFonts w:ascii="Times New Roman" w:hAnsi="Times New Roman" w:cs="Times New Roman"/>
                <w:sz w:val="24"/>
                <w:szCs w:val="24"/>
                <w:lang w:val="kk-KZ"/>
              </w:rPr>
              <w:t>Перколяция</w:t>
            </w:r>
          </w:p>
        </w:tc>
      </w:tr>
      <w:tr w:rsidR="00E33466" w:rsidRPr="00E13815" w14:paraId="0E853067" w14:textId="77777777" w:rsidTr="00D14D04">
        <w:tc>
          <w:tcPr>
            <w:tcW w:w="3539" w:type="dxa"/>
          </w:tcPr>
          <w:p w14:paraId="3FCA01A6"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Шикізатты ұсақтау</w:t>
            </w:r>
          </w:p>
        </w:tc>
        <w:tc>
          <w:tcPr>
            <w:tcW w:w="3047" w:type="dxa"/>
            <w:gridSpan w:val="2"/>
          </w:tcPr>
          <w:p w14:paraId="43AE00E4" w14:textId="77777777" w:rsidR="00E33466" w:rsidRPr="00E13815" w:rsidRDefault="00E33466" w:rsidP="00E33466">
            <w:pPr>
              <w:widowControl w:val="0"/>
              <w:tabs>
                <w:tab w:val="left" w:pos="1731"/>
                <w:tab w:val="left" w:pos="2134"/>
              </w:tabs>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pacing w:val="-1"/>
                <w:sz w:val="24"/>
                <w:szCs w:val="24"/>
                <w:lang w:val="kk-KZ"/>
              </w:rPr>
              <w:t>Білікті ұсақтағыштарда ұсақтау</w:t>
            </w:r>
          </w:p>
        </w:tc>
        <w:tc>
          <w:tcPr>
            <w:tcW w:w="3048" w:type="dxa"/>
            <w:gridSpan w:val="2"/>
          </w:tcPr>
          <w:p w14:paraId="0564FE87" w14:textId="77777777" w:rsidR="00E33466" w:rsidRPr="00E13815" w:rsidRDefault="00E33466" w:rsidP="00E33466">
            <w:pPr>
              <w:widowControl w:val="0"/>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lang w:val="kk-KZ"/>
              </w:rPr>
              <w:t>Кесу</w:t>
            </w:r>
          </w:p>
        </w:tc>
      </w:tr>
      <w:tr w:rsidR="00E33466" w:rsidRPr="00E13815" w14:paraId="71C76CFB" w14:textId="77777777" w:rsidTr="00D14D04">
        <w:tc>
          <w:tcPr>
            <w:tcW w:w="3539" w:type="dxa"/>
          </w:tcPr>
          <w:p w14:paraId="269E8B1A"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Шикізат бөлшектерінің өлшемі</w:t>
            </w:r>
          </w:p>
        </w:tc>
        <w:tc>
          <w:tcPr>
            <w:tcW w:w="3047" w:type="dxa"/>
            <w:gridSpan w:val="2"/>
          </w:tcPr>
          <w:p w14:paraId="2B4B3A51" w14:textId="77777777" w:rsidR="00E33466" w:rsidRPr="00E13815" w:rsidRDefault="00E33466" w:rsidP="00E33466">
            <w:pPr>
              <w:widowControl w:val="0"/>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pacing w:val="-4"/>
                <w:sz w:val="24"/>
                <w:szCs w:val="24"/>
              </w:rPr>
              <w:t>1</w:t>
            </w:r>
            <w:r w:rsidRPr="00E13815">
              <w:rPr>
                <w:rFonts w:ascii="Times New Roman" w:hAnsi="Times New Roman" w:cs="Times New Roman"/>
                <w:color w:val="000000"/>
                <w:spacing w:val="-4"/>
                <w:sz w:val="24"/>
                <w:szCs w:val="24"/>
                <w:lang w:val="kk-KZ"/>
              </w:rPr>
              <w:t>-</w:t>
            </w:r>
            <w:r w:rsidRPr="00E13815">
              <w:rPr>
                <w:rFonts w:ascii="Times New Roman" w:hAnsi="Times New Roman" w:cs="Times New Roman"/>
                <w:color w:val="000000"/>
                <w:sz w:val="24"/>
                <w:szCs w:val="24"/>
              </w:rPr>
              <w:t>3</w:t>
            </w:r>
            <w:r w:rsidRPr="00E13815">
              <w:rPr>
                <w:rFonts w:ascii="Times New Roman" w:hAnsi="Times New Roman" w:cs="Times New Roman"/>
                <w:color w:val="000000"/>
                <w:spacing w:val="-1"/>
                <w:sz w:val="24"/>
                <w:szCs w:val="24"/>
              </w:rPr>
              <w:t xml:space="preserve"> </w:t>
            </w:r>
            <w:r w:rsidRPr="00E13815">
              <w:rPr>
                <w:rFonts w:ascii="Times New Roman" w:hAnsi="Times New Roman" w:cs="Times New Roman"/>
                <w:color w:val="000000"/>
                <w:sz w:val="24"/>
                <w:szCs w:val="24"/>
              </w:rPr>
              <w:t>мм</w:t>
            </w:r>
            <w:r w:rsidRPr="00E13815">
              <w:rPr>
                <w:rFonts w:ascii="Times New Roman" w:hAnsi="Times New Roman" w:cs="Times New Roman"/>
                <w:color w:val="000000"/>
                <w:sz w:val="24"/>
                <w:szCs w:val="24"/>
                <w:lang w:val="kk-KZ"/>
              </w:rPr>
              <w:t>-ге дейін</w:t>
            </w:r>
          </w:p>
        </w:tc>
        <w:tc>
          <w:tcPr>
            <w:tcW w:w="3048" w:type="dxa"/>
            <w:gridSpan w:val="2"/>
          </w:tcPr>
          <w:p w14:paraId="0008EF0D" w14:textId="77777777" w:rsidR="00E33466" w:rsidRPr="00E13815" w:rsidRDefault="00E33466" w:rsidP="00E33466">
            <w:pPr>
              <w:widowControl w:val="0"/>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pacing w:val="2"/>
                <w:sz w:val="24"/>
                <w:szCs w:val="24"/>
                <w:lang w:val="kk-KZ"/>
              </w:rPr>
              <w:t>1-3</w:t>
            </w:r>
            <w:r w:rsidRPr="00E13815">
              <w:rPr>
                <w:rFonts w:ascii="Times New Roman" w:hAnsi="Times New Roman" w:cs="Times New Roman"/>
                <w:color w:val="000000"/>
                <w:spacing w:val="2"/>
                <w:sz w:val="24"/>
                <w:szCs w:val="24"/>
              </w:rPr>
              <w:t xml:space="preserve"> </w:t>
            </w:r>
            <w:r w:rsidRPr="00E13815">
              <w:rPr>
                <w:rFonts w:ascii="Times New Roman" w:hAnsi="Times New Roman" w:cs="Times New Roman"/>
                <w:color w:val="000000"/>
                <w:spacing w:val="-2"/>
                <w:sz w:val="24"/>
                <w:szCs w:val="24"/>
              </w:rPr>
              <w:t>м</w:t>
            </w:r>
            <w:r w:rsidRPr="00E13815">
              <w:rPr>
                <w:rFonts w:ascii="Times New Roman" w:hAnsi="Times New Roman" w:cs="Times New Roman"/>
                <w:color w:val="000000"/>
                <w:sz w:val="24"/>
                <w:szCs w:val="24"/>
              </w:rPr>
              <w:t>м</w:t>
            </w:r>
          </w:p>
        </w:tc>
      </w:tr>
      <w:tr w:rsidR="00E33466" w:rsidRPr="00E13815" w14:paraId="69BE572D" w14:textId="77777777" w:rsidTr="00D14D04">
        <w:tc>
          <w:tcPr>
            <w:tcW w:w="3539" w:type="dxa"/>
          </w:tcPr>
          <w:p w14:paraId="0AACE049"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Экстрагент</w:t>
            </w:r>
          </w:p>
        </w:tc>
        <w:tc>
          <w:tcPr>
            <w:tcW w:w="3047" w:type="dxa"/>
            <w:gridSpan w:val="2"/>
          </w:tcPr>
          <w:p w14:paraId="2524FE74" w14:textId="77777777" w:rsidR="00E33466" w:rsidRPr="00E13815" w:rsidRDefault="00E33466" w:rsidP="00E33466">
            <w:pPr>
              <w:widowControl w:val="0"/>
              <w:spacing w:after="0" w:line="240" w:lineRule="auto"/>
              <w:rPr>
                <w:rFonts w:ascii="Times New Roman" w:hAnsi="Times New Roman" w:cs="Times New Roman"/>
                <w:i/>
                <w:iCs/>
                <w:color w:val="000000"/>
                <w:sz w:val="24"/>
                <w:szCs w:val="24"/>
              </w:rPr>
            </w:pPr>
            <w:r w:rsidRPr="00E13815">
              <w:rPr>
                <w:rFonts w:ascii="Times New Roman" w:hAnsi="Times New Roman" w:cs="Times New Roman"/>
                <w:color w:val="000000"/>
                <w:spacing w:val="2"/>
                <w:sz w:val="24"/>
                <w:szCs w:val="24"/>
                <w:lang w:val="kk-KZ"/>
              </w:rPr>
              <w:t>60</w:t>
            </w:r>
            <w:r w:rsidRPr="00E13815">
              <w:rPr>
                <w:rFonts w:ascii="Times New Roman" w:hAnsi="Times New Roman" w:cs="Times New Roman"/>
                <w:color w:val="000000"/>
                <w:spacing w:val="2"/>
                <w:sz w:val="24"/>
                <w:szCs w:val="24"/>
              </w:rPr>
              <w:t xml:space="preserve"> </w:t>
            </w:r>
            <w:r w:rsidRPr="00E13815">
              <w:rPr>
                <w:rFonts w:ascii="Times New Roman" w:hAnsi="Times New Roman" w:cs="Times New Roman"/>
                <w:color w:val="000000"/>
                <w:sz w:val="24"/>
                <w:szCs w:val="24"/>
              </w:rPr>
              <w:t>%</w:t>
            </w:r>
            <w:r w:rsidRPr="00E13815">
              <w:rPr>
                <w:rFonts w:ascii="Times New Roman" w:hAnsi="Times New Roman" w:cs="Times New Roman"/>
                <w:color w:val="000000"/>
                <w:spacing w:val="4"/>
                <w:sz w:val="24"/>
                <w:szCs w:val="24"/>
              </w:rPr>
              <w:t xml:space="preserve"> </w:t>
            </w:r>
            <w:r w:rsidRPr="00E13815">
              <w:rPr>
                <w:rFonts w:ascii="Times New Roman" w:hAnsi="Times New Roman" w:cs="Times New Roman"/>
                <w:i/>
                <w:iCs/>
                <w:color w:val="000000"/>
                <w:sz w:val="24"/>
                <w:szCs w:val="24"/>
              </w:rPr>
              <w:t>эта</w:t>
            </w:r>
            <w:r w:rsidRPr="00E13815">
              <w:rPr>
                <w:rFonts w:ascii="Times New Roman" w:hAnsi="Times New Roman" w:cs="Times New Roman"/>
                <w:i/>
                <w:iCs/>
                <w:color w:val="000000"/>
                <w:w w:val="99"/>
                <w:sz w:val="24"/>
                <w:szCs w:val="24"/>
              </w:rPr>
              <w:t>н</w:t>
            </w:r>
            <w:r w:rsidRPr="00E13815">
              <w:rPr>
                <w:rFonts w:ascii="Times New Roman" w:hAnsi="Times New Roman" w:cs="Times New Roman"/>
                <w:i/>
                <w:iCs/>
                <w:color w:val="000000"/>
                <w:spacing w:val="-3"/>
                <w:sz w:val="24"/>
                <w:szCs w:val="24"/>
              </w:rPr>
              <w:t>о</w:t>
            </w:r>
            <w:r w:rsidRPr="00E13815">
              <w:rPr>
                <w:rFonts w:ascii="Times New Roman" w:hAnsi="Times New Roman" w:cs="Times New Roman"/>
                <w:i/>
                <w:iCs/>
                <w:color w:val="000000"/>
                <w:w w:val="99"/>
                <w:sz w:val="24"/>
                <w:szCs w:val="24"/>
              </w:rPr>
              <w:t>л</w:t>
            </w:r>
            <w:r w:rsidRPr="00E13815">
              <w:rPr>
                <w:rFonts w:ascii="Times New Roman" w:hAnsi="Times New Roman" w:cs="Times New Roman"/>
                <w:i/>
                <w:iCs/>
                <w:color w:val="000000"/>
                <w:spacing w:val="2"/>
                <w:sz w:val="24"/>
                <w:szCs w:val="24"/>
              </w:rPr>
              <w:t xml:space="preserve"> </w:t>
            </w:r>
            <w:r w:rsidRPr="00E13815">
              <w:rPr>
                <w:rFonts w:ascii="Times New Roman" w:hAnsi="Times New Roman" w:cs="Times New Roman"/>
                <w:i/>
                <w:iCs/>
                <w:color w:val="000000"/>
                <w:spacing w:val="1"/>
                <w:sz w:val="24"/>
                <w:szCs w:val="24"/>
              </w:rPr>
              <w:t>Р</w:t>
            </w:r>
          </w:p>
        </w:tc>
        <w:tc>
          <w:tcPr>
            <w:tcW w:w="3048" w:type="dxa"/>
            <w:gridSpan w:val="2"/>
          </w:tcPr>
          <w:p w14:paraId="174268E2" w14:textId="77777777" w:rsidR="00E33466" w:rsidRPr="00E13815" w:rsidRDefault="00E33466" w:rsidP="00E33466">
            <w:pPr>
              <w:widowControl w:val="0"/>
              <w:spacing w:after="0" w:line="240" w:lineRule="auto"/>
              <w:rPr>
                <w:rFonts w:ascii="Times New Roman" w:hAnsi="Times New Roman" w:cs="Times New Roman"/>
                <w:i/>
                <w:iCs/>
                <w:color w:val="000000"/>
                <w:sz w:val="24"/>
                <w:szCs w:val="24"/>
              </w:rPr>
            </w:pPr>
            <w:r w:rsidRPr="00E13815">
              <w:rPr>
                <w:rFonts w:ascii="Times New Roman" w:hAnsi="Times New Roman" w:cs="Times New Roman"/>
                <w:color w:val="000000"/>
                <w:sz w:val="24"/>
                <w:szCs w:val="24"/>
                <w:lang w:val="kk-KZ"/>
              </w:rPr>
              <w:t>7</w:t>
            </w:r>
            <w:r w:rsidRPr="00E13815">
              <w:rPr>
                <w:rFonts w:ascii="Times New Roman" w:hAnsi="Times New Roman" w:cs="Times New Roman"/>
                <w:color w:val="000000"/>
                <w:sz w:val="24"/>
                <w:szCs w:val="24"/>
              </w:rPr>
              <w:t>0</w:t>
            </w:r>
            <w:r w:rsidRPr="00E13815">
              <w:rPr>
                <w:rFonts w:ascii="Times New Roman" w:hAnsi="Times New Roman" w:cs="Times New Roman"/>
                <w:color w:val="000000"/>
                <w:spacing w:val="2"/>
                <w:sz w:val="24"/>
                <w:szCs w:val="24"/>
              </w:rPr>
              <w:t xml:space="preserve"> </w:t>
            </w:r>
            <w:r w:rsidRPr="00E13815">
              <w:rPr>
                <w:rFonts w:ascii="Times New Roman" w:hAnsi="Times New Roman" w:cs="Times New Roman"/>
                <w:color w:val="000000"/>
                <w:sz w:val="24"/>
                <w:szCs w:val="24"/>
              </w:rPr>
              <w:t>%</w:t>
            </w:r>
            <w:r w:rsidRPr="00E13815">
              <w:rPr>
                <w:rFonts w:ascii="Times New Roman" w:hAnsi="Times New Roman" w:cs="Times New Roman"/>
                <w:color w:val="000000"/>
                <w:spacing w:val="4"/>
                <w:sz w:val="24"/>
                <w:szCs w:val="24"/>
              </w:rPr>
              <w:t xml:space="preserve"> </w:t>
            </w:r>
            <w:r w:rsidRPr="00E13815">
              <w:rPr>
                <w:rFonts w:ascii="Times New Roman" w:hAnsi="Times New Roman" w:cs="Times New Roman"/>
                <w:i/>
                <w:iCs/>
                <w:color w:val="000000"/>
                <w:sz w:val="24"/>
                <w:szCs w:val="24"/>
              </w:rPr>
              <w:t>эта</w:t>
            </w:r>
            <w:r w:rsidRPr="00E13815">
              <w:rPr>
                <w:rFonts w:ascii="Times New Roman" w:hAnsi="Times New Roman" w:cs="Times New Roman"/>
                <w:i/>
                <w:iCs/>
                <w:color w:val="000000"/>
                <w:w w:val="99"/>
                <w:sz w:val="24"/>
                <w:szCs w:val="24"/>
              </w:rPr>
              <w:t>н</w:t>
            </w:r>
            <w:r w:rsidRPr="00E13815">
              <w:rPr>
                <w:rFonts w:ascii="Times New Roman" w:hAnsi="Times New Roman" w:cs="Times New Roman"/>
                <w:i/>
                <w:iCs/>
                <w:color w:val="000000"/>
                <w:spacing w:val="-4"/>
                <w:sz w:val="24"/>
                <w:szCs w:val="24"/>
              </w:rPr>
              <w:t>о</w:t>
            </w:r>
            <w:r w:rsidRPr="00E13815">
              <w:rPr>
                <w:rFonts w:ascii="Times New Roman" w:hAnsi="Times New Roman" w:cs="Times New Roman"/>
                <w:i/>
                <w:iCs/>
                <w:color w:val="000000"/>
                <w:w w:val="99"/>
                <w:sz w:val="24"/>
                <w:szCs w:val="24"/>
              </w:rPr>
              <w:t>л</w:t>
            </w:r>
            <w:r w:rsidRPr="00E13815">
              <w:rPr>
                <w:rFonts w:ascii="Times New Roman" w:hAnsi="Times New Roman" w:cs="Times New Roman"/>
                <w:i/>
                <w:iCs/>
                <w:color w:val="000000"/>
                <w:spacing w:val="3"/>
                <w:sz w:val="24"/>
                <w:szCs w:val="24"/>
              </w:rPr>
              <w:t xml:space="preserve"> </w:t>
            </w:r>
            <w:r w:rsidRPr="00E13815">
              <w:rPr>
                <w:rFonts w:ascii="Times New Roman" w:hAnsi="Times New Roman" w:cs="Times New Roman"/>
                <w:i/>
                <w:iCs/>
                <w:color w:val="000000"/>
                <w:spacing w:val="1"/>
                <w:sz w:val="24"/>
                <w:szCs w:val="24"/>
              </w:rPr>
              <w:t>Р</w:t>
            </w:r>
          </w:p>
        </w:tc>
      </w:tr>
      <w:tr w:rsidR="00E33466" w:rsidRPr="00E13815" w14:paraId="132B10B9" w14:textId="77777777" w:rsidTr="00D14D04">
        <w:tc>
          <w:tcPr>
            <w:tcW w:w="3539" w:type="dxa"/>
          </w:tcPr>
          <w:p w14:paraId="46235893"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Шикізат:экстрагент</w:t>
            </w:r>
          </w:p>
        </w:tc>
        <w:tc>
          <w:tcPr>
            <w:tcW w:w="3047" w:type="dxa"/>
            <w:gridSpan w:val="2"/>
          </w:tcPr>
          <w:p w14:paraId="5509E993" w14:textId="77777777" w:rsidR="00E33466" w:rsidRPr="00E13815" w:rsidRDefault="00E33466" w:rsidP="00E33466">
            <w:pPr>
              <w:widowControl w:val="0"/>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rPr>
              <w:t>1:</w:t>
            </w:r>
            <w:r w:rsidRPr="00E13815">
              <w:rPr>
                <w:rFonts w:ascii="Times New Roman" w:hAnsi="Times New Roman" w:cs="Times New Roman"/>
                <w:color w:val="000000"/>
                <w:sz w:val="24"/>
                <w:szCs w:val="24"/>
                <w:lang w:val="kk-KZ"/>
              </w:rPr>
              <w:t>10</w:t>
            </w:r>
          </w:p>
        </w:tc>
        <w:tc>
          <w:tcPr>
            <w:tcW w:w="3048" w:type="dxa"/>
            <w:gridSpan w:val="2"/>
          </w:tcPr>
          <w:p w14:paraId="78529500" w14:textId="77777777" w:rsidR="00E33466" w:rsidRPr="00E13815" w:rsidRDefault="00E33466" w:rsidP="00E33466">
            <w:pPr>
              <w:widowControl w:val="0"/>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rPr>
              <w:t>1:</w:t>
            </w:r>
            <w:r w:rsidRPr="00E13815">
              <w:rPr>
                <w:rFonts w:ascii="Times New Roman" w:hAnsi="Times New Roman" w:cs="Times New Roman"/>
                <w:color w:val="000000"/>
                <w:sz w:val="24"/>
                <w:szCs w:val="24"/>
                <w:lang w:val="kk-KZ"/>
              </w:rPr>
              <w:t>10</w:t>
            </w:r>
          </w:p>
        </w:tc>
      </w:tr>
      <w:tr w:rsidR="00E33466" w:rsidRPr="00E13815" w14:paraId="4F3147A8" w14:textId="77777777" w:rsidTr="00D14D04">
        <w:tc>
          <w:tcPr>
            <w:tcW w:w="3539" w:type="dxa"/>
          </w:tcPr>
          <w:p w14:paraId="762D3616"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Тұндыру уақыты</w:t>
            </w:r>
          </w:p>
        </w:tc>
        <w:tc>
          <w:tcPr>
            <w:tcW w:w="3047" w:type="dxa"/>
            <w:gridSpan w:val="2"/>
          </w:tcPr>
          <w:p w14:paraId="3F80E2A1" w14:textId="77777777" w:rsidR="00E33466" w:rsidRPr="00E13815" w:rsidRDefault="00E33466" w:rsidP="00E33466">
            <w:pPr>
              <w:widowControl w:val="0"/>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lang w:val="kk-KZ"/>
              </w:rPr>
              <w:t>1 қабат – 1 сағ</w:t>
            </w:r>
          </w:p>
          <w:p w14:paraId="4E82FF0C" w14:textId="77777777" w:rsidR="00E33466" w:rsidRPr="00E13815" w:rsidRDefault="00E33466" w:rsidP="00E33466">
            <w:pPr>
              <w:widowControl w:val="0"/>
              <w:spacing w:after="0" w:line="240" w:lineRule="auto"/>
              <w:jc w:val="both"/>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lang w:val="kk-KZ"/>
              </w:rPr>
              <w:t>2 қабат – 1 сағ</w:t>
            </w:r>
          </w:p>
          <w:p w14:paraId="127F50EB" w14:textId="77777777" w:rsidR="00E33466" w:rsidRPr="00E13815" w:rsidRDefault="00E33466" w:rsidP="00E33466">
            <w:pPr>
              <w:widowControl w:val="0"/>
              <w:spacing w:after="0" w:line="240" w:lineRule="auto"/>
              <w:jc w:val="both"/>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lang w:val="kk-KZ"/>
              </w:rPr>
              <w:t>3 қабат – 1 сағ</w:t>
            </w:r>
          </w:p>
        </w:tc>
        <w:tc>
          <w:tcPr>
            <w:tcW w:w="3048" w:type="dxa"/>
            <w:gridSpan w:val="2"/>
          </w:tcPr>
          <w:p w14:paraId="39500DE1" w14:textId="77777777" w:rsidR="00E33466" w:rsidRPr="00E13815" w:rsidRDefault="00E33466" w:rsidP="00E33466">
            <w:pPr>
              <w:widowControl w:val="0"/>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rPr>
              <w:t>24</w:t>
            </w:r>
            <w:r w:rsidRPr="00E13815">
              <w:rPr>
                <w:rFonts w:ascii="Times New Roman" w:hAnsi="Times New Roman" w:cs="Times New Roman"/>
                <w:color w:val="000000"/>
                <w:spacing w:val="2"/>
                <w:sz w:val="24"/>
                <w:szCs w:val="24"/>
              </w:rPr>
              <w:t xml:space="preserve"> </w:t>
            </w:r>
            <w:r w:rsidRPr="00E13815">
              <w:rPr>
                <w:rFonts w:ascii="Times New Roman" w:hAnsi="Times New Roman" w:cs="Times New Roman"/>
                <w:color w:val="000000"/>
                <w:sz w:val="24"/>
                <w:szCs w:val="24"/>
                <w:lang w:val="kk-KZ"/>
              </w:rPr>
              <w:t>сағ</w:t>
            </w:r>
          </w:p>
        </w:tc>
      </w:tr>
      <w:tr w:rsidR="00E33466" w:rsidRPr="00E13815" w14:paraId="1692EE23" w14:textId="77777777" w:rsidTr="00D14D04">
        <w:tc>
          <w:tcPr>
            <w:tcW w:w="3539" w:type="dxa"/>
          </w:tcPr>
          <w:p w14:paraId="3096C67C"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Экстракция жылдамдығы</w:t>
            </w:r>
          </w:p>
        </w:tc>
        <w:tc>
          <w:tcPr>
            <w:tcW w:w="3047" w:type="dxa"/>
            <w:gridSpan w:val="2"/>
          </w:tcPr>
          <w:p w14:paraId="23493D58"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r w:rsidRPr="00E13815">
              <w:rPr>
                <w:rFonts w:ascii="Times New Roman" w:hAnsi="Times New Roman" w:cs="Times New Roman"/>
                <w:color w:val="000000"/>
                <w:sz w:val="24"/>
                <w:szCs w:val="24"/>
              </w:rPr>
              <w:t>5</w:t>
            </w:r>
            <w:r w:rsidRPr="00E13815">
              <w:rPr>
                <w:rFonts w:ascii="Times New Roman" w:hAnsi="Times New Roman" w:cs="Times New Roman"/>
                <w:color w:val="000000"/>
                <w:spacing w:val="1"/>
                <w:sz w:val="24"/>
                <w:szCs w:val="24"/>
              </w:rPr>
              <w:t>-</w:t>
            </w:r>
            <w:r w:rsidRPr="00E13815">
              <w:rPr>
                <w:rFonts w:ascii="Times New Roman" w:hAnsi="Times New Roman" w:cs="Times New Roman"/>
                <w:color w:val="000000"/>
                <w:sz w:val="24"/>
                <w:szCs w:val="24"/>
              </w:rPr>
              <w:t>7</w:t>
            </w:r>
            <w:r w:rsidRPr="00E13815">
              <w:rPr>
                <w:rFonts w:ascii="Times New Roman" w:hAnsi="Times New Roman" w:cs="Times New Roman"/>
                <w:color w:val="000000"/>
                <w:spacing w:val="2"/>
                <w:sz w:val="24"/>
                <w:szCs w:val="24"/>
              </w:rPr>
              <w:t xml:space="preserve"> </w:t>
            </w:r>
            <w:r w:rsidRPr="00E13815">
              <w:rPr>
                <w:rFonts w:ascii="Times New Roman" w:hAnsi="Times New Roman" w:cs="Times New Roman"/>
                <w:color w:val="000000"/>
                <w:sz w:val="24"/>
                <w:szCs w:val="24"/>
              </w:rPr>
              <w:t>л/</w:t>
            </w:r>
            <w:r w:rsidRPr="00E13815">
              <w:rPr>
                <w:rFonts w:ascii="Times New Roman" w:hAnsi="Times New Roman" w:cs="Times New Roman"/>
                <w:color w:val="000000"/>
                <w:sz w:val="24"/>
                <w:szCs w:val="24"/>
                <w:lang w:val="kk-KZ"/>
              </w:rPr>
              <w:t>сағ</w:t>
            </w:r>
            <w:r w:rsidRPr="00E13815">
              <w:rPr>
                <w:rFonts w:ascii="Times New Roman" w:hAnsi="Times New Roman" w:cs="Times New Roman"/>
                <w:color w:val="000000"/>
                <w:spacing w:val="-2"/>
                <w:sz w:val="24"/>
                <w:szCs w:val="24"/>
              </w:rPr>
              <w:t xml:space="preserve"> </w:t>
            </w:r>
            <w:r w:rsidRPr="00E13815">
              <w:rPr>
                <w:rFonts w:ascii="Times New Roman" w:hAnsi="Times New Roman" w:cs="Times New Roman"/>
                <w:color w:val="000000"/>
                <w:spacing w:val="1"/>
                <w:sz w:val="24"/>
                <w:szCs w:val="24"/>
              </w:rPr>
              <w:t>(</w:t>
            </w:r>
            <w:r w:rsidRPr="00E13815">
              <w:rPr>
                <w:rFonts w:ascii="Times New Roman" w:hAnsi="Times New Roman" w:cs="Times New Roman"/>
                <w:color w:val="000000"/>
                <w:sz w:val="24"/>
                <w:szCs w:val="24"/>
              </w:rPr>
              <w:t>8</w:t>
            </w:r>
            <w:r w:rsidRPr="00E13815">
              <w:rPr>
                <w:rFonts w:ascii="Times New Roman" w:hAnsi="Times New Roman" w:cs="Times New Roman"/>
                <w:color w:val="000000"/>
                <w:spacing w:val="1"/>
                <w:sz w:val="24"/>
                <w:szCs w:val="24"/>
              </w:rPr>
              <w:t>3-</w:t>
            </w:r>
            <w:r w:rsidRPr="00E13815">
              <w:rPr>
                <w:rFonts w:ascii="Times New Roman" w:hAnsi="Times New Roman" w:cs="Times New Roman"/>
                <w:color w:val="000000"/>
                <w:sz w:val="24"/>
                <w:szCs w:val="24"/>
              </w:rPr>
              <w:t>117</w:t>
            </w:r>
            <w:r w:rsidRPr="00E13815">
              <w:rPr>
                <w:rFonts w:ascii="Times New Roman" w:hAnsi="Times New Roman" w:cs="Times New Roman"/>
                <w:color w:val="000000"/>
                <w:spacing w:val="-1"/>
                <w:sz w:val="24"/>
                <w:szCs w:val="24"/>
              </w:rPr>
              <w:t xml:space="preserve"> </w:t>
            </w:r>
            <w:r w:rsidRPr="00E13815">
              <w:rPr>
                <w:rFonts w:ascii="Times New Roman" w:hAnsi="Times New Roman" w:cs="Times New Roman"/>
                <w:color w:val="000000"/>
                <w:sz w:val="24"/>
                <w:szCs w:val="24"/>
              </w:rPr>
              <w:t>мл</w:t>
            </w:r>
            <w:r w:rsidRPr="00E13815">
              <w:rPr>
                <w:rFonts w:ascii="Times New Roman" w:hAnsi="Times New Roman" w:cs="Times New Roman"/>
                <w:color w:val="000000"/>
                <w:spacing w:val="-3"/>
                <w:sz w:val="24"/>
                <w:szCs w:val="24"/>
              </w:rPr>
              <w:t>/</w:t>
            </w:r>
            <w:r w:rsidRPr="00E13815">
              <w:rPr>
                <w:rFonts w:ascii="Times New Roman" w:hAnsi="Times New Roman" w:cs="Times New Roman"/>
                <w:color w:val="000000"/>
                <w:spacing w:val="1"/>
                <w:sz w:val="24"/>
                <w:szCs w:val="24"/>
              </w:rPr>
              <w:t>мин</w:t>
            </w:r>
            <w:r w:rsidRPr="00E13815">
              <w:rPr>
                <w:rFonts w:ascii="Times New Roman" w:hAnsi="Times New Roman" w:cs="Times New Roman"/>
                <w:color w:val="000000"/>
                <w:sz w:val="24"/>
                <w:szCs w:val="24"/>
              </w:rPr>
              <w:t>)</w:t>
            </w:r>
          </w:p>
        </w:tc>
        <w:tc>
          <w:tcPr>
            <w:tcW w:w="3048" w:type="dxa"/>
            <w:gridSpan w:val="2"/>
          </w:tcPr>
          <w:p w14:paraId="4BC31895"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r w:rsidRPr="00E13815">
              <w:rPr>
                <w:rFonts w:ascii="Times New Roman" w:hAnsi="Times New Roman" w:cs="Times New Roman"/>
                <w:color w:val="000000"/>
                <w:sz w:val="24"/>
                <w:szCs w:val="24"/>
              </w:rPr>
              <w:t>2</w:t>
            </w:r>
            <w:r w:rsidRPr="00E13815">
              <w:rPr>
                <w:rFonts w:ascii="Times New Roman" w:hAnsi="Times New Roman" w:cs="Times New Roman"/>
                <w:color w:val="000000"/>
                <w:spacing w:val="1"/>
                <w:sz w:val="24"/>
                <w:szCs w:val="24"/>
              </w:rPr>
              <w:t>-</w:t>
            </w:r>
            <w:r w:rsidRPr="00E13815">
              <w:rPr>
                <w:rFonts w:ascii="Times New Roman" w:hAnsi="Times New Roman" w:cs="Times New Roman"/>
                <w:color w:val="000000"/>
                <w:sz w:val="24"/>
                <w:szCs w:val="24"/>
              </w:rPr>
              <w:t>3</w:t>
            </w:r>
            <w:r w:rsidRPr="00E13815">
              <w:rPr>
                <w:rFonts w:ascii="Times New Roman" w:hAnsi="Times New Roman" w:cs="Times New Roman"/>
                <w:color w:val="000000"/>
                <w:spacing w:val="2"/>
                <w:sz w:val="24"/>
                <w:szCs w:val="24"/>
              </w:rPr>
              <w:t xml:space="preserve"> м</w:t>
            </w:r>
            <w:r w:rsidRPr="00E13815">
              <w:rPr>
                <w:rFonts w:ascii="Times New Roman" w:hAnsi="Times New Roman" w:cs="Times New Roman"/>
                <w:color w:val="000000"/>
                <w:sz w:val="24"/>
                <w:szCs w:val="24"/>
              </w:rPr>
              <w:t>л</w:t>
            </w:r>
            <w:r w:rsidRPr="00E13815">
              <w:rPr>
                <w:rFonts w:ascii="Times New Roman" w:hAnsi="Times New Roman" w:cs="Times New Roman"/>
                <w:color w:val="000000"/>
                <w:spacing w:val="-3"/>
                <w:sz w:val="24"/>
                <w:szCs w:val="24"/>
              </w:rPr>
              <w:t>/</w:t>
            </w:r>
            <w:r w:rsidRPr="00E13815">
              <w:rPr>
                <w:rFonts w:ascii="Times New Roman" w:hAnsi="Times New Roman" w:cs="Times New Roman"/>
                <w:color w:val="000000"/>
                <w:spacing w:val="1"/>
                <w:sz w:val="24"/>
                <w:szCs w:val="24"/>
              </w:rPr>
              <w:t>ми</w:t>
            </w:r>
            <w:r w:rsidRPr="00E13815">
              <w:rPr>
                <w:rFonts w:ascii="Times New Roman" w:hAnsi="Times New Roman" w:cs="Times New Roman"/>
                <w:color w:val="000000"/>
                <w:sz w:val="24"/>
                <w:szCs w:val="24"/>
              </w:rPr>
              <w:t>н</w:t>
            </w:r>
          </w:p>
        </w:tc>
      </w:tr>
      <w:tr w:rsidR="00E33466" w:rsidRPr="00E13815" w14:paraId="76448962" w14:textId="77777777" w:rsidTr="00D14D04">
        <w:tc>
          <w:tcPr>
            <w:tcW w:w="3539" w:type="dxa"/>
          </w:tcPr>
          <w:p w14:paraId="1DC67EAC"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Жалпы экстракция уақыты, сағ</w:t>
            </w:r>
          </w:p>
        </w:tc>
        <w:tc>
          <w:tcPr>
            <w:tcW w:w="3047" w:type="dxa"/>
            <w:gridSpan w:val="2"/>
          </w:tcPr>
          <w:p w14:paraId="62F64AAC" w14:textId="77777777" w:rsidR="00E33466" w:rsidRPr="00E13815" w:rsidRDefault="00E33466" w:rsidP="00E33466">
            <w:pPr>
              <w:widowControl w:val="0"/>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rPr>
              <w:t>3</w:t>
            </w:r>
            <w:r w:rsidRPr="00E13815">
              <w:rPr>
                <w:rFonts w:ascii="Times New Roman" w:hAnsi="Times New Roman" w:cs="Times New Roman"/>
                <w:color w:val="000000"/>
                <w:spacing w:val="2"/>
                <w:sz w:val="24"/>
                <w:szCs w:val="24"/>
              </w:rPr>
              <w:t>,</w:t>
            </w:r>
            <w:r w:rsidRPr="00E13815">
              <w:rPr>
                <w:rFonts w:ascii="Times New Roman" w:hAnsi="Times New Roman" w:cs="Times New Roman"/>
                <w:color w:val="000000"/>
                <w:sz w:val="24"/>
                <w:szCs w:val="24"/>
              </w:rPr>
              <w:t>5</w:t>
            </w:r>
            <w:r w:rsidRPr="00E13815">
              <w:rPr>
                <w:rFonts w:ascii="Times New Roman" w:hAnsi="Times New Roman" w:cs="Times New Roman"/>
                <w:color w:val="000000"/>
                <w:spacing w:val="2"/>
                <w:sz w:val="24"/>
                <w:szCs w:val="24"/>
              </w:rPr>
              <w:t xml:space="preserve"> </w:t>
            </w:r>
            <w:r w:rsidRPr="00E13815">
              <w:rPr>
                <w:rFonts w:ascii="Times New Roman" w:hAnsi="Times New Roman" w:cs="Times New Roman"/>
                <w:color w:val="000000"/>
                <w:sz w:val="24"/>
                <w:szCs w:val="24"/>
                <w:lang w:val="kk-KZ"/>
              </w:rPr>
              <w:t>сағ</w:t>
            </w:r>
          </w:p>
        </w:tc>
        <w:tc>
          <w:tcPr>
            <w:tcW w:w="3048" w:type="dxa"/>
            <w:gridSpan w:val="2"/>
          </w:tcPr>
          <w:p w14:paraId="1D9B9F8C" w14:textId="77777777" w:rsidR="00E33466" w:rsidRPr="00E13815" w:rsidRDefault="00E33466" w:rsidP="00E33466">
            <w:pPr>
              <w:widowControl w:val="0"/>
              <w:spacing w:after="0" w:line="240" w:lineRule="auto"/>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rPr>
              <w:t>36</w:t>
            </w:r>
            <w:r w:rsidRPr="00E13815">
              <w:rPr>
                <w:rFonts w:ascii="Times New Roman" w:hAnsi="Times New Roman" w:cs="Times New Roman"/>
                <w:color w:val="000000"/>
                <w:spacing w:val="2"/>
                <w:sz w:val="24"/>
                <w:szCs w:val="24"/>
              </w:rPr>
              <w:t xml:space="preserve"> </w:t>
            </w:r>
            <w:r w:rsidRPr="00E13815">
              <w:rPr>
                <w:rFonts w:ascii="Times New Roman" w:hAnsi="Times New Roman" w:cs="Times New Roman"/>
                <w:color w:val="000000"/>
                <w:sz w:val="24"/>
                <w:szCs w:val="24"/>
                <w:lang w:val="kk-KZ"/>
              </w:rPr>
              <w:t>сағ</w:t>
            </w:r>
          </w:p>
        </w:tc>
      </w:tr>
      <w:tr w:rsidR="00E33466" w:rsidRPr="00E13815" w14:paraId="3CB2CE60" w14:textId="77777777" w:rsidTr="00E33466">
        <w:tc>
          <w:tcPr>
            <w:tcW w:w="9634" w:type="dxa"/>
            <w:gridSpan w:val="5"/>
          </w:tcPr>
          <w:p w14:paraId="3E577867" w14:textId="77777777" w:rsidR="00E33466" w:rsidRPr="00E13815" w:rsidRDefault="00E33466" w:rsidP="00E33466">
            <w:pPr>
              <w:widowControl w:val="0"/>
              <w:spacing w:after="0" w:line="240" w:lineRule="auto"/>
              <w:jc w:val="center"/>
              <w:rPr>
                <w:rFonts w:ascii="Times New Roman" w:hAnsi="Times New Roman" w:cs="Times New Roman"/>
                <w:b/>
                <w:color w:val="000000"/>
                <w:sz w:val="24"/>
                <w:szCs w:val="24"/>
              </w:rPr>
            </w:pPr>
            <w:r w:rsidRPr="00E13815">
              <w:rPr>
                <w:rFonts w:ascii="Times New Roman" w:hAnsi="Times New Roman" w:cs="Times New Roman"/>
                <w:b/>
                <w:sz w:val="24"/>
                <w:szCs w:val="24"/>
                <w:lang w:val="kk-KZ"/>
              </w:rPr>
              <w:lastRenderedPageBreak/>
              <w:t>Экстрактивті заттардың шығымы, %</w:t>
            </w:r>
          </w:p>
        </w:tc>
      </w:tr>
      <w:tr w:rsidR="00E33466" w:rsidRPr="00E13815" w14:paraId="04951AB0" w14:textId="77777777" w:rsidTr="00D14D04">
        <w:tc>
          <w:tcPr>
            <w:tcW w:w="3539" w:type="dxa"/>
          </w:tcPr>
          <w:p w14:paraId="32A4133D" w14:textId="77777777" w:rsidR="00E33466" w:rsidRPr="00E13815" w:rsidRDefault="00E33466" w:rsidP="00E33466">
            <w:pPr>
              <w:spacing w:after="0" w:line="240" w:lineRule="auto"/>
              <w:rPr>
                <w:rFonts w:ascii="Times New Roman" w:hAnsi="Times New Roman" w:cs="Times New Roman"/>
                <w:sz w:val="24"/>
                <w:szCs w:val="24"/>
                <w:lang w:val="kk-KZ"/>
              </w:rPr>
            </w:pPr>
          </w:p>
        </w:tc>
        <w:tc>
          <w:tcPr>
            <w:tcW w:w="2031" w:type="dxa"/>
            <w:shd w:val="clear" w:color="auto" w:fill="7030A0"/>
          </w:tcPr>
          <w:p w14:paraId="5B82E73F" w14:textId="77777777" w:rsidR="00E33466" w:rsidRPr="00E13815" w:rsidRDefault="00E33466" w:rsidP="00E33466">
            <w:pPr>
              <w:widowControl w:val="0"/>
              <w:spacing w:after="0" w:line="240" w:lineRule="auto"/>
              <w:jc w:val="center"/>
              <w:rPr>
                <w:rFonts w:ascii="Times New Roman" w:hAnsi="Times New Roman" w:cs="Times New Roman"/>
                <w:color w:val="000000"/>
                <w:sz w:val="24"/>
                <w:szCs w:val="24"/>
              </w:rPr>
            </w:pPr>
            <w:r w:rsidRPr="00E13815">
              <w:rPr>
                <w:rFonts w:ascii="Times New Roman" w:hAnsi="Times New Roman" w:cs="Times New Roman"/>
                <w:sz w:val="24"/>
                <w:szCs w:val="24"/>
                <w:lang w:val="kk-KZ"/>
              </w:rPr>
              <w:t>Қоспаны УД өңдеу (20 мин, 120 Вт)</w:t>
            </w:r>
          </w:p>
        </w:tc>
        <w:tc>
          <w:tcPr>
            <w:tcW w:w="2032" w:type="dxa"/>
            <w:gridSpan w:val="2"/>
            <w:shd w:val="clear" w:color="auto" w:fill="7030A0"/>
          </w:tcPr>
          <w:p w14:paraId="47EE3ECB" w14:textId="77777777" w:rsidR="00E33466" w:rsidRPr="00E13815" w:rsidRDefault="00E33466" w:rsidP="00E33466">
            <w:pPr>
              <w:widowControl w:val="0"/>
              <w:spacing w:after="0" w:line="240" w:lineRule="auto"/>
              <w:jc w:val="center"/>
              <w:rPr>
                <w:rFonts w:ascii="Times New Roman" w:hAnsi="Times New Roman" w:cs="Times New Roman"/>
                <w:color w:val="000000"/>
                <w:sz w:val="24"/>
                <w:szCs w:val="24"/>
              </w:rPr>
            </w:pPr>
            <w:r w:rsidRPr="00E13815">
              <w:rPr>
                <w:rFonts w:ascii="Times New Roman" w:hAnsi="Times New Roman" w:cs="Times New Roman"/>
                <w:sz w:val="24"/>
                <w:szCs w:val="24"/>
                <w:lang w:val="kk-KZ"/>
              </w:rPr>
              <w:t>Қоспаны УД өңдеу (40 мин, 120 Вт)</w:t>
            </w:r>
          </w:p>
        </w:tc>
        <w:tc>
          <w:tcPr>
            <w:tcW w:w="2032" w:type="dxa"/>
            <w:shd w:val="clear" w:color="auto" w:fill="7030A0"/>
          </w:tcPr>
          <w:p w14:paraId="19EBC299" w14:textId="77777777" w:rsidR="00E33466" w:rsidRPr="00E13815" w:rsidRDefault="00E33466" w:rsidP="00E33466">
            <w:pPr>
              <w:widowControl w:val="0"/>
              <w:spacing w:after="0" w:line="240" w:lineRule="auto"/>
              <w:jc w:val="center"/>
              <w:rPr>
                <w:rFonts w:ascii="Times New Roman" w:hAnsi="Times New Roman" w:cs="Times New Roman"/>
                <w:color w:val="000000"/>
                <w:sz w:val="24"/>
                <w:szCs w:val="24"/>
                <w:lang w:val="kk-KZ"/>
              </w:rPr>
            </w:pPr>
            <w:r w:rsidRPr="00E13815">
              <w:rPr>
                <w:rFonts w:ascii="Times New Roman" w:hAnsi="Times New Roman" w:cs="Times New Roman"/>
                <w:color w:val="000000"/>
                <w:sz w:val="24"/>
                <w:szCs w:val="24"/>
                <w:lang w:val="kk-KZ"/>
              </w:rPr>
              <w:t>Шикізатты жібіту (ісіндіру)</w:t>
            </w:r>
          </w:p>
        </w:tc>
      </w:tr>
      <w:tr w:rsidR="00E33466" w:rsidRPr="00E13815" w14:paraId="6477B75B" w14:textId="77777777" w:rsidTr="00D14D04">
        <w:tc>
          <w:tcPr>
            <w:tcW w:w="3539" w:type="dxa"/>
          </w:tcPr>
          <w:p w14:paraId="672D80C4"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Тазартылған су  (бақылау)</w:t>
            </w:r>
          </w:p>
        </w:tc>
        <w:tc>
          <w:tcPr>
            <w:tcW w:w="2031" w:type="dxa"/>
            <w:shd w:val="clear" w:color="auto" w:fill="7030A0"/>
          </w:tcPr>
          <w:p w14:paraId="57B1CD32" w14:textId="77777777" w:rsidR="00E33466" w:rsidRPr="00E13815" w:rsidRDefault="00E33466" w:rsidP="00E33466">
            <w:pPr>
              <w:widowControl w:val="0"/>
              <w:spacing w:after="0" w:line="240" w:lineRule="auto"/>
              <w:rPr>
                <w:rFonts w:ascii="Times New Roman" w:hAnsi="Times New Roman" w:cs="Times New Roman"/>
                <w:sz w:val="24"/>
                <w:szCs w:val="24"/>
                <w:lang w:val="kk-KZ"/>
              </w:rPr>
            </w:pPr>
          </w:p>
        </w:tc>
        <w:tc>
          <w:tcPr>
            <w:tcW w:w="2032" w:type="dxa"/>
            <w:gridSpan w:val="2"/>
            <w:shd w:val="clear" w:color="auto" w:fill="7030A0"/>
          </w:tcPr>
          <w:p w14:paraId="5B19E9E1" w14:textId="77777777" w:rsidR="00E33466" w:rsidRPr="00E13815" w:rsidRDefault="00E33466" w:rsidP="00E33466">
            <w:pPr>
              <w:widowControl w:val="0"/>
              <w:spacing w:after="0" w:line="240" w:lineRule="auto"/>
              <w:rPr>
                <w:rFonts w:ascii="Times New Roman" w:hAnsi="Times New Roman" w:cs="Times New Roman"/>
                <w:sz w:val="24"/>
                <w:szCs w:val="24"/>
                <w:lang w:val="kk-KZ"/>
              </w:rPr>
            </w:pPr>
          </w:p>
        </w:tc>
        <w:tc>
          <w:tcPr>
            <w:tcW w:w="2032" w:type="dxa"/>
            <w:shd w:val="clear" w:color="auto" w:fill="7030A0"/>
          </w:tcPr>
          <w:p w14:paraId="0C2E3A1A"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r>
      <w:tr w:rsidR="00E33466" w:rsidRPr="00E13815" w14:paraId="4C61E3F5" w14:textId="77777777" w:rsidTr="00D14D04">
        <w:tc>
          <w:tcPr>
            <w:tcW w:w="3539" w:type="dxa"/>
          </w:tcPr>
          <w:p w14:paraId="5FC21BF0"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 xml:space="preserve">Сулы-спиртті 30 %  </w:t>
            </w:r>
          </w:p>
        </w:tc>
        <w:tc>
          <w:tcPr>
            <w:tcW w:w="2031" w:type="dxa"/>
            <w:shd w:val="clear" w:color="auto" w:fill="7030A0"/>
          </w:tcPr>
          <w:p w14:paraId="34B6A606"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c>
          <w:tcPr>
            <w:tcW w:w="2032" w:type="dxa"/>
            <w:gridSpan w:val="2"/>
            <w:shd w:val="clear" w:color="auto" w:fill="7030A0"/>
          </w:tcPr>
          <w:p w14:paraId="5E0BF3DE"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c>
          <w:tcPr>
            <w:tcW w:w="2032" w:type="dxa"/>
            <w:shd w:val="clear" w:color="auto" w:fill="7030A0"/>
          </w:tcPr>
          <w:p w14:paraId="0B9774A0"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r>
      <w:tr w:rsidR="00E33466" w:rsidRPr="00E13815" w14:paraId="44650086" w14:textId="77777777" w:rsidTr="00D14D04">
        <w:tc>
          <w:tcPr>
            <w:tcW w:w="3539" w:type="dxa"/>
          </w:tcPr>
          <w:p w14:paraId="627312EE"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 xml:space="preserve">Сулы-спиртті 60 % </w:t>
            </w:r>
          </w:p>
        </w:tc>
        <w:tc>
          <w:tcPr>
            <w:tcW w:w="2031" w:type="dxa"/>
            <w:shd w:val="clear" w:color="auto" w:fill="7030A0"/>
          </w:tcPr>
          <w:p w14:paraId="73AA27FF"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c>
          <w:tcPr>
            <w:tcW w:w="2032" w:type="dxa"/>
            <w:gridSpan w:val="2"/>
            <w:shd w:val="clear" w:color="auto" w:fill="7030A0"/>
          </w:tcPr>
          <w:p w14:paraId="61CD6549"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c>
          <w:tcPr>
            <w:tcW w:w="2032" w:type="dxa"/>
            <w:shd w:val="clear" w:color="auto" w:fill="7030A0"/>
          </w:tcPr>
          <w:p w14:paraId="1FB380E8"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r>
      <w:tr w:rsidR="00E33466" w:rsidRPr="00E13815" w14:paraId="6FED3370" w14:textId="77777777" w:rsidTr="00D14D04">
        <w:tc>
          <w:tcPr>
            <w:tcW w:w="3539" w:type="dxa"/>
          </w:tcPr>
          <w:p w14:paraId="71D1F004"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 xml:space="preserve">Сулы-спиртті 70 % </w:t>
            </w:r>
          </w:p>
        </w:tc>
        <w:tc>
          <w:tcPr>
            <w:tcW w:w="2031" w:type="dxa"/>
            <w:shd w:val="clear" w:color="auto" w:fill="7030A0"/>
          </w:tcPr>
          <w:p w14:paraId="1DF1B367"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c>
          <w:tcPr>
            <w:tcW w:w="2032" w:type="dxa"/>
            <w:gridSpan w:val="2"/>
            <w:shd w:val="clear" w:color="auto" w:fill="7030A0"/>
          </w:tcPr>
          <w:p w14:paraId="5C7C4A43"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c>
          <w:tcPr>
            <w:tcW w:w="2032" w:type="dxa"/>
            <w:shd w:val="clear" w:color="auto" w:fill="7030A0"/>
          </w:tcPr>
          <w:p w14:paraId="2739CFFF"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r>
      <w:tr w:rsidR="00E33466" w:rsidRPr="00E13815" w14:paraId="794A60CE" w14:textId="77777777" w:rsidTr="00D14D04">
        <w:tc>
          <w:tcPr>
            <w:tcW w:w="3539" w:type="dxa"/>
          </w:tcPr>
          <w:p w14:paraId="79DB4CAA" w14:textId="77777777" w:rsidR="00E33466" w:rsidRPr="00E13815" w:rsidRDefault="00E33466" w:rsidP="00E33466">
            <w:pPr>
              <w:spacing w:after="0" w:line="240" w:lineRule="auto"/>
              <w:rPr>
                <w:rFonts w:ascii="Times New Roman" w:hAnsi="Times New Roman" w:cs="Times New Roman"/>
                <w:sz w:val="24"/>
                <w:szCs w:val="24"/>
                <w:lang w:val="kk-KZ"/>
              </w:rPr>
            </w:pPr>
            <w:r w:rsidRPr="00E13815">
              <w:rPr>
                <w:rFonts w:ascii="Times New Roman" w:hAnsi="Times New Roman" w:cs="Times New Roman"/>
                <w:sz w:val="24"/>
                <w:szCs w:val="24"/>
                <w:lang w:val="kk-KZ"/>
              </w:rPr>
              <w:t>Сулы-спиртті 90 %</w:t>
            </w:r>
          </w:p>
        </w:tc>
        <w:tc>
          <w:tcPr>
            <w:tcW w:w="2031" w:type="dxa"/>
            <w:shd w:val="clear" w:color="auto" w:fill="7030A0"/>
          </w:tcPr>
          <w:p w14:paraId="6D19150F"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c>
          <w:tcPr>
            <w:tcW w:w="2032" w:type="dxa"/>
            <w:gridSpan w:val="2"/>
            <w:shd w:val="clear" w:color="auto" w:fill="7030A0"/>
          </w:tcPr>
          <w:p w14:paraId="7649D1AA"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c>
          <w:tcPr>
            <w:tcW w:w="2032" w:type="dxa"/>
            <w:shd w:val="clear" w:color="auto" w:fill="7030A0"/>
          </w:tcPr>
          <w:p w14:paraId="08FD5249" w14:textId="77777777" w:rsidR="00E33466" w:rsidRPr="00E13815" w:rsidRDefault="00E33466" w:rsidP="00E33466">
            <w:pPr>
              <w:widowControl w:val="0"/>
              <w:spacing w:after="0" w:line="240" w:lineRule="auto"/>
              <w:rPr>
                <w:rFonts w:ascii="Times New Roman" w:hAnsi="Times New Roman" w:cs="Times New Roman"/>
                <w:color w:val="000000"/>
                <w:sz w:val="24"/>
                <w:szCs w:val="24"/>
              </w:rPr>
            </w:pPr>
          </w:p>
        </w:tc>
      </w:tr>
    </w:tbl>
    <w:p w14:paraId="3570B812" w14:textId="77777777" w:rsidR="00E33466" w:rsidRPr="00E13815" w:rsidRDefault="00E33466" w:rsidP="00E33466">
      <w:pPr>
        <w:spacing w:after="0" w:line="240" w:lineRule="auto"/>
        <w:ind w:firstLine="567"/>
        <w:jc w:val="both"/>
        <w:rPr>
          <w:rFonts w:ascii="Times New Roman" w:hAnsi="Times New Roman" w:cs="Times New Roman"/>
          <w:sz w:val="28"/>
          <w:szCs w:val="28"/>
          <w:lang w:val="kk-KZ"/>
        </w:rPr>
      </w:pPr>
    </w:p>
    <w:bookmarkEnd w:id="49"/>
    <w:p w14:paraId="4052607B" w14:textId="48ABC5F4" w:rsidR="00E33466" w:rsidRPr="00E13815" w:rsidRDefault="00E33466" w:rsidP="00E33466">
      <w:pPr>
        <w:spacing w:after="0" w:line="240" w:lineRule="auto"/>
        <w:ind w:firstLine="567"/>
        <w:jc w:val="both"/>
        <w:rPr>
          <w:rFonts w:ascii="Times New Roman" w:eastAsia="Calibri" w:hAnsi="Times New Roman" w:cs="Times New Roman"/>
          <w:sz w:val="28"/>
          <w:szCs w:val="28"/>
          <w:lang w:val="kk-KZ" w:eastAsia="ru-RU"/>
        </w:rPr>
      </w:pPr>
      <w:r w:rsidRPr="00E13815">
        <w:rPr>
          <w:rFonts w:ascii="Times New Roman" w:eastAsia="Calibri" w:hAnsi="Times New Roman" w:cs="Times New Roman"/>
          <w:i/>
          <w:sz w:val="28"/>
          <w:szCs w:val="28"/>
          <w:lang w:val="kk-KZ" w:eastAsia="ru-RU"/>
        </w:rPr>
        <w:t>Өндірістік процесті мазмұндау.</w:t>
      </w:r>
      <w:r w:rsidRPr="00E13815">
        <w:rPr>
          <w:rFonts w:ascii="Times New Roman" w:eastAsia="Calibri" w:hAnsi="Times New Roman" w:cs="Times New Roman"/>
          <w:sz w:val="28"/>
          <w:szCs w:val="28"/>
          <w:lang w:val="kk-KZ" w:eastAsia="ru-RU"/>
        </w:rPr>
        <w:t xml:space="preserve"> </w:t>
      </w:r>
      <w:bookmarkStart w:id="50" w:name="_Hlk136425368"/>
      <w:r w:rsidRPr="00E13815">
        <w:rPr>
          <w:rFonts w:ascii="Times New Roman" w:eastAsia="Calibri" w:hAnsi="Times New Roman" w:cs="Times New Roman"/>
          <w:sz w:val="28"/>
          <w:szCs w:val="28"/>
          <w:lang w:val="kk-KZ" w:eastAsia="ru-RU"/>
        </w:rPr>
        <w:t>Сұйық экстрактты өндіруде келесі ингредиенттер қолданылды: Жоңғар Алатауында 2018 жылдың көктем мезгілінде (мамыр) дәрілік өсімдіктерді өсіру және жинау тәжірибесінің тиісті стандартының (GACP) талаптарына сәйкес жиналған зеравшан және Маршал</w:t>
      </w:r>
      <w:r w:rsidR="00D14D04" w:rsidRPr="00E13815">
        <w:rPr>
          <w:rFonts w:ascii="Times New Roman" w:eastAsia="Calibri" w:hAnsi="Times New Roman" w:cs="Times New Roman"/>
          <w:sz w:val="28"/>
          <w:szCs w:val="28"/>
          <w:lang w:val="kk-KZ" w:eastAsia="ru-RU"/>
        </w:rPr>
        <w:t>л</w:t>
      </w:r>
      <w:r w:rsidRPr="00E13815">
        <w:rPr>
          <w:rFonts w:ascii="Times New Roman" w:eastAsia="Calibri" w:hAnsi="Times New Roman" w:cs="Times New Roman"/>
          <w:sz w:val="28"/>
          <w:szCs w:val="28"/>
          <w:lang w:val="kk-KZ" w:eastAsia="ru-RU"/>
        </w:rPr>
        <w:t xml:space="preserve"> жебірлерінің кептірілген шөптері, тазартылған су және 96% фармакопеялық сападағы этанол. </w:t>
      </w:r>
    </w:p>
    <w:bookmarkEnd w:id="50"/>
    <w:p w14:paraId="334C35A3"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Технологиялық процесс мынадай классикалық операциялардан тұрады: өсімдік шикізатын дайындау, экстрагентті дайындау, шикізаттан сығынды алу, сығындыны тазарту, экстрагентті буландыру, орау және таңбалау.</w:t>
      </w:r>
    </w:p>
    <w:p w14:paraId="0DB277B9" w14:textId="2E95D2E8"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Зеравшан және Маршал жебірлерінің тиісті түрде кептірілген жер үсті бөлігі шөп кескіште бөлшектерінің өлшемі 1-3 мм аралығында ұсақталды, ұсақталған шикізат жалған түбі мен бу көйлегі бар ультрадыбыстық экстракторға салынды, шикізат-экстрагент 1:10 қатынасында концентрациясы 35-45% этанол ерітіндісі құйы</w:t>
      </w:r>
      <w:r w:rsidR="00D14D04" w:rsidRPr="00E13815">
        <w:rPr>
          <w:rFonts w:ascii="Times New Roman" w:eastAsia="Times New Roman" w:hAnsi="Times New Roman" w:cs="Times New Roman"/>
          <w:sz w:val="28"/>
          <w:szCs w:val="28"/>
          <w:lang w:val="kk-KZ" w:eastAsia="ru-RU"/>
        </w:rPr>
        <w:t>ла</w:t>
      </w:r>
      <w:r w:rsidRPr="00E13815">
        <w:rPr>
          <w:rFonts w:ascii="Times New Roman" w:eastAsia="Times New Roman" w:hAnsi="Times New Roman" w:cs="Times New Roman"/>
          <w:sz w:val="28"/>
          <w:szCs w:val="28"/>
          <w:lang w:val="kk-KZ" w:eastAsia="ru-RU"/>
        </w:rPr>
        <w:t>ды және 3-5 сағат бойы тұндырылды. Содан кейін экстрагент ағызылады, шикізаттың беті толығымен жабылғанша экстрагенттің жаңа бөлігін құйып, 30-35℃ температурада 15-20 минут бойы 20-25 кГц жиілікте ультрадыбыстың әсерімен экстракциялау жүргізілді. Экстракция процесі екі рет қайталанды. Алынған сығындылар біріктіріліп, жинақтағышқа құйылды.</w:t>
      </w:r>
    </w:p>
    <w:p w14:paraId="45EF89B4" w14:textId="02757270"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Біріктірілген сығындыларды центрифугалап, шөгіндінің үстіңгі бөлігі декантацияланды және сұйық экстрактқа дейін (1:2) вакуум астында </w:t>
      </w:r>
      <w:r w:rsidR="00D14D04" w:rsidRPr="00E13815">
        <w:rPr>
          <w:rFonts w:ascii="Times New Roman" w:eastAsia="Times New Roman" w:hAnsi="Times New Roman" w:cs="Times New Roman"/>
          <w:sz w:val="28"/>
          <w:szCs w:val="28"/>
          <w:lang w:val="kk-KZ" w:eastAsia="ru-RU"/>
        </w:rPr>
        <w:t>45</w:t>
      </w:r>
      <w:r w:rsidRPr="00E13815">
        <w:rPr>
          <w:rFonts w:ascii="Times New Roman" w:eastAsia="Times New Roman" w:hAnsi="Times New Roman" w:cs="Times New Roman"/>
          <w:sz w:val="28"/>
          <w:szCs w:val="28"/>
          <w:lang w:val="kk-KZ" w:eastAsia="ru-RU"/>
        </w:rPr>
        <w:t xml:space="preserve">-ден </w:t>
      </w:r>
      <w:r w:rsidR="00D14D04" w:rsidRPr="00E13815">
        <w:rPr>
          <w:rFonts w:ascii="Times New Roman" w:eastAsia="Times New Roman" w:hAnsi="Times New Roman" w:cs="Times New Roman"/>
          <w:sz w:val="28"/>
          <w:szCs w:val="28"/>
          <w:lang w:val="kk-KZ" w:eastAsia="ru-RU"/>
        </w:rPr>
        <w:t>5</w:t>
      </w:r>
      <w:r w:rsidRPr="00E13815">
        <w:rPr>
          <w:rFonts w:ascii="Times New Roman" w:eastAsia="Times New Roman" w:hAnsi="Times New Roman" w:cs="Times New Roman"/>
          <w:sz w:val="28"/>
          <w:szCs w:val="28"/>
          <w:lang w:val="kk-KZ" w:eastAsia="ru-RU"/>
        </w:rPr>
        <w:t>0</w:t>
      </w:r>
      <w:r w:rsidR="00D14D04"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sz w:val="28"/>
          <w:szCs w:val="28"/>
          <w:lang w:val="kk-KZ" w:eastAsia="ru-RU"/>
        </w:rPr>
        <w:t>°C</w:t>
      </w:r>
      <w:r w:rsidR="00D14D04"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sz w:val="28"/>
          <w:szCs w:val="28"/>
          <w:lang w:val="kk-KZ" w:eastAsia="ru-RU"/>
        </w:rPr>
        <w:t>-</w:t>
      </w:r>
      <w:r w:rsidR="00D14D04"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sz w:val="28"/>
          <w:szCs w:val="28"/>
          <w:lang w:val="kk-KZ" w:eastAsia="ru-RU"/>
        </w:rPr>
        <w:t>қа дейінгі температурада экстрагент бөліп алынды.</w:t>
      </w:r>
      <w:r w:rsidR="00D14D04"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sz w:val="28"/>
          <w:szCs w:val="28"/>
          <w:lang w:val="kk-KZ" w:eastAsia="ru-RU"/>
        </w:rPr>
        <w:t xml:space="preserve">Алынған сұйық экстрактты бұрандалы мойны бар I класты қоңыр шыны құтыларға құяды. </w:t>
      </w:r>
    </w:p>
    <w:p w14:paraId="118287AC"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noProof/>
          <w:sz w:val="28"/>
          <w:szCs w:val="28"/>
          <w:lang w:eastAsia="ru-RU"/>
        </w:rPr>
        <w:lastRenderedPageBreak/>
        <w:drawing>
          <wp:inline distT="0" distB="0" distL="0" distR="0" wp14:anchorId="09137C10" wp14:editId="4B8B1A80">
            <wp:extent cx="5533814" cy="7835489"/>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44386" cy="7850458"/>
                    </a:xfrm>
                    <a:prstGeom prst="rect">
                      <a:avLst/>
                    </a:prstGeom>
                    <a:noFill/>
                  </pic:spPr>
                </pic:pic>
              </a:graphicData>
            </a:graphic>
          </wp:inline>
        </w:drawing>
      </w:r>
    </w:p>
    <w:p w14:paraId="579B9DAF" w14:textId="77777777" w:rsidR="00E33466" w:rsidRPr="00E13815" w:rsidRDefault="00E33466" w:rsidP="00E33466">
      <w:pPr>
        <w:spacing w:after="0" w:line="240" w:lineRule="auto"/>
        <w:ind w:firstLine="567"/>
        <w:jc w:val="center"/>
        <w:rPr>
          <w:rFonts w:ascii="Times New Roman" w:eastAsia="Times New Roman" w:hAnsi="Times New Roman" w:cs="Times New Roman"/>
          <w:sz w:val="28"/>
          <w:szCs w:val="28"/>
          <w:shd w:val="clear" w:color="auto" w:fill="FFFFFF"/>
          <w:lang w:val="kk-KZ" w:eastAsia="ru-RU"/>
        </w:rPr>
      </w:pPr>
    </w:p>
    <w:p w14:paraId="07FD385E" w14:textId="6B3B8147" w:rsidR="00E33466" w:rsidRPr="00E13815" w:rsidRDefault="00CD3672" w:rsidP="00E33466">
      <w:pPr>
        <w:spacing w:after="0" w:line="240" w:lineRule="auto"/>
        <w:ind w:firstLine="567"/>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shd w:val="clear" w:color="auto" w:fill="FFFFFF"/>
          <w:lang w:val="kk-KZ" w:eastAsia="ru-RU"/>
        </w:rPr>
        <w:t>Сурет 15</w:t>
      </w:r>
      <w:r w:rsidR="00E33466" w:rsidRPr="00E13815">
        <w:rPr>
          <w:rFonts w:ascii="Times New Roman" w:eastAsia="Times New Roman" w:hAnsi="Times New Roman" w:cs="Times New Roman"/>
          <w:sz w:val="28"/>
          <w:szCs w:val="28"/>
          <w:shd w:val="clear" w:color="auto" w:fill="FFFFFF"/>
          <w:lang w:val="kk-KZ" w:eastAsia="ru-RU"/>
        </w:rPr>
        <w:t xml:space="preserve"> – Зеравшан жебірінің шикізатынан сұйық экстракт өндірудің технологиялық сызбасы</w:t>
      </w:r>
    </w:p>
    <w:p w14:paraId="18680FF2"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p>
    <w:p w14:paraId="6DE0754D"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Зеравшан жебірінің сұйық сығынды түріндегі дайын өнім фармакопеялық талаптарға сәйкес келеді.</w:t>
      </w:r>
    </w:p>
    <w:p w14:paraId="7422A770" w14:textId="453EA5FD" w:rsidR="00FC7DB2" w:rsidRPr="00E13815" w:rsidRDefault="00D14D04" w:rsidP="00E33466">
      <w:pPr>
        <w:spacing w:after="0" w:line="240" w:lineRule="auto"/>
        <w:ind w:firstLine="567"/>
        <w:jc w:val="both"/>
        <w:rPr>
          <w:rFonts w:ascii="Times New Roman" w:eastAsia="Times New Roman" w:hAnsi="Times New Roman" w:cs="Times New Roman"/>
          <w:b/>
          <w:noProof/>
          <w:sz w:val="28"/>
          <w:szCs w:val="28"/>
          <w:shd w:val="clear" w:color="auto" w:fill="FFFFFF"/>
          <w:lang w:val="kk-KZ" w:eastAsia="ru-RU"/>
        </w:rPr>
      </w:pPr>
      <w:r w:rsidRPr="00E13815">
        <w:rPr>
          <w:rFonts w:ascii="Times New Roman" w:eastAsia="Times New Roman" w:hAnsi="Times New Roman" w:cs="Times New Roman"/>
          <w:b/>
          <w:iCs/>
          <w:noProof/>
          <w:sz w:val="28"/>
          <w:szCs w:val="28"/>
          <w:shd w:val="clear" w:color="auto" w:fill="FFFFFF"/>
          <w:lang w:val="kk-KZ" w:eastAsia="ru-RU"/>
        </w:rPr>
        <w:lastRenderedPageBreak/>
        <w:t>4.2</w:t>
      </w:r>
      <w:r w:rsidRPr="00E13815">
        <w:rPr>
          <w:rFonts w:ascii="Times New Roman" w:eastAsia="Times New Roman" w:hAnsi="Times New Roman" w:cs="Times New Roman"/>
          <w:b/>
          <w:i/>
          <w:iCs/>
          <w:noProof/>
          <w:sz w:val="28"/>
          <w:szCs w:val="28"/>
          <w:shd w:val="clear" w:color="auto" w:fill="FFFFFF"/>
          <w:lang w:val="kk-KZ" w:eastAsia="ru-RU"/>
        </w:rPr>
        <w:t xml:space="preserve"> </w:t>
      </w:r>
      <w:r w:rsidR="001A14F5" w:rsidRPr="00E13815">
        <w:rPr>
          <w:rFonts w:ascii="Times New Roman" w:hAnsi="Times New Roman" w:cs="Times New Roman"/>
          <w:b/>
          <w:bCs/>
          <w:i/>
          <w:iCs/>
          <w:sz w:val="28"/>
          <w:szCs w:val="28"/>
          <w:lang w:val="kk-KZ"/>
        </w:rPr>
        <w:t xml:space="preserve">T. marschallianusus </w:t>
      </w:r>
      <w:r w:rsidR="001A14F5" w:rsidRPr="00E13815">
        <w:rPr>
          <w:rFonts w:ascii="Times New Roman" w:hAnsi="Times New Roman" w:cs="Times New Roman"/>
          <w:b/>
          <w:bCs/>
          <w:iCs/>
          <w:sz w:val="28"/>
          <w:szCs w:val="28"/>
          <w:lang w:val="kk-KZ"/>
        </w:rPr>
        <w:t>және</w:t>
      </w:r>
      <w:r w:rsidR="001A14F5" w:rsidRPr="00E13815">
        <w:rPr>
          <w:rFonts w:ascii="Times New Roman" w:hAnsi="Times New Roman" w:cs="Times New Roman"/>
          <w:b/>
          <w:bCs/>
          <w:i/>
          <w:iCs/>
          <w:sz w:val="28"/>
          <w:szCs w:val="28"/>
          <w:lang w:val="kk-KZ"/>
        </w:rPr>
        <w:t xml:space="preserve"> T. seravschanicus </w:t>
      </w:r>
      <w:r w:rsidR="001A14F5" w:rsidRPr="00E13815">
        <w:rPr>
          <w:rFonts w:ascii="Times New Roman" w:eastAsia="Times New Roman" w:hAnsi="Times New Roman" w:cs="Times New Roman"/>
          <w:b/>
          <w:noProof/>
          <w:sz w:val="28"/>
          <w:szCs w:val="28"/>
          <w:shd w:val="clear" w:color="auto" w:fill="FFFFFF"/>
          <w:lang w:val="kk-KZ" w:eastAsia="ru-RU"/>
        </w:rPr>
        <w:t>экстракттарын</w:t>
      </w:r>
      <w:r w:rsidR="00E33466" w:rsidRPr="00E13815">
        <w:rPr>
          <w:rFonts w:ascii="Times New Roman" w:eastAsia="Times New Roman" w:hAnsi="Times New Roman" w:cs="Times New Roman"/>
          <w:b/>
          <w:noProof/>
          <w:sz w:val="28"/>
          <w:szCs w:val="28"/>
          <w:shd w:val="clear" w:color="auto" w:fill="FFFFFF"/>
          <w:lang w:val="kk-KZ" w:eastAsia="ru-RU"/>
        </w:rPr>
        <w:t xml:space="preserve"> алудың технологиялық процестерін валидациялық бағалау</w:t>
      </w:r>
    </w:p>
    <w:p w14:paraId="5700F3F2" w14:textId="707E7AC8" w:rsidR="00E33466" w:rsidRPr="00E13815" w:rsidRDefault="00E33466" w:rsidP="00E33466">
      <w:pPr>
        <w:spacing w:after="0" w:line="240" w:lineRule="auto"/>
        <w:ind w:firstLine="567"/>
        <w:jc w:val="both"/>
        <w:rPr>
          <w:rFonts w:ascii="Times New Roman" w:eastAsia="Times New Roman" w:hAnsi="Times New Roman" w:cs="Times New Roman"/>
          <w:noProof/>
          <w:sz w:val="28"/>
          <w:szCs w:val="28"/>
          <w:shd w:val="clear" w:color="auto" w:fill="FFFFFF"/>
          <w:lang w:val="kk-KZ" w:eastAsia="ru-RU"/>
        </w:rPr>
      </w:pPr>
      <w:r w:rsidRPr="00E13815">
        <w:rPr>
          <w:rFonts w:ascii="Times New Roman" w:eastAsia="Times New Roman" w:hAnsi="Times New Roman" w:cs="Times New Roman"/>
          <w:noProof/>
          <w:sz w:val="28"/>
          <w:szCs w:val="28"/>
          <w:shd w:val="clear" w:color="auto" w:fill="FFFFFF"/>
          <w:lang w:val="kk-KZ" w:eastAsia="ru-RU"/>
        </w:rPr>
        <w:t xml:space="preserve">«Fitoleum» ЖШС-де зерттеуге алынған объектілердің құрғақ сығындысын алудың зертханалық технологиясы тәжірибелік-өндірістікке масштабтау жүргізілді. Кәсіптік тәуекелдерді талдау негізінде оңтайлы технологиялық параметрлер таңдалып, маңызды бақылау нүктелері анықталды. Тәуекелді талдау Исикава диаграммасы мен ранжирлеу әдісі арқылы жасалды, оны бағалау және азайту түзету және ескерту әрекеттер жүйесін (CAPA) қолдану арқылы жүзеге асырылды. Валидацияланатын сериялардың көлемі әрқайсысы 10 кг болды. Валидациялау жұмыстарында қолданылатын технологиялық және зертханалық жабдықтар, сондай-ақ инженерлік жүйелер біліктіліктен өткен және тексерілген. </w:t>
      </w:r>
    </w:p>
    <w:p w14:paraId="5A9B772F" w14:textId="5DC8EA56" w:rsidR="00E33466" w:rsidRPr="00E13815" w:rsidRDefault="00E33466" w:rsidP="00E33466">
      <w:pPr>
        <w:spacing w:after="0" w:line="240" w:lineRule="auto"/>
        <w:ind w:firstLine="567"/>
        <w:jc w:val="both"/>
        <w:rPr>
          <w:rFonts w:ascii="Times New Roman" w:eastAsia="Times New Roman" w:hAnsi="Times New Roman" w:cs="Times New Roman"/>
          <w:noProof/>
          <w:sz w:val="28"/>
          <w:szCs w:val="28"/>
          <w:lang w:val="kk-KZ" w:eastAsia="ru-RU"/>
        </w:rPr>
      </w:pPr>
      <w:r w:rsidRPr="00E13815">
        <w:rPr>
          <w:rFonts w:ascii="Times New Roman" w:eastAsia="Times New Roman" w:hAnsi="Times New Roman" w:cs="Times New Roman"/>
          <w:noProof/>
          <w:sz w:val="28"/>
          <w:szCs w:val="28"/>
          <w:lang w:val="kk-KZ" w:eastAsia="ru-RU"/>
        </w:rPr>
        <w:t>33-кестеде жебірдің жер үсті бөлігінен сұйық сығынды өндірудің технологиялық процесін валидациялау жоспары ұсынылған, онда келесі маңызды кезеңдер келтірілген: шикізатты ұсақтау және дайындау, экстрагентті дайындау, ө</w:t>
      </w:r>
      <w:r w:rsidRPr="00E13815">
        <w:rPr>
          <w:rFonts w:ascii="Times New Roman" w:eastAsia="Times New Roman" w:hAnsi="Times New Roman" w:cs="Times New Roman"/>
          <w:noProof/>
          <w:sz w:val="28"/>
          <w:szCs w:val="28"/>
          <w:lang w:val="kk-KZ" w:eastAsia="de-DE"/>
        </w:rPr>
        <w:t>сімдік шикізатынан сығынды алу,</w:t>
      </w:r>
      <w:r w:rsidRPr="00E13815">
        <w:rPr>
          <w:rFonts w:ascii="Times New Roman" w:eastAsia="Times New Roman" w:hAnsi="Times New Roman" w:cs="Times New Roman"/>
          <w:noProof/>
          <w:sz w:val="28"/>
          <w:szCs w:val="28"/>
          <w:lang w:val="kk-KZ" w:eastAsia="ru-RU"/>
        </w:rPr>
        <w:t xml:space="preserve"> </w:t>
      </w:r>
      <w:r w:rsidRPr="00E13815">
        <w:rPr>
          <w:rFonts w:ascii="Times New Roman" w:eastAsia="Times New Roman" w:hAnsi="Times New Roman" w:cs="Times New Roman"/>
          <w:noProof/>
          <w:sz w:val="28"/>
          <w:szCs w:val="28"/>
          <w:lang w:val="kk-KZ" w:eastAsia="de-DE"/>
        </w:rPr>
        <w:t>сығындыны центрифугирлеу</w:t>
      </w:r>
      <w:r w:rsidRPr="00E13815">
        <w:rPr>
          <w:rFonts w:ascii="Times New Roman" w:eastAsia="Times New Roman" w:hAnsi="Times New Roman" w:cs="Times New Roman"/>
          <w:noProof/>
          <w:sz w:val="28"/>
          <w:szCs w:val="28"/>
          <w:lang w:val="kk-KZ" w:eastAsia="ru-RU"/>
        </w:rPr>
        <w:t>, сығындыны тұндыру, сығындыны стерильді фильтрлеу, экстрагентті буландыру, біріншілік, екіншілік, транспорттық қаптамаларға орау.</w:t>
      </w:r>
    </w:p>
    <w:p w14:paraId="193831F9" w14:textId="77777777" w:rsidR="00E33466" w:rsidRPr="00E13815" w:rsidRDefault="00E33466" w:rsidP="00E33466">
      <w:pPr>
        <w:spacing w:after="0" w:line="240" w:lineRule="auto"/>
        <w:ind w:firstLine="567"/>
        <w:jc w:val="both"/>
        <w:rPr>
          <w:rFonts w:ascii="Times New Roman" w:eastAsia="Times New Roman" w:hAnsi="Times New Roman" w:cs="Times New Roman"/>
          <w:noProof/>
          <w:sz w:val="28"/>
          <w:szCs w:val="28"/>
          <w:lang w:val="kk-KZ" w:eastAsia="ru-RU"/>
        </w:rPr>
      </w:pPr>
    </w:p>
    <w:p w14:paraId="1BE1E684" w14:textId="1777CE86" w:rsidR="00E33466" w:rsidRPr="00E13815" w:rsidRDefault="00CD3672" w:rsidP="00E33466">
      <w:pPr>
        <w:spacing w:after="0" w:line="240" w:lineRule="auto"/>
        <w:jc w:val="both"/>
        <w:rPr>
          <w:rFonts w:ascii="Times New Roman" w:eastAsia="Times New Roman" w:hAnsi="Times New Roman" w:cs="Times New Roman"/>
          <w:noProof/>
          <w:sz w:val="28"/>
          <w:szCs w:val="28"/>
          <w:shd w:val="clear" w:color="auto" w:fill="FFFFFF"/>
          <w:lang w:val="kk-KZ" w:eastAsia="ru-RU"/>
        </w:rPr>
      </w:pPr>
      <w:r>
        <w:rPr>
          <w:rFonts w:ascii="Times New Roman" w:eastAsia="Times New Roman" w:hAnsi="Times New Roman" w:cs="Times New Roman"/>
          <w:noProof/>
          <w:sz w:val="28"/>
          <w:szCs w:val="28"/>
          <w:shd w:val="clear" w:color="auto" w:fill="FFFFFF"/>
          <w:lang w:val="kk-KZ" w:eastAsia="ru-RU"/>
        </w:rPr>
        <w:t>Кесте 28</w:t>
      </w:r>
      <w:r w:rsidR="00E33466" w:rsidRPr="00E13815">
        <w:rPr>
          <w:rFonts w:ascii="Times New Roman" w:eastAsia="Times New Roman" w:hAnsi="Times New Roman" w:cs="Times New Roman"/>
          <w:noProof/>
          <w:sz w:val="28"/>
          <w:szCs w:val="28"/>
          <w:shd w:val="clear" w:color="auto" w:fill="FFFFFF"/>
          <w:lang w:val="kk-KZ" w:eastAsia="ru-RU"/>
        </w:rPr>
        <w:t xml:space="preserve"> – Зеравшан жебірі сұйық сығындысын өндірудегі технологиялық процестің валидациялық жоспары</w:t>
      </w:r>
    </w:p>
    <w:p w14:paraId="44550D40" w14:textId="77777777" w:rsidR="00E33466" w:rsidRPr="00E13815" w:rsidRDefault="00E33466" w:rsidP="00E33466">
      <w:pPr>
        <w:spacing w:after="0" w:line="240" w:lineRule="auto"/>
        <w:ind w:firstLine="567"/>
        <w:jc w:val="both"/>
        <w:rPr>
          <w:rFonts w:ascii="Times New Roman" w:eastAsia="Times New Roman" w:hAnsi="Times New Roman" w:cs="Times New Roman"/>
          <w:noProof/>
          <w:sz w:val="28"/>
          <w:szCs w:val="28"/>
          <w:shd w:val="clear" w:color="auto" w:fill="FFFFFF"/>
          <w:lang w:val="kk-KZ"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02"/>
        <w:gridCol w:w="2892"/>
        <w:gridCol w:w="2483"/>
        <w:gridCol w:w="2221"/>
      </w:tblGrid>
      <w:tr w:rsidR="00E33466" w:rsidRPr="00E13815" w14:paraId="5628ABF0" w14:textId="77777777" w:rsidTr="00E33466">
        <w:trPr>
          <w:trHeight w:val="20"/>
        </w:trPr>
        <w:tc>
          <w:tcPr>
            <w:tcW w:w="1890" w:type="dxa"/>
            <w:tcBorders>
              <w:top w:val="single" w:sz="4" w:space="0" w:color="auto"/>
              <w:left w:val="single" w:sz="4" w:space="0" w:color="auto"/>
              <w:bottom w:val="single" w:sz="4" w:space="0" w:color="auto"/>
              <w:right w:val="single" w:sz="4" w:space="0" w:color="auto"/>
            </w:tcBorders>
            <w:vAlign w:val="center"/>
          </w:tcPr>
          <w:p w14:paraId="0DEA2C0A" w14:textId="77777777" w:rsidR="00E33466" w:rsidRPr="00E13815" w:rsidRDefault="00E33466" w:rsidP="00E33466">
            <w:pPr>
              <w:spacing w:after="0" w:line="240" w:lineRule="auto"/>
              <w:jc w:val="center"/>
              <w:rPr>
                <w:rFonts w:ascii="Times New Roman" w:eastAsia="Times New Roman" w:hAnsi="Times New Roman" w:cs="Times New Roman"/>
                <w:bCs/>
                <w:noProof/>
                <w:sz w:val="24"/>
                <w:szCs w:val="24"/>
                <w:lang w:val="kk-KZ" w:eastAsia="de-DE"/>
              </w:rPr>
            </w:pPr>
            <w:r w:rsidRPr="00E13815">
              <w:rPr>
                <w:rFonts w:ascii="Times New Roman" w:eastAsia="Times New Roman" w:hAnsi="Times New Roman" w:cs="Times New Roman"/>
                <w:bCs/>
                <w:noProof/>
                <w:sz w:val="24"/>
                <w:szCs w:val="24"/>
                <w:lang w:val="kk-KZ" w:eastAsia="de-DE"/>
              </w:rPr>
              <w:t>Процесс кезеңдері</w:t>
            </w:r>
          </w:p>
        </w:tc>
        <w:tc>
          <w:tcPr>
            <w:tcW w:w="2897" w:type="dxa"/>
            <w:tcBorders>
              <w:top w:val="single" w:sz="4" w:space="0" w:color="auto"/>
              <w:left w:val="single" w:sz="4" w:space="0" w:color="auto"/>
              <w:bottom w:val="single" w:sz="4" w:space="0" w:color="auto"/>
              <w:right w:val="single" w:sz="4" w:space="0" w:color="auto"/>
            </w:tcBorders>
            <w:vAlign w:val="center"/>
          </w:tcPr>
          <w:p w14:paraId="6BA842AA" w14:textId="77777777" w:rsidR="00E33466" w:rsidRPr="00E13815" w:rsidRDefault="00E33466" w:rsidP="00E33466">
            <w:pPr>
              <w:spacing w:after="0" w:line="240" w:lineRule="auto"/>
              <w:jc w:val="center"/>
              <w:rPr>
                <w:rFonts w:ascii="Times New Roman" w:eastAsia="Times New Roman" w:hAnsi="Times New Roman" w:cs="Times New Roman"/>
                <w:bCs/>
                <w:noProof/>
                <w:sz w:val="24"/>
                <w:szCs w:val="24"/>
                <w:lang w:val="kk-KZ" w:eastAsia="de-DE"/>
              </w:rPr>
            </w:pPr>
            <w:r w:rsidRPr="00E13815">
              <w:rPr>
                <w:rFonts w:ascii="Times New Roman" w:eastAsia="Times New Roman" w:hAnsi="Times New Roman" w:cs="Times New Roman"/>
                <w:bCs/>
                <w:noProof/>
                <w:sz w:val="24"/>
                <w:szCs w:val="24"/>
                <w:lang w:val="kk-KZ" w:eastAsia="de-DE"/>
              </w:rPr>
              <w:t>Параметрлер</w:t>
            </w:r>
          </w:p>
        </w:tc>
        <w:tc>
          <w:tcPr>
            <w:tcW w:w="2485" w:type="dxa"/>
            <w:tcBorders>
              <w:top w:val="single" w:sz="4" w:space="0" w:color="auto"/>
              <w:left w:val="single" w:sz="4" w:space="0" w:color="auto"/>
              <w:bottom w:val="single" w:sz="4" w:space="0" w:color="auto"/>
              <w:right w:val="single" w:sz="4" w:space="0" w:color="auto"/>
            </w:tcBorders>
            <w:vAlign w:val="center"/>
          </w:tcPr>
          <w:p w14:paraId="31125517" w14:textId="77777777" w:rsidR="00E33466" w:rsidRPr="00E13815" w:rsidRDefault="00E33466" w:rsidP="00E33466">
            <w:pPr>
              <w:spacing w:after="0" w:line="240" w:lineRule="auto"/>
              <w:jc w:val="center"/>
              <w:rPr>
                <w:rFonts w:ascii="Times New Roman" w:eastAsia="Times New Roman" w:hAnsi="Times New Roman" w:cs="Times New Roman"/>
                <w:bCs/>
                <w:noProof/>
                <w:sz w:val="24"/>
                <w:szCs w:val="24"/>
                <w:lang w:val="kk-KZ" w:eastAsia="de-DE"/>
              </w:rPr>
            </w:pPr>
            <w:r w:rsidRPr="00E13815">
              <w:rPr>
                <w:rFonts w:ascii="Times New Roman" w:eastAsia="Times New Roman" w:hAnsi="Times New Roman" w:cs="Times New Roman"/>
                <w:bCs/>
                <w:noProof/>
                <w:sz w:val="24"/>
                <w:szCs w:val="24"/>
                <w:lang w:val="kk-KZ" w:eastAsia="de-DE"/>
              </w:rPr>
              <w:t>Регламенттелетін нормалар</w:t>
            </w:r>
          </w:p>
        </w:tc>
        <w:tc>
          <w:tcPr>
            <w:tcW w:w="2226" w:type="dxa"/>
            <w:tcBorders>
              <w:top w:val="single" w:sz="4" w:space="0" w:color="auto"/>
              <w:left w:val="single" w:sz="4" w:space="0" w:color="auto"/>
              <w:bottom w:val="single" w:sz="4" w:space="0" w:color="auto"/>
              <w:right w:val="single" w:sz="4" w:space="0" w:color="auto"/>
            </w:tcBorders>
            <w:vAlign w:val="center"/>
          </w:tcPr>
          <w:p w14:paraId="27572B66" w14:textId="77777777" w:rsidR="00E33466" w:rsidRPr="00E13815" w:rsidRDefault="00E33466" w:rsidP="00E33466">
            <w:pPr>
              <w:spacing w:after="0" w:line="240" w:lineRule="auto"/>
              <w:jc w:val="center"/>
              <w:rPr>
                <w:rFonts w:ascii="Times New Roman" w:eastAsia="Times New Roman" w:hAnsi="Times New Roman" w:cs="Times New Roman"/>
                <w:bCs/>
                <w:noProof/>
                <w:sz w:val="24"/>
                <w:szCs w:val="24"/>
                <w:lang w:eastAsia="de-DE"/>
              </w:rPr>
            </w:pPr>
            <w:r w:rsidRPr="00E13815">
              <w:rPr>
                <w:rFonts w:ascii="Times New Roman" w:eastAsia="Times New Roman" w:hAnsi="Times New Roman" w:cs="Times New Roman"/>
                <w:bCs/>
                <w:noProof/>
                <w:sz w:val="24"/>
                <w:szCs w:val="24"/>
                <w:lang w:eastAsia="de-DE"/>
              </w:rPr>
              <w:t>Бір сериядағы сынама алу саны</w:t>
            </w:r>
          </w:p>
        </w:tc>
      </w:tr>
      <w:tr w:rsidR="00E33466" w:rsidRPr="00E13815" w14:paraId="2119EE4B" w14:textId="77777777" w:rsidTr="00E33466">
        <w:trPr>
          <w:trHeight w:val="20"/>
        </w:trPr>
        <w:tc>
          <w:tcPr>
            <w:tcW w:w="1890" w:type="dxa"/>
            <w:tcBorders>
              <w:top w:val="single" w:sz="4" w:space="0" w:color="auto"/>
              <w:left w:val="single" w:sz="4" w:space="0" w:color="auto"/>
              <w:bottom w:val="single" w:sz="4" w:space="0" w:color="auto"/>
              <w:right w:val="single" w:sz="4" w:space="0" w:color="auto"/>
            </w:tcBorders>
            <w:vAlign w:val="center"/>
          </w:tcPr>
          <w:p w14:paraId="715905C1" w14:textId="77777777" w:rsidR="00E33466" w:rsidRPr="00E13815" w:rsidRDefault="00E33466" w:rsidP="00E33466">
            <w:pPr>
              <w:spacing w:after="0" w:line="240" w:lineRule="auto"/>
              <w:jc w:val="center"/>
              <w:rPr>
                <w:rFonts w:ascii="Times New Roman" w:eastAsia="Times New Roman" w:hAnsi="Times New Roman" w:cs="Times New Roman"/>
                <w:bCs/>
                <w:noProof/>
                <w:sz w:val="24"/>
                <w:szCs w:val="24"/>
                <w:lang w:eastAsia="de-DE"/>
              </w:rPr>
            </w:pPr>
            <w:r w:rsidRPr="00E13815">
              <w:rPr>
                <w:rFonts w:ascii="Times New Roman" w:eastAsia="Times New Roman" w:hAnsi="Times New Roman" w:cs="Times New Roman"/>
                <w:bCs/>
                <w:noProof/>
                <w:sz w:val="24"/>
                <w:szCs w:val="24"/>
                <w:lang w:eastAsia="de-DE"/>
              </w:rPr>
              <w:t>1</w:t>
            </w:r>
          </w:p>
        </w:tc>
        <w:tc>
          <w:tcPr>
            <w:tcW w:w="2897" w:type="dxa"/>
            <w:tcBorders>
              <w:top w:val="single" w:sz="4" w:space="0" w:color="auto"/>
              <w:left w:val="single" w:sz="4" w:space="0" w:color="auto"/>
              <w:bottom w:val="single" w:sz="4" w:space="0" w:color="auto"/>
              <w:right w:val="single" w:sz="4" w:space="0" w:color="auto"/>
            </w:tcBorders>
            <w:vAlign w:val="center"/>
          </w:tcPr>
          <w:p w14:paraId="7F3EA8B5" w14:textId="77777777" w:rsidR="00E33466" w:rsidRPr="00E13815" w:rsidRDefault="00E33466" w:rsidP="00E33466">
            <w:pPr>
              <w:spacing w:after="0" w:line="240" w:lineRule="auto"/>
              <w:jc w:val="center"/>
              <w:rPr>
                <w:rFonts w:ascii="Times New Roman" w:eastAsia="Times New Roman" w:hAnsi="Times New Roman" w:cs="Times New Roman"/>
                <w:bCs/>
                <w:noProof/>
                <w:sz w:val="24"/>
                <w:szCs w:val="24"/>
                <w:lang w:eastAsia="de-DE"/>
              </w:rPr>
            </w:pPr>
            <w:r w:rsidRPr="00E13815">
              <w:rPr>
                <w:rFonts w:ascii="Times New Roman" w:eastAsia="Times New Roman" w:hAnsi="Times New Roman" w:cs="Times New Roman"/>
                <w:bCs/>
                <w:noProof/>
                <w:sz w:val="24"/>
                <w:szCs w:val="24"/>
                <w:lang w:eastAsia="de-DE"/>
              </w:rPr>
              <w:t>2</w:t>
            </w:r>
          </w:p>
        </w:tc>
        <w:tc>
          <w:tcPr>
            <w:tcW w:w="2485" w:type="dxa"/>
            <w:tcBorders>
              <w:top w:val="single" w:sz="4" w:space="0" w:color="auto"/>
              <w:left w:val="single" w:sz="4" w:space="0" w:color="auto"/>
              <w:bottom w:val="single" w:sz="4" w:space="0" w:color="auto"/>
              <w:right w:val="single" w:sz="4" w:space="0" w:color="auto"/>
            </w:tcBorders>
            <w:vAlign w:val="center"/>
          </w:tcPr>
          <w:p w14:paraId="21DB21AA" w14:textId="77777777" w:rsidR="00E33466" w:rsidRPr="00E13815" w:rsidRDefault="00E33466" w:rsidP="00E33466">
            <w:pPr>
              <w:spacing w:after="0" w:line="240" w:lineRule="auto"/>
              <w:jc w:val="center"/>
              <w:rPr>
                <w:rFonts w:ascii="Times New Roman" w:eastAsia="Times New Roman" w:hAnsi="Times New Roman" w:cs="Times New Roman"/>
                <w:bCs/>
                <w:noProof/>
                <w:sz w:val="24"/>
                <w:szCs w:val="24"/>
                <w:lang w:eastAsia="de-DE"/>
              </w:rPr>
            </w:pPr>
            <w:r w:rsidRPr="00E13815">
              <w:rPr>
                <w:rFonts w:ascii="Times New Roman" w:eastAsia="Times New Roman" w:hAnsi="Times New Roman" w:cs="Times New Roman"/>
                <w:bCs/>
                <w:noProof/>
                <w:sz w:val="24"/>
                <w:szCs w:val="24"/>
                <w:lang w:eastAsia="de-DE"/>
              </w:rPr>
              <w:t>3</w:t>
            </w:r>
          </w:p>
        </w:tc>
        <w:tc>
          <w:tcPr>
            <w:tcW w:w="2226" w:type="dxa"/>
            <w:tcBorders>
              <w:top w:val="single" w:sz="4" w:space="0" w:color="auto"/>
              <w:left w:val="single" w:sz="4" w:space="0" w:color="auto"/>
              <w:bottom w:val="single" w:sz="4" w:space="0" w:color="auto"/>
              <w:right w:val="single" w:sz="4" w:space="0" w:color="auto"/>
            </w:tcBorders>
            <w:vAlign w:val="center"/>
          </w:tcPr>
          <w:p w14:paraId="6EA73E9D" w14:textId="77777777" w:rsidR="00E33466" w:rsidRPr="00E13815" w:rsidRDefault="00E33466" w:rsidP="00E33466">
            <w:pPr>
              <w:spacing w:after="0" w:line="240" w:lineRule="auto"/>
              <w:jc w:val="center"/>
              <w:rPr>
                <w:rFonts w:ascii="Times New Roman" w:eastAsia="Times New Roman" w:hAnsi="Times New Roman" w:cs="Times New Roman"/>
                <w:bCs/>
                <w:noProof/>
                <w:sz w:val="24"/>
                <w:szCs w:val="24"/>
                <w:lang w:eastAsia="de-DE"/>
              </w:rPr>
            </w:pPr>
            <w:r w:rsidRPr="00E13815">
              <w:rPr>
                <w:rFonts w:ascii="Times New Roman" w:eastAsia="Times New Roman" w:hAnsi="Times New Roman" w:cs="Times New Roman"/>
                <w:bCs/>
                <w:noProof/>
                <w:sz w:val="24"/>
                <w:szCs w:val="24"/>
                <w:lang w:eastAsia="de-DE"/>
              </w:rPr>
              <w:t>4</w:t>
            </w:r>
          </w:p>
        </w:tc>
      </w:tr>
      <w:tr w:rsidR="00E33466" w:rsidRPr="00E13815" w14:paraId="23390E9C" w14:textId="77777777" w:rsidTr="00E33466">
        <w:trPr>
          <w:trHeight w:val="20"/>
        </w:trPr>
        <w:tc>
          <w:tcPr>
            <w:tcW w:w="1890" w:type="dxa"/>
            <w:tcBorders>
              <w:top w:val="single" w:sz="4" w:space="0" w:color="auto"/>
              <w:left w:val="single" w:sz="4" w:space="0" w:color="auto"/>
              <w:bottom w:val="single" w:sz="4" w:space="0" w:color="auto"/>
              <w:right w:val="single" w:sz="4" w:space="0" w:color="auto"/>
            </w:tcBorders>
            <w:vAlign w:val="center"/>
          </w:tcPr>
          <w:p w14:paraId="7AD78464"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1 кезең</w:t>
            </w:r>
          </w:p>
          <w:p w14:paraId="38FEE5AB"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Шикізатты ұсақтау және дайындау</w:t>
            </w:r>
          </w:p>
        </w:tc>
        <w:tc>
          <w:tcPr>
            <w:tcW w:w="2897" w:type="dxa"/>
            <w:tcBorders>
              <w:top w:val="single" w:sz="4" w:space="0" w:color="auto"/>
              <w:left w:val="single" w:sz="4" w:space="0" w:color="auto"/>
              <w:bottom w:val="single" w:sz="4" w:space="0" w:color="auto"/>
              <w:right w:val="single" w:sz="4" w:space="0" w:color="auto"/>
            </w:tcBorders>
            <w:vAlign w:val="center"/>
          </w:tcPr>
          <w:p w14:paraId="25BD95FB"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Шикізат сапасы</w:t>
            </w:r>
          </w:p>
          <w:p w14:paraId="752F953F"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Шикізат массасы</w:t>
            </w:r>
          </w:p>
          <w:p w14:paraId="3D7D94A3"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Ұсақталған шикізат бөлшектерінің өлшемі</w:t>
            </w:r>
          </w:p>
        </w:tc>
        <w:tc>
          <w:tcPr>
            <w:tcW w:w="2485" w:type="dxa"/>
            <w:tcBorders>
              <w:top w:val="single" w:sz="4" w:space="0" w:color="auto"/>
              <w:left w:val="single" w:sz="4" w:space="0" w:color="auto"/>
              <w:bottom w:val="single" w:sz="4" w:space="0" w:color="auto"/>
              <w:right w:val="single" w:sz="4" w:space="0" w:color="auto"/>
            </w:tcBorders>
            <w:vAlign w:val="center"/>
          </w:tcPr>
          <w:p w14:paraId="15BC09B5"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НТҚ сәйкес</w:t>
            </w:r>
            <w:r w:rsidRPr="00E13815">
              <w:rPr>
                <w:rFonts w:ascii="Times New Roman" w:eastAsia="Times New Roman" w:hAnsi="Times New Roman" w:cs="Times New Roman"/>
                <w:noProof/>
                <w:sz w:val="24"/>
                <w:szCs w:val="24"/>
                <w:lang w:eastAsia="de-DE"/>
              </w:rPr>
              <w:t xml:space="preserve">: </w:t>
            </w:r>
          </w:p>
          <w:p w14:paraId="69CD2C15"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 xml:space="preserve">тех. </w:t>
            </w:r>
            <w:r w:rsidRPr="00E13815">
              <w:rPr>
                <w:rFonts w:ascii="Times New Roman" w:eastAsia="Times New Roman" w:hAnsi="Times New Roman" w:cs="Times New Roman"/>
                <w:noProof/>
                <w:sz w:val="24"/>
                <w:szCs w:val="24"/>
                <w:lang w:val="kk-KZ" w:eastAsia="de-DE"/>
              </w:rPr>
              <w:t>р</w:t>
            </w:r>
            <w:r w:rsidRPr="00E13815">
              <w:rPr>
                <w:rFonts w:ascii="Times New Roman" w:eastAsia="Times New Roman" w:hAnsi="Times New Roman" w:cs="Times New Roman"/>
                <w:noProof/>
                <w:sz w:val="24"/>
                <w:szCs w:val="24"/>
                <w:lang w:eastAsia="de-DE"/>
              </w:rPr>
              <w:t>егл</w:t>
            </w:r>
          </w:p>
          <w:p w14:paraId="7F211ED5"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 0.05 кг</w:t>
            </w:r>
          </w:p>
          <w:p w14:paraId="34A8BF3A"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w:t>
            </w:r>
            <w:r w:rsidRPr="00E13815">
              <w:rPr>
                <w:rFonts w:ascii="Times New Roman" w:eastAsia="Times New Roman" w:hAnsi="Times New Roman" w:cs="Times New Roman"/>
                <w:noProof/>
                <w:sz w:val="24"/>
                <w:szCs w:val="24"/>
                <w:lang w:val="kk-KZ" w:eastAsia="de-DE"/>
              </w:rPr>
              <w:t>1-3</w:t>
            </w:r>
            <w:r w:rsidRPr="00E13815">
              <w:rPr>
                <w:rFonts w:ascii="Times New Roman" w:eastAsia="Times New Roman" w:hAnsi="Times New Roman" w:cs="Times New Roman"/>
                <w:noProof/>
                <w:sz w:val="24"/>
                <w:szCs w:val="24"/>
                <w:lang w:eastAsia="de-DE"/>
              </w:rPr>
              <w:t>) мм</w:t>
            </w:r>
          </w:p>
        </w:tc>
        <w:tc>
          <w:tcPr>
            <w:tcW w:w="2226" w:type="dxa"/>
            <w:tcBorders>
              <w:top w:val="single" w:sz="4" w:space="0" w:color="auto"/>
              <w:left w:val="single" w:sz="4" w:space="0" w:color="auto"/>
              <w:bottom w:val="single" w:sz="4" w:space="0" w:color="auto"/>
              <w:right w:val="single" w:sz="4" w:space="0" w:color="auto"/>
            </w:tcBorders>
            <w:vAlign w:val="center"/>
          </w:tcPr>
          <w:p w14:paraId="48BCD2A3"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de-DE"/>
              </w:rPr>
            </w:pPr>
          </w:p>
          <w:p w14:paraId="0EE98465"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1</w:t>
            </w:r>
          </w:p>
          <w:p w14:paraId="2F88CD9D"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1</w:t>
            </w:r>
          </w:p>
          <w:p w14:paraId="2E44DF58"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 xml:space="preserve">9 </w:t>
            </w:r>
            <w:r w:rsidRPr="00E13815">
              <w:rPr>
                <w:rFonts w:ascii="Times New Roman" w:eastAsia="Times New Roman" w:hAnsi="Times New Roman" w:cs="Times New Roman"/>
                <w:noProof/>
                <w:sz w:val="24"/>
                <w:szCs w:val="24"/>
                <w:lang w:val="kk-KZ" w:eastAsia="de-DE"/>
              </w:rPr>
              <w:t>сынама</w:t>
            </w:r>
          </w:p>
        </w:tc>
      </w:tr>
      <w:tr w:rsidR="00E33466" w:rsidRPr="00E13815" w14:paraId="5F349140" w14:textId="77777777" w:rsidTr="00E33466">
        <w:trPr>
          <w:trHeight w:val="20"/>
        </w:trPr>
        <w:tc>
          <w:tcPr>
            <w:tcW w:w="1890" w:type="dxa"/>
            <w:vMerge w:val="restart"/>
            <w:tcBorders>
              <w:top w:val="single" w:sz="4" w:space="0" w:color="auto"/>
              <w:left w:val="single" w:sz="4" w:space="0" w:color="auto"/>
              <w:right w:val="single" w:sz="4" w:space="0" w:color="auto"/>
            </w:tcBorders>
          </w:tcPr>
          <w:p w14:paraId="5EF22FC4" w14:textId="77777777" w:rsidR="00E33466" w:rsidRPr="00E13815" w:rsidRDefault="00E33466" w:rsidP="00E33466">
            <w:pPr>
              <w:widowControl w:val="0"/>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2 кезең</w:t>
            </w:r>
          </w:p>
          <w:p w14:paraId="0C1F5BC8"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Экстрагентті дайындау</w:t>
            </w:r>
          </w:p>
        </w:tc>
        <w:tc>
          <w:tcPr>
            <w:tcW w:w="2897" w:type="dxa"/>
            <w:tcBorders>
              <w:top w:val="single" w:sz="4" w:space="0" w:color="auto"/>
              <w:left w:val="single" w:sz="4" w:space="0" w:color="auto"/>
              <w:bottom w:val="single" w:sz="4" w:space="0" w:color="auto"/>
              <w:right w:val="single" w:sz="4" w:space="0" w:color="auto"/>
            </w:tcBorders>
          </w:tcPr>
          <w:p w14:paraId="2A10B883" w14:textId="77777777" w:rsidR="00E33466" w:rsidRPr="00E13815" w:rsidRDefault="00E33466" w:rsidP="00E33466">
            <w:pPr>
              <w:widowControl w:val="0"/>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Бастапқы шикізаттың сапасы</w:t>
            </w:r>
          </w:p>
          <w:p w14:paraId="5E833D8C" w14:textId="77777777" w:rsidR="00E33466" w:rsidRPr="00E13815" w:rsidRDefault="00E33466" w:rsidP="00E33466">
            <w:pPr>
              <w:widowControl w:val="0"/>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Пайдаланылатын шикізаттың массасы (көлемі)</w:t>
            </w:r>
          </w:p>
        </w:tc>
        <w:tc>
          <w:tcPr>
            <w:tcW w:w="2485" w:type="dxa"/>
            <w:tcBorders>
              <w:top w:val="single" w:sz="4" w:space="0" w:color="auto"/>
              <w:left w:val="single" w:sz="4" w:space="0" w:color="auto"/>
              <w:bottom w:val="single" w:sz="4" w:space="0" w:color="auto"/>
              <w:right w:val="single" w:sz="4" w:space="0" w:color="auto"/>
            </w:tcBorders>
          </w:tcPr>
          <w:p w14:paraId="6BDD1A65"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НТҚ сәйкес</w:t>
            </w:r>
            <w:r w:rsidRPr="00E13815">
              <w:rPr>
                <w:rFonts w:ascii="Times New Roman" w:eastAsia="Times New Roman" w:hAnsi="Times New Roman" w:cs="Times New Roman"/>
                <w:noProof/>
                <w:sz w:val="24"/>
                <w:szCs w:val="24"/>
                <w:lang w:eastAsia="de-DE"/>
              </w:rPr>
              <w:t xml:space="preserve">: </w:t>
            </w:r>
          </w:p>
          <w:p w14:paraId="1C4A7C2B"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eastAsia="de-DE"/>
              </w:rPr>
              <w:t xml:space="preserve">тех. </w:t>
            </w:r>
            <w:r w:rsidRPr="00E13815">
              <w:rPr>
                <w:rFonts w:ascii="Times New Roman" w:eastAsia="Times New Roman" w:hAnsi="Times New Roman" w:cs="Times New Roman"/>
                <w:noProof/>
                <w:sz w:val="24"/>
                <w:szCs w:val="24"/>
                <w:lang w:val="kk-KZ" w:eastAsia="de-DE"/>
              </w:rPr>
              <w:t>р</w:t>
            </w:r>
            <w:r w:rsidRPr="00E13815">
              <w:rPr>
                <w:rFonts w:ascii="Times New Roman" w:eastAsia="Times New Roman" w:hAnsi="Times New Roman" w:cs="Times New Roman"/>
                <w:noProof/>
                <w:sz w:val="24"/>
                <w:szCs w:val="24"/>
                <w:lang w:eastAsia="de-DE"/>
              </w:rPr>
              <w:t>егл</w:t>
            </w:r>
          </w:p>
          <w:p w14:paraId="708A519D"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 0.05 кг</w:t>
            </w:r>
          </w:p>
        </w:tc>
        <w:tc>
          <w:tcPr>
            <w:tcW w:w="2226" w:type="dxa"/>
            <w:tcBorders>
              <w:top w:val="single" w:sz="4" w:space="0" w:color="auto"/>
              <w:left w:val="single" w:sz="4" w:space="0" w:color="auto"/>
              <w:bottom w:val="single" w:sz="4" w:space="0" w:color="auto"/>
              <w:right w:val="single" w:sz="4" w:space="0" w:color="auto"/>
            </w:tcBorders>
          </w:tcPr>
          <w:p w14:paraId="0569E5A1"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ru-RU"/>
              </w:rPr>
            </w:pPr>
            <w:r w:rsidRPr="00E13815">
              <w:rPr>
                <w:rFonts w:ascii="Times New Roman" w:eastAsia="Times New Roman" w:hAnsi="Times New Roman" w:cs="Times New Roman"/>
                <w:noProof/>
                <w:sz w:val="24"/>
                <w:szCs w:val="24"/>
                <w:lang w:eastAsia="ru-RU"/>
              </w:rPr>
              <w:t>1</w:t>
            </w:r>
          </w:p>
          <w:p w14:paraId="4A9B130D"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ru-RU"/>
              </w:rPr>
            </w:pPr>
          </w:p>
          <w:p w14:paraId="3A36B117"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ru-RU"/>
              </w:rPr>
            </w:pPr>
            <w:r w:rsidRPr="00E13815">
              <w:rPr>
                <w:rFonts w:ascii="Times New Roman" w:eastAsia="Times New Roman" w:hAnsi="Times New Roman" w:cs="Times New Roman"/>
                <w:noProof/>
                <w:sz w:val="24"/>
                <w:szCs w:val="24"/>
                <w:lang w:eastAsia="ru-RU"/>
              </w:rPr>
              <w:t>1</w:t>
            </w:r>
          </w:p>
        </w:tc>
      </w:tr>
      <w:tr w:rsidR="00E33466" w:rsidRPr="00E13815" w14:paraId="67793619" w14:textId="77777777" w:rsidTr="00E33466">
        <w:trPr>
          <w:trHeight w:val="20"/>
        </w:trPr>
        <w:tc>
          <w:tcPr>
            <w:tcW w:w="1890" w:type="dxa"/>
            <w:vMerge/>
            <w:tcBorders>
              <w:left w:val="single" w:sz="4" w:space="0" w:color="auto"/>
              <w:right w:val="single" w:sz="4" w:space="0" w:color="auto"/>
            </w:tcBorders>
          </w:tcPr>
          <w:p w14:paraId="7EB5328A" w14:textId="77777777" w:rsidR="00E33466" w:rsidRPr="00E13815" w:rsidRDefault="00E33466" w:rsidP="00E33466">
            <w:pPr>
              <w:widowControl w:val="0"/>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tcPr>
          <w:p w14:paraId="0860E6BA" w14:textId="77777777" w:rsidR="00E33466" w:rsidRPr="00E13815" w:rsidRDefault="00E33466" w:rsidP="00E33466">
            <w:pPr>
              <w:widowControl w:val="0"/>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Араластыру уақыты</w:t>
            </w:r>
          </w:p>
        </w:tc>
        <w:tc>
          <w:tcPr>
            <w:tcW w:w="2485" w:type="dxa"/>
            <w:tcBorders>
              <w:top w:val="single" w:sz="4" w:space="0" w:color="auto"/>
              <w:left w:val="single" w:sz="4" w:space="0" w:color="auto"/>
              <w:bottom w:val="single" w:sz="4" w:space="0" w:color="auto"/>
              <w:right w:val="single" w:sz="4" w:space="0" w:color="auto"/>
            </w:tcBorders>
          </w:tcPr>
          <w:p w14:paraId="08801429"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30 мин</w:t>
            </w:r>
          </w:p>
        </w:tc>
        <w:tc>
          <w:tcPr>
            <w:tcW w:w="2226" w:type="dxa"/>
            <w:tcBorders>
              <w:top w:val="single" w:sz="4" w:space="0" w:color="auto"/>
              <w:left w:val="single" w:sz="4" w:space="0" w:color="auto"/>
              <w:bottom w:val="single" w:sz="4" w:space="0" w:color="auto"/>
              <w:right w:val="single" w:sz="4" w:space="0" w:color="auto"/>
            </w:tcBorders>
          </w:tcPr>
          <w:p w14:paraId="34923147"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ru-RU"/>
              </w:rPr>
            </w:pPr>
            <w:r w:rsidRPr="00E13815">
              <w:rPr>
                <w:rFonts w:ascii="Times New Roman" w:eastAsia="Times New Roman" w:hAnsi="Times New Roman" w:cs="Times New Roman"/>
                <w:noProof/>
                <w:sz w:val="24"/>
                <w:szCs w:val="24"/>
                <w:lang w:eastAsia="ru-RU"/>
              </w:rPr>
              <w:t>1</w:t>
            </w:r>
          </w:p>
        </w:tc>
      </w:tr>
      <w:tr w:rsidR="00E33466" w:rsidRPr="00E13815" w14:paraId="1A23285C" w14:textId="77777777" w:rsidTr="00E33466">
        <w:trPr>
          <w:trHeight w:val="20"/>
        </w:trPr>
        <w:tc>
          <w:tcPr>
            <w:tcW w:w="1890" w:type="dxa"/>
            <w:vMerge/>
            <w:tcBorders>
              <w:left w:val="single" w:sz="4" w:space="0" w:color="auto"/>
              <w:right w:val="single" w:sz="4" w:space="0" w:color="auto"/>
            </w:tcBorders>
          </w:tcPr>
          <w:p w14:paraId="301D5DF6" w14:textId="77777777" w:rsidR="00E33466" w:rsidRPr="00E13815" w:rsidRDefault="00E33466" w:rsidP="00E33466">
            <w:pPr>
              <w:widowControl w:val="0"/>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tcPr>
          <w:p w14:paraId="71AA6A06" w14:textId="77777777" w:rsidR="00E33466" w:rsidRPr="00E13815" w:rsidRDefault="00E33466" w:rsidP="00E33466">
            <w:pPr>
              <w:widowControl w:val="0"/>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Араластыру жылдамдығы</w:t>
            </w:r>
          </w:p>
        </w:tc>
        <w:tc>
          <w:tcPr>
            <w:tcW w:w="2485" w:type="dxa"/>
            <w:tcBorders>
              <w:top w:val="single" w:sz="4" w:space="0" w:color="auto"/>
              <w:left w:val="single" w:sz="4" w:space="0" w:color="auto"/>
              <w:bottom w:val="single" w:sz="4" w:space="0" w:color="auto"/>
              <w:right w:val="single" w:sz="4" w:space="0" w:color="auto"/>
            </w:tcBorders>
          </w:tcPr>
          <w:p w14:paraId="31B26935"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 xml:space="preserve">15 </w:t>
            </w:r>
            <w:r w:rsidRPr="00E13815">
              <w:rPr>
                <w:rFonts w:ascii="Times New Roman" w:eastAsia="Times New Roman" w:hAnsi="Times New Roman" w:cs="Times New Roman"/>
                <w:noProof/>
                <w:sz w:val="24"/>
                <w:szCs w:val="24"/>
                <w:lang w:val="kk-KZ" w:eastAsia="de-DE"/>
              </w:rPr>
              <w:t>айн</w:t>
            </w:r>
            <w:r w:rsidRPr="00E13815">
              <w:rPr>
                <w:rFonts w:ascii="Times New Roman" w:eastAsia="Times New Roman" w:hAnsi="Times New Roman" w:cs="Times New Roman"/>
                <w:noProof/>
                <w:sz w:val="24"/>
                <w:szCs w:val="24"/>
                <w:lang w:eastAsia="de-DE"/>
              </w:rPr>
              <w:t>/мин</w:t>
            </w:r>
          </w:p>
        </w:tc>
        <w:tc>
          <w:tcPr>
            <w:tcW w:w="2226" w:type="dxa"/>
            <w:tcBorders>
              <w:top w:val="single" w:sz="4" w:space="0" w:color="auto"/>
              <w:left w:val="single" w:sz="4" w:space="0" w:color="auto"/>
              <w:bottom w:val="single" w:sz="4" w:space="0" w:color="auto"/>
              <w:right w:val="single" w:sz="4" w:space="0" w:color="auto"/>
            </w:tcBorders>
          </w:tcPr>
          <w:p w14:paraId="247AE801"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ru-RU"/>
              </w:rPr>
              <w:t>Әр</w:t>
            </w:r>
            <w:r w:rsidRPr="00E13815">
              <w:rPr>
                <w:rFonts w:ascii="Times New Roman" w:eastAsia="Times New Roman" w:hAnsi="Times New Roman" w:cs="Times New Roman"/>
                <w:noProof/>
                <w:sz w:val="24"/>
                <w:szCs w:val="24"/>
                <w:lang w:eastAsia="ru-RU"/>
              </w:rPr>
              <w:t xml:space="preserve"> 2 мин</w:t>
            </w:r>
            <w:r w:rsidRPr="00E13815">
              <w:rPr>
                <w:rFonts w:ascii="Times New Roman" w:eastAsia="Times New Roman" w:hAnsi="Times New Roman" w:cs="Times New Roman"/>
                <w:noProof/>
                <w:sz w:val="24"/>
                <w:szCs w:val="24"/>
                <w:lang w:val="kk-KZ" w:eastAsia="ru-RU"/>
              </w:rPr>
              <w:t xml:space="preserve"> сайын</w:t>
            </w:r>
          </w:p>
        </w:tc>
      </w:tr>
      <w:tr w:rsidR="00E33466" w:rsidRPr="00E13815" w14:paraId="0E9EE9E9" w14:textId="77777777" w:rsidTr="00E33466">
        <w:trPr>
          <w:trHeight w:val="20"/>
        </w:trPr>
        <w:tc>
          <w:tcPr>
            <w:tcW w:w="1890" w:type="dxa"/>
            <w:vMerge/>
            <w:tcBorders>
              <w:left w:val="single" w:sz="4" w:space="0" w:color="auto"/>
              <w:right w:val="single" w:sz="4" w:space="0" w:color="auto"/>
            </w:tcBorders>
          </w:tcPr>
          <w:p w14:paraId="51D01B86" w14:textId="77777777" w:rsidR="00E33466" w:rsidRPr="00E13815" w:rsidRDefault="00E33466" w:rsidP="00E33466">
            <w:pPr>
              <w:widowControl w:val="0"/>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tcPr>
          <w:p w14:paraId="37BCD62C" w14:textId="77777777" w:rsidR="00E33466" w:rsidRPr="00E13815" w:rsidRDefault="00E33466" w:rsidP="00E33466">
            <w:pPr>
              <w:widowControl w:val="0"/>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Этанол концентрациясы</w:t>
            </w:r>
          </w:p>
        </w:tc>
        <w:tc>
          <w:tcPr>
            <w:tcW w:w="2485" w:type="dxa"/>
            <w:tcBorders>
              <w:top w:val="single" w:sz="4" w:space="0" w:color="auto"/>
              <w:left w:val="single" w:sz="4" w:space="0" w:color="auto"/>
              <w:bottom w:val="single" w:sz="4" w:space="0" w:color="auto"/>
              <w:right w:val="single" w:sz="4" w:space="0" w:color="auto"/>
            </w:tcBorders>
          </w:tcPr>
          <w:p w14:paraId="62711E70"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59-60</w:t>
            </w:r>
            <w:r w:rsidRPr="00E13815">
              <w:rPr>
                <w:rFonts w:ascii="Times New Roman" w:eastAsia="Times New Roman" w:hAnsi="Times New Roman" w:cs="Times New Roman"/>
                <w:noProof/>
                <w:sz w:val="24"/>
                <w:szCs w:val="24"/>
                <w:lang w:eastAsia="de-DE"/>
              </w:rPr>
              <w:t xml:space="preserve"> %</w:t>
            </w:r>
          </w:p>
        </w:tc>
        <w:tc>
          <w:tcPr>
            <w:tcW w:w="2226" w:type="dxa"/>
            <w:tcBorders>
              <w:top w:val="single" w:sz="4" w:space="0" w:color="auto"/>
              <w:left w:val="single" w:sz="4" w:space="0" w:color="auto"/>
              <w:bottom w:val="single" w:sz="4" w:space="0" w:color="auto"/>
              <w:right w:val="single" w:sz="4" w:space="0" w:color="auto"/>
            </w:tcBorders>
          </w:tcPr>
          <w:p w14:paraId="28A9A154"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eastAsia="ru-RU"/>
              </w:rPr>
              <w:t xml:space="preserve">15 </w:t>
            </w:r>
            <w:r w:rsidRPr="00E13815">
              <w:rPr>
                <w:rFonts w:ascii="Times New Roman" w:eastAsia="Times New Roman" w:hAnsi="Times New Roman" w:cs="Times New Roman"/>
                <w:noProof/>
                <w:sz w:val="24"/>
                <w:szCs w:val="24"/>
                <w:lang w:val="kk-KZ" w:eastAsia="ru-RU"/>
              </w:rPr>
              <w:t>сынама</w:t>
            </w:r>
          </w:p>
        </w:tc>
      </w:tr>
      <w:tr w:rsidR="00E33466" w:rsidRPr="00E13815" w14:paraId="0FF71D3F" w14:textId="77777777" w:rsidTr="00E33466">
        <w:trPr>
          <w:trHeight w:val="155"/>
        </w:trPr>
        <w:tc>
          <w:tcPr>
            <w:tcW w:w="1890" w:type="dxa"/>
            <w:vMerge w:val="restart"/>
            <w:tcBorders>
              <w:top w:val="single" w:sz="4" w:space="0" w:color="auto"/>
              <w:left w:val="single" w:sz="4" w:space="0" w:color="auto"/>
              <w:right w:val="single" w:sz="4" w:space="0" w:color="auto"/>
            </w:tcBorders>
          </w:tcPr>
          <w:p w14:paraId="018053AF"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3 кезең</w:t>
            </w:r>
          </w:p>
          <w:p w14:paraId="3317115B"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Өсімдік шикізатынан  сығынды алу</w:t>
            </w:r>
          </w:p>
        </w:tc>
        <w:tc>
          <w:tcPr>
            <w:tcW w:w="2897" w:type="dxa"/>
            <w:tcBorders>
              <w:top w:val="single" w:sz="4" w:space="0" w:color="auto"/>
              <w:left w:val="single" w:sz="4" w:space="0" w:color="auto"/>
              <w:bottom w:val="single" w:sz="4" w:space="0" w:color="auto"/>
              <w:right w:val="single" w:sz="4" w:space="0" w:color="auto"/>
            </w:tcBorders>
            <w:vAlign w:val="center"/>
          </w:tcPr>
          <w:p w14:paraId="17018D0E"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ru-RU"/>
              </w:rPr>
              <w:t>Экстракция температурасы</w:t>
            </w:r>
          </w:p>
        </w:tc>
        <w:tc>
          <w:tcPr>
            <w:tcW w:w="2485" w:type="dxa"/>
            <w:tcBorders>
              <w:top w:val="single" w:sz="4" w:space="0" w:color="auto"/>
              <w:left w:val="single" w:sz="4" w:space="0" w:color="auto"/>
              <w:bottom w:val="single" w:sz="4" w:space="0" w:color="auto"/>
              <w:right w:val="single" w:sz="4" w:space="0" w:color="auto"/>
            </w:tcBorders>
            <w:vAlign w:val="center"/>
          </w:tcPr>
          <w:p w14:paraId="318D0B85"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25</w:t>
            </w:r>
            <w:r w:rsidRPr="00E13815">
              <w:rPr>
                <w:rFonts w:ascii="Times New Roman" w:eastAsia="Times New Roman" w:hAnsi="Times New Roman" w:cs="Times New Roman"/>
                <w:noProof/>
                <w:sz w:val="24"/>
                <w:szCs w:val="24"/>
                <w:lang w:eastAsia="de-DE"/>
              </w:rPr>
              <w:t xml:space="preserve"> °С</w:t>
            </w:r>
            <w:r w:rsidRPr="00E13815">
              <w:rPr>
                <w:rFonts w:ascii="Times New Roman" w:eastAsia="Times New Roman" w:hAnsi="Times New Roman" w:cs="Times New Roman"/>
                <w:noProof/>
                <w:sz w:val="24"/>
                <w:szCs w:val="24"/>
                <w:lang w:val="kk-KZ" w:eastAsia="de-DE"/>
              </w:rPr>
              <w:t>-тан 35</w:t>
            </w:r>
            <w:r w:rsidRPr="00E13815">
              <w:rPr>
                <w:rFonts w:ascii="Times New Roman" w:eastAsia="Times New Roman" w:hAnsi="Times New Roman" w:cs="Times New Roman"/>
                <w:noProof/>
                <w:sz w:val="24"/>
                <w:szCs w:val="24"/>
                <w:lang w:eastAsia="de-DE"/>
              </w:rPr>
              <w:t xml:space="preserve"> °С</w:t>
            </w:r>
            <w:r w:rsidRPr="00E13815">
              <w:rPr>
                <w:rFonts w:ascii="Times New Roman" w:eastAsia="Times New Roman" w:hAnsi="Times New Roman" w:cs="Times New Roman"/>
                <w:noProof/>
                <w:sz w:val="24"/>
                <w:szCs w:val="24"/>
                <w:lang w:val="kk-KZ" w:eastAsia="de-DE"/>
              </w:rPr>
              <w:t>-қа дейін</w:t>
            </w:r>
          </w:p>
        </w:tc>
        <w:tc>
          <w:tcPr>
            <w:tcW w:w="2226" w:type="dxa"/>
            <w:tcBorders>
              <w:top w:val="single" w:sz="4" w:space="0" w:color="auto"/>
              <w:left w:val="single" w:sz="4" w:space="0" w:color="auto"/>
              <w:bottom w:val="single" w:sz="4" w:space="0" w:color="auto"/>
              <w:right w:val="single" w:sz="4" w:space="0" w:color="auto"/>
            </w:tcBorders>
          </w:tcPr>
          <w:p w14:paraId="0AFFBCB5"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ru-RU"/>
              </w:rPr>
              <w:t>Әр</w:t>
            </w:r>
            <w:r w:rsidRPr="00E13815">
              <w:rPr>
                <w:rFonts w:ascii="Times New Roman" w:eastAsia="Times New Roman" w:hAnsi="Times New Roman" w:cs="Times New Roman"/>
                <w:noProof/>
                <w:sz w:val="24"/>
                <w:szCs w:val="24"/>
                <w:lang w:eastAsia="ru-RU"/>
              </w:rPr>
              <w:t xml:space="preserve"> 1 сағ сайын</w:t>
            </w:r>
          </w:p>
        </w:tc>
      </w:tr>
      <w:tr w:rsidR="00E33466" w:rsidRPr="00E13815" w14:paraId="5695D5AB" w14:textId="77777777" w:rsidTr="00E33466">
        <w:trPr>
          <w:trHeight w:val="155"/>
        </w:trPr>
        <w:tc>
          <w:tcPr>
            <w:tcW w:w="1890" w:type="dxa"/>
            <w:vMerge/>
            <w:tcBorders>
              <w:top w:val="single" w:sz="4" w:space="0" w:color="auto"/>
              <w:left w:val="single" w:sz="4" w:space="0" w:color="auto"/>
              <w:right w:val="single" w:sz="4" w:space="0" w:color="auto"/>
            </w:tcBorders>
          </w:tcPr>
          <w:p w14:paraId="1629BF89"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vAlign w:val="center"/>
          </w:tcPr>
          <w:p w14:paraId="5AA5AB18"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ru-RU"/>
              </w:rPr>
              <w:t>Ультрадыбыс жиілігі</w:t>
            </w:r>
          </w:p>
        </w:tc>
        <w:tc>
          <w:tcPr>
            <w:tcW w:w="2485" w:type="dxa"/>
            <w:tcBorders>
              <w:top w:val="single" w:sz="4" w:space="0" w:color="auto"/>
              <w:left w:val="single" w:sz="4" w:space="0" w:color="auto"/>
              <w:bottom w:val="single" w:sz="4" w:space="0" w:color="auto"/>
              <w:right w:val="single" w:sz="4" w:space="0" w:color="auto"/>
            </w:tcBorders>
            <w:vAlign w:val="center"/>
          </w:tcPr>
          <w:p w14:paraId="20A1A262"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15</w:t>
            </w:r>
            <w:r w:rsidRPr="00E13815">
              <w:rPr>
                <w:rFonts w:ascii="Times New Roman" w:eastAsia="Times New Roman" w:hAnsi="Times New Roman" w:cs="Times New Roman"/>
                <w:noProof/>
                <w:sz w:val="24"/>
                <w:szCs w:val="24"/>
                <w:lang w:eastAsia="de-DE"/>
              </w:rPr>
              <w:t>-</w:t>
            </w:r>
            <w:r w:rsidRPr="00E13815">
              <w:rPr>
                <w:rFonts w:ascii="Times New Roman" w:eastAsia="Times New Roman" w:hAnsi="Times New Roman" w:cs="Times New Roman"/>
                <w:noProof/>
                <w:sz w:val="24"/>
                <w:szCs w:val="24"/>
                <w:lang w:val="kk-KZ" w:eastAsia="de-DE"/>
              </w:rPr>
              <w:t>25</w:t>
            </w:r>
            <w:r w:rsidRPr="00E13815">
              <w:rPr>
                <w:rFonts w:ascii="Times New Roman" w:eastAsia="Times New Roman" w:hAnsi="Times New Roman" w:cs="Times New Roman"/>
                <w:noProof/>
                <w:sz w:val="24"/>
                <w:szCs w:val="24"/>
                <w:lang w:eastAsia="de-DE"/>
              </w:rPr>
              <w:t xml:space="preserve"> Гц</w:t>
            </w:r>
          </w:p>
        </w:tc>
        <w:tc>
          <w:tcPr>
            <w:tcW w:w="2226" w:type="dxa"/>
            <w:tcBorders>
              <w:top w:val="single" w:sz="4" w:space="0" w:color="auto"/>
              <w:left w:val="single" w:sz="4" w:space="0" w:color="auto"/>
              <w:bottom w:val="single" w:sz="4" w:space="0" w:color="auto"/>
              <w:right w:val="single" w:sz="4" w:space="0" w:color="auto"/>
            </w:tcBorders>
          </w:tcPr>
          <w:p w14:paraId="73DF3F8C"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ru-RU"/>
              </w:rPr>
              <w:t xml:space="preserve">Әр </w:t>
            </w:r>
            <w:r w:rsidRPr="00E13815">
              <w:rPr>
                <w:rFonts w:ascii="Times New Roman" w:eastAsia="Times New Roman" w:hAnsi="Times New Roman" w:cs="Times New Roman"/>
                <w:noProof/>
                <w:sz w:val="24"/>
                <w:szCs w:val="24"/>
                <w:lang w:eastAsia="ru-RU"/>
              </w:rPr>
              <w:t xml:space="preserve"> 2 мин</w:t>
            </w:r>
            <w:r w:rsidRPr="00E13815">
              <w:rPr>
                <w:rFonts w:ascii="Times New Roman" w:eastAsia="Times New Roman" w:hAnsi="Times New Roman" w:cs="Times New Roman"/>
                <w:noProof/>
                <w:sz w:val="24"/>
                <w:szCs w:val="24"/>
                <w:lang w:val="kk-KZ" w:eastAsia="ru-RU"/>
              </w:rPr>
              <w:t xml:space="preserve"> сайын</w:t>
            </w:r>
          </w:p>
        </w:tc>
      </w:tr>
      <w:tr w:rsidR="00E33466" w:rsidRPr="00E13815" w14:paraId="6DF1DBAA" w14:textId="77777777" w:rsidTr="00E33466">
        <w:trPr>
          <w:trHeight w:val="155"/>
        </w:trPr>
        <w:tc>
          <w:tcPr>
            <w:tcW w:w="1890" w:type="dxa"/>
            <w:vMerge/>
            <w:tcBorders>
              <w:top w:val="single" w:sz="4" w:space="0" w:color="auto"/>
              <w:left w:val="single" w:sz="4" w:space="0" w:color="auto"/>
              <w:right w:val="single" w:sz="4" w:space="0" w:color="auto"/>
            </w:tcBorders>
          </w:tcPr>
          <w:p w14:paraId="4D32EC0B"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vAlign w:val="center"/>
          </w:tcPr>
          <w:p w14:paraId="3596438E"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ru-RU"/>
              </w:rPr>
              <w:t>Ультрадыбыстық өңдеу уақыты</w:t>
            </w:r>
          </w:p>
        </w:tc>
        <w:tc>
          <w:tcPr>
            <w:tcW w:w="2485" w:type="dxa"/>
            <w:tcBorders>
              <w:top w:val="single" w:sz="4" w:space="0" w:color="auto"/>
              <w:left w:val="single" w:sz="4" w:space="0" w:color="auto"/>
              <w:bottom w:val="single" w:sz="4" w:space="0" w:color="auto"/>
              <w:right w:val="single" w:sz="4" w:space="0" w:color="auto"/>
            </w:tcBorders>
            <w:vAlign w:val="center"/>
          </w:tcPr>
          <w:p w14:paraId="60AA6517"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15-2</w:t>
            </w:r>
            <w:r w:rsidRPr="00E13815">
              <w:rPr>
                <w:rFonts w:ascii="Times New Roman" w:eastAsia="Times New Roman" w:hAnsi="Times New Roman" w:cs="Times New Roman"/>
                <w:noProof/>
                <w:sz w:val="24"/>
                <w:szCs w:val="24"/>
                <w:lang w:eastAsia="de-DE"/>
              </w:rPr>
              <w:t>0 мин</w:t>
            </w:r>
          </w:p>
        </w:tc>
        <w:tc>
          <w:tcPr>
            <w:tcW w:w="2226" w:type="dxa"/>
            <w:tcBorders>
              <w:top w:val="single" w:sz="4" w:space="0" w:color="auto"/>
              <w:left w:val="single" w:sz="4" w:space="0" w:color="auto"/>
              <w:bottom w:val="single" w:sz="4" w:space="0" w:color="auto"/>
              <w:right w:val="single" w:sz="4" w:space="0" w:color="auto"/>
            </w:tcBorders>
          </w:tcPr>
          <w:p w14:paraId="03F520A4"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ru-RU"/>
              </w:rPr>
            </w:pPr>
            <w:r w:rsidRPr="00E13815">
              <w:rPr>
                <w:rFonts w:ascii="Times New Roman" w:eastAsia="Times New Roman" w:hAnsi="Times New Roman" w:cs="Times New Roman"/>
                <w:noProof/>
                <w:sz w:val="24"/>
                <w:szCs w:val="24"/>
                <w:lang w:eastAsia="ru-RU"/>
              </w:rPr>
              <w:t>1</w:t>
            </w:r>
          </w:p>
        </w:tc>
      </w:tr>
      <w:tr w:rsidR="00E33466" w:rsidRPr="00E13815" w14:paraId="5DAB555A" w14:textId="77777777" w:rsidTr="00E33466">
        <w:trPr>
          <w:trHeight w:val="516"/>
        </w:trPr>
        <w:tc>
          <w:tcPr>
            <w:tcW w:w="1890" w:type="dxa"/>
            <w:vMerge/>
            <w:tcBorders>
              <w:top w:val="single" w:sz="4" w:space="0" w:color="auto"/>
              <w:left w:val="single" w:sz="4" w:space="0" w:color="auto"/>
              <w:right w:val="single" w:sz="4" w:space="0" w:color="auto"/>
            </w:tcBorders>
            <w:vAlign w:val="center"/>
          </w:tcPr>
          <w:p w14:paraId="7284E96A"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vAlign w:val="center"/>
          </w:tcPr>
          <w:p w14:paraId="6FFB6DA2"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ru-RU"/>
              </w:rPr>
              <w:t xml:space="preserve">Биологиялық белсенді заттарды </w:t>
            </w:r>
            <w:r w:rsidRPr="00E13815">
              <w:rPr>
                <w:rFonts w:ascii="Times New Roman" w:eastAsia="Times New Roman" w:hAnsi="Times New Roman" w:cs="Times New Roman"/>
                <w:noProof/>
                <w:sz w:val="24"/>
                <w:szCs w:val="24"/>
                <w:lang w:eastAsia="ru-RU"/>
              </w:rPr>
              <w:t>(</w:t>
            </w:r>
            <w:r w:rsidRPr="00E13815">
              <w:rPr>
                <w:rFonts w:ascii="Times New Roman" w:eastAsia="Times New Roman" w:hAnsi="Times New Roman" w:cs="Times New Roman"/>
                <w:noProof/>
                <w:sz w:val="24"/>
                <w:szCs w:val="24"/>
                <w:lang w:val="kk-KZ" w:eastAsia="ru-RU"/>
              </w:rPr>
              <w:t>ББЗ</w:t>
            </w:r>
            <w:r w:rsidRPr="00E13815">
              <w:rPr>
                <w:rFonts w:ascii="Times New Roman" w:eastAsia="Times New Roman" w:hAnsi="Times New Roman" w:cs="Times New Roman"/>
                <w:noProof/>
                <w:sz w:val="24"/>
                <w:szCs w:val="24"/>
                <w:lang w:eastAsia="ru-RU"/>
              </w:rPr>
              <w:t>)</w:t>
            </w:r>
            <w:r w:rsidRPr="00E13815">
              <w:rPr>
                <w:rFonts w:ascii="Times New Roman" w:eastAsia="Times New Roman" w:hAnsi="Times New Roman" w:cs="Times New Roman"/>
                <w:noProof/>
                <w:sz w:val="24"/>
                <w:szCs w:val="24"/>
                <w:lang w:val="kk-KZ" w:eastAsia="ru-RU"/>
              </w:rPr>
              <w:t xml:space="preserve"> анықтау</w:t>
            </w:r>
          </w:p>
        </w:tc>
        <w:tc>
          <w:tcPr>
            <w:tcW w:w="2485" w:type="dxa"/>
            <w:tcBorders>
              <w:top w:val="single" w:sz="4" w:space="0" w:color="auto"/>
              <w:left w:val="single" w:sz="4" w:space="0" w:color="auto"/>
              <w:bottom w:val="single" w:sz="4" w:space="0" w:color="auto"/>
              <w:right w:val="single" w:sz="4" w:space="0" w:color="auto"/>
            </w:tcBorders>
            <w:vAlign w:val="center"/>
          </w:tcPr>
          <w:p w14:paraId="1BA9CFDF"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 xml:space="preserve">Кәсіпорынның </w:t>
            </w:r>
            <w:r w:rsidRPr="00E13815">
              <w:rPr>
                <w:rFonts w:ascii="Times New Roman" w:eastAsia="Times New Roman" w:hAnsi="Times New Roman" w:cs="Times New Roman"/>
                <w:noProof/>
                <w:sz w:val="24"/>
                <w:szCs w:val="24"/>
                <w:lang w:eastAsia="de-DE"/>
              </w:rPr>
              <w:t>СП сәйкес</w:t>
            </w:r>
          </w:p>
        </w:tc>
        <w:tc>
          <w:tcPr>
            <w:tcW w:w="2226" w:type="dxa"/>
            <w:tcBorders>
              <w:top w:val="single" w:sz="4" w:space="0" w:color="auto"/>
              <w:left w:val="single" w:sz="4" w:space="0" w:color="auto"/>
              <w:bottom w:val="single" w:sz="4" w:space="0" w:color="auto"/>
              <w:right w:val="single" w:sz="4" w:space="0" w:color="auto"/>
            </w:tcBorders>
            <w:vAlign w:val="center"/>
          </w:tcPr>
          <w:p w14:paraId="5C9866C4"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eastAsia="ru-RU"/>
              </w:rPr>
              <w:t xml:space="preserve">9 </w:t>
            </w:r>
            <w:r w:rsidRPr="00E13815">
              <w:rPr>
                <w:rFonts w:ascii="Times New Roman" w:eastAsia="Times New Roman" w:hAnsi="Times New Roman" w:cs="Times New Roman"/>
                <w:noProof/>
                <w:sz w:val="24"/>
                <w:szCs w:val="24"/>
                <w:lang w:val="kk-KZ" w:eastAsia="ru-RU"/>
              </w:rPr>
              <w:t>нүкте</w:t>
            </w:r>
          </w:p>
        </w:tc>
      </w:tr>
      <w:tr w:rsidR="00E33466" w:rsidRPr="00E13815" w14:paraId="75DEB951" w14:textId="77777777" w:rsidTr="00E33466">
        <w:trPr>
          <w:trHeight w:val="516"/>
        </w:trPr>
        <w:tc>
          <w:tcPr>
            <w:tcW w:w="1890" w:type="dxa"/>
            <w:vMerge/>
            <w:tcBorders>
              <w:top w:val="single" w:sz="4" w:space="0" w:color="auto"/>
              <w:left w:val="single" w:sz="4" w:space="0" w:color="auto"/>
              <w:right w:val="single" w:sz="4" w:space="0" w:color="auto"/>
            </w:tcBorders>
            <w:vAlign w:val="center"/>
          </w:tcPr>
          <w:p w14:paraId="10F649F8"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vAlign w:val="center"/>
          </w:tcPr>
          <w:p w14:paraId="538074A0"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ru-RU"/>
              </w:rPr>
              <w:t>Этил спиртінің концентрациясы</w:t>
            </w:r>
          </w:p>
        </w:tc>
        <w:tc>
          <w:tcPr>
            <w:tcW w:w="2485" w:type="dxa"/>
            <w:tcBorders>
              <w:top w:val="single" w:sz="4" w:space="0" w:color="auto"/>
              <w:left w:val="single" w:sz="4" w:space="0" w:color="auto"/>
              <w:bottom w:val="single" w:sz="4" w:space="0" w:color="auto"/>
              <w:right w:val="single" w:sz="4" w:space="0" w:color="auto"/>
            </w:tcBorders>
            <w:vAlign w:val="center"/>
          </w:tcPr>
          <w:p w14:paraId="02070D8C"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 xml:space="preserve">Кәсіпорынның </w:t>
            </w:r>
            <w:r w:rsidRPr="00E13815">
              <w:rPr>
                <w:rFonts w:ascii="Times New Roman" w:eastAsia="Times New Roman" w:hAnsi="Times New Roman" w:cs="Times New Roman"/>
                <w:noProof/>
                <w:sz w:val="24"/>
                <w:szCs w:val="24"/>
                <w:lang w:eastAsia="de-DE"/>
              </w:rPr>
              <w:t>СП сәйкес</w:t>
            </w:r>
          </w:p>
        </w:tc>
        <w:tc>
          <w:tcPr>
            <w:tcW w:w="2226" w:type="dxa"/>
            <w:tcBorders>
              <w:top w:val="single" w:sz="4" w:space="0" w:color="auto"/>
              <w:left w:val="single" w:sz="4" w:space="0" w:color="auto"/>
              <w:bottom w:val="single" w:sz="4" w:space="0" w:color="auto"/>
              <w:right w:val="single" w:sz="4" w:space="0" w:color="auto"/>
            </w:tcBorders>
            <w:vAlign w:val="center"/>
          </w:tcPr>
          <w:p w14:paraId="639F6B28"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eastAsia="ru-RU"/>
              </w:rPr>
              <w:t xml:space="preserve">9 </w:t>
            </w:r>
            <w:r w:rsidRPr="00E13815">
              <w:rPr>
                <w:rFonts w:ascii="Times New Roman" w:eastAsia="Times New Roman" w:hAnsi="Times New Roman" w:cs="Times New Roman"/>
                <w:noProof/>
                <w:sz w:val="24"/>
                <w:szCs w:val="24"/>
                <w:lang w:val="kk-KZ" w:eastAsia="ru-RU"/>
              </w:rPr>
              <w:t>нүкте</w:t>
            </w:r>
          </w:p>
        </w:tc>
      </w:tr>
      <w:tr w:rsidR="00E33466" w:rsidRPr="00E13815" w14:paraId="0B9F47E6" w14:textId="77777777" w:rsidTr="00E33466">
        <w:trPr>
          <w:trHeight w:val="516"/>
        </w:trPr>
        <w:tc>
          <w:tcPr>
            <w:tcW w:w="1890" w:type="dxa"/>
            <w:vMerge/>
            <w:tcBorders>
              <w:top w:val="single" w:sz="4" w:space="0" w:color="auto"/>
              <w:left w:val="single" w:sz="4" w:space="0" w:color="auto"/>
              <w:right w:val="single" w:sz="4" w:space="0" w:color="auto"/>
            </w:tcBorders>
            <w:vAlign w:val="center"/>
          </w:tcPr>
          <w:p w14:paraId="7C785CD2"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vAlign w:val="center"/>
          </w:tcPr>
          <w:p w14:paraId="308DE2FE"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ru-RU"/>
              </w:rPr>
              <w:t>Сандық анықтау</w:t>
            </w:r>
          </w:p>
        </w:tc>
        <w:tc>
          <w:tcPr>
            <w:tcW w:w="2485" w:type="dxa"/>
            <w:tcBorders>
              <w:top w:val="single" w:sz="4" w:space="0" w:color="auto"/>
              <w:left w:val="single" w:sz="4" w:space="0" w:color="auto"/>
              <w:bottom w:val="single" w:sz="4" w:space="0" w:color="auto"/>
              <w:right w:val="single" w:sz="4" w:space="0" w:color="auto"/>
            </w:tcBorders>
            <w:vAlign w:val="center"/>
          </w:tcPr>
          <w:p w14:paraId="4E4A0A1B"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 xml:space="preserve">Кәсіпорынның </w:t>
            </w:r>
            <w:r w:rsidRPr="00E13815">
              <w:rPr>
                <w:rFonts w:ascii="Times New Roman" w:eastAsia="Times New Roman" w:hAnsi="Times New Roman" w:cs="Times New Roman"/>
                <w:noProof/>
                <w:sz w:val="24"/>
                <w:szCs w:val="24"/>
                <w:lang w:eastAsia="de-DE"/>
              </w:rPr>
              <w:t>СП сәйкес</w:t>
            </w:r>
          </w:p>
        </w:tc>
        <w:tc>
          <w:tcPr>
            <w:tcW w:w="2226" w:type="dxa"/>
            <w:tcBorders>
              <w:top w:val="single" w:sz="4" w:space="0" w:color="auto"/>
              <w:left w:val="single" w:sz="4" w:space="0" w:color="auto"/>
              <w:bottom w:val="single" w:sz="4" w:space="0" w:color="auto"/>
              <w:right w:val="single" w:sz="4" w:space="0" w:color="auto"/>
            </w:tcBorders>
            <w:vAlign w:val="center"/>
          </w:tcPr>
          <w:p w14:paraId="097293DD"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eastAsia="ru-RU"/>
              </w:rPr>
              <w:t xml:space="preserve">9 </w:t>
            </w:r>
            <w:r w:rsidRPr="00E13815">
              <w:rPr>
                <w:rFonts w:ascii="Times New Roman" w:eastAsia="Times New Roman" w:hAnsi="Times New Roman" w:cs="Times New Roman"/>
                <w:noProof/>
                <w:sz w:val="24"/>
                <w:szCs w:val="24"/>
                <w:lang w:val="kk-KZ" w:eastAsia="ru-RU"/>
              </w:rPr>
              <w:t>нүкте</w:t>
            </w:r>
          </w:p>
        </w:tc>
      </w:tr>
      <w:tr w:rsidR="00E33466" w:rsidRPr="00E13815" w14:paraId="2F7EB26F" w14:textId="77777777" w:rsidTr="00E33466">
        <w:trPr>
          <w:trHeight w:val="281"/>
        </w:trPr>
        <w:tc>
          <w:tcPr>
            <w:tcW w:w="1890" w:type="dxa"/>
            <w:vMerge w:val="restart"/>
            <w:tcBorders>
              <w:top w:val="single" w:sz="4" w:space="0" w:color="auto"/>
              <w:left w:val="single" w:sz="4" w:space="0" w:color="auto"/>
              <w:right w:val="single" w:sz="4" w:space="0" w:color="auto"/>
            </w:tcBorders>
          </w:tcPr>
          <w:p w14:paraId="78960862"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lastRenderedPageBreak/>
              <w:t>4 кезең</w:t>
            </w:r>
          </w:p>
          <w:p w14:paraId="2ECCA2E5"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Сығындыны центрифугирлеу</w:t>
            </w:r>
          </w:p>
        </w:tc>
        <w:tc>
          <w:tcPr>
            <w:tcW w:w="2897" w:type="dxa"/>
            <w:tcBorders>
              <w:top w:val="single" w:sz="4" w:space="0" w:color="auto"/>
              <w:left w:val="single" w:sz="4" w:space="0" w:color="auto"/>
              <w:bottom w:val="single" w:sz="4" w:space="0" w:color="auto"/>
              <w:right w:val="single" w:sz="4" w:space="0" w:color="auto"/>
            </w:tcBorders>
          </w:tcPr>
          <w:p w14:paraId="7B91F870"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de-DE"/>
              </w:rPr>
              <w:t xml:space="preserve">Центрифугирлеу </w:t>
            </w:r>
            <w:r w:rsidRPr="00E13815">
              <w:rPr>
                <w:rFonts w:ascii="Times New Roman" w:eastAsia="Times New Roman" w:hAnsi="Times New Roman" w:cs="Times New Roman"/>
                <w:noProof/>
                <w:sz w:val="24"/>
                <w:szCs w:val="24"/>
                <w:lang w:val="kk-KZ" w:eastAsia="ru-RU"/>
              </w:rPr>
              <w:t>уақыты</w:t>
            </w:r>
          </w:p>
        </w:tc>
        <w:tc>
          <w:tcPr>
            <w:tcW w:w="2485" w:type="dxa"/>
            <w:tcBorders>
              <w:top w:val="single" w:sz="4" w:space="0" w:color="auto"/>
              <w:left w:val="single" w:sz="4" w:space="0" w:color="auto"/>
              <w:bottom w:val="single" w:sz="4" w:space="0" w:color="auto"/>
              <w:right w:val="single" w:sz="4" w:space="0" w:color="auto"/>
            </w:tcBorders>
            <w:vAlign w:val="center"/>
          </w:tcPr>
          <w:p w14:paraId="29F4EB4E"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20 мин</w:t>
            </w:r>
          </w:p>
        </w:tc>
        <w:tc>
          <w:tcPr>
            <w:tcW w:w="2226" w:type="dxa"/>
            <w:tcBorders>
              <w:top w:val="single" w:sz="4" w:space="0" w:color="auto"/>
              <w:left w:val="single" w:sz="4" w:space="0" w:color="auto"/>
              <w:bottom w:val="single" w:sz="4" w:space="0" w:color="auto"/>
              <w:right w:val="single" w:sz="4" w:space="0" w:color="auto"/>
            </w:tcBorders>
            <w:vAlign w:val="center"/>
          </w:tcPr>
          <w:p w14:paraId="33F3EAAD"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eastAsia="de-DE"/>
              </w:rPr>
              <w:t>1</w:t>
            </w:r>
          </w:p>
        </w:tc>
      </w:tr>
      <w:tr w:rsidR="00E33466" w:rsidRPr="00E13815" w14:paraId="0A1C409B" w14:textId="77777777" w:rsidTr="00E33466">
        <w:trPr>
          <w:trHeight w:val="20"/>
        </w:trPr>
        <w:tc>
          <w:tcPr>
            <w:tcW w:w="1890" w:type="dxa"/>
            <w:vMerge/>
            <w:tcBorders>
              <w:left w:val="single" w:sz="4" w:space="0" w:color="auto"/>
              <w:right w:val="single" w:sz="4" w:space="0" w:color="auto"/>
            </w:tcBorders>
          </w:tcPr>
          <w:p w14:paraId="2A902005"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tcPr>
          <w:p w14:paraId="76293588"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de-DE"/>
              </w:rPr>
              <w:t>Айналу жылдамдығы</w:t>
            </w:r>
          </w:p>
        </w:tc>
        <w:tc>
          <w:tcPr>
            <w:tcW w:w="2485" w:type="dxa"/>
            <w:tcBorders>
              <w:top w:val="single" w:sz="4" w:space="0" w:color="auto"/>
              <w:left w:val="single" w:sz="4" w:space="0" w:color="auto"/>
              <w:bottom w:val="single" w:sz="4" w:space="0" w:color="auto"/>
              <w:right w:val="single" w:sz="4" w:space="0" w:color="auto"/>
            </w:tcBorders>
            <w:vAlign w:val="center"/>
          </w:tcPr>
          <w:p w14:paraId="25F79AD1"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Calibri" w:hAnsi="Times New Roman" w:cs="Times New Roman"/>
                <w:noProof/>
                <w:sz w:val="28"/>
                <w:szCs w:val="28"/>
              </w:rPr>
              <w:t>3000</w:t>
            </w:r>
            <w:r w:rsidRPr="00E13815">
              <w:rPr>
                <w:rFonts w:ascii="Times New Roman" w:eastAsia="Times New Roman" w:hAnsi="Times New Roman" w:cs="Times New Roman"/>
                <w:noProof/>
                <w:sz w:val="24"/>
                <w:szCs w:val="24"/>
                <w:lang w:eastAsia="de-DE"/>
              </w:rPr>
              <w:t xml:space="preserve"> </w:t>
            </w:r>
            <w:r w:rsidRPr="00E13815">
              <w:rPr>
                <w:rFonts w:ascii="Times New Roman" w:eastAsia="Times New Roman" w:hAnsi="Times New Roman" w:cs="Times New Roman"/>
                <w:noProof/>
                <w:sz w:val="24"/>
                <w:szCs w:val="24"/>
                <w:lang w:val="kk-KZ" w:eastAsia="de-DE"/>
              </w:rPr>
              <w:t>айн</w:t>
            </w:r>
            <w:r w:rsidRPr="00E13815">
              <w:rPr>
                <w:rFonts w:ascii="Times New Roman" w:eastAsia="Times New Roman" w:hAnsi="Times New Roman" w:cs="Times New Roman"/>
                <w:noProof/>
                <w:sz w:val="24"/>
                <w:szCs w:val="24"/>
                <w:lang w:eastAsia="de-DE"/>
              </w:rPr>
              <w:t>/мин</w:t>
            </w:r>
          </w:p>
        </w:tc>
        <w:tc>
          <w:tcPr>
            <w:tcW w:w="2226" w:type="dxa"/>
            <w:tcBorders>
              <w:top w:val="single" w:sz="4" w:space="0" w:color="auto"/>
              <w:left w:val="single" w:sz="4" w:space="0" w:color="auto"/>
              <w:bottom w:val="single" w:sz="4" w:space="0" w:color="auto"/>
              <w:right w:val="single" w:sz="4" w:space="0" w:color="auto"/>
            </w:tcBorders>
            <w:vAlign w:val="center"/>
          </w:tcPr>
          <w:p w14:paraId="26FB19DF"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ru-RU"/>
              </w:rPr>
            </w:pPr>
          </w:p>
        </w:tc>
      </w:tr>
      <w:tr w:rsidR="00E33466" w:rsidRPr="00E13815" w14:paraId="2925285B" w14:textId="77777777" w:rsidTr="00E33466">
        <w:trPr>
          <w:trHeight w:val="20"/>
        </w:trPr>
        <w:tc>
          <w:tcPr>
            <w:tcW w:w="1890" w:type="dxa"/>
            <w:vMerge/>
            <w:tcBorders>
              <w:left w:val="single" w:sz="4" w:space="0" w:color="auto"/>
              <w:right w:val="single" w:sz="4" w:space="0" w:color="auto"/>
            </w:tcBorders>
          </w:tcPr>
          <w:p w14:paraId="78E71D72"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tcPr>
          <w:p w14:paraId="5561A5E2"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val="kk-KZ" w:eastAsia="de-DE"/>
              </w:rPr>
              <w:t>Жартылай өнімнің сапасы</w:t>
            </w:r>
          </w:p>
        </w:tc>
        <w:tc>
          <w:tcPr>
            <w:tcW w:w="2485" w:type="dxa"/>
            <w:tcBorders>
              <w:top w:val="single" w:sz="4" w:space="0" w:color="auto"/>
              <w:left w:val="single" w:sz="4" w:space="0" w:color="auto"/>
              <w:bottom w:val="single" w:sz="4" w:space="0" w:color="auto"/>
              <w:right w:val="single" w:sz="4" w:space="0" w:color="auto"/>
            </w:tcBorders>
            <w:vAlign w:val="center"/>
          </w:tcPr>
          <w:p w14:paraId="1E25B887"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Кәсіпорын</w:t>
            </w:r>
            <w:r w:rsidRPr="00E13815">
              <w:rPr>
                <w:rFonts w:ascii="Times New Roman" w:eastAsia="Times New Roman" w:hAnsi="Times New Roman" w:cs="Times New Roman"/>
                <w:noProof/>
                <w:sz w:val="24"/>
                <w:szCs w:val="24"/>
                <w:lang w:eastAsia="de-DE"/>
              </w:rPr>
              <w:t xml:space="preserve"> СП сәйкес</w:t>
            </w:r>
          </w:p>
        </w:tc>
        <w:tc>
          <w:tcPr>
            <w:tcW w:w="2226" w:type="dxa"/>
            <w:tcBorders>
              <w:top w:val="single" w:sz="4" w:space="0" w:color="auto"/>
              <w:left w:val="single" w:sz="4" w:space="0" w:color="auto"/>
              <w:bottom w:val="single" w:sz="4" w:space="0" w:color="auto"/>
              <w:right w:val="single" w:sz="4" w:space="0" w:color="auto"/>
            </w:tcBorders>
            <w:vAlign w:val="center"/>
          </w:tcPr>
          <w:p w14:paraId="2824DC53"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ru-RU"/>
              </w:rPr>
            </w:pPr>
            <w:r w:rsidRPr="00E13815">
              <w:rPr>
                <w:rFonts w:ascii="Times New Roman" w:eastAsia="Times New Roman" w:hAnsi="Times New Roman" w:cs="Times New Roman"/>
                <w:noProof/>
                <w:sz w:val="24"/>
                <w:szCs w:val="24"/>
                <w:lang w:val="kk-KZ" w:eastAsia="ru-RU"/>
              </w:rPr>
              <w:t>9 нүкте</w:t>
            </w:r>
          </w:p>
        </w:tc>
      </w:tr>
      <w:tr w:rsidR="00E33466" w:rsidRPr="00E13815" w14:paraId="006BA7ED" w14:textId="77777777" w:rsidTr="00E33466">
        <w:trPr>
          <w:trHeight w:val="20"/>
        </w:trPr>
        <w:tc>
          <w:tcPr>
            <w:tcW w:w="1890" w:type="dxa"/>
            <w:vMerge w:val="restart"/>
            <w:tcBorders>
              <w:top w:val="single" w:sz="4" w:space="0" w:color="auto"/>
              <w:left w:val="single" w:sz="4" w:space="0" w:color="auto"/>
              <w:right w:val="single" w:sz="4" w:space="0" w:color="auto"/>
            </w:tcBorders>
          </w:tcPr>
          <w:p w14:paraId="1189FA7C"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5 кезең</w:t>
            </w:r>
            <w:r w:rsidRPr="00E13815">
              <w:rPr>
                <w:rFonts w:ascii="Times New Roman" w:eastAsia="Times New Roman" w:hAnsi="Times New Roman" w:cs="Times New Roman"/>
                <w:noProof/>
                <w:sz w:val="24"/>
                <w:szCs w:val="24"/>
                <w:lang w:eastAsia="de-DE"/>
              </w:rPr>
              <w:t xml:space="preserve"> </w:t>
            </w:r>
            <w:r w:rsidRPr="00E13815">
              <w:rPr>
                <w:rFonts w:ascii="Times New Roman" w:eastAsia="Times New Roman" w:hAnsi="Times New Roman" w:cs="Times New Roman"/>
                <w:noProof/>
                <w:sz w:val="24"/>
                <w:szCs w:val="24"/>
                <w:lang w:val="kk-KZ" w:eastAsia="ru-RU"/>
              </w:rPr>
              <w:t>Сығындыны тұндыру</w:t>
            </w:r>
          </w:p>
        </w:tc>
        <w:tc>
          <w:tcPr>
            <w:tcW w:w="2897" w:type="dxa"/>
            <w:tcBorders>
              <w:top w:val="single" w:sz="4" w:space="0" w:color="auto"/>
              <w:left w:val="single" w:sz="4" w:space="0" w:color="auto"/>
              <w:bottom w:val="single" w:sz="4" w:space="0" w:color="auto"/>
              <w:right w:val="single" w:sz="4" w:space="0" w:color="auto"/>
            </w:tcBorders>
            <w:vAlign w:val="center"/>
          </w:tcPr>
          <w:p w14:paraId="755B2F33"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ru-RU"/>
              </w:rPr>
              <w:t>Тұндыру кезіндегі температура</w:t>
            </w:r>
          </w:p>
        </w:tc>
        <w:tc>
          <w:tcPr>
            <w:tcW w:w="2485" w:type="dxa"/>
            <w:tcBorders>
              <w:top w:val="single" w:sz="4" w:space="0" w:color="auto"/>
              <w:left w:val="single" w:sz="4" w:space="0" w:color="auto"/>
              <w:right w:val="single" w:sz="4" w:space="0" w:color="auto"/>
            </w:tcBorders>
            <w:vAlign w:val="center"/>
          </w:tcPr>
          <w:p w14:paraId="462EB4A8"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eastAsia="de-DE"/>
              </w:rPr>
              <w:t>8 °С</w:t>
            </w:r>
            <w:r w:rsidRPr="00E13815">
              <w:rPr>
                <w:rFonts w:ascii="Times New Roman" w:eastAsia="Times New Roman" w:hAnsi="Times New Roman" w:cs="Times New Roman"/>
                <w:noProof/>
                <w:sz w:val="24"/>
                <w:szCs w:val="24"/>
                <w:lang w:val="kk-KZ" w:eastAsia="de-DE"/>
              </w:rPr>
              <w:t>-тан жоғары емес</w:t>
            </w:r>
          </w:p>
        </w:tc>
        <w:tc>
          <w:tcPr>
            <w:tcW w:w="2226" w:type="dxa"/>
            <w:tcBorders>
              <w:top w:val="single" w:sz="4" w:space="0" w:color="auto"/>
              <w:left w:val="single" w:sz="4" w:space="0" w:color="auto"/>
              <w:right w:val="single" w:sz="4" w:space="0" w:color="auto"/>
            </w:tcBorders>
            <w:vAlign w:val="center"/>
          </w:tcPr>
          <w:p w14:paraId="08D57810"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ru-RU"/>
              </w:rPr>
              <w:t>Әр</w:t>
            </w:r>
            <w:r w:rsidRPr="00E13815">
              <w:rPr>
                <w:rFonts w:ascii="Times New Roman" w:eastAsia="Times New Roman" w:hAnsi="Times New Roman" w:cs="Times New Roman"/>
                <w:noProof/>
                <w:sz w:val="24"/>
                <w:szCs w:val="24"/>
                <w:lang w:eastAsia="ru-RU"/>
              </w:rPr>
              <w:t xml:space="preserve"> 1 </w:t>
            </w:r>
            <w:r w:rsidRPr="00E13815">
              <w:rPr>
                <w:rFonts w:ascii="Times New Roman" w:eastAsia="Times New Roman" w:hAnsi="Times New Roman" w:cs="Times New Roman"/>
                <w:noProof/>
                <w:sz w:val="24"/>
                <w:szCs w:val="24"/>
                <w:lang w:val="kk-KZ" w:eastAsia="ru-RU"/>
              </w:rPr>
              <w:t>сағ сайын</w:t>
            </w:r>
          </w:p>
        </w:tc>
      </w:tr>
      <w:tr w:rsidR="00E33466" w:rsidRPr="00E13815" w14:paraId="2FB40C8E" w14:textId="77777777" w:rsidTr="00E33466">
        <w:trPr>
          <w:trHeight w:val="215"/>
        </w:trPr>
        <w:tc>
          <w:tcPr>
            <w:tcW w:w="1890" w:type="dxa"/>
            <w:vMerge/>
            <w:tcBorders>
              <w:top w:val="single" w:sz="4" w:space="0" w:color="auto"/>
              <w:left w:val="single" w:sz="4" w:space="0" w:color="auto"/>
              <w:right w:val="single" w:sz="4" w:space="0" w:color="auto"/>
            </w:tcBorders>
          </w:tcPr>
          <w:p w14:paraId="3D15E5B9"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p>
        </w:tc>
        <w:tc>
          <w:tcPr>
            <w:tcW w:w="2897" w:type="dxa"/>
            <w:tcBorders>
              <w:top w:val="single" w:sz="4" w:space="0" w:color="auto"/>
              <w:left w:val="single" w:sz="4" w:space="0" w:color="auto"/>
              <w:right w:val="single" w:sz="4" w:space="0" w:color="auto"/>
            </w:tcBorders>
            <w:vAlign w:val="center"/>
          </w:tcPr>
          <w:p w14:paraId="0C1AADA6"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ru-RU"/>
              </w:rPr>
              <w:t>Тұндыру уақыты</w:t>
            </w:r>
          </w:p>
        </w:tc>
        <w:tc>
          <w:tcPr>
            <w:tcW w:w="2485" w:type="dxa"/>
            <w:tcBorders>
              <w:top w:val="single" w:sz="4" w:space="0" w:color="auto"/>
              <w:left w:val="single" w:sz="4" w:space="0" w:color="auto"/>
              <w:right w:val="single" w:sz="4" w:space="0" w:color="auto"/>
            </w:tcBorders>
            <w:vAlign w:val="center"/>
          </w:tcPr>
          <w:p w14:paraId="76846429"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сағ</w:t>
            </w:r>
          </w:p>
        </w:tc>
        <w:tc>
          <w:tcPr>
            <w:tcW w:w="2226" w:type="dxa"/>
            <w:tcBorders>
              <w:top w:val="single" w:sz="4" w:space="0" w:color="auto"/>
              <w:left w:val="single" w:sz="4" w:space="0" w:color="auto"/>
              <w:right w:val="single" w:sz="4" w:space="0" w:color="auto"/>
            </w:tcBorders>
          </w:tcPr>
          <w:p w14:paraId="50037533"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ru-RU"/>
              </w:rPr>
              <w:t>1</w:t>
            </w:r>
          </w:p>
        </w:tc>
      </w:tr>
      <w:tr w:rsidR="00E33466" w:rsidRPr="00E13815" w14:paraId="6CBA668F" w14:textId="77777777" w:rsidTr="00E33466">
        <w:trPr>
          <w:trHeight w:val="20"/>
        </w:trPr>
        <w:tc>
          <w:tcPr>
            <w:tcW w:w="1890" w:type="dxa"/>
            <w:vMerge w:val="restart"/>
            <w:tcBorders>
              <w:left w:val="single" w:sz="4" w:space="0" w:color="auto"/>
              <w:right w:val="single" w:sz="4" w:space="0" w:color="auto"/>
            </w:tcBorders>
          </w:tcPr>
          <w:p w14:paraId="29527410"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6 кезең</w:t>
            </w:r>
            <w:r w:rsidRPr="00E13815">
              <w:rPr>
                <w:rFonts w:ascii="Times New Roman" w:eastAsia="Times New Roman" w:hAnsi="Times New Roman" w:cs="Times New Roman"/>
                <w:noProof/>
                <w:sz w:val="24"/>
                <w:szCs w:val="24"/>
                <w:lang w:eastAsia="de-DE"/>
              </w:rPr>
              <w:t xml:space="preserve"> </w:t>
            </w:r>
            <w:r w:rsidRPr="00E13815">
              <w:rPr>
                <w:rFonts w:ascii="Times New Roman" w:eastAsia="Times New Roman" w:hAnsi="Times New Roman" w:cs="Times New Roman"/>
                <w:noProof/>
                <w:sz w:val="24"/>
                <w:szCs w:val="24"/>
                <w:lang w:val="kk-KZ" w:eastAsia="ru-RU"/>
              </w:rPr>
              <w:t>Сығындыны стерильді фильтрациялау</w:t>
            </w:r>
          </w:p>
        </w:tc>
        <w:tc>
          <w:tcPr>
            <w:tcW w:w="2897" w:type="dxa"/>
            <w:tcBorders>
              <w:top w:val="single" w:sz="4" w:space="0" w:color="auto"/>
              <w:left w:val="single" w:sz="4" w:space="0" w:color="auto"/>
              <w:bottom w:val="single" w:sz="4" w:space="0" w:color="auto"/>
              <w:right w:val="single" w:sz="4" w:space="0" w:color="auto"/>
            </w:tcBorders>
          </w:tcPr>
          <w:p w14:paraId="5B3B406F"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eastAsia="de-DE"/>
              </w:rPr>
              <w:t>Фильтр</w:t>
            </w:r>
            <w:r w:rsidRPr="00E13815">
              <w:rPr>
                <w:rFonts w:ascii="Times New Roman" w:eastAsia="Times New Roman" w:hAnsi="Times New Roman" w:cs="Times New Roman"/>
                <w:noProof/>
                <w:sz w:val="24"/>
                <w:szCs w:val="24"/>
                <w:lang w:val="kk-KZ" w:eastAsia="de-DE"/>
              </w:rPr>
              <w:t xml:space="preserve"> саңылауларының өлшемдері</w:t>
            </w:r>
          </w:p>
        </w:tc>
        <w:tc>
          <w:tcPr>
            <w:tcW w:w="2485" w:type="dxa"/>
            <w:tcBorders>
              <w:top w:val="single" w:sz="4" w:space="0" w:color="auto"/>
              <w:left w:val="single" w:sz="4" w:space="0" w:color="auto"/>
              <w:bottom w:val="single" w:sz="4" w:space="0" w:color="auto"/>
              <w:right w:val="single" w:sz="4" w:space="0" w:color="auto"/>
            </w:tcBorders>
            <w:vAlign w:val="center"/>
          </w:tcPr>
          <w:p w14:paraId="0B23CC20"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eastAsia="de-DE"/>
              </w:rPr>
              <w:t>1.0 мкм; 0.5 мкм; 0.65/0.45 мкм</w:t>
            </w:r>
          </w:p>
        </w:tc>
        <w:tc>
          <w:tcPr>
            <w:tcW w:w="2226" w:type="dxa"/>
            <w:tcBorders>
              <w:top w:val="single" w:sz="4" w:space="0" w:color="auto"/>
              <w:left w:val="single" w:sz="4" w:space="0" w:color="auto"/>
              <w:bottom w:val="single" w:sz="4" w:space="0" w:color="auto"/>
              <w:right w:val="single" w:sz="4" w:space="0" w:color="auto"/>
            </w:tcBorders>
            <w:vAlign w:val="center"/>
          </w:tcPr>
          <w:p w14:paraId="775AAD61"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eastAsia="de-DE"/>
              </w:rPr>
              <w:t>1</w:t>
            </w:r>
          </w:p>
        </w:tc>
      </w:tr>
      <w:tr w:rsidR="00E33466" w:rsidRPr="00E13815" w14:paraId="1E88726A" w14:textId="77777777" w:rsidTr="00E33466">
        <w:trPr>
          <w:trHeight w:val="848"/>
        </w:trPr>
        <w:tc>
          <w:tcPr>
            <w:tcW w:w="1890" w:type="dxa"/>
            <w:vMerge/>
            <w:tcBorders>
              <w:left w:val="single" w:sz="4" w:space="0" w:color="auto"/>
              <w:right w:val="single" w:sz="4" w:space="0" w:color="auto"/>
            </w:tcBorders>
          </w:tcPr>
          <w:p w14:paraId="45FD73C2"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right w:val="single" w:sz="4" w:space="0" w:color="auto"/>
            </w:tcBorders>
          </w:tcPr>
          <w:p w14:paraId="274EC467"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eastAsia="de-DE"/>
              </w:rPr>
              <w:t>Аралық өнімнің сапасы</w:t>
            </w:r>
          </w:p>
        </w:tc>
        <w:tc>
          <w:tcPr>
            <w:tcW w:w="2485" w:type="dxa"/>
            <w:tcBorders>
              <w:top w:val="single" w:sz="4" w:space="0" w:color="auto"/>
              <w:left w:val="single" w:sz="4" w:space="0" w:color="auto"/>
              <w:right w:val="single" w:sz="4" w:space="0" w:color="auto"/>
            </w:tcBorders>
            <w:vAlign w:val="center"/>
          </w:tcPr>
          <w:p w14:paraId="13D15E9D"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Кәсіпорын СП сәйкес</w:t>
            </w:r>
          </w:p>
        </w:tc>
        <w:tc>
          <w:tcPr>
            <w:tcW w:w="2226" w:type="dxa"/>
            <w:tcBorders>
              <w:top w:val="single" w:sz="4" w:space="0" w:color="auto"/>
              <w:left w:val="single" w:sz="4" w:space="0" w:color="auto"/>
              <w:right w:val="single" w:sz="4" w:space="0" w:color="auto"/>
            </w:tcBorders>
            <w:vAlign w:val="center"/>
          </w:tcPr>
          <w:p w14:paraId="6227738A"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val="kk-KZ" w:eastAsia="ru-RU"/>
              </w:rPr>
            </w:pPr>
            <w:r w:rsidRPr="00E13815">
              <w:rPr>
                <w:rFonts w:ascii="Times New Roman" w:eastAsia="Times New Roman" w:hAnsi="Times New Roman" w:cs="Times New Roman"/>
                <w:noProof/>
                <w:sz w:val="24"/>
                <w:szCs w:val="24"/>
                <w:lang w:eastAsia="ru-RU"/>
              </w:rPr>
              <w:t xml:space="preserve">9 </w:t>
            </w:r>
            <w:r w:rsidRPr="00E13815">
              <w:rPr>
                <w:rFonts w:ascii="Times New Roman" w:eastAsia="Times New Roman" w:hAnsi="Times New Roman" w:cs="Times New Roman"/>
                <w:noProof/>
                <w:sz w:val="24"/>
                <w:szCs w:val="24"/>
                <w:lang w:val="kk-KZ" w:eastAsia="ru-RU"/>
              </w:rPr>
              <w:t>нүкте</w:t>
            </w:r>
          </w:p>
        </w:tc>
      </w:tr>
      <w:tr w:rsidR="00E33466" w:rsidRPr="00E13815" w14:paraId="434B3FEC" w14:textId="77777777" w:rsidTr="00E33466">
        <w:trPr>
          <w:trHeight w:val="20"/>
        </w:trPr>
        <w:tc>
          <w:tcPr>
            <w:tcW w:w="1890" w:type="dxa"/>
            <w:vMerge w:val="restart"/>
            <w:tcBorders>
              <w:top w:val="single" w:sz="4" w:space="0" w:color="auto"/>
              <w:left w:val="single" w:sz="4" w:space="0" w:color="auto"/>
              <w:right w:val="single" w:sz="4" w:space="0" w:color="auto"/>
            </w:tcBorders>
          </w:tcPr>
          <w:p w14:paraId="739A1AF4"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7 кезең</w:t>
            </w:r>
            <w:r w:rsidRPr="00E13815">
              <w:rPr>
                <w:rFonts w:ascii="Times New Roman" w:eastAsia="Times New Roman" w:hAnsi="Times New Roman" w:cs="Times New Roman"/>
                <w:noProof/>
                <w:sz w:val="24"/>
                <w:szCs w:val="24"/>
                <w:lang w:eastAsia="de-DE"/>
              </w:rPr>
              <w:t xml:space="preserve"> </w:t>
            </w:r>
            <w:r w:rsidRPr="00E13815">
              <w:rPr>
                <w:rFonts w:ascii="Times New Roman" w:eastAsia="Times New Roman" w:hAnsi="Times New Roman" w:cs="Times New Roman"/>
                <w:noProof/>
                <w:sz w:val="24"/>
                <w:szCs w:val="24"/>
                <w:lang w:val="kk-KZ" w:eastAsia="de-DE"/>
              </w:rPr>
              <w:t>Э</w:t>
            </w:r>
            <w:r w:rsidRPr="00E13815">
              <w:rPr>
                <w:rFonts w:ascii="Times New Roman" w:eastAsia="Times New Roman" w:hAnsi="Times New Roman" w:cs="Times New Roman"/>
                <w:noProof/>
                <w:sz w:val="24"/>
                <w:szCs w:val="24"/>
                <w:lang w:eastAsia="de-DE"/>
              </w:rPr>
              <w:t>кстрагент</w:t>
            </w:r>
            <w:r w:rsidRPr="00E13815">
              <w:rPr>
                <w:rFonts w:ascii="Times New Roman" w:eastAsia="Times New Roman" w:hAnsi="Times New Roman" w:cs="Times New Roman"/>
                <w:noProof/>
                <w:sz w:val="24"/>
                <w:szCs w:val="24"/>
                <w:lang w:val="kk-KZ" w:eastAsia="de-DE"/>
              </w:rPr>
              <w:t xml:space="preserve">ті буландыру </w:t>
            </w:r>
          </w:p>
        </w:tc>
        <w:tc>
          <w:tcPr>
            <w:tcW w:w="2897" w:type="dxa"/>
            <w:tcBorders>
              <w:top w:val="single" w:sz="4" w:space="0" w:color="auto"/>
              <w:left w:val="single" w:sz="4" w:space="0" w:color="auto"/>
              <w:bottom w:val="single" w:sz="4" w:space="0" w:color="auto"/>
              <w:right w:val="single" w:sz="4" w:space="0" w:color="auto"/>
            </w:tcBorders>
          </w:tcPr>
          <w:p w14:paraId="7A0909A8"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Температура</w:t>
            </w:r>
          </w:p>
        </w:tc>
        <w:tc>
          <w:tcPr>
            <w:tcW w:w="2485" w:type="dxa"/>
            <w:tcBorders>
              <w:top w:val="single" w:sz="4" w:space="0" w:color="auto"/>
              <w:left w:val="single" w:sz="4" w:space="0" w:color="auto"/>
              <w:bottom w:val="single" w:sz="4" w:space="0" w:color="auto"/>
              <w:right w:val="single" w:sz="4" w:space="0" w:color="auto"/>
            </w:tcBorders>
            <w:vAlign w:val="center"/>
          </w:tcPr>
          <w:p w14:paraId="47C47E86"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eastAsia="de-DE"/>
              </w:rPr>
              <w:t>45 °С</w:t>
            </w:r>
            <w:r w:rsidRPr="00E13815">
              <w:rPr>
                <w:rFonts w:ascii="Times New Roman" w:eastAsia="Times New Roman" w:hAnsi="Times New Roman" w:cs="Times New Roman"/>
                <w:noProof/>
                <w:sz w:val="24"/>
                <w:szCs w:val="24"/>
                <w:lang w:val="kk-KZ" w:eastAsia="de-DE"/>
              </w:rPr>
              <w:t>-тан жоғары емес</w:t>
            </w:r>
          </w:p>
        </w:tc>
        <w:tc>
          <w:tcPr>
            <w:tcW w:w="2226" w:type="dxa"/>
            <w:tcBorders>
              <w:top w:val="single" w:sz="4" w:space="0" w:color="auto"/>
              <w:left w:val="single" w:sz="4" w:space="0" w:color="auto"/>
              <w:right w:val="single" w:sz="4" w:space="0" w:color="auto"/>
            </w:tcBorders>
            <w:vAlign w:val="center"/>
          </w:tcPr>
          <w:p w14:paraId="5836A455"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ru-RU"/>
              </w:rPr>
              <w:t>Әр</w:t>
            </w:r>
            <w:r w:rsidRPr="00E13815">
              <w:rPr>
                <w:rFonts w:ascii="Times New Roman" w:eastAsia="Times New Roman" w:hAnsi="Times New Roman" w:cs="Times New Roman"/>
                <w:noProof/>
                <w:sz w:val="24"/>
                <w:szCs w:val="24"/>
                <w:lang w:eastAsia="ru-RU"/>
              </w:rPr>
              <w:t xml:space="preserve"> 1 </w:t>
            </w:r>
            <w:r w:rsidRPr="00E13815">
              <w:rPr>
                <w:rFonts w:ascii="Times New Roman" w:eastAsia="Times New Roman" w:hAnsi="Times New Roman" w:cs="Times New Roman"/>
                <w:noProof/>
                <w:sz w:val="24"/>
                <w:szCs w:val="24"/>
                <w:lang w:val="kk-KZ" w:eastAsia="ru-RU"/>
              </w:rPr>
              <w:t>сағ сайын</w:t>
            </w:r>
          </w:p>
        </w:tc>
      </w:tr>
      <w:tr w:rsidR="00E33466" w:rsidRPr="00E13815" w14:paraId="276D97DF" w14:textId="77777777" w:rsidTr="00E33466">
        <w:trPr>
          <w:trHeight w:val="20"/>
        </w:trPr>
        <w:tc>
          <w:tcPr>
            <w:tcW w:w="1890" w:type="dxa"/>
            <w:vMerge/>
            <w:tcBorders>
              <w:top w:val="single" w:sz="4" w:space="0" w:color="auto"/>
              <w:left w:val="single" w:sz="4" w:space="0" w:color="auto"/>
              <w:right w:val="single" w:sz="4" w:space="0" w:color="auto"/>
            </w:tcBorders>
          </w:tcPr>
          <w:p w14:paraId="38E021EB"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tcPr>
          <w:p w14:paraId="0981FE67"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Айналу жылдамдығы</w:t>
            </w:r>
          </w:p>
        </w:tc>
        <w:tc>
          <w:tcPr>
            <w:tcW w:w="2485" w:type="dxa"/>
            <w:tcBorders>
              <w:top w:val="single" w:sz="4" w:space="0" w:color="auto"/>
              <w:left w:val="single" w:sz="4" w:space="0" w:color="auto"/>
              <w:bottom w:val="single" w:sz="4" w:space="0" w:color="auto"/>
              <w:right w:val="single" w:sz="4" w:space="0" w:color="auto"/>
            </w:tcBorders>
            <w:vAlign w:val="center"/>
          </w:tcPr>
          <w:p w14:paraId="5B097A93"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 xml:space="preserve">70-90 </w:t>
            </w:r>
            <w:r w:rsidRPr="00E13815">
              <w:rPr>
                <w:rFonts w:ascii="Times New Roman" w:eastAsia="Times New Roman" w:hAnsi="Times New Roman" w:cs="Times New Roman"/>
                <w:noProof/>
                <w:sz w:val="24"/>
                <w:szCs w:val="24"/>
                <w:lang w:val="kk-KZ" w:eastAsia="de-DE"/>
              </w:rPr>
              <w:t>айн</w:t>
            </w:r>
            <w:r w:rsidRPr="00E13815">
              <w:rPr>
                <w:rFonts w:ascii="Times New Roman" w:eastAsia="Times New Roman" w:hAnsi="Times New Roman" w:cs="Times New Roman"/>
                <w:noProof/>
                <w:sz w:val="24"/>
                <w:szCs w:val="24"/>
                <w:lang w:eastAsia="de-DE"/>
              </w:rPr>
              <w:t>/мин</w:t>
            </w:r>
          </w:p>
        </w:tc>
        <w:tc>
          <w:tcPr>
            <w:tcW w:w="2226" w:type="dxa"/>
            <w:tcBorders>
              <w:top w:val="single" w:sz="4" w:space="0" w:color="auto"/>
              <w:left w:val="single" w:sz="4" w:space="0" w:color="auto"/>
              <w:right w:val="single" w:sz="4" w:space="0" w:color="auto"/>
            </w:tcBorders>
            <w:vAlign w:val="center"/>
          </w:tcPr>
          <w:p w14:paraId="15B04C58"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ru-RU"/>
              </w:rPr>
            </w:pPr>
            <w:r w:rsidRPr="00E13815">
              <w:rPr>
                <w:rFonts w:ascii="Times New Roman" w:eastAsia="Times New Roman" w:hAnsi="Times New Roman" w:cs="Times New Roman"/>
                <w:noProof/>
                <w:sz w:val="24"/>
                <w:szCs w:val="24"/>
                <w:lang w:val="kk-KZ" w:eastAsia="ru-RU"/>
              </w:rPr>
              <w:t>Әр</w:t>
            </w:r>
            <w:r w:rsidRPr="00E13815">
              <w:rPr>
                <w:rFonts w:ascii="Times New Roman" w:eastAsia="Times New Roman" w:hAnsi="Times New Roman" w:cs="Times New Roman"/>
                <w:noProof/>
                <w:sz w:val="24"/>
                <w:szCs w:val="24"/>
                <w:lang w:eastAsia="ru-RU"/>
              </w:rPr>
              <w:t xml:space="preserve"> 1 </w:t>
            </w:r>
            <w:r w:rsidRPr="00E13815">
              <w:rPr>
                <w:rFonts w:ascii="Times New Roman" w:eastAsia="Times New Roman" w:hAnsi="Times New Roman" w:cs="Times New Roman"/>
                <w:noProof/>
                <w:sz w:val="24"/>
                <w:szCs w:val="24"/>
                <w:lang w:val="kk-KZ" w:eastAsia="ru-RU"/>
              </w:rPr>
              <w:t>сағ сайын</w:t>
            </w:r>
          </w:p>
        </w:tc>
      </w:tr>
      <w:tr w:rsidR="00E33466" w:rsidRPr="00E13815" w14:paraId="0B07DD0C" w14:textId="77777777" w:rsidTr="00E33466">
        <w:trPr>
          <w:trHeight w:val="20"/>
        </w:trPr>
        <w:tc>
          <w:tcPr>
            <w:tcW w:w="1890" w:type="dxa"/>
            <w:vMerge/>
            <w:tcBorders>
              <w:left w:val="single" w:sz="4" w:space="0" w:color="auto"/>
              <w:bottom w:val="single" w:sz="4" w:space="0" w:color="auto"/>
              <w:right w:val="single" w:sz="4" w:space="0" w:color="auto"/>
            </w:tcBorders>
          </w:tcPr>
          <w:p w14:paraId="32681FED"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tcPr>
          <w:p w14:paraId="5F9D9FBC"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 xml:space="preserve">Қысым </w:t>
            </w:r>
          </w:p>
        </w:tc>
        <w:tc>
          <w:tcPr>
            <w:tcW w:w="2485" w:type="dxa"/>
            <w:tcBorders>
              <w:top w:val="single" w:sz="4" w:space="0" w:color="auto"/>
              <w:left w:val="single" w:sz="4" w:space="0" w:color="auto"/>
              <w:bottom w:val="single" w:sz="4" w:space="0" w:color="auto"/>
              <w:right w:val="single" w:sz="4" w:space="0" w:color="auto"/>
            </w:tcBorders>
            <w:vAlign w:val="center"/>
          </w:tcPr>
          <w:p w14:paraId="3D05EAEE"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eastAsia="de-DE"/>
              </w:rPr>
              <w:t xml:space="preserve">97 </w:t>
            </w:r>
            <w:r w:rsidRPr="00E13815">
              <w:rPr>
                <w:rFonts w:ascii="Times New Roman" w:eastAsia="Times New Roman" w:hAnsi="Times New Roman" w:cs="Times New Roman"/>
                <w:noProof/>
                <w:sz w:val="24"/>
                <w:szCs w:val="24"/>
                <w:lang w:val="kk-KZ" w:eastAsia="de-DE"/>
              </w:rPr>
              <w:t>мкбар</w:t>
            </w:r>
          </w:p>
        </w:tc>
        <w:tc>
          <w:tcPr>
            <w:tcW w:w="2226" w:type="dxa"/>
            <w:tcBorders>
              <w:top w:val="single" w:sz="4" w:space="0" w:color="auto"/>
              <w:left w:val="single" w:sz="4" w:space="0" w:color="auto"/>
              <w:bottom w:val="single" w:sz="4" w:space="0" w:color="auto"/>
              <w:right w:val="single" w:sz="4" w:space="0" w:color="auto"/>
            </w:tcBorders>
            <w:vAlign w:val="center"/>
          </w:tcPr>
          <w:p w14:paraId="27127B10"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ru-RU"/>
              </w:rPr>
              <w:t>Әр</w:t>
            </w:r>
            <w:r w:rsidRPr="00E13815">
              <w:rPr>
                <w:rFonts w:ascii="Times New Roman" w:eastAsia="Times New Roman" w:hAnsi="Times New Roman" w:cs="Times New Roman"/>
                <w:noProof/>
                <w:sz w:val="24"/>
                <w:szCs w:val="24"/>
                <w:lang w:eastAsia="ru-RU"/>
              </w:rPr>
              <w:t xml:space="preserve"> 1 </w:t>
            </w:r>
            <w:r w:rsidRPr="00E13815">
              <w:rPr>
                <w:rFonts w:ascii="Times New Roman" w:eastAsia="Times New Roman" w:hAnsi="Times New Roman" w:cs="Times New Roman"/>
                <w:noProof/>
                <w:sz w:val="24"/>
                <w:szCs w:val="24"/>
                <w:lang w:val="kk-KZ" w:eastAsia="ru-RU"/>
              </w:rPr>
              <w:t>сағ сайын</w:t>
            </w:r>
          </w:p>
        </w:tc>
      </w:tr>
      <w:tr w:rsidR="00E33466" w:rsidRPr="00E13815" w14:paraId="459C6242" w14:textId="77777777" w:rsidTr="00E33466">
        <w:trPr>
          <w:trHeight w:val="20"/>
        </w:trPr>
        <w:tc>
          <w:tcPr>
            <w:tcW w:w="1890" w:type="dxa"/>
            <w:vMerge w:val="restart"/>
            <w:tcBorders>
              <w:top w:val="single" w:sz="4" w:space="0" w:color="auto"/>
              <w:left w:val="single" w:sz="4" w:space="0" w:color="auto"/>
              <w:right w:val="single" w:sz="4" w:space="0" w:color="auto"/>
            </w:tcBorders>
          </w:tcPr>
          <w:p w14:paraId="47B7CCBB"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8 кезең</w:t>
            </w:r>
          </w:p>
          <w:p w14:paraId="713604B0" w14:textId="77777777" w:rsidR="00E33466" w:rsidRPr="00E13815" w:rsidRDefault="00E33466" w:rsidP="00E33466">
            <w:pPr>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Біріншілік қаптама</w:t>
            </w:r>
          </w:p>
        </w:tc>
        <w:tc>
          <w:tcPr>
            <w:tcW w:w="2897" w:type="dxa"/>
            <w:tcBorders>
              <w:top w:val="single" w:sz="4" w:space="0" w:color="auto"/>
              <w:left w:val="single" w:sz="4" w:space="0" w:color="auto"/>
              <w:bottom w:val="single" w:sz="4" w:space="0" w:color="auto"/>
              <w:right w:val="single" w:sz="4" w:space="0" w:color="auto"/>
            </w:tcBorders>
          </w:tcPr>
          <w:p w14:paraId="405EBD36"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Қаптаманы толтыру көлемі</w:t>
            </w:r>
          </w:p>
          <w:p w14:paraId="0D8DA267"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Басында</w:t>
            </w:r>
          </w:p>
          <w:p w14:paraId="0D9BFE78"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 xml:space="preserve">Ортасында </w:t>
            </w:r>
          </w:p>
          <w:p w14:paraId="347E0C26"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Соңында</w:t>
            </w:r>
          </w:p>
        </w:tc>
        <w:tc>
          <w:tcPr>
            <w:tcW w:w="2485" w:type="dxa"/>
            <w:tcBorders>
              <w:top w:val="single" w:sz="4" w:space="0" w:color="auto"/>
              <w:left w:val="single" w:sz="4" w:space="0" w:color="auto"/>
              <w:right w:val="single" w:sz="4" w:space="0" w:color="auto"/>
            </w:tcBorders>
          </w:tcPr>
          <w:p w14:paraId="62A4DD60"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10 г ± 5 %</w:t>
            </w:r>
          </w:p>
          <w:p w14:paraId="69CDA854"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НТҚ сәйкес</w:t>
            </w:r>
            <w:r w:rsidRPr="00E13815">
              <w:rPr>
                <w:rFonts w:ascii="Times New Roman" w:eastAsia="Times New Roman" w:hAnsi="Times New Roman" w:cs="Times New Roman"/>
                <w:noProof/>
                <w:sz w:val="24"/>
                <w:szCs w:val="24"/>
                <w:lang w:eastAsia="de-DE"/>
              </w:rPr>
              <w:t>: тех. регл, СП</w:t>
            </w:r>
          </w:p>
        </w:tc>
        <w:tc>
          <w:tcPr>
            <w:tcW w:w="2226" w:type="dxa"/>
            <w:tcBorders>
              <w:top w:val="single" w:sz="4" w:space="0" w:color="auto"/>
              <w:left w:val="single" w:sz="4" w:space="0" w:color="auto"/>
              <w:right w:val="single" w:sz="4" w:space="0" w:color="auto"/>
            </w:tcBorders>
            <w:vAlign w:val="center"/>
          </w:tcPr>
          <w:p w14:paraId="11BF9368"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p>
          <w:p w14:paraId="7D86BE0A"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p w14:paraId="35358DDA"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9</w:t>
            </w:r>
          </w:p>
          <w:p w14:paraId="628FC6B9"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9</w:t>
            </w:r>
          </w:p>
          <w:p w14:paraId="40C7A1F1"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9</w:t>
            </w:r>
          </w:p>
        </w:tc>
      </w:tr>
      <w:tr w:rsidR="00E33466" w:rsidRPr="00E13815" w14:paraId="5B9E332E" w14:textId="77777777" w:rsidTr="00E33466">
        <w:trPr>
          <w:trHeight w:val="20"/>
        </w:trPr>
        <w:tc>
          <w:tcPr>
            <w:tcW w:w="1890" w:type="dxa"/>
            <w:vMerge/>
            <w:tcBorders>
              <w:left w:val="single" w:sz="4" w:space="0" w:color="auto"/>
              <w:right w:val="single" w:sz="4" w:space="0" w:color="auto"/>
            </w:tcBorders>
          </w:tcPr>
          <w:p w14:paraId="1B72514D"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tcPr>
          <w:p w14:paraId="0BA5A9DA"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Толықтық</w:t>
            </w:r>
          </w:p>
          <w:p w14:paraId="6D71D07B"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Басында</w:t>
            </w:r>
          </w:p>
          <w:p w14:paraId="4257F90B"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 xml:space="preserve">Ортасында </w:t>
            </w:r>
          </w:p>
          <w:p w14:paraId="43F9E64D"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Соңында</w:t>
            </w:r>
          </w:p>
        </w:tc>
        <w:tc>
          <w:tcPr>
            <w:tcW w:w="2485" w:type="dxa"/>
            <w:tcBorders>
              <w:top w:val="single" w:sz="4" w:space="0" w:color="auto"/>
              <w:left w:val="single" w:sz="4" w:space="0" w:color="auto"/>
              <w:right w:val="single" w:sz="4" w:space="0" w:color="auto"/>
            </w:tcBorders>
            <w:vAlign w:val="center"/>
          </w:tcPr>
          <w:p w14:paraId="6504E080"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СП сәйкес</w:t>
            </w:r>
            <w:r w:rsidRPr="00E13815">
              <w:rPr>
                <w:rFonts w:ascii="Times New Roman" w:eastAsia="Times New Roman" w:hAnsi="Times New Roman" w:cs="Times New Roman"/>
                <w:noProof/>
                <w:sz w:val="24"/>
                <w:szCs w:val="24"/>
                <w:lang w:eastAsia="de-DE"/>
              </w:rPr>
              <w:t xml:space="preserve"> </w:t>
            </w:r>
          </w:p>
        </w:tc>
        <w:tc>
          <w:tcPr>
            <w:tcW w:w="2226" w:type="dxa"/>
            <w:tcBorders>
              <w:top w:val="single" w:sz="4" w:space="0" w:color="auto"/>
              <w:left w:val="single" w:sz="4" w:space="0" w:color="auto"/>
              <w:right w:val="single" w:sz="4" w:space="0" w:color="auto"/>
            </w:tcBorders>
            <w:vAlign w:val="center"/>
          </w:tcPr>
          <w:p w14:paraId="0725881D"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p w14:paraId="45E36C71"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9</w:t>
            </w:r>
          </w:p>
          <w:p w14:paraId="40C415D3"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9</w:t>
            </w:r>
          </w:p>
          <w:p w14:paraId="3D861346"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9</w:t>
            </w:r>
          </w:p>
        </w:tc>
      </w:tr>
      <w:tr w:rsidR="00E33466" w:rsidRPr="00E13815" w14:paraId="203FE922" w14:textId="77777777" w:rsidTr="00E33466">
        <w:trPr>
          <w:trHeight w:val="20"/>
        </w:trPr>
        <w:tc>
          <w:tcPr>
            <w:tcW w:w="1890" w:type="dxa"/>
            <w:vMerge/>
            <w:tcBorders>
              <w:left w:val="single" w:sz="4" w:space="0" w:color="auto"/>
              <w:right w:val="single" w:sz="4" w:space="0" w:color="auto"/>
            </w:tcBorders>
          </w:tcPr>
          <w:p w14:paraId="5F1E41E0"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tc>
        <w:tc>
          <w:tcPr>
            <w:tcW w:w="2897" w:type="dxa"/>
            <w:tcBorders>
              <w:top w:val="single" w:sz="4" w:space="0" w:color="auto"/>
              <w:left w:val="single" w:sz="4" w:space="0" w:color="auto"/>
              <w:bottom w:val="single" w:sz="4" w:space="0" w:color="auto"/>
              <w:right w:val="single" w:sz="4" w:space="0" w:color="auto"/>
            </w:tcBorders>
          </w:tcPr>
          <w:p w14:paraId="26D22A3C"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val="kk-KZ" w:eastAsia="de-DE"/>
              </w:rPr>
            </w:pPr>
            <w:r w:rsidRPr="00E13815">
              <w:rPr>
                <w:rFonts w:ascii="Times New Roman" w:eastAsia="Times New Roman" w:hAnsi="Times New Roman" w:cs="Times New Roman"/>
                <w:noProof/>
                <w:sz w:val="24"/>
                <w:szCs w:val="24"/>
                <w:lang w:val="kk-KZ" w:eastAsia="de-DE"/>
              </w:rPr>
              <w:t>Таңбалау сапасы</w:t>
            </w:r>
          </w:p>
          <w:p w14:paraId="67AAFCF0"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Басында</w:t>
            </w:r>
          </w:p>
          <w:p w14:paraId="25B6656C"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 xml:space="preserve">Ортасында </w:t>
            </w:r>
          </w:p>
          <w:p w14:paraId="615D98BB" w14:textId="77777777" w:rsidR="00E33466" w:rsidRPr="00E13815" w:rsidRDefault="00E33466" w:rsidP="00E33466">
            <w:pPr>
              <w:tabs>
                <w:tab w:val="num" w:pos="1134"/>
              </w:tabs>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Соңында</w:t>
            </w:r>
          </w:p>
        </w:tc>
        <w:tc>
          <w:tcPr>
            <w:tcW w:w="2485" w:type="dxa"/>
            <w:tcBorders>
              <w:top w:val="single" w:sz="4" w:space="0" w:color="auto"/>
              <w:left w:val="single" w:sz="4" w:space="0" w:color="auto"/>
              <w:right w:val="single" w:sz="4" w:space="0" w:color="auto"/>
            </w:tcBorders>
            <w:vAlign w:val="center"/>
          </w:tcPr>
          <w:p w14:paraId="5EB9161F"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val="kk-KZ" w:eastAsia="de-DE"/>
              </w:rPr>
              <w:t>СП сәйкес</w:t>
            </w:r>
            <w:r w:rsidRPr="00E13815">
              <w:rPr>
                <w:rFonts w:ascii="Times New Roman" w:eastAsia="Times New Roman" w:hAnsi="Times New Roman" w:cs="Times New Roman"/>
                <w:noProof/>
                <w:sz w:val="24"/>
                <w:szCs w:val="24"/>
                <w:lang w:eastAsia="de-DE"/>
              </w:rPr>
              <w:t xml:space="preserve"> </w:t>
            </w:r>
          </w:p>
        </w:tc>
        <w:tc>
          <w:tcPr>
            <w:tcW w:w="2226" w:type="dxa"/>
            <w:tcBorders>
              <w:top w:val="single" w:sz="4" w:space="0" w:color="auto"/>
              <w:left w:val="single" w:sz="4" w:space="0" w:color="auto"/>
              <w:right w:val="single" w:sz="4" w:space="0" w:color="auto"/>
            </w:tcBorders>
            <w:vAlign w:val="center"/>
          </w:tcPr>
          <w:p w14:paraId="7D929B71" w14:textId="77777777" w:rsidR="00E33466" w:rsidRPr="00E13815" w:rsidRDefault="00E33466" w:rsidP="00E33466">
            <w:pPr>
              <w:spacing w:after="0" w:line="240" w:lineRule="auto"/>
              <w:rPr>
                <w:rFonts w:ascii="Times New Roman" w:eastAsia="Times New Roman" w:hAnsi="Times New Roman" w:cs="Times New Roman"/>
                <w:noProof/>
                <w:sz w:val="24"/>
                <w:szCs w:val="24"/>
                <w:lang w:eastAsia="de-DE"/>
              </w:rPr>
            </w:pPr>
          </w:p>
          <w:p w14:paraId="7C624BBD"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9</w:t>
            </w:r>
          </w:p>
          <w:p w14:paraId="62007E14"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9</w:t>
            </w:r>
          </w:p>
          <w:p w14:paraId="47F1BF2C" w14:textId="77777777" w:rsidR="00E33466" w:rsidRPr="00E13815" w:rsidRDefault="00E33466" w:rsidP="00E33466">
            <w:pPr>
              <w:spacing w:after="0" w:line="240" w:lineRule="auto"/>
              <w:jc w:val="center"/>
              <w:rPr>
                <w:rFonts w:ascii="Times New Roman" w:eastAsia="Times New Roman" w:hAnsi="Times New Roman" w:cs="Times New Roman"/>
                <w:noProof/>
                <w:sz w:val="24"/>
                <w:szCs w:val="24"/>
                <w:lang w:eastAsia="de-DE"/>
              </w:rPr>
            </w:pPr>
            <w:r w:rsidRPr="00E13815">
              <w:rPr>
                <w:rFonts w:ascii="Times New Roman" w:eastAsia="Times New Roman" w:hAnsi="Times New Roman" w:cs="Times New Roman"/>
                <w:noProof/>
                <w:sz w:val="24"/>
                <w:szCs w:val="24"/>
                <w:lang w:eastAsia="de-DE"/>
              </w:rPr>
              <w:t>9</w:t>
            </w:r>
          </w:p>
        </w:tc>
      </w:tr>
    </w:tbl>
    <w:p w14:paraId="4EDF7147" w14:textId="77777777" w:rsidR="00E33466" w:rsidRPr="00E13815" w:rsidRDefault="00E33466" w:rsidP="00E33466">
      <w:pPr>
        <w:spacing w:after="0" w:line="240" w:lineRule="auto"/>
        <w:ind w:firstLine="567"/>
        <w:rPr>
          <w:rFonts w:ascii="Times New Roman" w:eastAsia="Calibri" w:hAnsi="Times New Roman" w:cs="Times New Roman"/>
          <w:noProof/>
          <w:color w:val="000000"/>
          <w:sz w:val="28"/>
          <w:szCs w:val="28"/>
        </w:rPr>
      </w:pPr>
    </w:p>
    <w:p w14:paraId="6D0985E9" w14:textId="77777777" w:rsidR="00E33466" w:rsidRPr="00E13815" w:rsidRDefault="00E33466" w:rsidP="00E33466">
      <w:pPr>
        <w:spacing w:after="0" w:line="240" w:lineRule="auto"/>
        <w:ind w:firstLine="567"/>
        <w:jc w:val="both"/>
        <w:rPr>
          <w:rFonts w:ascii="Times New Roman" w:eastAsia="Calibri" w:hAnsi="Times New Roman" w:cs="Times New Roman"/>
          <w:noProof/>
          <w:sz w:val="28"/>
          <w:szCs w:val="28"/>
        </w:rPr>
      </w:pPr>
      <w:r w:rsidRPr="00E13815">
        <w:rPr>
          <w:rFonts w:ascii="Times New Roman" w:eastAsia="Calibri" w:hAnsi="Times New Roman" w:cs="Times New Roman"/>
          <w:noProof/>
          <w:sz w:val="28"/>
          <w:szCs w:val="28"/>
        </w:rPr>
        <w:t xml:space="preserve">Зерттеу объектілерінің шикізатын бағалау нормативтік құжат (НҚ) жобасының және Қазақстан Республикасының Мемлекеттік фармакопеясының талаптарына сәйкес келеді. Ұсақталған шикізаттың 9 сынамасында </w:t>
      </w:r>
      <w:r w:rsidRPr="00E13815">
        <w:rPr>
          <w:rFonts w:ascii="Times New Roman" w:eastAsia="Calibri" w:hAnsi="Times New Roman" w:cs="Times New Roman"/>
          <w:noProof/>
          <w:sz w:val="28"/>
          <w:szCs w:val="28"/>
          <w:lang w:val="kk-KZ"/>
        </w:rPr>
        <w:t>1</w:t>
      </w:r>
      <w:r w:rsidRPr="00E13815">
        <w:rPr>
          <w:rFonts w:ascii="Times New Roman" w:eastAsia="Calibri" w:hAnsi="Times New Roman" w:cs="Times New Roman"/>
          <w:noProof/>
          <w:sz w:val="28"/>
          <w:szCs w:val="28"/>
        </w:rPr>
        <w:t>-</w:t>
      </w:r>
      <w:r w:rsidRPr="00E13815">
        <w:rPr>
          <w:rFonts w:ascii="Times New Roman" w:eastAsia="Calibri" w:hAnsi="Times New Roman" w:cs="Times New Roman"/>
          <w:noProof/>
          <w:sz w:val="28"/>
          <w:szCs w:val="28"/>
          <w:lang w:val="kk-KZ"/>
        </w:rPr>
        <w:t>3</w:t>
      </w:r>
      <w:r w:rsidRPr="00E13815">
        <w:rPr>
          <w:rFonts w:ascii="Times New Roman" w:eastAsia="Calibri" w:hAnsi="Times New Roman" w:cs="Times New Roman"/>
          <w:noProof/>
          <w:sz w:val="28"/>
          <w:szCs w:val="28"/>
        </w:rPr>
        <w:t xml:space="preserve"> мм диапазонында, </w:t>
      </w:r>
      <w:r w:rsidRPr="00E13815">
        <w:rPr>
          <w:rFonts w:ascii="Times New Roman" w:eastAsia="Calibri" w:hAnsi="Times New Roman" w:cs="Times New Roman"/>
          <w:noProof/>
          <w:sz w:val="28"/>
          <w:szCs w:val="28"/>
          <w:lang w:val="kk-KZ"/>
        </w:rPr>
        <w:t>жинақтың</w:t>
      </w:r>
      <w:r w:rsidRPr="00E13815">
        <w:rPr>
          <w:rFonts w:ascii="Times New Roman" w:eastAsia="Calibri" w:hAnsi="Times New Roman" w:cs="Times New Roman"/>
          <w:noProof/>
          <w:sz w:val="28"/>
          <w:szCs w:val="28"/>
        </w:rPr>
        <w:t xml:space="preserve"> жоғарғы, орта және төменгі жағынан таңдап алынған</w:t>
      </w:r>
      <w:r w:rsidRPr="00E13815">
        <w:rPr>
          <w:rFonts w:ascii="Times New Roman" w:eastAsia="Calibri" w:hAnsi="Times New Roman" w:cs="Times New Roman"/>
          <w:noProof/>
          <w:sz w:val="28"/>
          <w:szCs w:val="28"/>
          <w:lang w:val="kk-KZ"/>
        </w:rPr>
        <w:t xml:space="preserve"> </w:t>
      </w:r>
      <w:r w:rsidRPr="00E13815">
        <w:rPr>
          <w:rFonts w:ascii="Times New Roman" w:eastAsia="Calibri" w:hAnsi="Times New Roman" w:cs="Times New Roman"/>
          <w:noProof/>
          <w:sz w:val="28"/>
          <w:szCs w:val="28"/>
        </w:rPr>
        <w:t>бөлшектердің өлшемі зерттелді.</w:t>
      </w:r>
      <w:r w:rsidRPr="00E13815">
        <w:rPr>
          <w:rFonts w:ascii="Times New Roman" w:hAnsi="Times New Roman" w:cs="Times New Roman"/>
          <w:sz w:val="28"/>
          <w:szCs w:val="28"/>
        </w:rPr>
        <w:t xml:space="preserve"> </w:t>
      </w:r>
      <w:r w:rsidRPr="00E13815">
        <w:rPr>
          <w:rFonts w:ascii="Times New Roman" w:eastAsia="Calibri" w:hAnsi="Times New Roman" w:cs="Times New Roman"/>
          <w:noProof/>
          <w:sz w:val="28"/>
          <w:szCs w:val="28"/>
        </w:rPr>
        <w:t xml:space="preserve">Алынған 3 сериялы бөлшектердің фракциялық құрамын зерттеу нәтижелері </w:t>
      </w:r>
      <w:r w:rsidRPr="00E13815">
        <w:rPr>
          <w:rFonts w:ascii="Times New Roman" w:eastAsia="Calibri" w:hAnsi="Times New Roman" w:cs="Times New Roman"/>
          <w:noProof/>
          <w:sz w:val="28"/>
          <w:szCs w:val="28"/>
          <w:lang w:val="kk-KZ"/>
        </w:rPr>
        <w:t>18</w:t>
      </w:r>
      <w:r w:rsidRPr="00E13815">
        <w:rPr>
          <w:rFonts w:ascii="Times New Roman" w:eastAsia="Calibri" w:hAnsi="Times New Roman" w:cs="Times New Roman"/>
          <w:noProof/>
          <w:sz w:val="28"/>
          <w:szCs w:val="28"/>
        </w:rPr>
        <w:t>-суретте көрсетілген. Зерттеулер көрсетілген өлшемге сәйкес келмейтін бөлшектердің жалпы алғанда 5%-дан аспайтынын көрсетті.</w:t>
      </w:r>
    </w:p>
    <w:p w14:paraId="216322AC" w14:textId="77777777" w:rsidR="00E33466" w:rsidRPr="00E13815" w:rsidRDefault="00E33466" w:rsidP="00E33466">
      <w:pPr>
        <w:spacing w:after="0" w:line="240" w:lineRule="auto"/>
        <w:jc w:val="both"/>
        <w:rPr>
          <w:rFonts w:ascii="Times New Roman" w:eastAsia="Calibri" w:hAnsi="Times New Roman" w:cs="Times New Roman"/>
          <w:noProof/>
          <w:sz w:val="28"/>
          <w:szCs w:val="28"/>
        </w:rPr>
      </w:pPr>
    </w:p>
    <w:p w14:paraId="7335F108" w14:textId="77777777" w:rsidR="00E33466" w:rsidRPr="00E13815" w:rsidRDefault="00E33466" w:rsidP="00E33466">
      <w:pPr>
        <w:spacing w:after="0" w:line="240" w:lineRule="auto"/>
        <w:jc w:val="center"/>
        <w:rPr>
          <w:rFonts w:ascii="Times New Roman" w:eastAsia="Calibri" w:hAnsi="Times New Roman" w:cs="Times New Roman"/>
          <w:noProof/>
          <w:color w:val="000000"/>
          <w:sz w:val="28"/>
          <w:szCs w:val="28"/>
        </w:rPr>
      </w:pPr>
      <w:r w:rsidRPr="00E13815">
        <w:rPr>
          <w:noProof/>
          <w:lang w:eastAsia="ru-RU"/>
        </w:rPr>
        <w:lastRenderedPageBreak/>
        <w:drawing>
          <wp:inline distT="0" distB="0" distL="0" distR="0" wp14:anchorId="32846C2E" wp14:editId="1D36E5B9">
            <wp:extent cx="5280660" cy="3341370"/>
            <wp:effectExtent l="0" t="0" r="15240" b="11430"/>
            <wp:docPr id="14" name="Диаграмма 1">
              <a:extLst xmlns:a="http://schemas.openxmlformats.org/drawingml/2006/main">
                <a:ext uri="{FF2B5EF4-FFF2-40B4-BE49-F238E27FC236}">
                  <a16:creationId xmlns:a16="http://schemas.microsoft.com/office/drawing/2014/main" id="{4380A522-C4E5-4D73-B0AA-BD5DB48582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76CA3DC" w14:textId="77777777" w:rsidR="00E33466" w:rsidRPr="00E13815" w:rsidRDefault="00E33466" w:rsidP="00E33466">
      <w:pPr>
        <w:spacing w:after="0" w:line="240" w:lineRule="auto"/>
        <w:jc w:val="center"/>
        <w:rPr>
          <w:rFonts w:ascii="Times New Roman" w:eastAsia="Calibri" w:hAnsi="Times New Roman" w:cs="Times New Roman"/>
          <w:noProof/>
          <w:color w:val="000000"/>
          <w:sz w:val="28"/>
          <w:szCs w:val="28"/>
        </w:rPr>
      </w:pPr>
    </w:p>
    <w:p w14:paraId="1DD714C0" w14:textId="55CD9057" w:rsidR="00E33466" w:rsidRPr="00E13815" w:rsidRDefault="00E33466" w:rsidP="00E33466">
      <w:pPr>
        <w:spacing w:after="0" w:line="240" w:lineRule="auto"/>
        <w:jc w:val="center"/>
        <w:rPr>
          <w:rFonts w:ascii="Times New Roman" w:eastAsia="Calibri" w:hAnsi="Times New Roman" w:cs="Times New Roman"/>
          <w:noProof/>
          <w:color w:val="000000"/>
          <w:sz w:val="28"/>
          <w:szCs w:val="28"/>
          <w:lang w:val="kk-KZ"/>
        </w:rPr>
      </w:pPr>
      <w:r w:rsidRPr="00E13815">
        <w:rPr>
          <w:rFonts w:ascii="Times New Roman" w:eastAsia="Calibri" w:hAnsi="Times New Roman" w:cs="Times New Roman"/>
          <w:noProof/>
          <w:color w:val="000000"/>
          <w:sz w:val="28"/>
          <w:szCs w:val="28"/>
          <w:lang w:val="kk-KZ"/>
        </w:rPr>
        <w:t>Сурет</w:t>
      </w:r>
      <w:r w:rsidRPr="00E13815">
        <w:rPr>
          <w:rFonts w:ascii="Times New Roman" w:eastAsia="Calibri" w:hAnsi="Times New Roman" w:cs="Times New Roman"/>
          <w:noProof/>
          <w:color w:val="000000"/>
          <w:sz w:val="28"/>
          <w:szCs w:val="28"/>
        </w:rPr>
        <w:t xml:space="preserve"> </w:t>
      </w:r>
      <w:r w:rsidR="00CD3672">
        <w:rPr>
          <w:rFonts w:ascii="Times New Roman" w:eastAsia="Calibri" w:hAnsi="Times New Roman" w:cs="Times New Roman"/>
          <w:noProof/>
          <w:color w:val="000000"/>
          <w:sz w:val="28"/>
          <w:szCs w:val="28"/>
          <w:lang w:val="kk-KZ"/>
        </w:rPr>
        <w:t>16</w:t>
      </w:r>
      <w:r w:rsidRPr="00E13815">
        <w:rPr>
          <w:rFonts w:ascii="Times New Roman" w:eastAsia="Calibri" w:hAnsi="Times New Roman" w:cs="Times New Roman"/>
          <w:noProof/>
          <w:color w:val="000000"/>
          <w:sz w:val="28"/>
          <w:szCs w:val="28"/>
        </w:rPr>
        <w:t xml:space="preserve"> – Өндірілген үш сериядағы ұсақталған шикізат бөлшектерінің фракциялық құрамын зерттеу нәтижелерінің диаграммасы</w:t>
      </w:r>
    </w:p>
    <w:p w14:paraId="5F43DDE5" w14:textId="77777777" w:rsidR="00E33466" w:rsidRPr="00E13815" w:rsidRDefault="00E33466" w:rsidP="00E33466">
      <w:pPr>
        <w:spacing w:after="0" w:line="240" w:lineRule="auto"/>
        <w:jc w:val="center"/>
        <w:rPr>
          <w:rFonts w:ascii="Times New Roman" w:eastAsia="Calibri" w:hAnsi="Times New Roman" w:cs="Times New Roman"/>
          <w:noProof/>
          <w:color w:val="000000"/>
          <w:sz w:val="28"/>
          <w:szCs w:val="28"/>
          <w:lang w:val="kk-KZ"/>
        </w:rPr>
      </w:pPr>
    </w:p>
    <w:p w14:paraId="49A4735B"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Экстрагентті дайындау үшін 96% этанол (көл/көл) және фармакопеялық сападағы тазартылған су араластырғышқа құйылып, 30 минут бойы, 15 айн/мин жылдамдықпен араластырылды. Бақылау зерттелетін уақыт диапазонында әрбір 2 минут сайын жүзеге асырылды. Алынған мәндер 6 δ шегінде, RSD 2% - дан аз, араластыру процесі статистикалық түрде араластырғыштың айналу жылдамдығы параметрімен басқарылады, өйткені ол 1 серияға қойылатын талаптарды қанағаттандырады - Ср (1,32) ≥ Срк (1,23) ≥ 1,0 , 2 және 3 сериялар үшін Ср ( 1,75) ≥ Срk (1,70) ≥ 1,0 (19,20,21 - суреттер). </w:t>
      </w:r>
    </w:p>
    <w:p w14:paraId="44EA49BE" w14:textId="77777777" w:rsidR="00E33466" w:rsidRPr="00E13815" w:rsidRDefault="00E33466" w:rsidP="00E33466">
      <w:pPr>
        <w:spacing w:after="0" w:line="240" w:lineRule="auto"/>
        <w:jc w:val="both"/>
        <w:rPr>
          <w:rFonts w:ascii="Times New Roman" w:eastAsia="Times New Roman" w:hAnsi="Times New Roman" w:cs="Times New Roman"/>
          <w:sz w:val="28"/>
          <w:szCs w:val="28"/>
          <w:lang w:val="kk-KZ" w:eastAsia="ru-RU"/>
        </w:rPr>
      </w:pPr>
    </w:p>
    <w:p w14:paraId="6B1BD623"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noProof/>
          <w:sz w:val="28"/>
          <w:szCs w:val="28"/>
          <w:lang w:eastAsia="ru-RU"/>
        </w:rPr>
        <w:drawing>
          <wp:inline distT="0" distB="0" distL="0" distR="0" wp14:anchorId="5E17A8D8" wp14:editId="4CB560FA">
            <wp:extent cx="3900055" cy="2925158"/>
            <wp:effectExtent l="0" t="0" r="5715"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15668" cy="2936868"/>
                    </a:xfrm>
                    <a:prstGeom prst="rect">
                      <a:avLst/>
                    </a:prstGeom>
                    <a:noFill/>
                  </pic:spPr>
                </pic:pic>
              </a:graphicData>
            </a:graphic>
          </wp:inline>
        </w:drawing>
      </w:r>
    </w:p>
    <w:p w14:paraId="25F2EDEF"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739EAEFB" w14:textId="4299855E" w:rsidR="00E33466" w:rsidRPr="00E13815" w:rsidRDefault="00CD3672" w:rsidP="00E3346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Сурет 17</w:t>
      </w:r>
      <w:r w:rsidR="00E33466" w:rsidRPr="00E13815">
        <w:rPr>
          <w:rFonts w:ascii="Times New Roman" w:eastAsia="Times New Roman" w:hAnsi="Times New Roman" w:cs="Times New Roman"/>
          <w:sz w:val="28"/>
          <w:szCs w:val="28"/>
          <w:lang w:val="kk-KZ" w:eastAsia="ru-RU"/>
        </w:rPr>
        <w:t xml:space="preserve"> </w:t>
      </w:r>
      <w:r w:rsidR="00E33466" w:rsidRPr="00E13815">
        <w:rPr>
          <w:rFonts w:ascii="Times New Roman" w:eastAsia="Times New Roman" w:hAnsi="Times New Roman" w:cs="Times New Roman"/>
          <w:sz w:val="28"/>
          <w:szCs w:val="28"/>
          <w:lang w:eastAsia="ru-RU"/>
        </w:rPr>
        <w:t xml:space="preserve">– </w:t>
      </w:r>
      <w:r w:rsidR="00E33466" w:rsidRPr="00E13815">
        <w:rPr>
          <w:rFonts w:ascii="Times New Roman" w:eastAsia="Times New Roman" w:hAnsi="Times New Roman" w:cs="Times New Roman"/>
          <w:sz w:val="28"/>
          <w:szCs w:val="28"/>
          <w:lang w:val="kk-KZ" w:eastAsia="ru-RU"/>
        </w:rPr>
        <w:t>Араластырғыштың</w:t>
      </w:r>
      <w:r w:rsidR="00E33466" w:rsidRPr="00E13815">
        <w:rPr>
          <w:rFonts w:ascii="Times New Roman" w:eastAsia="Times New Roman" w:hAnsi="Times New Roman" w:cs="Times New Roman"/>
          <w:sz w:val="28"/>
          <w:szCs w:val="28"/>
          <w:lang w:eastAsia="ru-RU"/>
        </w:rPr>
        <w:t xml:space="preserve"> </w:t>
      </w:r>
      <w:proofErr w:type="spellStart"/>
      <w:r w:rsidR="00E33466" w:rsidRPr="00E13815">
        <w:rPr>
          <w:rFonts w:ascii="Times New Roman" w:eastAsia="Times New Roman" w:hAnsi="Times New Roman" w:cs="Times New Roman"/>
          <w:sz w:val="28"/>
          <w:szCs w:val="28"/>
          <w:lang w:eastAsia="ru-RU"/>
        </w:rPr>
        <w:t>айналу</w:t>
      </w:r>
      <w:proofErr w:type="spellEnd"/>
      <w:r w:rsidR="00E33466" w:rsidRPr="00E13815">
        <w:rPr>
          <w:rFonts w:ascii="Times New Roman" w:eastAsia="Times New Roman" w:hAnsi="Times New Roman" w:cs="Times New Roman"/>
          <w:sz w:val="28"/>
          <w:szCs w:val="28"/>
          <w:lang w:eastAsia="ru-RU"/>
        </w:rPr>
        <w:t xml:space="preserve"> </w:t>
      </w:r>
      <w:proofErr w:type="spellStart"/>
      <w:r w:rsidR="00E33466" w:rsidRPr="00E13815">
        <w:rPr>
          <w:rFonts w:ascii="Times New Roman" w:eastAsia="Times New Roman" w:hAnsi="Times New Roman" w:cs="Times New Roman"/>
          <w:sz w:val="28"/>
          <w:szCs w:val="28"/>
          <w:lang w:eastAsia="ru-RU"/>
        </w:rPr>
        <w:t>жылдамдығы</w:t>
      </w:r>
      <w:proofErr w:type="spellEnd"/>
      <w:r w:rsidR="00E33466" w:rsidRPr="00E13815">
        <w:rPr>
          <w:rFonts w:ascii="Times New Roman" w:eastAsia="Times New Roman" w:hAnsi="Times New Roman" w:cs="Times New Roman"/>
          <w:sz w:val="28"/>
          <w:szCs w:val="28"/>
          <w:lang w:eastAsia="ru-RU"/>
        </w:rPr>
        <w:t xml:space="preserve"> </w:t>
      </w:r>
      <w:proofErr w:type="spellStart"/>
      <w:r w:rsidR="00E33466" w:rsidRPr="00E13815">
        <w:rPr>
          <w:rFonts w:ascii="Times New Roman" w:eastAsia="Times New Roman" w:hAnsi="Times New Roman" w:cs="Times New Roman"/>
          <w:sz w:val="28"/>
          <w:szCs w:val="28"/>
          <w:lang w:eastAsia="ru-RU"/>
        </w:rPr>
        <w:t>параметрінің</w:t>
      </w:r>
      <w:proofErr w:type="spellEnd"/>
      <w:r w:rsidR="00E33466" w:rsidRPr="00E13815">
        <w:rPr>
          <w:rFonts w:ascii="Times New Roman" w:eastAsia="Times New Roman" w:hAnsi="Times New Roman" w:cs="Times New Roman"/>
          <w:sz w:val="28"/>
          <w:szCs w:val="28"/>
          <w:lang w:eastAsia="ru-RU"/>
        </w:rPr>
        <w:t xml:space="preserve"> </w:t>
      </w:r>
    </w:p>
    <w:p w14:paraId="29ABC620"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roofErr w:type="spellStart"/>
      <w:r w:rsidRPr="00E13815">
        <w:rPr>
          <w:rFonts w:ascii="Times New Roman" w:eastAsia="Times New Roman" w:hAnsi="Times New Roman" w:cs="Times New Roman"/>
          <w:sz w:val="28"/>
          <w:szCs w:val="28"/>
          <w:lang w:eastAsia="ru-RU"/>
        </w:rPr>
        <w:t>Шухарт</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(1 серия)</w:t>
      </w:r>
    </w:p>
    <w:p w14:paraId="3DDC85AD"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500125B3"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noProof/>
          <w:sz w:val="28"/>
          <w:szCs w:val="28"/>
          <w:lang w:eastAsia="ru-RU"/>
        </w:rPr>
        <w:drawing>
          <wp:inline distT="0" distB="0" distL="0" distR="0" wp14:anchorId="65562FFC" wp14:editId="367BB63B">
            <wp:extent cx="4339820" cy="3253740"/>
            <wp:effectExtent l="0" t="0" r="381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49278" cy="3260831"/>
                    </a:xfrm>
                    <a:prstGeom prst="rect">
                      <a:avLst/>
                    </a:prstGeom>
                  </pic:spPr>
                </pic:pic>
              </a:graphicData>
            </a:graphic>
          </wp:inline>
        </w:drawing>
      </w:r>
    </w:p>
    <w:p w14:paraId="5710146D"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1EEC6F9E" w14:textId="19F3A223" w:rsidR="00E33466" w:rsidRPr="00E13815" w:rsidRDefault="00CD3672" w:rsidP="00E3346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Сурет 18</w:t>
      </w:r>
      <w:r w:rsidR="00E33466" w:rsidRPr="00E13815">
        <w:rPr>
          <w:rFonts w:ascii="Times New Roman" w:eastAsia="Times New Roman" w:hAnsi="Times New Roman" w:cs="Times New Roman"/>
          <w:sz w:val="28"/>
          <w:szCs w:val="28"/>
          <w:lang w:eastAsia="ru-RU"/>
        </w:rPr>
        <w:t xml:space="preserve">– </w:t>
      </w:r>
      <w:r w:rsidR="00E33466" w:rsidRPr="00E13815">
        <w:rPr>
          <w:rFonts w:ascii="Times New Roman" w:eastAsia="Times New Roman" w:hAnsi="Times New Roman" w:cs="Times New Roman"/>
          <w:sz w:val="28"/>
          <w:szCs w:val="28"/>
          <w:lang w:val="kk-KZ" w:eastAsia="ru-RU"/>
        </w:rPr>
        <w:t>Араластырғыштың</w:t>
      </w:r>
      <w:r w:rsidR="00E33466" w:rsidRPr="00E13815">
        <w:rPr>
          <w:rFonts w:ascii="Times New Roman" w:eastAsia="Times New Roman" w:hAnsi="Times New Roman" w:cs="Times New Roman"/>
          <w:sz w:val="28"/>
          <w:szCs w:val="28"/>
          <w:lang w:eastAsia="ru-RU"/>
        </w:rPr>
        <w:t xml:space="preserve"> </w:t>
      </w:r>
      <w:proofErr w:type="spellStart"/>
      <w:r w:rsidR="00E33466" w:rsidRPr="00E13815">
        <w:rPr>
          <w:rFonts w:ascii="Times New Roman" w:eastAsia="Times New Roman" w:hAnsi="Times New Roman" w:cs="Times New Roman"/>
          <w:sz w:val="28"/>
          <w:szCs w:val="28"/>
          <w:lang w:eastAsia="ru-RU"/>
        </w:rPr>
        <w:t>айналу</w:t>
      </w:r>
      <w:proofErr w:type="spellEnd"/>
      <w:r w:rsidR="00E33466" w:rsidRPr="00E13815">
        <w:rPr>
          <w:rFonts w:ascii="Times New Roman" w:eastAsia="Times New Roman" w:hAnsi="Times New Roman" w:cs="Times New Roman"/>
          <w:sz w:val="28"/>
          <w:szCs w:val="28"/>
          <w:lang w:eastAsia="ru-RU"/>
        </w:rPr>
        <w:t xml:space="preserve"> </w:t>
      </w:r>
      <w:proofErr w:type="spellStart"/>
      <w:r w:rsidR="00E33466" w:rsidRPr="00E13815">
        <w:rPr>
          <w:rFonts w:ascii="Times New Roman" w:eastAsia="Times New Roman" w:hAnsi="Times New Roman" w:cs="Times New Roman"/>
          <w:sz w:val="28"/>
          <w:szCs w:val="28"/>
          <w:lang w:eastAsia="ru-RU"/>
        </w:rPr>
        <w:t>жылдамдығы</w:t>
      </w:r>
      <w:proofErr w:type="spellEnd"/>
      <w:r w:rsidR="00E33466" w:rsidRPr="00E13815">
        <w:rPr>
          <w:rFonts w:ascii="Times New Roman" w:eastAsia="Times New Roman" w:hAnsi="Times New Roman" w:cs="Times New Roman"/>
          <w:sz w:val="28"/>
          <w:szCs w:val="28"/>
          <w:lang w:eastAsia="ru-RU"/>
        </w:rPr>
        <w:t xml:space="preserve"> </w:t>
      </w:r>
      <w:proofErr w:type="spellStart"/>
      <w:r w:rsidR="00E33466" w:rsidRPr="00E13815">
        <w:rPr>
          <w:rFonts w:ascii="Times New Roman" w:eastAsia="Times New Roman" w:hAnsi="Times New Roman" w:cs="Times New Roman"/>
          <w:sz w:val="28"/>
          <w:szCs w:val="28"/>
          <w:lang w:eastAsia="ru-RU"/>
        </w:rPr>
        <w:t>параметрінің</w:t>
      </w:r>
      <w:proofErr w:type="spellEnd"/>
      <w:r w:rsidR="00E33466" w:rsidRPr="00E13815">
        <w:rPr>
          <w:rFonts w:ascii="Times New Roman" w:eastAsia="Times New Roman" w:hAnsi="Times New Roman" w:cs="Times New Roman"/>
          <w:sz w:val="28"/>
          <w:szCs w:val="28"/>
          <w:lang w:eastAsia="ru-RU"/>
        </w:rPr>
        <w:t xml:space="preserve"> </w:t>
      </w:r>
    </w:p>
    <w:p w14:paraId="6F82C7F4"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proofErr w:type="spellStart"/>
      <w:r w:rsidRPr="00E13815">
        <w:rPr>
          <w:rFonts w:ascii="Times New Roman" w:eastAsia="Times New Roman" w:hAnsi="Times New Roman" w:cs="Times New Roman"/>
          <w:sz w:val="28"/>
          <w:szCs w:val="28"/>
          <w:lang w:eastAsia="ru-RU"/>
        </w:rPr>
        <w:t>Шухарт</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2</w:t>
      </w:r>
      <w:r w:rsidRPr="00E13815">
        <w:rPr>
          <w:rFonts w:ascii="Times New Roman" w:eastAsia="Times New Roman" w:hAnsi="Times New Roman" w:cs="Times New Roman"/>
          <w:sz w:val="28"/>
          <w:szCs w:val="28"/>
          <w:lang w:eastAsia="ru-RU"/>
        </w:rPr>
        <w:t xml:space="preserve"> серия)</w:t>
      </w:r>
    </w:p>
    <w:p w14:paraId="073DC764" w14:textId="77777777" w:rsidR="00E33466" w:rsidRPr="00E13815" w:rsidRDefault="00E33466" w:rsidP="00E33466">
      <w:pPr>
        <w:spacing w:after="0" w:line="240" w:lineRule="auto"/>
        <w:jc w:val="center"/>
        <w:rPr>
          <w:rFonts w:ascii="Times New Roman" w:eastAsia="Times New Roman" w:hAnsi="Times New Roman" w:cs="Times New Roman"/>
          <w:noProof/>
          <w:sz w:val="28"/>
          <w:szCs w:val="28"/>
          <w:lang w:eastAsia="ru-RU"/>
        </w:rPr>
      </w:pPr>
    </w:p>
    <w:p w14:paraId="68170298"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noProof/>
          <w:sz w:val="28"/>
          <w:szCs w:val="28"/>
          <w:lang w:eastAsia="ru-RU"/>
        </w:rPr>
        <w:drawing>
          <wp:inline distT="0" distB="0" distL="0" distR="0" wp14:anchorId="430ACD8D" wp14:editId="107C6514">
            <wp:extent cx="4564380" cy="3422101"/>
            <wp:effectExtent l="0" t="0" r="762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71084" cy="3427128"/>
                    </a:xfrm>
                    <a:prstGeom prst="rect">
                      <a:avLst/>
                    </a:prstGeom>
                  </pic:spPr>
                </pic:pic>
              </a:graphicData>
            </a:graphic>
          </wp:inline>
        </w:drawing>
      </w:r>
      <w:r w:rsidRPr="00E13815">
        <w:rPr>
          <w:rFonts w:ascii="Times New Roman" w:eastAsia="Times New Roman" w:hAnsi="Times New Roman" w:cs="Times New Roman"/>
          <w:sz w:val="28"/>
          <w:szCs w:val="28"/>
          <w:lang w:eastAsia="ru-RU"/>
        </w:rPr>
        <w:t xml:space="preserve"> </w:t>
      </w:r>
    </w:p>
    <w:p w14:paraId="55CB750F"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7956933E" w14:textId="218722B4" w:rsidR="00E33466" w:rsidRPr="00E13815" w:rsidRDefault="00CD3672" w:rsidP="00E33466">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Сурет 19</w:t>
      </w:r>
      <w:r w:rsidR="00E33466" w:rsidRPr="00E13815">
        <w:rPr>
          <w:rFonts w:ascii="Times New Roman" w:eastAsia="Times New Roman" w:hAnsi="Times New Roman" w:cs="Times New Roman"/>
          <w:sz w:val="28"/>
          <w:szCs w:val="28"/>
          <w:lang w:val="kk-KZ" w:eastAsia="ru-RU"/>
        </w:rPr>
        <w:t xml:space="preserve"> – Араластырғыштың айналу жылдамдығы параметрінің </w:t>
      </w:r>
    </w:p>
    <w:p w14:paraId="095BA6B7"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Шухарт бақылау картасы (3 серия)</w:t>
      </w:r>
    </w:p>
    <w:p w14:paraId="1C177141" w14:textId="77777777" w:rsidR="00E33466" w:rsidRPr="00E13815" w:rsidRDefault="00E33466" w:rsidP="00E33466">
      <w:pPr>
        <w:spacing w:after="0" w:line="240" w:lineRule="auto"/>
        <w:jc w:val="both"/>
        <w:rPr>
          <w:rFonts w:ascii="Times New Roman" w:eastAsia="Times New Roman" w:hAnsi="Times New Roman" w:cs="Times New Roman"/>
          <w:sz w:val="28"/>
          <w:szCs w:val="28"/>
          <w:lang w:val="kk-KZ" w:eastAsia="ru-RU"/>
        </w:rPr>
      </w:pPr>
    </w:p>
    <w:p w14:paraId="4A609BFC"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lastRenderedPageBreak/>
        <w:t>Алынған экстрагенттің сынамалары 9 нүктеден (жоғарғы, төменгі және орта) үш серия бойынша жүргізілді және ондағы этанолдың сандық мөлшері бақыланды. Алынған деректер RSD процесінің қайталану мүмкіндігін 1% аспайтынын көрсетеді, Шухарттың бақылау карталарында айтарлықтай ауытқулар жоқ (22,23,24-суреттер). Процесс мүмкіндігінің индекстері процесті статистикалық басқаруға болатынын растайды, өйткені ол 1 серияға қойылатын талаптарды қанағаттандырады  - Ср (2,70) ≥ Срk (2,29) ≥ 1, 2 серия үшін - Ср (2,34) ≥ Срk (2,18) ≥ 1, 3 серия үшін - Ср (1,91) ≥ Срк (1,67) ≥ 1.</w:t>
      </w:r>
    </w:p>
    <w:p w14:paraId="774CF66C" w14:textId="77777777" w:rsidR="00E33466" w:rsidRPr="00E13815" w:rsidRDefault="00E33466" w:rsidP="00E33466">
      <w:pPr>
        <w:spacing w:after="0" w:line="240" w:lineRule="auto"/>
        <w:jc w:val="both"/>
        <w:rPr>
          <w:rFonts w:ascii="Times New Roman" w:eastAsia="Calibri" w:hAnsi="Times New Roman" w:cs="Times New Roman"/>
          <w:noProof/>
          <w:sz w:val="28"/>
          <w:szCs w:val="28"/>
          <w:lang w:val="kk-KZ" w:eastAsia="ru-RU"/>
        </w:rPr>
      </w:pPr>
    </w:p>
    <w:p w14:paraId="5E96924E"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Calibri" w:hAnsi="Times New Roman" w:cs="Times New Roman"/>
          <w:noProof/>
          <w:sz w:val="28"/>
          <w:szCs w:val="28"/>
          <w:lang w:eastAsia="ru-RU"/>
        </w:rPr>
        <w:drawing>
          <wp:inline distT="0" distB="0" distL="0" distR="0" wp14:anchorId="0F3E755A" wp14:editId="6A28C34D">
            <wp:extent cx="4885944" cy="2870463"/>
            <wp:effectExtent l="0" t="0" r="0" b="635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15590" cy="2887880"/>
                    </a:xfrm>
                    <a:prstGeom prst="rect">
                      <a:avLst/>
                    </a:prstGeom>
                    <a:noFill/>
                    <a:ln>
                      <a:noFill/>
                    </a:ln>
                  </pic:spPr>
                </pic:pic>
              </a:graphicData>
            </a:graphic>
          </wp:inline>
        </w:drawing>
      </w:r>
    </w:p>
    <w:p w14:paraId="5177AAF4"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p>
    <w:p w14:paraId="76E62CB4" w14:textId="2D826320"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20</w:t>
      </w:r>
      <w:r w:rsidRPr="00E13815">
        <w:rPr>
          <w:rFonts w:ascii="Times New Roman" w:eastAsia="Times New Roman" w:hAnsi="Times New Roman" w:cs="Times New Roman"/>
          <w:sz w:val="28"/>
          <w:szCs w:val="28"/>
          <w:lang w:eastAsia="ru-RU"/>
        </w:rPr>
        <w:t xml:space="preserve"> – Этил </w:t>
      </w:r>
      <w:proofErr w:type="spellStart"/>
      <w:r w:rsidRPr="00E13815">
        <w:rPr>
          <w:rFonts w:ascii="Times New Roman" w:eastAsia="Times New Roman" w:hAnsi="Times New Roman" w:cs="Times New Roman"/>
          <w:sz w:val="28"/>
          <w:szCs w:val="28"/>
          <w:lang w:eastAsia="ru-RU"/>
        </w:rPr>
        <w:t>спиртінің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концентрациясы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параметрінің</w:t>
      </w:r>
      <w:proofErr w:type="spellEnd"/>
      <w:r w:rsidRPr="00E13815">
        <w:rPr>
          <w:rFonts w:ascii="Times New Roman" w:eastAsia="Times New Roman" w:hAnsi="Times New Roman" w:cs="Times New Roman"/>
          <w:sz w:val="28"/>
          <w:szCs w:val="28"/>
          <w:lang w:eastAsia="ru-RU"/>
        </w:rPr>
        <w:t xml:space="preserve"> </w:t>
      </w:r>
    </w:p>
    <w:p w14:paraId="774DDBF7"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roofErr w:type="spellStart"/>
      <w:r w:rsidRPr="00E13815">
        <w:rPr>
          <w:rFonts w:ascii="Times New Roman" w:eastAsia="Times New Roman" w:hAnsi="Times New Roman" w:cs="Times New Roman"/>
          <w:sz w:val="28"/>
          <w:szCs w:val="28"/>
          <w:lang w:eastAsia="ru-RU"/>
        </w:rPr>
        <w:t>Шухарт</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(1 серия)</w:t>
      </w:r>
    </w:p>
    <w:p w14:paraId="00FC8633"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72B5028E"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Calibri" w:hAnsi="Times New Roman" w:cs="Times New Roman"/>
          <w:noProof/>
          <w:sz w:val="28"/>
          <w:szCs w:val="28"/>
          <w:lang w:eastAsia="ru-RU"/>
        </w:rPr>
        <w:drawing>
          <wp:inline distT="0" distB="0" distL="0" distR="0" wp14:anchorId="38D9575C" wp14:editId="04F93DF7">
            <wp:extent cx="4339822" cy="3253740"/>
            <wp:effectExtent l="0" t="0" r="381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52865" cy="3263519"/>
                    </a:xfrm>
                    <a:prstGeom prst="rect">
                      <a:avLst/>
                    </a:prstGeom>
                  </pic:spPr>
                </pic:pic>
              </a:graphicData>
            </a:graphic>
          </wp:inline>
        </w:drawing>
      </w:r>
    </w:p>
    <w:p w14:paraId="252FEBFD"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3A7D053A" w14:textId="68DF02B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val="kk-KZ" w:eastAsia="ru-RU"/>
        </w:rPr>
        <w:lastRenderedPageBreak/>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21</w:t>
      </w:r>
      <w:r w:rsidRPr="00E13815">
        <w:rPr>
          <w:rFonts w:ascii="Times New Roman" w:eastAsia="Times New Roman" w:hAnsi="Times New Roman" w:cs="Times New Roman"/>
          <w:sz w:val="28"/>
          <w:szCs w:val="28"/>
          <w:lang w:eastAsia="ru-RU"/>
        </w:rPr>
        <w:t xml:space="preserve"> – Этил </w:t>
      </w:r>
      <w:proofErr w:type="spellStart"/>
      <w:r w:rsidRPr="00E13815">
        <w:rPr>
          <w:rFonts w:ascii="Times New Roman" w:eastAsia="Times New Roman" w:hAnsi="Times New Roman" w:cs="Times New Roman"/>
          <w:sz w:val="28"/>
          <w:szCs w:val="28"/>
          <w:lang w:eastAsia="ru-RU"/>
        </w:rPr>
        <w:t>спиртінің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концентрациясы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параметрінің</w:t>
      </w:r>
      <w:proofErr w:type="spellEnd"/>
      <w:r w:rsidRPr="00E13815">
        <w:rPr>
          <w:rFonts w:ascii="Times New Roman" w:eastAsia="Times New Roman" w:hAnsi="Times New Roman" w:cs="Times New Roman"/>
          <w:sz w:val="28"/>
          <w:szCs w:val="28"/>
          <w:lang w:eastAsia="ru-RU"/>
        </w:rPr>
        <w:t xml:space="preserve"> </w:t>
      </w:r>
    </w:p>
    <w:p w14:paraId="693E6460"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roofErr w:type="spellStart"/>
      <w:r w:rsidRPr="00E13815">
        <w:rPr>
          <w:rFonts w:ascii="Times New Roman" w:eastAsia="Times New Roman" w:hAnsi="Times New Roman" w:cs="Times New Roman"/>
          <w:sz w:val="28"/>
          <w:szCs w:val="28"/>
          <w:lang w:eastAsia="ru-RU"/>
        </w:rPr>
        <w:t>Шухарт</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2</w:t>
      </w:r>
      <w:r w:rsidRPr="00E13815">
        <w:rPr>
          <w:rFonts w:ascii="Times New Roman" w:eastAsia="Times New Roman" w:hAnsi="Times New Roman" w:cs="Times New Roman"/>
          <w:sz w:val="28"/>
          <w:szCs w:val="28"/>
          <w:lang w:eastAsia="ru-RU"/>
        </w:rPr>
        <w:t xml:space="preserve"> серия)</w:t>
      </w:r>
    </w:p>
    <w:p w14:paraId="199D9CB5" w14:textId="77777777" w:rsidR="00E33466" w:rsidRPr="00E13815" w:rsidRDefault="00E33466" w:rsidP="00E33466">
      <w:pPr>
        <w:spacing w:after="0" w:line="240" w:lineRule="auto"/>
        <w:jc w:val="center"/>
        <w:rPr>
          <w:rFonts w:ascii="Times New Roman" w:eastAsia="Calibri" w:hAnsi="Times New Roman" w:cs="Times New Roman"/>
          <w:noProof/>
          <w:sz w:val="28"/>
          <w:szCs w:val="28"/>
          <w:lang w:eastAsia="ru-RU"/>
        </w:rPr>
      </w:pPr>
      <w:r w:rsidRPr="00E13815">
        <w:rPr>
          <w:rFonts w:ascii="Times New Roman" w:eastAsia="Calibri" w:hAnsi="Times New Roman" w:cs="Times New Roman"/>
          <w:noProof/>
          <w:sz w:val="28"/>
          <w:szCs w:val="28"/>
          <w:lang w:eastAsia="ru-RU"/>
        </w:rPr>
        <w:drawing>
          <wp:inline distT="0" distB="0" distL="0" distR="0" wp14:anchorId="68CAE287" wp14:editId="4A613EEB">
            <wp:extent cx="4602480" cy="339852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12492" cy="3405913"/>
                    </a:xfrm>
                    <a:prstGeom prst="rect">
                      <a:avLst/>
                    </a:prstGeom>
                  </pic:spPr>
                </pic:pic>
              </a:graphicData>
            </a:graphic>
          </wp:inline>
        </w:drawing>
      </w:r>
    </w:p>
    <w:p w14:paraId="4E917976"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3DED7610" w14:textId="55AA289A"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22</w:t>
      </w:r>
      <w:r w:rsidRPr="00E13815">
        <w:rPr>
          <w:rFonts w:ascii="Times New Roman" w:eastAsia="Times New Roman" w:hAnsi="Times New Roman" w:cs="Times New Roman"/>
          <w:sz w:val="28"/>
          <w:szCs w:val="28"/>
          <w:lang w:eastAsia="ru-RU"/>
        </w:rPr>
        <w:t xml:space="preserve"> – Этил </w:t>
      </w:r>
      <w:proofErr w:type="spellStart"/>
      <w:r w:rsidRPr="00E13815">
        <w:rPr>
          <w:rFonts w:ascii="Times New Roman" w:eastAsia="Times New Roman" w:hAnsi="Times New Roman" w:cs="Times New Roman"/>
          <w:sz w:val="28"/>
          <w:szCs w:val="28"/>
          <w:lang w:eastAsia="ru-RU"/>
        </w:rPr>
        <w:t>спиртінің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концентрациясы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параметрінің</w:t>
      </w:r>
      <w:proofErr w:type="spellEnd"/>
      <w:r w:rsidRPr="00E13815">
        <w:rPr>
          <w:rFonts w:ascii="Times New Roman" w:eastAsia="Times New Roman" w:hAnsi="Times New Roman" w:cs="Times New Roman"/>
          <w:sz w:val="28"/>
          <w:szCs w:val="28"/>
          <w:lang w:eastAsia="ru-RU"/>
        </w:rPr>
        <w:t xml:space="preserve"> </w:t>
      </w:r>
    </w:p>
    <w:p w14:paraId="59D7279E"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proofErr w:type="spellStart"/>
      <w:r w:rsidRPr="00E13815">
        <w:rPr>
          <w:rFonts w:ascii="Times New Roman" w:eastAsia="Times New Roman" w:hAnsi="Times New Roman" w:cs="Times New Roman"/>
          <w:sz w:val="28"/>
          <w:szCs w:val="28"/>
          <w:lang w:eastAsia="ru-RU"/>
        </w:rPr>
        <w:t>Шухарт</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3</w:t>
      </w:r>
      <w:r w:rsidRPr="00E13815">
        <w:rPr>
          <w:rFonts w:ascii="Times New Roman" w:eastAsia="Times New Roman" w:hAnsi="Times New Roman" w:cs="Times New Roman"/>
          <w:sz w:val="28"/>
          <w:szCs w:val="28"/>
          <w:lang w:eastAsia="ru-RU"/>
        </w:rPr>
        <w:t xml:space="preserve"> серия)</w:t>
      </w:r>
    </w:p>
    <w:p w14:paraId="2E17B024" w14:textId="77777777" w:rsidR="00E33466" w:rsidRPr="00E13815" w:rsidRDefault="00E33466" w:rsidP="00E33466">
      <w:pPr>
        <w:spacing w:after="0" w:line="240" w:lineRule="auto"/>
        <w:ind w:firstLine="567"/>
        <w:jc w:val="center"/>
        <w:rPr>
          <w:rFonts w:ascii="Times New Roman" w:eastAsia="Times New Roman" w:hAnsi="Times New Roman" w:cs="Times New Roman"/>
          <w:sz w:val="28"/>
          <w:szCs w:val="28"/>
          <w:lang w:val="kk-KZ" w:eastAsia="ru-RU"/>
        </w:rPr>
      </w:pPr>
    </w:p>
    <w:p w14:paraId="5DCD2374"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Технологиялық процестің келесі кезеңі келесі фармацевтика-технологиялық көрсеткіштерді қамтиды: экстракция кезінде экстрактордағы уақыт пен температура, экстракция кезінде экстрактордағы ультрадыбыстық жиілік, сонымен қатар сапа көрсеткіштері: биологиялық белсенді заттардың сипаттамасы, идентификациясы, этанол, фенолдық қосылыстардың мөлшерін сандық анықтау. Әрбір экстракция кезінде реакторлардағы температура бақыланды. Алынған деректер процестің қайталану мүмкіндігін көрсетеді: 3 серияға арналған Шухарт бақылау карталарының нәтижелері көрсетілген регламенттелетін шектерден, RSD 2,0% аспады. Технологиялық процесте ауытқулар анықталған жоқ, процесс тұрақты және реттелетін нормалар шегінде болды, 1 серия үшін «Экстракция кезіндегі экстрактордағы температура» параметрі бойынша процесс мүмкіндігінің индекстері Ср (1.54) ≥ Срk (1.53) ≥ 1, 2 серия үшін - Ср (1.39) ≥ Срk (1.36) ≥ 1, 3 серия үшін - Ср (1.51) ≥ Срk (1.49) ≥ 1  (25,26,27-суреттер).</w:t>
      </w:r>
    </w:p>
    <w:p w14:paraId="21D5F2D5" w14:textId="77777777" w:rsidR="00E33466" w:rsidRPr="00E13815" w:rsidRDefault="00E33466" w:rsidP="00E33466">
      <w:pPr>
        <w:spacing w:after="0" w:line="240" w:lineRule="auto"/>
        <w:rPr>
          <w:rFonts w:ascii="Times New Roman" w:eastAsia="Calibri" w:hAnsi="Times New Roman" w:cs="Times New Roman"/>
          <w:noProof/>
          <w:color w:val="000000"/>
          <w:sz w:val="28"/>
          <w:szCs w:val="28"/>
          <w:lang w:val="kk-KZ"/>
        </w:rPr>
      </w:pPr>
      <w:r w:rsidRPr="00E13815">
        <w:rPr>
          <w:rFonts w:ascii="Times New Roman" w:eastAsia="Calibri" w:hAnsi="Times New Roman" w:cs="Times New Roman"/>
          <w:noProof/>
          <w:color w:val="000000"/>
          <w:sz w:val="28"/>
          <w:szCs w:val="28"/>
          <w:lang w:eastAsia="ru-RU"/>
        </w:rPr>
        <w:lastRenderedPageBreak/>
        <w:drawing>
          <wp:inline distT="0" distB="0" distL="0" distR="0" wp14:anchorId="0FB78A1A" wp14:editId="0F39BAED">
            <wp:extent cx="5940425" cy="4457700"/>
            <wp:effectExtent l="0" t="0" r="3175"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4457700"/>
                    </a:xfrm>
                    <a:prstGeom prst="rect">
                      <a:avLst/>
                    </a:prstGeom>
                    <a:noFill/>
                    <a:ln>
                      <a:noFill/>
                    </a:ln>
                  </pic:spPr>
                </pic:pic>
              </a:graphicData>
            </a:graphic>
          </wp:inline>
        </w:drawing>
      </w:r>
    </w:p>
    <w:p w14:paraId="27D1991E" w14:textId="77777777" w:rsidR="00E33466" w:rsidRPr="00E13815" w:rsidRDefault="00E33466" w:rsidP="00E33466">
      <w:pPr>
        <w:spacing w:after="0" w:line="240" w:lineRule="auto"/>
        <w:jc w:val="center"/>
        <w:rPr>
          <w:rFonts w:ascii="Times New Roman" w:eastAsia="Calibri" w:hAnsi="Times New Roman" w:cs="Times New Roman"/>
          <w:noProof/>
          <w:color w:val="000000"/>
          <w:sz w:val="28"/>
          <w:szCs w:val="28"/>
        </w:rPr>
      </w:pPr>
      <w:r w:rsidRPr="00E13815">
        <w:rPr>
          <w:rFonts w:ascii="Times New Roman" w:eastAsia="Calibri" w:hAnsi="Times New Roman" w:cs="Times New Roman"/>
          <w:noProof/>
          <w:color w:val="000000"/>
          <w:sz w:val="28"/>
          <w:szCs w:val="28"/>
          <w:lang w:eastAsia="ru-RU"/>
        </w:rPr>
        <w:drawing>
          <wp:inline distT="0" distB="0" distL="0" distR="0" wp14:anchorId="34C4C168" wp14:editId="7B3C8C2B">
            <wp:extent cx="5391150" cy="35909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19003" cy="3609477"/>
                    </a:xfrm>
                    <a:prstGeom prst="rect">
                      <a:avLst/>
                    </a:prstGeom>
                  </pic:spPr>
                </pic:pic>
              </a:graphicData>
            </a:graphic>
          </wp:inline>
        </w:drawing>
      </w:r>
    </w:p>
    <w:p w14:paraId="2EEBCF2B"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CD3672">
        <w:rPr>
          <w:rFonts w:ascii="Times New Roman" w:eastAsia="Times New Roman" w:hAnsi="Times New Roman" w:cs="Times New Roman"/>
          <w:sz w:val="28"/>
          <w:szCs w:val="28"/>
          <w:highlight w:val="yellow"/>
          <w:lang w:val="kk-KZ" w:eastAsia="ru-RU"/>
        </w:rPr>
        <w:t>30-35</w:t>
      </w:r>
    </w:p>
    <w:p w14:paraId="27777219" w14:textId="7ACDF91C"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2</w:t>
      </w:r>
      <w:r w:rsidR="00CD3672">
        <w:rPr>
          <w:rFonts w:ascii="Times New Roman" w:eastAsia="Times New Roman" w:hAnsi="Times New Roman" w:cs="Times New Roman"/>
          <w:sz w:val="28"/>
          <w:szCs w:val="28"/>
          <w:lang w:val="kk-KZ" w:eastAsia="ru-RU"/>
        </w:rPr>
        <w:t>3</w:t>
      </w:r>
      <w:r w:rsidRPr="00E13815">
        <w:rPr>
          <w:rFonts w:ascii="Times New Roman" w:eastAsia="Times New Roman" w:hAnsi="Times New Roman" w:cs="Times New Roman"/>
          <w:sz w:val="28"/>
          <w:szCs w:val="28"/>
          <w:lang w:eastAsia="ru-RU"/>
        </w:rPr>
        <w:t xml:space="preserve"> – Экстракция </w:t>
      </w:r>
      <w:proofErr w:type="spellStart"/>
      <w:r w:rsidRPr="00E13815">
        <w:rPr>
          <w:rFonts w:ascii="Times New Roman" w:eastAsia="Times New Roman" w:hAnsi="Times New Roman" w:cs="Times New Roman"/>
          <w:sz w:val="28"/>
          <w:szCs w:val="28"/>
          <w:lang w:eastAsia="ru-RU"/>
        </w:rPr>
        <w:t>кезінде</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реактордағы</w:t>
      </w:r>
      <w:proofErr w:type="spellEnd"/>
      <w:r w:rsidRPr="00E13815">
        <w:rPr>
          <w:rFonts w:ascii="Times New Roman" w:eastAsia="Times New Roman" w:hAnsi="Times New Roman" w:cs="Times New Roman"/>
          <w:sz w:val="28"/>
          <w:szCs w:val="28"/>
          <w:lang w:eastAsia="ru-RU"/>
        </w:rPr>
        <w:t xml:space="preserve"> температура </w:t>
      </w:r>
      <w:proofErr w:type="spellStart"/>
      <w:r w:rsidRPr="00E13815">
        <w:rPr>
          <w:rFonts w:ascii="Times New Roman" w:eastAsia="Times New Roman" w:hAnsi="Times New Roman" w:cs="Times New Roman"/>
          <w:sz w:val="28"/>
          <w:szCs w:val="28"/>
          <w:lang w:eastAsia="ru-RU"/>
        </w:rPr>
        <w:t>параметрі</w:t>
      </w:r>
      <w:proofErr w:type="spellEnd"/>
      <w:r w:rsidRPr="00E13815">
        <w:rPr>
          <w:rFonts w:ascii="Times New Roman" w:eastAsia="Times New Roman" w:hAnsi="Times New Roman" w:cs="Times New Roman"/>
          <w:sz w:val="28"/>
          <w:szCs w:val="28"/>
          <w:lang w:eastAsia="ru-RU"/>
        </w:rPr>
        <w:t xml:space="preserve"> үшін </w:t>
      </w:r>
      <w:proofErr w:type="spellStart"/>
      <w:r w:rsidRPr="00E13815">
        <w:rPr>
          <w:rFonts w:ascii="Times New Roman" w:eastAsia="Times New Roman" w:hAnsi="Times New Roman" w:cs="Times New Roman"/>
          <w:sz w:val="28"/>
          <w:szCs w:val="28"/>
          <w:lang w:eastAsia="ru-RU"/>
        </w:rPr>
        <w:t>Шухарттың</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(1 серия)</w:t>
      </w:r>
    </w:p>
    <w:p w14:paraId="2C60FBE1"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1FABB591" w14:textId="77777777" w:rsidR="00E33466" w:rsidRPr="00E13815" w:rsidRDefault="00E33466" w:rsidP="00E33466">
      <w:pPr>
        <w:spacing w:after="0" w:line="240" w:lineRule="auto"/>
        <w:jc w:val="center"/>
        <w:rPr>
          <w:rFonts w:ascii="Times New Roman" w:eastAsia="Calibri" w:hAnsi="Times New Roman" w:cs="Times New Roman"/>
          <w:noProof/>
          <w:color w:val="000000"/>
          <w:sz w:val="28"/>
          <w:szCs w:val="28"/>
        </w:rPr>
      </w:pPr>
      <w:r w:rsidRPr="00E13815">
        <w:rPr>
          <w:rFonts w:ascii="Times New Roman" w:eastAsia="Calibri" w:hAnsi="Times New Roman" w:cs="Times New Roman"/>
          <w:noProof/>
          <w:color w:val="000000"/>
          <w:sz w:val="28"/>
          <w:szCs w:val="28"/>
          <w:lang w:eastAsia="ru-RU"/>
        </w:rPr>
        <w:lastRenderedPageBreak/>
        <w:drawing>
          <wp:inline distT="0" distB="0" distL="0" distR="0" wp14:anchorId="5CDA4235" wp14:editId="3C2ADD5F">
            <wp:extent cx="4754831" cy="2924175"/>
            <wp:effectExtent l="0" t="0" r="825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68724" cy="2932719"/>
                    </a:xfrm>
                    <a:prstGeom prst="rect">
                      <a:avLst/>
                    </a:prstGeom>
                  </pic:spPr>
                </pic:pic>
              </a:graphicData>
            </a:graphic>
          </wp:inline>
        </w:drawing>
      </w:r>
    </w:p>
    <w:p w14:paraId="19613273"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40D93726" w14:textId="43AEE869"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24</w:t>
      </w:r>
      <w:r w:rsidRPr="00E13815">
        <w:rPr>
          <w:rFonts w:ascii="Times New Roman" w:eastAsia="Times New Roman" w:hAnsi="Times New Roman" w:cs="Times New Roman"/>
          <w:sz w:val="28"/>
          <w:szCs w:val="28"/>
          <w:lang w:eastAsia="ru-RU"/>
        </w:rPr>
        <w:t xml:space="preserve"> – Экстракция </w:t>
      </w:r>
      <w:proofErr w:type="spellStart"/>
      <w:r w:rsidRPr="00E13815">
        <w:rPr>
          <w:rFonts w:ascii="Times New Roman" w:eastAsia="Times New Roman" w:hAnsi="Times New Roman" w:cs="Times New Roman"/>
          <w:sz w:val="28"/>
          <w:szCs w:val="28"/>
          <w:lang w:eastAsia="ru-RU"/>
        </w:rPr>
        <w:t>кезінде</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реактордағы</w:t>
      </w:r>
      <w:proofErr w:type="spellEnd"/>
      <w:r w:rsidRPr="00E13815">
        <w:rPr>
          <w:rFonts w:ascii="Times New Roman" w:eastAsia="Times New Roman" w:hAnsi="Times New Roman" w:cs="Times New Roman"/>
          <w:sz w:val="28"/>
          <w:szCs w:val="28"/>
          <w:lang w:eastAsia="ru-RU"/>
        </w:rPr>
        <w:t xml:space="preserve"> температура </w:t>
      </w:r>
      <w:proofErr w:type="spellStart"/>
      <w:r w:rsidRPr="00E13815">
        <w:rPr>
          <w:rFonts w:ascii="Times New Roman" w:eastAsia="Times New Roman" w:hAnsi="Times New Roman" w:cs="Times New Roman"/>
          <w:sz w:val="28"/>
          <w:szCs w:val="28"/>
          <w:lang w:eastAsia="ru-RU"/>
        </w:rPr>
        <w:t>параметрі</w:t>
      </w:r>
      <w:proofErr w:type="spellEnd"/>
      <w:r w:rsidRPr="00E13815">
        <w:rPr>
          <w:rFonts w:ascii="Times New Roman" w:eastAsia="Times New Roman" w:hAnsi="Times New Roman" w:cs="Times New Roman"/>
          <w:sz w:val="28"/>
          <w:szCs w:val="28"/>
          <w:lang w:eastAsia="ru-RU"/>
        </w:rPr>
        <w:t xml:space="preserve"> үшін </w:t>
      </w:r>
      <w:proofErr w:type="spellStart"/>
      <w:r w:rsidRPr="00E13815">
        <w:rPr>
          <w:rFonts w:ascii="Times New Roman" w:eastAsia="Times New Roman" w:hAnsi="Times New Roman" w:cs="Times New Roman"/>
          <w:sz w:val="28"/>
          <w:szCs w:val="28"/>
          <w:lang w:eastAsia="ru-RU"/>
        </w:rPr>
        <w:t>Шухарттың</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 xml:space="preserve">2 </w:t>
      </w:r>
      <w:r w:rsidRPr="00E13815">
        <w:rPr>
          <w:rFonts w:ascii="Times New Roman" w:eastAsia="Times New Roman" w:hAnsi="Times New Roman" w:cs="Times New Roman"/>
          <w:sz w:val="28"/>
          <w:szCs w:val="28"/>
          <w:lang w:eastAsia="ru-RU"/>
        </w:rPr>
        <w:t>серия)</w:t>
      </w:r>
    </w:p>
    <w:p w14:paraId="682590AF"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 </w:t>
      </w:r>
    </w:p>
    <w:p w14:paraId="042C684A"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noProof/>
          <w:sz w:val="28"/>
          <w:szCs w:val="28"/>
          <w:lang w:eastAsia="ru-RU"/>
        </w:rPr>
        <w:drawing>
          <wp:inline distT="0" distB="0" distL="0" distR="0" wp14:anchorId="537B517D" wp14:editId="3CF2094B">
            <wp:extent cx="5081759" cy="3810000"/>
            <wp:effectExtent l="0" t="0" r="508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05834" cy="3828050"/>
                    </a:xfrm>
                    <a:prstGeom prst="rect">
                      <a:avLst/>
                    </a:prstGeom>
                  </pic:spPr>
                </pic:pic>
              </a:graphicData>
            </a:graphic>
          </wp:inline>
        </w:drawing>
      </w:r>
    </w:p>
    <w:p w14:paraId="36A982C6"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200ABFFF" w14:textId="0049AC1E"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25</w:t>
      </w:r>
      <w:r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sz w:val="28"/>
          <w:szCs w:val="28"/>
          <w:lang w:eastAsia="ru-RU"/>
        </w:rPr>
        <w:t xml:space="preserve">– Экстракция </w:t>
      </w:r>
      <w:proofErr w:type="spellStart"/>
      <w:r w:rsidRPr="00E13815">
        <w:rPr>
          <w:rFonts w:ascii="Times New Roman" w:eastAsia="Times New Roman" w:hAnsi="Times New Roman" w:cs="Times New Roman"/>
          <w:sz w:val="28"/>
          <w:szCs w:val="28"/>
          <w:lang w:eastAsia="ru-RU"/>
        </w:rPr>
        <w:t>кезінде</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реактордағы</w:t>
      </w:r>
      <w:proofErr w:type="spellEnd"/>
      <w:r w:rsidRPr="00E13815">
        <w:rPr>
          <w:rFonts w:ascii="Times New Roman" w:eastAsia="Times New Roman" w:hAnsi="Times New Roman" w:cs="Times New Roman"/>
          <w:sz w:val="28"/>
          <w:szCs w:val="28"/>
          <w:lang w:eastAsia="ru-RU"/>
        </w:rPr>
        <w:t xml:space="preserve"> температура </w:t>
      </w:r>
      <w:proofErr w:type="spellStart"/>
      <w:r w:rsidRPr="00E13815">
        <w:rPr>
          <w:rFonts w:ascii="Times New Roman" w:eastAsia="Times New Roman" w:hAnsi="Times New Roman" w:cs="Times New Roman"/>
          <w:sz w:val="28"/>
          <w:szCs w:val="28"/>
          <w:lang w:eastAsia="ru-RU"/>
        </w:rPr>
        <w:t>параметрі</w:t>
      </w:r>
      <w:proofErr w:type="spellEnd"/>
      <w:r w:rsidRPr="00E13815">
        <w:rPr>
          <w:rFonts w:ascii="Times New Roman" w:eastAsia="Times New Roman" w:hAnsi="Times New Roman" w:cs="Times New Roman"/>
          <w:sz w:val="28"/>
          <w:szCs w:val="28"/>
          <w:lang w:eastAsia="ru-RU"/>
        </w:rPr>
        <w:t xml:space="preserve"> үшін </w:t>
      </w:r>
      <w:proofErr w:type="spellStart"/>
      <w:r w:rsidRPr="00E13815">
        <w:rPr>
          <w:rFonts w:ascii="Times New Roman" w:eastAsia="Times New Roman" w:hAnsi="Times New Roman" w:cs="Times New Roman"/>
          <w:sz w:val="28"/>
          <w:szCs w:val="28"/>
          <w:lang w:eastAsia="ru-RU"/>
        </w:rPr>
        <w:t>Шухарттың</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3</w:t>
      </w:r>
      <w:r w:rsidRPr="00E13815">
        <w:rPr>
          <w:rFonts w:ascii="Times New Roman" w:eastAsia="Times New Roman" w:hAnsi="Times New Roman" w:cs="Times New Roman"/>
          <w:sz w:val="28"/>
          <w:szCs w:val="28"/>
          <w:lang w:eastAsia="ru-RU"/>
        </w:rPr>
        <w:t xml:space="preserve"> серия)</w:t>
      </w:r>
    </w:p>
    <w:p w14:paraId="577459D9" w14:textId="77777777" w:rsidR="00E33466" w:rsidRPr="00E13815" w:rsidRDefault="00E33466" w:rsidP="00E33466">
      <w:pPr>
        <w:spacing w:after="0" w:line="240" w:lineRule="auto"/>
        <w:jc w:val="both"/>
        <w:rPr>
          <w:rFonts w:ascii="Times New Roman" w:eastAsia="Times New Roman" w:hAnsi="Times New Roman" w:cs="Times New Roman"/>
          <w:sz w:val="28"/>
          <w:szCs w:val="28"/>
          <w:lang w:eastAsia="ru-RU"/>
        </w:rPr>
      </w:pPr>
    </w:p>
    <w:p w14:paraId="25A7CD39"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proofErr w:type="spellStart"/>
      <w:r w:rsidRPr="00E13815">
        <w:rPr>
          <w:rFonts w:ascii="Times New Roman" w:eastAsia="Times New Roman" w:hAnsi="Times New Roman" w:cs="Times New Roman"/>
          <w:sz w:val="28"/>
          <w:szCs w:val="28"/>
          <w:lang w:eastAsia="ru-RU"/>
        </w:rPr>
        <w:t>Ультрадыбыстық</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жиілік</w:t>
      </w:r>
      <w:proofErr w:type="spellEnd"/>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15</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20</w:t>
      </w:r>
      <w:r w:rsidRPr="00E13815">
        <w:rPr>
          <w:rFonts w:ascii="Times New Roman" w:eastAsia="Times New Roman" w:hAnsi="Times New Roman" w:cs="Times New Roman"/>
          <w:sz w:val="28"/>
          <w:szCs w:val="28"/>
          <w:lang w:eastAsia="ru-RU"/>
        </w:rPr>
        <w:t xml:space="preserve"> минут </w:t>
      </w:r>
      <w:r w:rsidRPr="00E13815">
        <w:rPr>
          <w:rFonts w:ascii="Times New Roman" w:eastAsia="Times New Roman" w:hAnsi="Times New Roman" w:cs="Times New Roman"/>
          <w:sz w:val="28"/>
          <w:szCs w:val="28"/>
          <w:lang w:val="kk-KZ" w:eastAsia="ru-RU"/>
        </w:rPr>
        <w:t>20</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дан</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2</w:t>
      </w:r>
      <w:r w:rsidRPr="00E13815">
        <w:rPr>
          <w:rFonts w:ascii="Times New Roman" w:eastAsia="Times New Roman" w:hAnsi="Times New Roman" w:cs="Times New Roman"/>
          <w:sz w:val="28"/>
          <w:szCs w:val="28"/>
          <w:lang w:eastAsia="ru-RU"/>
        </w:rPr>
        <w:t>5 Гц-</w:t>
      </w:r>
      <w:proofErr w:type="spellStart"/>
      <w:r w:rsidRPr="00E13815">
        <w:rPr>
          <w:rFonts w:ascii="Times New Roman" w:eastAsia="Times New Roman" w:hAnsi="Times New Roman" w:cs="Times New Roman"/>
          <w:sz w:val="28"/>
          <w:szCs w:val="28"/>
          <w:lang w:eastAsia="ru-RU"/>
        </w:rPr>
        <w:t>ке</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дейінгі</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диапазонға</w:t>
      </w:r>
      <w:proofErr w:type="spellEnd"/>
      <w:r w:rsidRPr="00E13815">
        <w:rPr>
          <w:rFonts w:ascii="Times New Roman" w:eastAsia="Times New Roman" w:hAnsi="Times New Roman" w:cs="Times New Roman"/>
          <w:sz w:val="28"/>
          <w:szCs w:val="28"/>
          <w:lang w:eastAsia="ru-RU"/>
        </w:rPr>
        <w:t xml:space="preserve">, процесс </w:t>
      </w:r>
      <w:proofErr w:type="spellStart"/>
      <w:r w:rsidRPr="00E13815">
        <w:rPr>
          <w:rFonts w:ascii="Times New Roman" w:eastAsia="Times New Roman" w:hAnsi="Times New Roman" w:cs="Times New Roman"/>
          <w:sz w:val="28"/>
          <w:szCs w:val="28"/>
          <w:lang w:eastAsia="ru-RU"/>
        </w:rPr>
        <w:t>әр</w:t>
      </w:r>
      <w:proofErr w:type="spellEnd"/>
      <w:r w:rsidRPr="00E13815">
        <w:rPr>
          <w:rFonts w:ascii="Times New Roman" w:eastAsia="Times New Roman" w:hAnsi="Times New Roman" w:cs="Times New Roman"/>
          <w:sz w:val="28"/>
          <w:szCs w:val="28"/>
          <w:lang w:eastAsia="ru-RU"/>
        </w:rPr>
        <w:t xml:space="preserve"> 2 минут </w:t>
      </w:r>
      <w:proofErr w:type="spellStart"/>
      <w:r w:rsidRPr="00E13815">
        <w:rPr>
          <w:rFonts w:ascii="Times New Roman" w:eastAsia="Times New Roman" w:hAnsi="Times New Roman" w:cs="Times New Roman"/>
          <w:sz w:val="28"/>
          <w:szCs w:val="28"/>
          <w:lang w:eastAsia="ru-RU"/>
        </w:rPr>
        <w:t>сайын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бақыланады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Алынған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деректер</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процестің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қайталану</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мүмкіндігін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көрсетеді</w:t>
      </w:r>
      <w:proofErr w:type="spellEnd"/>
      <w:r w:rsidRPr="00E13815">
        <w:rPr>
          <w:rFonts w:ascii="Times New Roman" w:eastAsia="Times New Roman" w:hAnsi="Times New Roman" w:cs="Times New Roman"/>
          <w:sz w:val="28"/>
          <w:szCs w:val="28"/>
          <w:lang w:eastAsia="ru-RU"/>
        </w:rPr>
        <w:t xml:space="preserve">, RSD 1% </w:t>
      </w:r>
      <w:proofErr w:type="spellStart"/>
      <w:r w:rsidRPr="00E13815">
        <w:rPr>
          <w:rFonts w:ascii="Times New Roman" w:eastAsia="Times New Roman" w:hAnsi="Times New Roman" w:cs="Times New Roman"/>
          <w:sz w:val="28"/>
          <w:szCs w:val="28"/>
          <w:lang w:eastAsia="ru-RU"/>
        </w:rPr>
        <w:t>аспайды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Шухарттың</w:t>
      </w:r>
      <w:proofErr w:type="spellEnd"/>
      <w:r w:rsidRPr="00E13815">
        <w:rPr>
          <w:rFonts w:ascii="Times New Roman" w:eastAsia="Times New Roman" w:hAnsi="Times New Roman" w:cs="Times New Roman"/>
          <w:sz w:val="28"/>
          <w:szCs w:val="28"/>
          <w:lang w:eastAsia="ru-RU"/>
        </w:rPr>
        <w:t xml:space="preserve"> бақылау </w:t>
      </w:r>
      <w:proofErr w:type="spellStart"/>
      <w:r w:rsidRPr="00E13815">
        <w:rPr>
          <w:rFonts w:ascii="Times New Roman" w:eastAsia="Times New Roman" w:hAnsi="Times New Roman" w:cs="Times New Roman"/>
          <w:sz w:val="28"/>
          <w:szCs w:val="28"/>
          <w:lang w:eastAsia="ru-RU"/>
        </w:rPr>
        <w:lastRenderedPageBreak/>
        <w:t>диаграммаларында</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айтарлықтай</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ауытқулар</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жоқ</w:t>
      </w:r>
      <w:proofErr w:type="spellEnd"/>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28,29,30</w:t>
      </w:r>
      <w:r w:rsidRPr="00E13815">
        <w:rPr>
          <w:rFonts w:ascii="Times New Roman" w:eastAsia="Times New Roman" w:hAnsi="Times New Roman" w:cs="Times New Roman"/>
          <w:sz w:val="28"/>
          <w:szCs w:val="28"/>
          <w:lang w:eastAsia="ru-RU"/>
        </w:rPr>
        <w:t>-</w:t>
      </w:r>
      <w:proofErr w:type="spellStart"/>
      <w:r w:rsidRPr="00E13815">
        <w:rPr>
          <w:rFonts w:ascii="Times New Roman" w:eastAsia="Times New Roman" w:hAnsi="Times New Roman" w:cs="Times New Roman"/>
          <w:sz w:val="28"/>
          <w:szCs w:val="28"/>
          <w:lang w:eastAsia="ru-RU"/>
        </w:rPr>
        <w:t>суреттер</w:t>
      </w:r>
      <w:proofErr w:type="spellEnd"/>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 xml:space="preserve"> 1 серия үшін «ультрадыбыстық жиілік» параметрі бойынша процесс мүмкіндігінің индекстері Ср (1.54) ≥ Срk (1.53) ≥ 1, 2 серия үшін - Ср (1.39) ≥ Срk (1.36) ≥ 1, 3 серия үшін - Ср (1.51) ≥ Срk (1.49) ≥ 1.</w:t>
      </w:r>
    </w:p>
    <w:p w14:paraId="3178D30F"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p>
    <w:p w14:paraId="0345A7A4"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noProof/>
          <w:sz w:val="28"/>
          <w:szCs w:val="28"/>
          <w:lang w:eastAsia="ru-RU"/>
        </w:rPr>
        <w:drawing>
          <wp:inline distT="0" distB="0" distL="0" distR="0" wp14:anchorId="2C5B56C4" wp14:editId="471C72D9">
            <wp:extent cx="4689043" cy="3518662"/>
            <wp:effectExtent l="0" t="0" r="0" b="5715"/>
            <wp:docPr id="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91205" cy="3520285"/>
                    </a:xfrm>
                    <a:prstGeom prst="rect">
                      <a:avLst/>
                    </a:prstGeom>
                    <a:noFill/>
                    <a:ln>
                      <a:noFill/>
                    </a:ln>
                  </pic:spPr>
                </pic:pic>
              </a:graphicData>
            </a:graphic>
          </wp:inline>
        </w:drawing>
      </w:r>
    </w:p>
    <w:p w14:paraId="223CF31B" w14:textId="77777777" w:rsidR="00E33466" w:rsidRPr="00E13815" w:rsidRDefault="00E33466" w:rsidP="00E33466">
      <w:pPr>
        <w:spacing w:after="0" w:line="240" w:lineRule="auto"/>
        <w:rPr>
          <w:rFonts w:ascii="Times New Roman" w:eastAsia="Calibri" w:hAnsi="Times New Roman" w:cs="Times New Roman"/>
          <w:noProof/>
          <w:color w:val="000000"/>
          <w:sz w:val="28"/>
          <w:szCs w:val="28"/>
          <w:lang w:val="kk-KZ"/>
        </w:rPr>
      </w:pPr>
    </w:p>
    <w:p w14:paraId="174712F4" w14:textId="77777777" w:rsidR="00E33466" w:rsidRPr="00E13815" w:rsidRDefault="00E33466" w:rsidP="00E33466">
      <w:pPr>
        <w:spacing w:after="0" w:line="240" w:lineRule="auto"/>
        <w:jc w:val="center"/>
        <w:rPr>
          <w:rFonts w:ascii="Times New Roman" w:eastAsia="Calibri" w:hAnsi="Times New Roman" w:cs="Times New Roman"/>
          <w:noProof/>
          <w:color w:val="000000"/>
          <w:sz w:val="28"/>
          <w:szCs w:val="28"/>
        </w:rPr>
      </w:pPr>
      <w:r w:rsidRPr="00E13815">
        <w:rPr>
          <w:rFonts w:ascii="Times New Roman" w:eastAsia="Calibri" w:hAnsi="Times New Roman" w:cs="Times New Roman"/>
          <w:noProof/>
          <w:color w:val="000000"/>
          <w:sz w:val="28"/>
          <w:szCs w:val="28"/>
          <w:lang w:eastAsia="ru-RU"/>
        </w:rPr>
        <w:drawing>
          <wp:inline distT="0" distB="0" distL="0" distR="0" wp14:anchorId="296EB9E9" wp14:editId="17DEF9A3">
            <wp:extent cx="5091920" cy="38176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11854" cy="3832566"/>
                    </a:xfrm>
                    <a:prstGeom prst="rect">
                      <a:avLst/>
                    </a:prstGeom>
                  </pic:spPr>
                </pic:pic>
              </a:graphicData>
            </a:graphic>
          </wp:inline>
        </w:drawing>
      </w:r>
    </w:p>
    <w:p w14:paraId="1CAED157"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p>
    <w:p w14:paraId="79A1C102" w14:textId="47D9EFED" w:rsidR="00E33466"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lastRenderedPageBreak/>
        <w:t>Сурет 2</w:t>
      </w:r>
      <w:r w:rsidR="00CD3672">
        <w:rPr>
          <w:rFonts w:ascii="Times New Roman" w:eastAsia="Times New Roman" w:hAnsi="Times New Roman" w:cs="Times New Roman"/>
          <w:sz w:val="28"/>
          <w:szCs w:val="28"/>
          <w:lang w:val="kk-KZ" w:eastAsia="ru-RU"/>
        </w:rPr>
        <w:t>6</w:t>
      </w:r>
      <w:r w:rsidRPr="00E13815">
        <w:rPr>
          <w:rFonts w:ascii="Times New Roman" w:eastAsia="Times New Roman" w:hAnsi="Times New Roman" w:cs="Times New Roman"/>
          <w:sz w:val="28"/>
          <w:szCs w:val="28"/>
          <w:lang w:val="kk-KZ" w:eastAsia="ru-RU"/>
        </w:rPr>
        <w:t xml:space="preserve"> – Экстракция кезінде реактордағы ультрадыбыстық жиілік параметрінің Шухарт бақылау картасы (1 серия)</w:t>
      </w:r>
    </w:p>
    <w:p w14:paraId="6C8BD809" w14:textId="77777777" w:rsidR="00CD3672" w:rsidRPr="00E13815" w:rsidRDefault="00CD3672" w:rsidP="00E33466">
      <w:pPr>
        <w:spacing w:after="0" w:line="240" w:lineRule="auto"/>
        <w:jc w:val="center"/>
        <w:rPr>
          <w:rFonts w:ascii="Times New Roman" w:eastAsia="Calibri" w:hAnsi="Times New Roman" w:cs="Times New Roman"/>
          <w:noProof/>
          <w:sz w:val="28"/>
          <w:szCs w:val="28"/>
          <w:lang w:val="kk-KZ"/>
        </w:rPr>
      </w:pPr>
    </w:p>
    <w:p w14:paraId="4D7651BA" w14:textId="77777777" w:rsidR="00E33466" w:rsidRPr="00E13815" w:rsidRDefault="00E33466" w:rsidP="00E33466">
      <w:pPr>
        <w:spacing w:after="0" w:line="240" w:lineRule="auto"/>
        <w:jc w:val="center"/>
        <w:rPr>
          <w:rFonts w:ascii="Times New Roman" w:eastAsia="Calibri" w:hAnsi="Times New Roman" w:cs="Times New Roman"/>
          <w:noProof/>
          <w:sz w:val="28"/>
          <w:szCs w:val="28"/>
        </w:rPr>
      </w:pPr>
      <w:r w:rsidRPr="00E13815">
        <w:rPr>
          <w:rFonts w:ascii="Times New Roman" w:eastAsia="Calibri" w:hAnsi="Times New Roman" w:cs="Times New Roman"/>
          <w:noProof/>
          <w:sz w:val="28"/>
          <w:szCs w:val="28"/>
          <w:lang w:eastAsia="ru-RU"/>
        </w:rPr>
        <w:drawing>
          <wp:inline distT="0" distB="0" distL="0" distR="0" wp14:anchorId="601B9B75" wp14:editId="1E27CF04">
            <wp:extent cx="4543092" cy="34061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51316" cy="3412306"/>
                    </a:xfrm>
                    <a:prstGeom prst="rect">
                      <a:avLst/>
                    </a:prstGeom>
                  </pic:spPr>
                </pic:pic>
              </a:graphicData>
            </a:graphic>
          </wp:inline>
        </w:drawing>
      </w:r>
    </w:p>
    <w:p w14:paraId="4F2A2AE8"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1FBCD40F" w14:textId="47687D13" w:rsidR="00E33466" w:rsidRPr="00E13815" w:rsidRDefault="00E33466" w:rsidP="00E33466">
      <w:pPr>
        <w:spacing w:after="0" w:line="240" w:lineRule="auto"/>
        <w:jc w:val="center"/>
        <w:rPr>
          <w:rFonts w:ascii="Times New Roman" w:eastAsia="Calibri" w:hAnsi="Times New Roman" w:cs="Times New Roman"/>
          <w:noProof/>
          <w:sz w:val="28"/>
          <w:szCs w:val="28"/>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27</w:t>
      </w:r>
      <w:r w:rsidRPr="00E13815">
        <w:rPr>
          <w:rFonts w:ascii="Times New Roman" w:eastAsia="Times New Roman" w:hAnsi="Times New Roman" w:cs="Times New Roman"/>
          <w:sz w:val="28"/>
          <w:szCs w:val="28"/>
          <w:lang w:eastAsia="ru-RU"/>
        </w:rPr>
        <w:t xml:space="preserve"> – Экстракция </w:t>
      </w:r>
      <w:proofErr w:type="spellStart"/>
      <w:r w:rsidRPr="00E13815">
        <w:rPr>
          <w:rFonts w:ascii="Times New Roman" w:eastAsia="Times New Roman" w:hAnsi="Times New Roman" w:cs="Times New Roman"/>
          <w:sz w:val="28"/>
          <w:szCs w:val="28"/>
          <w:lang w:eastAsia="ru-RU"/>
        </w:rPr>
        <w:t>кезінде</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реактордағы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ультрадыбыстық</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жиілік</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параметрінің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Шухарт</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2</w:t>
      </w:r>
      <w:r w:rsidRPr="00E13815">
        <w:rPr>
          <w:rFonts w:ascii="Times New Roman" w:eastAsia="Times New Roman" w:hAnsi="Times New Roman" w:cs="Times New Roman"/>
          <w:sz w:val="28"/>
          <w:szCs w:val="28"/>
          <w:lang w:eastAsia="ru-RU"/>
        </w:rPr>
        <w:t xml:space="preserve"> серия)</w:t>
      </w:r>
    </w:p>
    <w:p w14:paraId="2A200BC2"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2A6FCFD2" w14:textId="77777777" w:rsidR="00E33466" w:rsidRPr="00E13815" w:rsidRDefault="00E33466" w:rsidP="00E33466">
      <w:pPr>
        <w:spacing w:after="0" w:line="240" w:lineRule="auto"/>
        <w:jc w:val="center"/>
        <w:rPr>
          <w:rFonts w:ascii="Times New Roman" w:eastAsia="Calibri" w:hAnsi="Times New Roman" w:cs="Times New Roman"/>
          <w:noProof/>
          <w:color w:val="000000"/>
          <w:sz w:val="28"/>
          <w:szCs w:val="28"/>
        </w:rPr>
      </w:pPr>
      <w:r w:rsidRPr="00E13815">
        <w:rPr>
          <w:rFonts w:ascii="Times New Roman" w:eastAsia="Calibri" w:hAnsi="Times New Roman" w:cs="Times New Roman"/>
          <w:noProof/>
          <w:color w:val="000000"/>
          <w:sz w:val="28"/>
          <w:szCs w:val="28"/>
          <w:lang w:eastAsia="ru-RU"/>
        </w:rPr>
        <w:drawing>
          <wp:inline distT="0" distB="0" distL="0" distR="0" wp14:anchorId="783D9B6D" wp14:editId="6E808FAB">
            <wp:extent cx="4593912" cy="3444240"/>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04474" cy="3452159"/>
                    </a:xfrm>
                    <a:prstGeom prst="rect">
                      <a:avLst/>
                    </a:prstGeom>
                  </pic:spPr>
                </pic:pic>
              </a:graphicData>
            </a:graphic>
          </wp:inline>
        </w:drawing>
      </w:r>
    </w:p>
    <w:p w14:paraId="1E846390"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57EC4E99" w14:textId="509A72BE" w:rsidR="00E33466" w:rsidRPr="00E13815" w:rsidRDefault="00E33466" w:rsidP="00E33466">
      <w:pPr>
        <w:spacing w:after="0" w:line="240" w:lineRule="auto"/>
        <w:jc w:val="center"/>
        <w:rPr>
          <w:rFonts w:ascii="Times New Roman" w:eastAsia="Calibri" w:hAnsi="Times New Roman" w:cs="Times New Roman"/>
          <w:noProof/>
          <w:sz w:val="28"/>
          <w:szCs w:val="28"/>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28</w:t>
      </w:r>
      <w:r w:rsidRPr="00E13815">
        <w:rPr>
          <w:rFonts w:ascii="Times New Roman" w:eastAsia="Times New Roman" w:hAnsi="Times New Roman" w:cs="Times New Roman"/>
          <w:sz w:val="28"/>
          <w:szCs w:val="28"/>
          <w:lang w:eastAsia="ru-RU"/>
        </w:rPr>
        <w:t xml:space="preserve"> – Экстракция </w:t>
      </w:r>
      <w:proofErr w:type="spellStart"/>
      <w:r w:rsidRPr="00E13815">
        <w:rPr>
          <w:rFonts w:ascii="Times New Roman" w:eastAsia="Times New Roman" w:hAnsi="Times New Roman" w:cs="Times New Roman"/>
          <w:sz w:val="28"/>
          <w:szCs w:val="28"/>
          <w:lang w:eastAsia="ru-RU"/>
        </w:rPr>
        <w:t>кезінде</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реактордағы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ультрадыбыстық</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жиілік</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параметрінің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Шухарт</w:t>
      </w:r>
      <w:proofErr w:type="spellEnd"/>
      <w:r w:rsidRPr="00E13815">
        <w:rPr>
          <w:rFonts w:ascii="Times New Roman" w:eastAsia="Times New Roman" w:hAnsi="Times New Roman" w:cs="Times New Roman"/>
          <w:sz w:val="28"/>
          <w:szCs w:val="28"/>
          <w:lang w:eastAsia="ru-RU"/>
        </w:rPr>
        <w:t xml:space="preserve"> бақылау </w:t>
      </w:r>
      <w:r w:rsidRPr="00E13815">
        <w:rPr>
          <w:rFonts w:ascii="Times New Roman" w:eastAsia="Times New Roman" w:hAnsi="Times New Roman" w:cs="Times New Roman"/>
          <w:sz w:val="28"/>
          <w:szCs w:val="28"/>
          <w:lang w:val="kk-KZ" w:eastAsia="ru-RU"/>
        </w:rPr>
        <w:t>картасы</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3</w:t>
      </w:r>
      <w:r w:rsidRPr="00E13815">
        <w:rPr>
          <w:rFonts w:ascii="Times New Roman" w:eastAsia="Times New Roman" w:hAnsi="Times New Roman" w:cs="Times New Roman"/>
          <w:sz w:val="28"/>
          <w:szCs w:val="28"/>
          <w:lang w:eastAsia="ru-RU"/>
        </w:rPr>
        <w:t xml:space="preserve"> серия)</w:t>
      </w:r>
    </w:p>
    <w:p w14:paraId="1F9021C5" w14:textId="77777777" w:rsidR="00E33466" w:rsidRPr="00E13815" w:rsidRDefault="00E33466" w:rsidP="00E33466">
      <w:pPr>
        <w:spacing w:after="0" w:line="240" w:lineRule="auto"/>
        <w:jc w:val="both"/>
        <w:rPr>
          <w:rFonts w:ascii="Times New Roman" w:eastAsia="Times New Roman" w:hAnsi="Times New Roman" w:cs="Times New Roman"/>
          <w:sz w:val="28"/>
          <w:szCs w:val="28"/>
          <w:lang w:val="kk-KZ" w:eastAsia="ru-RU"/>
        </w:rPr>
      </w:pPr>
    </w:p>
    <w:p w14:paraId="776C4267"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lastRenderedPageBreak/>
        <w:t>Сығындыларды біріктіргеннен кейін аралық өнім келесі сапа көрсеткіштері бойынша зерттелді: сипаттамасы, ББЗ идентификациясы, этанол, фенолдық қосылыстардың мөлшерін сандық анықтау. Сынама алу 9 нүктеден (жоғарыдан 3 сынама, ортасынан 3 сынама, төменгі жағынан 3 сынама) әрбір сынамадан 3 қайталаумен жүргізілді. Аралық өнімнің сипаттамасы және ББЗ негізгі топтарын анықтау аралық өнімге арналған сапа спецификациясына толық сәйкес келеді. Аралық өнімдегі этанол мөлшері регламенттелетін нормалар шегінде болды. Алынған деректер процестің қайталану мүмкіндігін көрсетеді: RSD 1%-дан аспайды, Шухарттың бақылау карталарында айтарлықтай ауытқулар жоқ (31,32,33-суреттер). 1 серия үшін «этил спиртінің сандық мөлшері» параметрі бойынша процесс мүмкіндігінің индекстері Ср (1.38) ≥ Срk (1.37) ≥ 1, 2 серия үшін - Ср (1.58) ≥ Срk (1.31) ≥ 1, 3 серия үшін - Ср (1.55) ≥ Срk (1.38) ≥ 1.</w:t>
      </w:r>
    </w:p>
    <w:p w14:paraId="0F3C6055"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p>
    <w:p w14:paraId="1A485A8C" w14:textId="77777777" w:rsidR="00E33466" w:rsidRPr="00E13815" w:rsidRDefault="00E33466" w:rsidP="00E33466">
      <w:pPr>
        <w:spacing w:after="0" w:line="240" w:lineRule="auto"/>
        <w:jc w:val="center"/>
        <w:rPr>
          <w:rFonts w:ascii="Times New Roman" w:eastAsia="Calibri" w:hAnsi="Times New Roman" w:cs="Times New Roman"/>
          <w:b/>
          <w:bCs/>
          <w:noProof/>
          <w:color w:val="000000"/>
          <w:sz w:val="28"/>
          <w:szCs w:val="28"/>
          <w:lang w:val="kk-KZ"/>
        </w:rPr>
      </w:pPr>
      <w:r w:rsidRPr="00E13815">
        <w:rPr>
          <w:rFonts w:ascii="Times New Roman" w:eastAsia="Calibri" w:hAnsi="Times New Roman" w:cs="Times New Roman"/>
          <w:b/>
          <w:bCs/>
          <w:noProof/>
          <w:color w:val="000000"/>
          <w:sz w:val="28"/>
          <w:szCs w:val="28"/>
          <w:lang w:eastAsia="ru-RU"/>
        </w:rPr>
        <w:drawing>
          <wp:inline distT="0" distB="0" distL="0" distR="0" wp14:anchorId="551482B0" wp14:editId="0EE6859D">
            <wp:extent cx="5416721" cy="3016250"/>
            <wp:effectExtent l="0" t="0" r="0" b="0"/>
            <wp:docPr id="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32752" cy="3025176"/>
                    </a:xfrm>
                    <a:prstGeom prst="rect">
                      <a:avLst/>
                    </a:prstGeom>
                    <a:noFill/>
                    <a:ln>
                      <a:noFill/>
                    </a:ln>
                  </pic:spPr>
                </pic:pic>
              </a:graphicData>
            </a:graphic>
          </wp:inline>
        </w:drawing>
      </w:r>
    </w:p>
    <w:p w14:paraId="64C67324" w14:textId="77777777" w:rsidR="00E33466" w:rsidRPr="00E13815" w:rsidRDefault="00E33466" w:rsidP="00E33466">
      <w:pPr>
        <w:autoSpaceDE w:val="0"/>
        <w:autoSpaceDN w:val="0"/>
        <w:adjustRightInd w:val="0"/>
        <w:spacing w:after="0" w:line="240" w:lineRule="auto"/>
        <w:jc w:val="center"/>
        <w:rPr>
          <w:rFonts w:ascii="Times New Roman" w:eastAsia="Calibri" w:hAnsi="Times New Roman" w:cs="Times New Roman"/>
          <w:noProof/>
          <w:color w:val="000000"/>
          <w:sz w:val="28"/>
          <w:szCs w:val="28"/>
        </w:rPr>
      </w:pPr>
      <w:r w:rsidRPr="00E13815">
        <w:rPr>
          <w:rFonts w:ascii="Times New Roman" w:eastAsia="Calibri" w:hAnsi="Times New Roman" w:cs="Times New Roman"/>
          <w:noProof/>
          <w:color w:val="000000"/>
          <w:sz w:val="28"/>
          <w:szCs w:val="28"/>
          <w:lang w:eastAsia="ru-RU"/>
        </w:rPr>
        <w:drawing>
          <wp:inline distT="0" distB="0" distL="0" distR="0" wp14:anchorId="3CA08C30" wp14:editId="762ED118">
            <wp:extent cx="4583430" cy="3105150"/>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09715" cy="3122957"/>
                    </a:xfrm>
                    <a:prstGeom prst="rect">
                      <a:avLst/>
                    </a:prstGeom>
                  </pic:spPr>
                </pic:pic>
              </a:graphicData>
            </a:graphic>
          </wp:inline>
        </w:drawing>
      </w:r>
    </w:p>
    <w:p w14:paraId="2C3C1474"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p>
    <w:p w14:paraId="17E980F5" w14:textId="0F4FF3CF" w:rsidR="00E33466" w:rsidRPr="00E13815" w:rsidRDefault="00CD3672" w:rsidP="00E33466">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Сурет 29</w:t>
      </w:r>
      <w:r w:rsidR="00E33466" w:rsidRPr="00E13815">
        <w:rPr>
          <w:rFonts w:ascii="Times New Roman" w:eastAsia="Times New Roman" w:hAnsi="Times New Roman" w:cs="Times New Roman"/>
          <w:sz w:val="28"/>
          <w:szCs w:val="28"/>
          <w:lang w:val="kk-KZ" w:eastAsia="ru-RU"/>
        </w:rPr>
        <w:t xml:space="preserve"> – Сығындыдағы этил спиртінің сандық құрамы сапа көрсеткішінің Шухарт бақылау картасы (1 серия)</w:t>
      </w:r>
    </w:p>
    <w:p w14:paraId="7404F02C" w14:textId="77777777" w:rsidR="00E33466" w:rsidRPr="00E13815" w:rsidRDefault="00E33466" w:rsidP="00E33466">
      <w:pPr>
        <w:autoSpaceDE w:val="0"/>
        <w:autoSpaceDN w:val="0"/>
        <w:adjustRightInd w:val="0"/>
        <w:spacing w:after="0" w:line="240" w:lineRule="auto"/>
        <w:jc w:val="both"/>
        <w:rPr>
          <w:rFonts w:ascii="Times New Roman" w:eastAsia="Calibri" w:hAnsi="Times New Roman" w:cs="Times New Roman"/>
          <w:noProof/>
          <w:color w:val="000000"/>
          <w:sz w:val="28"/>
          <w:szCs w:val="28"/>
          <w:lang w:val="kk-KZ"/>
        </w:rPr>
      </w:pPr>
    </w:p>
    <w:p w14:paraId="7C7EB886" w14:textId="77777777" w:rsidR="00E33466" w:rsidRPr="00E13815" w:rsidRDefault="00E33466" w:rsidP="00E33466">
      <w:pPr>
        <w:autoSpaceDE w:val="0"/>
        <w:autoSpaceDN w:val="0"/>
        <w:adjustRightInd w:val="0"/>
        <w:spacing w:after="0" w:line="240" w:lineRule="auto"/>
        <w:jc w:val="center"/>
        <w:rPr>
          <w:rFonts w:ascii="Times New Roman" w:eastAsia="Calibri" w:hAnsi="Times New Roman" w:cs="Times New Roman"/>
          <w:noProof/>
          <w:color w:val="000000"/>
          <w:sz w:val="28"/>
          <w:szCs w:val="28"/>
        </w:rPr>
      </w:pPr>
      <w:r w:rsidRPr="00E13815">
        <w:rPr>
          <w:rFonts w:ascii="Times New Roman" w:eastAsia="Calibri" w:hAnsi="Times New Roman" w:cs="Times New Roman"/>
          <w:noProof/>
          <w:color w:val="000000"/>
          <w:sz w:val="28"/>
          <w:szCs w:val="28"/>
          <w:lang w:eastAsia="ru-RU"/>
        </w:rPr>
        <w:drawing>
          <wp:inline distT="0" distB="0" distL="0" distR="0" wp14:anchorId="7D1886BE" wp14:editId="30F61F22">
            <wp:extent cx="4277212" cy="2733675"/>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98269" cy="2747133"/>
                    </a:xfrm>
                    <a:prstGeom prst="rect">
                      <a:avLst/>
                    </a:prstGeom>
                  </pic:spPr>
                </pic:pic>
              </a:graphicData>
            </a:graphic>
          </wp:inline>
        </w:drawing>
      </w:r>
    </w:p>
    <w:p w14:paraId="2479E64A"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7384773A" w14:textId="3FD3A0D5"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30</w:t>
      </w:r>
      <w:r w:rsidRPr="00E13815">
        <w:rPr>
          <w:rFonts w:ascii="Times New Roman" w:eastAsia="Times New Roman" w:hAnsi="Times New Roman" w:cs="Times New Roman"/>
          <w:sz w:val="28"/>
          <w:szCs w:val="28"/>
          <w:lang w:eastAsia="ru-RU"/>
        </w:rPr>
        <w:t xml:space="preserve"> – </w:t>
      </w:r>
      <w:r w:rsidRPr="00E13815">
        <w:rPr>
          <w:rFonts w:ascii="Times New Roman" w:eastAsia="Times New Roman" w:hAnsi="Times New Roman" w:cs="Times New Roman"/>
          <w:sz w:val="28"/>
          <w:szCs w:val="28"/>
          <w:lang w:val="kk-KZ" w:eastAsia="ru-RU"/>
        </w:rPr>
        <w:t xml:space="preserve">Сығындыдағы этил спиртінің сандық құрамы сапа көрсеткішінің Шухарт бақылау картасы </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2 серия</w:t>
      </w:r>
      <w:r w:rsidRPr="00E13815">
        <w:rPr>
          <w:rFonts w:ascii="Times New Roman" w:eastAsia="Times New Roman" w:hAnsi="Times New Roman" w:cs="Times New Roman"/>
          <w:sz w:val="28"/>
          <w:szCs w:val="28"/>
          <w:lang w:eastAsia="ru-RU"/>
        </w:rPr>
        <w:t>)</w:t>
      </w:r>
    </w:p>
    <w:p w14:paraId="3BDEDDD0"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6FF04435" w14:textId="77777777" w:rsidR="00E33466" w:rsidRPr="00E13815" w:rsidRDefault="00E33466" w:rsidP="00E33466">
      <w:pPr>
        <w:autoSpaceDE w:val="0"/>
        <w:autoSpaceDN w:val="0"/>
        <w:adjustRightInd w:val="0"/>
        <w:spacing w:after="0" w:line="240" w:lineRule="auto"/>
        <w:jc w:val="both"/>
        <w:rPr>
          <w:rFonts w:ascii="Times New Roman" w:eastAsia="Calibri" w:hAnsi="Times New Roman" w:cs="Times New Roman"/>
          <w:noProof/>
          <w:sz w:val="28"/>
          <w:szCs w:val="28"/>
        </w:rPr>
      </w:pPr>
    </w:p>
    <w:p w14:paraId="6F75A8AD" w14:textId="77777777" w:rsidR="00E33466" w:rsidRPr="00E13815" w:rsidRDefault="00E33466" w:rsidP="00E33466">
      <w:pPr>
        <w:autoSpaceDE w:val="0"/>
        <w:autoSpaceDN w:val="0"/>
        <w:adjustRightInd w:val="0"/>
        <w:spacing w:after="0" w:line="240" w:lineRule="auto"/>
        <w:jc w:val="center"/>
        <w:rPr>
          <w:rFonts w:ascii="Times New Roman" w:eastAsia="Calibri" w:hAnsi="Times New Roman" w:cs="Times New Roman"/>
          <w:noProof/>
          <w:color w:val="000000"/>
          <w:sz w:val="28"/>
          <w:szCs w:val="28"/>
        </w:rPr>
      </w:pPr>
      <w:r w:rsidRPr="00E13815">
        <w:rPr>
          <w:rFonts w:ascii="Times New Roman" w:eastAsia="Calibri" w:hAnsi="Times New Roman" w:cs="Times New Roman"/>
          <w:noProof/>
          <w:color w:val="000000"/>
          <w:sz w:val="28"/>
          <w:szCs w:val="28"/>
          <w:lang w:eastAsia="ru-RU"/>
        </w:rPr>
        <w:drawing>
          <wp:inline distT="0" distB="0" distL="0" distR="0" wp14:anchorId="6D153BC8" wp14:editId="62A35F17">
            <wp:extent cx="4593590" cy="29813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97661" cy="2983967"/>
                    </a:xfrm>
                    <a:prstGeom prst="rect">
                      <a:avLst/>
                    </a:prstGeom>
                  </pic:spPr>
                </pic:pic>
              </a:graphicData>
            </a:graphic>
          </wp:inline>
        </w:drawing>
      </w:r>
    </w:p>
    <w:p w14:paraId="0FD4E5C5"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757F5FD9" w14:textId="368C14A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31</w:t>
      </w:r>
      <w:r w:rsidRPr="00E13815">
        <w:rPr>
          <w:rFonts w:ascii="Times New Roman" w:eastAsia="Times New Roman" w:hAnsi="Times New Roman" w:cs="Times New Roman"/>
          <w:sz w:val="28"/>
          <w:szCs w:val="28"/>
          <w:lang w:eastAsia="ru-RU"/>
        </w:rPr>
        <w:t xml:space="preserve"> – </w:t>
      </w:r>
      <w:r w:rsidRPr="00E13815">
        <w:rPr>
          <w:rFonts w:ascii="Times New Roman" w:eastAsia="Times New Roman" w:hAnsi="Times New Roman" w:cs="Times New Roman"/>
          <w:sz w:val="28"/>
          <w:szCs w:val="28"/>
          <w:lang w:val="kk-KZ" w:eastAsia="ru-RU"/>
        </w:rPr>
        <w:t xml:space="preserve">Сығындыдағы этил спиртінің сандық құрамы сапа көрсеткішінің Шухарт бақылау картасы </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3 серия</w:t>
      </w:r>
      <w:r w:rsidRPr="00E13815">
        <w:rPr>
          <w:rFonts w:ascii="Times New Roman" w:eastAsia="Times New Roman" w:hAnsi="Times New Roman" w:cs="Times New Roman"/>
          <w:sz w:val="28"/>
          <w:szCs w:val="28"/>
          <w:lang w:eastAsia="ru-RU"/>
        </w:rPr>
        <w:t>)</w:t>
      </w:r>
    </w:p>
    <w:p w14:paraId="328D0B42"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p>
    <w:p w14:paraId="67F5AD87"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Алынған сығынды 6-8°С температурада 48 сағат бойы тұндырылды және температура сағат сайын тіркелді. Алынған деректер процестің қайталану мүмкіндігін көрсетеді: RSD 1%-дан аспайды, Шухарттың бақылау карталарында айтарлықтай ауытқулар жоқ (34,35,36-суреттер). 1 серия үшін «температура» </w:t>
      </w:r>
      <w:r w:rsidRPr="00E13815">
        <w:rPr>
          <w:rFonts w:ascii="Times New Roman" w:eastAsia="Times New Roman" w:hAnsi="Times New Roman" w:cs="Times New Roman"/>
          <w:sz w:val="28"/>
          <w:szCs w:val="28"/>
          <w:lang w:val="kk-KZ" w:eastAsia="ru-RU"/>
        </w:rPr>
        <w:lastRenderedPageBreak/>
        <w:t>параметрі бойынша процесс мүмкіндігінің индекстері Ср (1.48) ≥ Срk (1.26) ≥ 1, 2 серия үшін - Ср (1.41) ≥ Срk (1.01) ≥ 1, 3 серия үшін - Ср (1.37) ≥ Срk (1.03) ≥ 1.</w:t>
      </w:r>
    </w:p>
    <w:p w14:paraId="570F09FB" w14:textId="77777777" w:rsidR="00E33466" w:rsidRPr="00E13815" w:rsidRDefault="00E33466" w:rsidP="00E33466">
      <w:pPr>
        <w:spacing w:after="0" w:line="240" w:lineRule="auto"/>
        <w:jc w:val="both"/>
        <w:rPr>
          <w:rFonts w:ascii="Times New Roman" w:eastAsia="Times New Roman" w:hAnsi="Times New Roman" w:cs="Times New Roman"/>
          <w:sz w:val="28"/>
          <w:szCs w:val="28"/>
          <w:lang w:val="kk-KZ" w:eastAsia="ru-RU"/>
        </w:rPr>
      </w:pPr>
    </w:p>
    <w:p w14:paraId="76FEB846" w14:textId="77777777" w:rsidR="00E33466" w:rsidRPr="00E13815" w:rsidRDefault="00E33466" w:rsidP="00E33466">
      <w:pPr>
        <w:spacing w:after="0" w:line="240" w:lineRule="auto"/>
        <w:jc w:val="center"/>
        <w:rPr>
          <w:rFonts w:ascii="Times New Roman" w:eastAsia="Calibri" w:hAnsi="Times New Roman" w:cs="Times New Roman"/>
          <w:b/>
          <w:bCs/>
          <w:noProof/>
          <w:color w:val="000000"/>
          <w:sz w:val="28"/>
          <w:szCs w:val="28"/>
        </w:rPr>
      </w:pPr>
      <w:r w:rsidRPr="00E13815">
        <w:rPr>
          <w:rFonts w:ascii="Times New Roman" w:eastAsia="Calibri" w:hAnsi="Times New Roman" w:cs="Times New Roman"/>
          <w:b/>
          <w:bCs/>
          <w:noProof/>
          <w:color w:val="000000"/>
          <w:sz w:val="28"/>
          <w:szCs w:val="28"/>
          <w:lang w:eastAsia="ru-RU"/>
        </w:rPr>
        <w:drawing>
          <wp:inline distT="0" distB="0" distL="0" distR="0" wp14:anchorId="3083E3E0" wp14:editId="4EC9DF24">
            <wp:extent cx="4502572" cy="26955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21393" cy="2706843"/>
                    </a:xfrm>
                    <a:prstGeom prst="rect">
                      <a:avLst/>
                    </a:prstGeom>
                  </pic:spPr>
                </pic:pic>
              </a:graphicData>
            </a:graphic>
          </wp:inline>
        </w:drawing>
      </w:r>
    </w:p>
    <w:p w14:paraId="24F04A52"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p>
    <w:p w14:paraId="315FED0E" w14:textId="2F1782FB"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32</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 xml:space="preserve"> Тұндыру кезіндегі температура технологиялық параметрінің </w:t>
      </w:r>
    </w:p>
    <w:p w14:paraId="4815ED94"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val="kk-KZ" w:eastAsia="ru-RU"/>
        </w:rPr>
        <w:t xml:space="preserve">Шухарт бақылау картасы </w:t>
      </w:r>
      <w:r w:rsidRPr="00E13815">
        <w:rPr>
          <w:rFonts w:ascii="Times New Roman" w:eastAsia="Times New Roman" w:hAnsi="Times New Roman" w:cs="Times New Roman"/>
          <w:sz w:val="28"/>
          <w:szCs w:val="28"/>
          <w:lang w:eastAsia="ru-RU"/>
        </w:rPr>
        <w:t xml:space="preserve">(1 </w:t>
      </w:r>
      <w:r w:rsidRPr="00E13815">
        <w:rPr>
          <w:rFonts w:ascii="Times New Roman" w:eastAsia="Times New Roman" w:hAnsi="Times New Roman" w:cs="Times New Roman"/>
          <w:sz w:val="28"/>
          <w:szCs w:val="28"/>
          <w:lang w:val="kk-KZ" w:eastAsia="ru-RU"/>
        </w:rPr>
        <w:t>серия</w:t>
      </w:r>
      <w:r w:rsidRPr="00E13815">
        <w:rPr>
          <w:rFonts w:ascii="Times New Roman" w:eastAsia="Times New Roman" w:hAnsi="Times New Roman" w:cs="Times New Roman"/>
          <w:sz w:val="28"/>
          <w:szCs w:val="28"/>
          <w:lang w:eastAsia="ru-RU"/>
        </w:rPr>
        <w:t>)</w:t>
      </w:r>
    </w:p>
    <w:p w14:paraId="0C482926"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475F5D3D" w14:textId="77777777" w:rsidR="00E33466" w:rsidRPr="00E13815" w:rsidRDefault="00E33466" w:rsidP="00E33466">
      <w:pPr>
        <w:spacing w:after="0" w:line="240" w:lineRule="auto"/>
        <w:jc w:val="center"/>
        <w:rPr>
          <w:rFonts w:ascii="Times New Roman" w:eastAsia="Calibri" w:hAnsi="Times New Roman" w:cs="Times New Roman"/>
          <w:b/>
          <w:bCs/>
          <w:noProof/>
          <w:color w:val="000000"/>
          <w:sz w:val="28"/>
          <w:szCs w:val="28"/>
        </w:rPr>
      </w:pPr>
      <w:r w:rsidRPr="00E13815">
        <w:rPr>
          <w:rFonts w:ascii="Times New Roman" w:eastAsia="Calibri" w:hAnsi="Times New Roman" w:cs="Times New Roman"/>
          <w:b/>
          <w:bCs/>
          <w:noProof/>
          <w:color w:val="000000"/>
          <w:sz w:val="28"/>
          <w:szCs w:val="28"/>
          <w:lang w:eastAsia="ru-RU"/>
        </w:rPr>
        <w:drawing>
          <wp:inline distT="0" distB="0" distL="0" distR="0" wp14:anchorId="31824EF5" wp14:editId="6F1BCF8A">
            <wp:extent cx="4088275" cy="293370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08440" cy="2948170"/>
                    </a:xfrm>
                    <a:prstGeom prst="rect">
                      <a:avLst/>
                    </a:prstGeom>
                  </pic:spPr>
                </pic:pic>
              </a:graphicData>
            </a:graphic>
          </wp:inline>
        </w:drawing>
      </w:r>
    </w:p>
    <w:p w14:paraId="3088BD1C"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08CBADBF" w14:textId="283EAB94"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3</w:t>
      </w:r>
      <w:r w:rsidR="00CD3672">
        <w:rPr>
          <w:rFonts w:ascii="Times New Roman" w:eastAsia="Times New Roman" w:hAnsi="Times New Roman" w:cs="Times New Roman"/>
          <w:sz w:val="28"/>
          <w:szCs w:val="28"/>
          <w:lang w:val="kk-KZ" w:eastAsia="ru-RU"/>
        </w:rPr>
        <w:t>3</w:t>
      </w:r>
      <w:r w:rsidRPr="00E13815">
        <w:rPr>
          <w:rFonts w:ascii="Times New Roman" w:eastAsia="Times New Roman" w:hAnsi="Times New Roman" w:cs="Times New Roman"/>
          <w:sz w:val="28"/>
          <w:szCs w:val="28"/>
          <w:lang w:eastAsia="ru-RU"/>
        </w:rPr>
        <w:t xml:space="preserve"> – </w:t>
      </w:r>
      <w:r w:rsidRPr="00E13815">
        <w:rPr>
          <w:rFonts w:ascii="Times New Roman" w:eastAsia="Times New Roman" w:hAnsi="Times New Roman" w:cs="Times New Roman"/>
          <w:sz w:val="28"/>
          <w:szCs w:val="28"/>
          <w:lang w:val="kk-KZ" w:eastAsia="ru-RU"/>
        </w:rPr>
        <w:t xml:space="preserve">Тұндыру кезіндегі температура технологиялық параметрінің Шухарт бақылау картасы </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2</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серия</w:t>
      </w:r>
      <w:r w:rsidRPr="00E13815">
        <w:rPr>
          <w:rFonts w:ascii="Times New Roman" w:eastAsia="Times New Roman" w:hAnsi="Times New Roman" w:cs="Times New Roman"/>
          <w:sz w:val="28"/>
          <w:szCs w:val="28"/>
          <w:lang w:eastAsia="ru-RU"/>
        </w:rPr>
        <w:t>)</w:t>
      </w:r>
    </w:p>
    <w:p w14:paraId="08D5324F"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75F7C3D5" w14:textId="77777777" w:rsidR="00E33466" w:rsidRPr="00E13815" w:rsidRDefault="00E33466" w:rsidP="00E33466">
      <w:pPr>
        <w:spacing w:after="0" w:line="240" w:lineRule="auto"/>
        <w:jc w:val="center"/>
        <w:rPr>
          <w:rFonts w:ascii="Times New Roman" w:eastAsia="Calibri" w:hAnsi="Times New Roman" w:cs="Times New Roman"/>
          <w:b/>
          <w:bCs/>
          <w:noProof/>
          <w:color w:val="000000"/>
          <w:sz w:val="28"/>
          <w:szCs w:val="28"/>
        </w:rPr>
      </w:pPr>
      <w:r w:rsidRPr="00E13815">
        <w:rPr>
          <w:rFonts w:ascii="Times New Roman" w:eastAsia="Calibri" w:hAnsi="Times New Roman" w:cs="Times New Roman"/>
          <w:b/>
          <w:bCs/>
          <w:noProof/>
          <w:color w:val="000000"/>
          <w:sz w:val="28"/>
          <w:szCs w:val="28"/>
          <w:lang w:eastAsia="ru-RU"/>
        </w:rPr>
        <w:lastRenderedPageBreak/>
        <w:drawing>
          <wp:inline distT="0" distB="0" distL="0" distR="0" wp14:anchorId="18F5C65D" wp14:editId="27C7A08C">
            <wp:extent cx="4662805" cy="2981325"/>
            <wp:effectExtent l="0" t="0" r="444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66975" cy="2983991"/>
                    </a:xfrm>
                    <a:prstGeom prst="rect">
                      <a:avLst/>
                    </a:prstGeom>
                  </pic:spPr>
                </pic:pic>
              </a:graphicData>
            </a:graphic>
          </wp:inline>
        </w:drawing>
      </w:r>
    </w:p>
    <w:p w14:paraId="3D20B8FE"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2B65B06E" w14:textId="73D2484D"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3</w:t>
      </w:r>
      <w:r w:rsidR="00CD3672">
        <w:rPr>
          <w:rFonts w:ascii="Times New Roman" w:eastAsia="Times New Roman" w:hAnsi="Times New Roman" w:cs="Times New Roman"/>
          <w:sz w:val="28"/>
          <w:szCs w:val="28"/>
          <w:lang w:val="kk-KZ" w:eastAsia="ru-RU"/>
        </w:rPr>
        <w:t>4</w:t>
      </w:r>
      <w:r w:rsidRPr="00E13815">
        <w:rPr>
          <w:rFonts w:ascii="Times New Roman" w:eastAsia="Times New Roman" w:hAnsi="Times New Roman" w:cs="Times New Roman"/>
          <w:sz w:val="28"/>
          <w:szCs w:val="28"/>
          <w:lang w:eastAsia="ru-RU"/>
        </w:rPr>
        <w:t xml:space="preserve"> – </w:t>
      </w:r>
      <w:r w:rsidRPr="00E13815">
        <w:rPr>
          <w:rFonts w:ascii="Times New Roman" w:eastAsia="Times New Roman" w:hAnsi="Times New Roman" w:cs="Times New Roman"/>
          <w:sz w:val="28"/>
          <w:szCs w:val="28"/>
          <w:lang w:val="kk-KZ" w:eastAsia="ru-RU"/>
        </w:rPr>
        <w:t xml:space="preserve">Тұндыру кезіндегі температура технологиялық параметрінің Шухарт бақылау картасы </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3</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серия</w:t>
      </w:r>
      <w:r w:rsidRPr="00E13815">
        <w:rPr>
          <w:rFonts w:ascii="Times New Roman" w:eastAsia="Times New Roman" w:hAnsi="Times New Roman" w:cs="Times New Roman"/>
          <w:sz w:val="28"/>
          <w:szCs w:val="28"/>
          <w:lang w:eastAsia="ru-RU"/>
        </w:rPr>
        <w:t>)</w:t>
      </w:r>
    </w:p>
    <w:p w14:paraId="772E42BA"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7E5DBE63" w14:textId="7777777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proofErr w:type="spellStart"/>
      <w:r w:rsidRPr="00E13815">
        <w:rPr>
          <w:rFonts w:ascii="Times New Roman" w:eastAsia="Times New Roman" w:hAnsi="Times New Roman" w:cs="Times New Roman"/>
          <w:sz w:val="28"/>
          <w:szCs w:val="28"/>
          <w:lang w:eastAsia="ru-RU"/>
        </w:rPr>
        <w:t>Сығындыны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сүзу</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үш</w:t>
      </w:r>
      <w:proofErr w:type="spellEnd"/>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сатыда</w:t>
      </w:r>
      <w:r w:rsidRPr="00E13815">
        <w:rPr>
          <w:rFonts w:ascii="Times New Roman" w:eastAsia="Times New Roman" w:hAnsi="Times New Roman" w:cs="Times New Roman"/>
          <w:sz w:val="28"/>
          <w:szCs w:val="28"/>
          <w:lang w:eastAsia="ru-RU"/>
        </w:rPr>
        <w:t>, 1,0 мкм; 0,5 мкм; 0,65</w:t>
      </w:r>
      <w:r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sz w:val="28"/>
          <w:szCs w:val="28"/>
          <w:lang w:eastAsia="ru-RU"/>
        </w:rPr>
        <w:t xml:space="preserve">0,45 мкм </w:t>
      </w:r>
      <w:proofErr w:type="spellStart"/>
      <w:r w:rsidRPr="00E13815">
        <w:rPr>
          <w:rFonts w:ascii="Times New Roman" w:eastAsia="Times New Roman" w:hAnsi="Times New Roman" w:cs="Times New Roman"/>
          <w:sz w:val="28"/>
          <w:szCs w:val="28"/>
          <w:lang w:eastAsia="ru-RU"/>
        </w:rPr>
        <w:t>кеуектері</w:t>
      </w:r>
      <w:proofErr w:type="spellEnd"/>
      <w:r w:rsidRPr="00E13815">
        <w:rPr>
          <w:rFonts w:ascii="Times New Roman" w:eastAsia="Times New Roman" w:hAnsi="Times New Roman" w:cs="Times New Roman"/>
          <w:sz w:val="28"/>
          <w:szCs w:val="28"/>
          <w:lang w:eastAsia="ru-RU"/>
        </w:rPr>
        <w:t xml:space="preserve"> бар </w:t>
      </w:r>
      <w:proofErr w:type="spellStart"/>
      <w:r w:rsidRPr="00E13815">
        <w:rPr>
          <w:rFonts w:ascii="Times New Roman" w:eastAsia="Times New Roman" w:hAnsi="Times New Roman" w:cs="Times New Roman"/>
          <w:sz w:val="28"/>
          <w:szCs w:val="28"/>
          <w:lang w:eastAsia="ru-RU"/>
        </w:rPr>
        <w:t>сүзгілер</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арқылы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жүргізілд</w:t>
      </w:r>
      <w:proofErr w:type="spellEnd"/>
      <w:r w:rsidRPr="00E13815">
        <w:rPr>
          <w:rFonts w:ascii="Times New Roman" w:eastAsia="Times New Roman" w:hAnsi="Times New Roman" w:cs="Times New Roman"/>
          <w:sz w:val="28"/>
          <w:szCs w:val="28"/>
          <w:lang w:val="kk-KZ" w:eastAsia="ru-RU"/>
        </w:rPr>
        <w:t>і</w:t>
      </w:r>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Фильтраттың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сапасы</w:t>
      </w:r>
      <w:proofErr w:type="spellEnd"/>
      <w:r w:rsidRPr="00E13815">
        <w:rPr>
          <w:rFonts w:ascii="Times New Roman" w:eastAsia="Times New Roman" w:hAnsi="Times New Roman" w:cs="Times New Roman"/>
          <w:sz w:val="28"/>
          <w:szCs w:val="28"/>
          <w:lang w:val="kk-KZ" w:eastAsia="ru-RU"/>
        </w:rPr>
        <w:t>н</w:t>
      </w:r>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сипаттама</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биологиялық</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белсенді</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заттардың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идентификациясы</w:t>
      </w:r>
      <w:proofErr w:type="spellEnd"/>
      <w:r w:rsidRPr="00E13815">
        <w:rPr>
          <w:rFonts w:ascii="Times New Roman" w:eastAsia="Times New Roman" w:hAnsi="Times New Roman" w:cs="Times New Roman"/>
          <w:sz w:val="28"/>
          <w:szCs w:val="28"/>
          <w:lang w:eastAsia="ru-RU"/>
        </w:rPr>
        <w:t xml:space="preserve">, этанол, </w:t>
      </w:r>
      <w:proofErr w:type="spellStart"/>
      <w:r w:rsidRPr="00E13815">
        <w:rPr>
          <w:rFonts w:ascii="Times New Roman" w:eastAsia="Times New Roman" w:hAnsi="Times New Roman" w:cs="Times New Roman"/>
          <w:sz w:val="28"/>
          <w:szCs w:val="28"/>
          <w:lang w:eastAsia="ru-RU"/>
        </w:rPr>
        <w:t>флавоноидтардың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мөлшерін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сандық</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анықтау</w:t>
      </w:r>
      <w:proofErr w:type="spellEnd"/>
      <w:r w:rsidRPr="00E13815">
        <w:rPr>
          <w:rFonts w:ascii="Times New Roman" w:eastAsia="Times New Roman" w:hAnsi="Times New Roman" w:cs="Times New Roman"/>
          <w:sz w:val="28"/>
          <w:szCs w:val="28"/>
          <w:lang w:val="kk-KZ" w:eastAsia="ru-RU"/>
        </w:rPr>
        <w:t>,</w:t>
      </w:r>
      <w:r w:rsidRPr="00E13815">
        <w:rPr>
          <w:rFonts w:ascii="Times New Roman" w:eastAsia="Times New Roman" w:hAnsi="Times New Roman" w:cs="Times New Roman"/>
          <w:sz w:val="28"/>
          <w:szCs w:val="28"/>
          <w:lang w:eastAsia="ru-RU"/>
        </w:rPr>
        <w:t xml:space="preserve"> фильтрация </w:t>
      </w:r>
      <w:proofErr w:type="spellStart"/>
      <w:r w:rsidRPr="00E13815">
        <w:rPr>
          <w:rFonts w:ascii="Times New Roman" w:eastAsia="Times New Roman" w:hAnsi="Times New Roman" w:cs="Times New Roman"/>
          <w:sz w:val="28"/>
          <w:szCs w:val="28"/>
          <w:lang w:eastAsia="ru-RU"/>
        </w:rPr>
        <w:t>алдындағы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деректермен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салыстыруға</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болады</w:t>
      </w:r>
      <w:proofErr w:type="spellEnd"/>
      <w:r w:rsidRPr="00E13815">
        <w:rPr>
          <w:rFonts w:ascii="Times New Roman" w:eastAsia="Times New Roman" w:hAnsi="Times New Roman" w:cs="Times New Roman"/>
          <w:sz w:val="28"/>
          <w:szCs w:val="28"/>
          <w:lang w:eastAsia="ru-RU"/>
        </w:rPr>
        <w:t>.</w:t>
      </w:r>
    </w:p>
    <w:p w14:paraId="6D5DC829" w14:textId="4C2040A7" w:rsidR="00E33466" w:rsidRPr="00E13815" w:rsidRDefault="00E33466" w:rsidP="00E33466">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Экстрагентті буландыру 60°C температурада жүргізілді. Су көйлегінде 30 минут бойы қыздырылды, айналу жылдамдығы 70-90 айн/мин. </w:t>
      </w:r>
      <w:r w:rsidRPr="00E13815">
        <w:rPr>
          <w:rFonts w:ascii="Times New Roman" w:eastAsia="Times New Roman" w:hAnsi="Times New Roman" w:cs="Times New Roman"/>
          <w:noProof/>
          <w:sz w:val="28"/>
          <w:szCs w:val="28"/>
          <w:lang w:val="kk-KZ" w:eastAsia="de-DE"/>
        </w:rPr>
        <w:t>55</w:t>
      </w:r>
      <w:r w:rsidR="006D73D7">
        <w:rPr>
          <w:rFonts w:ascii="Times New Roman" w:eastAsia="Times New Roman" w:hAnsi="Times New Roman" w:cs="Times New Roman"/>
          <w:noProof/>
          <w:sz w:val="28"/>
          <w:szCs w:val="28"/>
          <w:lang w:val="kk-KZ" w:eastAsia="de-DE"/>
        </w:rPr>
        <w:t xml:space="preserve"> </w:t>
      </w:r>
      <w:r w:rsidRPr="00E13815">
        <w:rPr>
          <w:rFonts w:ascii="Times New Roman" w:eastAsia="Times New Roman" w:hAnsi="Times New Roman" w:cs="Times New Roman"/>
          <w:noProof/>
          <w:sz w:val="28"/>
          <w:szCs w:val="28"/>
          <w:lang w:val="kk-KZ" w:eastAsia="de-DE"/>
        </w:rPr>
        <w:t xml:space="preserve">°С-та экстрагентті буландыру айналу жылдамдығы 90 айн/мин кезінде, 42 °С – 80 айн/мин, 60 °С – 70 айн/мин орындалды. Эксперименттің барлық уақытында айналу жылдамдығы тұрақты болды. Экстрагентті буландыру температурасының параметрі регламенттелетін нормалар шегінде болды. Алынған деректер процестің қайталану мүмкіндігін көрсетеді, RSD 2%-дан аспайды, Шухарттың бақылау диаграммаларында айтарлықтай ауытқулар жоқ (37,38,39-суреттер). 1 серия үшін </w:t>
      </w:r>
      <w:r w:rsidRPr="00E13815">
        <w:rPr>
          <w:rFonts w:ascii="Times New Roman" w:eastAsia="Times New Roman" w:hAnsi="Times New Roman" w:cs="Times New Roman"/>
          <w:sz w:val="28"/>
          <w:szCs w:val="28"/>
          <w:lang w:val="kk-KZ" w:eastAsia="ru-RU"/>
        </w:rPr>
        <w:t>«</w:t>
      </w:r>
      <w:r w:rsidRPr="00E13815">
        <w:rPr>
          <w:rFonts w:ascii="Times New Roman" w:eastAsia="Times New Roman" w:hAnsi="Times New Roman" w:cs="Times New Roman"/>
          <w:noProof/>
          <w:sz w:val="28"/>
          <w:szCs w:val="28"/>
          <w:lang w:val="kk-KZ" w:eastAsia="de-DE"/>
        </w:rPr>
        <w:t>буландыру температурасы</w:t>
      </w:r>
      <w:r w:rsidRPr="00E13815">
        <w:rPr>
          <w:rFonts w:ascii="Times New Roman" w:eastAsia="Times New Roman" w:hAnsi="Times New Roman" w:cs="Times New Roman"/>
          <w:sz w:val="28"/>
          <w:szCs w:val="28"/>
          <w:lang w:val="kk-KZ" w:eastAsia="ru-RU"/>
        </w:rPr>
        <w:t>»</w:t>
      </w:r>
      <w:r w:rsidRPr="00E13815">
        <w:rPr>
          <w:rFonts w:ascii="Times New Roman" w:eastAsia="Times New Roman" w:hAnsi="Times New Roman" w:cs="Times New Roman"/>
          <w:noProof/>
          <w:sz w:val="28"/>
          <w:szCs w:val="28"/>
          <w:lang w:val="kk-KZ" w:eastAsia="de-DE"/>
        </w:rPr>
        <w:t xml:space="preserve"> параметрі бойынша процесс мүмкіндігінің индекстері</w:t>
      </w:r>
      <w:r w:rsidRPr="00E13815">
        <w:rPr>
          <w:rFonts w:ascii="Times New Roman" w:eastAsia="Times New Roman" w:hAnsi="Times New Roman" w:cs="Times New Roman"/>
          <w:sz w:val="28"/>
          <w:szCs w:val="28"/>
          <w:lang w:val="kk-KZ" w:eastAsia="ru-RU"/>
        </w:rPr>
        <w:t xml:space="preserve"> Ср (1.61) ≥ Срk (1.45) ≥ 1, 2 серия үшін - Ср (1.73) ≥ Срk (1.70) ≥ 1, 3 серия үшін - Ср (1.33) ≥ Срk (1.25) ≥ 1.</w:t>
      </w:r>
    </w:p>
    <w:p w14:paraId="41D4B1D3" w14:textId="77777777" w:rsidR="00E33466" w:rsidRPr="00E13815" w:rsidRDefault="00E33466" w:rsidP="00E33466">
      <w:pPr>
        <w:autoSpaceDE w:val="0"/>
        <w:autoSpaceDN w:val="0"/>
        <w:adjustRightInd w:val="0"/>
        <w:spacing w:after="0" w:line="240" w:lineRule="auto"/>
        <w:jc w:val="both"/>
        <w:rPr>
          <w:rFonts w:ascii="Times New Roman" w:eastAsia="Times New Roman" w:hAnsi="Times New Roman" w:cs="Times New Roman"/>
          <w:noProof/>
          <w:sz w:val="28"/>
          <w:szCs w:val="28"/>
          <w:lang w:val="kk-KZ" w:eastAsia="de-DE"/>
        </w:rPr>
      </w:pPr>
    </w:p>
    <w:p w14:paraId="17B6B8E8" w14:textId="77777777" w:rsidR="00E33466" w:rsidRPr="00E13815" w:rsidRDefault="00E33466" w:rsidP="00E3346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noProof/>
          <w:sz w:val="28"/>
          <w:szCs w:val="28"/>
          <w:lang w:eastAsia="ru-RU"/>
        </w:rPr>
        <w:lastRenderedPageBreak/>
        <w:drawing>
          <wp:inline distT="0" distB="0" distL="0" distR="0" wp14:anchorId="3066EEA1" wp14:editId="77DD732C">
            <wp:extent cx="4281829" cy="2695575"/>
            <wp:effectExtent l="0" t="0" r="444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95464" cy="2704159"/>
                    </a:xfrm>
                    <a:prstGeom prst="rect">
                      <a:avLst/>
                    </a:prstGeom>
                  </pic:spPr>
                </pic:pic>
              </a:graphicData>
            </a:graphic>
          </wp:inline>
        </w:drawing>
      </w:r>
    </w:p>
    <w:p w14:paraId="57E05A2C"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54F0252C" w14:textId="7F4FECCC"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35</w:t>
      </w:r>
      <w:r w:rsidRPr="00E13815">
        <w:rPr>
          <w:rFonts w:ascii="Times New Roman" w:eastAsia="Times New Roman" w:hAnsi="Times New Roman" w:cs="Times New Roman"/>
          <w:sz w:val="28"/>
          <w:szCs w:val="28"/>
          <w:lang w:eastAsia="ru-RU"/>
        </w:rPr>
        <w:t xml:space="preserve"> – </w:t>
      </w:r>
      <w:bookmarkStart w:id="51" w:name="_Hlk157266065"/>
      <w:r w:rsidRPr="00E13815">
        <w:rPr>
          <w:rFonts w:ascii="Times New Roman" w:eastAsia="Times New Roman" w:hAnsi="Times New Roman" w:cs="Times New Roman"/>
          <w:sz w:val="28"/>
          <w:szCs w:val="28"/>
          <w:lang w:val="kk-KZ" w:eastAsia="ru-RU"/>
        </w:rPr>
        <w:t xml:space="preserve">Экстрагентті жою кезіндегі технологиялық параметр - температураның Шухарт бақылау картасы </w:t>
      </w:r>
      <w:bookmarkEnd w:id="51"/>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1 серия</w:t>
      </w:r>
      <w:r w:rsidRPr="00E13815">
        <w:rPr>
          <w:rFonts w:ascii="Times New Roman" w:eastAsia="Times New Roman" w:hAnsi="Times New Roman" w:cs="Times New Roman"/>
          <w:sz w:val="28"/>
          <w:szCs w:val="28"/>
          <w:lang w:eastAsia="ru-RU"/>
        </w:rPr>
        <w:t>)</w:t>
      </w:r>
    </w:p>
    <w:p w14:paraId="1BCEE500"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6B33E692"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noProof/>
          <w:sz w:val="28"/>
          <w:szCs w:val="28"/>
          <w:lang w:eastAsia="ru-RU"/>
        </w:rPr>
        <w:drawing>
          <wp:inline distT="0" distB="0" distL="0" distR="0" wp14:anchorId="05985347" wp14:editId="3FBF7AAC">
            <wp:extent cx="4867910" cy="2962275"/>
            <wp:effectExtent l="0" t="0" r="889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70977" cy="2964141"/>
                    </a:xfrm>
                    <a:prstGeom prst="rect">
                      <a:avLst/>
                    </a:prstGeom>
                  </pic:spPr>
                </pic:pic>
              </a:graphicData>
            </a:graphic>
          </wp:inline>
        </w:drawing>
      </w:r>
    </w:p>
    <w:p w14:paraId="41216A5F"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39FA97C1" w14:textId="661EF354" w:rsidR="00E33466" w:rsidRPr="00E13815" w:rsidRDefault="00E33466" w:rsidP="00E33466">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CD3672">
        <w:rPr>
          <w:rFonts w:ascii="Times New Roman" w:eastAsia="Times New Roman" w:hAnsi="Times New Roman" w:cs="Times New Roman"/>
          <w:sz w:val="28"/>
          <w:szCs w:val="28"/>
          <w:lang w:val="kk-KZ" w:eastAsia="ru-RU"/>
        </w:rPr>
        <w:t>36</w:t>
      </w:r>
      <w:r w:rsidRPr="00E13815">
        <w:rPr>
          <w:rFonts w:ascii="Times New Roman" w:eastAsia="Times New Roman" w:hAnsi="Times New Roman" w:cs="Times New Roman"/>
          <w:sz w:val="28"/>
          <w:szCs w:val="28"/>
          <w:lang w:eastAsia="ru-RU"/>
        </w:rPr>
        <w:t xml:space="preserve"> – </w:t>
      </w:r>
      <w:r w:rsidRPr="00E13815">
        <w:rPr>
          <w:rFonts w:ascii="Times New Roman" w:eastAsia="Times New Roman" w:hAnsi="Times New Roman" w:cs="Times New Roman"/>
          <w:sz w:val="28"/>
          <w:szCs w:val="28"/>
          <w:lang w:val="kk-KZ" w:eastAsia="ru-RU"/>
        </w:rPr>
        <w:t xml:space="preserve">Экстрагентті жою кезіндегі технологиялық параметр - температураның Шухарт бақылау картасы </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2 серия</w:t>
      </w:r>
      <w:r w:rsidRPr="00E13815">
        <w:rPr>
          <w:rFonts w:ascii="Times New Roman" w:eastAsia="Times New Roman" w:hAnsi="Times New Roman" w:cs="Times New Roman"/>
          <w:sz w:val="28"/>
          <w:szCs w:val="28"/>
          <w:lang w:eastAsia="ru-RU"/>
        </w:rPr>
        <w:t>)</w:t>
      </w:r>
    </w:p>
    <w:p w14:paraId="5D9C8766"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59034E69" w14:textId="77777777" w:rsidR="00E33466" w:rsidRPr="00E13815" w:rsidRDefault="00E33466" w:rsidP="00E3346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noProof/>
          <w:sz w:val="28"/>
          <w:szCs w:val="28"/>
          <w:lang w:eastAsia="ru-RU"/>
        </w:rPr>
        <w:lastRenderedPageBreak/>
        <w:drawing>
          <wp:inline distT="0" distB="0" distL="0" distR="0" wp14:anchorId="2FD1F4F2" wp14:editId="24AEC74D">
            <wp:extent cx="4726036" cy="35433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33956" cy="3549238"/>
                    </a:xfrm>
                    <a:prstGeom prst="rect">
                      <a:avLst/>
                    </a:prstGeom>
                  </pic:spPr>
                </pic:pic>
              </a:graphicData>
            </a:graphic>
          </wp:inline>
        </w:drawing>
      </w:r>
    </w:p>
    <w:p w14:paraId="6EE403BC" w14:textId="77777777"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p>
    <w:p w14:paraId="3C702B39" w14:textId="5A49A764" w:rsidR="00E33466" w:rsidRPr="00E13815" w:rsidRDefault="00E33466" w:rsidP="00E33466">
      <w:pPr>
        <w:spacing w:after="0" w:line="240" w:lineRule="auto"/>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3</w:t>
      </w:r>
      <w:r w:rsidR="00CD3672">
        <w:rPr>
          <w:rFonts w:ascii="Times New Roman" w:eastAsia="Times New Roman" w:hAnsi="Times New Roman" w:cs="Times New Roman"/>
          <w:sz w:val="28"/>
          <w:szCs w:val="28"/>
          <w:lang w:val="kk-KZ" w:eastAsia="ru-RU"/>
        </w:rPr>
        <w:t>7</w:t>
      </w:r>
      <w:r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 xml:space="preserve">Экстрагентті жою кезіндегі технологиялық параметр - температураның Шухарт бақылау картасы </w:t>
      </w:r>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3 серия</w:t>
      </w:r>
      <w:r w:rsidRPr="00E13815">
        <w:rPr>
          <w:rFonts w:ascii="Times New Roman" w:eastAsia="Times New Roman" w:hAnsi="Times New Roman" w:cs="Times New Roman"/>
          <w:sz w:val="28"/>
          <w:szCs w:val="28"/>
          <w:lang w:eastAsia="ru-RU"/>
        </w:rPr>
        <w:t>)</w:t>
      </w:r>
    </w:p>
    <w:p w14:paraId="36370126" w14:textId="77777777" w:rsidR="00E33466" w:rsidRPr="00E13815" w:rsidRDefault="00E33466" w:rsidP="00E33466">
      <w:pPr>
        <w:spacing w:after="0" w:line="240" w:lineRule="auto"/>
        <w:ind w:firstLine="567"/>
        <w:jc w:val="center"/>
        <w:rPr>
          <w:rFonts w:ascii="Times New Roman" w:eastAsia="Times New Roman" w:hAnsi="Times New Roman" w:cs="Times New Roman"/>
          <w:b/>
          <w:bCs/>
          <w:noProof/>
          <w:sz w:val="28"/>
          <w:szCs w:val="28"/>
          <w:lang w:eastAsia="de-DE"/>
        </w:rPr>
      </w:pPr>
    </w:p>
    <w:p w14:paraId="7733E7AB" w14:textId="77777777" w:rsidR="00E33466" w:rsidRPr="00E13815" w:rsidRDefault="00E33466" w:rsidP="00E33466">
      <w:pPr>
        <w:spacing w:after="0" w:line="240" w:lineRule="auto"/>
        <w:ind w:firstLine="567"/>
        <w:jc w:val="both"/>
        <w:rPr>
          <w:rFonts w:ascii="Times New Roman" w:eastAsia="Calibri" w:hAnsi="Times New Roman" w:cs="Times New Roman"/>
          <w:noProof/>
          <w:sz w:val="28"/>
          <w:szCs w:val="28"/>
        </w:rPr>
      </w:pPr>
      <w:r w:rsidRPr="00E13815">
        <w:rPr>
          <w:rFonts w:ascii="Times New Roman" w:eastAsia="Calibri" w:hAnsi="Times New Roman" w:cs="Times New Roman"/>
          <w:noProof/>
          <w:sz w:val="28"/>
          <w:szCs w:val="28"/>
        </w:rPr>
        <w:t xml:space="preserve">Дайын өнімнің сапасы </w:t>
      </w:r>
      <w:r w:rsidRPr="00E13815">
        <w:rPr>
          <w:rFonts w:ascii="Times New Roman" w:eastAsia="Calibri" w:hAnsi="Times New Roman" w:cs="Times New Roman"/>
          <w:noProof/>
          <w:sz w:val="28"/>
          <w:szCs w:val="28"/>
          <w:lang w:val="kk-KZ"/>
        </w:rPr>
        <w:t>регламенттелетін</w:t>
      </w:r>
      <w:r w:rsidRPr="00E13815">
        <w:rPr>
          <w:rFonts w:ascii="Times New Roman" w:eastAsia="Calibri" w:hAnsi="Times New Roman" w:cs="Times New Roman"/>
          <w:noProof/>
          <w:sz w:val="28"/>
          <w:szCs w:val="28"/>
        </w:rPr>
        <w:t xml:space="preserve"> </w:t>
      </w:r>
      <w:r w:rsidRPr="00E13815">
        <w:rPr>
          <w:rFonts w:ascii="Times New Roman" w:eastAsia="Calibri" w:hAnsi="Times New Roman" w:cs="Times New Roman"/>
          <w:noProof/>
          <w:sz w:val="28"/>
          <w:szCs w:val="28"/>
          <w:lang w:val="kk-KZ"/>
        </w:rPr>
        <w:t>нормалар</w:t>
      </w:r>
      <w:r w:rsidRPr="00E13815">
        <w:rPr>
          <w:rFonts w:ascii="Times New Roman" w:eastAsia="Calibri" w:hAnsi="Times New Roman" w:cs="Times New Roman"/>
          <w:noProof/>
          <w:sz w:val="28"/>
          <w:szCs w:val="28"/>
        </w:rPr>
        <w:t xml:space="preserve"> шегінде болды. Алынған </w:t>
      </w:r>
      <w:r w:rsidRPr="00E13815">
        <w:rPr>
          <w:rFonts w:ascii="Times New Roman" w:eastAsia="Calibri" w:hAnsi="Times New Roman" w:cs="Times New Roman"/>
          <w:noProof/>
          <w:sz w:val="28"/>
          <w:szCs w:val="28"/>
          <w:lang w:val="kk-KZ"/>
        </w:rPr>
        <w:t>сұйық экстракт 50 мл-ден</w:t>
      </w:r>
      <w:r w:rsidRPr="00E13815">
        <w:rPr>
          <w:rFonts w:ascii="Times New Roman" w:eastAsia="Calibri" w:hAnsi="Times New Roman" w:cs="Times New Roman"/>
          <w:noProof/>
          <w:sz w:val="28"/>
          <w:szCs w:val="28"/>
        </w:rPr>
        <w:t xml:space="preserve"> қоңыр шыны </w:t>
      </w:r>
      <w:r w:rsidRPr="00E13815">
        <w:rPr>
          <w:rFonts w:ascii="Times New Roman" w:eastAsia="Calibri" w:hAnsi="Times New Roman" w:cs="Times New Roman"/>
          <w:noProof/>
          <w:sz w:val="28"/>
          <w:szCs w:val="28"/>
          <w:lang w:val="kk-KZ"/>
        </w:rPr>
        <w:t>флакондарға</w:t>
      </w:r>
      <w:r w:rsidRPr="00E13815">
        <w:rPr>
          <w:rFonts w:ascii="Times New Roman" w:eastAsia="Calibri" w:hAnsi="Times New Roman" w:cs="Times New Roman"/>
          <w:noProof/>
          <w:sz w:val="28"/>
          <w:szCs w:val="28"/>
        </w:rPr>
        <w:t xml:space="preserve"> </w:t>
      </w:r>
      <w:r w:rsidRPr="00E13815">
        <w:rPr>
          <w:rFonts w:ascii="Times New Roman" w:eastAsia="Calibri" w:hAnsi="Times New Roman" w:cs="Times New Roman"/>
          <w:noProof/>
          <w:sz w:val="28"/>
          <w:szCs w:val="28"/>
          <w:lang w:val="kk-KZ"/>
        </w:rPr>
        <w:t>салынды</w:t>
      </w:r>
      <w:r w:rsidRPr="00E13815">
        <w:rPr>
          <w:rFonts w:ascii="Times New Roman" w:eastAsia="Calibri" w:hAnsi="Times New Roman" w:cs="Times New Roman"/>
          <w:noProof/>
          <w:sz w:val="28"/>
          <w:szCs w:val="28"/>
        </w:rPr>
        <w:t xml:space="preserve">, </w:t>
      </w:r>
      <w:r w:rsidRPr="00E13815">
        <w:rPr>
          <w:rFonts w:ascii="Times New Roman" w:eastAsia="Calibri" w:hAnsi="Times New Roman" w:cs="Times New Roman"/>
          <w:noProof/>
          <w:sz w:val="28"/>
          <w:szCs w:val="28"/>
          <w:lang w:val="kk-KZ"/>
        </w:rPr>
        <w:t>масса</w:t>
      </w:r>
      <w:r w:rsidRPr="00E13815">
        <w:rPr>
          <w:rFonts w:ascii="Times New Roman" w:eastAsia="Calibri" w:hAnsi="Times New Roman" w:cs="Times New Roman"/>
          <w:noProof/>
          <w:sz w:val="28"/>
          <w:szCs w:val="28"/>
        </w:rPr>
        <w:t xml:space="preserve"> ауытқуы 2%</w:t>
      </w:r>
      <w:r w:rsidRPr="00E13815">
        <w:rPr>
          <w:rFonts w:ascii="Times New Roman" w:eastAsia="Calibri" w:hAnsi="Times New Roman" w:cs="Times New Roman"/>
          <w:noProof/>
          <w:sz w:val="28"/>
          <w:szCs w:val="28"/>
          <w:lang w:val="kk-KZ"/>
        </w:rPr>
        <w:t xml:space="preserve">-дан </w:t>
      </w:r>
      <w:r w:rsidRPr="00E13815">
        <w:rPr>
          <w:rFonts w:ascii="Times New Roman" w:eastAsia="Calibri" w:hAnsi="Times New Roman" w:cs="Times New Roman"/>
          <w:noProof/>
          <w:sz w:val="28"/>
          <w:szCs w:val="28"/>
        </w:rPr>
        <w:t>аспа</w:t>
      </w:r>
      <w:r w:rsidRPr="00E13815">
        <w:rPr>
          <w:rFonts w:ascii="Times New Roman" w:eastAsia="Calibri" w:hAnsi="Times New Roman" w:cs="Times New Roman"/>
          <w:noProof/>
          <w:sz w:val="28"/>
          <w:szCs w:val="28"/>
          <w:lang w:val="kk-KZ"/>
        </w:rPr>
        <w:t>ды</w:t>
      </w:r>
      <w:r w:rsidRPr="00E13815">
        <w:rPr>
          <w:rFonts w:ascii="Times New Roman" w:eastAsia="Calibri" w:hAnsi="Times New Roman" w:cs="Times New Roman"/>
          <w:noProof/>
          <w:sz w:val="28"/>
          <w:szCs w:val="28"/>
        </w:rPr>
        <w:t xml:space="preserve">, таңбалаудың толықтығы мен сапасы </w:t>
      </w:r>
      <w:r w:rsidRPr="00E13815">
        <w:rPr>
          <w:rFonts w:ascii="Times New Roman" w:eastAsia="Calibri" w:hAnsi="Times New Roman" w:cs="Times New Roman"/>
          <w:noProof/>
          <w:sz w:val="28"/>
          <w:szCs w:val="28"/>
          <w:lang w:val="kk-KZ"/>
        </w:rPr>
        <w:t xml:space="preserve">НҚ </w:t>
      </w:r>
      <w:r w:rsidRPr="00E13815">
        <w:rPr>
          <w:rFonts w:ascii="Times New Roman" w:eastAsia="Calibri" w:hAnsi="Times New Roman" w:cs="Times New Roman"/>
          <w:noProof/>
          <w:sz w:val="28"/>
          <w:szCs w:val="28"/>
        </w:rPr>
        <w:t>жобасына сәйкес келеді.</w:t>
      </w:r>
    </w:p>
    <w:p w14:paraId="1D4B754C" w14:textId="77777777" w:rsidR="00E33466" w:rsidRPr="00E13815" w:rsidRDefault="00E33466" w:rsidP="00E33466">
      <w:pPr>
        <w:spacing w:after="0" w:line="240" w:lineRule="auto"/>
        <w:ind w:firstLine="567"/>
        <w:jc w:val="both"/>
        <w:rPr>
          <w:rFonts w:ascii="Times New Roman" w:eastAsia="Calibri" w:hAnsi="Times New Roman" w:cs="Times New Roman"/>
          <w:noProof/>
          <w:sz w:val="28"/>
          <w:szCs w:val="28"/>
          <w:lang w:val="kk-KZ"/>
        </w:rPr>
      </w:pPr>
      <w:r w:rsidRPr="00E13815">
        <w:rPr>
          <w:rFonts w:ascii="Times New Roman" w:eastAsia="Calibri" w:hAnsi="Times New Roman" w:cs="Times New Roman"/>
          <w:noProof/>
          <w:sz w:val="28"/>
          <w:szCs w:val="28"/>
        </w:rPr>
        <w:t>Валидациялық сынақтардың нәтижелері бойынша есеп жасалды, онда процестің негізгі параметрлері расталды (</w:t>
      </w:r>
      <w:r w:rsidRPr="006D73D7">
        <w:rPr>
          <w:rFonts w:ascii="Times New Roman" w:eastAsia="Calibri" w:hAnsi="Times New Roman" w:cs="Times New Roman"/>
          <w:noProof/>
          <w:sz w:val="28"/>
          <w:szCs w:val="28"/>
          <w:highlight w:val="yellow"/>
          <w:lang w:val="kk-KZ"/>
        </w:rPr>
        <w:t>Р қосымшасы</w:t>
      </w:r>
      <w:r w:rsidRPr="00E13815">
        <w:rPr>
          <w:rFonts w:ascii="Times New Roman" w:eastAsia="Calibri" w:hAnsi="Times New Roman" w:cs="Times New Roman"/>
          <w:noProof/>
          <w:sz w:val="28"/>
          <w:szCs w:val="28"/>
        </w:rPr>
        <w:t>).</w:t>
      </w:r>
    </w:p>
    <w:p w14:paraId="72DFA6EB" w14:textId="77777777" w:rsidR="00E33466" w:rsidRPr="00E13815" w:rsidRDefault="00E33466" w:rsidP="00E33466">
      <w:pPr>
        <w:spacing w:after="0" w:line="240" w:lineRule="auto"/>
        <w:ind w:firstLine="567"/>
        <w:jc w:val="both"/>
        <w:rPr>
          <w:rFonts w:ascii="Times New Roman" w:eastAsia="Calibri" w:hAnsi="Times New Roman" w:cs="Times New Roman"/>
          <w:noProof/>
          <w:sz w:val="28"/>
          <w:szCs w:val="28"/>
          <w:lang w:val="kk-KZ"/>
        </w:rPr>
      </w:pPr>
      <w:r w:rsidRPr="00E13815">
        <w:rPr>
          <w:rFonts w:ascii="Times New Roman" w:eastAsia="Calibri" w:hAnsi="Times New Roman" w:cs="Times New Roman"/>
          <w:noProof/>
          <w:sz w:val="28"/>
          <w:szCs w:val="28"/>
          <w:lang w:val="kk-KZ"/>
        </w:rPr>
        <w:t>Жүргізілген зерттеулер «Fitoleum» ЖШС кәсіпорнында зеравшан жебірі шөбінен сұйық экстракт алудың бекітілген тәжірибелік-өнеркәсіптік регламентінде сипатталған технологиялық процестің дұрыстығын куәландырады және технологиялық процесті масштабтаудың сәттілігін растайды.</w:t>
      </w:r>
    </w:p>
    <w:p w14:paraId="517D43A9" w14:textId="77777777" w:rsidR="00E33466" w:rsidRPr="00E13815" w:rsidRDefault="00E33466" w:rsidP="005D7E70">
      <w:pPr>
        <w:spacing w:after="0" w:line="240" w:lineRule="auto"/>
        <w:ind w:firstLine="567"/>
        <w:jc w:val="both"/>
        <w:rPr>
          <w:rFonts w:ascii="Times New Roman" w:hAnsi="Times New Roman" w:cs="Times New Roman"/>
          <w:kern w:val="2"/>
          <w:sz w:val="28"/>
          <w:szCs w:val="28"/>
          <w:lang w:val="kk-KZ"/>
          <w14:ligatures w14:val="standardContextual"/>
        </w:rPr>
      </w:pPr>
    </w:p>
    <w:p w14:paraId="78CA8298" w14:textId="48EFD1A8" w:rsidR="00FC7DB2" w:rsidRPr="00E13815" w:rsidRDefault="00FC7DB2" w:rsidP="00FC7DB2">
      <w:pPr>
        <w:spacing w:after="0" w:line="240" w:lineRule="auto"/>
        <w:ind w:firstLine="567"/>
        <w:jc w:val="both"/>
        <w:rPr>
          <w:rFonts w:ascii="Times New Roman" w:eastAsia="Calibri" w:hAnsi="Times New Roman" w:cs="Times New Roman"/>
          <w:b/>
          <w:bCs/>
          <w:kern w:val="2"/>
          <w:sz w:val="28"/>
          <w:szCs w:val="28"/>
          <w:lang w:val="kk-KZ"/>
          <w14:ligatures w14:val="standardContextual"/>
        </w:rPr>
      </w:pPr>
      <w:r w:rsidRPr="00E13815">
        <w:rPr>
          <w:rFonts w:ascii="Times New Roman" w:eastAsia="Calibri" w:hAnsi="Times New Roman" w:cs="Times New Roman"/>
          <w:b/>
          <w:bCs/>
          <w:kern w:val="2"/>
          <w:sz w:val="28"/>
          <w:szCs w:val="28"/>
          <w:lang w:val="kk-KZ"/>
          <w14:ligatures w14:val="standardContextual"/>
        </w:rPr>
        <w:t xml:space="preserve">4.3 </w:t>
      </w:r>
      <w:r w:rsidRPr="00E13815">
        <w:rPr>
          <w:rFonts w:ascii="Times New Roman" w:eastAsia="Calibri" w:hAnsi="Times New Roman" w:cs="Times New Roman"/>
          <w:b/>
          <w:bCs/>
          <w:i/>
          <w:iCs/>
          <w:kern w:val="2"/>
          <w:sz w:val="28"/>
          <w:szCs w:val="28"/>
          <w:lang w:val="kk-KZ"/>
          <w14:ligatures w14:val="standardContextual"/>
        </w:rPr>
        <w:t>T</w:t>
      </w:r>
      <w:r w:rsidR="001A14F5" w:rsidRPr="00E13815">
        <w:rPr>
          <w:rFonts w:ascii="Times New Roman" w:eastAsia="Calibri" w:hAnsi="Times New Roman" w:cs="Times New Roman"/>
          <w:b/>
          <w:bCs/>
          <w:i/>
          <w:iCs/>
          <w:kern w:val="2"/>
          <w:sz w:val="28"/>
          <w:szCs w:val="28"/>
          <w:lang w:val="kk-KZ"/>
          <w14:ligatures w14:val="standardContextual"/>
        </w:rPr>
        <w:t xml:space="preserve">. </w:t>
      </w:r>
      <w:r w:rsidRPr="00E13815">
        <w:rPr>
          <w:rFonts w:ascii="Times New Roman" w:eastAsia="Calibri" w:hAnsi="Times New Roman" w:cs="Times New Roman"/>
          <w:b/>
          <w:bCs/>
          <w:i/>
          <w:iCs/>
          <w:kern w:val="2"/>
          <w:sz w:val="28"/>
          <w:szCs w:val="28"/>
          <w:lang w:val="kk-KZ"/>
          <w14:ligatures w14:val="standardContextual"/>
        </w:rPr>
        <w:t>marschallianusus</w:t>
      </w:r>
      <w:r w:rsidRPr="00E13815">
        <w:rPr>
          <w:rFonts w:ascii="Times New Roman" w:eastAsia="Calibri" w:hAnsi="Times New Roman" w:cs="Times New Roman"/>
          <w:b/>
          <w:bCs/>
          <w:kern w:val="2"/>
          <w:sz w:val="28"/>
          <w:szCs w:val="28"/>
          <w:lang w:val="kk-KZ"/>
          <w14:ligatures w14:val="standardContextual"/>
        </w:rPr>
        <w:t xml:space="preserve"> және </w:t>
      </w:r>
      <w:bookmarkStart w:id="52" w:name="_Hlk167182791"/>
      <w:r w:rsidRPr="00E13815">
        <w:rPr>
          <w:rFonts w:ascii="Times New Roman" w:eastAsia="Calibri" w:hAnsi="Times New Roman" w:cs="Times New Roman"/>
          <w:b/>
          <w:bCs/>
          <w:i/>
          <w:iCs/>
          <w:kern w:val="2"/>
          <w:sz w:val="28"/>
          <w:szCs w:val="28"/>
          <w:lang w:val="kk-KZ"/>
          <w14:ligatures w14:val="standardContextual"/>
        </w:rPr>
        <w:t>T</w:t>
      </w:r>
      <w:r w:rsidR="001A14F5" w:rsidRPr="00E13815">
        <w:rPr>
          <w:rFonts w:ascii="Times New Roman" w:eastAsia="Calibri" w:hAnsi="Times New Roman" w:cs="Times New Roman"/>
          <w:b/>
          <w:bCs/>
          <w:i/>
          <w:iCs/>
          <w:kern w:val="2"/>
          <w:sz w:val="28"/>
          <w:szCs w:val="28"/>
          <w:lang w:val="kk-KZ"/>
          <w14:ligatures w14:val="standardContextual"/>
        </w:rPr>
        <w:t>.</w:t>
      </w:r>
      <w:r w:rsidRPr="00E13815">
        <w:rPr>
          <w:rFonts w:ascii="Times New Roman" w:eastAsia="Calibri" w:hAnsi="Times New Roman" w:cs="Times New Roman"/>
          <w:b/>
          <w:bCs/>
          <w:i/>
          <w:iCs/>
          <w:kern w:val="2"/>
          <w:sz w:val="28"/>
          <w:szCs w:val="28"/>
          <w:lang w:val="kk-KZ"/>
          <w14:ligatures w14:val="standardContextual"/>
        </w:rPr>
        <w:t xml:space="preserve"> </w:t>
      </w:r>
      <w:r w:rsidR="00FF4467" w:rsidRPr="00E13815">
        <w:rPr>
          <w:rFonts w:ascii="Times New Roman" w:eastAsia="Calibri" w:hAnsi="Times New Roman" w:cs="Times New Roman"/>
          <w:b/>
          <w:bCs/>
          <w:i/>
          <w:iCs/>
          <w:kern w:val="2"/>
          <w:sz w:val="28"/>
          <w:szCs w:val="28"/>
          <w:lang w:val="kk-KZ"/>
          <w14:ligatures w14:val="standardContextual"/>
        </w:rPr>
        <w:t>s</w:t>
      </w:r>
      <w:r w:rsidRPr="00E13815">
        <w:rPr>
          <w:rFonts w:ascii="Times New Roman" w:eastAsia="Calibri" w:hAnsi="Times New Roman" w:cs="Times New Roman"/>
          <w:b/>
          <w:bCs/>
          <w:i/>
          <w:iCs/>
          <w:kern w:val="2"/>
          <w:sz w:val="28"/>
          <w:szCs w:val="28"/>
          <w:lang w:val="kk-KZ"/>
          <w14:ligatures w14:val="standardContextual"/>
        </w:rPr>
        <w:t>eravschanicus</w:t>
      </w:r>
      <w:r w:rsidR="001A14F5" w:rsidRPr="00E13815">
        <w:rPr>
          <w:rFonts w:ascii="Times New Roman" w:eastAsia="Calibri" w:hAnsi="Times New Roman" w:cs="Times New Roman"/>
          <w:b/>
          <w:bCs/>
          <w:i/>
          <w:iCs/>
          <w:kern w:val="2"/>
          <w:sz w:val="28"/>
          <w:szCs w:val="28"/>
          <w:lang w:val="kk-KZ"/>
          <w14:ligatures w14:val="standardContextual"/>
        </w:rPr>
        <w:t xml:space="preserve"> </w:t>
      </w:r>
      <w:bookmarkEnd w:id="52"/>
      <w:r w:rsidRPr="00E13815">
        <w:rPr>
          <w:rFonts w:ascii="Times New Roman" w:eastAsia="Calibri" w:hAnsi="Times New Roman" w:cs="Times New Roman"/>
          <w:b/>
          <w:bCs/>
          <w:kern w:val="2"/>
          <w:sz w:val="28"/>
          <w:szCs w:val="28"/>
          <w:lang w:val="kk-KZ"/>
          <w14:ligatures w14:val="standardContextual"/>
        </w:rPr>
        <w:t xml:space="preserve">гидроэтанолды </w:t>
      </w:r>
      <w:r w:rsidR="001A14F5" w:rsidRPr="00E13815">
        <w:rPr>
          <w:rFonts w:ascii="Times New Roman" w:eastAsia="Calibri" w:hAnsi="Times New Roman" w:cs="Times New Roman"/>
          <w:b/>
          <w:bCs/>
          <w:kern w:val="2"/>
          <w:sz w:val="28"/>
          <w:szCs w:val="28"/>
          <w:lang w:val="kk-KZ"/>
          <w14:ligatures w14:val="standardContextual"/>
        </w:rPr>
        <w:t>экстракттарының</w:t>
      </w:r>
      <w:r w:rsidRPr="00E13815">
        <w:rPr>
          <w:rFonts w:ascii="Times New Roman" w:eastAsia="Calibri" w:hAnsi="Times New Roman" w:cs="Times New Roman"/>
          <w:b/>
          <w:bCs/>
          <w:kern w:val="2"/>
          <w:sz w:val="28"/>
          <w:szCs w:val="28"/>
          <w:lang w:val="kk-KZ"/>
          <w14:ligatures w14:val="standardContextual"/>
        </w:rPr>
        <w:t xml:space="preserve"> химиялық құрамын </w:t>
      </w:r>
      <w:r w:rsidR="00B03D35" w:rsidRPr="00E13815">
        <w:rPr>
          <w:rFonts w:ascii="Times New Roman" w:eastAsia="Calibri" w:hAnsi="Times New Roman" w:cs="Times New Roman"/>
          <w:b/>
          <w:bCs/>
          <w:kern w:val="2"/>
          <w:sz w:val="28"/>
          <w:szCs w:val="28"/>
          <w:lang w:val="kk-KZ"/>
          <w14:ligatures w14:val="standardContextual"/>
        </w:rPr>
        <w:t>хроматографиялық әдістер</w:t>
      </w:r>
      <w:r w:rsidR="001A14F5" w:rsidRPr="00E13815">
        <w:rPr>
          <w:rFonts w:ascii="Times New Roman" w:eastAsia="Calibri" w:hAnsi="Times New Roman" w:cs="Times New Roman"/>
          <w:b/>
          <w:bCs/>
          <w:kern w:val="2"/>
          <w:sz w:val="28"/>
          <w:szCs w:val="28"/>
          <w:lang w:val="kk-KZ"/>
          <w14:ligatures w14:val="standardContextual"/>
        </w:rPr>
        <w:t xml:space="preserve">мен </w:t>
      </w:r>
      <w:r w:rsidRPr="00E13815">
        <w:rPr>
          <w:rFonts w:ascii="Times New Roman" w:eastAsia="Calibri" w:hAnsi="Times New Roman" w:cs="Times New Roman"/>
          <w:b/>
          <w:bCs/>
          <w:kern w:val="2"/>
          <w:sz w:val="28"/>
          <w:szCs w:val="28"/>
          <w:lang w:val="kk-KZ"/>
          <w14:ligatures w14:val="standardContextual"/>
        </w:rPr>
        <w:t>анықтау</w:t>
      </w:r>
    </w:p>
    <w:p w14:paraId="1CF6C58A" w14:textId="77777777" w:rsidR="00FC7DB2" w:rsidRPr="00E13815" w:rsidRDefault="00FC7DB2" w:rsidP="00FC7DB2">
      <w:pPr>
        <w:spacing w:after="0" w:line="240" w:lineRule="auto"/>
        <w:ind w:firstLine="567"/>
        <w:jc w:val="both"/>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i/>
          <w:iCs/>
          <w:color w:val="000000" w:themeColor="text1"/>
          <w:kern w:val="2"/>
          <w:sz w:val="28"/>
          <w:szCs w:val="28"/>
          <w:lang w:val="kk-KZ"/>
          <w14:ligatures w14:val="standardContextual"/>
        </w:rPr>
        <w:t>Thymus</w:t>
      </w:r>
      <w:r w:rsidRPr="00E13815">
        <w:rPr>
          <w:rFonts w:ascii="Times New Roman" w:eastAsia="Calibri" w:hAnsi="Times New Roman" w:cs="Times New Roman"/>
          <w:color w:val="000000" w:themeColor="text1"/>
          <w:kern w:val="2"/>
          <w:sz w:val="28"/>
          <w:szCs w:val="28"/>
          <w:lang w:val="kk-KZ"/>
          <w14:ligatures w14:val="standardContextual"/>
        </w:rPr>
        <w:t xml:space="preserve"> L. туысы өсімдіктерінің құрамында екіншілік метаболиттердің екі негізгі класы бар - эфир майлары мен полифенолдар, әсіресе флавоноидтардың доминанттық көрсететіні белгілі. Сондықтан, эфир майлары мен флавоноидтардың биологиялық белсенділігінің кең спектрін негізге ала отырып, оларды тереңірек зерттеу орынды болды. </w:t>
      </w:r>
    </w:p>
    <w:p w14:paraId="4204FF1F" w14:textId="20306B01" w:rsidR="00FC7DB2" w:rsidRPr="00E13815" w:rsidRDefault="00FC7DB2" w:rsidP="00FC7DB2">
      <w:pPr>
        <w:spacing w:after="0" w:line="240" w:lineRule="auto"/>
        <w:ind w:firstLine="567"/>
        <w:jc w:val="both"/>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color w:val="000000" w:themeColor="text1"/>
          <w:kern w:val="2"/>
          <w:sz w:val="28"/>
          <w:szCs w:val="28"/>
          <w:lang w:val="kk-KZ"/>
          <w14:ligatures w14:val="standardContextual"/>
        </w:rPr>
        <w:t xml:space="preserve">Зерттеуге алынған екі түрінің де гидроэтанолды сығындыларының компоненттік құрамына алдымен </w:t>
      </w:r>
      <w:bookmarkStart w:id="53" w:name="_Hlk166517784"/>
      <w:bookmarkStart w:id="54" w:name="_Hlk167183259"/>
      <w:r w:rsidRPr="00E13815">
        <w:rPr>
          <w:rFonts w:ascii="Times New Roman" w:eastAsia="Calibri" w:hAnsi="Times New Roman" w:cs="Times New Roman"/>
          <w:color w:val="000000" w:themeColor="text1"/>
          <w:kern w:val="2"/>
          <w:sz w:val="28"/>
          <w:szCs w:val="28"/>
          <w:lang w:val="kk-KZ"/>
          <w14:ligatures w14:val="standardContextual"/>
        </w:rPr>
        <w:t>HPLC/ESI-QTOF-MS</w:t>
      </w:r>
      <w:bookmarkEnd w:id="53"/>
      <w:r w:rsidRPr="00E13815">
        <w:rPr>
          <w:rFonts w:ascii="Times New Roman" w:eastAsia="Calibri" w:hAnsi="Times New Roman" w:cs="Times New Roman"/>
          <w:color w:val="000000" w:themeColor="text1"/>
          <w:kern w:val="2"/>
          <w:sz w:val="28"/>
          <w:szCs w:val="28"/>
          <w:lang w:val="kk-KZ"/>
          <w14:ligatures w14:val="standardContextual"/>
        </w:rPr>
        <w:t xml:space="preserve"> </w:t>
      </w:r>
      <w:bookmarkEnd w:id="54"/>
      <w:r w:rsidRPr="00E13815">
        <w:rPr>
          <w:rFonts w:ascii="Times New Roman" w:eastAsia="Calibri" w:hAnsi="Times New Roman" w:cs="Times New Roman"/>
          <w:color w:val="000000" w:themeColor="text1"/>
          <w:kern w:val="2"/>
          <w:sz w:val="28"/>
          <w:szCs w:val="28"/>
          <w:lang w:val="kk-KZ"/>
          <w14:ligatures w14:val="standardContextual"/>
        </w:rPr>
        <w:t xml:space="preserve">көмегімен сапалық талдау жүргізілді. Екі зерттеу сығындыларында бар молекулалық иондар мен фрагменттердің m/z мәндері туралы толық ақпарат 15 - кестеде келтірілген. </w:t>
      </w:r>
      <w:bookmarkStart w:id="55" w:name="_Hlk167183309"/>
      <w:r w:rsidRPr="00E13815">
        <w:rPr>
          <w:rFonts w:ascii="Times New Roman" w:eastAsia="Calibri" w:hAnsi="Times New Roman" w:cs="Times New Roman"/>
          <w:i/>
          <w:iCs/>
          <w:color w:val="000000" w:themeColor="text1"/>
          <w:kern w:val="2"/>
          <w:sz w:val="28"/>
          <w:szCs w:val="28"/>
          <w:lang w:val="kk-KZ"/>
          <w14:ligatures w14:val="standardContextual"/>
        </w:rPr>
        <w:t xml:space="preserve">T. </w:t>
      </w:r>
      <w:r w:rsidRPr="00E13815">
        <w:rPr>
          <w:rFonts w:ascii="Times New Roman" w:eastAsia="Calibri" w:hAnsi="Times New Roman" w:cs="Times New Roman"/>
          <w:i/>
          <w:iCs/>
          <w:color w:val="000000" w:themeColor="text1"/>
          <w:kern w:val="2"/>
          <w:sz w:val="28"/>
          <w:szCs w:val="28"/>
          <w:lang w:val="kk-KZ"/>
          <w14:ligatures w14:val="standardContextual"/>
        </w:rPr>
        <w:lastRenderedPageBreak/>
        <w:t>marschallianus</w:t>
      </w:r>
      <w:r w:rsidRPr="00E13815">
        <w:rPr>
          <w:rFonts w:ascii="Times New Roman" w:eastAsia="Calibri" w:hAnsi="Times New Roman" w:cs="Times New Roman"/>
          <w:color w:val="000000" w:themeColor="text1"/>
          <w:kern w:val="2"/>
          <w:sz w:val="28"/>
          <w:szCs w:val="28"/>
          <w:lang w:val="kk-KZ"/>
          <w14:ligatures w14:val="standardContextual"/>
        </w:rPr>
        <w:t xml:space="preserve"> сығындысында барлығы 21 қосылыс анықталды. Бұл негізінен фенол қышқылдары және олардың туындылары, флавоноидтар және олардың гликозидтері, сондай-ақ органикалық қышқылдар мен кумариндер болды. Ал, </w:t>
      </w:r>
      <w:r w:rsidRPr="00E13815">
        <w:rPr>
          <w:rFonts w:ascii="Times New Roman" w:eastAsia="Calibri" w:hAnsi="Times New Roman" w:cs="Times New Roman"/>
          <w:i/>
          <w:iCs/>
          <w:color w:val="000000" w:themeColor="text1"/>
          <w:kern w:val="2"/>
          <w:sz w:val="28"/>
          <w:szCs w:val="28"/>
          <w:lang w:val="kk-KZ"/>
          <w14:ligatures w14:val="standardContextual"/>
        </w:rPr>
        <w:t>T.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сығындысында 15 қосылыс анықталды, олар флавоноидтар, фенол және органикалық қышқылдар тобына жатады. Бұл жебір түрінде кумариндер анықталмады.</w:t>
      </w:r>
    </w:p>
    <w:p w14:paraId="54BC26BF" w14:textId="77777777" w:rsidR="00FC7DB2" w:rsidRPr="00E13815" w:rsidRDefault="00FC7DB2" w:rsidP="00FC7DB2">
      <w:pPr>
        <w:spacing w:after="0" w:line="240" w:lineRule="auto"/>
        <w:jc w:val="both"/>
        <w:rPr>
          <w:rFonts w:ascii="Times New Roman" w:eastAsia="Calibri" w:hAnsi="Times New Roman" w:cs="Times New Roman"/>
          <w:kern w:val="2"/>
          <w:sz w:val="28"/>
          <w:szCs w:val="28"/>
          <w:lang w:val="kk-KZ"/>
          <w14:ligatures w14:val="standardContextual"/>
        </w:rPr>
      </w:pPr>
    </w:p>
    <w:bookmarkEnd w:id="55"/>
    <w:p w14:paraId="51274919" w14:textId="1C8260A4" w:rsidR="00FC7DB2" w:rsidRPr="00E13815" w:rsidRDefault="00FC7DB2" w:rsidP="00FC7DB2">
      <w:pPr>
        <w:spacing w:after="0" w:line="240" w:lineRule="auto"/>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 xml:space="preserve">Кесте </w:t>
      </w:r>
      <w:r w:rsidR="00CD3672">
        <w:rPr>
          <w:rFonts w:ascii="Times New Roman" w:eastAsia="Calibri" w:hAnsi="Times New Roman" w:cs="Times New Roman"/>
          <w:kern w:val="2"/>
          <w:sz w:val="28"/>
          <w:szCs w:val="28"/>
          <w:lang w:val="kk-KZ"/>
          <w14:ligatures w14:val="standardContextual"/>
        </w:rPr>
        <w:t>29</w:t>
      </w:r>
      <w:r w:rsidRPr="00E13815">
        <w:rPr>
          <w:rFonts w:ascii="Times New Roman" w:eastAsia="Calibri" w:hAnsi="Times New Roman" w:cs="Times New Roman"/>
          <w:kern w:val="2"/>
          <w:sz w:val="28"/>
          <w:szCs w:val="28"/>
          <w:lang w:val="kk-KZ"/>
          <w14:ligatures w14:val="standardContextual"/>
        </w:rPr>
        <w:t xml:space="preserve"> –</w:t>
      </w:r>
      <w:r w:rsidRPr="00E13815">
        <w:rPr>
          <w:rFonts w:ascii="Times New Roman" w:eastAsia="Calibri" w:hAnsi="Times New Roman" w:cs="Times New Roman"/>
          <w:i/>
          <w:iCs/>
          <w:kern w:val="2"/>
          <w:sz w:val="28"/>
          <w:szCs w:val="28"/>
          <w:lang w:val="kk-KZ"/>
          <w14:ligatures w14:val="standardContextual"/>
        </w:rPr>
        <w:t>Thymus marschallianusus</w:t>
      </w:r>
      <w:r w:rsidRPr="00E13815">
        <w:rPr>
          <w:rFonts w:ascii="Times New Roman" w:eastAsia="Calibri" w:hAnsi="Times New Roman" w:cs="Times New Roman"/>
          <w:kern w:val="2"/>
          <w:sz w:val="28"/>
          <w:szCs w:val="28"/>
          <w:lang w:val="kk-KZ"/>
          <w14:ligatures w14:val="standardContextual"/>
        </w:rPr>
        <w:t xml:space="preserve"> және</w:t>
      </w:r>
      <w:r w:rsidRPr="00E13815">
        <w:rPr>
          <w:rFonts w:ascii="Times New Roman" w:eastAsia="Calibri" w:hAnsi="Times New Roman" w:cs="Times New Roman"/>
          <w:i/>
          <w:iCs/>
          <w:kern w:val="2"/>
          <w:sz w:val="28"/>
          <w:szCs w:val="28"/>
          <w:lang w:val="kk-KZ"/>
          <w14:ligatures w14:val="standardContextual"/>
        </w:rPr>
        <w:t xml:space="preserve"> Thymus seravschanicus</w:t>
      </w:r>
      <w:r w:rsidRPr="00E13815">
        <w:rPr>
          <w:rFonts w:ascii="Times New Roman" w:eastAsia="Calibri" w:hAnsi="Times New Roman" w:cs="Times New Roman"/>
          <w:kern w:val="2"/>
          <w:sz w:val="28"/>
          <w:szCs w:val="28"/>
          <w:lang w:val="kk-KZ"/>
          <w14:ligatures w14:val="standardContextual"/>
        </w:rPr>
        <w:t xml:space="preserve"> химиялық құрамдарын HPLC/ESI-QTOF-MS әдісімен зерттеу нәтижелері</w:t>
      </w:r>
    </w:p>
    <w:p w14:paraId="6B2C2A82" w14:textId="77777777" w:rsidR="00FC7DB2" w:rsidRPr="00E13815" w:rsidRDefault="00FC7DB2" w:rsidP="00FC7DB2">
      <w:pPr>
        <w:spacing w:after="0" w:line="240" w:lineRule="auto"/>
        <w:ind w:firstLine="567"/>
        <w:jc w:val="both"/>
        <w:rPr>
          <w:rFonts w:ascii="Times New Roman" w:eastAsia="Calibri" w:hAnsi="Times New Roman" w:cs="Times New Roman"/>
          <w:kern w:val="2"/>
          <w:sz w:val="28"/>
          <w:szCs w:val="28"/>
          <w:lang w:val="kk-KZ"/>
          <w14:ligatures w14:val="standardContextual"/>
        </w:rPr>
      </w:pPr>
    </w:p>
    <w:tbl>
      <w:tblPr>
        <w:tblStyle w:val="234"/>
        <w:tblW w:w="5000" w:type="pct"/>
        <w:tblLayout w:type="fixed"/>
        <w:tblLook w:val="04A0" w:firstRow="1" w:lastRow="0" w:firstColumn="1" w:lastColumn="0" w:noHBand="0" w:noVBand="1"/>
      </w:tblPr>
      <w:tblGrid>
        <w:gridCol w:w="538"/>
        <w:gridCol w:w="2134"/>
        <w:gridCol w:w="1067"/>
        <w:gridCol w:w="1517"/>
        <w:gridCol w:w="1517"/>
        <w:gridCol w:w="1521"/>
        <w:gridCol w:w="666"/>
        <w:gridCol w:w="668"/>
      </w:tblGrid>
      <w:tr w:rsidR="00FC7DB2" w:rsidRPr="00E13815" w14:paraId="14AEC944"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1867A2A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1108" w:type="pct"/>
            <w:tcBorders>
              <w:top w:val="single" w:sz="4" w:space="0" w:color="auto"/>
              <w:left w:val="single" w:sz="4" w:space="0" w:color="auto"/>
              <w:bottom w:val="single" w:sz="4" w:space="0" w:color="auto"/>
              <w:right w:val="single" w:sz="4" w:space="0" w:color="auto"/>
            </w:tcBorders>
            <w:hideMark/>
          </w:tcPr>
          <w:p w14:paraId="5AD8C4F3" w14:textId="77777777" w:rsidR="00FC7DB2" w:rsidRPr="00E13815" w:rsidRDefault="00FC7DB2" w:rsidP="00FC7DB2">
            <w:pPr>
              <w:spacing w:after="0" w:line="240" w:lineRule="auto"/>
              <w:jc w:val="center"/>
              <w:rPr>
                <w:rFonts w:ascii="Times New Roman" w:hAnsi="Times New Roman"/>
                <w:kern w:val="2"/>
                <w:sz w:val="24"/>
                <w:szCs w:val="24"/>
                <w:lang w:val="kk-KZ"/>
              </w:rPr>
            </w:pPr>
            <w:proofErr w:type="spellStart"/>
            <w:r w:rsidRPr="00E13815">
              <w:rPr>
                <w:rFonts w:ascii="Times New Roman" w:hAnsi="Times New Roman"/>
                <w:kern w:val="2"/>
                <w:sz w:val="24"/>
                <w:szCs w:val="24"/>
              </w:rPr>
              <w:t>Қосылыстардың</w:t>
            </w:r>
            <w:proofErr w:type="spellEnd"/>
            <w:r w:rsidRPr="00E13815">
              <w:rPr>
                <w:rFonts w:ascii="Times New Roman" w:hAnsi="Times New Roman"/>
                <w:kern w:val="2"/>
                <w:sz w:val="24"/>
                <w:szCs w:val="24"/>
              </w:rPr>
              <w:t xml:space="preserve"> </w:t>
            </w:r>
            <w:proofErr w:type="spellStart"/>
            <w:r w:rsidRPr="00E13815">
              <w:rPr>
                <w:rFonts w:ascii="Times New Roman" w:hAnsi="Times New Roman"/>
                <w:kern w:val="2"/>
                <w:sz w:val="24"/>
                <w:szCs w:val="24"/>
              </w:rPr>
              <w:t>атауы</w:t>
            </w:r>
            <w:proofErr w:type="spellEnd"/>
          </w:p>
        </w:tc>
        <w:tc>
          <w:tcPr>
            <w:tcW w:w="554" w:type="pct"/>
            <w:tcBorders>
              <w:top w:val="single" w:sz="4" w:space="0" w:color="auto"/>
              <w:left w:val="single" w:sz="4" w:space="0" w:color="auto"/>
              <w:bottom w:val="single" w:sz="4" w:space="0" w:color="auto"/>
              <w:right w:val="single" w:sz="4" w:space="0" w:color="auto"/>
            </w:tcBorders>
            <w:hideMark/>
          </w:tcPr>
          <w:p w14:paraId="49089304" w14:textId="77777777" w:rsidR="00FC7DB2" w:rsidRPr="00E13815" w:rsidRDefault="00FC7DB2" w:rsidP="00FC7DB2">
            <w:pPr>
              <w:spacing w:after="0" w:line="240" w:lineRule="auto"/>
              <w:jc w:val="center"/>
              <w:rPr>
                <w:rFonts w:ascii="Times New Roman" w:hAnsi="Times New Roman"/>
                <w:kern w:val="2"/>
                <w:sz w:val="24"/>
                <w:szCs w:val="24"/>
                <w:lang w:val="kk-KZ"/>
              </w:rPr>
            </w:pPr>
            <w:r w:rsidRPr="00E13815">
              <w:rPr>
                <w:rFonts w:ascii="Times New Roman" w:hAnsi="Times New Roman"/>
                <w:kern w:val="2"/>
                <w:sz w:val="24"/>
                <w:szCs w:val="24"/>
                <w:lang w:val="kk-KZ"/>
              </w:rPr>
              <w:t>Ұсталу</w:t>
            </w:r>
          </w:p>
          <w:p w14:paraId="68FCDA24" w14:textId="77777777" w:rsidR="00FC7DB2" w:rsidRPr="00E13815" w:rsidRDefault="00FC7DB2" w:rsidP="00FC7DB2">
            <w:pPr>
              <w:spacing w:after="0" w:line="240" w:lineRule="auto"/>
              <w:jc w:val="center"/>
              <w:rPr>
                <w:rFonts w:ascii="Times New Roman" w:hAnsi="Times New Roman"/>
                <w:kern w:val="2"/>
                <w:sz w:val="24"/>
                <w:szCs w:val="24"/>
                <w:lang w:val="kk-KZ"/>
              </w:rPr>
            </w:pPr>
            <w:r w:rsidRPr="00E13815">
              <w:rPr>
                <w:rFonts w:ascii="Times New Roman" w:hAnsi="Times New Roman"/>
                <w:kern w:val="2"/>
                <w:sz w:val="24"/>
                <w:szCs w:val="24"/>
                <w:lang w:val="kk-KZ"/>
              </w:rPr>
              <w:t>уақыты, мин</w:t>
            </w:r>
          </w:p>
        </w:tc>
        <w:tc>
          <w:tcPr>
            <w:tcW w:w="788" w:type="pct"/>
            <w:tcBorders>
              <w:top w:val="single" w:sz="4" w:space="0" w:color="auto"/>
              <w:left w:val="single" w:sz="4" w:space="0" w:color="auto"/>
              <w:bottom w:val="single" w:sz="4" w:space="0" w:color="auto"/>
              <w:right w:val="single" w:sz="4" w:space="0" w:color="auto"/>
            </w:tcBorders>
            <w:hideMark/>
          </w:tcPr>
          <w:p w14:paraId="4749812D" w14:textId="77777777" w:rsidR="00FC7DB2" w:rsidRPr="00E13815" w:rsidRDefault="00FC7DB2" w:rsidP="00FC7DB2">
            <w:pPr>
              <w:spacing w:after="0" w:line="240" w:lineRule="auto"/>
              <w:jc w:val="center"/>
              <w:rPr>
                <w:rFonts w:ascii="Times New Roman" w:hAnsi="Times New Roman"/>
                <w:kern w:val="2"/>
                <w:sz w:val="24"/>
                <w:szCs w:val="24"/>
                <w:lang w:val="kk-KZ"/>
              </w:rPr>
            </w:pPr>
            <w:r w:rsidRPr="00E13815">
              <w:rPr>
                <w:rFonts w:ascii="Times New Roman" w:hAnsi="Times New Roman"/>
                <w:kern w:val="2"/>
                <w:sz w:val="24"/>
                <w:szCs w:val="24"/>
                <w:lang w:val="kk-KZ"/>
              </w:rPr>
              <w:t>Формуласы</w:t>
            </w:r>
          </w:p>
        </w:tc>
        <w:tc>
          <w:tcPr>
            <w:tcW w:w="788" w:type="pct"/>
            <w:tcBorders>
              <w:top w:val="single" w:sz="4" w:space="0" w:color="auto"/>
              <w:left w:val="single" w:sz="4" w:space="0" w:color="auto"/>
              <w:bottom w:val="single" w:sz="4" w:space="0" w:color="auto"/>
              <w:right w:val="single" w:sz="4" w:space="0" w:color="auto"/>
            </w:tcBorders>
            <w:hideMark/>
          </w:tcPr>
          <w:p w14:paraId="5B7F73B6" w14:textId="77777777" w:rsidR="00151C08" w:rsidRPr="00E13815" w:rsidRDefault="00FC7DB2" w:rsidP="00FC7DB2">
            <w:pPr>
              <w:spacing w:after="0" w:line="240" w:lineRule="auto"/>
              <w:jc w:val="center"/>
              <w:rPr>
                <w:rFonts w:ascii="Times New Roman" w:hAnsi="Times New Roman"/>
                <w:kern w:val="2"/>
                <w:sz w:val="24"/>
                <w:szCs w:val="24"/>
              </w:rPr>
            </w:pPr>
            <w:proofErr w:type="spellStart"/>
            <w:r w:rsidRPr="00E13815">
              <w:rPr>
                <w:rFonts w:ascii="Times New Roman" w:hAnsi="Times New Roman"/>
                <w:kern w:val="2"/>
                <w:sz w:val="24"/>
                <w:szCs w:val="24"/>
              </w:rPr>
              <w:t>Молекулалық</w:t>
            </w:r>
            <w:proofErr w:type="spellEnd"/>
            <w:r w:rsidRPr="00E13815">
              <w:rPr>
                <w:rFonts w:ascii="Times New Roman" w:hAnsi="Times New Roman"/>
                <w:kern w:val="2"/>
                <w:sz w:val="24"/>
                <w:szCs w:val="24"/>
              </w:rPr>
              <w:t xml:space="preserve"> ион, </w:t>
            </w:r>
          </w:p>
          <w:p w14:paraId="69ED7CFA" w14:textId="3FB9F1D6" w:rsidR="00FC7DB2" w:rsidRPr="00E13815" w:rsidRDefault="00FC7DB2" w:rsidP="00FC7DB2">
            <w:pPr>
              <w:spacing w:after="0" w:line="240" w:lineRule="auto"/>
              <w:jc w:val="center"/>
              <w:rPr>
                <w:rFonts w:ascii="Times New Roman" w:hAnsi="Times New Roman"/>
                <w:kern w:val="2"/>
                <w:sz w:val="24"/>
                <w:szCs w:val="24"/>
                <w:lang w:val="kk-KZ"/>
              </w:rPr>
            </w:pPr>
            <w:r w:rsidRPr="00E13815">
              <w:rPr>
                <w:rFonts w:ascii="Times New Roman" w:hAnsi="Times New Roman"/>
                <w:kern w:val="2"/>
                <w:sz w:val="24"/>
                <w:szCs w:val="24"/>
              </w:rPr>
              <w:t xml:space="preserve">[M – H] </w:t>
            </w:r>
            <w:r w:rsidRPr="00E13815">
              <w:rPr>
                <w:rFonts w:ascii="Times New Roman" w:hAnsi="Times New Roman"/>
                <w:kern w:val="2"/>
                <w:sz w:val="24"/>
                <w:szCs w:val="24"/>
                <w:vertAlign w:val="superscript"/>
              </w:rPr>
              <w:t>-</w:t>
            </w:r>
          </w:p>
        </w:tc>
        <w:tc>
          <w:tcPr>
            <w:tcW w:w="790" w:type="pct"/>
            <w:tcBorders>
              <w:top w:val="single" w:sz="4" w:space="0" w:color="auto"/>
              <w:left w:val="single" w:sz="4" w:space="0" w:color="auto"/>
              <w:bottom w:val="single" w:sz="4" w:space="0" w:color="auto"/>
              <w:right w:val="single" w:sz="4" w:space="0" w:color="auto"/>
            </w:tcBorders>
            <w:hideMark/>
          </w:tcPr>
          <w:p w14:paraId="56E076A9" w14:textId="77777777" w:rsidR="00FC7DB2" w:rsidRPr="00E13815" w:rsidRDefault="00FC7DB2" w:rsidP="00FC7DB2">
            <w:pPr>
              <w:spacing w:after="0" w:line="240" w:lineRule="auto"/>
              <w:jc w:val="center"/>
              <w:rPr>
                <w:rFonts w:ascii="Times New Roman" w:hAnsi="Times New Roman"/>
                <w:kern w:val="2"/>
                <w:sz w:val="24"/>
                <w:szCs w:val="24"/>
                <w:lang w:val="kk-KZ"/>
              </w:rPr>
            </w:pPr>
            <w:r w:rsidRPr="00E13815">
              <w:rPr>
                <w:rFonts w:ascii="Times New Roman" w:hAnsi="Times New Roman"/>
                <w:kern w:val="2"/>
                <w:sz w:val="24"/>
                <w:szCs w:val="24"/>
                <w:lang w:val="kk-KZ"/>
              </w:rPr>
              <w:t>Фрагменттік иондар, [</w:t>
            </w:r>
            <w:r w:rsidRPr="00E13815">
              <w:rPr>
                <w:rFonts w:ascii="Times New Roman" w:hAnsi="Times New Roman"/>
                <w:i/>
                <w:iCs/>
                <w:kern w:val="2"/>
                <w:sz w:val="24"/>
                <w:szCs w:val="24"/>
                <w:lang w:val="kk-KZ"/>
              </w:rPr>
              <w:t>m/z</w:t>
            </w:r>
            <w:r w:rsidRPr="00E13815">
              <w:rPr>
                <w:rFonts w:ascii="Times New Roman" w:hAnsi="Times New Roman"/>
                <w:kern w:val="2"/>
                <w:sz w:val="24"/>
                <w:szCs w:val="24"/>
                <w:lang w:val="kk-KZ"/>
              </w:rPr>
              <w:t>]</w:t>
            </w:r>
          </w:p>
        </w:tc>
        <w:tc>
          <w:tcPr>
            <w:tcW w:w="346" w:type="pct"/>
            <w:tcBorders>
              <w:top w:val="single" w:sz="4" w:space="0" w:color="auto"/>
              <w:left w:val="single" w:sz="4" w:space="0" w:color="auto"/>
              <w:bottom w:val="single" w:sz="4" w:space="0" w:color="auto"/>
              <w:right w:val="single" w:sz="4" w:space="0" w:color="auto"/>
            </w:tcBorders>
            <w:hideMark/>
          </w:tcPr>
          <w:p w14:paraId="7C350430" w14:textId="77777777" w:rsidR="00FC7DB2" w:rsidRPr="00E13815" w:rsidRDefault="00FC7DB2" w:rsidP="00FC7DB2">
            <w:pPr>
              <w:spacing w:after="0" w:line="240" w:lineRule="auto"/>
              <w:jc w:val="center"/>
              <w:rPr>
                <w:rFonts w:ascii="Times New Roman" w:hAnsi="Times New Roman"/>
                <w:kern w:val="2"/>
                <w:sz w:val="24"/>
                <w:szCs w:val="24"/>
                <w:lang w:val="kk-KZ"/>
              </w:rPr>
            </w:pPr>
            <w:r w:rsidRPr="00E13815">
              <w:rPr>
                <w:rFonts w:ascii="Times New Roman" w:hAnsi="Times New Roman"/>
                <w:kern w:val="2"/>
                <w:sz w:val="24"/>
                <w:szCs w:val="24"/>
                <w:lang w:val="kk-KZ"/>
              </w:rPr>
              <w:t>ТМ</w:t>
            </w:r>
          </w:p>
        </w:tc>
        <w:tc>
          <w:tcPr>
            <w:tcW w:w="347" w:type="pct"/>
            <w:tcBorders>
              <w:top w:val="single" w:sz="4" w:space="0" w:color="auto"/>
              <w:left w:val="single" w:sz="4" w:space="0" w:color="auto"/>
              <w:bottom w:val="single" w:sz="4" w:space="0" w:color="auto"/>
              <w:right w:val="single" w:sz="4" w:space="0" w:color="auto"/>
            </w:tcBorders>
            <w:hideMark/>
          </w:tcPr>
          <w:p w14:paraId="18EE9AA1" w14:textId="77777777" w:rsidR="00FC7DB2" w:rsidRPr="00E13815" w:rsidRDefault="00FC7DB2" w:rsidP="00FC7DB2">
            <w:pPr>
              <w:spacing w:after="0" w:line="240" w:lineRule="auto"/>
              <w:jc w:val="center"/>
              <w:rPr>
                <w:rFonts w:ascii="Times New Roman" w:hAnsi="Times New Roman"/>
                <w:kern w:val="2"/>
                <w:sz w:val="24"/>
                <w:szCs w:val="24"/>
                <w:lang w:val="kk-KZ"/>
              </w:rPr>
            </w:pPr>
            <w:r w:rsidRPr="00E13815">
              <w:rPr>
                <w:rFonts w:ascii="Times New Roman" w:hAnsi="Times New Roman"/>
                <w:kern w:val="2"/>
                <w:sz w:val="24"/>
                <w:szCs w:val="24"/>
                <w:lang w:val="kk-KZ"/>
              </w:rPr>
              <w:t>ТЗ</w:t>
            </w:r>
          </w:p>
        </w:tc>
      </w:tr>
      <w:tr w:rsidR="00FC7DB2" w:rsidRPr="00E13815" w14:paraId="15988A00" w14:textId="77777777" w:rsidTr="00151C08">
        <w:tc>
          <w:tcPr>
            <w:tcW w:w="5000" w:type="pct"/>
            <w:gridSpan w:val="8"/>
            <w:tcBorders>
              <w:top w:val="single" w:sz="4" w:space="0" w:color="auto"/>
              <w:left w:val="single" w:sz="4" w:space="0" w:color="auto"/>
              <w:bottom w:val="single" w:sz="4" w:space="0" w:color="auto"/>
              <w:right w:val="single" w:sz="4" w:space="0" w:color="auto"/>
            </w:tcBorders>
            <w:hideMark/>
          </w:tcPr>
          <w:p w14:paraId="106BE0B7" w14:textId="77777777" w:rsidR="00FC7DB2" w:rsidRPr="00E13815" w:rsidRDefault="00FC7DB2" w:rsidP="00151C08">
            <w:pPr>
              <w:spacing w:after="0" w:line="240" w:lineRule="auto"/>
              <w:jc w:val="center"/>
              <w:rPr>
                <w:rFonts w:ascii="Times New Roman" w:hAnsi="Times New Roman"/>
                <w:b/>
                <w:bCs/>
                <w:kern w:val="2"/>
                <w:sz w:val="24"/>
                <w:szCs w:val="24"/>
                <w:lang w:val="kk-KZ"/>
              </w:rPr>
            </w:pPr>
            <w:r w:rsidRPr="00E13815">
              <w:rPr>
                <w:rFonts w:ascii="Times New Roman" w:hAnsi="Times New Roman"/>
                <w:b/>
                <w:bCs/>
                <w:kern w:val="2"/>
                <w:sz w:val="24"/>
                <w:szCs w:val="24"/>
                <w:lang w:val="kk-KZ"/>
              </w:rPr>
              <w:t>Органикалық қышқылдар</w:t>
            </w:r>
          </w:p>
        </w:tc>
      </w:tr>
      <w:tr w:rsidR="00FC7DB2" w:rsidRPr="00E13815" w14:paraId="7D28B8E6"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17F2DA5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w:t>
            </w:r>
          </w:p>
        </w:tc>
        <w:tc>
          <w:tcPr>
            <w:tcW w:w="1108" w:type="pct"/>
            <w:tcBorders>
              <w:top w:val="single" w:sz="4" w:space="0" w:color="auto"/>
              <w:left w:val="single" w:sz="4" w:space="0" w:color="auto"/>
              <w:bottom w:val="single" w:sz="4" w:space="0" w:color="auto"/>
              <w:right w:val="single" w:sz="4" w:space="0" w:color="auto"/>
            </w:tcBorders>
            <w:hideMark/>
          </w:tcPr>
          <w:p w14:paraId="5AAF529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Хин қышқылы + гексоза</w:t>
            </w:r>
            <w:r w:rsidRPr="00E13815">
              <w:rPr>
                <w:rFonts w:ascii="Times New Roman" w:hAnsi="Times New Roman"/>
                <w:kern w:val="2"/>
                <w:sz w:val="24"/>
                <w:szCs w:val="24"/>
                <w:vertAlign w:val="subscript"/>
                <w:lang w:val="kk-KZ"/>
              </w:rPr>
              <w:t>2</w:t>
            </w:r>
          </w:p>
        </w:tc>
        <w:tc>
          <w:tcPr>
            <w:tcW w:w="554" w:type="pct"/>
            <w:tcBorders>
              <w:top w:val="single" w:sz="4" w:space="0" w:color="auto"/>
              <w:left w:val="single" w:sz="4" w:space="0" w:color="auto"/>
              <w:bottom w:val="single" w:sz="4" w:space="0" w:color="auto"/>
              <w:right w:val="single" w:sz="4" w:space="0" w:color="auto"/>
            </w:tcBorders>
            <w:hideMark/>
          </w:tcPr>
          <w:p w14:paraId="13001E8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1.594</w:t>
            </w:r>
          </w:p>
        </w:tc>
        <w:tc>
          <w:tcPr>
            <w:tcW w:w="788" w:type="pct"/>
            <w:tcBorders>
              <w:top w:val="single" w:sz="4" w:space="0" w:color="auto"/>
              <w:left w:val="single" w:sz="4" w:space="0" w:color="auto"/>
              <w:bottom w:val="single" w:sz="4" w:space="0" w:color="auto"/>
              <w:right w:val="single" w:sz="4" w:space="0" w:color="auto"/>
            </w:tcBorders>
            <w:hideMark/>
          </w:tcPr>
          <w:p w14:paraId="06A1142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19</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34</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17</w:t>
            </w:r>
          </w:p>
        </w:tc>
        <w:tc>
          <w:tcPr>
            <w:tcW w:w="788" w:type="pct"/>
            <w:tcBorders>
              <w:top w:val="single" w:sz="4" w:space="0" w:color="auto"/>
              <w:left w:val="single" w:sz="4" w:space="0" w:color="auto"/>
              <w:bottom w:val="single" w:sz="4" w:space="0" w:color="auto"/>
              <w:right w:val="single" w:sz="4" w:space="0" w:color="auto"/>
            </w:tcBorders>
            <w:hideMark/>
          </w:tcPr>
          <w:p w14:paraId="6C8F5C4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533.1738</w:t>
            </w:r>
          </w:p>
        </w:tc>
        <w:tc>
          <w:tcPr>
            <w:tcW w:w="790" w:type="pct"/>
            <w:tcBorders>
              <w:top w:val="single" w:sz="4" w:space="0" w:color="auto"/>
              <w:left w:val="single" w:sz="4" w:space="0" w:color="auto"/>
              <w:bottom w:val="single" w:sz="4" w:space="0" w:color="auto"/>
              <w:right w:val="single" w:sz="4" w:space="0" w:color="auto"/>
            </w:tcBorders>
            <w:hideMark/>
          </w:tcPr>
          <w:p w14:paraId="52D42BDE"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191.0577</w:t>
            </w:r>
          </w:p>
        </w:tc>
        <w:tc>
          <w:tcPr>
            <w:tcW w:w="346" w:type="pct"/>
            <w:tcBorders>
              <w:top w:val="single" w:sz="4" w:space="0" w:color="auto"/>
              <w:left w:val="single" w:sz="4" w:space="0" w:color="auto"/>
              <w:bottom w:val="single" w:sz="4" w:space="0" w:color="auto"/>
              <w:right w:val="single" w:sz="4" w:space="0" w:color="auto"/>
            </w:tcBorders>
            <w:hideMark/>
          </w:tcPr>
          <w:p w14:paraId="30A3CB4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16BA1E4A"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40881FCB"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1E4A3C5A"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w:t>
            </w:r>
          </w:p>
        </w:tc>
        <w:tc>
          <w:tcPr>
            <w:tcW w:w="1108" w:type="pct"/>
            <w:tcBorders>
              <w:top w:val="single" w:sz="4" w:space="0" w:color="auto"/>
              <w:left w:val="single" w:sz="4" w:space="0" w:color="auto"/>
              <w:bottom w:val="single" w:sz="4" w:space="0" w:color="auto"/>
              <w:right w:val="single" w:sz="4" w:space="0" w:color="auto"/>
            </w:tcBorders>
            <w:hideMark/>
          </w:tcPr>
          <w:p w14:paraId="20FA18A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Хин қышқылы</w:t>
            </w:r>
          </w:p>
        </w:tc>
        <w:tc>
          <w:tcPr>
            <w:tcW w:w="554" w:type="pct"/>
            <w:tcBorders>
              <w:top w:val="single" w:sz="4" w:space="0" w:color="auto"/>
              <w:left w:val="single" w:sz="4" w:space="0" w:color="auto"/>
              <w:bottom w:val="single" w:sz="4" w:space="0" w:color="auto"/>
              <w:right w:val="single" w:sz="4" w:space="0" w:color="auto"/>
            </w:tcBorders>
            <w:hideMark/>
          </w:tcPr>
          <w:p w14:paraId="3590448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2.000</w:t>
            </w:r>
          </w:p>
        </w:tc>
        <w:tc>
          <w:tcPr>
            <w:tcW w:w="788" w:type="pct"/>
            <w:tcBorders>
              <w:top w:val="single" w:sz="4" w:space="0" w:color="auto"/>
              <w:left w:val="single" w:sz="4" w:space="0" w:color="auto"/>
              <w:bottom w:val="single" w:sz="4" w:space="0" w:color="auto"/>
              <w:right w:val="single" w:sz="4" w:space="0" w:color="auto"/>
            </w:tcBorders>
            <w:hideMark/>
          </w:tcPr>
          <w:p w14:paraId="7AA135D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7</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12</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6</w:t>
            </w:r>
          </w:p>
        </w:tc>
        <w:tc>
          <w:tcPr>
            <w:tcW w:w="788" w:type="pct"/>
            <w:tcBorders>
              <w:top w:val="single" w:sz="4" w:space="0" w:color="auto"/>
              <w:left w:val="single" w:sz="4" w:space="0" w:color="auto"/>
              <w:bottom w:val="single" w:sz="4" w:space="0" w:color="auto"/>
              <w:right w:val="single" w:sz="4" w:space="0" w:color="auto"/>
            </w:tcBorders>
            <w:hideMark/>
          </w:tcPr>
          <w:p w14:paraId="159C958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191.0577</w:t>
            </w:r>
          </w:p>
        </w:tc>
        <w:tc>
          <w:tcPr>
            <w:tcW w:w="790" w:type="pct"/>
            <w:tcBorders>
              <w:top w:val="single" w:sz="4" w:space="0" w:color="auto"/>
              <w:left w:val="single" w:sz="4" w:space="0" w:color="auto"/>
              <w:bottom w:val="single" w:sz="4" w:space="0" w:color="auto"/>
              <w:right w:val="single" w:sz="4" w:space="0" w:color="auto"/>
            </w:tcBorders>
            <w:hideMark/>
          </w:tcPr>
          <w:p w14:paraId="332092D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179.0577</w:t>
            </w:r>
          </w:p>
        </w:tc>
        <w:tc>
          <w:tcPr>
            <w:tcW w:w="346" w:type="pct"/>
            <w:tcBorders>
              <w:top w:val="single" w:sz="4" w:space="0" w:color="auto"/>
              <w:left w:val="single" w:sz="4" w:space="0" w:color="auto"/>
              <w:bottom w:val="single" w:sz="4" w:space="0" w:color="auto"/>
              <w:right w:val="single" w:sz="4" w:space="0" w:color="auto"/>
            </w:tcBorders>
            <w:hideMark/>
          </w:tcPr>
          <w:p w14:paraId="03AE0A3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46C9A33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33101AD1" w14:textId="77777777" w:rsidTr="00151C08">
        <w:tc>
          <w:tcPr>
            <w:tcW w:w="5000" w:type="pct"/>
            <w:gridSpan w:val="8"/>
            <w:tcBorders>
              <w:top w:val="single" w:sz="4" w:space="0" w:color="auto"/>
              <w:left w:val="single" w:sz="4" w:space="0" w:color="auto"/>
              <w:bottom w:val="single" w:sz="4" w:space="0" w:color="auto"/>
              <w:right w:val="single" w:sz="4" w:space="0" w:color="auto"/>
            </w:tcBorders>
            <w:hideMark/>
          </w:tcPr>
          <w:p w14:paraId="41389745" w14:textId="77777777" w:rsidR="00FC7DB2" w:rsidRPr="00E13815" w:rsidRDefault="00FC7DB2" w:rsidP="00151C08">
            <w:pPr>
              <w:spacing w:after="0" w:line="240" w:lineRule="auto"/>
              <w:jc w:val="center"/>
              <w:rPr>
                <w:rFonts w:ascii="Times New Roman" w:hAnsi="Times New Roman"/>
                <w:b/>
                <w:bCs/>
                <w:kern w:val="2"/>
                <w:sz w:val="24"/>
                <w:szCs w:val="24"/>
                <w:lang w:val="kk-KZ"/>
              </w:rPr>
            </w:pPr>
            <w:r w:rsidRPr="00E13815">
              <w:rPr>
                <w:rFonts w:ascii="Times New Roman" w:hAnsi="Times New Roman"/>
                <w:b/>
                <w:bCs/>
                <w:kern w:val="2"/>
                <w:sz w:val="24"/>
                <w:szCs w:val="24"/>
                <w:lang w:val="kk-KZ"/>
              </w:rPr>
              <w:t>Фенолды қышқылдар</w:t>
            </w:r>
          </w:p>
        </w:tc>
      </w:tr>
      <w:tr w:rsidR="00FC7DB2" w:rsidRPr="00E13815" w14:paraId="1CDCB783"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0BE19B3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3</w:t>
            </w:r>
          </w:p>
        </w:tc>
        <w:tc>
          <w:tcPr>
            <w:tcW w:w="1108" w:type="pct"/>
            <w:tcBorders>
              <w:top w:val="single" w:sz="4" w:space="0" w:color="auto"/>
              <w:left w:val="single" w:sz="4" w:space="0" w:color="auto"/>
              <w:bottom w:val="single" w:sz="4" w:space="0" w:color="auto"/>
              <w:right w:val="single" w:sz="4" w:space="0" w:color="auto"/>
            </w:tcBorders>
            <w:hideMark/>
          </w:tcPr>
          <w:p w14:paraId="690C7E45" w14:textId="77777777" w:rsidR="00FC7DB2" w:rsidRPr="00E13815" w:rsidRDefault="00FC7DB2" w:rsidP="00FC7DB2">
            <w:pPr>
              <w:spacing w:after="0" w:line="240" w:lineRule="auto"/>
              <w:rPr>
                <w:rFonts w:ascii="Times New Roman" w:hAnsi="Times New Roman"/>
                <w:kern w:val="2"/>
                <w:sz w:val="24"/>
                <w:szCs w:val="24"/>
                <w:lang w:val="kk-KZ"/>
              </w:rPr>
            </w:pPr>
            <w:bookmarkStart w:id="56" w:name="_Hlk166515296"/>
            <w:r w:rsidRPr="00E13815">
              <w:rPr>
                <w:rFonts w:ascii="Times New Roman" w:hAnsi="Times New Roman"/>
                <w:kern w:val="2"/>
                <w:sz w:val="24"/>
                <w:szCs w:val="24"/>
                <w:lang w:val="kk-KZ"/>
              </w:rPr>
              <w:t xml:space="preserve">Протокатех қышқылы </w:t>
            </w:r>
            <w:r w:rsidRPr="00E13815">
              <w:rPr>
                <w:rFonts w:ascii="Times New Roman" w:hAnsi="Times New Roman"/>
                <w:i/>
                <w:iCs/>
                <w:kern w:val="2"/>
                <w:sz w:val="24"/>
                <w:szCs w:val="24"/>
                <w:lang w:val="kk-KZ"/>
              </w:rPr>
              <w:t>3-О-</w:t>
            </w:r>
            <w:r w:rsidRPr="00E13815">
              <w:rPr>
                <w:rFonts w:ascii="Times New Roman" w:hAnsi="Times New Roman"/>
                <w:iCs/>
                <w:kern w:val="2"/>
                <w:sz w:val="24"/>
                <w:szCs w:val="24"/>
                <w:lang w:val="kk-KZ"/>
              </w:rPr>
              <w:t>глюкозид</w:t>
            </w:r>
            <w:bookmarkEnd w:id="56"/>
          </w:p>
        </w:tc>
        <w:tc>
          <w:tcPr>
            <w:tcW w:w="554" w:type="pct"/>
            <w:tcBorders>
              <w:top w:val="single" w:sz="4" w:space="0" w:color="auto"/>
              <w:left w:val="single" w:sz="4" w:space="0" w:color="auto"/>
              <w:bottom w:val="single" w:sz="4" w:space="0" w:color="auto"/>
              <w:right w:val="single" w:sz="4" w:space="0" w:color="auto"/>
            </w:tcBorders>
            <w:hideMark/>
          </w:tcPr>
          <w:p w14:paraId="1F550F7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6.906</w:t>
            </w:r>
          </w:p>
        </w:tc>
        <w:tc>
          <w:tcPr>
            <w:tcW w:w="788" w:type="pct"/>
            <w:tcBorders>
              <w:top w:val="single" w:sz="4" w:space="0" w:color="auto"/>
              <w:left w:val="single" w:sz="4" w:space="0" w:color="auto"/>
              <w:bottom w:val="single" w:sz="4" w:space="0" w:color="auto"/>
              <w:right w:val="single" w:sz="4" w:space="0" w:color="auto"/>
            </w:tcBorders>
            <w:hideMark/>
          </w:tcPr>
          <w:p w14:paraId="1D3FC98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13</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16</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9</w:t>
            </w:r>
          </w:p>
        </w:tc>
        <w:tc>
          <w:tcPr>
            <w:tcW w:w="788" w:type="pct"/>
            <w:tcBorders>
              <w:top w:val="single" w:sz="4" w:space="0" w:color="auto"/>
              <w:left w:val="single" w:sz="4" w:space="0" w:color="auto"/>
              <w:bottom w:val="single" w:sz="4" w:space="0" w:color="auto"/>
              <w:right w:val="single" w:sz="4" w:space="0" w:color="auto"/>
            </w:tcBorders>
            <w:hideMark/>
          </w:tcPr>
          <w:p w14:paraId="33235D2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315.0727</w:t>
            </w:r>
          </w:p>
        </w:tc>
        <w:tc>
          <w:tcPr>
            <w:tcW w:w="790" w:type="pct"/>
            <w:tcBorders>
              <w:top w:val="single" w:sz="4" w:space="0" w:color="auto"/>
              <w:left w:val="single" w:sz="4" w:space="0" w:color="auto"/>
              <w:bottom w:val="single" w:sz="4" w:space="0" w:color="auto"/>
              <w:right w:val="single" w:sz="4" w:space="0" w:color="auto"/>
            </w:tcBorders>
            <w:hideMark/>
          </w:tcPr>
          <w:p w14:paraId="6EBA10A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153.0108; 109.0290</w:t>
            </w:r>
          </w:p>
        </w:tc>
        <w:tc>
          <w:tcPr>
            <w:tcW w:w="346" w:type="pct"/>
            <w:tcBorders>
              <w:top w:val="single" w:sz="4" w:space="0" w:color="auto"/>
              <w:left w:val="single" w:sz="4" w:space="0" w:color="auto"/>
              <w:bottom w:val="single" w:sz="4" w:space="0" w:color="auto"/>
              <w:right w:val="single" w:sz="4" w:space="0" w:color="auto"/>
            </w:tcBorders>
            <w:hideMark/>
          </w:tcPr>
          <w:p w14:paraId="731D2B2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410CA32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18B398F6"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5A78DEFA"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4</w:t>
            </w:r>
          </w:p>
        </w:tc>
        <w:tc>
          <w:tcPr>
            <w:tcW w:w="1108" w:type="pct"/>
            <w:tcBorders>
              <w:top w:val="single" w:sz="4" w:space="0" w:color="auto"/>
              <w:left w:val="single" w:sz="4" w:space="0" w:color="auto"/>
              <w:bottom w:val="single" w:sz="4" w:space="0" w:color="auto"/>
              <w:right w:val="single" w:sz="4" w:space="0" w:color="auto"/>
            </w:tcBorders>
            <w:hideMark/>
          </w:tcPr>
          <w:p w14:paraId="6A0EF41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Гидроксибензой қышқылы</w:t>
            </w:r>
          </w:p>
        </w:tc>
        <w:tc>
          <w:tcPr>
            <w:tcW w:w="554" w:type="pct"/>
            <w:tcBorders>
              <w:top w:val="single" w:sz="4" w:space="0" w:color="auto"/>
              <w:left w:val="single" w:sz="4" w:space="0" w:color="auto"/>
              <w:bottom w:val="single" w:sz="4" w:space="0" w:color="auto"/>
              <w:right w:val="single" w:sz="4" w:space="0" w:color="auto"/>
            </w:tcBorders>
            <w:hideMark/>
          </w:tcPr>
          <w:p w14:paraId="5AB7C77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9.885</w:t>
            </w:r>
          </w:p>
        </w:tc>
        <w:tc>
          <w:tcPr>
            <w:tcW w:w="788" w:type="pct"/>
            <w:tcBorders>
              <w:top w:val="single" w:sz="4" w:space="0" w:color="auto"/>
              <w:left w:val="single" w:sz="4" w:space="0" w:color="auto"/>
              <w:bottom w:val="single" w:sz="4" w:space="0" w:color="auto"/>
              <w:right w:val="single" w:sz="4" w:space="0" w:color="auto"/>
            </w:tcBorders>
            <w:hideMark/>
          </w:tcPr>
          <w:p w14:paraId="576BEC4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7</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6</w:t>
            </w:r>
            <w:r w:rsidRPr="00E13815">
              <w:rPr>
                <w:rFonts w:ascii="Times New Roman" w:hAnsi="Times New Roman"/>
                <w:kern w:val="2"/>
                <w:sz w:val="24"/>
                <w:szCs w:val="24"/>
                <w:lang w:val="kk-KZ"/>
              </w:rPr>
              <w:t>О3</w:t>
            </w:r>
          </w:p>
        </w:tc>
        <w:tc>
          <w:tcPr>
            <w:tcW w:w="788" w:type="pct"/>
            <w:tcBorders>
              <w:top w:val="single" w:sz="4" w:space="0" w:color="auto"/>
              <w:left w:val="single" w:sz="4" w:space="0" w:color="auto"/>
              <w:bottom w:val="single" w:sz="4" w:space="0" w:color="auto"/>
              <w:right w:val="single" w:sz="4" w:space="0" w:color="auto"/>
            </w:tcBorders>
            <w:hideMark/>
          </w:tcPr>
          <w:p w14:paraId="62546E0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137.0249</w:t>
            </w:r>
          </w:p>
        </w:tc>
        <w:tc>
          <w:tcPr>
            <w:tcW w:w="790" w:type="pct"/>
            <w:tcBorders>
              <w:top w:val="single" w:sz="4" w:space="0" w:color="auto"/>
              <w:left w:val="single" w:sz="4" w:space="0" w:color="auto"/>
              <w:bottom w:val="single" w:sz="4" w:space="0" w:color="auto"/>
              <w:right w:val="single" w:sz="4" w:space="0" w:color="auto"/>
            </w:tcBorders>
            <w:hideMark/>
          </w:tcPr>
          <w:p w14:paraId="5C0D132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109.0311</w:t>
            </w:r>
          </w:p>
        </w:tc>
        <w:tc>
          <w:tcPr>
            <w:tcW w:w="346" w:type="pct"/>
            <w:tcBorders>
              <w:top w:val="single" w:sz="4" w:space="0" w:color="auto"/>
              <w:left w:val="single" w:sz="4" w:space="0" w:color="auto"/>
              <w:bottom w:val="single" w:sz="4" w:space="0" w:color="auto"/>
              <w:right w:val="single" w:sz="4" w:space="0" w:color="auto"/>
            </w:tcBorders>
            <w:hideMark/>
          </w:tcPr>
          <w:p w14:paraId="7CA388A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28BDE98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26395ED9"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3CFFD77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5</w:t>
            </w:r>
          </w:p>
        </w:tc>
        <w:tc>
          <w:tcPr>
            <w:tcW w:w="1108" w:type="pct"/>
            <w:tcBorders>
              <w:top w:val="single" w:sz="4" w:space="0" w:color="auto"/>
              <w:left w:val="single" w:sz="4" w:space="0" w:color="auto"/>
              <w:bottom w:val="single" w:sz="4" w:space="0" w:color="auto"/>
              <w:right w:val="single" w:sz="4" w:space="0" w:color="auto"/>
            </w:tcBorders>
            <w:hideMark/>
          </w:tcPr>
          <w:p w14:paraId="3DF95EE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Кофейн қышқылы</w:t>
            </w:r>
          </w:p>
        </w:tc>
        <w:tc>
          <w:tcPr>
            <w:tcW w:w="554" w:type="pct"/>
            <w:tcBorders>
              <w:top w:val="single" w:sz="4" w:space="0" w:color="auto"/>
              <w:left w:val="single" w:sz="4" w:space="0" w:color="auto"/>
              <w:bottom w:val="single" w:sz="4" w:space="0" w:color="auto"/>
              <w:right w:val="single" w:sz="4" w:space="0" w:color="auto"/>
            </w:tcBorders>
            <w:hideMark/>
          </w:tcPr>
          <w:p w14:paraId="22BB5F2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17.440</w:t>
            </w:r>
          </w:p>
        </w:tc>
        <w:tc>
          <w:tcPr>
            <w:tcW w:w="788" w:type="pct"/>
            <w:tcBorders>
              <w:top w:val="single" w:sz="4" w:space="0" w:color="auto"/>
              <w:left w:val="single" w:sz="4" w:space="0" w:color="auto"/>
              <w:bottom w:val="single" w:sz="4" w:space="0" w:color="auto"/>
              <w:right w:val="single" w:sz="4" w:space="0" w:color="auto"/>
            </w:tcBorders>
            <w:hideMark/>
          </w:tcPr>
          <w:p w14:paraId="093DFF5D"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9</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8</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4</w:t>
            </w:r>
          </w:p>
        </w:tc>
        <w:tc>
          <w:tcPr>
            <w:tcW w:w="788" w:type="pct"/>
            <w:tcBorders>
              <w:top w:val="single" w:sz="4" w:space="0" w:color="auto"/>
              <w:left w:val="single" w:sz="4" w:space="0" w:color="auto"/>
              <w:bottom w:val="single" w:sz="4" w:space="0" w:color="auto"/>
              <w:right w:val="single" w:sz="4" w:space="0" w:color="auto"/>
            </w:tcBorders>
            <w:hideMark/>
          </w:tcPr>
          <w:p w14:paraId="2A7A3BF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179.0350</w:t>
            </w:r>
          </w:p>
        </w:tc>
        <w:tc>
          <w:tcPr>
            <w:tcW w:w="790" w:type="pct"/>
            <w:tcBorders>
              <w:top w:val="single" w:sz="4" w:space="0" w:color="auto"/>
              <w:left w:val="single" w:sz="4" w:space="0" w:color="auto"/>
              <w:bottom w:val="single" w:sz="4" w:space="0" w:color="auto"/>
              <w:right w:val="single" w:sz="4" w:space="0" w:color="auto"/>
            </w:tcBorders>
            <w:hideMark/>
          </w:tcPr>
          <w:p w14:paraId="2E5C7BB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135.0437</w:t>
            </w:r>
          </w:p>
        </w:tc>
        <w:tc>
          <w:tcPr>
            <w:tcW w:w="346" w:type="pct"/>
            <w:tcBorders>
              <w:top w:val="single" w:sz="4" w:space="0" w:color="auto"/>
              <w:left w:val="single" w:sz="4" w:space="0" w:color="auto"/>
              <w:bottom w:val="single" w:sz="4" w:space="0" w:color="auto"/>
              <w:right w:val="single" w:sz="4" w:space="0" w:color="auto"/>
            </w:tcBorders>
            <w:hideMark/>
          </w:tcPr>
          <w:p w14:paraId="2D03837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7AD7072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720218EE"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01F8670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6</w:t>
            </w:r>
          </w:p>
        </w:tc>
        <w:tc>
          <w:tcPr>
            <w:tcW w:w="1108" w:type="pct"/>
            <w:tcBorders>
              <w:top w:val="single" w:sz="4" w:space="0" w:color="auto"/>
              <w:left w:val="single" w:sz="4" w:space="0" w:color="auto"/>
              <w:bottom w:val="single" w:sz="4" w:space="0" w:color="auto"/>
              <w:right w:val="single" w:sz="4" w:space="0" w:color="auto"/>
            </w:tcBorders>
            <w:hideMark/>
          </w:tcPr>
          <w:p w14:paraId="31943F5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5-метокси-салицил қышқылы</w:t>
            </w:r>
          </w:p>
        </w:tc>
        <w:tc>
          <w:tcPr>
            <w:tcW w:w="554" w:type="pct"/>
            <w:tcBorders>
              <w:top w:val="single" w:sz="4" w:space="0" w:color="auto"/>
              <w:left w:val="single" w:sz="4" w:space="0" w:color="auto"/>
              <w:bottom w:val="single" w:sz="4" w:space="0" w:color="auto"/>
              <w:right w:val="single" w:sz="4" w:space="0" w:color="auto"/>
            </w:tcBorders>
            <w:hideMark/>
          </w:tcPr>
          <w:p w14:paraId="1F4FE73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19.207</w:t>
            </w:r>
          </w:p>
        </w:tc>
        <w:tc>
          <w:tcPr>
            <w:tcW w:w="788" w:type="pct"/>
            <w:tcBorders>
              <w:top w:val="single" w:sz="4" w:space="0" w:color="auto"/>
              <w:left w:val="single" w:sz="4" w:space="0" w:color="auto"/>
              <w:bottom w:val="single" w:sz="4" w:space="0" w:color="auto"/>
              <w:right w:val="single" w:sz="4" w:space="0" w:color="auto"/>
            </w:tcBorders>
            <w:hideMark/>
          </w:tcPr>
          <w:p w14:paraId="576639AA"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8</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8</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4</w:t>
            </w:r>
          </w:p>
        </w:tc>
        <w:tc>
          <w:tcPr>
            <w:tcW w:w="788" w:type="pct"/>
            <w:tcBorders>
              <w:top w:val="single" w:sz="4" w:space="0" w:color="auto"/>
              <w:left w:val="single" w:sz="4" w:space="0" w:color="auto"/>
              <w:bottom w:val="single" w:sz="4" w:space="0" w:color="auto"/>
              <w:right w:val="single" w:sz="4" w:space="0" w:color="auto"/>
            </w:tcBorders>
            <w:hideMark/>
          </w:tcPr>
          <w:p w14:paraId="07BF254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167.0350</w:t>
            </w:r>
          </w:p>
        </w:tc>
        <w:tc>
          <w:tcPr>
            <w:tcW w:w="790" w:type="pct"/>
            <w:tcBorders>
              <w:top w:val="single" w:sz="4" w:space="0" w:color="auto"/>
              <w:left w:val="single" w:sz="4" w:space="0" w:color="auto"/>
              <w:bottom w:val="single" w:sz="4" w:space="0" w:color="auto"/>
              <w:right w:val="single" w:sz="4" w:space="0" w:color="auto"/>
            </w:tcBorders>
            <w:hideMark/>
          </w:tcPr>
          <w:p w14:paraId="4B0695B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108.0217</w:t>
            </w:r>
          </w:p>
        </w:tc>
        <w:tc>
          <w:tcPr>
            <w:tcW w:w="346" w:type="pct"/>
            <w:tcBorders>
              <w:top w:val="single" w:sz="4" w:space="0" w:color="auto"/>
              <w:left w:val="single" w:sz="4" w:space="0" w:color="auto"/>
              <w:bottom w:val="single" w:sz="4" w:space="0" w:color="auto"/>
              <w:right w:val="single" w:sz="4" w:space="0" w:color="auto"/>
            </w:tcBorders>
            <w:hideMark/>
          </w:tcPr>
          <w:p w14:paraId="56AAAE2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6CE6EC3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404B0795"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55835FF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7</w:t>
            </w:r>
          </w:p>
        </w:tc>
        <w:tc>
          <w:tcPr>
            <w:tcW w:w="1108" w:type="pct"/>
            <w:tcBorders>
              <w:top w:val="single" w:sz="4" w:space="0" w:color="auto"/>
              <w:left w:val="single" w:sz="4" w:space="0" w:color="auto"/>
              <w:bottom w:val="single" w:sz="4" w:space="0" w:color="auto"/>
              <w:right w:val="single" w:sz="4" w:space="0" w:color="auto"/>
            </w:tcBorders>
            <w:hideMark/>
          </w:tcPr>
          <w:p w14:paraId="2C056A2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Розмарин қышқылы гидраты</w:t>
            </w:r>
          </w:p>
        </w:tc>
        <w:tc>
          <w:tcPr>
            <w:tcW w:w="554" w:type="pct"/>
            <w:tcBorders>
              <w:top w:val="single" w:sz="4" w:space="0" w:color="auto"/>
              <w:left w:val="single" w:sz="4" w:space="0" w:color="auto"/>
              <w:bottom w:val="single" w:sz="4" w:space="0" w:color="auto"/>
              <w:right w:val="single" w:sz="4" w:space="0" w:color="auto"/>
            </w:tcBorders>
            <w:hideMark/>
          </w:tcPr>
          <w:p w14:paraId="66C6822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19.897</w:t>
            </w:r>
          </w:p>
        </w:tc>
        <w:tc>
          <w:tcPr>
            <w:tcW w:w="788" w:type="pct"/>
            <w:tcBorders>
              <w:top w:val="single" w:sz="4" w:space="0" w:color="auto"/>
              <w:left w:val="single" w:sz="4" w:space="0" w:color="auto"/>
              <w:bottom w:val="single" w:sz="4" w:space="0" w:color="auto"/>
              <w:right w:val="single" w:sz="4" w:space="0" w:color="auto"/>
            </w:tcBorders>
            <w:hideMark/>
          </w:tcPr>
          <w:p w14:paraId="687C1B8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18</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18</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9</w:t>
            </w:r>
          </w:p>
        </w:tc>
        <w:tc>
          <w:tcPr>
            <w:tcW w:w="788" w:type="pct"/>
            <w:tcBorders>
              <w:top w:val="single" w:sz="4" w:space="0" w:color="auto"/>
              <w:left w:val="single" w:sz="4" w:space="0" w:color="auto"/>
              <w:bottom w:val="single" w:sz="4" w:space="0" w:color="auto"/>
              <w:right w:val="single" w:sz="4" w:space="0" w:color="auto"/>
            </w:tcBorders>
            <w:hideMark/>
          </w:tcPr>
          <w:p w14:paraId="7C38486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377.0878</w:t>
            </w:r>
          </w:p>
        </w:tc>
        <w:tc>
          <w:tcPr>
            <w:tcW w:w="790" w:type="pct"/>
            <w:tcBorders>
              <w:top w:val="single" w:sz="4" w:space="0" w:color="auto"/>
              <w:left w:val="single" w:sz="4" w:space="0" w:color="auto"/>
              <w:bottom w:val="single" w:sz="4" w:space="0" w:color="auto"/>
              <w:right w:val="single" w:sz="4" w:space="0" w:color="auto"/>
            </w:tcBorders>
            <w:hideMark/>
          </w:tcPr>
          <w:p w14:paraId="163E932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359.0761; 197.0455; 161.0244</w:t>
            </w:r>
          </w:p>
        </w:tc>
        <w:tc>
          <w:tcPr>
            <w:tcW w:w="346" w:type="pct"/>
            <w:tcBorders>
              <w:top w:val="single" w:sz="4" w:space="0" w:color="auto"/>
              <w:left w:val="single" w:sz="4" w:space="0" w:color="auto"/>
              <w:bottom w:val="single" w:sz="4" w:space="0" w:color="auto"/>
              <w:right w:val="single" w:sz="4" w:space="0" w:color="auto"/>
            </w:tcBorders>
            <w:hideMark/>
          </w:tcPr>
          <w:p w14:paraId="799F084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650D0A2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7C9AD4BB"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196EA65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8</w:t>
            </w:r>
          </w:p>
        </w:tc>
        <w:tc>
          <w:tcPr>
            <w:tcW w:w="1108" w:type="pct"/>
            <w:tcBorders>
              <w:top w:val="single" w:sz="4" w:space="0" w:color="auto"/>
              <w:left w:val="single" w:sz="4" w:space="0" w:color="auto"/>
              <w:bottom w:val="single" w:sz="4" w:space="0" w:color="auto"/>
              <w:right w:val="single" w:sz="4" w:space="0" w:color="auto"/>
            </w:tcBorders>
            <w:hideMark/>
          </w:tcPr>
          <w:p w14:paraId="44EF13F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Ферул қышқылы</w:t>
            </w:r>
          </w:p>
        </w:tc>
        <w:tc>
          <w:tcPr>
            <w:tcW w:w="554" w:type="pct"/>
            <w:tcBorders>
              <w:top w:val="single" w:sz="4" w:space="0" w:color="auto"/>
              <w:left w:val="single" w:sz="4" w:space="0" w:color="auto"/>
              <w:bottom w:val="single" w:sz="4" w:space="0" w:color="auto"/>
              <w:right w:val="single" w:sz="4" w:space="0" w:color="auto"/>
            </w:tcBorders>
            <w:hideMark/>
          </w:tcPr>
          <w:p w14:paraId="22DDE0D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25.803</w:t>
            </w:r>
          </w:p>
        </w:tc>
        <w:tc>
          <w:tcPr>
            <w:tcW w:w="788" w:type="pct"/>
            <w:tcBorders>
              <w:top w:val="single" w:sz="4" w:space="0" w:color="auto"/>
              <w:left w:val="single" w:sz="4" w:space="0" w:color="auto"/>
              <w:bottom w:val="single" w:sz="4" w:space="0" w:color="auto"/>
              <w:right w:val="single" w:sz="4" w:space="0" w:color="auto"/>
            </w:tcBorders>
            <w:hideMark/>
          </w:tcPr>
          <w:p w14:paraId="350695F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10</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10</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4</w:t>
            </w:r>
          </w:p>
        </w:tc>
        <w:tc>
          <w:tcPr>
            <w:tcW w:w="788" w:type="pct"/>
            <w:tcBorders>
              <w:top w:val="single" w:sz="4" w:space="0" w:color="auto"/>
              <w:left w:val="single" w:sz="4" w:space="0" w:color="auto"/>
              <w:bottom w:val="single" w:sz="4" w:space="0" w:color="auto"/>
              <w:right w:val="single" w:sz="4" w:space="0" w:color="auto"/>
            </w:tcBorders>
            <w:hideMark/>
          </w:tcPr>
          <w:p w14:paraId="58B39E4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193.0516</w:t>
            </w:r>
          </w:p>
        </w:tc>
        <w:tc>
          <w:tcPr>
            <w:tcW w:w="790" w:type="pct"/>
            <w:tcBorders>
              <w:top w:val="single" w:sz="4" w:space="0" w:color="auto"/>
              <w:left w:val="single" w:sz="4" w:space="0" w:color="auto"/>
              <w:bottom w:val="single" w:sz="4" w:space="0" w:color="auto"/>
              <w:right w:val="single" w:sz="4" w:space="0" w:color="auto"/>
            </w:tcBorders>
            <w:hideMark/>
          </w:tcPr>
          <w:p w14:paraId="7DCC3EE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133.0322; 115.0209</w:t>
            </w:r>
          </w:p>
        </w:tc>
        <w:tc>
          <w:tcPr>
            <w:tcW w:w="346" w:type="pct"/>
            <w:tcBorders>
              <w:top w:val="single" w:sz="4" w:space="0" w:color="auto"/>
              <w:left w:val="single" w:sz="4" w:space="0" w:color="auto"/>
              <w:bottom w:val="single" w:sz="4" w:space="0" w:color="auto"/>
              <w:right w:val="single" w:sz="4" w:space="0" w:color="auto"/>
            </w:tcBorders>
            <w:hideMark/>
          </w:tcPr>
          <w:p w14:paraId="1F95B20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4CDAAFE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1B108F8F"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5AE0036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9</w:t>
            </w:r>
          </w:p>
        </w:tc>
        <w:tc>
          <w:tcPr>
            <w:tcW w:w="1108" w:type="pct"/>
            <w:tcBorders>
              <w:top w:val="single" w:sz="4" w:space="0" w:color="auto"/>
              <w:left w:val="single" w:sz="4" w:space="0" w:color="auto"/>
              <w:bottom w:val="single" w:sz="4" w:space="0" w:color="auto"/>
              <w:right w:val="single" w:sz="4" w:space="0" w:color="auto"/>
            </w:tcBorders>
            <w:hideMark/>
          </w:tcPr>
          <w:p w14:paraId="5EEEFE1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Розмарин қышқылы</w:t>
            </w:r>
          </w:p>
        </w:tc>
        <w:tc>
          <w:tcPr>
            <w:tcW w:w="554" w:type="pct"/>
            <w:tcBorders>
              <w:top w:val="single" w:sz="4" w:space="0" w:color="auto"/>
              <w:left w:val="single" w:sz="4" w:space="0" w:color="auto"/>
              <w:bottom w:val="single" w:sz="4" w:space="0" w:color="auto"/>
              <w:right w:val="single" w:sz="4" w:space="0" w:color="auto"/>
            </w:tcBorders>
            <w:hideMark/>
          </w:tcPr>
          <w:p w14:paraId="1196FF1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27.082</w:t>
            </w:r>
          </w:p>
        </w:tc>
        <w:tc>
          <w:tcPr>
            <w:tcW w:w="788" w:type="pct"/>
            <w:tcBorders>
              <w:top w:val="single" w:sz="4" w:space="0" w:color="auto"/>
              <w:left w:val="single" w:sz="4" w:space="0" w:color="auto"/>
              <w:bottom w:val="single" w:sz="4" w:space="0" w:color="auto"/>
              <w:right w:val="single" w:sz="4" w:space="0" w:color="auto"/>
            </w:tcBorders>
            <w:hideMark/>
          </w:tcPr>
          <w:p w14:paraId="68C3FDE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18</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16</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8</w:t>
            </w:r>
          </w:p>
        </w:tc>
        <w:tc>
          <w:tcPr>
            <w:tcW w:w="788" w:type="pct"/>
            <w:tcBorders>
              <w:top w:val="single" w:sz="4" w:space="0" w:color="auto"/>
              <w:left w:val="single" w:sz="4" w:space="0" w:color="auto"/>
              <w:bottom w:val="single" w:sz="4" w:space="0" w:color="auto"/>
              <w:right w:val="single" w:sz="4" w:space="0" w:color="auto"/>
            </w:tcBorders>
            <w:hideMark/>
          </w:tcPr>
          <w:p w14:paraId="41F1434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359.0780</w:t>
            </w:r>
          </w:p>
        </w:tc>
        <w:tc>
          <w:tcPr>
            <w:tcW w:w="790" w:type="pct"/>
            <w:tcBorders>
              <w:top w:val="single" w:sz="4" w:space="0" w:color="auto"/>
              <w:left w:val="single" w:sz="4" w:space="0" w:color="auto"/>
              <w:bottom w:val="single" w:sz="4" w:space="0" w:color="auto"/>
              <w:right w:val="single" w:sz="4" w:space="0" w:color="auto"/>
            </w:tcBorders>
            <w:hideMark/>
          </w:tcPr>
          <w:p w14:paraId="5FAE5D3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179.0431; 161.0311; 133.0317</w:t>
            </w:r>
          </w:p>
        </w:tc>
        <w:tc>
          <w:tcPr>
            <w:tcW w:w="346" w:type="pct"/>
            <w:tcBorders>
              <w:top w:val="single" w:sz="4" w:space="0" w:color="auto"/>
              <w:left w:val="single" w:sz="4" w:space="0" w:color="auto"/>
              <w:bottom w:val="single" w:sz="4" w:space="0" w:color="auto"/>
              <w:right w:val="single" w:sz="4" w:space="0" w:color="auto"/>
            </w:tcBorders>
            <w:hideMark/>
          </w:tcPr>
          <w:p w14:paraId="3F3A2AA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3583C45A"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31BD2E1E" w14:textId="77777777" w:rsidTr="00151C08">
        <w:tc>
          <w:tcPr>
            <w:tcW w:w="5000" w:type="pct"/>
            <w:gridSpan w:val="8"/>
            <w:tcBorders>
              <w:top w:val="single" w:sz="4" w:space="0" w:color="auto"/>
              <w:left w:val="single" w:sz="4" w:space="0" w:color="auto"/>
              <w:bottom w:val="single" w:sz="4" w:space="0" w:color="auto"/>
              <w:right w:val="single" w:sz="4" w:space="0" w:color="auto"/>
            </w:tcBorders>
            <w:hideMark/>
          </w:tcPr>
          <w:p w14:paraId="656012C6" w14:textId="77777777" w:rsidR="00FC7DB2" w:rsidRPr="00E13815" w:rsidRDefault="00FC7DB2" w:rsidP="00151C08">
            <w:pPr>
              <w:spacing w:after="0" w:line="240" w:lineRule="auto"/>
              <w:jc w:val="center"/>
              <w:rPr>
                <w:rFonts w:ascii="Times New Roman" w:hAnsi="Times New Roman"/>
                <w:b/>
                <w:bCs/>
                <w:kern w:val="2"/>
                <w:sz w:val="24"/>
                <w:szCs w:val="24"/>
                <w:lang w:val="kk-KZ"/>
              </w:rPr>
            </w:pPr>
            <w:r w:rsidRPr="00E13815">
              <w:rPr>
                <w:rFonts w:ascii="Times New Roman" w:hAnsi="Times New Roman"/>
                <w:b/>
                <w:bCs/>
                <w:kern w:val="2"/>
                <w:sz w:val="24"/>
                <w:szCs w:val="24"/>
                <w:lang w:val="kk-KZ"/>
              </w:rPr>
              <w:t>Флавоноидтар</w:t>
            </w:r>
          </w:p>
        </w:tc>
      </w:tr>
      <w:tr w:rsidR="00FC7DB2" w:rsidRPr="00E13815" w14:paraId="51BD7C68"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419EF5DD"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10</w:t>
            </w:r>
          </w:p>
        </w:tc>
        <w:tc>
          <w:tcPr>
            <w:tcW w:w="1108" w:type="pct"/>
            <w:tcBorders>
              <w:top w:val="single" w:sz="4" w:space="0" w:color="auto"/>
              <w:left w:val="single" w:sz="4" w:space="0" w:color="auto"/>
              <w:bottom w:val="single" w:sz="4" w:space="0" w:color="auto"/>
              <w:right w:val="single" w:sz="4" w:space="0" w:color="auto"/>
            </w:tcBorders>
            <w:hideMark/>
          </w:tcPr>
          <w:p w14:paraId="0A4AE54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Лютеолин 7-О-рутинозид</w:t>
            </w:r>
          </w:p>
        </w:tc>
        <w:tc>
          <w:tcPr>
            <w:tcW w:w="554" w:type="pct"/>
            <w:tcBorders>
              <w:top w:val="single" w:sz="4" w:space="0" w:color="auto"/>
              <w:left w:val="single" w:sz="4" w:space="0" w:color="auto"/>
              <w:bottom w:val="single" w:sz="4" w:space="0" w:color="auto"/>
              <w:right w:val="single" w:sz="4" w:space="0" w:color="auto"/>
            </w:tcBorders>
            <w:hideMark/>
          </w:tcPr>
          <w:p w14:paraId="764A549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23.493</w:t>
            </w:r>
          </w:p>
        </w:tc>
        <w:tc>
          <w:tcPr>
            <w:tcW w:w="788" w:type="pct"/>
            <w:tcBorders>
              <w:top w:val="single" w:sz="4" w:space="0" w:color="auto"/>
              <w:left w:val="single" w:sz="4" w:space="0" w:color="auto"/>
              <w:bottom w:val="single" w:sz="4" w:space="0" w:color="auto"/>
              <w:right w:val="single" w:sz="4" w:space="0" w:color="auto"/>
            </w:tcBorders>
            <w:hideMark/>
          </w:tcPr>
          <w:p w14:paraId="1C9B29FA"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27</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30</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15</w:t>
            </w:r>
          </w:p>
        </w:tc>
        <w:tc>
          <w:tcPr>
            <w:tcW w:w="788" w:type="pct"/>
            <w:tcBorders>
              <w:top w:val="single" w:sz="4" w:space="0" w:color="auto"/>
              <w:left w:val="single" w:sz="4" w:space="0" w:color="auto"/>
              <w:bottom w:val="single" w:sz="4" w:space="0" w:color="auto"/>
              <w:right w:val="single" w:sz="4" w:space="0" w:color="auto"/>
            </w:tcBorders>
            <w:hideMark/>
          </w:tcPr>
          <w:p w14:paraId="07A6137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593.1512</w:t>
            </w:r>
          </w:p>
        </w:tc>
        <w:tc>
          <w:tcPr>
            <w:tcW w:w="790" w:type="pct"/>
            <w:tcBorders>
              <w:top w:val="single" w:sz="4" w:space="0" w:color="auto"/>
              <w:left w:val="single" w:sz="4" w:space="0" w:color="auto"/>
              <w:bottom w:val="single" w:sz="4" w:space="0" w:color="auto"/>
              <w:right w:val="single" w:sz="4" w:space="0" w:color="auto"/>
            </w:tcBorders>
            <w:hideMark/>
          </w:tcPr>
          <w:p w14:paraId="0946A10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285.0412; 133.0255</w:t>
            </w:r>
          </w:p>
        </w:tc>
        <w:tc>
          <w:tcPr>
            <w:tcW w:w="346" w:type="pct"/>
            <w:tcBorders>
              <w:top w:val="single" w:sz="4" w:space="0" w:color="auto"/>
              <w:left w:val="single" w:sz="4" w:space="0" w:color="auto"/>
              <w:bottom w:val="single" w:sz="4" w:space="0" w:color="auto"/>
              <w:right w:val="single" w:sz="4" w:space="0" w:color="auto"/>
            </w:tcBorders>
            <w:hideMark/>
          </w:tcPr>
          <w:p w14:paraId="759CD56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1CB4737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12C20B8E"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6D5A911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11</w:t>
            </w:r>
          </w:p>
        </w:tc>
        <w:tc>
          <w:tcPr>
            <w:tcW w:w="1108" w:type="pct"/>
            <w:tcBorders>
              <w:top w:val="single" w:sz="4" w:space="0" w:color="auto"/>
              <w:left w:val="single" w:sz="4" w:space="0" w:color="auto"/>
              <w:bottom w:val="single" w:sz="4" w:space="0" w:color="auto"/>
              <w:right w:val="single" w:sz="4" w:space="0" w:color="auto"/>
            </w:tcBorders>
            <w:hideMark/>
          </w:tcPr>
          <w:p w14:paraId="467E4F5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 xml:space="preserve">Лютеолин </w:t>
            </w:r>
            <w:r w:rsidRPr="00E13815">
              <w:rPr>
                <w:rFonts w:ascii="Times New Roman" w:hAnsi="Times New Roman"/>
                <w:i/>
                <w:iCs/>
                <w:kern w:val="2"/>
                <w:sz w:val="24"/>
                <w:szCs w:val="24"/>
                <w:lang w:val="kk-KZ"/>
              </w:rPr>
              <w:t>7-О-глюкозид</w:t>
            </w:r>
          </w:p>
        </w:tc>
        <w:tc>
          <w:tcPr>
            <w:tcW w:w="554" w:type="pct"/>
            <w:tcBorders>
              <w:top w:val="single" w:sz="4" w:space="0" w:color="auto"/>
              <w:left w:val="single" w:sz="4" w:space="0" w:color="auto"/>
              <w:bottom w:val="single" w:sz="4" w:space="0" w:color="auto"/>
              <w:right w:val="single" w:sz="4" w:space="0" w:color="auto"/>
            </w:tcBorders>
            <w:hideMark/>
          </w:tcPr>
          <w:p w14:paraId="76B5B66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24.233</w:t>
            </w:r>
          </w:p>
        </w:tc>
        <w:tc>
          <w:tcPr>
            <w:tcW w:w="788" w:type="pct"/>
            <w:tcBorders>
              <w:top w:val="single" w:sz="4" w:space="0" w:color="auto"/>
              <w:left w:val="single" w:sz="4" w:space="0" w:color="auto"/>
              <w:bottom w:val="single" w:sz="4" w:space="0" w:color="auto"/>
              <w:right w:val="single" w:sz="4" w:space="0" w:color="auto"/>
            </w:tcBorders>
            <w:hideMark/>
          </w:tcPr>
          <w:p w14:paraId="3423A7C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21</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20</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11</w:t>
            </w:r>
          </w:p>
        </w:tc>
        <w:tc>
          <w:tcPr>
            <w:tcW w:w="788" w:type="pct"/>
            <w:tcBorders>
              <w:top w:val="single" w:sz="4" w:space="0" w:color="auto"/>
              <w:left w:val="single" w:sz="4" w:space="0" w:color="auto"/>
              <w:bottom w:val="single" w:sz="4" w:space="0" w:color="auto"/>
              <w:right w:val="single" w:sz="4" w:space="0" w:color="auto"/>
            </w:tcBorders>
            <w:hideMark/>
          </w:tcPr>
          <w:p w14:paraId="56E8114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447.0937</w:t>
            </w:r>
          </w:p>
        </w:tc>
        <w:tc>
          <w:tcPr>
            <w:tcW w:w="790" w:type="pct"/>
            <w:tcBorders>
              <w:top w:val="single" w:sz="4" w:space="0" w:color="auto"/>
              <w:left w:val="single" w:sz="4" w:space="0" w:color="auto"/>
              <w:bottom w:val="single" w:sz="4" w:space="0" w:color="auto"/>
              <w:right w:val="single" w:sz="4" w:space="0" w:color="auto"/>
            </w:tcBorders>
            <w:hideMark/>
          </w:tcPr>
          <w:p w14:paraId="1FEC7D8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285.0405; 133.0289</w:t>
            </w:r>
          </w:p>
        </w:tc>
        <w:tc>
          <w:tcPr>
            <w:tcW w:w="346" w:type="pct"/>
            <w:tcBorders>
              <w:top w:val="single" w:sz="4" w:space="0" w:color="auto"/>
              <w:left w:val="single" w:sz="4" w:space="0" w:color="auto"/>
              <w:bottom w:val="single" w:sz="4" w:space="0" w:color="auto"/>
              <w:right w:val="single" w:sz="4" w:space="0" w:color="auto"/>
            </w:tcBorders>
            <w:hideMark/>
          </w:tcPr>
          <w:p w14:paraId="4E998E7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73FB824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052EA90A"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394202C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12</w:t>
            </w:r>
          </w:p>
        </w:tc>
        <w:tc>
          <w:tcPr>
            <w:tcW w:w="1108" w:type="pct"/>
            <w:tcBorders>
              <w:top w:val="single" w:sz="4" w:space="0" w:color="auto"/>
              <w:left w:val="single" w:sz="4" w:space="0" w:color="auto"/>
              <w:bottom w:val="single" w:sz="4" w:space="0" w:color="auto"/>
              <w:right w:val="single" w:sz="4" w:space="0" w:color="auto"/>
            </w:tcBorders>
            <w:hideMark/>
          </w:tcPr>
          <w:p w14:paraId="34707A7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Лютеолин 7-О-глюкуронид</w:t>
            </w:r>
          </w:p>
        </w:tc>
        <w:tc>
          <w:tcPr>
            <w:tcW w:w="554" w:type="pct"/>
            <w:tcBorders>
              <w:top w:val="single" w:sz="4" w:space="0" w:color="auto"/>
              <w:left w:val="single" w:sz="4" w:space="0" w:color="auto"/>
              <w:bottom w:val="single" w:sz="4" w:space="0" w:color="auto"/>
              <w:right w:val="single" w:sz="4" w:space="0" w:color="auto"/>
            </w:tcBorders>
            <w:hideMark/>
          </w:tcPr>
          <w:p w14:paraId="5A17AEC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25.252</w:t>
            </w:r>
          </w:p>
        </w:tc>
        <w:tc>
          <w:tcPr>
            <w:tcW w:w="788" w:type="pct"/>
            <w:tcBorders>
              <w:top w:val="single" w:sz="4" w:space="0" w:color="auto"/>
              <w:left w:val="single" w:sz="4" w:space="0" w:color="auto"/>
              <w:bottom w:val="single" w:sz="4" w:space="0" w:color="auto"/>
              <w:right w:val="single" w:sz="4" w:space="0" w:color="auto"/>
            </w:tcBorders>
            <w:hideMark/>
          </w:tcPr>
          <w:p w14:paraId="5997F56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21</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18</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12</w:t>
            </w:r>
          </w:p>
        </w:tc>
        <w:tc>
          <w:tcPr>
            <w:tcW w:w="788" w:type="pct"/>
            <w:tcBorders>
              <w:top w:val="single" w:sz="4" w:space="0" w:color="auto"/>
              <w:left w:val="single" w:sz="4" w:space="0" w:color="auto"/>
              <w:bottom w:val="single" w:sz="4" w:space="0" w:color="auto"/>
              <w:right w:val="single" w:sz="4" w:space="0" w:color="auto"/>
            </w:tcBorders>
            <w:hideMark/>
          </w:tcPr>
          <w:p w14:paraId="35AF7C9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461.0743</w:t>
            </w:r>
          </w:p>
        </w:tc>
        <w:tc>
          <w:tcPr>
            <w:tcW w:w="790" w:type="pct"/>
            <w:tcBorders>
              <w:top w:val="single" w:sz="4" w:space="0" w:color="auto"/>
              <w:left w:val="single" w:sz="4" w:space="0" w:color="auto"/>
              <w:bottom w:val="single" w:sz="4" w:space="0" w:color="auto"/>
              <w:right w:val="single" w:sz="4" w:space="0" w:color="auto"/>
            </w:tcBorders>
            <w:hideMark/>
          </w:tcPr>
          <w:p w14:paraId="284A86F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285.0407; 133.0279</w:t>
            </w:r>
          </w:p>
        </w:tc>
        <w:tc>
          <w:tcPr>
            <w:tcW w:w="346" w:type="pct"/>
            <w:tcBorders>
              <w:top w:val="single" w:sz="4" w:space="0" w:color="auto"/>
              <w:left w:val="single" w:sz="4" w:space="0" w:color="auto"/>
              <w:bottom w:val="single" w:sz="4" w:space="0" w:color="auto"/>
              <w:right w:val="single" w:sz="4" w:space="0" w:color="auto"/>
            </w:tcBorders>
            <w:hideMark/>
          </w:tcPr>
          <w:p w14:paraId="4E2885B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039EFBCD"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30FB6EB5"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6A1795A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13</w:t>
            </w:r>
          </w:p>
        </w:tc>
        <w:tc>
          <w:tcPr>
            <w:tcW w:w="1108" w:type="pct"/>
            <w:tcBorders>
              <w:top w:val="single" w:sz="4" w:space="0" w:color="auto"/>
              <w:left w:val="single" w:sz="4" w:space="0" w:color="auto"/>
              <w:bottom w:val="single" w:sz="4" w:space="0" w:color="auto"/>
              <w:right w:val="single" w:sz="4" w:space="0" w:color="auto"/>
            </w:tcBorders>
            <w:hideMark/>
          </w:tcPr>
          <w:p w14:paraId="25D4601D"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 xml:space="preserve">Апигенин </w:t>
            </w:r>
            <w:r w:rsidRPr="00E13815">
              <w:rPr>
                <w:rFonts w:ascii="Times New Roman" w:hAnsi="Times New Roman"/>
                <w:i/>
                <w:iCs/>
                <w:kern w:val="2"/>
                <w:sz w:val="24"/>
                <w:szCs w:val="24"/>
                <w:lang w:val="kk-KZ"/>
              </w:rPr>
              <w:t>7-О-глюкозид</w:t>
            </w:r>
          </w:p>
        </w:tc>
        <w:tc>
          <w:tcPr>
            <w:tcW w:w="554" w:type="pct"/>
            <w:tcBorders>
              <w:top w:val="single" w:sz="4" w:space="0" w:color="auto"/>
              <w:left w:val="single" w:sz="4" w:space="0" w:color="auto"/>
              <w:bottom w:val="single" w:sz="4" w:space="0" w:color="auto"/>
              <w:right w:val="single" w:sz="4" w:space="0" w:color="auto"/>
            </w:tcBorders>
            <w:hideMark/>
          </w:tcPr>
          <w:p w14:paraId="5F78007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25.986</w:t>
            </w:r>
          </w:p>
        </w:tc>
        <w:tc>
          <w:tcPr>
            <w:tcW w:w="788" w:type="pct"/>
            <w:tcBorders>
              <w:top w:val="single" w:sz="4" w:space="0" w:color="auto"/>
              <w:left w:val="single" w:sz="4" w:space="0" w:color="auto"/>
              <w:bottom w:val="single" w:sz="4" w:space="0" w:color="auto"/>
              <w:right w:val="single" w:sz="4" w:space="0" w:color="auto"/>
            </w:tcBorders>
            <w:hideMark/>
          </w:tcPr>
          <w:p w14:paraId="19B6BD7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21</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20</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10</w:t>
            </w:r>
          </w:p>
        </w:tc>
        <w:tc>
          <w:tcPr>
            <w:tcW w:w="788" w:type="pct"/>
            <w:tcBorders>
              <w:top w:val="single" w:sz="4" w:space="0" w:color="auto"/>
              <w:left w:val="single" w:sz="4" w:space="0" w:color="auto"/>
              <w:bottom w:val="single" w:sz="4" w:space="0" w:color="auto"/>
              <w:right w:val="single" w:sz="4" w:space="0" w:color="auto"/>
            </w:tcBorders>
            <w:hideMark/>
          </w:tcPr>
          <w:p w14:paraId="128EFE6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431.0991</w:t>
            </w:r>
          </w:p>
        </w:tc>
        <w:tc>
          <w:tcPr>
            <w:tcW w:w="790" w:type="pct"/>
            <w:tcBorders>
              <w:top w:val="single" w:sz="4" w:space="0" w:color="auto"/>
              <w:left w:val="single" w:sz="4" w:space="0" w:color="auto"/>
              <w:bottom w:val="single" w:sz="4" w:space="0" w:color="auto"/>
              <w:right w:val="single" w:sz="4" w:space="0" w:color="auto"/>
            </w:tcBorders>
            <w:hideMark/>
          </w:tcPr>
          <w:p w14:paraId="12C1B70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268.0402; 151.0024</w:t>
            </w:r>
          </w:p>
        </w:tc>
        <w:tc>
          <w:tcPr>
            <w:tcW w:w="346" w:type="pct"/>
            <w:tcBorders>
              <w:top w:val="single" w:sz="4" w:space="0" w:color="auto"/>
              <w:left w:val="single" w:sz="4" w:space="0" w:color="auto"/>
              <w:bottom w:val="single" w:sz="4" w:space="0" w:color="auto"/>
              <w:right w:val="single" w:sz="4" w:space="0" w:color="auto"/>
            </w:tcBorders>
            <w:hideMark/>
          </w:tcPr>
          <w:p w14:paraId="2C96DDE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32CB013E"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59FD24E9"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38D2DEA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14</w:t>
            </w:r>
          </w:p>
        </w:tc>
        <w:tc>
          <w:tcPr>
            <w:tcW w:w="1108" w:type="pct"/>
            <w:tcBorders>
              <w:top w:val="single" w:sz="4" w:space="0" w:color="auto"/>
              <w:left w:val="single" w:sz="4" w:space="0" w:color="auto"/>
              <w:bottom w:val="single" w:sz="4" w:space="0" w:color="auto"/>
              <w:right w:val="single" w:sz="4" w:space="0" w:color="auto"/>
            </w:tcBorders>
            <w:hideMark/>
          </w:tcPr>
          <w:p w14:paraId="0CB4C91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Лютеолин 7-О-дипентозид</w:t>
            </w:r>
          </w:p>
        </w:tc>
        <w:tc>
          <w:tcPr>
            <w:tcW w:w="554" w:type="pct"/>
            <w:tcBorders>
              <w:top w:val="single" w:sz="4" w:space="0" w:color="auto"/>
              <w:left w:val="single" w:sz="4" w:space="0" w:color="auto"/>
              <w:bottom w:val="single" w:sz="4" w:space="0" w:color="auto"/>
              <w:right w:val="single" w:sz="4" w:space="0" w:color="auto"/>
            </w:tcBorders>
            <w:hideMark/>
          </w:tcPr>
          <w:p w14:paraId="0E9467EE"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26.396</w:t>
            </w:r>
          </w:p>
        </w:tc>
        <w:tc>
          <w:tcPr>
            <w:tcW w:w="788" w:type="pct"/>
            <w:tcBorders>
              <w:top w:val="single" w:sz="4" w:space="0" w:color="auto"/>
              <w:left w:val="single" w:sz="4" w:space="0" w:color="auto"/>
              <w:bottom w:val="single" w:sz="4" w:space="0" w:color="auto"/>
              <w:right w:val="single" w:sz="4" w:space="0" w:color="auto"/>
            </w:tcBorders>
            <w:hideMark/>
          </w:tcPr>
          <w:p w14:paraId="6E63DBBE"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25</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26</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14</w:t>
            </w:r>
          </w:p>
        </w:tc>
        <w:tc>
          <w:tcPr>
            <w:tcW w:w="788" w:type="pct"/>
            <w:tcBorders>
              <w:top w:val="single" w:sz="4" w:space="0" w:color="auto"/>
              <w:left w:val="single" w:sz="4" w:space="0" w:color="auto"/>
              <w:bottom w:val="single" w:sz="4" w:space="0" w:color="auto"/>
              <w:right w:val="single" w:sz="4" w:space="0" w:color="auto"/>
            </w:tcBorders>
            <w:hideMark/>
          </w:tcPr>
          <w:p w14:paraId="07F1F06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549.1267</w:t>
            </w:r>
          </w:p>
        </w:tc>
        <w:tc>
          <w:tcPr>
            <w:tcW w:w="790" w:type="pct"/>
            <w:tcBorders>
              <w:top w:val="single" w:sz="4" w:space="0" w:color="auto"/>
              <w:left w:val="single" w:sz="4" w:space="0" w:color="auto"/>
              <w:bottom w:val="single" w:sz="4" w:space="0" w:color="auto"/>
              <w:right w:val="single" w:sz="4" w:space="0" w:color="auto"/>
            </w:tcBorders>
            <w:hideMark/>
          </w:tcPr>
          <w:p w14:paraId="67A053F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418.1281; 285.0578</w:t>
            </w:r>
          </w:p>
        </w:tc>
        <w:tc>
          <w:tcPr>
            <w:tcW w:w="346" w:type="pct"/>
            <w:tcBorders>
              <w:top w:val="single" w:sz="4" w:space="0" w:color="auto"/>
              <w:left w:val="single" w:sz="4" w:space="0" w:color="auto"/>
              <w:bottom w:val="single" w:sz="4" w:space="0" w:color="auto"/>
              <w:right w:val="single" w:sz="4" w:space="0" w:color="auto"/>
            </w:tcBorders>
            <w:hideMark/>
          </w:tcPr>
          <w:p w14:paraId="0CC12B0E"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699D7E2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2AF29555"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5F7DE5D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15</w:t>
            </w:r>
          </w:p>
        </w:tc>
        <w:tc>
          <w:tcPr>
            <w:tcW w:w="1108" w:type="pct"/>
            <w:tcBorders>
              <w:top w:val="single" w:sz="4" w:space="0" w:color="auto"/>
              <w:left w:val="single" w:sz="4" w:space="0" w:color="auto"/>
              <w:bottom w:val="single" w:sz="4" w:space="0" w:color="auto"/>
              <w:right w:val="single" w:sz="4" w:space="0" w:color="auto"/>
            </w:tcBorders>
            <w:hideMark/>
          </w:tcPr>
          <w:p w14:paraId="7BE687B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Апигенин 7-О-глюкуронид</w:t>
            </w:r>
          </w:p>
        </w:tc>
        <w:tc>
          <w:tcPr>
            <w:tcW w:w="554" w:type="pct"/>
            <w:tcBorders>
              <w:top w:val="single" w:sz="4" w:space="0" w:color="auto"/>
              <w:left w:val="single" w:sz="4" w:space="0" w:color="auto"/>
              <w:bottom w:val="single" w:sz="4" w:space="0" w:color="auto"/>
              <w:right w:val="single" w:sz="4" w:space="0" w:color="auto"/>
            </w:tcBorders>
            <w:hideMark/>
          </w:tcPr>
          <w:p w14:paraId="55F0B2C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27.440</w:t>
            </w:r>
          </w:p>
        </w:tc>
        <w:tc>
          <w:tcPr>
            <w:tcW w:w="788" w:type="pct"/>
            <w:tcBorders>
              <w:top w:val="single" w:sz="4" w:space="0" w:color="auto"/>
              <w:left w:val="single" w:sz="4" w:space="0" w:color="auto"/>
              <w:bottom w:val="single" w:sz="4" w:space="0" w:color="auto"/>
              <w:right w:val="single" w:sz="4" w:space="0" w:color="auto"/>
            </w:tcBorders>
            <w:hideMark/>
          </w:tcPr>
          <w:p w14:paraId="0E071A3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21</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18</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11</w:t>
            </w:r>
          </w:p>
        </w:tc>
        <w:tc>
          <w:tcPr>
            <w:tcW w:w="788" w:type="pct"/>
            <w:tcBorders>
              <w:top w:val="single" w:sz="4" w:space="0" w:color="auto"/>
              <w:left w:val="single" w:sz="4" w:space="0" w:color="auto"/>
              <w:bottom w:val="single" w:sz="4" w:space="0" w:color="auto"/>
              <w:right w:val="single" w:sz="4" w:space="0" w:color="auto"/>
            </w:tcBorders>
            <w:hideMark/>
          </w:tcPr>
          <w:p w14:paraId="41848F7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445.0781</w:t>
            </w:r>
          </w:p>
        </w:tc>
        <w:tc>
          <w:tcPr>
            <w:tcW w:w="790" w:type="pct"/>
            <w:tcBorders>
              <w:top w:val="single" w:sz="4" w:space="0" w:color="auto"/>
              <w:left w:val="single" w:sz="4" w:space="0" w:color="auto"/>
              <w:bottom w:val="single" w:sz="4" w:space="0" w:color="auto"/>
              <w:right w:val="single" w:sz="4" w:space="0" w:color="auto"/>
            </w:tcBorders>
            <w:hideMark/>
          </w:tcPr>
          <w:p w14:paraId="15815F0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269.0459; 135.0431; 117.0320</w:t>
            </w:r>
          </w:p>
        </w:tc>
        <w:tc>
          <w:tcPr>
            <w:tcW w:w="346" w:type="pct"/>
            <w:tcBorders>
              <w:top w:val="single" w:sz="4" w:space="0" w:color="auto"/>
              <w:left w:val="single" w:sz="4" w:space="0" w:color="auto"/>
              <w:bottom w:val="single" w:sz="4" w:space="0" w:color="auto"/>
              <w:right w:val="single" w:sz="4" w:space="0" w:color="auto"/>
            </w:tcBorders>
            <w:hideMark/>
          </w:tcPr>
          <w:p w14:paraId="1F27D80E"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5698474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12E49E20"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3757960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lastRenderedPageBreak/>
              <w:t>16</w:t>
            </w:r>
          </w:p>
        </w:tc>
        <w:tc>
          <w:tcPr>
            <w:tcW w:w="1108" w:type="pct"/>
            <w:tcBorders>
              <w:top w:val="single" w:sz="4" w:space="0" w:color="auto"/>
              <w:left w:val="single" w:sz="4" w:space="0" w:color="auto"/>
              <w:bottom w:val="single" w:sz="4" w:space="0" w:color="auto"/>
              <w:right w:val="single" w:sz="4" w:space="0" w:color="auto"/>
            </w:tcBorders>
            <w:hideMark/>
          </w:tcPr>
          <w:p w14:paraId="362259B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Диосметин глюкурониді</w:t>
            </w:r>
          </w:p>
        </w:tc>
        <w:tc>
          <w:tcPr>
            <w:tcW w:w="554" w:type="pct"/>
            <w:tcBorders>
              <w:top w:val="single" w:sz="4" w:space="0" w:color="auto"/>
              <w:left w:val="single" w:sz="4" w:space="0" w:color="auto"/>
              <w:bottom w:val="single" w:sz="4" w:space="0" w:color="auto"/>
              <w:right w:val="single" w:sz="4" w:space="0" w:color="auto"/>
            </w:tcBorders>
            <w:hideMark/>
          </w:tcPr>
          <w:p w14:paraId="5ED8818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27.909</w:t>
            </w:r>
            <w:r w:rsidRPr="00E13815">
              <w:rPr>
                <w:rFonts w:ascii="Times New Roman" w:hAnsi="Times New Roman"/>
                <w:kern w:val="2"/>
                <w:sz w:val="24"/>
                <w:szCs w:val="24"/>
                <w:lang w:val="kk-KZ"/>
              </w:rPr>
              <w:tab/>
            </w:r>
            <w:r w:rsidRPr="00E13815">
              <w:rPr>
                <w:rFonts w:ascii="Times New Roman" w:hAnsi="Times New Roman"/>
                <w:kern w:val="2"/>
                <w:sz w:val="24"/>
                <w:szCs w:val="24"/>
                <w:lang w:val="kk-KZ"/>
              </w:rPr>
              <w:tab/>
            </w:r>
          </w:p>
        </w:tc>
        <w:tc>
          <w:tcPr>
            <w:tcW w:w="788" w:type="pct"/>
            <w:tcBorders>
              <w:top w:val="single" w:sz="4" w:space="0" w:color="auto"/>
              <w:left w:val="single" w:sz="4" w:space="0" w:color="auto"/>
              <w:bottom w:val="single" w:sz="4" w:space="0" w:color="auto"/>
              <w:right w:val="single" w:sz="4" w:space="0" w:color="auto"/>
            </w:tcBorders>
            <w:hideMark/>
          </w:tcPr>
          <w:p w14:paraId="32EE96F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C</w:t>
            </w:r>
            <w:r w:rsidRPr="00E13815">
              <w:rPr>
                <w:rFonts w:ascii="Times New Roman" w:hAnsi="Times New Roman"/>
                <w:kern w:val="2"/>
                <w:sz w:val="24"/>
                <w:szCs w:val="24"/>
                <w:vertAlign w:val="subscript"/>
                <w:lang w:val="kk-KZ"/>
              </w:rPr>
              <w:t>22</w:t>
            </w:r>
            <w:r w:rsidRPr="00E13815">
              <w:rPr>
                <w:rFonts w:ascii="Times New Roman" w:hAnsi="Times New Roman"/>
                <w:kern w:val="2"/>
                <w:sz w:val="24"/>
                <w:szCs w:val="24"/>
                <w:lang w:val="kk-KZ"/>
              </w:rPr>
              <w:t>H</w:t>
            </w:r>
            <w:r w:rsidRPr="00E13815">
              <w:rPr>
                <w:rFonts w:ascii="Times New Roman" w:hAnsi="Times New Roman"/>
                <w:kern w:val="2"/>
                <w:sz w:val="24"/>
                <w:szCs w:val="24"/>
                <w:vertAlign w:val="subscript"/>
                <w:lang w:val="kk-KZ"/>
              </w:rPr>
              <w:t>20</w:t>
            </w:r>
            <w:r w:rsidRPr="00E13815">
              <w:rPr>
                <w:rFonts w:ascii="Times New Roman" w:hAnsi="Times New Roman"/>
                <w:kern w:val="2"/>
                <w:sz w:val="24"/>
                <w:szCs w:val="24"/>
                <w:lang w:val="kk-KZ"/>
              </w:rPr>
              <w:t>O</w:t>
            </w:r>
            <w:r w:rsidRPr="00E13815">
              <w:rPr>
                <w:rFonts w:ascii="Times New Roman" w:hAnsi="Times New Roman"/>
                <w:kern w:val="2"/>
                <w:sz w:val="24"/>
                <w:szCs w:val="24"/>
                <w:vertAlign w:val="subscript"/>
                <w:lang w:val="kk-KZ"/>
              </w:rPr>
              <w:t>12</w:t>
            </w:r>
          </w:p>
        </w:tc>
        <w:tc>
          <w:tcPr>
            <w:tcW w:w="788" w:type="pct"/>
            <w:tcBorders>
              <w:top w:val="single" w:sz="4" w:space="0" w:color="auto"/>
              <w:left w:val="single" w:sz="4" w:space="0" w:color="auto"/>
              <w:bottom w:val="single" w:sz="4" w:space="0" w:color="auto"/>
              <w:right w:val="single" w:sz="4" w:space="0" w:color="auto"/>
            </w:tcBorders>
            <w:hideMark/>
          </w:tcPr>
          <w:p w14:paraId="0621BFD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475.0885</w:t>
            </w:r>
            <w:r w:rsidRPr="00E13815">
              <w:rPr>
                <w:rFonts w:ascii="Times New Roman" w:hAnsi="Times New Roman"/>
                <w:kern w:val="2"/>
                <w:sz w:val="24"/>
                <w:szCs w:val="24"/>
                <w:lang w:val="kk-KZ"/>
              </w:rPr>
              <w:tab/>
            </w:r>
          </w:p>
        </w:tc>
        <w:tc>
          <w:tcPr>
            <w:tcW w:w="790" w:type="pct"/>
            <w:tcBorders>
              <w:top w:val="single" w:sz="4" w:space="0" w:color="auto"/>
              <w:left w:val="single" w:sz="4" w:space="0" w:color="auto"/>
              <w:bottom w:val="single" w:sz="4" w:space="0" w:color="auto"/>
              <w:right w:val="single" w:sz="4" w:space="0" w:color="auto"/>
            </w:tcBorders>
            <w:hideMark/>
          </w:tcPr>
          <w:p w14:paraId="57CA8E7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299.0519; 284.0310; 255.0179; 151.0052; 133.0259;</w:t>
            </w:r>
          </w:p>
        </w:tc>
        <w:tc>
          <w:tcPr>
            <w:tcW w:w="346" w:type="pct"/>
            <w:tcBorders>
              <w:top w:val="single" w:sz="4" w:space="0" w:color="auto"/>
              <w:left w:val="single" w:sz="4" w:space="0" w:color="auto"/>
              <w:bottom w:val="single" w:sz="4" w:space="0" w:color="auto"/>
              <w:right w:val="single" w:sz="4" w:space="0" w:color="auto"/>
            </w:tcBorders>
            <w:hideMark/>
          </w:tcPr>
          <w:p w14:paraId="10C7B3B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5846101A"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38AEC974"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6792DB9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17</w:t>
            </w:r>
          </w:p>
        </w:tc>
        <w:tc>
          <w:tcPr>
            <w:tcW w:w="1108" w:type="pct"/>
            <w:tcBorders>
              <w:top w:val="single" w:sz="4" w:space="0" w:color="auto"/>
              <w:left w:val="single" w:sz="4" w:space="0" w:color="auto"/>
              <w:bottom w:val="single" w:sz="4" w:space="0" w:color="auto"/>
              <w:right w:val="single" w:sz="4" w:space="0" w:color="auto"/>
            </w:tcBorders>
            <w:hideMark/>
          </w:tcPr>
          <w:p w14:paraId="07FED88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Лютеолин-7-О-(6''-3-гидрокси-3-метил-глутарил)-глюкозид</w:t>
            </w:r>
          </w:p>
        </w:tc>
        <w:tc>
          <w:tcPr>
            <w:tcW w:w="554" w:type="pct"/>
            <w:tcBorders>
              <w:top w:val="single" w:sz="4" w:space="0" w:color="auto"/>
              <w:left w:val="single" w:sz="4" w:space="0" w:color="auto"/>
              <w:bottom w:val="single" w:sz="4" w:space="0" w:color="auto"/>
              <w:right w:val="single" w:sz="4" w:space="0" w:color="auto"/>
            </w:tcBorders>
            <w:hideMark/>
          </w:tcPr>
          <w:p w14:paraId="56C6182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28.386</w:t>
            </w:r>
          </w:p>
        </w:tc>
        <w:tc>
          <w:tcPr>
            <w:tcW w:w="788" w:type="pct"/>
            <w:tcBorders>
              <w:top w:val="single" w:sz="4" w:space="0" w:color="auto"/>
              <w:left w:val="single" w:sz="4" w:space="0" w:color="auto"/>
              <w:bottom w:val="single" w:sz="4" w:space="0" w:color="auto"/>
              <w:right w:val="single" w:sz="4" w:space="0" w:color="auto"/>
            </w:tcBorders>
            <w:hideMark/>
          </w:tcPr>
          <w:p w14:paraId="089A3B5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C</w:t>
            </w:r>
            <w:r w:rsidRPr="00E13815">
              <w:rPr>
                <w:rFonts w:ascii="Times New Roman" w:hAnsi="Times New Roman"/>
                <w:kern w:val="2"/>
                <w:sz w:val="24"/>
                <w:szCs w:val="24"/>
                <w:vertAlign w:val="subscript"/>
              </w:rPr>
              <w:t>27</w:t>
            </w:r>
            <w:r w:rsidRPr="00E13815">
              <w:rPr>
                <w:rFonts w:ascii="Times New Roman" w:hAnsi="Times New Roman"/>
                <w:kern w:val="2"/>
                <w:sz w:val="24"/>
                <w:szCs w:val="24"/>
              </w:rPr>
              <w:t>H</w:t>
            </w:r>
            <w:r w:rsidRPr="00E13815">
              <w:rPr>
                <w:rFonts w:ascii="Times New Roman" w:hAnsi="Times New Roman"/>
                <w:kern w:val="2"/>
                <w:sz w:val="24"/>
                <w:szCs w:val="24"/>
                <w:vertAlign w:val="subscript"/>
              </w:rPr>
              <w:t>28</w:t>
            </w:r>
            <w:r w:rsidRPr="00E13815">
              <w:rPr>
                <w:rFonts w:ascii="Times New Roman" w:hAnsi="Times New Roman"/>
                <w:kern w:val="2"/>
                <w:sz w:val="24"/>
                <w:szCs w:val="24"/>
              </w:rPr>
              <w:t>O</w:t>
            </w:r>
            <w:r w:rsidRPr="00E13815">
              <w:rPr>
                <w:rFonts w:ascii="Times New Roman" w:hAnsi="Times New Roman"/>
                <w:kern w:val="2"/>
                <w:sz w:val="24"/>
                <w:szCs w:val="24"/>
                <w:vertAlign w:val="subscript"/>
              </w:rPr>
              <w:t>15</w:t>
            </w:r>
          </w:p>
        </w:tc>
        <w:tc>
          <w:tcPr>
            <w:tcW w:w="788" w:type="pct"/>
            <w:tcBorders>
              <w:top w:val="single" w:sz="4" w:space="0" w:color="auto"/>
              <w:left w:val="single" w:sz="4" w:space="0" w:color="auto"/>
              <w:bottom w:val="single" w:sz="4" w:space="0" w:color="auto"/>
              <w:right w:val="single" w:sz="4" w:space="0" w:color="auto"/>
            </w:tcBorders>
            <w:hideMark/>
          </w:tcPr>
          <w:p w14:paraId="1FE3F71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591.1355</w:t>
            </w:r>
          </w:p>
        </w:tc>
        <w:tc>
          <w:tcPr>
            <w:tcW w:w="790" w:type="pct"/>
            <w:tcBorders>
              <w:top w:val="single" w:sz="4" w:space="0" w:color="auto"/>
              <w:left w:val="single" w:sz="4" w:space="0" w:color="auto"/>
              <w:bottom w:val="single" w:sz="4" w:space="0" w:color="auto"/>
              <w:right w:val="single" w:sz="4" w:space="0" w:color="auto"/>
            </w:tcBorders>
            <w:hideMark/>
          </w:tcPr>
          <w:p w14:paraId="0789F4F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549.1358; 531.1091; 285.0405</w:t>
            </w:r>
          </w:p>
        </w:tc>
        <w:tc>
          <w:tcPr>
            <w:tcW w:w="346" w:type="pct"/>
            <w:tcBorders>
              <w:top w:val="single" w:sz="4" w:space="0" w:color="auto"/>
              <w:left w:val="single" w:sz="4" w:space="0" w:color="auto"/>
              <w:bottom w:val="single" w:sz="4" w:space="0" w:color="auto"/>
              <w:right w:val="single" w:sz="4" w:space="0" w:color="auto"/>
            </w:tcBorders>
            <w:hideMark/>
          </w:tcPr>
          <w:p w14:paraId="5287342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27E9354E"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5570259F"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247331F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18</w:t>
            </w:r>
          </w:p>
        </w:tc>
        <w:tc>
          <w:tcPr>
            <w:tcW w:w="1108" w:type="pct"/>
            <w:tcBorders>
              <w:top w:val="single" w:sz="4" w:space="0" w:color="auto"/>
              <w:left w:val="single" w:sz="4" w:space="0" w:color="auto"/>
              <w:bottom w:val="single" w:sz="4" w:space="0" w:color="auto"/>
              <w:right w:val="single" w:sz="4" w:space="0" w:color="auto"/>
            </w:tcBorders>
            <w:hideMark/>
          </w:tcPr>
          <w:p w14:paraId="7251C8B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Эриодиктиол</w:t>
            </w:r>
          </w:p>
        </w:tc>
        <w:tc>
          <w:tcPr>
            <w:tcW w:w="554" w:type="pct"/>
            <w:tcBorders>
              <w:top w:val="single" w:sz="4" w:space="0" w:color="auto"/>
              <w:left w:val="single" w:sz="4" w:space="0" w:color="auto"/>
              <w:bottom w:val="single" w:sz="4" w:space="0" w:color="auto"/>
              <w:right w:val="single" w:sz="4" w:space="0" w:color="auto"/>
            </w:tcBorders>
            <w:hideMark/>
          </w:tcPr>
          <w:p w14:paraId="468E26D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30.001</w:t>
            </w:r>
          </w:p>
        </w:tc>
        <w:tc>
          <w:tcPr>
            <w:tcW w:w="788" w:type="pct"/>
            <w:tcBorders>
              <w:top w:val="single" w:sz="4" w:space="0" w:color="auto"/>
              <w:left w:val="single" w:sz="4" w:space="0" w:color="auto"/>
              <w:bottom w:val="single" w:sz="4" w:space="0" w:color="auto"/>
              <w:right w:val="single" w:sz="4" w:space="0" w:color="auto"/>
            </w:tcBorders>
            <w:hideMark/>
          </w:tcPr>
          <w:p w14:paraId="5673F00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C</w:t>
            </w:r>
            <w:r w:rsidRPr="00E13815">
              <w:rPr>
                <w:rFonts w:ascii="Times New Roman" w:hAnsi="Times New Roman"/>
                <w:kern w:val="2"/>
                <w:sz w:val="24"/>
                <w:szCs w:val="24"/>
                <w:vertAlign w:val="subscript"/>
              </w:rPr>
              <w:t>15</w:t>
            </w:r>
            <w:r w:rsidRPr="00E13815">
              <w:rPr>
                <w:rFonts w:ascii="Times New Roman" w:hAnsi="Times New Roman"/>
                <w:kern w:val="2"/>
                <w:sz w:val="24"/>
                <w:szCs w:val="24"/>
              </w:rPr>
              <w:t>H</w:t>
            </w:r>
            <w:r w:rsidRPr="00E13815">
              <w:rPr>
                <w:rFonts w:ascii="Times New Roman" w:hAnsi="Times New Roman"/>
                <w:kern w:val="2"/>
                <w:sz w:val="24"/>
                <w:szCs w:val="24"/>
                <w:vertAlign w:val="subscript"/>
              </w:rPr>
              <w:t>12</w:t>
            </w:r>
            <w:r w:rsidRPr="00E13815">
              <w:rPr>
                <w:rFonts w:ascii="Times New Roman" w:hAnsi="Times New Roman"/>
                <w:kern w:val="2"/>
                <w:sz w:val="24"/>
                <w:szCs w:val="24"/>
              </w:rPr>
              <w:t>O</w:t>
            </w:r>
            <w:r w:rsidRPr="00E13815">
              <w:rPr>
                <w:rFonts w:ascii="Times New Roman" w:hAnsi="Times New Roman"/>
                <w:kern w:val="2"/>
                <w:sz w:val="24"/>
                <w:szCs w:val="24"/>
                <w:vertAlign w:val="subscript"/>
              </w:rPr>
              <w:t>6</w:t>
            </w:r>
          </w:p>
        </w:tc>
        <w:tc>
          <w:tcPr>
            <w:tcW w:w="788" w:type="pct"/>
            <w:tcBorders>
              <w:top w:val="single" w:sz="4" w:space="0" w:color="auto"/>
              <w:left w:val="single" w:sz="4" w:space="0" w:color="auto"/>
              <w:bottom w:val="single" w:sz="4" w:space="0" w:color="auto"/>
              <w:right w:val="single" w:sz="4" w:space="0" w:color="auto"/>
            </w:tcBorders>
            <w:hideMark/>
          </w:tcPr>
          <w:p w14:paraId="38CBF6B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287.0579</w:t>
            </w:r>
          </w:p>
        </w:tc>
        <w:tc>
          <w:tcPr>
            <w:tcW w:w="790" w:type="pct"/>
            <w:tcBorders>
              <w:top w:val="single" w:sz="4" w:space="0" w:color="auto"/>
              <w:left w:val="single" w:sz="4" w:space="0" w:color="auto"/>
              <w:bottom w:val="single" w:sz="4" w:space="0" w:color="auto"/>
              <w:right w:val="single" w:sz="4" w:space="0" w:color="auto"/>
            </w:tcBorders>
            <w:hideMark/>
          </w:tcPr>
          <w:p w14:paraId="03C395F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151.0035; 135.0439</w:t>
            </w:r>
          </w:p>
        </w:tc>
        <w:tc>
          <w:tcPr>
            <w:tcW w:w="346" w:type="pct"/>
            <w:tcBorders>
              <w:top w:val="single" w:sz="4" w:space="0" w:color="auto"/>
              <w:left w:val="single" w:sz="4" w:space="0" w:color="auto"/>
              <w:bottom w:val="single" w:sz="4" w:space="0" w:color="auto"/>
              <w:right w:val="single" w:sz="4" w:space="0" w:color="auto"/>
            </w:tcBorders>
            <w:hideMark/>
          </w:tcPr>
          <w:p w14:paraId="015D821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c>
          <w:tcPr>
            <w:tcW w:w="347" w:type="pct"/>
            <w:tcBorders>
              <w:top w:val="single" w:sz="4" w:space="0" w:color="auto"/>
              <w:left w:val="single" w:sz="4" w:space="0" w:color="auto"/>
              <w:bottom w:val="single" w:sz="4" w:space="0" w:color="auto"/>
              <w:right w:val="single" w:sz="4" w:space="0" w:color="auto"/>
            </w:tcBorders>
            <w:hideMark/>
          </w:tcPr>
          <w:p w14:paraId="7B53B5BE"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w:t>
            </w:r>
          </w:p>
        </w:tc>
      </w:tr>
      <w:tr w:rsidR="00FC7DB2" w:rsidRPr="00E13815" w14:paraId="4140D497"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4A6023D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19</w:t>
            </w:r>
          </w:p>
        </w:tc>
        <w:tc>
          <w:tcPr>
            <w:tcW w:w="1108" w:type="pct"/>
            <w:tcBorders>
              <w:top w:val="single" w:sz="4" w:space="0" w:color="auto"/>
              <w:left w:val="single" w:sz="4" w:space="0" w:color="auto"/>
              <w:bottom w:val="single" w:sz="4" w:space="0" w:color="auto"/>
              <w:right w:val="single" w:sz="4" w:space="0" w:color="auto"/>
            </w:tcBorders>
            <w:hideMark/>
          </w:tcPr>
          <w:p w14:paraId="654C029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Апигенин 7-О-рамноглюкуронид</w:t>
            </w:r>
          </w:p>
        </w:tc>
        <w:tc>
          <w:tcPr>
            <w:tcW w:w="554" w:type="pct"/>
            <w:tcBorders>
              <w:top w:val="single" w:sz="4" w:space="0" w:color="auto"/>
              <w:left w:val="nil"/>
              <w:bottom w:val="single" w:sz="4" w:space="0" w:color="auto"/>
              <w:right w:val="single" w:sz="4" w:space="0" w:color="auto"/>
            </w:tcBorders>
            <w:hideMark/>
          </w:tcPr>
          <w:p w14:paraId="300B3A2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30.551</w:t>
            </w:r>
          </w:p>
        </w:tc>
        <w:tc>
          <w:tcPr>
            <w:tcW w:w="788" w:type="pct"/>
            <w:tcBorders>
              <w:top w:val="single" w:sz="4" w:space="0" w:color="auto"/>
              <w:left w:val="single" w:sz="4" w:space="0" w:color="auto"/>
              <w:bottom w:val="single" w:sz="4" w:space="0" w:color="auto"/>
              <w:right w:val="single" w:sz="4" w:space="0" w:color="auto"/>
            </w:tcBorders>
            <w:hideMark/>
          </w:tcPr>
          <w:p w14:paraId="39C212CD"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C</w:t>
            </w:r>
            <w:r w:rsidRPr="00E13815">
              <w:rPr>
                <w:rFonts w:ascii="Times New Roman" w:hAnsi="Times New Roman"/>
                <w:kern w:val="2"/>
                <w:sz w:val="24"/>
                <w:szCs w:val="24"/>
                <w:vertAlign w:val="subscript"/>
              </w:rPr>
              <w:t>27</w:t>
            </w:r>
            <w:r w:rsidRPr="00E13815">
              <w:rPr>
                <w:rFonts w:ascii="Times New Roman" w:hAnsi="Times New Roman"/>
                <w:kern w:val="2"/>
                <w:sz w:val="24"/>
                <w:szCs w:val="24"/>
              </w:rPr>
              <w:t>H</w:t>
            </w:r>
            <w:r w:rsidRPr="00E13815">
              <w:rPr>
                <w:rFonts w:ascii="Times New Roman" w:hAnsi="Times New Roman"/>
                <w:kern w:val="2"/>
                <w:sz w:val="24"/>
                <w:szCs w:val="24"/>
                <w:vertAlign w:val="subscript"/>
              </w:rPr>
              <w:t>28</w:t>
            </w:r>
            <w:r w:rsidRPr="00E13815">
              <w:rPr>
                <w:rFonts w:ascii="Times New Roman" w:hAnsi="Times New Roman"/>
                <w:kern w:val="2"/>
                <w:sz w:val="24"/>
                <w:szCs w:val="24"/>
              </w:rPr>
              <w:t>O</w:t>
            </w:r>
            <w:r w:rsidRPr="00E13815">
              <w:rPr>
                <w:rFonts w:ascii="Times New Roman" w:hAnsi="Times New Roman"/>
                <w:kern w:val="2"/>
                <w:sz w:val="24"/>
                <w:szCs w:val="24"/>
                <w:vertAlign w:val="subscript"/>
              </w:rPr>
              <w:t>14</w:t>
            </w:r>
          </w:p>
        </w:tc>
        <w:tc>
          <w:tcPr>
            <w:tcW w:w="788" w:type="pct"/>
            <w:tcBorders>
              <w:top w:val="single" w:sz="4" w:space="0" w:color="auto"/>
              <w:left w:val="single" w:sz="4" w:space="0" w:color="auto"/>
              <w:bottom w:val="single" w:sz="4" w:space="0" w:color="auto"/>
              <w:right w:val="single" w:sz="4" w:space="0" w:color="auto"/>
            </w:tcBorders>
            <w:hideMark/>
          </w:tcPr>
          <w:p w14:paraId="6558244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575.1406</w:t>
            </w:r>
          </w:p>
        </w:tc>
        <w:tc>
          <w:tcPr>
            <w:tcW w:w="790" w:type="pct"/>
            <w:tcBorders>
              <w:top w:val="single" w:sz="4" w:space="0" w:color="auto"/>
              <w:left w:val="single" w:sz="4" w:space="0" w:color="auto"/>
              <w:bottom w:val="single" w:sz="4" w:space="0" w:color="auto"/>
              <w:right w:val="single" w:sz="4" w:space="0" w:color="auto"/>
            </w:tcBorders>
            <w:hideMark/>
          </w:tcPr>
          <w:p w14:paraId="0173AD0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515.1170; 269.0467</w:t>
            </w:r>
          </w:p>
        </w:tc>
        <w:tc>
          <w:tcPr>
            <w:tcW w:w="346" w:type="pct"/>
            <w:tcBorders>
              <w:top w:val="single" w:sz="4" w:space="0" w:color="auto"/>
              <w:left w:val="single" w:sz="4" w:space="0" w:color="auto"/>
              <w:bottom w:val="single" w:sz="4" w:space="0" w:color="auto"/>
              <w:right w:val="single" w:sz="4" w:space="0" w:color="auto"/>
            </w:tcBorders>
            <w:hideMark/>
          </w:tcPr>
          <w:p w14:paraId="4DC1B01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c>
          <w:tcPr>
            <w:tcW w:w="347" w:type="pct"/>
            <w:tcBorders>
              <w:top w:val="single" w:sz="4" w:space="0" w:color="auto"/>
              <w:left w:val="single" w:sz="4" w:space="0" w:color="auto"/>
              <w:bottom w:val="single" w:sz="4" w:space="0" w:color="auto"/>
              <w:right w:val="single" w:sz="4" w:space="0" w:color="auto"/>
            </w:tcBorders>
            <w:hideMark/>
          </w:tcPr>
          <w:p w14:paraId="1A8D7EA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r>
      <w:tr w:rsidR="00FC7DB2" w:rsidRPr="00E13815" w14:paraId="56114D6F"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6F286B5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20</w:t>
            </w:r>
          </w:p>
        </w:tc>
        <w:tc>
          <w:tcPr>
            <w:tcW w:w="1108" w:type="pct"/>
            <w:tcBorders>
              <w:top w:val="single" w:sz="4" w:space="0" w:color="auto"/>
              <w:left w:val="nil"/>
              <w:bottom w:val="single" w:sz="4" w:space="0" w:color="auto"/>
              <w:right w:val="single" w:sz="4" w:space="0" w:color="auto"/>
            </w:tcBorders>
            <w:hideMark/>
          </w:tcPr>
          <w:p w14:paraId="7CABA5B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Лютеолин</w:t>
            </w:r>
          </w:p>
        </w:tc>
        <w:tc>
          <w:tcPr>
            <w:tcW w:w="554" w:type="pct"/>
            <w:tcBorders>
              <w:top w:val="single" w:sz="4" w:space="0" w:color="auto"/>
              <w:left w:val="single" w:sz="4" w:space="0" w:color="auto"/>
              <w:bottom w:val="single" w:sz="4" w:space="0" w:color="auto"/>
              <w:right w:val="single" w:sz="4" w:space="0" w:color="auto"/>
            </w:tcBorders>
            <w:hideMark/>
          </w:tcPr>
          <w:p w14:paraId="6000B8D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31.453</w:t>
            </w:r>
          </w:p>
        </w:tc>
        <w:tc>
          <w:tcPr>
            <w:tcW w:w="788" w:type="pct"/>
            <w:tcBorders>
              <w:top w:val="single" w:sz="4" w:space="0" w:color="auto"/>
              <w:left w:val="single" w:sz="4" w:space="0" w:color="auto"/>
              <w:bottom w:val="single" w:sz="4" w:space="0" w:color="auto"/>
              <w:right w:val="single" w:sz="4" w:space="0" w:color="auto"/>
            </w:tcBorders>
            <w:hideMark/>
          </w:tcPr>
          <w:p w14:paraId="16BFF0D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C</w:t>
            </w:r>
            <w:r w:rsidRPr="00E13815">
              <w:rPr>
                <w:rFonts w:ascii="Times New Roman" w:hAnsi="Times New Roman"/>
                <w:kern w:val="2"/>
                <w:sz w:val="24"/>
                <w:szCs w:val="24"/>
                <w:vertAlign w:val="subscript"/>
              </w:rPr>
              <w:t>15</w:t>
            </w:r>
            <w:r w:rsidRPr="00E13815">
              <w:rPr>
                <w:rFonts w:ascii="Times New Roman" w:hAnsi="Times New Roman"/>
                <w:kern w:val="2"/>
                <w:sz w:val="24"/>
                <w:szCs w:val="24"/>
              </w:rPr>
              <w:t>H</w:t>
            </w:r>
            <w:r w:rsidRPr="00E13815">
              <w:rPr>
                <w:rFonts w:ascii="Times New Roman" w:hAnsi="Times New Roman"/>
                <w:kern w:val="2"/>
                <w:sz w:val="24"/>
                <w:szCs w:val="24"/>
                <w:vertAlign w:val="subscript"/>
              </w:rPr>
              <w:t>10</w:t>
            </w:r>
            <w:r w:rsidRPr="00E13815">
              <w:rPr>
                <w:rFonts w:ascii="Times New Roman" w:hAnsi="Times New Roman"/>
                <w:kern w:val="2"/>
                <w:sz w:val="24"/>
                <w:szCs w:val="24"/>
              </w:rPr>
              <w:t>O</w:t>
            </w:r>
            <w:r w:rsidRPr="00E13815">
              <w:rPr>
                <w:rFonts w:ascii="Times New Roman" w:hAnsi="Times New Roman"/>
                <w:kern w:val="2"/>
                <w:sz w:val="24"/>
                <w:szCs w:val="24"/>
                <w:vertAlign w:val="subscript"/>
              </w:rPr>
              <w:t>6</w:t>
            </w:r>
          </w:p>
        </w:tc>
        <w:tc>
          <w:tcPr>
            <w:tcW w:w="788" w:type="pct"/>
            <w:tcBorders>
              <w:top w:val="single" w:sz="4" w:space="0" w:color="auto"/>
              <w:left w:val="single" w:sz="4" w:space="0" w:color="auto"/>
              <w:bottom w:val="single" w:sz="4" w:space="0" w:color="auto"/>
              <w:right w:val="single" w:sz="4" w:space="0" w:color="auto"/>
            </w:tcBorders>
            <w:hideMark/>
          </w:tcPr>
          <w:p w14:paraId="5C872EB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285.0408</w:t>
            </w:r>
          </w:p>
        </w:tc>
        <w:tc>
          <w:tcPr>
            <w:tcW w:w="790" w:type="pct"/>
            <w:tcBorders>
              <w:top w:val="single" w:sz="4" w:space="0" w:color="auto"/>
              <w:left w:val="single" w:sz="4" w:space="0" w:color="auto"/>
              <w:bottom w:val="single" w:sz="4" w:space="0" w:color="auto"/>
              <w:right w:val="single" w:sz="4" w:space="0" w:color="auto"/>
            </w:tcBorders>
            <w:hideMark/>
          </w:tcPr>
          <w:p w14:paraId="4916F3D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133.0290; 107.0119</w:t>
            </w:r>
          </w:p>
        </w:tc>
        <w:tc>
          <w:tcPr>
            <w:tcW w:w="346" w:type="pct"/>
            <w:tcBorders>
              <w:top w:val="single" w:sz="4" w:space="0" w:color="auto"/>
              <w:left w:val="single" w:sz="4" w:space="0" w:color="auto"/>
              <w:bottom w:val="single" w:sz="4" w:space="0" w:color="auto"/>
              <w:right w:val="single" w:sz="4" w:space="0" w:color="auto"/>
            </w:tcBorders>
            <w:hideMark/>
          </w:tcPr>
          <w:p w14:paraId="1094AFF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c>
          <w:tcPr>
            <w:tcW w:w="347" w:type="pct"/>
            <w:tcBorders>
              <w:top w:val="single" w:sz="4" w:space="0" w:color="auto"/>
              <w:left w:val="single" w:sz="4" w:space="0" w:color="auto"/>
              <w:bottom w:val="single" w:sz="4" w:space="0" w:color="auto"/>
              <w:right w:val="single" w:sz="4" w:space="0" w:color="auto"/>
            </w:tcBorders>
            <w:hideMark/>
          </w:tcPr>
          <w:p w14:paraId="3330113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r>
      <w:tr w:rsidR="00FC7DB2" w:rsidRPr="00E13815" w14:paraId="65AF59C2"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70D48F1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21</w:t>
            </w:r>
          </w:p>
        </w:tc>
        <w:tc>
          <w:tcPr>
            <w:tcW w:w="1108" w:type="pct"/>
            <w:tcBorders>
              <w:top w:val="single" w:sz="4" w:space="0" w:color="auto"/>
              <w:left w:val="nil"/>
              <w:bottom w:val="single" w:sz="4" w:space="0" w:color="auto"/>
              <w:right w:val="single" w:sz="4" w:space="0" w:color="auto"/>
            </w:tcBorders>
            <w:hideMark/>
          </w:tcPr>
          <w:p w14:paraId="2582312F" w14:textId="77777777" w:rsidR="00FC7DB2" w:rsidRPr="00E13815" w:rsidRDefault="00FC7DB2" w:rsidP="00FC7DB2">
            <w:pPr>
              <w:spacing w:after="0" w:line="240" w:lineRule="auto"/>
              <w:rPr>
                <w:rFonts w:ascii="Times New Roman" w:hAnsi="Times New Roman"/>
                <w:kern w:val="2"/>
                <w:sz w:val="24"/>
                <w:szCs w:val="24"/>
                <w:lang w:val="kk-KZ"/>
              </w:rPr>
            </w:pPr>
            <w:proofErr w:type="spellStart"/>
            <w:r w:rsidRPr="00E13815">
              <w:rPr>
                <w:rFonts w:ascii="Times New Roman" w:hAnsi="Times New Roman"/>
                <w:kern w:val="2"/>
                <w:sz w:val="24"/>
                <w:szCs w:val="24"/>
              </w:rPr>
              <w:t>Нарингенин</w:t>
            </w:r>
            <w:proofErr w:type="spellEnd"/>
          </w:p>
        </w:tc>
        <w:tc>
          <w:tcPr>
            <w:tcW w:w="554" w:type="pct"/>
            <w:tcBorders>
              <w:top w:val="single" w:sz="4" w:space="0" w:color="auto"/>
              <w:left w:val="single" w:sz="4" w:space="0" w:color="auto"/>
              <w:bottom w:val="single" w:sz="4" w:space="0" w:color="auto"/>
              <w:right w:val="single" w:sz="4" w:space="0" w:color="auto"/>
            </w:tcBorders>
            <w:hideMark/>
          </w:tcPr>
          <w:p w14:paraId="0EA5AB06"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33.346</w:t>
            </w:r>
          </w:p>
        </w:tc>
        <w:tc>
          <w:tcPr>
            <w:tcW w:w="788" w:type="pct"/>
            <w:tcBorders>
              <w:top w:val="single" w:sz="4" w:space="0" w:color="auto"/>
              <w:left w:val="single" w:sz="4" w:space="0" w:color="auto"/>
              <w:bottom w:val="single" w:sz="4" w:space="0" w:color="auto"/>
              <w:right w:val="single" w:sz="4" w:space="0" w:color="auto"/>
            </w:tcBorders>
            <w:hideMark/>
          </w:tcPr>
          <w:p w14:paraId="049EBB9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C</w:t>
            </w:r>
            <w:r w:rsidRPr="00E13815">
              <w:rPr>
                <w:rFonts w:ascii="Times New Roman" w:hAnsi="Times New Roman"/>
                <w:kern w:val="2"/>
                <w:sz w:val="24"/>
                <w:szCs w:val="24"/>
                <w:vertAlign w:val="subscript"/>
              </w:rPr>
              <w:t>15</w:t>
            </w:r>
            <w:r w:rsidRPr="00E13815">
              <w:rPr>
                <w:rFonts w:ascii="Times New Roman" w:hAnsi="Times New Roman"/>
                <w:kern w:val="2"/>
                <w:sz w:val="24"/>
                <w:szCs w:val="24"/>
              </w:rPr>
              <w:t>H</w:t>
            </w:r>
            <w:r w:rsidRPr="00E13815">
              <w:rPr>
                <w:rFonts w:ascii="Times New Roman" w:hAnsi="Times New Roman"/>
                <w:kern w:val="2"/>
                <w:sz w:val="24"/>
                <w:szCs w:val="24"/>
                <w:vertAlign w:val="subscript"/>
              </w:rPr>
              <w:t>12</w:t>
            </w:r>
            <w:r w:rsidRPr="00E13815">
              <w:rPr>
                <w:rFonts w:ascii="Times New Roman" w:hAnsi="Times New Roman"/>
                <w:kern w:val="2"/>
                <w:sz w:val="24"/>
                <w:szCs w:val="24"/>
              </w:rPr>
              <w:t>O</w:t>
            </w:r>
            <w:r w:rsidRPr="00E13815">
              <w:rPr>
                <w:rFonts w:ascii="Times New Roman" w:hAnsi="Times New Roman"/>
                <w:kern w:val="2"/>
                <w:sz w:val="24"/>
                <w:szCs w:val="24"/>
                <w:vertAlign w:val="subscript"/>
              </w:rPr>
              <w:t>5</w:t>
            </w:r>
          </w:p>
        </w:tc>
        <w:tc>
          <w:tcPr>
            <w:tcW w:w="788" w:type="pct"/>
            <w:tcBorders>
              <w:top w:val="single" w:sz="4" w:space="0" w:color="auto"/>
              <w:left w:val="single" w:sz="4" w:space="0" w:color="auto"/>
              <w:bottom w:val="single" w:sz="4" w:space="0" w:color="auto"/>
              <w:right w:val="single" w:sz="4" w:space="0" w:color="auto"/>
            </w:tcBorders>
            <w:hideMark/>
          </w:tcPr>
          <w:p w14:paraId="588EF1A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271.0617</w:t>
            </w:r>
          </w:p>
        </w:tc>
        <w:tc>
          <w:tcPr>
            <w:tcW w:w="790" w:type="pct"/>
            <w:tcBorders>
              <w:top w:val="single" w:sz="4" w:space="0" w:color="auto"/>
              <w:left w:val="single" w:sz="4" w:space="0" w:color="auto"/>
              <w:bottom w:val="single" w:sz="4" w:space="0" w:color="auto"/>
              <w:right w:val="single" w:sz="4" w:space="0" w:color="auto"/>
            </w:tcBorders>
            <w:hideMark/>
          </w:tcPr>
          <w:p w14:paraId="7ED9B28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151.0037; 119.0536</w:t>
            </w:r>
          </w:p>
        </w:tc>
        <w:tc>
          <w:tcPr>
            <w:tcW w:w="346" w:type="pct"/>
            <w:tcBorders>
              <w:top w:val="single" w:sz="4" w:space="0" w:color="auto"/>
              <w:left w:val="single" w:sz="4" w:space="0" w:color="auto"/>
              <w:bottom w:val="single" w:sz="4" w:space="0" w:color="auto"/>
              <w:right w:val="single" w:sz="4" w:space="0" w:color="auto"/>
            </w:tcBorders>
            <w:hideMark/>
          </w:tcPr>
          <w:p w14:paraId="00A24EC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c>
          <w:tcPr>
            <w:tcW w:w="347" w:type="pct"/>
            <w:tcBorders>
              <w:top w:val="single" w:sz="4" w:space="0" w:color="auto"/>
              <w:left w:val="single" w:sz="4" w:space="0" w:color="auto"/>
              <w:bottom w:val="single" w:sz="4" w:space="0" w:color="auto"/>
              <w:right w:val="single" w:sz="4" w:space="0" w:color="auto"/>
            </w:tcBorders>
            <w:hideMark/>
          </w:tcPr>
          <w:p w14:paraId="6DB5775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r>
      <w:tr w:rsidR="00FC7DB2" w:rsidRPr="00E13815" w14:paraId="64AD7340"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13134C1C"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22</w:t>
            </w:r>
          </w:p>
        </w:tc>
        <w:tc>
          <w:tcPr>
            <w:tcW w:w="1108" w:type="pct"/>
            <w:tcBorders>
              <w:top w:val="single" w:sz="4" w:space="0" w:color="auto"/>
              <w:left w:val="nil"/>
              <w:bottom w:val="single" w:sz="4" w:space="0" w:color="auto"/>
              <w:right w:val="single" w:sz="4" w:space="0" w:color="auto"/>
            </w:tcBorders>
            <w:hideMark/>
          </w:tcPr>
          <w:p w14:paraId="665B7F79"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Апигенин</w:t>
            </w:r>
          </w:p>
        </w:tc>
        <w:tc>
          <w:tcPr>
            <w:tcW w:w="554" w:type="pct"/>
            <w:tcBorders>
              <w:top w:val="single" w:sz="4" w:space="0" w:color="auto"/>
              <w:left w:val="single" w:sz="4" w:space="0" w:color="auto"/>
              <w:bottom w:val="single" w:sz="4" w:space="0" w:color="auto"/>
              <w:right w:val="single" w:sz="4" w:space="0" w:color="auto"/>
            </w:tcBorders>
            <w:hideMark/>
          </w:tcPr>
          <w:p w14:paraId="5F3632BA"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34.269</w:t>
            </w:r>
          </w:p>
        </w:tc>
        <w:tc>
          <w:tcPr>
            <w:tcW w:w="788" w:type="pct"/>
            <w:tcBorders>
              <w:top w:val="single" w:sz="4" w:space="0" w:color="auto"/>
              <w:left w:val="single" w:sz="4" w:space="0" w:color="auto"/>
              <w:bottom w:val="single" w:sz="4" w:space="0" w:color="auto"/>
              <w:right w:val="single" w:sz="4" w:space="0" w:color="auto"/>
            </w:tcBorders>
            <w:hideMark/>
          </w:tcPr>
          <w:p w14:paraId="3D44E762"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C</w:t>
            </w:r>
            <w:r w:rsidRPr="00E13815">
              <w:rPr>
                <w:rFonts w:ascii="Times New Roman" w:hAnsi="Times New Roman"/>
                <w:kern w:val="2"/>
                <w:sz w:val="24"/>
                <w:szCs w:val="24"/>
                <w:vertAlign w:val="subscript"/>
              </w:rPr>
              <w:t>15</w:t>
            </w:r>
            <w:r w:rsidRPr="00E13815">
              <w:rPr>
                <w:rFonts w:ascii="Times New Roman" w:hAnsi="Times New Roman"/>
                <w:kern w:val="2"/>
                <w:sz w:val="24"/>
                <w:szCs w:val="24"/>
              </w:rPr>
              <w:t>H</w:t>
            </w:r>
            <w:r w:rsidRPr="00E13815">
              <w:rPr>
                <w:rFonts w:ascii="Times New Roman" w:hAnsi="Times New Roman"/>
                <w:kern w:val="2"/>
                <w:sz w:val="24"/>
                <w:szCs w:val="24"/>
                <w:vertAlign w:val="subscript"/>
              </w:rPr>
              <w:t>10</w:t>
            </w:r>
            <w:r w:rsidRPr="00E13815">
              <w:rPr>
                <w:rFonts w:ascii="Times New Roman" w:hAnsi="Times New Roman"/>
                <w:kern w:val="2"/>
                <w:sz w:val="24"/>
                <w:szCs w:val="24"/>
              </w:rPr>
              <w:t>O</w:t>
            </w:r>
            <w:r w:rsidRPr="00E13815">
              <w:rPr>
                <w:rFonts w:ascii="Times New Roman" w:hAnsi="Times New Roman"/>
                <w:kern w:val="2"/>
                <w:sz w:val="24"/>
                <w:szCs w:val="24"/>
                <w:vertAlign w:val="subscript"/>
              </w:rPr>
              <w:t>5</w:t>
            </w:r>
          </w:p>
        </w:tc>
        <w:tc>
          <w:tcPr>
            <w:tcW w:w="788" w:type="pct"/>
            <w:tcBorders>
              <w:top w:val="single" w:sz="4" w:space="0" w:color="auto"/>
              <w:left w:val="single" w:sz="4" w:space="0" w:color="auto"/>
              <w:bottom w:val="single" w:sz="4" w:space="0" w:color="auto"/>
              <w:right w:val="single" w:sz="4" w:space="0" w:color="auto"/>
            </w:tcBorders>
            <w:hideMark/>
          </w:tcPr>
          <w:p w14:paraId="176D5DF7"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269.0462</w:t>
            </w:r>
          </w:p>
        </w:tc>
        <w:tc>
          <w:tcPr>
            <w:tcW w:w="790" w:type="pct"/>
            <w:tcBorders>
              <w:top w:val="single" w:sz="4" w:space="0" w:color="auto"/>
              <w:left w:val="single" w:sz="4" w:space="0" w:color="auto"/>
              <w:bottom w:val="single" w:sz="4" w:space="0" w:color="auto"/>
              <w:right w:val="single" w:sz="4" w:space="0" w:color="auto"/>
            </w:tcBorders>
            <w:hideMark/>
          </w:tcPr>
          <w:p w14:paraId="59BA8B8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135.0432; 117.0335</w:t>
            </w:r>
          </w:p>
        </w:tc>
        <w:tc>
          <w:tcPr>
            <w:tcW w:w="346" w:type="pct"/>
            <w:tcBorders>
              <w:top w:val="single" w:sz="4" w:space="0" w:color="auto"/>
              <w:left w:val="single" w:sz="4" w:space="0" w:color="auto"/>
              <w:bottom w:val="single" w:sz="4" w:space="0" w:color="auto"/>
              <w:right w:val="single" w:sz="4" w:space="0" w:color="auto"/>
            </w:tcBorders>
            <w:hideMark/>
          </w:tcPr>
          <w:p w14:paraId="64874F6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c>
          <w:tcPr>
            <w:tcW w:w="347" w:type="pct"/>
            <w:tcBorders>
              <w:top w:val="single" w:sz="4" w:space="0" w:color="auto"/>
              <w:left w:val="single" w:sz="4" w:space="0" w:color="auto"/>
              <w:bottom w:val="single" w:sz="4" w:space="0" w:color="auto"/>
              <w:right w:val="single" w:sz="4" w:space="0" w:color="auto"/>
            </w:tcBorders>
            <w:hideMark/>
          </w:tcPr>
          <w:p w14:paraId="35FDCCFA"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r>
      <w:tr w:rsidR="00FC7DB2" w:rsidRPr="00E13815" w14:paraId="328308F2" w14:textId="77777777" w:rsidTr="00151C08">
        <w:tc>
          <w:tcPr>
            <w:tcW w:w="5000" w:type="pct"/>
            <w:gridSpan w:val="8"/>
            <w:tcBorders>
              <w:top w:val="single" w:sz="4" w:space="0" w:color="auto"/>
              <w:left w:val="single" w:sz="4" w:space="0" w:color="auto"/>
              <w:bottom w:val="single" w:sz="4" w:space="0" w:color="auto"/>
              <w:right w:val="single" w:sz="4" w:space="0" w:color="auto"/>
            </w:tcBorders>
            <w:hideMark/>
          </w:tcPr>
          <w:p w14:paraId="6D2B55AF" w14:textId="4A4E6760" w:rsidR="00FC7DB2" w:rsidRPr="00E13815" w:rsidRDefault="00FC7DB2" w:rsidP="00151C08">
            <w:pPr>
              <w:spacing w:after="0" w:line="240" w:lineRule="auto"/>
              <w:jc w:val="center"/>
              <w:rPr>
                <w:rFonts w:ascii="Times New Roman" w:hAnsi="Times New Roman"/>
                <w:b/>
                <w:bCs/>
                <w:kern w:val="2"/>
                <w:sz w:val="24"/>
                <w:szCs w:val="24"/>
                <w:lang w:val="kk-KZ"/>
              </w:rPr>
            </w:pPr>
            <w:r w:rsidRPr="00E13815">
              <w:rPr>
                <w:rFonts w:ascii="Times New Roman" w:hAnsi="Times New Roman"/>
                <w:b/>
                <w:bCs/>
                <w:kern w:val="2"/>
                <w:sz w:val="24"/>
                <w:szCs w:val="24"/>
                <w:lang w:val="kk-KZ"/>
              </w:rPr>
              <w:t>Кумариндер</w:t>
            </w:r>
          </w:p>
        </w:tc>
      </w:tr>
      <w:tr w:rsidR="00FC7DB2" w:rsidRPr="00E13815" w14:paraId="71644A8F"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67FAF4D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23</w:t>
            </w:r>
          </w:p>
        </w:tc>
        <w:tc>
          <w:tcPr>
            <w:tcW w:w="1108" w:type="pct"/>
            <w:tcBorders>
              <w:top w:val="single" w:sz="4" w:space="0" w:color="auto"/>
              <w:left w:val="nil"/>
              <w:bottom w:val="single" w:sz="4" w:space="0" w:color="auto"/>
              <w:right w:val="single" w:sz="4" w:space="0" w:color="auto"/>
            </w:tcBorders>
            <w:hideMark/>
          </w:tcPr>
          <w:p w14:paraId="218EEC04" w14:textId="77777777" w:rsidR="00FC7DB2" w:rsidRPr="00E13815" w:rsidRDefault="00FC7DB2" w:rsidP="00FC7DB2">
            <w:pPr>
              <w:spacing w:after="0" w:line="240" w:lineRule="auto"/>
              <w:rPr>
                <w:rFonts w:ascii="Times New Roman" w:hAnsi="Times New Roman"/>
                <w:kern w:val="2"/>
                <w:sz w:val="24"/>
                <w:szCs w:val="24"/>
                <w:lang w:val="kk-KZ"/>
              </w:rPr>
            </w:pPr>
            <w:proofErr w:type="spellStart"/>
            <w:r w:rsidRPr="00E13815">
              <w:rPr>
                <w:rFonts w:ascii="Times New Roman" w:hAnsi="Times New Roman"/>
                <w:kern w:val="2"/>
                <w:sz w:val="24"/>
                <w:szCs w:val="24"/>
              </w:rPr>
              <w:t>Умбелиферон</w:t>
            </w:r>
            <w:proofErr w:type="spellEnd"/>
            <w:r w:rsidRPr="00E13815">
              <w:rPr>
                <w:rFonts w:ascii="Times New Roman" w:hAnsi="Times New Roman"/>
                <w:kern w:val="2"/>
                <w:sz w:val="24"/>
                <w:szCs w:val="24"/>
              </w:rPr>
              <w:t xml:space="preserve"> </w:t>
            </w:r>
            <w:proofErr w:type="spellStart"/>
            <w:r w:rsidRPr="00E13815">
              <w:rPr>
                <w:rFonts w:ascii="Times New Roman" w:hAnsi="Times New Roman"/>
                <w:kern w:val="2"/>
                <w:sz w:val="24"/>
                <w:szCs w:val="24"/>
              </w:rPr>
              <w:t>туындысы</w:t>
            </w:r>
            <w:proofErr w:type="spellEnd"/>
            <w:r w:rsidRPr="00E13815">
              <w:rPr>
                <w:rFonts w:ascii="Times New Roman" w:hAnsi="Times New Roman"/>
                <w:kern w:val="2"/>
                <w:sz w:val="24"/>
                <w:szCs w:val="24"/>
              </w:rPr>
              <w:t xml:space="preserve"> 1</w:t>
            </w:r>
          </w:p>
        </w:tc>
        <w:tc>
          <w:tcPr>
            <w:tcW w:w="554" w:type="pct"/>
            <w:tcBorders>
              <w:top w:val="single" w:sz="4" w:space="0" w:color="auto"/>
              <w:left w:val="single" w:sz="4" w:space="0" w:color="auto"/>
              <w:bottom w:val="single" w:sz="4" w:space="0" w:color="auto"/>
              <w:right w:val="single" w:sz="4" w:space="0" w:color="auto"/>
            </w:tcBorders>
            <w:hideMark/>
          </w:tcPr>
          <w:p w14:paraId="03011320"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33.598</w:t>
            </w:r>
          </w:p>
        </w:tc>
        <w:tc>
          <w:tcPr>
            <w:tcW w:w="788" w:type="pct"/>
            <w:tcBorders>
              <w:top w:val="single" w:sz="4" w:space="0" w:color="auto"/>
              <w:left w:val="single" w:sz="4" w:space="0" w:color="auto"/>
              <w:bottom w:val="single" w:sz="4" w:space="0" w:color="auto"/>
              <w:right w:val="single" w:sz="4" w:space="0" w:color="auto"/>
            </w:tcBorders>
            <w:hideMark/>
          </w:tcPr>
          <w:p w14:paraId="5B47528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C</w:t>
            </w:r>
            <w:r w:rsidRPr="00E13815">
              <w:rPr>
                <w:rFonts w:ascii="Times New Roman" w:hAnsi="Times New Roman"/>
                <w:kern w:val="2"/>
                <w:sz w:val="24"/>
                <w:szCs w:val="24"/>
                <w:vertAlign w:val="subscript"/>
              </w:rPr>
              <w:t>17</w:t>
            </w:r>
            <w:r w:rsidRPr="00E13815">
              <w:rPr>
                <w:rFonts w:ascii="Times New Roman" w:hAnsi="Times New Roman"/>
                <w:kern w:val="2"/>
                <w:sz w:val="24"/>
                <w:szCs w:val="24"/>
              </w:rPr>
              <w:t>H</w:t>
            </w:r>
            <w:r w:rsidRPr="00E13815">
              <w:rPr>
                <w:rFonts w:ascii="Times New Roman" w:hAnsi="Times New Roman"/>
                <w:kern w:val="2"/>
                <w:sz w:val="24"/>
                <w:szCs w:val="24"/>
                <w:vertAlign w:val="subscript"/>
              </w:rPr>
              <w:t>14</w:t>
            </w:r>
            <w:r w:rsidRPr="00E13815">
              <w:rPr>
                <w:rFonts w:ascii="Times New Roman" w:hAnsi="Times New Roman"/>
                <w:kern w:val="2"/>
                <w:sz w:val="24"/>
                <w:szCs w:val="24"/>
              </w:rPr>
              <w:t>O</w:t>
            </w:r>
            <w:r w:rsidRPr="00E13815">
              <w:rPr>
                <w:rFonts w:ascii="Times New Roman" w:hAnsi="Times New Roman"/>
                <w:kern w:val="2"/>
                <w:sz w:val="24"/>
                <w:szCs w:val="24"/>
                <w:vertAlign w:val="subscript"/>
              </w:rPr>
              <w:t>6</w:t>
            </w:r>
          </w:p>
        </w:tc>
        <w:tc>
          <w:tcPr>
            <w:tcW w:w="788" w:type="pct"/>
            <w:tcBorders>
              <w:top w:val="single" w:sz="4" w:space="0" w:color="auto"/>
              <w:left w:val="single" w:sz="4" w:space="0" w:color="auto"/>
              <w:bottom w:val="single" w:sz="4" w:space="0" w:color="auto"/>
              <w:right w:val="single" w:sz="4" w:space="0" w:color="auto"/>
            </w:tcBorders>
            <w:hideMark/>
          </w:tcPr>
          <w:p w14:paraId="5A3686DF"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313.0722</w:t>
            </w:r>
          </w:p>
        </w:tc>
        <w:tc>
          <w:tcPr>
            <w:tcW w:w="790" w:type="pct"/>
            <w:tcBorders>
              <w:top w:val="single" w:sz="4" w:space="0" w:color="auto"/>
              <w:left w:val="single" w:sz="4" w:space="0" w:color="auto"/>
              <w:bottom w:val="single" w:sz="4" w:space="0" w:color="auto"/>
              <w:right w:val="single" w:sz="4" w:space="0" w:color="auto"/>
            </w:tcBorders>
            <w:hideMark/>
          </w:tcPr>
          <w:p w14:paraId="78E10AD3"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161.0250; 133.0310; 105.0347</w:t>
            </w:r>
          </w:p>
        </w:tc>
        <w:tc>
          <w:tcPr>
            <w:tcW w:w="346" w:type="pct"/>
            <w:tcBorders>
              <w:top w:val="single" w:sz="4" w:space="0" w:color="auto"/>
              <w:left w:val="single" w:sz="4" w:space="0" w:color="auto"/>
              <w:bottom w:val="single" w:sz="4" w:space="0" w:color="auto"/>
              <w:right w:val="single" w:sz="4" w:space="0" w:color="auto"/>
            </w:tcBorders>
            <w:hideMark/>
          </w:tcPr>
          <w:p w14:paraId="6C693D7B"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c>
          <w:tcPr>
            <w:tcW w:w="347" w:type="pct"/>
            <w:tcBorders>
              <w:top w:val="single" w:sz="4" w:space="0" w:color="auto"/>
              <w:left w:val="single" w:sz="4" w:space="0" w:color="auto"/>
              <w:bottom w:val="single" w:sz="4" w:space="0" w:color="auto"/>
              <w:right w:val="single" w:sz="4" w:space="0" w:color="auto"/>
            </w:tcBorders>
            <w:hideMark/>
          </w:tcPr>
          <w:p w14:paraId="1C68893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r>
      <w:tr w:rsidR="00FC7DB2" w:rsidRPr="00E13815" w14:paraId="7629110F" w14:textId="77777777" w:rsidTr="00151C08">
        <w:tc>
          <w:tcPr>
            <w:tcW w:w="279" w:type="pct"/>
            <w:tcBorders>
              <w:top w:val="single" w:sz="4" w:space="0" w:color="auto"/>
              <w:left w:val="single" w:sz="4" w:space="0" w:color="auto"/>
              <w:bottom w:val="single" w:sz="4" w:space="0" w:color="auto"/>
              <w:right w:val="single" w:sz="4" w:space="0" w:color="auto"/>
            </w:tcBorders>
            <w:hideMark/>
          </w:tcPr>
          <w:p w14:paraId="2F8D3268"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lang w:val="kk-KZ"/>
              </w:rPr>
              <w:t>24</w:t>
            </w:r>
          </w:p>
        </w:tc>
        <w:tc>
          <w:tcPr>
            <w:tcW w:w="1108" w:type="pct"/>
            <w:tcBorders>
              <w:top w:val="single" w:sz="4" w:space="0" w:color="auto"/>
              <w:left w:val="nil"/>
              <w:bottom w:val="single" w:sz="4" w:space="0" w:color="auto"/>
              <w:right w:val="single" w:sz="4" w:space="0" w:color="auto"/>
            </w:tcBorders>
            <w:hideMark/>
          </w:tcPr>
          <w:p w14:paraId="56D38D55" w14:textId="77777777" w:rsidR="00FC7DB2" w:rsidRPr="00E13815" w:rsidRDefault="00FC7DB2" w:rsidP="00FC7DB2">
            <w:pPr>
              <w:spacing w:after="0" w:line="240" w:lineRule="auto"/>
              <w:rPr>
                <w:rFonts w:ascii="Times New Roman" w:hAnsi="Times New Roman"/>
                <w:kern w:val="2"/>
                <w:sz w:val="24"/>
                <w:szCs w:val="24"/>
                <w:lang w:val="kk-KZ"/>
              </w:rPr>
            </w:pPr>
            <w:proofErr w:type="spellStart"/>
            <w:r w:rsidRPr="00E13815">
              <w:rPr>
                <w:rFonts w:ascii="Times New Roman" w:hAnsi="Times New Roman"/>
                <w:kern w:val="2"/>
                <w:sz w:val="24"/>
                <w:szCs w:val="24"/>
              </w:rPr>
              <w:t>Умбелиферон</w:t>
            </w:r>
            <w:proofErr w:type="spellEnd"/>
            <w:r w:rsidRPr="00E13815">
              <w:rPr>
                <w:rFonts w:ascii="Times New Roman" w:hAnsi="Times New Roman"/>
                <w:kern w:val="2"/>
                <w:sz w:val="24"/>
                <w:szCs w:val="24"/>
              </w:rPr>
              <w:t xml:space="preserve"> </w:t>
            </w:r>
            <w:proofErr w:type="spellStart"/>
            <w:r w:rsidRPr="00E13815">
              <w:rPr>
                <w:rFonts w:ascii="Times New Roman" w:hAnsi="Times New Roman"/>
                <w:kern w:val="2"/>
                <w:sz w:val="24"/>
                <w:szCs w:val="24"/>
              </w:rPr>
              <w:t>туындысы</w:t>
            </w:r>
            <w:proofErr w:type="spellEnd"/>
            <w:r w:rsidRPr="00E13815">
              <w:rPr>
                <w:rFonts w:ascii="Times New Roman" w:hAnsi="Times New Roman"/>
                <w:kern w:val="2"/>
                <w:sz w:val="24"/>
                <w:szCs w:val="24"/>
              </w:rPr>
              <w:t xml:space="preserve"> 2</w:t>
            </w:r>
          </w:p>
        </w:tc>
        <w:tc>
          <w:tcPr>
            <w:tcW w:w="554" w:type="pct"/>
            <w:tcBorders>
              <w:top w:val="single" w:sz="4" w:space="0" w:color="auto"/>
              <w:left w:val="single" w:sz="4" w:space="0" w:color="auto"/>
              <w:bottom w:val="single" w:sz="4" w:space="0" w:color="auto"/>
              <w:right w:val="single" w:sz="4" w:space="0" w:color="auto"/>
            </w:tcBorders>
            <w:hideMark/>
          </w:tcPr>
          <w:p w14:paraId="0CE1CFA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34.294</w:t>
            </w:r>
          </w:p>
        </w:tc>
        <w:tc>
          <w:tcPr>
            <w:tcW w:w="788" w:type="pct"/>
            <w:tcBorders>
              <w:top w:val="single" w:sz="4" w:space="0" w:color="auto"/>
              <w:left w:val="single" w:sz="4" w:space="0" w:color="auto"/>
              <w:bottom w:val="single" w:sz="4" w:space="0" w:color="auto"/>
              <w:right w:val="single" w:sz="4" w:space="0" w:color="auto"/>
            </w:tcBorders>
            <w:hideMark/>
          </w:tcPr>
          <w:p w14:paraId="4DE7B7A5"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C</w:t>
            </w:r>
            <w:r w:rsidRPr="00E13815">
              <w:rPr>
                <w:rFonts w:ascii="Times New Roman" w:hAnsi="Times New Roman"/>
                <w:kern w:val="2"/>
                <w:sz w:val="24"/>
                <w:szCs w:val="24"/>
                <w:vertAlign w:val="subscript"/>
              </w:rPr>
              <w:t>17</w:t>
            </w:r>
            <w:r w:rsidRPr="00E13815">
              <w:rPr>
                <w:rFonts w:ascii="Times New Roman" w:hAnsi="Times New Roman"/>
                <w:kern w:val="2"/>
                <w:sz w:val="24"/>
                <w:szCs w:val="24"/>
              </w:rPr>
              <w:t>H</w:t>
            </w:r>
            <w:r w:rsidRPr="00E13815">
              <w:rPr>
                <w:rFonts w:ascii="Times New Roman" w:hAnsi="Times New Roman"/>
                <w:kern w:val="2"/>
                <w:sz w:val="24"/>
                <w:szCs w:val="24"/>
                <w:vertAlign w:val="subscript"/>
              </w:rPr>
              <w:t>14</w:t>
            </w:r>
            <w:r w:rsidRPr="00E13815">
              <w:rPr>
                <w:rFonts w:ascii="Times New Roman" w:hAnsi="Times New Roman"/>
                <w:kern w:val="2"/>
                <w:sz w:val="24"/>
                <w:szCs w:val="24"/>
              </w:rPr>
              <w:t>O</w:t>
            </w:r>
            <w:r w:rsidRPr="00E13815">
              <w:rPr>
                <w:rFonts w:ascii="Times New Roman" w:hAnsi="Times New Roman"/>
                <w:kern w:val="2"/>
                <w:sz w:val="24"/>
                <w:szCs w:val="24"/>
                <w:vertAlign w:val="subscript"/>
              </w:rPr>
              <w:t>6</w:t>
            </w:r>
          </w:p>
        </w:tc>
        <w:tc>
          <w:tcPr>
            <w:tcW w:w="788" w:type="pct"/>
            <w:tcBorders>
              <w:top w:val="single" w:sz="4" w:space="0" w:color="auto"/>
              <w:left w:val="single" w:sz="4" w:space="0" w:color="auto"/>
              <w:bottom w:val="single" w:sz="4" w:space="0" w:color="auto"/>
              <w:right w:val="single" w:sz="4" w:space="0" w:color="auto"/>
            </w:tcBorders>
            <w:hideMark/>
          </w:tcPr>
          <w:p w14:paraId="4D7D1274"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313.0722</w:t>
            </w:r>
          </w:p>
        </w:tc>
        <w:tc>
          <w:tcPr>
            <w:tcW w:w="790" w:type="pct"/>
            <w:tcBorders>
              <w:top w:val="single" w:sz="4" w:space="0" w:color="auto"/>
              <w:left w:val="single" w:sz="4" w:space="0" w:color="auto"/>
              <w:bottom w:val="single" w:sz="4" w:space="0" w:color="auto"/>
              <w:right w:val="single" w:sz="4" w:space="0" w:color="auto"/>
            </w:tcBorders>
            <w:hideMark/>
          </w:tcPr>
          <w:p w14:paraId="5239B9FE"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161.0200; 133.0284; 105.0331</w:t>
            </w:r>
          </w:p>
        </w:tc>
        <w:tc>
          <w:tcPr>
            <w:tcW w:w="346" w:type="pct"/>
            <w:tcBorders>
              <w:top w:val="single" w:sz="4" w:space="0" w:color="auto"/>
              <w:left w:val="single" w:sz="4" w:space="0" w:color="auto"/>
              <w:bottom w:val="single" w:sz="4" w:space="0" w:color="auto"/>
              <w:right w:val="single" w:sz="4" w:space="0" w:color="auto"/>
            </w:tcBorders>
            <w:hideMark/>
          </w:tcPr>
          <w:p w14:paraId="0BA1148D"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c>
          <w:tcPr>
            <w:tcW w:w="347" w:type="pct"/>
            <w:tcBorders>
              <w:top w:val="single" w:sz="4" w:space="0" w:color="auto"/>
              <w:left w:val="single" w:sz="4" w:space="0" w:color="auto"/>
              <w:bottom w:val="single" w:sz="4" w:space="0" w:color="auto"/>
              <w:right w:val="single" w:sz="4" w:space="0" w:color="auto"/>
            </w:tcBorders>
            <w:hideMark/>
          </w:tcPr>
          <w:p w14:paraId="3D9E1F71" w14:textId="77777777" w:rsidR="00FC7DB2" w:rsidRPr="00E13815" w:rsidRDefault="00FC7DB2" w:rsidP="00FC7DB2">
            <w:pPr>
              <w:spacing w:after="0" w:line="240" w:lineRule="auto"/>
              <w:rPr>
                <w:rFonts w:ascii="Times New Roman" w:hAnsi="Times New Roman"/>
                <w:kern w:val="2"/>
                <w:sz w:val="24"/>
                <w:szCs w:val="24"/>
                <w:lang w:val="kk-KZ"/>
              </w:rPr>
            </w:pPr>
            <w:r w:rsidRPr="00E13815">
              <w:rPr>
                <w:rFonts w:ascii="Times New Roman" w:hAnsi="Times New Roman"/>
                <w:kern w:val="2"/>
                <w:sz w:val="24"/>
                <w:szCs w:val="24"/>
              </w:rPr>
              <w:t>-</w:t>
            </w:r>
          </w:p>
        </w:tc>
      </w:tr>
    </w:tbl>
    <w:p w14:paraId="20805294" w14:textId="77777777" w:rsidR="00FC7DB2" w:rsidRPr="00E13815" w:rsidRDefault="00FC7DB2" w:rsidP="00FC7DB2">
      <w:pPr>
        <w:spacing w:after="0" w:line="240" w:lineRule="auto"/>
        <w:ind w:firstLine="567"/>
        <w:jc w:val="both"/>
        <w:rPr>
          <w:rFonts w:ascii="Times New Roman" w:eastAsia="Calibri" w:hAnsi="Times New Roman" w:cs="Times New Roman"/>
          <w:color w:val="000000" w:themeColor="text1"/>
          <w:kern w:val="2"/>
          <w:sz w:val="28"/>
          <w:szCs w:val="28"/>
          <w:lang w:val="kk-KZ"/>
          <w14:ligatures w14:val="standardContextual"/>
        </w:rPr>
      </w:pPr>
    </w:p>
    <w:p w14:paraId="75ECC16B" w14:textId="77777777" w:rsidR="00FC7DB2" w:rsidRPr="00E13815" w:rsidRDefault="00FC7DB2" w:rsidP="00FC7DB2">
      <w:pPr>
        <w:spacing w:after="0" w:line="240" w:lineRule="auto"/>
        <w:ind w:firstLine="567"/>
        <w:jc w:val="both"/>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color w:val="000000" w:themeColor="text1"/>
          <w:kern w:val="2"/>
          <w:sz w:val="28"/>
          <w:szCs w:val="28"/>
          <w:lang w:val="kk-KZ"/>
          <w14:ligatures w14:val="standardContextual"/>
        </w:rPr>
        <w:t>Екі сығынды құрамында да розмарин,</w:t>
      </w:r>
      <w:r w:rsidRPr="00E13815">
        <w:rPr>
          <w:rFonts w:ascii="Calibri" w:eastAsia="Calibri" w:hAnsi="Calibri" w:cs="Times New Roman"/>
          <w:kern w:val="2"/>
          <w:lang w:val="kk-KZ"/>
          <w14:ligatures w14:val="standardContextual"/>
        </w:rPr>
        <w:t xml:space="preserve"> </w:t>
      </w:r>
      <w:r w:rsidRPr="00E13815">
        <w:rPr>
          <w:rFonts w:ascii="Times New Roman" w:eastAsia="Calibri" w:hAnsi="Times New Roman" w:cs="Times New Roman"/>
          <w:color w:val="000000" w:themeColor="text1"/>
          <w:kern w:val="2"/>
          <w:sz w:val="28"/>
          <w:szCs w:val="28"/>
          <w:lang w:val="kk-KZ"/>
          <w14:ligatures w14:val="standardContextual"/>
        </w:rPr>
        <w:t xml:space="preserve">кофе, ферул және </w:t>
      </w:r>
      <w:r w:rsidRPr="00E13815">
        <w:rPr>
          <w:rFonts w:ascii="Times New Roman" w:eastAsia="Calibri" w:hAnsi="Times New Roman" w:cs="Times New Roman"/>
          <w:i/>
          <w:iCs/>
          <w:color w:val="000000" w:themeColor="text1"/>
          <w:kern w:val="2"/>
          <w:sz w:val="28"/>
          <w:szCs w:val="28"/>
          <w:lang w:val="kk-KZ"/>
          <w14:ligatures w14:val="standardContextual"/>
        </w:rPr>
        <w:t>р</w:t>
      </w:r>
      <w:r w:rsidRPr="00E13815">
        <w:rPr>
          <w:rFonts w:ascii="Times New Roman" w:eastAsia="Calibri" w:hAnsi="Times New Roman" w:cs="Times New Roman"/>
          <w:color w:val="000000" w:themeColor="text1"/>
          <w:kern w:val="2"/>
          <w:sz w:val="28"/>
          <w:szCs w:val="28"/>
          <w:lang w:val="kk-KZ"/>
          <w14:ligatures w14:val="standardContextual"/>
        </w:rPr>
        <w:t xml:space="preserve">-гидроксибензой қышқылдарының болуы расталды. </w:t>
      </w:r>
      <w:r w:rsidRPr="00E13815">
        <w:rPr>
          <w:rFonts w:ascii="Times New Roman" w:eastAsia="Calibri" w:hAnsi="Times New Roman" w:cs="Times New Roman"/>
          <w:i/>
          <w:iCs/>
          <w:color w:val="000000" w:themeColor="text1"/>
          <w:kern w:val="2"/>
          <w:sz w:val="28"/>
          <w:szCs w:val="28"/>
          <w:lang w:val="kk-KZ"/>
          <w14:ligatures w14:val="standardContextual"/>
        </w:rPr>
        <w:t>T.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сығындысында розмарин қышқылының гидраты қосымша анықталды. </w:t>
      </w:r>
      <w:r w:rsidRPr="00E13815">
        <w:rPr>
          <w:rFonts w:ascii="Times New Roman" w:eastAsia="Calibri" w:hAnsi="Times New Roman" w:cs="Times New Roman"/>
          <w:i/>
          <w:iCs/>
          <w:color w:val="000000" w:themeColor="text1"/>
          <w:kern w:val="2"/>
          <w:sz w:val="28"/>
          <w:szCs w:val="28"/>
          <w:lang w:val="kk-KZ"/>
          <w14:ligatures w14:val="standardContextual"/>
        </w:rPr>
        <w:t xml:space="preserve">T. seravschanicus құрамында </w:t>
      </w:r>
      <w:r w:rsidRPr="00E13815">
        <w:rPr>
          <w:rFonts w:ascii="Times New Roman" w:eastAsia="Calibri" w:hAnsi="Times New Roman" w:cs="Times New Roman"/>
          <w:color w:val="000000" w:themeColor="text1"/>
          <w:kern w:val="2"/>
          <w:sz w:val="28"/>
          <w:szCs w:val="28"/>
          <w:lang w:val="kk-KZ"/>
          <w14:ligatures w14:val="standardContextual"/>
        </w:rPr>
        <w:t xml:space="preserve">5-метоксисалицил қышқылы, </w:t>
      </w:r>
      <w:r w:rsidRPr="00E13815">
        <w:rPr>
          <w:rFonts w:ascii="Times New Roman" w:eastAsia="Calibri" w:hAnsi="Times New Roman" w:cs="Times New Roman"/>
          <w:i/>
          <w:iCs/>
          <w:color w:val="000000" w:themeColor="text1"/>
          <w:kern w:val="2"/>
          <w:sz w:val="28"/>
          <w:szCs w:val="28"/>
          <w:lang w:val="kk-KZ"/>
          <w14:ligatures w14:val="standardContextual"/>
        </w:rPr>
        <w:t>T. marschallianus</w:t>
      </w:r>
      <w:r w:rsidRPr="00E13815">
        <w:rPr>
          <w:rFonts w:ascii="Times New Roman" w:eastAsia="Calibri" w:hAnsi="Times New Roman" w:cs="Times New Roman"/>
          <w:color w:val="000000" w:themeColor="text1"/>
          <w:kern w:val="2"/>
          <w:sz w:val="28"/>
          <w:szCs w:val="28"/>
          <w:lang w:val="kk-KZ"/>
          <w14:ligatures w14:val="standardContextual"/>
        </w:rPr>
        <w:t>-та протокатех қышқылы 3-</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-глюкозиді табылды. Фенол қышқылдарынан басқа хин қышқылы және хин қышқылы - қант кластері (хин қышқылы + гексоза</w:t>
      </w:r>
      <w:r w:rsidRPr="00E13815">
        <w:rPr>
          <w:rFonts w:ascii="Times New Roman" w:eastAsia="Calibri" w:hAnsi="Times New Roman" w:cs="Times New Roman"/>
          <w:color w:val="000000" w:themeColor="text1"/>
          <w:kern w:val="2"/>
          <w:sz w:val="28"/>
          <w:szCs w:val="28"/>
          <w:vertAlign w:val="subscript"/>
          <w:lang w:val="kk-KZ"/>
          <w14:ligatures w14:val="standardContextual"/>
        </w:rPr>
        <w:t>2</w:t>
      </w:r>
      <w:r w:rsidRPr="00E13815">
        <w:rPr>
          <w:rFonts w:ascii="Times New Roman" w:eastAsia="Calibri" w:hAnsi="Times New Roman" w:cs="Times New Roman"/>
          <w:color w:val="000000" w:themeColor="text1"/>
          <w:kern w:val="2"/>
          <w:sz w:val="28"/>
          <w:szCs w:val="28"/>
          <w:lang w:val="kk-KZ"/>
          <w14:ligatures w14:val="standardContextual"/>
        </w:rPr>
        <w:t>) анықталды.</w:t>
      </w:r>
    </w:p>
    <w:p w14:paraId="16C514EB" w14:textId="77777777" w:rsidR="00FC7DB2" w:rsidRPr="00E13815" w:rsidRDefault="00FC7DB2" w:rsidP="00FC7DB2">
      <w:pPr>
        <w:spacing w:after="0" w:line="240" w:lineRule="auto"/>
        <w:ind w:firstLine="567"/>
        <w:jc w:val="both"/>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i/>
          <w:iCs/>
          <w:color w:val="000000" w:themeColor="text1"/>
          <w:kern w:val="2"/>
          <w:sz w:val="28"/>
          <w:szCs w:val="28"/>
          <w:lang w:val="kk-KZ"/>
          <w14:ligatures w14:val="standardContextual"/>
        </w:rPr>
        <w:t>T. marschallianus</w:t>
      </w:r>
      <w:r w:rsidRPr="00E13815">
        <w:rPr>
          <w:rFonts w:ascii="Times New Roman" w:eastAsia="Calibri" w:hAnsi="Times New Roman" w:cs="Times New Roman"/>
          <w:color w:val="000000" w:themeColor="text1"/>
          <w:kern w:val="2"/>
          <w:sz w:val="28"/>
          <w:szCs w:val="28"/>
          <w:lang w:val="kk-KZ"/>
          <w14:ligatures w14:val="standardContextual"/>
        </w:rPr>
        <w:t xml:space="preserve"> сығындысында флавондар тобына жататын жататын он бір флавоноидтар және флаванон тобына жататын екі қосылыс анықталды. Флавондардың ішінде лютеолин және оның гликозидтері, лютеолин-7-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-рутинозид, лютеолин-7-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-глюкозид, лютеолин-7-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-глюкуронид, лютеолин-7-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-дипентозид және лютеолин-7-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-(6</w:t>
      </w:r>
      <w:r w:rsidRPr="00E13815">
        <w:rPr>
          <w:rFonts w:ascii="Times New Roman" w:eastAsia="Calibri" w:hAnsi="Times New Roman" w:cs="Times New Roman"/>
          <w:i/>
          <w:iCs/>
          <w:color w:val="000000" w:themeColor="text1"/>
          <w:kern w:val="2"/>
          <w:sz w:val="28"/>
          <w:szCs w:val="28"/>
          <w:lang w:val="kk-KZ"/>
          <w14:ligatures w14:val="standardContextual"/>
        </w:rPr>
        <w:t>''</w:t>
      </w:r>
      <w:r w:rsidRPr="00E13815">
        <w:rPr>
          <w:rFonts w:ascii="Times New Roman" w:eastAsia="Calibri" w:hAnsi="Times New Roman" w:cs="Times New Roman"/>
          <w:color w:val="000000" w:themeColor="text1"/>
          <w:kern w:val="2"/>
          <w:sz w:val="28"/>
          <w:szCs w:val="28"/>
          <w:lang w:val="kk-KZ"/>
          <w14:ligatures w14:val="standardContextual"/>
        </w:rPr>
        <w:t>-3-гидрокси-3-метилглутарил)-глюкозид, апигенин және оның гликозидтері, апигенин-7-О-глюкозид, апигенин-7-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-глюкуронид және апигенин-7-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 xml:space="preserve">-рамноглюкуронид және қосымша диосметин глюкуронид анықталды. Флаванондардың арасында эриодиктиол мен нарингениннің болуы расталды. </w:t>
      </w:r>
      <w:r w:rsidRPr="00E13815">
        <w:rPr>
          <w:rFonts w:ascii="Times New Roman" w:eastAsia="Calibri" w:hAnsi="Times New Roman" w:cs="Times New Roman"/>
          <w:i/>
          <w:iCs/>
          <w:color w:val="000000" w:themeColor="text1"/>
          <w:kern w:val="2"/>
          <w:sz w:val="28"/>
          <w:szCs w:val="28"/>
          <w:lang w:val="kk-KZ"/>
          <w14:ligatures w14:val="standardContextual"/>
        </w:rPr>
        <w:t>T.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құрамында  сегіз</w:t>
      </w:r>
      <w:r w:rsidRPr="00E13815">
        <w:rPr>
          <w:rFonts w:ascii="Calibri" w:eastAsia="Calibri" w:hAnsi="Calibri" w:cs="Times New Roman"/>
          <w:kern w:val="2"/>
          <w:lang w:val="kk-KZ"/>
          <w14:ligatures w14:val="standardContextual"/>
        </w:rPr>
        <w:t xml:space="preserve"> </w:t>
      </w:r>
      <w:r w:rsidRPr="00E13815">
        <w:rPr>
          <w:rFonts w:ascii="Times New Roman" w:eastAsia="Calibri" w:hAnsi="Times New Roman" w:cs="Times New Roman"/>
          <w:color w:val="000000" w:themeColor="text1"/>
          <w:kern w:val="2"/>
          <w:sz w:val="28"/>
          <w:szCs w:val="28"/>
          <w:lang w:val="kk-KZ"/>
          <w14:ligatures w14:val="standardContextual"/>
        </w:rPr>
        <w:t>флавоноид анықталды. Сегіз қосылыстың алтауы: лютеолин-7-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-рутинозид, лютеолин-7-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-глюкозид, лютеолин-7-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глюкуронид, лютеолин-7-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-(6''-3-гидрокси-3-метил-глутарил)-глюкозид, апигенин-7-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-глюкуронид және диосметин глюкуронид флавондарға, ал екеуі: эридиктиол мен нарингенин флаванон тобына жатады.</w:t>
      </w:r>
    </w:p>
    <w:p w14:paraId="21C03658" w14:textId="77777777" w:rsidR="00FC7DB2" w:rsidRPr="00E13815" w:rsidRDefault="00FC7DB2" w:rsidP="00FC7DB2">
      <w:pPr>
        <w:spacing w:after="0" w:line="240" w:lineRule="auto"/>
        <w:ind w:firstLine="567"/>
        <w:jc w:val="both"/>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color w:val="000000" w:themeColor="text1"/>
          <w:kern w:val="2"/>
          <w:sz w:val="28"/>
          <w:szCs w:val="28"/>
          <w:lang w:val="kk-KZ"/>
          <w14:ligatures w14:val="standardContextual"/>
        </w:rPr>
        <w:t xml:space="preserve">HPLC/ESI-QTOF-MS талдауынан алынған нәтижелер </w:t>
      </w:r>
      <w:bookmarkStart w:id="57" w:name="_Hlk166590665"/>
      <w:bookmarkStart w:id="58" w:name="_Hlk167184949"/>
      <w:r w:rsidRPr="00E13815">
        <w:rPr>
          <w:rFonts w:ascii="Times New Roman" w:eastAsia="Calibri" w:hAnsi="Times New Roman" w:cs="Times New Roman"/>
          <w:color w:val="000000" w:themeColor="text1"/>
          <w:kern w:val="2"/>
          <w:sz w:val="28"/>
          <w:szCs w:val="28"/>
          <w:lang w:val="kk-KZ"/>
          <w14:ligatures w14:val="standardContextual"/>
        </w:rPr>
        <w:t xml:space="preserve">RP-HPLC/PDA </w:t>
      </w:r>
      <w:bookmarkEnd w:id="57"/>
      <w:r w:rsidRPr="00E13815">
        <w:rPr>
          <w:rFonts w:ascii="Times New Roman" w:eastAsia="Calibri" w:hAnsi="Times New Roman" w:cs="Times New Roman"/>
          <w:color w:val="000000" w:themeColor="text1"/>
          <w:kern w:val="2"/>
          <w:sz w:val="28"/>
          <w:szCs w:val="28"/>
          <w:lang w:val="kk-KZ"/>
          <w14:ligatures w14:val="standardContextual"/>
        </w:rPr>
        <w:t xml:space="preserve">әдісімен </w:t>
      </w:r>
      <w:bookmarkEnd w:id="58"/>
      <w:r w:rsidRPr="00E13815">
        <w:rPr>
          <w:rFonts w:ascii="Times New Roman" w:eastAsia="Calibri" w:hAnsi="Times New Roman" w:cs="Times New Roman"/>
          <w:color w:val="000000" w:themeColor="text1"/>
          <w:kern w:val="2"/>
          <w:sz w:val="28"/>
          <w:szCs w:val="28"/>
          <w:lang w:val="kk-KZ"/>
          <w14:ligatures w14:val="standardContextual"/>
        </w:rPr>
        <w:t xml:space="preserve">қосымша расталды, сандық талдау жасалды. 1 - Суретте көрсетілгендей, </w:t>
      </w:r>
      <w:r w:rsidRPr="00E13815">
        <w:rPr>
          <w:rFonts w:ascii="Times New Roman" w:eastAsia="Calibri" w:hAnsi="Times New Roman" w:cs="Times New Roman"/>
          <w:color w:val="000000" w:themeColor="text1"/>
          <w:kern w:val="2"/>
          <w:sz w:val="28"/>
          <w:szCs w:val="28"/>
          <w:lang w:val="kk-KZ"/>
          <w14:ligatures w14:val="standardContextual"/>
        </w:rPr>
        <w:lastRenderedPageBreak/>
        <w:t>төрт фенол қышқылы (протокатех қышқылы 3-</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-глюкозид қышқылы, кофеин қышқылы, ферул қышқылы, розмарин қышқылы) және бес флавоноидтар (лютеолин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-рутинозид, лютеолин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-глюкозид, апигенин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 xml:space="preserve">-глюкуронид, эриодиктиол, нарингенин) екі жебір түрінің гидроэтанолды сығындыларында анықталды. Кейбір қосылыстар, мысалы, </w:t>
      </w:r>
      <w:r w:rsidRPr="00E13815">
        <w:rPr>
          <w:rFonts w:ascii="Times New Roman" w:eastAsia="Calibri" w:hAnsi="Times New Roman" w:cs="Times New Roman"/>
          <w:i/>
          <w:iCs/>
          <w:color w:val="000000" w:themeColor="text1"/>
          <w:kern w:val="2"/>
          <w:sz w:val="28"/>
          <w:szCs w:val="28"/>
          <w:lang w:val="kk-KZ"/>
          <w14:ligatures w14:val="standardContextual"/>
        </w:rPr>
        <w:t>n</w:t>
      </w:r>
      <w:r w:rsidRPr="00E13815">
        <w:rPr>
          <w:rFonts w:ascii="Times New Roman" w:eastAsia="Calibri" w:hAnsi="Times New Roman" w:cs="Times New Roman"/>
          <w:color w:val="000000" w:themeColor="text1"/>
          <w:kern w:val="2"/>
          <w:sz w:val="28"/>
          <w:szCs w:val="28"/>
          <w:lang w:val="kk-KZ"/>
          <w14:ligatures w14:val="standardContextual"/>
        </w:rPr>
        <w:t>-гидроксибензой қышқылы, розмарин қышқылы гидраты және лютеолин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 xml:space="preserve">-глюкуронид </w:t>
      </w:r>
      <w:r w:rsidRPr="00E13815">
        <w:rPr>
          <w:rFonts w:ascii="Times New Roman" w:eastAsia="Calibri" w:hAnsi="Times New Roman" w:cs="Times New Roman"/>
          <w:i/>
          <w:iCs/>
          <w:color w:val="000000" w:themeColor="text1"/>
          <w:kern w:val="2"/>
          <w:sz w:val="28"/>
          <w:szCs w:val="28"/>
          <w:lang w:val="kk-KZ"/>
          <w14:ligatures w14:val="standardContextual"/>
        </w:rPr>
        <w:t>T.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-та, ал лютеолин тек </w:t>
      </w:r>
      <w:r w:rsidRPr="00E13815">
        <w:rPr>
          <w:rFonts w:ascii="Times New Roman" w:eastAsia="Calibri" w:hAnsi="Times New Roman" w:cs="Times New Roman"/>
          <w:i/>
          <w:iCs/>
          <w:color w:val="000000" w:themeColor="text1"/>
          <w:kern w:val="2"/>
          <w:sz w:val="28"/>
          <w:szCs w:val="28"/>
          <w:lang w:val="kk-KZ"/>
          <w14:ligatures w14:val="standardContextual"/>
        </w:rPr>
        <w:t>T. marschallianus</w:t>
      </w:r>
      <w:r w:rsidRPr="00E13815">
        <w:rPr>
          <w:rFonts w:ascii="Times New Roman" w:eastAsia="Calibri" w:hAnsi="Times New Roman" w:cs="Times New Roman"/>
          <w:color w:val="000000" w:themeColor="text1"/>
          <w:kern w:val="2"/>
          <w:sz w:val="28"/>
          <w:szCs w:val="28"/>
          <w:lang w:val="kk-KZ"/>
          <w14:ligatures w14:val="standardContextual"/>
        </w:rPr>
        <w:t xml:space="preserve">-та анықталды. Сыртқы стандартты әдіске негізделген сандық талдау нәтижесі </w:t>
      </w:r>
      <w:bookmarkStart w:id="59" w:name="_Hlk167185031"/>
      <w:r w:rsidRPr="00E13815">
        <w:rPr>
          <w:rFonts w:ascii="Times New Roman" w:eastAsia="Calibri" w:hAnsi="Times New Roman" w:cs="Times New Roman"/>
          <w:i/>
          <w:iCs/>
          <w:color w:val="000000" w:themeColor="text1"/>
          <w:kern w:val="2"/>
          <w:sz w:val="28"/>
          <w:szCs w:val="28"/>
          <w:lang w:val="kk-KZ"/>
          <w14:ligatures w14:val="standardContextual"/>
        </w:rPr>
        <w:t>T. marschallianus</w:t>
      </w:r>
      <w:r w:rsidRPr="00E13815">
        <w:rPr>
          <w:rFonts w:ascii="Times New Roman" w:eastAsia="Calibri" w:hAnsi="Times New Roman" w:cs="Times New Roman"/>
          <w:color w:val="000000" w:themeColor="text1"/>
          <w:kern w:val="2"/>
          <w:sz w:val="28"/>
          <w:szCs w:val="28"/>
          <w:lang w:val="kk-KZ"/>
          <w14:ligatures w14:val="standardContextual"/>
        </w:rPr>
        <w:t xml:space="preserve"> сығындысы фенол қышқылдарының ішінде протокатех қышқылы (2,08 ± 0,01 мг/г құрғақ сығындыға есептегенде), ал </w:t>
      </w:r>
      <w:r w:rsidRPr="00E13815">
        <w:rPr>
          <w:rFonts w:ascii="Times New Roman" w:eastAsia="Calibri" w:hAnsi="Times New Roman" w:cs="Times New Roman"/>
          <w:i/>
          <w:iCs/>
          <w:color w:val="000000" w:themeColor="text1"/>
          <w:kern w:val="2"/>
          <w:sz w:val="28"/>
          <w:szCs w:val="28"/>
          <w:lang w:val="kk-KZ"/>
          <w14:ligatures w14:val="standardContextual"/>
        </w:rPr>
        <w:t>T.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құрамында розмарин (3,33 ± 0,01 мг/г құрғақ сығындыға есептегенде) және протокатех қышқылдарының  (3,06 ± 0,01 мг/г құрғақ сығындыға</w:t>
      </w:r>
      <w:r w:rsidRPr="00E13815">
        <w:rPr>
          <w:rFonts w:ascii="Calibri" w:eastAsia="Calibri" w:hAnsi="Calibri" w:cs="Times New Roman"/>
          <w:kern w:val="2"/>
          <w:lang w:val="kk-KZ"/>
          <w14:ligatures w14:val="standardContextual"/>
        </w:rPr>
        <w:t xml:space="preserve"> </w:t>
      </w:r>
      <w:r w:rsidRPr="00E13815">
        <w:rPr>
          <w:rFonts w:ascii="Times New Roman" w:eastAsia="Calibri" w:hAnsi="Times New Roman" w:cs="Times New Roman"/>
          <w:color w:val="000000" w:themeColor="text1"/>
          <w:kern w:val="2"/>
          <w:sz w:val="28"/>
          <w:szCs w:val="28"/>
          <w:lang w:val="kk-KZ"/>
          <w14:ligatures w14:val="standardContextual"/>
        </w:rPr>
        <w:t xml:space="preserve">есептегенде) доминантты екенін көрсетті. </w:t>
      </w:r>
      <w:bookmarkStart w:id="60" w:name="_Hlk167185409"/>
      <w:bookmarkEnd w:id="59"/>
      <w:r w:rsidRPr="00E13815">
        <w:rPr>
          <w:rFonts w:ascii="Times New Roman" w:eastAsia="Calibri" w:hAnsi="Times New Roman" w:cs="Times New Roman"/>
          <w:color w:val="000000" w:themeColor="text1"/>
          <w:kern w:val="2"/>
          <w:sz w:val="28"/>
          <w:szCs w:val="28"/>
          <w:lang w:val="kk-KZ"/>
          <w14:ligatures w14:val="standardContextual"/>
        </w:rPr>
        <w:t xml:space="preserve">Флавоноидтар мөлшері </w:t>
      </w:r>
      <w:r w:rsidRPr="00E13815">
        <w:rPr>
          <w:rFonts w:ascii="Times New Roman" w:eastAsia="Calibri" w:hAnsi="Times New Roman" w:cs="Times New Roman"/>
          <w:i/>
          <w:iCs/>
          <w:color w:val="000000" w:themeColor="text1"/>
          <w:kern w:val="2"/>
          <w:sz w:val="28"/>
          <w:szCs w:val="28"/>
          <w:lang w:val="kk-KZ"/>
          <w14:ligatures w14:val="standardContextual"/>
        </w:rPr>
        <w:t>T. marschallianus</w:t>
      </w:r>
      <w:r w:rsidRPr="00E13815">
        <w:rPr>
          <w:rFonts w:ascii="Times New Roman" w:eastAsia="Calibri" w:hAnsi="Times New Roman" w:cs="Times New Roman"/>
          <w:color w:val="000000" w:themeColor="text1"/>
          <w:kern w:val="2"/>
          <w:sz w:val="28"/>
          <w:szCs w:val="28"/>
          <w:lang w:val="kk-KZ"/>
          <w14:ligatures w14:val="standardContextual"/>
        </w:rPr>
        <w:t xml:space="preserve">-қа қарағанда </w:t>
      </w:r>
      <w:r w:rsidRPr="00E13815">
        <w:rPr>
          <w:rFonts w:ascii="Times New Roman" w:eastAsia="Calibri" w:hAnsi="Times New Roman" w:cs="Times New Roman"/>
          <w:i/>
          <w:iCs/>
          <w:color w:val="000000" w:themeColor="text1"/>
          <w:kern w:val="2"/>
          <w:sz w:val="28"/>
          <w:szCs w:val="28"/>
          <w:lang w:val="kk-KZ"/>
          <w14:ligatures w14:val="standardContextual"/>
        </w:rPr>
        <w:t>T.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құрамында әлдеқайда жоғары екендігі анықталды. </w:t>
      </w:r>
      <w:bookmarkEnd w:id="60"/>
      <w:r w:rsidRPr="00E13815">
        <w:rPr>
          <w:rFonts w:ascii="Times New Roman" w:eastAsia="Calibri" w:hAnsi="Times New Roman" w:cs="Times New Roman"/>
          <w:i/>
          <w:iCs/>
          <w:color w:val="000000" w:themeColor="text1"/>
          <w:kern w:val="2"/>
          <w:sz w:val="28"/>
          <w:szCs w:val="28"/>
          <w:lang w:val="kk-KZ"/>
          <w14:ligatures w14:val="standardContextual"/>
        </w:rPr>
        <w:t>Т.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құрамында лютеолин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-глюкозид (20,17 ± 0,12 мг/г құрғақ сығындыға есептегенде), лютеолин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 xml:space="preserve">-глюкуронид (16,84 ± 0,05 мг/г құрғақ сығындыға есептегенде) және эродидиктиол (13,54 ± 0,04 мг/г құрғақ сығындыға есептегенде) басым болды. </w:t>
      </w:r>
      <w:r w:rsidRPr="00E13815">
        <w:rPr>
          <w:rFonts w:ascii="Times New Roman" w:eastAsia="Calibri" w:hAnsi="Times New Roman" w:cs="Times New Roman"/>
          <w:i/>
          <w:iCs/>
          <w:color w:val="000000" w:themeColor="text1"/>
          <w:kern w:val="2"/>
          <w:sz w:val="28"/>
          <w:szCs w:val="28"/>
          <w:lang w:val="kk-KZ"/>
          <w14:ligatures w14:val="standardContextual"/>
        </w:rPr>
        <w:t>T. marschallianus</w:t>
      </w:r>
      <w:r w:rsidRPr="00E13815">
        <w:rPr>
          <w:rFonts w:ascii="Times New Roman" w:eastAsia="Calibri" w:hAnsi="Times New Roman" w:cs="Times New Roman"/>
          <w:color w:val="000000" w:themeColor="text1"/>
          <w:kern w:val="2"/>
          <w:sz w:val="28"/>
          <w:szCs w:val="28"/>
          <w:lang w:val="kk-KZ"/>
          <w14:ligatures w14:val="standardContextual"/>
        </w:rPr>
        <w:t xml:space="preserve"> құрамында лютеолин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-глюкозид (7,77 ± 0,14 мг/г құрғақ сығындыға есептегенде) және апигенин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 xml:space="preserve">-глюкуронидтің (7,22 ± 0,01 мг/г құрғақ сығындыға есептегенде) жоғары мөлшері анықталды. </w:t>
      </w:r>
    </w:p>
    <w:p w14:paraId="65F17F92" w14:textId="77777777" w:rsidR="00FC7DB2" w:rsidRPr="00E13815" w:rsidRDefault="00FC7DB2" w:rsidP="00FC7DB2">
      <w:pPr>
        <w:spacing w:after="0" w:line="240" w:lineRule="auto"/>
        <w:jc w:val="both"/>
        <w:rPr>
          <w:rFonts w:ascii="Times New Roman" w:eastAsia="Calibri" w:hAnsi="Times New Roman" w:cs="Times New Roman"/>
          <w:color w:val="000000" w:themeColor="text1"/>
          <w:kern w:val="2"/>
          <w:sz w:val="28"/>
          <w:szCs w:val="28"/>
          <w:lang w:val="kk-KZ"/>
          <w14:ligatures w14:val="standardContextual"/>
        </w:rPr>
      </w:pPr>
    </w:p>
    <w:p w14:paraId="7CB7E751" w14:textId="77777777" w:rsidR="00FC7DB2" w:rsidRPr="00E13815" w:rsidRDefault="00FC7DB2" w:rsidP="00FC7DB2">
      <w:pPr>
        <w:spacing w:after="0" w:line="240" w:lineRule="auto"/>
        <w:jc w:val="center"/>
        <w:rPr>
          <w:rFonts w:ascii="Times New Roman" w:eastAsia="Calibri" w:hAnsi="Times New Roman" w:cs="Times New Roman"/>
          <w:color w:val="000000" w:themeColor="text1"/>
          <w:kern w:val="2"/>
          <w:sz w:val="28"/>
          <w:szCs w:val="28"/>
          <w:lang w:val="kk-KZ"/>
          <w14:ligatures w14:val="standardContextual"/>
        </w:rPr>
      </w:pPr>
      <w:r w:rsidRPr="00E13815">
        <w:rPr>
          <w:rFonts w:ascii="Calibri" w:eastAsia="Calibri" w:hAnsi="Calibri" w:cs="Times New Roman"/>
          <w:noProof/>
          <w:kern w:val="2"/>
          <w:lang w:eastAsia="ru-RU"/>
          <w14:ligatures w14:val="standardContextual"/>
        </w:rPr>
        <w:drawing>
          <wp:inline distT="0" distB="0" distL="0" distR="0" wp14:anchorId="789C8EA5" wp14:editId="29193F49">
            <wp:extent cx="5514975" cy="1981200"/>
            <wp:effectExtent l="0" t="0" r="9525" b="0"/>
            <wp:docPr id="49925859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14975" cy="1981200"/>
                    </a:xfrm>
                    <a:prstGeom prst="rect">
                      <a:avLst/>
                    </a:prstGeom>
                    <a:noFill/>
                    <a:ln>
                      <a:noFill/>
                    </a:ln>
                  </pic:spPr>
                </pic:pic>
              </a:graphicData>
            </a:graphic>
          </wp:inline>
        </w:drawing>
      </w:r>
    </w:p>
    <w:p w14:paraId="3632021E" w14:textId="77777777" w:rsidR="00FC7DB2" w:rsidRPr="00E13815" w:rsidRDefault="00FC7DB2" w:rsidP="00FC7DB2">
      <w:pPr>
        <w:spacing w:after="0" w:line="240" w:lineRule="auto"/>
        <w:jc w:val="center"/>
        <w:rPr>
          <w:rFonts w:ascii="Times New Roman" w:eastAsia="Calibri" w:hAnsi="Times New Roman" w:cs="Times New Roman"/>
          <w:color w:val="000000" w:themeColor="text1"/>
          <w:kern w:val="2"/>
          <w:sz w:val="28"/>
          <w:szCs w:val="28"/>
          <w:lang w:val="kk-KZ"/>
          <w14:ligatures w14:val="standardContextual"/>
        </w:rPr>
      </w:pPr>
    </w:p>
    <w:p w14:paraId="3787FDC2" w14:textId="77777777" w:rsidR="00FC7DB2" w:rsidRPr="00E13815" w:rsidRDefault="00FC7DB2" w:rsidP="00FC7DB2">
      <w:pPr>
        <w:spacing w:after="0" w:line="240" w:lineRule="auto"/>
        <w:jc w:val="both"/>
        <w:rPr>
          <w:rFonts w:ascii="Times New Roman" w:eastAsia="Calibri" w:hAnsi="Times New Roman" w:cs="Times New Roman"/>
          <w:color w:val="000000" w:themeColor="text1"/>
          <w:kern w:val="2"/>
          <w:sz w:val="28"/>
          <w:szCs w:val="28"/>
          <w:lang w:val="kk-KZ"/>
          <w14:ligatures w14:val="standardContextual"/>
        </w:rPr>
      </w:pPr>
    </w:p>
    <w:p w14:paraId="771ED28A" w14:textId="77777777" w:rsidR="00FC7DB2" w:rsidRPr="00E13815" w:rsidRDefault="00FC7DB2" w:rsidP="00FC7DB2">
      <w:pPr>
        <w:spacing w:after="0" w:line="240" w:lineRule="auto"/>
        <w:jc w:val="center"/>
        <w:rPr>
          <w:rFonts w:ascii="Times New Roman" w:eastAsia="Calibri" w:hAnsi="Times New Roman" w:cs="Times New Roman"/>
          <w:color w:val="000000" w:themeColor="text1"/>
          <w:kern w:val="2"/>
          <w:sz w:val="28"/>
          <w:szCs w:val="28"/>
          <w:lang w:val="kk-KZ"/>
          <w14:ligatures w14:val="standardContextual"/>
        </w:rPr>
      </w:pPr>
      <w:r w:rsidRPr="00E13815">
        <w:rPr>
          <w:rFonts w:ascii="Calibri" w:eastAsia="Calibri" w:hAnsi="Calibri" w:cs="Times New Roman"/>
          <w:noProof/>
          <w:kern w:val="2"/>
          <w:lang w:eastAsia="ru-RU"/>
          <w14:ligatures w14:val="standardContextual"/>
        </w:rPr>
        <w:drawing>
          <wp:inline distT="0" distB="0" distL="0" distR="0" wp14:anchorId="489DAA5C" wp14:editId="639D7944">
            <wp:extent cx="5372100" cy="2124075"/>
            <wp:effectExtent l="0" t="0" r="0" b="9525"/>
            <wp:docPr id="161702000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72100" cy="2124075"/>
                    </a:xfrm>
                    <a:prstGeom prst="rect">
                      <a:avLst/>
                    </a:prstGeom>
                    <a:noFill/>
                    <a:ln>
                      <a:noFill/>
                    </a:ln>
                  </pic:spPr>
                </pic:pic>
              </a:graphicData>
            </a:graphic>
          </wp:inline>
        </w:drawing>
      </w:r>
    </w:p>
    <w:p w14:paraId="747FFAE1" w14:textId="77777777" w:rsidR="00FC7DB2" w:rsidRPr="00E13815" w:rsidRDefault="00FC7DB2" w:rsidP="00FC7DB2">
      <w:pPr>
        <w:spacing w:after="0" w:line="240" w:lineRule="auto"/>
        <w:jc w:val="center"/>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color w:val="000000" w:themeColor="text1"/>
          <w:kern w:val="2"/>
          <w:sz w:val="28"/>
          <w:szCs w:val="28"/>
          <w:lang w:val="kk-KZ"/>
          <w14:ligatures w14:val="standardContextual"/>
        </w:rPr>
        <w:lastRenderedPageBreak/>
        <w:t>протокатех қышқылы (3), р-гидроксибензой қышқылы (4), кофеин қышқылы (5), ферул қышқылы (8), розмарин қышқылының гидраты (7), розмарин қышқылы (9), лютеолин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-рутинозид (10) , лютеолин 7-</w:t>
      </w:r>
      <w:r w:rsidRPr="00E13815">
        <w:rPr>
          <w:rFonts w:ascii="Times New Roman" w:eastAsia="Calibri" w:hAnsi="Times New Roman" w:cs="Times New Roman"/>
          <w:i/>
          <w:iCs/>
          <w:color w:val="000000" w:themeColor="text1"/>
          <w:kern w:val="2"/>
          <w:sz w:val="28"/>
          <w:szCs w:val="28"/>
          <w:lang w:val="kk-KZ"/>
          <w14:ligatures w14:val="standardContextual"/>
        </w:rPr>
        <w:t>О</w:t>
      </w:r>
      <w:r w:rsidRPr="00E13815">
        <w:rPr>
          <w:rFonts w:ascii="Times New Roman" w:eastAsia="Calibri" w:hAnsi="Times New Roman" w:cs="Times New Roman"/>
          <w:color w:val="000000" w:themeColor="text1"/>
          <w:kern w:val="2"/>
          <w:sz w:val="28"/>
          <w:szCs w:val="28"/>
          <w:lang w:val="kk-KZ"/>
          <w14:ligatures w14:val="standardContextual"/>
        </w:rPr>
        <w:t xml:space="preserve">-глюкозид (11), лютеолин 7-О-глюкуронид (12), апигенин 7-О-глюкуронид (13), эродидиктиол (18), лютеолин (20), нарингенин (21). </w:t>
      </w:r>
    </w:p>
    <w:p w14:paraId="6CC88897" w14:textId="77777777" w:rsidR="00FC7DB2" w:rsidRPr="00E13815" w:rsidRDefault="00FC7DB2" w:rsidP="00FC7DB2">
      <w:pPr>
        <w:spacing w:after="0" w:line="240" w:lineRule="auto"/>
        <w:jc w:val="center"/>
        <w:rPr>
          <w:rFonts w:ascii="Times New Roman" w:eastAsia="Calibri" w:hAnsi="Times New Roman" w:cs="Times New Roman"/>
          <w:color w:val="000000" w:themeColor="text1"/>
          <w:kern w:val="2"/>
          <w:sz w:val="28"/>
          <w:szCs w:val="28"/>
          <w:lang w:val="kk-KZ"/>
          <w14:ligatures w14:val="standardContextual"/>
        </w:rPr>
      </w:pPr>
    </w:p>
    <w:p w14:paraId="642CF6A0" w14:textId="77732DC7" w:rsidR="00FC7DB2" w:rsidRPr="00E13815" w:rsidRDefault="00FC7DB2" w:rsidP="00FC7DB2">
      <w:pPr>
        <w:spacing w:after="0" w:line="240" w:lineRule="auto"/>
        <w:jc w:val="center"/>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color w:val="000000" w:themeColor="text1"/>
          <w:kern w:val="2"/>
          <w:sz w:val="28"/>
          <w:szCs w:val="28"/>
          <w:lang w:val="kk-KZ"/>
          <w14:ligatures w14:val="standardContextual"/>
        </w:rPr>
        <w:t xml:space="preserve">Сурет </w:t>
      </w:r>
      <w:r w:rsidR="00CD3672">
        <w:rPr>
          <w:rFonts w:ascii="Times New Roman" w:eastAsia="Calibri" w:hAnsi="Times New Roman" w:cs="Times New Roman"/>
          <w:color w:val="000000" w:themeColor="text1"/>
          <w:kern w:val="2"/>
          <w:sz w:val="28"/>
          <w:szCs w:val="28"/>
          <w:lang w:val="kk-KZ"/>
          <w14:ligatures w14:val="standardContextual"/>
        </w:rPr>
        <w:t>38</w:t>
      </w:r>
      <w:r w:rsidRPr="00E13815">
        <w:rPr>
          <w:rFonts w:ascii="Times New Roman" w:eastAsia="Calibri" w:hAnsi="Times New Roman" w:cs="Times New Roman"/>
          <w:color w:val="000000" w:themeColor="text1"/>
          <w:kern w:val="2"/>
          <w:sz w:val="28"/>
          <w:szCs w:val="28"/>
          <w:lang w:val="kk-KZ"/>
          <w14:ligatures w14:val="standardContextual"/>
        </w:rPr>
        <w:t xml:space="preserve"> - </w:t>
      </w:r>
      <w:r w:rsidRPr="00E13815">
        <w:rPr>
          <w:rFonts w:ascii="Times New Roman" w:eastAsia="Calibri" w:hAnsi="Times New Roman" w:cs="Times New Roman"/>
          <w:i/>
          <w:iCs/>
          <w:color w:val="000000" w:themeColor="text1"/>
          <w:kern w:val="2"/>
          <w:sz w:val="28"/>
          <w:szCs w:val="28"/>
          <w:lang w:val="kk-KZ"/>
          <w14:ligatures w14:val="standardContextual"/>
        </w:rPr>
        <w:t>Thymus marschallianus</w:t>
      </w:r>
      <w:r w:rsidRPr="00E13815">
        <w:rPr>
          <w:rFonts w:ascii="Times New Roman" w:eastAsia="Calibri" w:hAnsi="Times New Roman" w:cs="Times New Roman"/>
          <w:color w:val="000000" w:themeColor="text1"/>
          <w:kern w:val="2"/>
          <w:sz w:val="28"/>
          <w:szCs w:val="28"/>
          <w:lang w:val="kk-KZ"/>
          <w14:ligatures w14:val="standardContextual"/>
        </w:rPr>
        <w:t xml:space="preserve"> (A) және </w:t>
      </w:r>
      <w:r w:rsidRPr="00E13815">
        <w:rPr>
          <w:rFonts w:ascii="Times New Roman" w:eastAsia="Calibri" w:hAnsi="Times New Roman" w:cs="Times New Roman"/>
          <w:i/>
          <w:iCs/>
          <w:color w:val="000000" w:themeColor="text1"/>
          <w:kern w:val="2"/>
          <w:sz w:val="28"/>
          <w:szCs w:val="28"/>
          <w:lang w:val="kk-KZ"/>
          <w14:ligatures w14:val="standardContextual"/>
        </w:rPr>
        <w:t>Thymus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(B) жерүсті бөліктерінен алынған гидроэтанолды сығындыларының </w:t>
      </w:r>
    </w:p>
    <w:p w14:paraId="2BFE3603" w14:textId="77777777" w:rsidR="00FC7DB2" w:rsidRPr="00E13815" w:rsidRDefault="00FC7DB2" w:rsidP="00FC7DB2">
      <w:pPr>
        <w:spacing w:after="0" w:line="240" w:lineRule="auto"/>
        <w:jc w:val="center"/>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color w:val="000000" w:themeColor="text1"/>
          <w:kern w:val="2"/>
          <w:sz w:val="28"/>
          <w:szCs w:val="28"/>
          <w:lang w:val="kk-KZ"/>
          <w14:ligatures w14:val="standardContextual"/>
        </w:rPr>
        <w:t>RP-HPLC/PDA хроматограммасы (325 нм)</w:t>
      </w:r>
    </w:p>
    <w:p w14:paraId="526ADB6B" w14:textId="77777777" w:rsidR="00FC7DB2" w:rsidRPr="00E13815" w:rsidRDefault="00FC7DB2" w:rsidP="00FC7DB2">
      <w:pPr>
        <w:spacing w:after="0" w:line="240" w:lineRule="auto"/>
        <w:ind w:firstLine="567"/>
        <w:jc w:val="both"/>
        <w:rPr>
          <w:rFonts w:ascii="Times New Roman" w:eastAsia="Calibri" w:hAnsi="Times New Roman" w:cs="Times New Roman"/>
          <w:color w:val="000000" w:themeColor="text1"/>
          <w:kern w:val="2"/>
          <w:sz w:val="28"/>
          <w:szCs w:val="28"/>
          <w:lang w:val="kk-KZ"/>
          <w14:ligatures w14:val="standardContextual"/>
        </w:rPr>
      </w:pPr>
    </w:p>
    <w:p w14:paraId="687078E7" w14:textId="77777777" w:rsidR="00FC7DB2" w:rsidRPr="00E13815" w:rsidRDefault="00FC7DB2" w:rsidP="00FC7DB2">
      <w:pPr>
        <w:spacing w:after="0" w:line="240" w:lineRule="auto"/>
        <w:ind w:firstLine="567"/>
        <w:jc w:val="both"/>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color w:val="000000" w:themeColor="text1"/>
          <w:kern w:val="2"/>
          <w:sz w:val="28"/>
          <w:szCs w:val="28"/>
          <w:lang w:val="kk-KZ"/>
          <w14:ligatures w14:val="standardContextual"/>
        </w:rPr>
        <w:t xml:space="preserve">Көптеген қосылыстардың мөлшері </w:t>
      </w:r>
      <w:r w:rsidRPr="00E13815">
        <w:rPr>
          <w:rFonts w:ascii="Times New Roman" w:eastAsia="Calibri" w:hAnsi="Times New Roman" w:cs="Times New Roman"/>
          <w:i/>
          <w:iCs/>
          <w:color w:val="000000" w:themeColor="text1"/>
          <w:kern w:val="2"/>
          <w:sz w:val="28"/>
          <w:szCs w:val="28"/>
          <w:lang w:val="kk-KZ"/>
          <w14:ligatures w14:val="standardContextual"/>
        </w:rPr>
        <w:t>T. marschallianus</w:t>
      </w:r>
      <w:r w:rsidRPr="00E13815">
        <w:rPr>
          <w:rFonts w:ascii="Times New Roman" w:eastAsia="Calibri" w:hAnsi="Times New Roman" w:cs="Times New Roman"/>
          <w:color w:val="000000" w:themeColor="text1"/>
          <w:kern w:val="2"/>
          <w:sz w:val="28"/>
          <w:szCs w:val="28"/>
          <w:lang w:val="kk-KZ"/>
          <w14:ligatures w14:val="standardContextual"/>
        </w:rPr>
        <w:t xml:space="preserve">-пен салыстырғанда </w:t>
      </w:r>
      <w:r w:rsidRPr="00E13815">
        <w:rPr>
          <w:rFonts w:ascii="Times New Roman" w:eastAsia="Calibri" w:hAnsi="Times New Roman" w:cs="Times New Roman"/>
          <w:i/>
          <w:iCs/>
          <w:color w:val="000000" w:themeColor="text1"/>
          <w:kern w:val="2"/>
          <w:sz w:val="28"/>
          <w:szCs w:val="28"/>
          <w:lang w:val="kk-KZ"/>
          <w14:ligatures w14:val="standardContextual"/>
        </w:rPr>
        <w:t>T. seravschanicus</w:t>
      </w:r>
      <w:r w:rsidRPr="00E13815">
        <w:rPr>
          <w:rFonts w:ascii="Times New Roman" w:eastAsia="Calibri" w:hAnsi="Times New Roman" w:cs="Times New Roman"/>
          <w:color w:val="000000" w:themeColor="text1"/>
          <w:kern w:val="2"/>
          <w:sz w:val="28"/>
          <w:szCs w:val="28"/>
          <w:lang w:val="kk-KZ"/>
          <w14:ligatures w14:val="standardContextual"/>
        </w:rPr>
        <w:t>-та жоғары болды, тіпті үш есе жоғары мәндерге жетті.</w:t>
      </w:r>
      <w:r w:rsidRPr="00E13815">
        <w:rPr>
          <w:rFonts w:ascii="Calibri" w:eastAsia="Calibri" w:hAnsi="Calibri" w:cs="Times New Roman"/>
          <w:kern w:val="2"/>
          <w:lang w:val="kk-KZ"/>
          <w14:ligatures w14:val="standardContextual"/>
        </w:rPr>
        <w:t xml:space="preserve"> </w:t>
      </w:r>
      <w:r w:rsidRPr="00E13815">
        <w:rPr>
          <w:rFonts w:ascii="Times New Roman" w:eastAsia="Calibri" w:hAnsi="Times New Roman" w:cs="Times New Roman"/>
          <w:color w:val="000000" w:themeColor="text1"/>
          <w:kern w:val="2"/>
          <w:sz w:val="28"/>
          <w:szCs w:val="28"/>
          <w:lang w:val="kk-KZ"/>
          <w14:ligatures w14:val="standardContextual"/>
        </w:rPr>
        <w:t xml:space="preserve">RP-HPLC/PDA әдісімен алынған мәліметтер 16 – кестеде келтірілген.  </w:t>
      </w:r>
    </w:p>
    <w:p w14:paraId="3DDB1860" w14:textId="77777777" w:rsidR="00FC7DB2" w:rsidRPr="00E13815" w:rsidRDefault="00FC7DB2" w:rsidP="00FC7DB2">
      <w:pPr>
        <w:spacing w:after="0" w:line="240" w:lineRule="auto"/>
        <w:jc w:val="both"/>
        <w:rPr>
          <w:rFonts w:ascii="Times New Roman" w:eastAsia="Calibri" w:hAnsi="Times New Roman" w:cs="Times New Roman"/>
          <w:color w:val="000000" w:themeColor="text1"/>
          <w:kern w:val="2"/>
          <w:sz w:val="28"/>
          <w:szCs w:val="28"/>
          <w:lang w:val="kk-KZ"/>
          <w14:ligatures w14:val="standardContextual"/>
        </w:rPr>
      </w:pPr>
    </w:p>
    <w:tbl>
      <w:tblPr>
        <w:tblStyle w:val="234"/>
        <w:tblW w:w="5000" w:type="pct"/>
        <w:tblLook w:val="04A0" w:firstRow="1" w:lastRow="0" w:firstColumn="1" w:lastColumn="0" w:noHBand="0" w:noVBand="1"/>
      </w:tblPr>
      <w:tblGrid>
        <w:gridCol w:w="703"/>
        <w:gridCol w:w="4296"/>
        <w:gridCol w:w="2313"/>
        <w:gridCol w:w="2316"/>
      </w:tblGrid>
      <w:tr w:rsidR="00FC7DB2" w:rsidRPr="00F20C9B" w14:paraId="4703F984" w14:textId="77777777" w:rsidTr="00FC7DB2">
        <w:tc>
          <w:tcPr>
            <w:tcW w:w="365" w:type="pct"/>
            <w:vMerge w:val="restart"/>
            <w:tcBorders>
              <w:top w:val="single" w:sz="4" w:space="0" w:color="auto"/>
              <w:left w:val="single" w:sz="4" w:space="0" w:color="auto"/>
              <w:bottom w:val="single" w:sz="4" w:space="0" w:color="auto"/>
              <w:right w:val="single" w:sz="4" w:space="0" w:color="auto"/>
            </w:tcBorders>
            <w:hideMark/>
          </w:tcPr>
          <w:p w14:paraId="1942E847" w14:textId="77777777" w:rsidR="00FC7DB2" w:rsidRPr="00E13815" w:rsidRDefault="00FC7DB2" w:rsidP="00FC7DB2">
            <w:pPr>
              <w:spacing w:after="0" w:line="240" w:lineRule="auto"/>
              <w:jc w:val="center"/>
              <w:rPr>
                <w:rFonts w:ascii="Times New Roman" w:hAnsi="Times New Roman"/>
                <w:kern w:val="2"/>
                <w:sz w:val="24"/>
                <w:szCs w:val="24"/>
                <w:lang w:val="kk-KZ"/>
              </w:rPr>
            </w:pPr>
            <w:r w:rsidRPr="00E13815">
              <w:rPr>
                <w:rFonts w:ascii="Times New Roman" w:hAnsi="Times New Roman"/>
                <w:kern w:val="2"/>
                <w:sz w:val="24"/>
                <w:szCs w:val="24"/>
                <w:vertAlign w:val="superscript"/>
                <w:lang w:val="kk-KZ"/>
              </w:rPr>
              <w:t>*</w:t>
            </w:r>
            <w:r w:rsidRPr="00E13815">
              <w:rPr>
                <w:rFonts w:ascii="Times New Roman" w:hAnsi="Times New Roman"/>
                <w:kern w:val="2"/>
                <w:sz w:val="24"/>
                <w:szCs w:val="24"/>
                <w:lang w:val="kk-KZ"/>
              </w:rPr>
              <w:t>№</w:t>
            </w:r>
          </w:p>
        </w:tc>
        <w:tc>
          <w:tcPr>
            <w:tcW w:w="2231" w:type="pct"/>
            <w:vMerge w:val="restart"/>
            <w:tcBorders>
              <w:top w:val="single" w:sz="4" w:space="0" w:color="auto"/>
              <w:left w:val="single" w:sz="4" w:space="0" w:color="auto"/>
              <w:bottom w:val="single" w:sz="4" w:space="0" w:color="auto"/>
              <w:right w:val="single" w:sz="4" w:space="0" w:color="auto"/>
            </w:tcBorders>
            <w:hideMark/>
          </w:tcPr>
          <w:p w14:paraId="36D5B79F" w14:textId="77777777" w:rsidR="00FC7DB2" w:rsidRPr="00E13815" w:rsidRDefault="00FC7DB2" w:rsidP="00FC7DB2">
            <w:pPr>
              <w:spacing w:after="0" w:line="240" w:lineRule="auto"/>
              <w:rPr>
                <w:rFonts w:ascii="Times New Roman" w:hAnsi="Times New Roman"/>
                <w:bCs/>
                <w:kern w:val="2"/>
                <w:sz w:val="24"/>
                <w:szCs w:val="24"/>
                <w:lang w:val="kk-KZ"/>
              </w:rPr>
            </w:pPr>
            <w:r w:rsidRPr="00E13815">
              <w:rPr>
                <w:rFonts w:ascii="Times New Roman" w:hAnsi="Times New Roman"/>
                <w:bCs/>
                <w:kern w:val="2"/>
                <w:sz w:val="24"/>
                <w:szCs w:val="24"/>
                <w:lang w:val="kk-KZ"/>
              </w:rPr>
              <w:t>Анықталған қосылыстар</w:t>
            </w:r>
          </w:p>
        </w:tc>
        <w:tc>
          <w:tcPr>
            <w:tcW w:w="2405" w:type="pct"/>
            <w:gridSpan w:val="2"/>
            <w:tcBorders>
              <w:top w:val="single" w:sz="4" w:space="0" w:color="auto"/>
              <w:left w:val="single" w:sz="4" w:space="0" w:color="auto"/>
              <w:bottom w:val="single" w:sz="4" w:space="0" w:color="auto"/>
              <w:right w:val="single" w:sz="4" w:space="0" w:color="auto"/>
            </w:tcBorders>
            <w:hideMark/>
          </w:tcPr>
          <w:p w14:paraId="3FF221B5" w14:textId="77777777" w:rsidR="00FC7DB2" w:rsidRPr="00E13815" w:rsidRDefault="00FC7DB2" w:rsidP="00FC7DB2">
            <w:pPr>
              <w:spacing w:after="0" w:line="240" w:lineRule="auto"/>
              <w:jc w:val="center"/>
              <w:rPr>
                <w:rFonts w:ascii="Times New Roman" w:hAnsi="Times New Roman"/>
                <w:bCs/>
                <w:kern w:val="2"/>
                <w:sz w:val="24"/>
                <w:szCs w:val="24"/>
                <w:lang w:val="kk-KZ"/>
              </w:rPr>
            </w:pPr>
            <w:r w:rsidRPr="00E13815">
              <w:rPr>
                <w:rFonts w:ascii="Times New Roman" w:hAnsi="Times New Roman"/>
                <w:bCs/>
                <w:kern w:val="2"/>
                <w:sz w:val="24"/>
                <w:szCs w:val="24"/>
                <w:lang w:val="kk-KZ"/>
              </w:rPr>
              <w:t>Құрамы (мг/г құрғақ экстрактқа шаққанда)</w:t>
            </w:r>
          </w:p>
        </w:tc>
      </w:tr>
      <w:tr w:rsidR="00FC7DB2" w:rsidRPr="00E13815" w14:paraId="40031113" w14:textId="77777777" w:rsidTr="00FC7DB2">
        <w:tc>
          <w:tcPr>
            <w:tcW w:w="0" w:type="auto"/>
            <w:vMerge/>
            <w:tcBorders>
              <w:top w:val="single" w:sz="4" w:space="0" w:color="auto"/>
              <w:left w:val="single" w:sz="4" w:space="0" w:color="auto"/>
              <w:bottom w:val="single" w:sz="4" w:space="0" w:color="auto"/>
              <w:right w:val="single" w:sz="4" w:space="0" w:color="auto"/>
            </w:tcBorders>
            <w:vAlign w:val="center"/>
            <w:hideMark/>
          </w:tcPr>
          <w:p w14:paraId="7E8811D8" w14:textId="77777777" w:rsidR="00FC7DB2" w:rsidRPr="00E13815" w:rsidRDefault="00FC7DB2" w:rsidP="00FC7DB2">
            <w:pPr>
              <w:spacing w:after="0" w:line="240" w:lineRule="auto"/>
              <w:rPr>
                <w:rFonts w:ascii="Times New Roman" w:hAnsi="Times New Roman"/>
                <w:kern w:val="2"/>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2183F4" w14:textId="77777777" w:rsidR="00FC7DB2" w:rsidRPr="00E13815" w:rsidRDefault="00FC7DB2" w:rsidP="00FC7DB2">
            <w:pPr>
              <w:spacing w:after="0" w:line="240" w:lineRule="auto"/>
              <w:rPr>
                <w:rFonts w:ascii="Times New Roman" w:hAnsi="Times New Roman"/>
                <w:bCs/>
                <w:kern w:val="2"/>
                <w:sz w:val="24"/>
                <w:szCs w:val="24"/>
                <w:lang w:val="kk-KZ"/>
              </w:rPr>
            </w:pPr>
          </w:p>
        </w:tc>
        <w:tc>
          <w:tcPr>
            <w:tcW w:w="1201" w:type="pct"/>
            <w:tcBorders>
              <w:top w:val="single" w:sz="4" w:space="0" w:color="auto"/>
              <w:left w:val="single" w:sz="4" w:space="0" w:color="auto"/>
              <w:bottom w:val="single" w:sz="4" w:space="0" w:color="auto"/>
              <w:right w:val="single" w:sz="4" w:space="0" w:color="auto"/>
            </w:tcBorders>
            <w:shd w:val="clear" w:color="auto" w:fill="F9F9F9"/>
            <w:vAlign w:val="center"/>
            <w:hideMark/>
          </w:tcPr>
          <w:p w14:paraId="31D0047A" w14:textId="77777777" w:rsidR="00FC7DB2" w:rsidRPr="00E13815" w:rsidRDefault="00FC7DB2" w:rsidP="00FC7DB2">
            <w:pPr>
              <w:spacing w:after="0" w:line="240" w:lineRule="auto"/>
              <w:jc w:val="center"/>
              <w:rPr>
                <w:rFonts w:ascii="Times New Roman" w:hAnsi="Times New Roman"/>
                <w:bCs/>
                <w:i/>
                <w:kern w:val="2"/>
                <w:sz w:val="24"/>
                <w:szCs w:val="24"/>
                <w:lang w:val="kk-KZ"/>
              </w:rPr>
            </w:pPr>
            <w:r w:rsidRPr="00E13815">
              <w:rPr>
                <w:rFonts w:ascii="Times New Roman" w:hAnsi="Times New Roman"/>
                <w:bCs/>
                <w:i/>
                <w:color w:val="222222"/>
                <w:kern w:val="2"/>
                <w:sz w:val="24"/>
                <w:szCs w:val="24"/>
                <w:lang w:val="kk-KZ"/>
              </w:rPr>
              <w:t>T. marschallianus</w:t>
            </w:r>
          </w:p>
        </w:tc>
        <w:tc>
          <w:tcPr>
            <w:tcW w:w="1204" w:type="pct"/>
            <w:tcBorders>
              <w:top w:val="single" w:sz="4" w:space="0" w:color="auto"/>
              <w:left w:val="single" w:sz="4" w:space="0" w:color="auto"/>
              <w:bottom w:val="single" w:sz="4" w:space="0" w:color="auto"/>
              <w:right w:val="single" w:sz="4" w:space="0" w:color="auto"/>
            </w:tcBorders>
            <w:shd w:val="clear" w:color="auto" w:fill="F9F9F9"/>
            <w:vAlign w:val="center"/>
            <w:hideMark/>
          </w:tcPr>
          <w:p w14:paraId="1448982F" w14:textId="77777777" w:rsidR="00FC7DB2" w:rsidRPr="00E13815" w:rsidRDefault="00FC7DB2" w:rsidP="00FC7DB2">
            <w:pPr>
              <w:spacing w:after="0" w:line="240" w:lineRule="auto"/>
              <w:jc w:val="center"/>
              <w:rPr>
                <w:rFonts w:ascii="Times New Roman" w:hAnsi="Times New Roman"/>
                <w:bCs/>
                <w:i/>
                <w:kern w:val="2"/>
                <w:sz w:val="24"/>
                <w:szCs w:val="24"/>
                <w:lang w:val="kk-KZ"/>
              </w:rPr>
            </w:pPr>
            <w:r w:rsidRPr="00E13815">
              <w:rPr>
                <w:rFonts w:ascii="Times New Roman" w:hAnsi="Times New Roman"/>
                <w:bCs/>
                <w:i/>
                <w:color w:val="222222"/>
                <w:kern w:val="2"/>
                <w:sz w:val="24"/>
                <w:szCs w:val="24"/>
                <w:lang w:val="kk-KZ"/>
              </w:rPr>
              <w:t>T. seravschanicus</w:t>
            </w:r>
          </w:p>
        </w:tc>
      </w:tr>
      <w:tr w:rsidR="00FC7DB2" w:rsidRPr="00E13815" w14:paraId="4B6E0629"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50B2E31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3</w:t>
            </w:r>
          </w:p>
        </w:tc>
        <w:tc>
          <w:tcPr>
            <w:tcW w:w="2231" w:type="pct"/>
            <w:tcBorders>
              <w:top w:val="single" w:sz="4" w:space="0" w:color="auto"/>
              <w:left w:val="single" w:sz="4" w:space="0" w:color="auto"/>
              <w:bottom w:val="single" w:sz="4" w:space="0" w:color="auto"/>
              <w:right w:val="single" w:sz="4" w:space="0" w:color="auto"/>
            </w:tcBorders>
            <w:hideMark/>
          </w:tcPr>
          <w:p w14:paraId="79BFA7DF"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Протокатех қышқылы</w:t>
            </w:r>
          </w:p>
        </w:tc>
        <w:tc>
          <w:tcPr>
            <w:tcW w:w="1201" w:type="pct"/>
            <w:tcBorders>
              <w:top w:val="single" w:sz="4" w:space="0" w:color="auto"/>
              <w:left w:val="single" w:sz="4" w:space="0" w:color="auto"/>
              <w:bottom w:val="single" w:sz="4" w:space="0" w:color="auto"/>
              <w:right w:val="single" w:sz="4" w:space="0" w:color="auto"/>
            </w:tcBorders>
            <w:hideMark/>
          </w:tcPr>
          <w:p w14:paraId="48981C2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2.08 ± 0.01</w:t>
            </w:r>
          </w:p>
        </w:tc>
        <w:tc>
          <w:tcPr>
            <w:tcW w:w="1204" w:type="pct"/>
            <w:tcBorders>
              <w:top w:val="single" w:sz="4" w:space="0" w:color="auto"/>
              <w:left w:val="single" w:sz="4" w:space="0" w:color="auto"/>
              <w:bottom w:val="single" w:sz="4" w:space="0" w:color="auto"/>
              <w:right w:val="single" w:sz="4" w:space="0" w:color="auto"/>
            </w:tcBorders>
            <w:hideMark/>
          </w:tcPr>
          <w:p w14:paraId="0E7C2397"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3.06 ± 0.01</w:t>
            </w:r>
          </w:p>
        </w:tc>
      </w:tr>
      <w:tr w:rsidR="00FC7DB2" w:rsidRPr="00E13815" w14:paraId="47C4D627"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56EF367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4</w:t>
            </w:r>
          </w:p>
        </w:tc>
        <w:tc>
          <w:tcPr>
            <w:tcW w:w="2231" w:type="pct"/>
            <w:tcBorders>
              <w:top w:val="single" w:sz="4" w:space="0" w:color="auto"/>
              <w:left w:val="single" w:sz="4" w:space="0" w:color="auto"/>
              <w:bottom w:val="single" w:sz="4" w:space="0" w:color="auto"/>
              <w:right w:val="single" w:sz="4" w:space="0" w:color="auto"/>
            </w:tcBorders>
            <w:hideMark/>
          </w:tcPr>
          <w:p w14:paraId="3209A928"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Гидроксибензой қышқылы</w:t>
            </w:r>
          </w:p>
        </w:tc>
        <w:tc>
          <w:tcPr>
            <w:tcW w:w="1201" w:type="pct"/>
            <w:tcBorders>
              <w:top w:val="single" w:sz="4" w:space="0" w:color="auto"/>
              <w:left w:val="single" w:sz="4" w:space="0" w:color="auto"/>
              <w:bottom w:val="single" w:sz="4" w:space="0" w:color="auto"/>
              <w:right w:val="single" w:sz="4" w:space="0" w:color="auto"/>
            </w:tcBorders>
            <w:hideMark/>
          </w:tcPr>
          <w:p w14:paraId="37AB3E45"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анықталмады</w:t>
            </w:r>
          </w:p>
        </w:tc>
        <w:tc>
          <w:tcPr>
            <w:tcW w:w="1204" w:type="pct"/>
            <w:tcBorders>
              <w:top w:val="single" w:sz="4" w:space="0" w:color="auto"/>
              <w:left w:val="single" w:sz="4" w:space="0" w:color="auto"/>
              <w:bottom w:val="single" w:sz="4" w:space="0" w:color="auto"/>
              <w:right w:val="single" w:sz="4" w:space="0" w:color="auto"/>
            </w:tcBorders>
            <w:hideMark/>
          </w:tcPr>
          <w:p w14:paraId="3F80B5A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0.16 ± 0.00</w:t>
            </w:r>
          </w:p>
        </w:tc>
      </w:tr>
      <w:tr w:rsidR="00FC7DB2" w:rsidRPr="00E13815" w14:paraId="2E28A247"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655868E3"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5</w:t>
            </w:r>
          </w:p>
        </w:tc>
        <w:tc>
          <w:tcPr>
            <w:tcW w:w="2231" w:type="pct"/>
            <w:tcBorders>
              <w:top w:val="single" w:sz="4" w:space="0" w:color="auto"/>
              <w:left w:val="single" w:sz="4" w:space="0" w:color="auto"/>
              <w:bottom w:val="single" w:sz="4" w:space="0" w:color="auto"/>
              <w:right w:val="single" w:sz="4" w:space="0" w:color="auto"/>
            </w:tcBorders>
            <w:hideMark/>
          </w:tcPr>
          <w:p w14:paraId="0BBCBAB0"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Кофейн қышқылы</w:t>
            </w:r>
          </w:p>
        </w:tc>
        <w:tc>
          <w:tcPr>
            <w:tcW w:w="1201" w:type="pct"/>
            <w:tcBorders>
              <w:top w:val="single" w:sz="4" w:space="0" w:color="auto"/>
              <w:left w:val="single" w:sz="4" w:space="0" w:color="auto"/>
              <w:bottom w:val="single" w:sz="4" w:space="0" w:color="auto"/>
              <w:right w:val="single" w:sz="4" w:space="0" w:color="auto"/>
            </w:tcBorders>
            <w:hideMark/>
          </w:tcPr>
          <w:p w14:paraId="6252ACD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1.08 ± 0.01</w:t>
            </w:r>
          </w:p>
        </w:tc>
        <w:tc>
          <w:tcPr>
            <w:tcW w:w="1204" w:type="pct"/>
            <w:tcBorders>
              <w:top w:val="single" w:sz="4" w:space="0" w:color="auto"/>
              <w:left w:val="single" w:sz="4" w:space="0" w:color="auto"/>
              <w:bottom w:val="single" w:sz="4" w:space="0" w:color="auto"/>
              <w:right w:val="single" w:sz="4" w:space="0" w:color="auto"/>
            </w:tcBorders>
            <w:hideMark/>
          </w:tcPr>
          <w:p w14:paraId="18BD386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1.92 ± 0.01</w:t>
            </w:r>
          </w:p>
        </w:tc>
      </w:tr>
      <w:tr w:rsidR="00FC7DB2" w:rsidRPr="00E13815" w14:paraId="21D3547E"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67E64ABE"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8</w:t>
            </w:r>
          </w:p>
        </w:tc>
        <w:tc>
          <w:tcPr>
            <w:tcW w:w="2231" w:type="pct"/>
            <w:tcBorders>
              <w:top w:val="single" w:sz="4" w:space="0" w:color="auto"/>
              <w:left w:val="single" w:sz="4" w:space="0" w:color="auto"/>
              <w:bottom w:val="single" w:sz="4" w:space="0" w:color="auto"/>
              <w:right w:val="single" w:sz="4" w:space="0" w:color="auto"/>
            </w:tcBorders>
            <w:hideMark/>
          </w:tcPr>
          <w:p w14:paraId="08CE49C5"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Ферул қышқылы</w:t>
            </w:r>
          </w:p>
        </w:tc>
        <w:tc>
          <w:tcPr>
            <w:tcW w:w="1201" w:type="pct"/>
            <w:tcBorders>
              <w:top w:val="single" w:sz="4" w:space="0" w:color="auto"/>
              <w:left w:val="single" w:sz="4" w:space="0" w:color="auto"/>
              <w:bottom w:val="single" w:sz="4" w:space="0" w:color="auto"/>
              <w:right w:val="single" w:sz="4" w:space="0" w:color="auto"/>
            </w:tcBorders>
            <w:hideMark/>
          </w:tcPr>
          <w:p w14:paraId="6CF0CFD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0.13 ± 0.00</w:t>
            </w:r>
          </w:p>
        </w:tc>
        <w:tc>
          <w:tcPr>
            <w:tcW w:w="1204" w:type="pct"/>
            <w:tcBorders>
              <w:top w:val="single" w:sz="4" w:space="0" w:color="auto"/>
              <w:left w:val="single" w:sz="4" w:space="0" w:color="auto"/>
              <w:bottom w:val="single" w:sz="4" w:space="0" w:color="auto"/>
              <w:right w:val="single" w:sz="4" w:space="0" w:color="auto"/>
            </w:tcBorders>
            <w:hideMark/>
          </w:tcPr>
          <w:p w14:paraId="6D639EE3"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0.18 ± 0.01</w:t>
            </w:r>
          </w:p>
        </w:tc>
      </w:tr>
      <w:tr w:rsidR="00FC7DB2" w:rsidRPr="00E13815" w14:paraId="2C08C461"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435D1A26"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7</w:t>
            </w:r>
          </w:p>
        </w:tc>
        <w:tc>
          <w:tcPr>
            <w:tcW w:w="2231" w:type="pct"/>
            <w:tcBorders>
              <w:top w:val="single" w:sz="4" w:space="0" w:color="auto"/>
              <w:left w:val="single" w:sz="4" w:space="0" w:color="auto"/>
              <w:bottom w:val="single" w:sz="4" w:space="0" w:color="auto"/>
              <w:right w:val="single" w:sz="4" w:space="0" w:color="auto"/>
            </w:tcBorders>
            <w:hideMark/>
          </w:tcPr>
          <w:p w14:paraId="65C0FC5E"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Розмарин қышқылы гидраты</w:t>
            </w:r>
          </w:p>
        </w:tc>
        <w:tc>
          <w:tcPr>
            <w:tcW w:w="1201" w:type="pct"/>
            <w:tcBorders>
              <w:top w:val="single" w:sz="4" w:space="0" w:color="auto"/>
              <w:left w:val="single" w:sz="4" w:space="0" w:color="auto"/>
              <w:bottom w:val="single" w:sz="4" w:space="0" w:color="auto"/>
              <w:right w:val="single" w:sz="4" w:space="0" w:color="auto"/>
            </w:tcBorders>
            <w:hideMark/>
          </w:tcPr>
          <w:p w14:paraId="379E96D0"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анықталмады</w:t>
            </w:r>
          </w:p>
        </w:tc>
        <w:tc>
          <w:tcPr>
            <w:tcW w:w="1204" w:type="pct"/>
            <w:tcBorders>
              <w:top w:val="single" w:sz="4" w:space="0" w:color="auto"/>
              <w:left w:val="single" w:sz="4" w:space="0" w:color="auto"/>
              <w:bottom w:val="single" w:sz="4" w:space="0" w:color="auto"/>
              <w:right w:val="single" w:sz="4" w:space="0" w:color="auto"/>
            </w:tcBorders>
            <w:hideMark/>
          </w:tcPr>
          <w:p w14:paraId="5A0C7C48"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1.29 ± 0.01</w:t>
            </w:r>
          </w:p>
        </w:tc>
      </w:tr>
      <w:tr w:rsidR="00FC7DB2" w:rsidRPr="00E13815" w14:paraId="4D9F3EA2"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6762782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9</w:t>
            </w:r>
          </w:p>
        </w:tc>
        <w:tc>
          <w:tcPr>
            <w:tcW w:w="2231" w:type="pct"/>
            <w:tcBorders>
              <w:top w:val="single" w:sz="4" w:space="0" w:color="auto"/>
              <w:left w:val="single" w:sz="4" w:space="0" w:color="auto"/>
              <w:bottom w:val="single" w:sz="4" w:space="0" w:color="auto"/>
              <w:right w:val="single" w:sz="4" w:space="0" w:color="auto"/>
            </w:tcBorders>
            <w:hideMark/>
          </w:tcPr>
          <w:p w14:paraId="47A78159"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Розмарин қышықылы</w:t>
            </w:r>
          </w:p>
        </w:tc>
        <w:tc>
          <w:tcPr>
            <w:tcW w:w="1201" w:type="pct"/>
            <w:tcBorders>
              <w:top w:val="single" w:sz="4" w:space="0" w:color="auto"/>
              <w:left w:val="single" w:sz="4" w:space="0" w:color="auto"/>
              <w:bottom w:val="single" w:sz="4" w:space="0" w:color="auto"/>
              <w:right w:val="single" w:sz="4" w:space="0" w:color="auto"/>
            </w:tcBorders>
            <w:hideMark/>
          </w:tcPr>
          <w:p w14:paraId="001A1AB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1.05 ± 0.01</w:t>
            </w:r>
          </w:p>
        </w:tc>
        <w:tc>
          <w:tcPr>
            <w:tcW w:w="1204" w:type="pct"/>
            <w:tcBorders>
              <w:top w:val="single" w:sz="4" w:space="0" w:color="auto"/>
              <w:left w:val="single" w:sz="4" w:space="0" w:color="auto"/>
              <w:bottom w:val="single" w:sz="4" w:space="0" w:color="auto"/>
              <w:right w:val="single" w:sz="4" w:space="0" w:color="auto"/>
            </w:tcBorders>
            <w:hideMark/>
          </w:tcPr>
          <w:p w14:paraId="04806B4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3.33 ± 0.01</w:t>
            </w:r>
          </w:p>
        </w:tc>
      </w:tr>
      <w:tr w:rsidR="00FC7DB2" w:rsidRPr="00E13815" w14:paraId="4954448B"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7132A088"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10</w:t>
            </w:r>
          </w:p>
        </w:tc>
        <w:tc>
          <w:tcPr>
            <w:tcW w:w="2231" w:type="pct"/>
            <w:tcBorders>
              <w:top w:val="single" w:sz="4" w:space="0" w:color="auto"/>
              <w:left w:val="single" w:sz="4" w:space="0" w:color="auto"/>
              <w:bottom w:val="single" w:sz="4" w:space="0" w:color="auto"/>
              <w:right w:val="single" w:sz="4" w:space="0" w:color="auto"/>
            </w:tcBorders>
            <w:hideMark/>
          </w:tcPr>
          <w:p w14:paraId="3E4566A3"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Лютеолин 7-</w:t>
            </w:r>
            <w:r w:rsidRPr="00E13815">
              <w:rPr>
                <w:rFonts w:ascii="Times New Roman" w:hAnsi="Times New Roman"/>
                <w:i/>
                <w:color w:val="222222"/>
                <w:kern w:val="2"/>
                <w:sz w:val="24"/>
                <w:szCs w:val="24"/>
                <w:lang w:val="kk-KZ"/>
              </w:rPr>
              <w:t>О</w:t>
            </w:r>
            <w:r w:rsidRPr="00E13815">
              <w:rPr>
                <w:rFonts w:ascii="Times New Roman" w:hAnsi="Times New Roman"/>
                <w:color w:val="222222"/>
                <w:kern w:val="2"/>
                <w:sz w:val="24"/>
                <w:szCs w:val="24"/>
                <w:lang w:val="kk-KZ"/>
              </w:rPr>
              <w:t>-рутинозид</w:t>
            </w:r>
          </w:p>
        </w:tc>
        <w:tc>
          <w:tcPr>
            <w:tcW w:w="1201" w:type="pct"/>
            <w:tcBorders>
              <w:top w:val="single" w:sz="4" w:space="0" w:color="auto"/>
              <w:left w:val="single" w:sz="4" w:space="0" w:color="auto"/>
              <w:bottom w:val="single" w:sz="4" w:space="0" w:color="auto"/>
              <w:right w:val="single" w:sz="4" w:space="0" w:color="auto"/>
            </w:tcBorders>
            <w:hideMark/>
          </w:tcPr>
          <w:p w14:paraId="077F3DFB"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0.62 ± 0.01</w:t>
            </w:r>
          </w:p>
        </w:tc>
        <w:tc>
          <w:tcPr>
            <w:tcW w:w="1204" w:type="pct"/>
            <w:tcBorders>
              <w:top w:val="single" w:sz="4" w:space="0" w:color="auto"/>
              <w:left w:val="single" w:sz="4" w:space="0" w:color="auto"/>
              <w:bottom w:val="single" w:sz="4" w:space="0" w:color="auto"/>
              <w:right w:val="single" w:sz="4" w:space="0" w:color="auto"/>
            </w:tcBorders>
            <w:hideMark/>
          </w:tcPr>
          <w:p w14:paraId="37797397"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2.10 ± 0.01</w:t>
            </w:r>
          </w:p>
        </w:tc>
      </w:tr>
      <w:tr w:rsidR="00FC7DB2" w:rsidRPr="00E13815" w14:paraId="38CB2CFB"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40D6566C"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11</w:t>
            </w:r>
          </w:p>
        </w:tc>
        <w:tc>
          <w:tcPr>
            <w:tcW w:w="2231" w:type="pct"/>
            <w:tcBorders>
              <w:top w:val="single" w:sz="4" w:space="0" w:color="auto"/>
              <w:left w:val="single" w:sz="4" w:space="0" w:color="auto"/>
              <w:bottom w:val="single" w:sz="4" w:space="0" w:color="auto"/>
              <w:right w:val="single" w:sz="4" w:space="0" w:color="auto"/>
            </w:tcBorders>
            <w:hideMark/>
          </w:tcPr>
          <w:p w14:paraId="79BE4379"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 xml:space="preserve">Лютеолин </w:t>
            </w:r>
            <w:r w:rsidRPr="00E13815">
              <w:rPr>
                <w:rFonts w:ascii="Times New Roman" w:hAnsi="Times New Roman"/>
                <w:i/>
                <w:iCs/>
                <w:color w:val="222222"/>
                <w:kern w:val="2"/>
                <w:sz w:val="24"/>
                <w:szCs w:val="24"/>
                <w:lang w:val="kk-KZ"/>
              </w:rPr>
              <w:t>7-О-</w:t>
            </w:r>
            <w:r w:rsidRPr="00E13815">
              <w:rPr>
                <w:rFonts w:ascii="Times New Roman" w:hAnsi="Times New Roman"/>
                <w:iCs/>
                <w:color w:val="222222"/>
                <w:kern w:val="2"/>
                <w:sz w:val="24"/>
                <w:szCs w:val="24"/>
                <w:lang w:val="kk-KZ"/>
              </w:rPr>
              <w:t>глюкозид</w:t>
            </w:r>
          </w:p>
        </w:tc>
        <w:tc>
          <w:tcPr>
            <w:tcW w:w="1201" w:type="pct"/>
            <w:tcBorders>
              <w:top w:val="single" w:sz="4" w:space="0" w:color="auto"/>
              <w:left w:val="single" w:sz="4" w:space="0" w:color="auto"/>
              <w:bottom w:val="single" w:sz="4" w:space="0" w:color="auto"/>
              <w:right w:val="single" w:sz="4" w:space="0" w:color="auto"/>
            </w:tcBorders>
            <w:hideMark/>
          </w:tcPr>
          <w:p w14:paraId="132F7BC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7.77 ± 0.14</w:t>
            </w:r>
          </w:p>
        </w:tc>
        <w:tc>
          <w:tcPr>
            <w:tcW w:w="1204" w:type="pct"/>
            <w:tcBorders>
              <w:top w:val="single" w:sz="4" w:space="0" w:color="auto"/>
              <w:left w:val="single" w:sz="4" w:space="0" w:color="auto"/>
              <w:bottom w:val="single" w:sz="4" w:space="0" w:color="auto"/>
              <w:right w:val="single" w:sz="4" w:space="0" w:color="auto"/>
            </w:tcBorders>
            <w:hideMark/>
          </w:tcPr>
          <w:p w14:paraId="1FAC873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20.17 ± 0.12</w:t>
            </w:r>
          </w:p>
        </w:tc>
      </w:tr>
      <w:tr w:rsidR="00FC7DB2" w:rsidRPr="00E13815" w14:paraId="7206E962"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65896C47"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w:t>
            </w:r>
          </w:p>
        </w:tc>
        <w:tc>
          <w:tcPr>
            <w:tcW w:w="2231" w:type="pct"/>
            <w:tcBorders>
              <w:top w:val="single" w:sz="4" w:space="0" w:color="auto"/>
              <w:left w:val="single" w:sz="4" w:space="0" w:color="auto"/>
              <w:bottom w:val="single" w:sz="4" w:space="0" w:color="auto"/>
              <w:right w:val="single" w:sz="4" w:space="0" w:color="auto"/>
            </w:tcBorders>
            <w:hideMark/>
          </w:tcPr>
          <w:p w14:paraId="640BCA7D"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Лютеолин 7-</w:t>
            </w:r>
            <w:r w:rsidRPr="00E13815">
              <w:rPr>
                <w:rFonts w:ascii="Times New Roman" w:hAnsi="Times New Roman"/>
                <w:i/>
                <w:color w:val="222222"/>
                <w:kern w:val="2"/>
                <w:sz w:val="24"/>
                <w:szCs w:val="24"/>
                <w:lang w:val="kk-KZ"/>
              </w:rPr>
              <w:t>О</w:t>
            </w:r>
            <w:r w:rsidRPr="00E13815">
              <w:rPr>
                <w:rFonts w:ascii="Times New Roman" w:hAnsi="Times New Roman"/>
                <w:color w:val="222222"/>
                <w:kern w:val="2"/>
                <w:sz w:val="24"/>
                <w:szCs w:val="24"/>
                <w:lang w:val="kk-KZ"/>
              </w:rPr>
              <w:t>-глюкуронид</w:t>
            </w:r>
          </w:p>
        </w:tc>
        <w:tc>
          <w:tcPr>
            <w:tcW w:w="1201" w:type="pct"/>
            <w:tcBorders>
              <w:top w:val="single" w:sz="4" w:space="0" w:color="auto"/>
              <w:left w:val="single" w:sz="4" w:space="0" w:color="auto"/>
              <w:bottom w:val="single" w:sz="4" w:space="0" w:color="auto"/>
              <w:right w:val="single" w:sz="4" w:space="0" w:color="auto"/>
            </w:tcBorders>
            <w:hideMark/>
          </w:tcPr>
          <w:p w14:paraId="3364106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анықталмады</w:t>
            </w:r>
          </w:p>
        </w:tc>
        <w:tc>
          <w:tcPr>
            <w:tcW w:w="1204" w:type="pct"/>
            <w:tcBorders>
              <w:top w:val="single" w:sz="4" w:space="0" w:color="auto"/>
              <w:left w:val="single" w:sz="4" w:space="0" w:color="auto"/>
              <w:bottom w:val="single" w:sz="4" w:space="0" w:color="auto"/>
              <w:right w:val="single" w:sz="4" w:space="0" w:color="auto"/>
            </w:tcBorders>
            <w:hideMark/>
          </w:tcPr>
          <w:p w14:paraId="20D6F878"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16.84 ± 0.05</w:t>
            </w:r>
          </w:p>
        </w:tc>
      </w:tr>
      <w:tr w:rsidR="00FC7DB2" w:rsidRPr="00E13815" w14:paraId="4F032BD1"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0E3453FC"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13</w:t>
            </w:r>
          </w:p>
        </w:tc>
        <w:tc>
          <w:tcPr>
            <w:tcW w:w="2231" w:type="pct"/>
            <w:tcBorders>
              <w:top w:val="single" w:sz="4" w:space="0" w:color="auto"/>
              <w:left w:val="single" w:sz="4" w:space="0" w:color="auto"/>
              <w:bottom w:val="single" w:sz="4" w:space="0" w:color="auto"/>
              <w:right w:val="single" w:sz="4" w:space="0" w:color="auto"/>
            </w:tcBorders>
            <w:hideMark/>
          </w:tcPr>
          <w:p w14:paraId="088695EF"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Апигенин-7-</w:t>
            </w:r>
            <w:r w:rsidRPr="00E13815">
              <w:rPr>
                <w:rFonts w:ascii="Times New Roman" w:hAnsi="Times New Roman"/>
                <w:i/>
                <w:color w:val="222222"/>
                <w:kern w:val="2"/>
                <w:sz w:val="24"/>
                <w:szCs w:val="24"/>
                <w:lang w:val="kk-KZ"/>
              </w:rPr>
              <w:t>О</w:t>
            </w:r>
            <w:r w:rsidRPr="00E13815">
              <w:rPr>
                <w:rFonts w:ascii="Times New Roman" w:hAnsi="Times New Roman"/>
                <w:color w:val="222222"/>
                <w:kern w:val="2"/>
                <w:sz w:val="24"/>
                <w:szCs w:val="24"/>
                <w:lang w:val="kk-KZ"/>
              </w:rPr>
              <w:t>-глюкуронид</w:t>
            </w:r>
          </w:p>
        </w:tc>
        <w:tc>
          <w:tcPr>
            <w:tcW w:w="1201" w:type="pct"/>
            <w:tcBorders>
              <w:top w:val="single" w:sz="4" w:space="0" w:color="auto"/>
              <w:left w:val="single" w:sz="4" w:space="0" w:color="auto"/>
              <w:bottom w:val="single" w:sz="4" w:space="0" w:color="auto"/>
              <w:right w:val="single" w:sz="4" w:space="0" w:color="auto"/>
            </w:tcBorders>
            <w:hideMark/>
          </w:tcPr>
          <w:p w14:paraId="2E32ABD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7.22 ± 0.01</w:t>
            </w:r>
          </w:p>
        </w:tc>
        <w:tc>
          <w:tcPr>
            <w:tcW w:w="1204" w:type="pct"/>
            <w:tcBorders>
              <w:top w:val="single" w:sz="4" w:space="0" w:color="auto"/>
              <w:left w:val="single" w:sz="4" w:space="0" w:color="auto"/>
              <w:bottom w:val="single" w:sz="4" w:space="0" w:color="auto"/>
              <w:right w:val="single" w:sz="4" w:space="0" w:color="auto"/>
            </w:tcBorders>
            <w:hideMark/>
          </w:tcPr>
          <w:p w14:paraId="68F6616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6.81 ± 0.06</w:t>
            </w:r>
          </w:p>
        </w:tc>
      </w:tr>
      <w:tr w:rsidR="00FC7DB2" w:rsidRPr="00E13815" w14:paraId="42EE4F7F"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47B4DFB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18</w:t>
            </w:r>
          </w:p>
        </w:tc>
        <w:tc>
          <w:tcPr>
            <w:tcW w:w="2231" w:type="pct"/>
            <w:tcBorders>
              <w:top w:val="single" w:sz="4" w:space="0" w:color="auto"/>
              <w:left w:val="single" w:sz="4" w:space="0" w:color="auto"/>
              <w:bottom w:val="single" w:sz="4" w:space="0" w:color="auto"/>
              <w:right w:val="single" w:sz="4" w:space="0" w:color="auto"/>
            </w:tcBorders>
            <w:hideMark/>
          </w:tcPr>
          <w:p w14:paraId="00F86EAB"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Эриодиктиол</w:t>
            </w:r>
          </w:p>
        </w:tc>
        <w:tc>
          <w:tcPr>
            <w:tcW w:w="1201" w:type="pct"/>
            <w:tcBorders>
              <w:top w:val="single" w:sz="4" w:space="0" w:color="auto"/>
              <w:left w:val="single" w:sz="4" w:space="0" w:color="auto"/>
              <w:bottom w:val="single" w:sz="4" w:space="0" w:color="auto"/>
              <w:right w:val="single" w:sz="4" w:space="0" w:color="auto"/>
            </w:tcBorders>
            <w:hideMark/>
          </w:tcPr>
          <w:p w14:paraId="55BA4626"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2.29 ± 0.02</w:t>
            </w:r>
          </w:p>
        </w:tc>
        <w:tc>
          <w:tcPr>
            <w:tcW w:w="1204" w:type="pct"/>
            <w:tcBorders>
              <w:top w:val="single" w:sz="4" w:space="0" w:color="auto"/>
              <w:left w:val="single" w:sz="4" w:space="0" w:color="auto"/>
              <w:bottom w:val="single" w:sz="4" w:space="0" w:color="auto"/>
              <w:right w:val="single" w:sz="4" w:space="0" w:color="auto"/>
            </w:tcBorders>
            <w:hideMark/>
          </w:tcPr>
          <w:p w14:paraId="66220A3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13.54 ± 0.4</w:t>
            </w:r>
          </w:p>
        </w:tc>
      </w:tr>
      <w:tr w:rsidR="00FC7DB2" w:rsidRPr="00E13815" w14:paraId="74BB582D"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4B6C967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20</w:t>
            </w:r>
          </w:p>
        </w:tc>
        <w:tc>
          <w:tcPr>
            <w:tcW w:w="2231" w:type="pct"/>
            <w:tcBorders>
              <w:top w:val="single" w:sz="4" w:space="0" w:color="auto"/>
              <w:left w:val="single" w:sz="4" w:space="0" w:color="auto"/>
              <w:bottom w:val="single" w:sz="4" w:space="0" w:color="auto"/>
              <w:right w:val="single" w:sz="4" w:space="0" w:color="auto"/>
            </w:tcBorders>
            <w:hideMark/>
          </w:tcPr>
          <w:p w14:paraId="1FD589E8"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Лютеолин</w:t>
            </w:r>
          </w:p>
        </w:tc>
        <w:tc>
          <w:tcPr>
            <w:tcW w:w="1201" w:type="pct"/>
            <w:tcBorders>
              <w:top w:val="single" w:sz="4" w:space="0" w:color="auto"/>
              <w:left w:val="single" w:sz="4" w:space="0" w:color="auto"/>
              <w:bottom w:val="single" w:sz="4" w:space="0" w:color="auto"/>
              <w:right w:val="single" w:sz="4" w:space="0" w:color="auto"/>
            </w:tcBorders>
            <w:hideMark/>
          </w:tcPr>
          <w:p w14:paraId="5E185CFA"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0.17 ± 0.00</w:t>
            </w:r>
          </w:p>
        </w:tc>
        <w:tc>
          <w:tcPr>
            <w:tcW w:w="1204" w:type="pct"/>
            <w:tcBorders>
              <w:top w:val="single" w:sz="4" w:space="0" w:color="auto"/>
              <w:left w:val="single" w:sz="4" w:space="0" w:color="auto"/>
              <w:bottom w:val="single" w:sz="4" w:space="0" w:color="auto"/>
              <w:right w:val="single" w:sz="4" w:space="0" w:color="auto"/>
            </w:tcBorders>
            <w:hideMark/>
          </w:tcPr>
          <w:p w14:paraId="67B3B88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анықталмады</w:t>
            </w:r>
          </w:p>
        </w:tc>
      </w:tr>
      <w:tr w:rsidR="00FC7DB2" w:rsidRPr="00E13815" w14:paraId="1A9FDC7B" w14:textId="77777777" w:rsidTr="00FC7DB2">
        <w:tc>
          <w:tcPr>
            <w:tcW w:w="365" w:type="pct"/>
            <w:tcBorders>
              <w:top w:val="single" w:sz="4" w:space="0" w:color="auto"/>
              <w:left w:val="single" w:sz="4" w:space="0" w:color="auto"/>
              <w:bottom w:val="single" w:sz="4" w:space="0" w:color="auto"/>
              <w:right w:val="single" w:sz="4" w:space="0" w:color="auto"/>
            </w:tcBorders>
            <w:hideMark/>
          </w:tcPr>
          <w:p w14:paraId="5232B29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w:t>
            </w:r>
          </w:p>
        </w:tc>
        <w:tc>
          <w:tcPr>
            <w:tcW w:w="2231" w:type="pct"/>
            <w:tcBorders>
              <w:top w:val="single" w:sz="4" w:space="0" w:color="auto"/>
              <w:left w:val="single" w:sz="4" w:space="0" w:color="auto"/>
              <w:bottom w:val="single" w:sz="4" w:space="0" w:color="auto"/>
              <w:right w:val="single" w:sz="4" w:space="0" w:color="auto"/>
            </w:tcBorders>
            <w:hideMark/>
          </w:tcPr>
          <w:p w14:paraId="7DF9B7E5"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Нарингенин</w:t>
            </w:r>
          </w:p>
        </w:tc>
        <w:tc>
          <w:tcPr>
            <w:tcW w:w="1201" w:type="pct"/>
            <w:tcBorders>
              <w:top w:val="single" w:sz="4" w:space="0" w:color="auto"/>
              <w:left w:val="single" w:sz="4" w:space="0" w:color="auto"/>
              <w:bottom w:val="single" w:sz="4" w:space="0" w:color="auto"/>
              <w:right w:val="single" w:sz="4" w:space="0" w:color="auto"/>
            </w:tcBorders>
            <w:hideMark/>
          </w:tcPr>
          <w:p w14:paraId="7010CE1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0.32 ± 0.01</w:t>
            </w:r>
          </w:p>
        </w:tc>
        <w:tc>
          <w:tcPr>
            <w:tcW w:w="1204" w:type="pct"/>
            <w:tcBorders>
              <w:top w:val="single" w:sz="4" w:space="0" w:color="auto"/>
              <w:left w:val="single" w:sz="4" w:space="0" w:color="auto"/>
              <w:bottom w:val="single" w:sz="4" w:space="0" w:color="auto"/>
              <w:right w:val="single" w:sz="4" w:space="0" w:color="auto"/>
            </w:tcBorders>
            <w:hideMark/>
          </w:tcPr>
          <w:p w14:paraId="4FC02D8A"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0.28 ± 0.01</w:t>
            </w:r>
          </w:p>
        </w:tc>
      </w:tr>
    </w:tbl>
    <w:p w14:paraId="01DA09E4" w14:textId="257D12FE" w:rsidR="00FC7DB2" w:rsidRPr="00E13815" w:rsidRDefault="00FC7DB2" w:rsidP="00FC7DB2">
      <w:pPr>
        <w:spacing w:after="0" w:line="240" w:lineRule="auto"/>
        <w:jc w:val="both"/>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color w:val="000000" w:themeColor="text1"/>
          <w:kern w:val="2"/>
          <w:sz w:val="28"/>
          <w:szCs w:val="28"/>
          <w:lang w:val="kk-KZ"/>
          <w14:ligatures w14:val="standardContextual"/>
        </w:rPr>
        <w:t xml:space="preserve">Ескеру. </w:t>
      </w:r>
      <w:r w:rsidR="00151C08" w:rsidRPr="00E13815">
        <w:rPr>
          <w:rFonts w:ascii="Times New Roman" w:eastAsia="Calibri" w:hAnsi="Times New Roman" w:cs="Times New Roman"/>
          <w:color w:val="000000" w:themeColor="text1"/>
          <w:kern w:val="2"/>
          <w:sz w:val="28"/>
          <w:szCs w:val="28"/>
          <w14:ligatures w14:val="standardContextual"/>
        </w:rPr>
        <w:t>*</w:t>
      </w:r>
      <w:r w:rsidRPr="00E13815">
        <w:rPr>
          <w:rFonts w:ascii="Times New Roman" w:eastAsia="Calibri" w:hAnsi="Times New Roman" w:cs="Times New Roman"/>
          <w:color w:val="000000" w:themeColor="text1"/>
          <w:kern w:val="2"/>
          <w:sz w:val="28"/>
          <w:szCs w:val="28"/>
          <w:lang w:val="kk-KZ"/>
          <w14:ligatures w14:val="standardContextual"/>
        </w:rPr>
        <w:t>Нөмірлеу 15 - кестеде берілген HPLC/ESI-QTOF-MS талдауына сәйкес келеді. ± SD орташа мәндері (n=3) ұсынылды.</w:t>
      </w:r>
    </w:p>
    <w:p w14:paraId="173B0608" w14:textId="77777777" w:rsidR="00151C08" w:rsidRPr="00E13815" w:rsidRDefault="00151C08" w:rsidP="00FC7DB2">
      <w:pPr>
        <w:spacing w:after="0" w:line="240" w:lineRule="auto"/>
        <w:ind w:firstLine="567"/>
        <w:jc w:val="both"/>
        <w:rPr>
          <w:rFonts w:ascii="Times New Roman" w:eastAsia="Calibri" w:hAnsi="Times New Roman" w:cs="Times New Roman"/>
          <w:i/>
          <w:iCs/>
          <w:color w:val="000000" w:themeColor="text1"/>
          <w:kern w:val="2"/>
          <w:sz w:val="28"/>
          <w:szCs w:val="28"/>
          <w:lang w:val="kk-KZ"/>
          <w14:ligatures w14:val="standardContextual"/>
        </w:rPr>
      </w:pPr>
    </w:p>
    <w:p w14:paraId="24BA33F1" w14:textId="49442E1F" w:rsidR="00FC7DB2" w:rsidRPr="00E13815" w:rsidRDefault="00FC7DB2" w:rsidP="00FC7DB2">
      <w:pPr>
        <w:spacing w:after="0" w:line="240" w:lineRule="auto"/>
        <w:ind w:firstLine="567"/>
        <w:jc w:val="both"/>
        <w:rPr>
          <w:rFonts w:ascii="Times New Roman" w:eastAsia="Calibri" w:hAnsi="Times New Roman" w:cs="Times New Roman"/>
          <w:color w:val="000000" w:themeColor="text1"/>
          <w:kern w:val="2"/>
          <w:sz w:val="28"/>
          <w:szCs w:val="28"/>
          <w:lang w:val="kk-KZ"/>
          <w14:ligatures w14:val="standardContextual"/>
        </w:rPr>
      </w:pPr>
      <w:r w:rsidRPr="00E13815">
        <w:rPr>
          <w:rFonts w:ascii="Times New Roman" w:eastAsia="Calibri" w:hAnsi="Times New Roman" w:cs="Times New Roman"/>
          <w:i/>
          <w:iCs/>
          <w:color w:val="000000" w:themeColor="text1"/>
          <w:kern w:val="2"/>
          <w:sz w:val="28"/>
          <w:szCs w:val="28"/>
          <w:lang w:val="kk-KZ"/>
          <w14:ligatures w14:val="standardContextual"/>
        </w:rPr>
        <w:t>Thymus marschallianus</w:t>
      </w:r>
      <w:r w:rsidRPr="00E13815">
        <w:rPr>
          <w:rFonts w:ascii="Times New Roman" w:eastAsia="Calibri" w:hAnsi="Times New Roman" w:cs="Times New Roman"/>
          <w:color w:val="000000" w:themeColor="text1"/>
          <w:kern w:val="2"/>
          <w:sz w:val="28"/>
          <w:szCs w:val="28"/>
          <w:lang w:val="kk-KZ"/>
          <w14:ligatures w14:val="standardContextual"/>
        </w:rPr>
        <w:t xml:space="preserve"> және </w:t>
      </w:r>
      <w:r w:rsidRPr="00E13815">
        <w:rPr>
          <w:rFonts w:ascii="Times New Roman" w:eastAsia="Calibri" w:hAnsi="Times New Roman" w:cs="Times New Roman"/>
          <w:i/>
          <w:iCs/>
          <w:color w:val="000000" w:themeColor="text1"/>
          <w:kern w:val="2"/>
          <w:sz w:val="28"/>
          <w:szCs w:val="28"/>
          <w:lang w:val="kk-KZ"/>
          <w14:ligatures w14:val="standardContextual"/>
        </w:rPr>
        <w:t>Thymus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гидроэтанол сығындыларында болатын полярлық компоненттерден басқа, ұш</w:t>
      </w:r>
      <w:r w:rsidR="00B8297B">
        <w:rPr>
          <w:rFonts w:ascii="Times New Roman" w:eastAsia="Calibri" w:hAnsi="Times New Roman" w:cs="Times New Roman"/>
          <w:color w:val="000000" w:themeColor="text1"/>
          <w:kern w:val="2"/>
          <w:sz w:val="28"/>
          <w:szCs w:val="28"/>
          <w:lang w:val="kk-KZ"/>
          <w14:ligatures w14:val="standardContextual"/>
        </w:rPr>
        <w:t xml:space="preserve">қыш </w:t>
      </w:r>
      <w:r w:rsidRPr="00E13815">
        <w:rPr>
          <w:rFonts w:ascii="Times New Roman" w:eastAsia="Calibri" w:hAnsi="Times New Roman" w:cs="Times New Roman"/>
          <w:color w:val="000000" w:themeColor="text1"/>
          <w:kern w:val="2"/>
          <w:sz w:val="28"/>
          <w:szCs w:val="28"/>
          <w:lang w:val="kk-KZ"/>
          <w14:ligatures w14:val="standardContextual"/>
        </w:rPr>
        <w:t xml:space="preserve"> қосылыстардың компоненттік құрамына талдау жасалынды. Осы мақсатта екі зерттеуге алынған жебір түрлері сығындыларының гександық фракциялары алынды және </w:t>
      </w:r>
      <w:bookmarkStart w:id="61" w:name="_Hlk167186966"/>
      <w:r w:rsidRPr="00E13815">
        <w:rPr>
          <w:rFonts w:ascii="Times New Roman" w:eastAsia="Calibri" w:hAnsi="Times New Roman" w:cs="Times New Roman"/>
          <w:color w:val="000000" w:themeColor="text1"/>
          <w:kern w:val="2"/>
          <w:sz w:val="28"/>
          <w:szCs w:val="28"/>
          <w:lang w:val="kk-KZ"/>
          <w14:ligatures w14:val="standardContextual"/>
        </w:rPr>
        <w:t xml:space="preserve">GC-MS </w:t>
      </w:r>
      <w:bookmarkEnd w:id="61"/>
      <w:r w:rsidRPr="00E13815">
        <w:rPr>
          <w:rFonts w:ascii="Times New Roman" w:eastAsia="Calibri" w:hAnsi="Times New Roman" w:cs="Times New Roman"/>
          <w:color w:val="000000" w:themeColor="text1"/>
          <w:kern w:val="2"/>
          <w:sz w:val="28"/>
          <w:szCs w:val="28"/>
          <w:lang w:val="kk-KZ"/>
          <w14:ligatures w14:val="standardContextual"/>
        </w:rPr>
        <w:t xml:space="preserve">арқылы талданды. Талдау нәтижелер 17 - кестеде берілген. </w:t>
      </w:r>
      <w:bookmarkStart w:id="62" w:name="_Hlk167187146"/>
      <w:r w:rsidRPr="00E13815">
        <w:rPr>
          <w:rFonts w:ascii="Times New Roman" w:eastAsia="Calibri" w:hAnsi="Times New Roman" w:cs="Times New Roman"/>
          <w:i/>
          <w:iCs/>
          <w:color w:val="000000" w:themeColor="text1"/>
          <w:kern w:val="2"/>
          <w:sz w:val="28"/>
          <w:szCs w:val="28"/>
          <w:lang w:val="kk-KZ"/>
          <w14:ligatures w14:val="standardContextual"/>
        </w:rPr>
        <w:t xml:space="preserve">T. marschallianus </w:t>
      </w:r>
      <w:r w:rsidRPr="00E13815">
        <w:rPr>
          <w:rFonts w:ascii="Times New Roman" w:eastAsia="Calibri" w:hAnsi="Times New Roman" w:cs="Times New Roman"/>
          <w:color w:val="000000" w:themeColor="text1"/>
          <w:kern w:val="2"/>
          <w:sz w:val="28"/>
          <w:szCs w:val="28"/>
          <w:lang w:val="kk-KZ"/>
          <w14:ligatures w14:val="standardContextual"/>
        </w:rPr>
        <w:t>және</w:t>
      </w:r>
      <w:r w:rsidRPr="00E13815">
        <w:rPr>
          <w:rFonts w:ascii="Times New Roman" w:eastAsia="Calibri" w:hAnsi="Times New Roman" w:cs="Times New Roman"/>
          <w:i/>
          <w:iCs/>
          <w:color w:val="000000" w:themeColor="text1"/>
          <w:kern w:val="2"/>
          <w:sz w:val="28"/>
          <w:szCs w:val="28"/>
          <w:lang w:val="kk-KZ"/>
          <w14:ligatures w14:val="standardContextual"/>
        </w:rPr>
        <w:t xml:space="preserve"> T.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гидроэтанол сығындыларының гександық фракцияларында барлығы, сәйкесінше 14 және 15 қосылыстар анықталды</w:t>
      </w:r>
      <w:bookmarkEnd w:id="62"/>
      <w:r w:rsidRPr="00E13815">
        <w:rPr>
          <w:rFonts w:ascii="Times New Roman" w:eastAsia="Calibri" w:hAnsi="Times New Roman" w:cs="Times New Roman"/>
          <w:color w:val="000000" w:themeColor="text1"/>
          <w:kern w:val="2"/>
          <w:sz w:val="28"/>
          <w:szCs w:val="28"/>
          <w:lang w:val="kk-KZ"/>
          <w14:ligatures w14:val="standardContextual"/>
        </w:rPr>
        <w:t xml:space="preserve">. Жебірдің екі түрінде де осы туыс өсімдіктеріне тән маркерлік қосылыстар - тимол және карвакролдың болатыны анықталды. Басқа анықталған терпеноидтар екі түрде де әртүрлі болды. Бұл екі қосылыстан басқа </w:t>
      </w:r>
      <w:r w:rsidRPr="00E13815">
        <w:rPr>
          <w:rFonts w:ascii="Times New Roman" w:eastAsia="Calibri" w:hAnsi="Times New Roman" w:cs="Times New Roman"/>
          <w:i/>
          <w:iCs/>
          <w:color w:val="000000" w:themeColor="text1"/>
          <w:kern w:val="2"/>
          <w:sz w:val="28"/>
          <w:szCs w:val="28"/>
          <w:lang w:val="kk-KZ"/>
          <w14:ligatures w14:val="standardContextual"/>
        </w:rPr>
        <w:t>T. marshallianus</w:t>
      </w:r>
      <w:r w:rsidRPr="00E13815">
        <w:rPr>
          <w:rFonts w:ascii="Times New Roman" w:eastAsia="Calibri" w:hAnsi="Times New Roman" w:cs="Times New Roman"/>
          <w:color w:val="000000" w:themeColor="text1"/>
          <w:kern w:val="2"/>
          <w:sz w:val="28"/>
          <w:szCs w:val="28"/>
          <w:lang w:val="kk-KZ"/>
          <w14:ligatures w14:val="standardContextual"/>
        </w:rPr>
        <w:t xml:space="preserve"> ұшпа фракциясының құрамында сесквитерпеноидтар да (α-бисаболен, спатуленол, виридифлорол) болды. Фенилпропаноидтарға жататын қосылыс эвгенолдың болуы да расталды. </w:t>
      </w:r>
      <w:r w:rsidRPr="00E13815">
        <w:rPr>
          <w:rFonts w:ascii="Times New Roman" w:eastAsia="Calibri" w:hAnsi="Times New Roman" w:cs="Times New Roman"/>
          <w:i/>
          <w:iCs/>
          <w:color w:val="000000" w:themeColor="text1"/>
          <w:kern w:val="2"/>
          <w:sz w:val="28"/>
          <w:szCs w:val="28"/>
          <w:lang w:val="kk-KZ"/>
          <w14:ligatures w14:val="standardContextual"/>
        </w:rPr>
        <w:t>T.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ұшпа фракциясы негізінен монотерпеноидтардан тұрды. Аталған тимол мен карвакролдан басқа </w:t>
      </w:r>
      <w:r w:rsidRPr="00E13815">
        <w:rPr>
          <w:rFonts w:ascii="Times New Roman" w:eastAsia="Calibri" w:hAnsi="Times New Roman" w:cs="Times New Roman"/>
          <w:i/>
          <w:iCs/>
          <w:color w:val="000000" w:themeColor="text1"/>
          <w:kern w:val="2"/>
          <w:sz w:val="28"/>
          <w:szCs w:val="28"/>
          <w:lang w:val="kk-KZ"/>
          <w14:ligatures w14:val="standardContextual"/>
        </w:rPr>
        <w:t>p</w:t>
      </w:r>
      <w:r w:rsidRPr="00E13815">
        <w:rPr>
          <w:rFonts w:ascii="Times New Roman" w:eastAsia="Calibri" w:hAnsi="Times New Roman" w:cs="Times New Roman"/>
          <w:color w:val="000000" w:themeColor="text1"/>
          <w:kern w:val="2"/>
          <w:sz w:val="28"/>
          <w:szCs w:val="28"/>
          <w:lang w:val="kk-KZ"/>
          <w14:ligatures w14:val="standardContextual"/>
        </w:rPr>
        <w:t>-</w:t>
      </w:r>
      <w:r w:rsidRPr="00E13815">
        <w:rPr>
          <w:rFonts w:ascii="Times New Roman" w:eastAsia="Calibri" w:hAnsi="Times New Roman" w:cs="Times New Roman"/>
          <w:color w:val="000000" w:themeColor="text1"/>
          <w:kern w:val="2"/>
          <w:sz w:val="28"/>
          <w:szCs w:val="28"/>
          <w:lang w:val="kk-KZ"/>
          <w14:ligatures w14:val="standardContextual"/>
        </w:rPr>
        <w:lastRenderedPageBreak/>
        <w:t xml:space="preserve">цименнің, лимоненнің, карвонның және тимохинонның болуы расталды. Сонымен қатар, екі сығындының гексан фракциялары май қышқылдары мен олардың эфирлерінің болуымен сипатталды. </w:t>
      </w:r>
      <w:bookmarkStart w:id="63" w:name="_Hlk166666977"/>
      <w:r w:rsidRPr="00E13815">
        <w:rPr>
          <w:rFonts w:ascii="Times New Roman" w:eastAsia="Calibri" w:hAnsi="Times New Roman" w:cs="Times New Roman"/>
          <w:i/>
          <w:iCs/>
          <w:color w:val="000000" w:themeColor="text1"/>
          <w:kern w:val="2"/>
          <w:sz w:val="28"/>
          <w:szCs w:val="28"/>
          <w:lang w:val="kk-KZ"/>
          <w14:ligatures w14:val="standardContextual"/>
        </w:rPr>
        <w:t>T. marschallianus</w:t>
      </w:r>
      <w:bookmarkEnd w:id="63"/>
      <w:r w:rsidRPr="00E13815">
        <w:rPr>
          <w:rFonts w:ascii="Times New Roman" w:eastAsia="Calibri" w:hAnsi="Times New Roman" w:cs="Times New Roman"/>
          <w:i/>
          <w:iCs/>
          <w:color w:val="000000" w:themeColor="text1"/>
          <w:kern w:val="2"/>
          <w:sz w:val="28"/>
          <w:szCs w:val="28"/>
          <w:lang w:val="kk-KZ"/>
          <w14:ligatures w14:val="standardContextual"/>
        </w:rPr>
        <w:t>-та</w:t>
      </w:r>
      <w:r w:rsidRPr="00E13815">
        <w:rPr>
          <w:rFonts w:ascii="Times New Roman" w:eastAsia="Calibri" w:hAnsi="Times New Roman" w:cs="Times New Roman"/>
          <w:color w:val="000000" w:themeColor="text1"/>
          <w:kern w:val="2"/>
          <w:sz w:val="28"/>
          <w:szCs w:val="28"/>
          <w:lang w:val="kk-KZ"/>
          <w14:ligatures w14:val="standardContextual"/>
        </w:rPr>
        <w:t xml:space="preserve"> гексадекан, линолен және α-линолен қышқылдары және олардың этил эфирлері анықталған. Керісінше, T</w:t>
      </w:r>
      <w:r w:rsidRPr="00E13815">
        <w:rPr>
          <w:rFonts w:ascii="Times New Roman" w:eastAsia="Calibri" w:hAnsi="Times New Roman" w:cs="Times New Roman"/>
          <w:i/>
          <w:iCs/>
          <w:color w:val="000000" w:themeColor="text1"/>
          <w:kern w:val="2"/>
          <w:sz w:val="28"/>
          <w:szCs w:val="28"/>
          <w:lang w:val="kk-KZ"/>
          <w14:ligatures w14:val="standardContextual"/>
        </w:rPr>
        <w:t>. seravschanicus</w:t>
      </w:r>
      <w:r w:rsidRPr="00E13815">
        <w:rPr>
          <w:rFonts w:ascii="Times New Roman" w:eastAsia="Calibri" w:hAnsi="Times New Roman" w:cs="Times New Roman"/>
          <w:color w:val="000000" w:themeColor="text1"/>
          <w:kern w:val="2"/>
          <w:sz w:val="28"/>
          <w:szCs w:val="28"/>
          <w:lang w:val="kk-KZ"/>
          <w14:ligatures w14:val="standardContextual"/>
        </w:rPr>
        <w:t xml:space="preserve"> ұшпа фракциясында май қышқылының метил эфирлері анықталды.</w:t>
      </w:r>
    </w:p>
    <w:p w14:paraId="16675C4D" w14:textId="77777777" w:rsidR="00FC7DB2" w:rsidRPr="00E13815" w:rsidRDefault="00FC7DB2" w:rsidP="00FC7DB2">
      <w:pPr>
        <w:spacing w:after="0" w:line="240" w:lineRule="auto"/>
        <w:jc w:val="both"/>
        <w:rPr>
          <w:rFonts w:ascii="Times New Roman" w:eastAsia="Calibri" w:hAnsi="Times New Roman" w:cs="Times New Roman"/>
          <w:color w:val="000000" w:themeColor="text1"/>
          <w:kern w:val="2"/>
          <w:sz w:val="28"/>
          <w:szCs w:val="28"/>
          <w:lang w:val="kk-KZ"/>
          <w14:ligatures w14:val="standardContextual"/>
        </w:rPr>
      </w:pPr>
    </w:p>
    <w:p w14:paraId="164CC5D9" w14:textId="74BD89A0" w:rsidR="00FC7DB2" w:rsidRPr="00E13815" w:rsidRDefault="00CD3672" w:rsidP="00FC7DB2">
      <w:pPr>
        <w:spacing w:after="0" w:line="240" w:lineRule="auto"/>
        <w:jc w:val="both"/>
        <w:rPr>
          <w:rFonts w:ascii="Times New Roman" w:eastAsia="Calibri" w:hAnsi="Times New Roman" w:cs="Times New Roman"/>
          <w:kern w:val="2"/>
          <w:sz w:val="28"/>
          <w:szCs w:val="28"/>
          <w:lang w:val="kk-KZ"/>
          <w14:ligatures w14:val="standardContextual"/>
        </w:rPr>
      </w:pPr>
      <w:r>
        <w:rPr>
          <w:rFonts w:ascii="Times New Roman" w:eastAsia="Calibri" w:hAnsi="Times New Roman" w:cs="Times New Roman"/>
          <w:kern w:val="2"/>
          <w:sz w:val="28"/>
          <w:szCs w:val="28"/>
          <w:lang w:val="kk-KZ"/>
          <w14:ligatures w14:val="standardContextual"/>
        </w:rPr>
        <w:t>Кесте 30</w:t>
      </w:r>
      <w:r w:rsidR="00FC7DB2" w:rsidRPr="00E13815">
        <w:rPr>
          <w:rFonts w:ascii="Times New Roman" w:eastAsia="Calibri" w:hAnsi="Times New Roman" w:cs="Times New Roman"/>
          <w:kern w:val="2"/>
          <w:sz w:val="28"/>
          <w:szCs w:val="28"/>
          <w:lang w:val="kk-KZ"/>
          <w14:ligatures w14:val="standardContextual"/>
        </w:rPr>
        <w:t xml:space="preserve"> – </w:t>
      </w:r>
      <w:r w:rsidR="00FC7DB2" w:rsidRPr="00E13815">
        <w:rPr>
          <w:rFonts w:ascii="Times New Roman" w:eastAsia="Calibri" w:hAnsi="Times New Roman" w:cs="Times New Roman"/>
          <w:i/>
          <w:iCs/>
          <w:kern w:val="2"/>
          <w:sz w:val="28"/>
          <w:szCs w:val="28"/>
          <w:lang w:val="kk-KZ"/>
          <w14:ligatures w14:val="standardContextual"/>
        </w:rPr>
        <w:t xml:space="preserve">T. marschallianus </w:t>
      </w:r>
      <w:r w:rsidR="00FC7DB2" w:rsidRPr="00E13815">
        <w:rPr>
          <w:rFonts w:ascii="Times New Roman" w:eastAsia="Calibri" w:hAnsi="Times New Roman" w:cs="Times New Roman"/>
          <w:kern w:val="2"/>
          <w:sz w:val="28"/>
          <w:szCs w:val="28"/>
          <w:lang w:val="kk-KZ"/>
          <w14:ligatures w14:val="standardContextual"/>
        </w:rPr>
        <w:t>және</w:t>
      </w:r>
      <w:r w:rsidR="00FC7DB2" w:rsidRPr="00E13815">
        <w:rPr>
          <w:rFonts w:ascii="Times New Roman" w:eastAsia="Calibri" w:hAnsi="Times New Roman" w:cs="Times New Roman"/>
          <w:i/>
          <w:iCs/>
          <w:kern w:val="2"/>
          <w:sz w:val="28"/>
          <w:szCs w:val="28"/>
          <w:lang w:val="kk-KZ"/>
          <w14:ligatures w14:val="standardContextual"/>
        </w:rPr>
        <w:t xml:space="preserve"> T. seravschanicus</w:t>
      </w:r>
      <w:r w:rsidR="00FC7DB2" w:rsidRPr="00E13815">
        <w:rPr>
          <w:rFonts w:ascii="Times New Roman" w:eastAsia="Calibri" w:hAnsi="Times New Roman" w:cs="Times New Roman"/>
          <w:kern w:val="2"/>
          <w:sz w:val="28"/>
          <w:szCs w:val="28"/>
          <w:lang w:val="kk-KZ"/>
          <w14:ligatures w14:val="standardContextual"/>
        </w:rPr>
        <w:t xml:space="preserve"> құрамындағы ұшқыш фракцияларды GC-MS әдісімен зерттеу нәтижелері  </w:t>
      </w:r>
    </w:p>
    <w:p w14:paraId="1A4EE170" w14:textId="77777777" w:rsidR="00FC7DB2" w:rsidRPr="00E13815" w:rsidRDefault="00FC7DB2" w:rsidP="00FC7DB2">
      <w:pPr>
        <w:spacing w:after="0" w:line="240" w:lineRule="auto"/>
        <w:jc w:val="both"/>
        <w:rPr>
          <w:rFonts w:ascii="Times New Roman" w:eastAsia="Calibri" w:hAnsi="Times New Roman" w:cs="Times New Roman"/>
          <w:kern w:val="2"/>
          <w:sz w:val="28"/>
          <w:szCs w:val="28"/>
          <w:lang w:val="kk-KZ"/>
          <w14:ligatures w14:val="standardContextual"/>
        </w:rPr>
      </w:pPr>
    </w:p>
    <w:tbl>
      <w:tblPr>
        <w:tblStyle w:val="234"/>
        <w:tblW w:w="5000" w:type="pct"/>
        <w:tblLook w:val="04A0" w:firstRow="1" w:lastRow="0" w:firstColumn="1" w:lastColumn="0" w:noHBand="0" w:noVBand="1"/>
      </w:tblPr>
      <w:tblGrid>
        <w:gridCol w:w="725"/>
        <w:gridCol w:w="3765"/>
        <w:gridCol w:w="1385"/>
        <w:gridCol w:w="1385"/>
        <w:gridCol w:w="1236"/>
        <w:gridCol w:w="1132"/>
      </w:tblGrid>
      <w:tr w:rsidR="00FC7DB2" w:rsidRPr="00E13815" w14:paraId="0ABD9321"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5F2B43BA" w14:textId="77777777" w:rsidR="00FC7DB2" w:rsidRPr="00E13815" w:rsidRDefault="00FC7DB2" w:rsidP="00FC7DB2">
            <w:pPr>
              <w:spacing w:after="0" w:line="240" w:lineRule="auto"/>
              <w:rPr>
                <w:rFonts w:ascii="Times New Roman" w:hAnsi="Times New Roman"/>
                <w:color w:val="222222"/>
                <w:kern w:val="2"/>
                <w:sz w:val="24"/>
                <w:szCs w:val="24"/>
              </w:rPr>
            </w:pPr>
            <w:r w:rsidRPr="00E13815">
              <w:rPr>
                <w:rFonts w:ascii="Times New Roman" w:hAnsi="Times New Roman"/>
                <w:color w:val="222222"/>
                <w:kern w:val="2"/>
                <w:sz w:val="24"/>
                <w:szCs w:val="24"/>
              </w:rPr>
              <w:t>№</w:t>
            </w:r>
          </w:p>
        </w:tc>
        <w:tc>
          <w:tcPr>
            <w:tcW w:w="1955" w:type="pct"/>
            <w:tcBorders>
              <w:top w:val="single" w:sz="4" w:space="0" w:color="auto"/>
              <w:left w:val="single" w:sz="4" w:space="0" w:color="auto"/>
              <w:bottom w:val="single" w:sz="4" w:space="0" w:color="auto"/>
              <w:right w:val="single" w:sz="4" w:space="0" w:color="auto"/>
            </w:tcBorders>
            <w:hideMark/>
          </w:tcPr>
          <w:p w14:paraId="19D21FB3"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Анықталған қосылыстар</w:t>
            </w:r>
          </w:p>
        </w:tc>
        <w:tc>
          <w:tcPr>
            <w:tcW w:w="719" w:type="pct"/>
            <w:tcBorders>
              <w:top w:val="single" w:sz="4" w:space="0" w:color="auto"/>
              <w:left w:val="single" w:sz="4" w:space="0" w:color="auto"/>
              <w:bottom w:val="single" w:sz="4" w:space="0" w:color="auto"/>
              <w:right w:val="single" w:sz="4" w:space="0" w:color="auto"/>
            </w:tcBorders>
            <w:hideMark/>
          </w:tcPr>
          <w:p w14:paraId="2D16C36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RI</w:t>
            </w:r>
            <w:r w:rsidRPr="00E13815">
              <w:rPr>
                <w:rFonts w:ascii="Times New Roman" w:hAnsi="Times New Roman"/>
                <w:color w:val="222222"/>
                <w:kern w:val="2"/>
                <w:sz w:val="24"/>
                <w:szCs w:val="24"/>
                <w:vertAlign w:val="superscript"/>
                <w:lang w:val="kk-KZ"/>
              </w:rPr>
              <w:t>a</w:t>
            </w:r>
          </w:p>
        </w:tc>
        <w:tc>
          <w:tcPr>
            <w:tcW w:w="719" w:type="pct"/>
            <w:tcBorders>
              <w:top w:val="single" w:sz="4" w:space="0" w:color="auto"/>
              <w:left w:val="single" w:sz="4" w:space="0" w:color="auto"/>
              <w:bottom w:val="single" w:sz="4" w:space="0" w:color="auto"/>
              <w:right w:val="single" w:sz="4" w:space="0" w:color="auto"/>
            </w:tcBorders>
            <w:hideMark/>
          </w:tcPr>
          <w:p w14:paraId="5D54560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RI</w:t>
            </w:r>
            <w:r w:rsidRPr="00E13815">
              <w:rPr>
                <w:rFonts w:ascii="Times New Roman" w:hAnsi="Times New Roman"/>
                <w:color w:val="222222"/>
                <w:kern w:val="2"/>
                <w:sz w:val="24"/>
                <w:szCs w:val="24"/>
                <w:vertAlign w:val="superscript"/>
                <w:lang w:val="kk-KZ"/>
              </w:rPr>
              <w:t>b</w:t>
            </w:r>
          </w:p>
        </w:tc>
        <w:tc>
          <w:tcPr>
            <w:tcW w:w="642" w:type="pct"/>
            <w:tcBorders>
              <w:top w:val="single" w:sz="4" w:space="0" w:color="auto"/>
              <w:left w:val="single" w:sz="4" w:space="0" w:color="auto"/>
              <w:bottom w:val="single" w:sz="4" w:space="0" w:color="auto"/>
              <w:right w:val="single" w:sz="4" w:space="0" w:color="auto"/>
            </w:tcBorders>
            <w:hideMark/>
          </w:tcPr>
          <w:p w14:paraId="07747F05"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ТМ</w:t>
            </w:r>
          </w:p>
        </w:tc>
        <w:tc>
          <w:tcPr>
            <w:tcW w:w="588" w:type="pct"/>
            <w:tcBorders>
              <w:top w:val="single" w:sz="4" w:space="0" w:color="auto"/>
              <w:left w:val="single" w:sz="4" w:space="0" w:color="auto"/>
              <w:bottom w:val="single" w:sz="4" w:space="0" w:color="auto"/>
              <w:right w:val="single" w:sz="4" w:space="0" w:color="auto"/>
            </w:tcBorders>
            <w:hideMark/>
          </w:tcPr>
          <w:p w14:paraId="1B3992B3"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ТЗ</w:t>
            </w:r>
          </w:p>
        </w:tc>
      </w:tr>
      <w:tr w:rsidR="00FC7DB2" w:rsidRPr="00E13815" w14:paraId="67BC5B2A"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25C21203"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w:t>
            </w:r>
          </w:p>
        </w:tc>
        <w:tc>
          <w:tcPr>
            <w:tcW w:w="1955" w:type="pct"/>
            <w:tcBorders>
              <w:top w:val="single" w:sz="4" w:space="0" w:color="auto"/>
              <w:left w:val="single" w:sz="4" w:space="0" w:color="auto"/>
              <w:bottom w:val="single" w:sz="4" w:space="0" w:color="auto"/>
              <w:right w:val="single" w:sz="4" w:space="0" w:color="auto"/>
            </w:tcBorders>
            <w:hideMark/>
          </w:tcPr>
          <w:p w14:paraId="2139B956"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i/>
                <w:iCs/>
                <w:color w:val="222222"/>
                <w:kern w:val="2"/>
                <w:sz w:val="24"/>
                <w:szCs w:val="24"/>
                <w:lang w:val="kk-KZ"/>
              </w:rPr>
              <w:t>р-</w:t>
            </w:r>
            <w:r w:rsidRPr="00E13815">
              <w:rPr>
                <w:rFonts w:ascii="Times New Roman" w:hAnsi="Times New Roman"/>
                <w:iCs/>
                <w:color w:val="222222"/>
                <w:kern w:val="2"/>
                <w:sz w:val="24"/>
                <w:szCs w:val="24"/>
                <w:lang w:val="kk-KZ"/>
              </w:rPr>
              <w:t>Цимен</w:t>
            </w:r>
          </w:p>
        </w:tc>
        <w:tc>
          <w:tcPr>
            <w:tcW w:w="719" w:type="pct"/>
            <w:tcBorders>
              <w:top w:val="single" w:sz="4" w:space="0" w:color="auto"/>
              <w:left w:val="single" w:sz="4" w:space="0" w:color="auto"/>
              <w:bottom w:val="single" w:sz="4" w:space="0" w:color="auto"/>
              <w:right w:val="single" w:sz="4" w:space="0" w:color="auto"/>
            </w:tcBorders>
            <w:hideMark/>
          </w:tcPr>
          <w:p w14:paraId="3E87CD38"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1023</w:t>
            </w:r>
          </w:p>
        </w:tc>
        <w:tc>
          <w:tcPr>
            <w:tcW w:w="719" w:type="pct"/>
            <w:tcBorders>
              <w:top w:val="single" w:sz="4" w:space="0" w:color="auto"/>
              <w:left w:val="single" w:sz="4" w:space="0" w:color="auto"/>
              <w:bottom w:val="single" w:sz="4" w:space="0" w:color="auto"/>
              <w:right w:val="single" w:sz="4" w:space="0" w:color="auto"/>
            </w:tcBorders>
            <w:hideMark/>
          </w:tcPr>
          <w:p w14:paraId="7AD8A0E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1015</w:t>
            </w:r>
          </w:p>
        </w:tc>
        <w:tc>
          <w:tcPr>
            <w:tcW w:w="642" w:type="pct"/>
            <w:tcBorders>
              <w:top w:val="single" w:sz="4" w:space="0" w:color="auto"/>
              <w:left w:val="single" w:sz="4" w:space="0" w:color="auto"/>
              <w:bottom w:val="single" w:sz="4" w:space="0" w:color="auto"/>
              <w:right w:val="single" w:sz="4" w:space="0" w:color="auto"/>
            </w:tcBorders>
            <w:hideMark/>
          </w:tcPr>
          <w:p w14:paraId="63A29E27" w14:textId="77777777" w:rsidR="00FC7DB2" w:rsidRPr="00E13815" w:rsidRDefault="00FC7DB2" w:rsidP="00FC7DB2">
            <w:pPr>
              <w:spacing w:after="0" w:line="240" w:lineRule="auto"/>
              <w:rPr>
                <w:rFonts w:ascii="Times New Roman" w:hAnsi="Times New Roman"/>
                <w:color w:val="222222"/>
                <w:kern w:val="2"/>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709A3A5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701AAD16"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4002525E"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w:t>
            </w:r>
          </w:p>
        </w:tc>
        <w:tc>
          <w:tcPr>
            <w:tcW w:w="1955" w:type="pct"/>
            <w:tcBorders>
              <w:top w:val="single" w:sz="4" w:space="0" w:color="auto"/>
              <w:left w:val="single" w:sz="4" w:space="0" w:color="auto"/>
              <w:bottom w:val="single" w:sz="4" w:space="0" w:color="auto"/>
              <w:right w:val="single" w:sz="4" w:space="0" w:color="auto"/>
            </w:tcBorders>
            <w:hideMark/>
          </w:tcPr>
          <w:p w14:paraId="341EC082"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Лимонен</w:t>
            </w:r>
          </w:p>
        </w:tc>
        <w:tc>
          <w:tcPr>
            <w:tcW w:w="719" w:type="pct"/>
            <w:tcBorders>
              <w:top w:val="single" w:sz="4" w:space="0" w:color="auto"/>
              <w:left w:val="single" w:sz="4" w:space="0" w:color="auto"/>
              <w:bottom w:val="single" w:sz="4" w:space="0" w:color="auto"/>
              <w:right w:val="single" w:sz="4" w:space="0" w:color="auto"/>
            </w:tcBorders>
            <w:hideMark/>
          </w:tcPr>
          <w:p w14:paraId="1ACC0555"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1027</w:t>
            </w:r>
          </w:p>
        </w:tc>
        <w:tc>
          <w:tcPr>
            <w:tcW w:w="719" w:type="pct"/>
            <w:tcBorders>
              <w:top w:val="single" w:sz="4" w:space="0" w:color="auto"/>
              <w:left w:val="single" w:sz="4" w:space="0" w:color="auto"/>
              <w:bottom w:val="single" w:sz="4" w:space="0" w:color="auto"/>
              <w:right w:val="single" w:sz="4" w:space="0" w:color="auto"/>
            </w:tcBorders>
            <w:hideMark/>
          </w:tcPr>
          <w:p w14:paraId="1FF55A0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1025</w:t>
            </w:r>
          </w:p>
        </w:tc>
        <w:tc>
          <w:tcPr>
            <w:tcW w:w="642" w:type="pct"/>
            <w:tcBorders>
              <w:top w:val="single" w:sz="4" w:space="0" w:color="auto"/>
              <w:left w:val="single" w:sz="4" w:space="0" w:color="auto"/>
              <w:bottom w:val="single" w:sz="4" w:space="0" w:color="auto"/>
              <w:right w:val="single" w:sz="4" w:space="0" w:color="auto"/>
            </w:tcBorders>
            <w:hideMark/>
          </w:tcPr>
          <w:p w14:paraId="228AC72F" w14:textId="77777777" w:rsidR="00FC7DB2" w:rsidRPr="00E13815" w:rsidRDefault="00FC7DB2" w:rsidP="00FC7DB2">
            <w:pPr>
              <w:spacing w:after="0" w:line="240" w:lineRule="auto"/>
              <w:rPr>
                <w:rFonts w:ascii="Times New Roman" w:hAnsi="Times New Roman"/>
                <w:color w:val="222222"/>
                <w:kern w:val="2"/>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4108225A"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0149DD2F"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4A6F0F6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3</w:t>
            </w:r>
          </w:p>
        </w:tc>
        <w:tc>
          <w:tcPr>
            <w:tcW w:w="1955" w:type="pct"/>
            <w:tcBorders>
              <w:top w:val="single" w:sz="4" w:space="0" w:color="auto"/>
              <w:left w:val="single" w:sz="4" w:space="0" w:color="auto"/>
              <w:bottom w:val="single" w:sz="4" w:space="0" w:color="auto"/>
              <w:right w:val="single" w:sz="4" w:space="0" w:color="auto"/>
            </w:tcBorders>
            <w:hideMark/>
          </w:tcPr>
          <w:p w14:paraId="21AE4679"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Карвонен</w:t>
            </w:r>
          </w:p>
        </w:tc>
        <w:tc>
          <w:tcPr>
            <w:tcW w:w="719" w:type="pct"/>
            <w:tcBorders>
              <w:top w:val="single" w:sz="4" w:space="0" w:color="auto"/>
              <w:left w:val="single" w:sz="4" w:space="0" w:color="auto"/>
              <w:bottom w:val="single" w:sz="4" w:space="0" w:color="auto"/>
              <w:right w:val="single" w:sz="4" w:space="0" w:color="auto"/>
            </w:tcBorders>
            <w:hideMark/>
          </w:tcPr>
          <w:p w14:paraId="35D24CF3"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1244</w:t>
            </w:r>
          </w:p>
        </w:tc>
        <w:tc>
          <w:tcPr>
            <w:tcW w:w="719" w:type="pct"/>
            <w:tcBorders>
              <w:top w:val="single" w:sz="4" w:space="0" w:color="auto"/>
              <w:left w:val="single" w:sz="4" w:space="0" w:color="auto"/>
              <w:bottom w:val="single" w:sz="4" w:space="0" w:color="auto"/>
              <w:right w:val="single" w:sz="4" w:space="0" w:color="auto"/>
            </w:tcBorders>
            <w:hideMark/>
          </w:tcPr>
          <w:p w14:paraId="5FDEDA9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1243</w:t>
            </w:r>
          </w:p>
        </w:tc>
        <w:tc>
          <w:tcPr>
            <w:tcW w:w="642" w:type="pct"/>
            <w:tcBorders>
              <w:top w:val="single" w:sz="4" w:space="0" w:color="auto"/>
              <w:left w:val="single" w:sz="4" w:space="0" w:color="auto"/>
              <w:bottom w:val="single" w:sz="4" w:space="0" w:color="auto"/>
              <w:right w:val="single" w:sz="4" w:space="0" w:color="auto"/>
            </w:tcBorders>
            <w:hideMark/>
          </w:tcPr>
          <w:p w14:paraId="0373FA25" w14:textId="77777777" w:rsidR="00FC7DB2" w:rsidRPr="00E13815" w:rsidRDefault="00FC7DB2" w:rsidP="00FC7DB2">
            <w:pPr>
              <w:spacing w:after="0" w:line="240" w:lineRule="auto"/>
              <w:rPr>
                <w:rFonts w:ascii="Times New Roman" w:hAnsi="Times New Roman"/>
                <w:color w:val="222222"/>
                <w:kern w:val="2"/>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13500E86"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27D941EE"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09B717E3"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4</w:t>
            </w:r>
          </w:p>
        </w:tc>
        <w:tc>
          <w:tcPr>
            <w:tcW w:w="1955" w:type="pct"/>
            <w:tcBorders>
              <w:top w:val="single" w:sz="4" w:space="0" w:color="auto"/>
              <w:left w:val="single" w:sz="4" w:space="0" w:color="auto"/>
              <w:bottom w:val="single" w:sz="4" w:space="0" w:color="auto"/>
              <w:right w:val="single" w:sz="4" w:space="0" w:color="auto"/>
            </w:tcBorders>
            <w:hideMark/>
          </w:tcPr>
          <w:p w14:paraId="501C21B4"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Тимохинон</w:t>
            </w:r>
          </w:p>
        </w:tc>
        <w:tc>
          <w:tcPr>
            <w:tcW w:w="719" w:type="pct"/>
            <w:tcBorders>
              <w:top w:val="single" w:sz="4" w:space="0" w:color="auto"/>
              <w:left w:val="single" w:sz="4" w:space="0" w:color="auto"/>
              <w:bottom w:val="single" w:sz="4" w:space="0" w:color="auto"/>
              <w:right w:val="single" w:sz="4" w:space="0" w:color="auto"/>
            </w:tcBorders>
            <w:hideMark/>
          </w:tcPr>
          <w:p w14:paraId="6245CB3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1250</w:t>
            </w:r>
          </w:p>
        </w:tc>
        <w:tc>
          <w:tcPr>
            <w:tcW w:w="719" w:type="pct"/>
            <w:tcBorders>
              <w:top w:val="single" w:sz="4" w:space="0" w:color="auto"/>
              <w:left w:val="single" w:sz="4" w:space="0" w:color="auto"/>
              <w:bottom w:val="single" w:sz="4" w:space="0" w:color="auto"/>
              <w:right w:val="single" w:sz="4" w:space="0" w:color="auto"/>
            </w:tcBorders>
            <w:hideMark/>
          </w:tcPr>
          <w:p w14:paraId="2A9311B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1249</w:t>
            </w:r>
          </w:p>
        </w:tc>
        <w:tc>
          <w:tcPr>
            <w:tcW w:w="642" w:type="pct"/>
            <w:tcBorders>
              <w:top w:val="single" w:sz="4" w:space="0" w:color="auto"/>
              <w:left w:val="single" w:sz="4" w:space="0" w:color="auto"/>
              <w:bottom w:val="single" w:sz="4" w:space="0" w:color="auto"/>
              <w:right w:val="single" w:sz="4" w:space="0" w:color="auto"/>
            </w:tcBorders>
            <w:hideMark/>
          </w:tcPr>
          <w:p w14:paraId="671C8867" w14:textId="77777777" w:rsidR="00FC7DB2" w:rsidRPr="00E13815" w:rsidRDefault="00FC7DB2" w:rsidP="00FC7DB2">
            <w:pPr>
              <w:spacing w:after="0" w:line="240" w:lineRule="auto"/>
              <w:rPr>
                <w:rFonts w:ascii="Times New Roman" w:hAnsi="Times New Roman"/>
                <w:color w:val="222222"/>
                <w:kern w:val="2"/>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4CA9C437"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041409C9"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54C31A08"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5</w:t>
            </w:r>
          </w:p>
        </w:tc>
        <w:tc>
          <w:tcPr>
            <w:tcW w:w="1955" w:type="pct"/>
            <w:tcBorders>
              <w:top w:val="single" w:sz="4" w:space="0" w:color="auto"/>
              <w:left w:val="single" w:sz="4" w:space="0" w:color="auto"/>
              <w:bottom w:val="single" w:sz="4" w:space="0" w:color="auto"/>
              <w:right w:val="single" w:sz="4" w:space="0" w:color="auto"/>
            </w:tcBorders>
            <w:hideMark/>
          </w:tcPr>
          <w:p w14:paraId="5BCA8530"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Тимол</w:t>
            </w:r>
          </w:p>
        </w:tc>
        <w:tc>
          <w:tcPr>
            <w:tcW w:w="719" w:type="pct"/>
            <w:tcBorders>
              <w:top w:val="single" w:sz="4" w:space="0" w:color="auto"/>
              <w:left w:val="single" w:sz="4" w:space="0" w:color="auto"/>
              <w:bottom w:val="single" w:sz="4" w:space="0" w:color="auto"/>
              <w:right w:val="single" w:sz="4" w:space="0" w:color="auto"/>
            </w:tcBorders>
            <w:hideMark/>
          </w:tcPr>
          <w:p w14:paraId="03646BF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1296</w:t>
            </w:r>
          </w:p>
        </w:tc>
        <w:tc>
          <w:tcPr>
            <w:tcW w:w="719" w:type="pct"/>
            <w:tcBorders>
              <w:top w:val="single" w:sz="4" w:space="0" w:color="auto"/>
              <w:left w:val="single" w:sz="4" w:space="0" w:color="auto"/>
              <w:bottom w:val="single" w:sz="4" w:space="0" w:color="auto"/>
              <w:right w:val="single" w:sz="4" w:space="0" w:color="auto"/>
            </w:tcBorders>
            <w:hideMark/>
          </w:tcPr>
          <w:p w14:paraId="3E8DA670"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1267</w:t>
            </w:r>
          </w:p>
        </w:tc>
        <w:tc>
          <w:tcPr>
            <w:tcW w:w="642" w:type="pct"/>
            <w:tcBorders>
              <w:top w:val="single" w:sz="4" w:space="0" w:color="auto"/>
              <w:left w:val="single" w:sz="4" w:space="0" w:color="auto"/>
              <w:bottom w:val="single" w:sz="4" w:space="0" w:color="auto"/>
              <w:right w:val="single" w:sz="4" w:space="0" w:color="auto"/>
            </w:tcBorders>
            <w:hideMark/>
          </w:tcPr>
          <w:p w14:paraId="5B36DEC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630CFB5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6E52A1EB"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0FC8262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6</w:t>
            </w:r>
          </w:p>
        </w:tc>
        <w:tc>
          <w:tcPr>
            <w:tcW w:w="1955" w:type="pct"/>
            <w:tcBorders>
              <w:top w:val="single" w:sz="4" w:space="0" w:color="auto"/>
              <w:left w:val="single" w:sz="4" w:space="0" w:color="auto"/>
              <w:bottom w:val="single" w:sz="4" w:space="0" w:color="auto"/>
              <w:right w:val="single" w:sz="4" w:space="0" w:color="auto"/>
            </w:tcBorders>
            <w:hideMark/>
          </w:tcPr>
          <w:p w14:paraId="0C6D9B77"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Карвакрол</w:t>
            </w:r>
          </w:p>
        </w:tc>
        <w:tc>
          <w:tcPr>
            <w:tcW w:w="719" w:type="pct"/>
            <w:tcBorders>
              <w:top w:val="single" w:sz="4" w:space="0" w:color="auto"/>
              <w:left w:val="single" w:sz="4" w:space="0" w:color="auto"/>
              <w:bottom w:val="single" w:sz="4" w:space="0" w:color="auto"/>
              <w:right w:val="single" w:sz="4" w:space="0" w:color="auto"/>
            </w:tcBorders>
            <w:hideMark/>
          </w:tcPr>
          <w:p w14:paraId="63F1D528"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1304</w:t>
            </w:r>
          </w:p>
        </w:tc>
        <w:tc>
          <w:tcPr>
            <w:tcW w:w="719" w:type="pct"/>
            <w:tcBorders>
              <w:top w:val="single" w:sz="4" w:space="0" w:color="auto"/>
              <w:left w:val="single" w:sz="4" w:space="0" w:color="auto"/>
              <w:bottom w:val="single" w:sz="4" w:space="0" w:color="auto"/>
              <w:right w:val="single" w:sz="4" w:space="0" w:color="auto"/>
            </w:tcBorders>
            <w:hideMark/>
          </w:tcPr>
          <w:p w14:paraId="4F8B50D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1278</w:t>
            </w:r>
          </w:p>
        </w:tc>
        <w:tc>
          <w:tcPr>
            <w:tcW w:w="642" w:type="pct"/>
            <w:tcBorders>
              <w:top w:val="single" w:sz="4" w:space="0" w:color="auto"/>
              <w:left w:val="single" w:sz="4" w:space="0" w:color="auto"/>
              <w:bottom w:val="single" w:sz="4" w:space="0" w:color="auto"/>
              <w:right w:val="single" w:sz="4" w:space="0" w:color="auto"/>
            </w:tcBorders>
            <w:hideMark/>
          </w:tcPr>
          <w:p w14:paraId="2EA87AB5"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1078333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1203AA19"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731AB0C0"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7</w:t>
            </w:r>
          </w:p>
        </w:tc>
        <w:tc>
          <w:tcPr>
            <w:tcW w:w="1955" w:type="pct"/>
            <w:tcBorders>
              <w:top w:val="single" w:sz="4" w:space="0" w:color="auto"/>
              <w:left w:val="single" w:sz="4" w:space="0" w:color="auto"/>
              <w:bottom w:val="single" w:sz="4" w:space="0" w:color="auto"/>
              <w:right w:val="single" w:sz="4" w:space="0" w:color="auto"/>
            </w:tcBorders>
            <w:hideMark/>
          </w:tcPr>
          <w:p w14:paraId="61FBA3AB"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Эвгенол</w:t>
            </w:r>
          </w:p>
        </w:tc>
        <w:tc>
          <w:tcPr>
            <w:tcW w:w="719" w:type="pct"/>
            <w:tcBorders>
              <w:top w:val="single" w:sz="4" w:space="0" w:color="auto"/>
              <w:left w:val="single" w:sz="4" w:space="0" w:color="auto"/>
              <w:bottom w:val="single" w:sz="4" w:space="0" w:color="auto"/>
              <w:right w:val="single" w:sz="4" w:space="0" w:color="auto"/>
            </w:tcBorders>
            <w:hideMark/>
          </w:tcPr>
          <w:p w14:paraId="0DC2C2F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1351</w:t>
            </w:r>
          </w:p>
        </w:tc>
        <w:tc>
          <w:tcPr>
            <w:tcW w:w="719" w:type="pct"/>
            <w:tcBorders>
              <w:top w:val="single" w:sz="4" w:space="0" w:color="auto"/>
              <w:left w:val="single" w:sz="4" w:space="0" w:color="auto"/>
              <w:bottom w:val="single" w:sz="4" w:space="0" w:color="auto"/>
              <w:right w:val="single" w:sz="4" w:space="0" w:color="auto"/>
            </w:tcBorders>
            <w:hideMark/>
          </w:tcPr>
          <w:p w14:paraId="03BD800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1331</w:t>
            </w:r>
          </w:p>
        </w:tc>
        <w:tc>
          <w:tcPr>
            <w:tcW w:w="642" w:type="pct"/>
            <w:tcBorders>
              <w:top w:val="single" w:sz="4" w:space="0" w:color="auto"/>
              <w:left w:val="single" w:sz="4" w:space="0" w:color="auto"/>
              <w:bottom w:val="single" w:sz="4" w:space="0" w:color="auto"/>
              <w:right w:val="single" w:sz="4" w:space="0" w:color="auto"/>
            </w:tcBorders>
            <w:hideMark/>
          </w:tcPr>
          <w:p w14:paraId="17E461C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2F881112" w14:textId="77777777" w:rsidR="00FC7DB2" w:rsidRPr="00E13815" w:rsidRDefault="00FC7DB2" w:rsidP="00FC7DB2">
            <w:pPr>
              <w:spacing w:after="0" w:line="240" w:lineRule="auto"/>
              <w:rPr>
                <w:rFonts w:ascii="Times New Roman" w:hAnsi="Times New Roman"/>
                <w:color w:val="222222"/>
                <w:kern w:val="2"/>
                <w:sz w:val="24"/>
                <w:szCs w:val="24"/>
                <w:lang w:val="kk-KZ"/>
              </w:rPr>
            </w:pPr>
          </w:p>
        </w:tc>
      </w:tr>
      <w:tr w:rsidR="00FC7DB2" w:rsidRPr="00E13815" w14:paraId="63759083"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31A12A4B"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8</w:t>
            </w:r>
          </w:p>
        </w:tc>
        <w:tc>
          <w:tcPr>
            <w:tcW w:w="1955" w:type="pct"/>
            <w:tcBorders>
              <w:top w:val="single" w:sz="4" w:space="0" w:color="auto"/>
              <w:left w:val="single" w:sz="4" w:space="0" w:color="auto"/>
              <w:bottom w:val="single" w:sz="4" w:space="0" w:color="auto"/>
              <w:right w:val="single" w:sz="4" w:space="0" w:color="auto"/>
            </w:tcBorders>
            <w:hideMark/>
          </w:tcPr>
          <w:p w14:paraId="0EE05558"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i/>
                <w:color w:val="222222"/>
                <w:kern w:val="2"/>
                <w:sz w:val="24"/>
                <w:szCs w:val="24"/>
                <w:lang w:val="kk-KZ"/>
              </w:rPr>
              <w:t>α</w:t>
            </w:r>
            <w:r w:rsidRPr="00E13815">
              <w:rPr>
                <w:rFonts w:ascii="Times New Roman" w:hAnsi="Times New Roman"/>
                <w:color w:val="222222"/>
                <w:kern w:val="2"/>
                <w:sz w:val="24"/>
                <w:szCs w:val="24"/>
                <w:lang w:val="kk-KZ"/>
              </w:rPr>
              <w:t>-Бисаболен</w:t>
            </w:r>
          </w:p>
        </w:tc>
        <w:tc>
          <w:tcPr>
            <w:tcW w:w="719" w:type="pct"/>
            <w:tcBorders>
              <w:top w:val="single" w:sz="4" w:space="0" w:color="auto"/>
              <w:left w:val="single" w:sz="4" w:space="0" w:color="auto"/>
              <w:bottom w:val="single" w:sz="4" w:space="0" w:color="auto"/>
              <w:right w:val="single" w:sz="4" w:space="0" w:color="auto"/>
            </w:tcBorders>
            <w:hideMark/>
          </w:tcPr>
          <w:p w14:paraId="4F36B92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1505</w:t>
            </w:r>
          </w:p>
        </w:tc>
        <w:tc>
          <w:tcPr>
            <w:tcW w:w="719" w:type="pct"/>
            <w:tcBorders>
              <w:top w:val="single" w:sz="4" w:space="0" w:color="auto"/>
              <w:left w:val="single" w:sz="4" w:space="0" w:color="auto"/>
              <w:bottom w:val="single" w:sz="4" w:space="0" w:color="auto"/>
              <w:right w:val="single" w:sz="4" w:space="0" w:color="auto"/>
            </w:tcBorders>
            <w:hideMark/>
          </w:tcPr>
          <w:p w14:paraId="01690E9E"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1503</w:t>
            </w:r>
          </w:p>
        </w:tc>
        <w:tc>
          <w:tcPr>
            <w:tcW w:w="642" w:type="pct"/>
            <w:tcBorders>
              <w:top w:val="single" w:sz="4" w:space="0" w:color="auto"/>
              <w:left w:val="single" w:sz="4" w:space="0" w:color="auto"/>
              <w:bottom w:val="single" w:sz="4" w:space="0" w:color="auto"/>
              <w:right w:val="single" w:sz="4" w:space="0" w:color="auto"/>
            </w:tcBorders>
            <w:hideMark/>
          </w:tcPr>
          <w:p w14:paraId="36627EE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7BAAD335" w14:textId="77777777" w:rsidR="00FC7DB2" w:rsidRPr="00E13815" w:rsidRDefault="00FC7DB2" w:rsidP="00FC7DB2">
            <w:pPr>
              <w:spacing w:after="0" w:line="240" w:lineRule="auto"/>
              <w:rPr>
                <w:rFonts w:ascii="Times New Roman" w:hAnsi="Times New Roman"/>
                <w:color w:val="222222"/>
                <w:kern w:val="2"/>
                <w:sz w:val="24"/>
                <w:szCs w:val="24"/>
                <w:lang w:val="kk-KZ"/>
              </w:rPr>
            </w:pPr>
          </w:p>
        </w:tc>
      </w:tr>
      <w:tr w:rsidR="00FC7DB2" w:rsidRPr="00E13815" w14:paraId="2AB8F050"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3035DFF6"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9</w:t>
            </w:r>
          </w:p>
        </w:tc>
        <w:tc>
          <w:tcPr>
            <w:tcW w:w="1955" w:type="pct"/>
            <w:tcBorders>
              <w:top w:val="single" w:sz="4" w:space="0" w:color="auto"/>
              <w:left w:val="single" w:sz="4" w:space="0" w:color="auto"/>
              <w:bottom w:val="single" w:sz="4" w:space="0" w:color="auto"/>
              <w:right w:val="single" w:sz="4" w:space="0" w:color="auto"/>
            </w:tcBorders>
            <w:hideMark/>
          </w:tcPr>
          <w:p w14:paraId="1DDDA933"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Спатуленол</w:t>
            </w:r>
          </w:p>
        </w:tc>
        <w:tc>
          <w:tcPr>
            <w:tcW w:w="719" w:type="pct"/>
            <w:tcBorders>
              <w:top w:val="single" w:sz="4" w:space="0" w:color="auto"/>
              <w:left w:val="single" w:sz="4" w:space="0" w:color="auto"/>
              <w:bottom w:val="single" w:sz="4" w:space="0" w:color="auto"/>
              <w:right w:val="single" w:sz="4" w:space="0" w:color="auto"/>
            </w:tcBorders>
            <w:hideMark/>
          </w:tcPr>
          <w:p w14:paraId="5BB0D248"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1578</w:t>
            </w:r>
          </w:p>
        </w:tc>
        <w:tc>
          <w:tcPr>
            <w:tcW w:w="719" w:type="pct"/>
            <w:tcBorders>
              <w:top w:val="single" w:sz="4" w:space="0" w:color="auto"/>
              <w:left w:val="single" w:sz="4" w:space="0" w:color="auto"/>
              <w:bottom w:val="single" w:sz="4" w:space="0" w:color="auto"/>
              <w:right w:val="single" w:sz="4" w:space="0" w:color="auto"/>
            </w:tcBorders>
            <w:hideMark/>
          </w:tcPr>
          <w:p w14:paraId="297FFC4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1572</w:t>
            </w:r>
          </w:p>
        </w:tc>
        <w:tc>
          <w:tcPr>
            <w:tcW w:w="642" w:type="pct"/>
            <w:tcBorders>
              <w:top w:val="single" w:sz="4" w:space="0" w:color="auto"/>
              <w:left w:val="single" w:sz="4" w:space="0" w:color="auto"/>
              <w:bottom w:val="single" w:sz="4" w:space="0" w:color="auto"/>
              <w:right w:val="single" w:sz="4" w:space="0" w:color="auto"/>
            </w:tcBorders>
            <w:hideMark/>
          </w:tcPr>
          <w:p w14:paraId="2DFF289C"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30C5AE35" w14:textId="77777777" w:rsidR="00FC7DB2" w:rsidRPr="00E13815" w:rsidRDefault="00FC7DB2" w:rsidP="00FC7DB2">
            <w:pPr>
              <w:spacing w:after="0" w:line="240" w:lineRule="auto"/>
              <w:rPr>
                <w:rFonts w:ascii="Times New Roman" w:hAnsi="Times New Roman"/>
                <w:color w:val="222222"/>
                <w:kern w:val="2"/>
                <w:sz w:val="24"/>
                <w:szCs w:val="24"/>
                <w:lang w:val="kk-KZ"/>
              </w:rPr>
            </w:pPr>
          </w:p>
        </w:tc>
      </w:tr>
      <w:tr w:rsidR="00FC7DB2" w:rsidRPr="00E13815" w14:paraId="28BC5D9A"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13E7E45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10</w:t>
            </w:r>
          </w:p>
        </w:tc>
        <w:tc>
          <w:tcPr>
            <w:tcW w:w="1955" w:type="pct"/>
            <w:tcBorders>
              <w:top w:val="single" w:sz="4" w:space="0" w:color="auto"/>
              <w:left w:val="single" w:sz="4" w:space="0" w:color="auto"/>
              <w:bottom w:val="single" w:sz="4" w:space="0" w:color="auto"/>
              <w:right w:val="single" w:sz="4" w:space="0" w:color="auto"/>
            </w:tcBorders>
            <w:hideMark/>
          </w:tcPr>
          <w:p w14:paraId="42307936"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Виридифлорол</w:t>
            </w:r>
          </w:p>
        </w:tc>
        <w:tc>
          <w:tcPr>
            <w:tcW w:w="719" w:type="pct"/>
            <w:tcBorders>
              <w:top w:val="single" w:sz="4" w:space="0" w:color="auto"/>
              <w:left w:val="single" w:sz="4" w:space="0" w:color="auto"/>
              <w:bottom w:val="single" w:sz="4" w:space="0" w:color="auto"/>
              <w:right w:val="single" w:sz="4" w:space="0" w:color="auto"/>
            </w:tcBorders>
            <w:hideMark/>
          </w:tcPr>
          <w:p w14:paraId="58A6D3A6"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1606</w:t>
            </w:r>
          </w:p>
        </w:tc>
        <w:tc>
          <w:tcPr>
            <w:tcW w:w="719" w:type="pct"/>
            <w:tcBorders>
              <w:top w:val="single" w:sz="4" w:space="0" w:color="auto"/>
              <w:left w:val="single" w:sz="4" w:space="0" w:color="auto"/>
              <w:bottom w:val="single" w:sz="4" w:space="0" w:color="auto"/>
              <w:right w:val="single" w:sz="4" w:space="0" w:color="auto"/>
            </w:tcBorders>
            <w:hideMark/>
          </w:tcPr>
          <w:p w14:paraId="131268A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1592</w:t>
            </w:r>
          </w:p>
        </w:tc>
        <w:tc>
          <w:tcPr>
            <w:tcW w:w="642" w:type="pct"/>
            <w:tcBorders>
              <w:top w:val="single" w:sz="4" w:space="0" w:color="auto"/>
              <w:left w:val="single" w:sz="4" w:space="0" w:color="auto"/>
              <w:bottom w:val="single" w:sz="4" w:space="0" w:color="auto"/>
              <w:right w:val="single" w:sz="4" w:space="0" w:color="auto"/>
            </w:tcBorders>
            <w:hideMark/>
          </w:tcPr>
          <w:p w14:paraId="44450D2E"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281780FE" w14:textId="77777777" w:rsidR="00FC7DB2" w:rsidRPr="00E13815" w:rsidRDefault="00FC7DB2" w:rsidP="00FC7DB2">
            <w:pPr>
              <w:spacing w:after="0" w:line="240" w:lineRule="auto"/>
              <w:rPr>
                <w:rFonts w:ascii="Times New Roman" w:hAnsi="Times New Roman"/>
                <w:color w:val="222222"/>
                <w:kern w:val="2"/>
                <w:sz w:val="24"/>
                <w:szCs w:val="24"/>
                <w:lang w:val="kk-KZ"/>
              </w:rPr>
            </w:pPr>
          </w:p>
        </w:tc>
      </w:tr>
      <w:tr w:rsidR="00FC7DB2" w:rsidRPr="00E13815" w14:paraId="126A06A1"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5D5FA1CE"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11</w:t>
            </w:r>
          </w:p>
        </w:tc>
        <w:tc>
          <w:tcPr>
            <w:tcW w:w="1955" w:type="pct"/>
            <w:tcBorders>
              <w:top w:val="single" w:sz="4" w:space="0" w:color="auto"/>
              <w:left w:val="single" w:sz="4" w:space="0" w:color="auto"/>
              <w:bottom w:val="single" w:sz="4" w:space="0" w:color="auto"/>
              <w:right w:val="single" w:sz="4" w:space="0" w:color="auto"/>
            </w:tcBorders>
            <w:hideMark/>
          </w:tcPr>
          <w:p w14:paraId="38CF32E7"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Метилгексадеканоат</w:t>
            </w:r>
          </w:p>
        </w:tc>
        <w:tc>
          <w:tcPr>
            <w:tcW w:w="719" w:type="pct"/>
            <w:tcBorders>
              <w:top w:val="single" w:sz="4" w:space="0" w:color="auto"/>
              <w:left w:val="single" w:sz="4" w:space="0" w:color="auto"/>
              <w:bottom w:val="single" w:sz="4" w:space="0" w:color="auto"/>
              <w:right w:val="single" w:sz="4" w:space="0" w:color="auto"/>
            </w:tcBorders>
            <w:hideMark/>
          </w:tcPr>
          <w:p w14:paraId="7FE0A44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1920</w:t>
            </w:r>
          </w:p>
        </w:tc>
        <w:tc>
          <w:tcPr>
            <w:tcW w:w="719" w:type="pct"/>
            <w:tcBorders>
              <w:top w:val="single" w:sz="4" w:space="0" w:color="auto"/>
              <w:left w:val="single" w:sz="4" w:space="0" w:color="auto"/>
              <w:bottom w:val="single" w:sz="4" w:space="0" w:color="auto"/>
              <w:right w:val="single" w:sz="4" w:space="0" w:color="auto"/>
            </w:tcBorders>
            <w:hideMark/>
          </w:tcPr>
          <w:p w14:paraId="680C1CC0"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1909</w:t>
            </w:r>
          </w:p>
        </w:tc>
        <w:tc>
          <w:tcPr>
            <w:tcW w:w="642" w:type="pct"/>
            <w:tcBorders>
              <w:top w:val="single" w:sz="4" w:space="0" w:color="auto"/>
              <w:left w:val="single" w:sz="4" w:space="0" w:color="auto"/>
              <w:bottom w:val="single" w:sz="4" w:space="0" w:color="auto"/>
              <w:right w:val="single" w:sz="4" w:space="0" w:color="auto"/>
            </w:tcBorders>
            <w:hideMark/>
          </w:tcPr>
          <w:p w14:paraId="33B7D87A" w14:textId="77777777" w:rsidR="00FC7DB2" w:rsidRPr="00E13815" w:rsidRDefault="00FC7DB2" w:rsidP="00FC7DB2">
            <w:pPr>
              <w:spacing w:after="0" w:line="240" w:lineRule="auto"/>
              <w:rPr>
                <w:rFonts w:ascii="Times New Roman" w:hAnsi="Times New Roman"/>
                <w:color w:val="222222"/>
                <w:kern w:val="2"/>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2EF89B4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3728C72E"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088D106E"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12</w:t>
            </w:r>
          </w:p>
        </w:tc>
        <w:tc>
          <w:tcPr>
            <w:tcW w:w="1955" w:type="pct"/>
            <w:tcBorders>
              <w:top w:val="single" w:sz="4" w:space="0" w:color="auto"/>
              <w:left w:val="single" w:sz="4" w:space="0" w:color="auto"/>
              <w:bottom w:val="single" w:sz="4" w:space="0" w:color="auto"/>
              <w:right w:val="single" w:sz="4" w:space="0" w:color="auto"/>
            </w:tcBorders>
            <w:hideMark/>
          </w:tcPr>
          <w:p w14:paraId="26BBF972"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Гексадекан қышқылы</w:t>
            </w:r>
          </w:p>
        </w:tc>
        <w:tc>
          <w:tcPr>
            <w:tcW w:w="719" w:type="pct"/>
            <w:tcBorders>
              <w:top w:val="single" w:sz="4" w:space="0" w:color="auto"/>
              <w:left w:val="single" w:sz="4" w:space="0" w:color="auto"/>
              <w:bottom w:val="single" w:sz="4" w:space="0" w:color="auto"/>
              <w:right w:val="single" w:sz="4" w:space="0" w:color="auto"/>
            </w:tcBorders>
            <w:hideMark/>
          </w:tcPr>
          <w:p w14:paraId="145D47B5"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1961</w:t>
            </w:r>
          </w:p>
        </w:tc>
        <w:tc>
          <w:tcPr>
            <w:tcW w:w="719" w:type="pct"/>
            <w:tcBorders>
              <w:top w:val="single" w:sz="4" w:space="0" w:color="auto"/>
              <w:left w:val="single" w:sz="4" w:space="0" w:color="auto"/>
              <w:bottom w:val="single" w:sz="4" w:space="0" w:color="auto"/>
              <w:right w:val="single" w:sz="4" w:space="0" w:color="auto"/>
            </w:tcBorders>
            <w:hideMark/>
          </w:tcPr>
          <w:p w14:paraId="5994B48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1951</w:t>
            </w:r>
          </w:p>
        </w:tc>
        <w:tc>
          <w:tcPr>
            <w:tcW w:w="642" w:type="pct"/>
            <w:tcBorders>
              <w:top w:val="single" w:sz="4" w:space="0" w:color="auto"/>
              <w:left w:val="single" w:sz="4" w:space="0" w:color="auto"/>
              <w:bottom w:val="single" w:sz="4" w:space="0" w:color="auto"/>
              <w:right w:val="single" w:sz="4" w:space="0" w:color="auto"/>
            </w:tcBorders>
            <w:hideMark/>
          </w:tcPr>
          <w:p w14:paraId="38DFA89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77529B9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64C14E2C"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326DEDFA"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13</w:t>
            </w:r>
          </w:p>
        </w:tc>
        <w:tc>
          <w:tcPr>
            <w:tcW w:w="1955" w:type="pct"/>
            <w:tcBorders>
              <w:top w:val="single" w:sz="4" w:space="0" w:color="auto"/>
              <w:left w:val="single" w:sz="4" w:space="0" w:color="auto"/>
              <w:bottom w:val="single" w:sz="4" w:space="0" w:color="auto"/>
              <w:right w:val="single" w:sz="4" w:space="0" w:color="auto"/>
            </w:tcBorders>
            <w:hideMark/>
          </w:tcPr>
          <w:p w14:paraId="3E4F677D"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Этилгексадеканоат</w:t>
            </w:r>
          </w:p>
        </w:tc>
        <w:tc>
          <w:tcPr>
            <w:tcW w:w="719" w:type="pct"/>
            <w:tcBorders>
              <w:top w:val="single" w:sz="4" w:space="0" w:color="auto"/>
              <w:left w:val="single" w:sz="4" w:space="0" w:color="auto"/>
              <w:bottom w:val="single" w:sz="4" w:space="0" w:color="auto"/>
              <w:right w:val="single" w:sz="4" w:space="0" w:color="auto"/>
            </w:tcBorders>
            <w:hideMark/>
          </w:tcPr>
          <w:p w14:paraId="0741EDD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1987</w:t>
            </w:r>
          </w:p>
        </w:tc>
        <w:tc>
          <w:tcPr>
            <w:tcW w:w="719" w:type="pct"/>
            <w:tcBorders>
              <w:top w:val="single" w:sz="4" w:space="0" w:color="auto"/>
              <w:left w:val="single" w:sz="4" w:space="0" w:color="auto"/>
              <w:bottom w:val="single" w:sz="4" w:space="0" w:color="auto"/>
              <w:right w:val="single" w:sz="4" w:space="0" w:color="auto"/>
            </w:tcBorders>
            <w:hideMark/>
          </w:tcPr>
          <w:p w14:paraId="074D48B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1978</w:t>
            </w:r>
          </w:p>
        </w:tc>
        <w:tc>
          <w:tcPr>
            <w:tcW w:w="642" w:type="pct"/>
            <w:tcBorders>
              <w:top w:val="single" w:sz="4" w:space="0" w:color="auto"/>
              <w:left w:val="single" w:sz="4" w:space="0" w:color="auto"/>
              <w:bottom w:val="single" w:sz="4" w:space="0" w:color="auto"/>
              <w:right w:val="single" w:sz="4" w:space="0" w:color="auto"/>
            </w:tcBorders>
            <w:hideMark/>
          </w:tcPr>
          <w:p w14:paraId="3AEC3E05"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14142AF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419BF88E"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66E0E545"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14</w:t>
            </w:r>
          </w:p>
        </w:tc>
        <w:tc>
          <w:tcPr>
            <w:tcW w:w="1955" w:type="pct"/>
            <w:tcBorders>
              <w:top w:val="single" w:sz="4" w:space="0" w:color="auto"/>
              <w:left w:val="single" w:sz="4" w:space="0" w:color="auto"/>
              <w:bottom w:val="single" w:sz="4" w:space="0" w:color="auto"/>
              <w:right w:val="single" w:sz="4" w:space="0" w:color="auto"/>
            </w:tcBorders>
            <w:hideMark/>
          </w:tcPr>
          <w:p w14:paraId="5CC8687F"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Метиллинолеат</w:t>
            </w:r>
          </w:p>
        </w:tc>
        <w:tc>
          <w:tcPr>
            <w:tcW w:w="719" w:type="pct"/>
            <w:tcBorders>
              <w:top w:val="single" w:sz="4" w:space="0" w:color="auto"/>
              <w:left w:val="single" w:sz="4" w:space="0" w:color="auto"/>
              <w:bottom w:val="single" w:sz="4" w:space="0" w:color="auto"/>
              <w:right w:val="single" w:sz="4" w:space="0" w:color="auto"/>
            </w:tcBorders>
            <w:hideMark/>
          </w:tcPr>
          <w:p w14:paraId="0F5DC793"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2086</w:t>
            </w:r>
          </w:p>
        </w:tc>
        <w:tc>
          <w:tcPr>
            <w:tcW w:w="719" w:type="pct"/>
            <w:tcBorders>
              <w:top w:val="single" w:sz="4" w:space="0" w:color="auto"/>
              <w:left w:val="single" w:sz="4" w:space="0" w:color="auto"/>
              <w:bottom w:val="single" w:sz="4" w:space="0" w:color="auto"/>
              <w:right w:val="single" w:sz="4" w:space="0" w:color="auto"/>
            </w:tcBorders>
            <w:hideMark/>
          </w:tcPr>
          <w:p w14:paraId="1BBE1A6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2066</w:t>
            </w:r>
          </w:p>
        </w:tc>
        <w:tc>
          <w:tcPr>
            <w:tcW w:w="642" w:type="pct"/>
            <w:tcBorders>
              <w:top w:val="single" w:sz="4" w:space="0" w:color="auto"/>
              <w:left w:val="single" w:sz="4" w:space="0" w:color="auto"/>
              <w:bottom w:val="single" w:sz="4" w:space="0" w:color="auto"/>
              <w:right w:val="single" w:sz="4" w:space="0" w:color="auto"/>
            </w:tcBorders>
            <w:hideMark/>
          </w:tcPr>
          <w:p w14:paraId="6707F6F9" w14:textId="77777777" w:rsidR="00FC7DB2" w:rsidRPr="00E13815" w:rsidRDefault="00FC7DB2" w:rsidP="00FC7DB2">
            <w:pPr>
              <w:spacing w:after="0" w:line="240" w:lineRule="auto"/>
              <w:rPr>
                <w:rFonts w:ascii="Times New Roman" w:hAnsi="Times New Roman"/>
                <w:color w:val="222222"/>
                <w:kern w:val="2"/>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379A9D9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66B58ACD"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179B257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15</w:t>
            </w:r>
          </w:p>
        </w:tc>
        <w:tc>
          <w:tcPr>
            <w:tcW w:w="1955" w:type="pct"/>
            <w:tcBorders>
              <w:top w:val="single" w:sz="4" w:space="0" w:color="auto"/>
              <w:left w:val="single" w:sz="4" w:space="0" w:color="auto"/>
              <w:bottom w:val="single" w:sz="4" w:space="0" w:color="auto"/>
              <w:right w:val="single" w:sz="4" w:space="0" w:color="auto"/>
            </w:tcBorders>
            <w:hideMark/>
          </w:tcPr>
          <w:p w14:paraId="35FA3EAC"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Метил α-линоленат</w:t>
            </w:r>
          </w:p>
        </w:tc>
        <w:tc>
          <w:tcPr>
            <w:tcW w:w="719" w:type="pct"/>
            <w:tcBorders>
              <w:top w:val="single" w:sz="4" w:space="0" w:color="auto"/>
              <w:left w:val="single" w:sz="4" w:space="0" w:color="auto"/>
              <w:bottom w:val="single" w:sz="4" w:space="0" w:color="auto"/>
              <w:right w:val="single" w:sz="4" w:space="0" w:color="auto"/>
            </w:tcBorders>
            <w:hideMark/>
          </w:tcPr>
          <w:p w14:paraId="5C43158A"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2092</w:t>
            </w:r>
          </w:p>
        </w:tc>
        <w:tc>
          <w:tcPr>
            <w:tcW w:w="719" w:type="pct"/>
            <w:tcBorders>
              <w:top w:val="single" w:sz="4" w:space="0" w:color="auto"/>
              <w:left w:val="single" w:sz="4" w:space="0" w:color="auto"/>
              <w:bottom w:val="single" w:sz="4" w:space="0" w:color="auto"/>
              <w:right w:val="single" w:sz="4" w:space="0" w:color="auto"/>
            </w:tcBorders>
            <w:hideMark/>
          </w:tcPr>
          <w:p w14:paraId="149E2CCC"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2092</w:t>
            </w:r>
          </w:p>
        </w:tc>
        <w:tc>
          <w:tcPr>
            <w:tcW w:w="642" w:type="pct"/>
            <w:tcBorders>
              <w:top w:val="single" w:sz="4" w:space="0" w:color="auto"/>
              <w:left w:val="single" w:sz="4" w:space="0" w:color="auto"/>
              <w:bottom w:val="single" w:sz="4" w:space="0" w:color="auto"/>
              <w:right w:val="single" w:sz="4" w:space="0" w:color="auto"/>
            </w:tcBorders>
            <w:hideMark/>
          </w:tcPr>
          <w:p w14:paraId="13294389" w14:textId="77777777" w:rsidR="00FC7DB2" w:rsidRPr="00E13815" w:rsidRDefault="00FC7DB2" w:rsidP="00FC7DB2">
            <w:pPr>
              <w:spacing w:after="0" w:line="240" w:lineRule="auto"/>
              <w:rPr>
                <w:rFonts w:ascii="Times New Roman" w:hAnsi="Times New Roman"/>
                <w:color w:val="222222"/>
                <w:kern w:val="2"/>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3110A5CE"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02BF992C"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5D9AD8C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16</w:t>
            </w:r>
          </w:p>
        </w:tc>
        <w:tc>
          <w:tcPr>
            <w:tcW w:w="1955" w:type="pct"/>
            <w:tcBorders>
              <w:top w:val="single" w:sz="4" w:space="0" w:color="auto"/>
              <w:left w:val="single" w:sz="4" w:space="0" w:color="auto"/>
              <w:bottom w:val="single" w:sz="4" w:space="0" w:color="auto"/>
              <w:right w:val="single" w:sz="4" w:space="0" w:color="auto"/>
            </w:tcBorders>
            <w:hideMark/>
          </w:tcPr>
          <w:p w14:paraId="187C13C1"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Фитол</w:t>
            </w:r>
          </w:p>
        </w:tc>
        <w:tc>
          <w:tcPr>
            <w:tcW w:w="719" w:type="pct"/>
            <w:tcBorders>
              <w:top w:val="single" w:sz="4" w:space="0" w:color="auto"/>
              <w:left w:val="single" w:sz="4" w:space="0" w:color="auto"/>
              <w:bottom w:val="single" w:sz="4" w:space="0" w:color="auto"/>
              <w:right w:val="single" w:sz="4" w:space="0" w:color="auto"/>
            </w:tcBorders>
            <w:hideMark/>
          </w:tcPr>
          <w:p w14:paraId="6B0EA070"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2103</w:t>
            </w:r>
          </w:p>
        </w:tc>
        <w:tc>
          <w:tcPr>
            <w:tcW w:w="719" w:type="pct"/>
            <w:tcBorders>
              <w:top w:val="single" w:sz="4" w:space="0" w:color="auto"/>
              <w:left w:val="single" w:sz="4" w:space="0" w:color="auto"/>
              <w:bottom w:val="single" w:sz="4" w:space="0" w:color="auto"/>
              <w:right w:val="single" w:sz="4" w:space="0" w:color="auto"/>
            </w:tcBorders>
            <w:hideMark/>
          </w:tcPr>
          <w:p w14:paraId="2B2DD3E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2099</w:t>
            </w:r>
          </w:p>
        </w:tc>
        <w:tc>
          <w:tcPr>
            <w:tcW w:w="642" w:type="pct"/>
            <w:tcBorders>
              <w:top w:val="single" w:sz="4" w:space="0" w:color="auto"/>
              <w:left w:val="single" w:sz="4" w:space="0" w:color="auto"/>
              <w:bottom w:val="single" w:sz="4" w:space="0" w:color="auto"/>
              <w:right w:val="single" w:sz="4" w:space="0" w:color="auto"/>
            </w:tcBorders>
            <w:hideMark/>
          </w:tcPr>
          <w:p w14:paraId="182768CA"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3AEBCA60"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1013D46F"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0B63EDBA"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17</w:t>
            </w:r>
          </w:p>
        </w:tc>
        <w:tc>
          <w:tcPr>
            <w:tcW w:w="1955" w:type="pct"/>
            <w:tcBorders>
              <w:top w:val="single" w:sz="4" w:space="0" w:color="auto"/>
              <w:left w:val="single" w:sz="4" w:space="0" w:color="auto"/>
              <w:bottom w:val="single" w:sz="4" w:space="0" w:color="auto"/>
              <w:right w:val="single" w:sz="4" w:space="0" w:color="auto"/>
            </w:tcBorders>
            <w:hideMark/>
          </w:tcPr>
          <w:p w14:paraId="13A3A9A7"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Линол қышқылы</w:t>
            </w:r>
          </w:p>
        </w:tc>
        <w:tc>
          <w:tcPr>
            <w:tcW w:w="719" w:type="pct"/>
            <w:tcBorders>
              <w:top w:val="single" w:sz="4" w:space="0" w:color="auto"/>
              <w:left w:val="single" w:sz="4" w:space="0" w:color="auto"/>
              <w:bottom w:val="single" w:sz="4" w:space="0" w:color="auto"/>
              <w:right w:val="single" w:sz="4" w:space="0" w:color="auto"/>
            </w:tcBorders>
            <w:hideMark/>
          </w:tcPr>
          <w:p w14:paraId="08B0352B"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2131</w:t>
            </w:r>
          </w:p>
        </w:tc>
        <w:tc>
          <w:tcPr>
            <w:tcW w:w="719" w:type="pct"/>
            <w:tcBorders>
              <w:top w:val="single" w:sz="4" w:space="0" w:color="auto"/>
              <w:left w:val="single" w:sz="4" w:space="0" w:color="auto"/>
              <w:bottom w:val="single" w:sz="4" w:space="0" w:color="auto"/>
              <w:right w:val="single" w:sz="4" w:space="0" w:color="auto"/>
            </w:tcBorders>
            <w:hideMark/>
          </w:tcPr>
          <w:p w14:paraId="6AF45E1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2130</w:t>
            </w:r>
          </w:p>
        </w:tc>
        <w:tc>
          <w:tcPr>
            <w:tcW w:w="642" w:type="pct"/>
            <w:tcBorders>
              <w:top w:val="single" w:sz="4" w:space="0" w:color="auto"/>
              <w:left w:val="single" w:sz="4" w:space="0" w:color="auto"/>
              <w:bottom w:val="single" w:sz="4" w:space="0" w:color="auto"/>
              <w:right w:val="single" w:sz="4" w:space="0" w:color="auto"/>
            </w:tcBorders>
            <w:hideMark/>
          </w:tcPr>
          <w:p w14:paraId="3BCB7C87"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08751E30"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4F81A59E"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63C9544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18</w:t>
            </w:r>
          </w:p>
        </w:tc>
        <w:tc>
          <w:tcPr>
            <w:tcW w:w="1955" w:type="pct"/>
            <w:tcBorders>
              <w:top w:val="single" w:sz="4" w:space="0" w:color="auto"/>
              <w:left w:val="single" w:sz="4" w:space="0" w:color="auto"/>
              <w:bottom w:val="single" w:sz="4" w:space="0" w:color="auto"/>
              <w:right w:val="single" w:sz="4" w:space="0" w:color="auto"/>
            </w:tcBorders>
            <w:hideMark/>
          </w:tcPr>
          <w:p w14:paraId="3DB228B7"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i/>
                <w:color w:val="222222"/>
                <w:kern w:val="2"/>
                <w:sz w:val="24"/>
                <w:szCs w:val="24"/>
                <w:lang w:val="kk-KZ"/>
              </w:rPr>
              <w:t>α</w:t>
            </w:r>
            <w:r w:rsidRPr="00E13815">
              <w:rPr>
                <w:rFonts w:ascii="Times New Roman" w:hAnsi="Times New Roman"/>
                <w:color w:val="222222"/>
                <w:kern w:val="2"/>
                <w:sz w:val="24"/>
                <w:szCs w:val="24"/>
                <w:lang w:val="kk-KZ"/>
              </w:rPr>
              <w:t>-линолен қышқылы</w:t>
            </w:r>
          </w:p>
        </w:tc>
        <w:tc>
          <w:tcPr>
            <w:tcW w:w="719" w:type="pct"/>
            <w:tcBorders>
              <w:top w:val="single" w:sz="4" w:space="0" w:color="auto"/>
              <w:left w:val="single" w:sz="4" w:space="0" w:color="auto"/>
              <w:bottom w:val="single" w:sz="4" w:space="0" w:color="auto"/>
              <w:right w:val="single" w:sz="4" w:space="0" w:color="auto"/>
            </w:tcBorders>
            <w:hideMark/>
          </w:tcPr>
          <w:p w14:paraId="76D0CBEB"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2138</w:t>
            </w:r>
          </w:p>
        </w:tc>
        <w:tc>
          <w:tcPr>
            <w:tcW w:w="719" w:type="pct"/>
            <w:tcBorders>
              <w:top w:val="single" w:sz="4" w:space="0" w:color="auto"/>
              <w:left w:val="single" w:sz="4" w:space="0" w:color="auto"/>
              <w:bottom w:val="single" w:sz="4" w:space="0" w:color="auto"/>
              <w:right w:val="single" w:sz="4" w:space="0" w:color="auto"/>
            </w:tcBorders>
            <w:hideMark/>
          </w:tcPr>
          <w:p w14:paraId="432BF59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2113</w:t>
            </w:r>
          </w:p>
        </w:tc>
        <w:tc>
          <w:tcPr>
            <w:tcW w:w="642" w:type="pct"/>
            <w:tcBorders>
              <w:top w:val="single" w:sz="4" w:space="0" w:color="auto"/>
              <w:left w:val="single" w:sz="4" w:space="0" w:color="auto"/>
              <w:bottom w:val="single" w:sz="4" w:space="0" w:color="auto"/>
              <w:right w:val="single" w:sz="4" w:space="0" w:color="auto"/>
            </w:tcBorders>
            <w:hideMark/>
          </w:tcPr>
          <w:p w14:paraId="0879D8E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45830C74"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r w:rsidR="00FC7DB2" w:rsidRPr="00E13815" w14:paraId="6E8F824C"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3BBB7252"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19</w:t>
            </w:r>
          </w:p>
        </w:tc>
        <w:tc>
          <w:tcPr>
            <w:tcW w:w="1955" w:type="pct"/>
            <w:tcBorders>
              <w:top w:val="single" w:sz="4" w:space="0" w:color="auto"/>
              <w:left w:val="single" w:sz="4" w:space="0" w:color="auto"/>
              <w:bottom w:val="single" w:sz="4" w:space="0" w:color="auto"/>
              <w:right w:val="single" w:sz="4" w:space="0" w:color="auto"/>
            </w:tcBorders>
            <w:hideMark/>
          </w:tcPr>
          <w:p w14:paraId="211D780D"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Этиллинолеат</w:t>
            </w:r>
          </w:p>
        </w:tc>
        <w:tc>
          <w:tcPr>
            <w:tcW w:w="719" w:type="pct"/>
            <w:tcBorders>
              <w:top w:val="single" w:sz="4" w:space="0" w:color="auto"/>
              <w:left w:val="single" w:sz="4" w:space="0" w:color="auto"/>
              <w:bottom w:val="single" w:sz="4" w:space="0" w:color="auto"/>
              <w:right w:val="single" w:sz="4" w:space="0" w:color="auto"/>
            </w:tcBorders>
            <w:hideMark/>
          </w:tcPr>
          <w:p w14:paraId="0293506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2152</w:t>
            </w:r>
          </w:p>
        </w:tc>
        <w:tc>
          <w:tcPr>
            <w:tcW w:w="719" w:type="pct"/>
            <w:tcBorders>
              <w:top w:val="single" w:sz="4" w:space="0" w:color="auto"/>
              <w:left w:val="single" w:sz="4" w:space="0" w:color="auto"/>
              <w:bottom w:val="single" w:sz="4" w:space="0" w:color="auto"/>
              <w:right w:val="single" w:sz="4" w:space="0" w:color="auto"/>
            </w:tcBorders>
            <w:hideMark/>
          </w:tcPr>
          <w:p w14:paraId="68807CC5"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2153</w:t>
            </w:r>
          </w:p>
        </w:tc>
        <w:tc>
          <w:tcPr>
            <w:tcW w:w="642" w:type="pct"/>
            <w:tcBorders>
              <w:top w:val="single" w:sz="4" w:space="0" w:color="auto"/>
              <w:left w:val="single" w:sz="4" w:space="0" w:color="auto"/>
              <w:bottom w:val="single" w:sz="4" w:space="0" w:color="auto"/>
              <w:right w:val="single" w:sz="4" w:space="0" w:color="auto"/>
            </w:tcBorders>
            <w:hideMark/>
          </w:tcPr>
          <w:p w14:paraId="243F8D5A"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351E82DF" w14:textId="77777777" w:rsidR="00FC7DB2" w:rsidRPr="00E13815" w:rsidRDefault="00FC7DB2" w:rsidP="00FC7DB2">
            <w:pPr>
              <w:spacing w:after="0" w:line="240" w:lineRule="auto"/>
              <w:rPr>
                <w:rFonts w:ascii="Times New Roman" w:hAnsi="Times New Roman"/>
                <w:color w:val="222222"/>
                <w:kern w:val="2"/>
                <w:sz w:val="24"/>
                <w:szCs w:val="24"/>
                <w:lang w:val="kk-KZ"/>
              </w:rPr>
            </w:pPr>
          </w:p>
        </w:tc>
      </w:tr>
      <w:tr w:rsidR="00FC7DB2" w:rsidRPr="00E13815" w14:paraId="75F257A4"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12867CEC"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20</w:t>
            </w:r>
          </w:p>
        </w:tc>
        <w:tc>
          <w:tcPr>
            <w:tcW w:w="1955" w:type="pct"/>
            <w:tcBorders>
              <w:top w:val="single" w:sz="4" w:space="0" w:color="auto"/>
              <w:left w:val="single" w:sz="4" w:space="0" w:color="auto"/>
              <w:bottom w:val="single" w:sz="4" w:space="0" w:color="auto"/>
              <w:right w:val="single" w:sz="4" w:space="0" w:color="auto"/>
            </w:tcBorders>
            <w:hideMark/>
          </w:tcPr>
          <w:p w14:paraId="4C731F02"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 xml:space="preserve">Этил </w:t>
            </w:r>
            <w:r w:rsidRPr="00E13815">
              <w:rPr>
                <w:rFonts w:ascii="Times New Roman" w:hAnsi="Times New Roman"/>
                <w:i/>
                <w:color w:val="222222"/>
                <w:kern w:val="2"/>
                <w:sz w:val="24"/>
                <w:szCs w:val="24"/>
                <w:lang w:val="kk-KZ"/>
              </w:rPr>
              <w:t>α</w:t>
            </w:r>
            <w:r w:rsidRPr="00E13815">
              <w:rPr>
                <w:rFonts w:ascii="Times New Roman" w:hAnsi="Times New Roman"/>
                <w:color w:val="222222"/>
                <w:kern w:val="2"/>
                <w:sz w:val="24"/>
                <w:szCs w:val="24"/>
                <w:lang w:val="kk-KZ"/>
              </w:rPr>
              <w:t>-линоленат</w:t>
            </w:r>
          </w:p>
        </w:tc>
        <w:tc>
          <w:tcPr>
            <w:tcW w:w="719" w:type="pct"/>
            <w:tcBorders>
              <w:top w:val="single" w:sz="4" w:space="0" w:color="auto"/>
              <w:left w:val="single" w:sz="4" w:space="0" w:color="auto"/>
              <w:bottom w:val="single" w:sz="4" w:space="0" w:color="auto"/>
              <w:right w:val="single" w:sz="4" w:space="0" w:color="auto"/>
            </w:tcBorders>
            <w:hideMark/>
          </w:tcPr>
          <w:p w14:paraId="77796F2F"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2158</w:t>
            </w:r>
          </w:p>
        </w:tc>
        <w:tc>
          <w:tcPr>
            <w:tcW w:w="719" w:type="pct"/>
            <w:tcBorders>
              <w:top w:val="single" w:sz="4" w:space="0" w:color="auto"/>
              <w:left w:val="single" w:sz="4" w:space="0" w:color="auto"/>
              <w:bottom w:val="single" w:sz="4" w:space="0" w:color="auto"/>
              <w:right w:val="single" w:sz="4" w:space="0" w:color="auto"/>
            </w:tcBorders>
            <w:hideMark/>
          </w:tcPr>
          <w:p w14:paraId="08AB47A7"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2166</w:t>
            </w:r>
          </w:p>
        </w:tc>
        <w:tc>
          <w:tcPr>
            <w:tcW w:w="642" w:type="pct"/>
            <w:tcBorders>
              <w:top w:val="single" w:sz="4" w:space="0" w:color="auto"/>
              <w:left w:val="single" w:sz="4" w:space="0" w:color="auto"/>
              <w:bottom w:val="single" w:sz="4" w:space="0" w:color="auto"/>
              <w:right w:val="single" w:sz="4" w:space="0" w:color="auto"/>
            </w:tcBorders>
            <w:hideMark/>
          </w:tcPr>
          <w:p w14:paraId="2DE88299"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4BE6F283" w14:textId="77777777" w:rsidR="00FC7DB2" w:rsidRPr="00E13815" w:rsidRDefault="00FC7DB2" w:rsidP="00FC7DB2">
            <w:pPr>
              <w:spacing w:after="0" w:line="240" w:lineRule="auto"/>
              <w:rPr>
                <w:rFonts w:ascii="Times New Roman" w:hAnsi="Times New Roman"/>
                <w:color w:val="222222"/>
                <w:kern w:val="2"/>
                <w:sz w:val="24"/>
                <w:szCs w:val="24"/>
                <w:lang w:val="kk-KZ"/>
              </w:rPr>
            </w:pPr>
          </w:p>
        </w:tc>
      </w:tr>
      <w:tr w:rsidR="00FC7DB2" w:rsidRPr="00E13815" w14:paraId="5094D4F6" w14:textId="77777777" w:rsidTr="00FC7DB2">
        <w:tc>
          <w:tcPr>
            <w:tcW w:w="377" w:type="pct"/>
            <w:tcBorders>
              <w:top w:val="single" w:sz="4" w:space="0" w:color="auto"/>
              <w:left w:val="single" w:sz="4" w:space="0" w:color="auto"/>
              <w:bottom w:val="single" w:sz="4" w:space="0" w:color="auto"/>
              <w:right w:val="single" w:sz="4" w:space="0" w:color="auto"/>
            </w:tcBorders>
            <w:hideMark/>
          </w:tcPr>
          <w:p w14:paraId="6D19166D"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w:t>
            </w:r>
          </w:p>
        </w:tc>
        <w:tc>
          <w:tcPr>
            <w:tcW w:w="1955" w:type="pct"/>
            <w:tcBorders>
              <w:top w:val="single" w:sz="4" w:space="0" w:color="auto"/>
              <w:left w:val="single" w:sz="4" w:space="0" w:color="auto"/>
              <w:bottom w:val="single" w:sz="4" w:space="0" w:color="auto"/>
              <w:right w:val="single" w:sz="4" w:space="0" w:color="auto"/>
            </w:tcBorders>
            <w:hideMark/>
          </w:tcPr>
          <w:p w14:paraId="767E4A82" w14:textId="77777777" w:rsidR="00FC7DB2" w:rsidRPr="00E13815" w:rsidRDefault="00FC7DB2" w:rsidP="00FC7DB2">
            <w:pPr>
              <w:spacing w:after="0" w:line="240" w:lineRule="auto"/>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Стеарин қышқылы</w:t>
            </w:r>
          </w:p>
        </w:tc>
        <w:tc>
          <w:tcPr>
            <w:tcW w:w="719" w:type="pct"/>
            <w:tcBorders>
              <w:top w:val="single" w:sz="4" w:space="0" w:color="auto"/>
              <w:left w:val="single" w:sz="4" w:space="0" w:color="auto"/>
              <w:bottom w:val="single" w:sz="4" w:space="0" w:color="auto"/>
              <w:right w:val="single" w:sz="4" w:space="0" w:color="auto"/>
            </w:tcBorders>
            <w:hideMark/>
          </w:tcPr>
          <w:p w14:paraId="65FD4141"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2162</w:t>
            </w:r>
          </w:p>
        </w:tc>
        <w:tc>
          <w:tcPr>
            <w:tcW w:w="719" w:type="pct"/>
            <w:tcBorders>
              <w:top w:val="single" w:sz="4" w:space="0" w:color="auto"/>
              <w:left w:val="single" w:sz="4" w:space="0" w:color="auto"/>
              <w:bottom w:val="single" w:sz="4" w:space="0" w:color="auto"/>
              <w:right w:val="single" w:sz="4" w:space="0" w:color="auto"/>
            </w:tcBorders>
            <w:hideMark/>
          </w:tcPr>
          <w:p w14:paraId="3FBD4756"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2174</w:t>
            </w:r>
          </w:p>
        </w:tc>
        <w:tc>
          <w:tcPr>
            <w:tcW w:w="642" w:type="pct"/>
            <w:tcBorders>
              <w:top w:val="single" w:sz="4" w:space="0" w:color="auto"/>
              <w:left w:val="single" w:sz="4" w:space="0" w:color="auto"/>
              <w:bottom w:val="single" w:sz="4" w:space="0" w:color="auto"/>
              <w:right w:val="single" w:sz="4" w:space="0" w:color="auto"/>
            </w:tcBorders>
            <w:hideMark/>
          </w:tcPr>
          <w:p w14:paraId="5B667739" w14:textId="77777777" w:rsidR="00FC7DB2" w:rsidRPr="00E13815" w:rsidRDefault="00FC7DB2" w:rsidP="00FC7DB2">
            <w:pPr>
              <w:spacing w:after="0" w:line="240" w:lineRule="auto"/>
              <w:rPr>
                <w:rFonts w:ascii="Times New Roman" w:hAnsi="Times New Roman"/>
                <w:color w:val="222222"/>
                <w:kern w:val="2"/>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04F89C67" w14:textId="77777777" w:rsidR="00FC7DB2" w:rsidRPr="00E13815" w:rsidRDefault="00FC7DB2" w:rsidP="00FC7DB2">
            <w:pPr>
              <w:spacing w:after="0" w:line="240" w:lineRule="auto"/>
              <w:jc w:val="center"/>
              <w:rPr>
                <w:rFonts w:ascii="Times New Roman" w:hAnsi="Times New Roman"/>
                <w:color w:val="222222"/>
                <w:kern w:val="2"/>
                <w:sz w:val="24"/>
                <w:szCs w:val="24"/>
                <w:lang w:val="kk-KZ"/>
              </w:rPr>
            </w:pPr>
            <w:r w:rsidRPr="00E13815">
              <w:rPr>
                <w:rFonts w:ascii="Times New Roman" w:hAnsi="Times New Roman"/>
                <w:color w:val="222222"/>
                <w:kern w:val="2"/>
                <w:sz w:val="24"/>
                <w:szCs w:val="24"/>
                <w:lang w:val="kk-KZ"/>
              </w:rPr>
              <w:t>+</w:t>
            </w:r>
          </w:p>
        </w:tc>
      </w:tr>
    </w:tbl>
    <w:p w14:paraId="78BACE62" w14:textId="77777777" w:rsidR="00FC7DB2" w:rsidRPr="00E13815" w:rsidRDefault="00FC7DB2" w:rsidP="00FC7DB2">
      <w:pPr>
        <w:spacing w:after="0" w:line="240" w:lineRule="auto"/>
        <w:ind w:firstLine="567"/>
        <w:jc w:val="both"/>
        <w:rPr>
          <w:rFonts w:ascii="Times New Roman" w:eastAsia="Calibri" w:hAnsi="Times New Roman" w:cs="Times New Roman"/>
          <w:kern w:val="2"/>
          <w:sz w:val="28"/>
          <w:szCs w:val="28"/>
          <w:lang w:val="kk-KZ"/>
          <w14:ligatures w14:val="standardContextual"/>
        </w:rPr>
      </w:pPr>
    </w:p>
    <w:p w14:paraId="318C90D2" w14:textId="4C9F81D6" w:rsidR="00FC7DB2" w:rsidRPr="00E13815" w:rsidRDefault="00FC7DB2" w:rsidP="00FC7DB2">
      <w:pPr>
        <w:spacing w:after="0" w:line="240" w:lineRule="auto"/>
        <w:ind w:firstLine="567"/>
        <w:jc w:val="both"/>
        <w:rPr>
          <w:rFonts w:ascii="Times New Roman" w:eastAsia="Calibri" w:hAnsi="Times New Roman" w:cs="Times New Roman"/>
          <w:kern w:val="2"/>
          <w:sz w:val="28"/>
          <w:szCs w:val="28"/>
          <w:lang w:val="kk-KZ"/>
          <w14:ligatures w14:val="standardContextual"/>
        </w:rPr>
      </w:pPr>
      <w:r w:rsidRPr="00E13815">
        <w:rPr>
          <w:rFonts w:ascii="Times New Roman" w:eastAsia="Calibri" w:hAnsi="Times New Roman" w:cs="Times New Roman"/>
          <w:kern w:val="2"/>
          <w:sz w:val="28"/>
          <w:szCs w:val="28"/>
          <w:lang w:val="kk-KZ"/>
          <w14:ligatures w14:val="standardContextual"/>
        </w:rPr>
        <w:t>Ескерту.</w:t>
      </w:r>
      <w:r w:rsidRPr="00E13815">
        <w:rPr>
          <w:rFonts w:ascii="Times New Roman" w:eastAsia="Calibri" w:hAnsi="Times New Roman" w:cs="Times New Roman"/>
          <w:i/>
          <w:iCs/>
          <w:kern w:val="2"/>
          <w:sz w:val="28"/>
          <w:szCs w:val="28"/>
          <w:lang w:val="kk-KZ"/>
          <w14:ligatures w14:val="standardContextual"/>
        </w:rPr>
        <w:t xml:space="preserve"> RI</w:t>
      </w:r>
      <w:r w:rsidRPr="00E13815">
        <w:rPr>
          <w:rFonts w:ascii="Times New Roman" w:eastAsia="Calibri" w:hAnsi="Times New Roman" w:cs="Times New Roman"/>
          <w:i/>
          <w:iCs/>
          <w:kern w:val="2"/>
          <w:sz w:val="28"/>
          <w:szCs w:val="28"/>
          <w:vertAlign w:val="superscript"/>
          <w:lang w:val="kk-KZ"/>
          <w14:ligatures w14:val="standardContextual"/>
        </w:rPr>
        <w:t xml:space="preserve">a </w:t>
      </w:r>
      <w:r w:rsidRPr="00E13815">
        <w:rPr>
          <w:rFonts w:ascii="Times New Roman" w:eastAsia="Calibri" w:hAnsi="Times New Roman" w:cs="Times New Roman"/>
          <w:i/>
          <w:iCs/>
          <w:kern w:val="2"/>
          <w:sz w:val="28"/>
          <w:szCs w:val="28"/>
          <w:lang w:val="kk-KZ"/>
          <w14:ligatures w14:val="standardContextual"/>
        </w:rPr>
        <w:t xml:space="preserve"> - </w:t>
      </w:r>
      <w:r w:rsidRPr="00E13815">
        <w:rPr>
          <w:rFonts w:ascii="Times New Roman" w:eastAsia="Calibri" w:hAnsi="Times New Roman" w:cs="Times New Roman"/>
          <w:kern w:val="2"/>
          <w:sz w:val="28"/>
          <w:szCs w:val="28"/>
          <w:lang w:val="kk-KZ"/>
          <w14:ligatures w14:val="standardContextual"/>
        </w:rPr>
        <w:t>HP-5MS бағанындағы ұсталу индексі</w:t>
      </w:r>
      <w:r w:rsidR="00151C08" w:rsidRPr="00E13815">
        <w:rPr>
          <w:rFonts w:ascii="Times New Roman" w:eastAsia="Calibri" w:hAnsi="Times New Roman" w:cs="Times New Roman"/>
          <w:kern w:val="2"/>
          <w:sz w:val="28"/>
          <w:szCs w:val="28"/>
          <w:lang w:val="kk-KZ"/>
          <w14:ligatures w14:val="standardContextual"/>
        </w:rPr>
        <w:t xml:space="preserve">, </w:t>
      </w:r>
      <w:r w:rsidRPr="00E13815">
        <w:rPr>
          <w:rFonts w:ascii="Times New Roman" w:eastAsia="Calibri" w:hAnsi="Times New Roman" w:cs="Times New Roman"/>
          <w:kern w:val="2"/>
          <w:sz w:val="28"/>
          <w:szCs w:val="28"/>
          <w:lang w:val="kk-KZ"/>
          <w14:ligatures w14:val="standardContextual"/>
        </w:rPr>
        <w:t>RI</w:t>
      </w:r>
      <w:r w:rsidRPr="00E13815">
        <w:rPr>
          <w:rFonts w:ascii="Times New Roman" w:eastAsia="Calibri" w:hAnsi="Times New Roman" w:cs="Times New Roman"/>
          <w:kern w:val="2"/>
          <w:sz w:val="28"/>
          <w:szCs w:val="28"/>
          <w:vertAlign w:val="superscript"/>
          <w:lang w:val="kk-KZ"/>
          <w14:ligatures w14:val="standardContextual"/>
        </w:rPr>
        <w:t xml:space="preserve">b </w:t>
      </w:r>
      <w:r w:rsidRPr="00E13815">
        <w:rPr>
          <w:rFonts w:ascii="Times New Roman" w:eastAsia="Calibri" w:hAnsi="Times New Roman" w:cs="Times New Roman"/>
          <w:kern w:val="2"/>
          <w:sz w:val="28"/>
          <w:szCs w:val="28"/>
          <w:lang w:val="kk-KZ"/>
          <w14:ligatures w14:val="standardContextual"/>
        </w:rPr>
        <w:t>- Mass Finder 2.1 және NIST 2011 кітапханаларында қолжетімді деректерге негізделген ұсталу индексі. Анықталған қосылыстардың салыстырмалы мөлшері сәйкес хроматограммалардағы шыңдардың беттік ауданына негізделе отырып, жоғары (++) және төмен (+) деп көрсетілді.</w:t>
      </w:r>
    </w:p>
    <w:p w14:paraId="4EFF70BD" w14:textId="77777777" w:rsidR="00FC7DB2" w:rsidRPr="00E13815" w:rsidRDefault="00FC7DB2" w:rsidP="005D7E70">
      <w:pPr>
        <w:spacing w:after="0" w:line="240" w:lineRule="auto"/>
        <w:ind w:firstLine="567"/>
        <w:jc w:val="both"/>
        <w:rPr>
          <w:rFonts w:ascii="Times New Roman" w:hAnsi="Times New Roman" w:cs="Times New Roman"/>
          <w:kern w:val="2"/>
          <w:sz w:val="28"/>
          <w:szCs w:val="28"/>
          <w:lang w:val="kk-KZ"/>
          <w14:ligatures w14:val="standardContextual"/>
        </w:rPr>
      </w:pPr>
    </w:p>
    <w:p w14:paraId="118FD7DA" w14:textId="13496126" w:rsidR="006F6A23" w:rsidRPr="00E13815" w:rsidRDefault="00786875" w:rsidP="00786875">
      <w:pPr>
        <w:spacing w:after="0" w:line="240" w:lineRule="auto"/>
        <w:ind w:firstLine="567"/>
        <w:jc w:val="both"/>
        <w:rPr>
          <w:rFonts w:ascii="Times New Roman" w:eastAsia="Calibri" w:hAnsi="Times New Roman" w:cs="Times New Roman"/>
          <w:b/>
          <w:noProof/>
          <w:sz w:val="28"/>
          <w:szCs w:val="28"/>
          <w:lang w:val="kk-KZ"/>
        </w:rPr>
      </w:pPr>
      <w:r w:rsidRPr="00E13815">
        <w:rPr>
          <w:rFonts w:ascii="Times New Roman" w:eastAsia="Calibri" w:hAnsi="Times New Roman" w:cs="Times New Roman"/>
          <w:b/>
          <w:noProof/>
          <w:sz w:val="28"/>
          <w:szCs w:val="28"/>
          <w:lang w:val="kk-KZ"/>
        </w:rPr>
        <w:t xml:space="preserve">4.4 </w:t>
      </w:r>
      <w:r w:rsidR="00F26CB7" w:rsidRPr="00E13815">
        <w:rPr>
          <w:rFonts w:ascii="Times New Roman" w:eastAsia="Calibri" w:hAnsi="Times New Roman" w:cs="Times New Roman"/>
          <w:b/>
          <w:i/>
          <w:iCs/>
          <w:noProof/>
          <w:sz w:val="28"/>
          <w:szCs w:val="28"/>
          <w:lang w:val="kk-KZ"/>
        </w:rPr>
        <w:t>T. marschallianusus</w:t>
      </w:r>
      <w:r w:rsidR="00F26CB7" w:rsidRPr="00E13815">
        <w:rPr>
          <w:rFonts w:ascii="Times New Roman" w:eastAsia="Calibri" w:hAnsi="Times New Roman" w:cs="Times New Roman"/>
          <w:b/>
          <w:noProof/>
          <w:sz w:val="28"/>
          <w:szCs w:val="28"/>
          <w:lang w:val="kk-KZ"/>
        </w:rPr>
        <w:t xml:space="preserve"> </w:t>
      </w:r>
      <w:r w:rsidRPr="00E13815">
        <w:rPr>
          <w:rFonts w:ascii="Times New Roman" w:eastAsia="Calibri" w:hAnsi="Times New Roman" w:cs="Times New Roman"/>
          <w:b/>
          <w:noProof/>
          <w:sz w:val="28"/>
          <w:szCs w:val="28"/>
          <w:lang w:val="kk-KZ"/>
        </w:rPr>
        <w:t xml:space="preserve">және </w:t>
      </w:r>
      <w:r w:rsidR="00F26CB7" w:rsidRPr="00E13815">
        <w:rPr>
          <w:rFonts w:ascii="Times New Roman" w:eastAsia="Calibri" w:hAnsi="Times New Roman" w:cs="Times New Roman"/>
          <w:b/>
          <w:i/>
          <w:iCs/>
          <w:noProof/>
          <w:sz w:val="28"/>
          <w:szCs w:val="28"/>
          <w:lang w:val="kk-KZ"/>
        </w:rPr>
        <w:t>T. seravschanicus</w:t>
      </w:r>
      <w:r w:rsidR="00F26CB7" w:rsidRPr="00E13815">
        <w:rPr>
          <w:rFonts w:ascii="Times New Roman" w:eastAsia="Calibri" w:hAnsi="Times New Roman" w:cs="Times New Roman"/>
          <w:b/>
          <w:noProof/>
          <w:sz w:val="28"/>
          <w:szCs w:val="28"/>
          <w:lang w:val="kk-KZ"/>
        </w:rPr>
        <w:t xml:space="preserve"> </w:t>
      </w:r>
      <w:r w:rsidR="006F6A23" w:rsidRPr="00E13815">
        <w:rPr>
          <w:rFonts w:ascii="Times New Roman" w:eastAsia="Calibri" w:hAnsi="Times New Roman" w:cs="Times New Roman"/>
          <w:b/>
          <w:noProof/>
          <w:sz w:val="28"/>
          <w:szCs w:val="28"/>
          <w:lang w:val="kk-KZ"/>
        </w:rPr>
        <w:t xml:space="preserve">гидроэтанолды </w:t>
      </w:r>
      <w:r w:rsidR="00F26CB7" w:rsidRPr="00E13815">
        <w:rPr>
          <w:rFonts w:ascii="Times New Roman" w:eastAsia="Calibri" w:hAnsi="Times New Roman" w:cs="Times New Roman"/>
          <w:b/>
          <w:noProof/>
          <w:sz w:val="28"/>
          <w:szCs w:val="28"/>
          <w:lang w:val="kk-KZ"/>
        </w:rPr>
        <w:t>экстракттарын</w:t>
      </w:r>
      <w:r w:rsidR="006F6A23" w:rsidRPr="00E13815">
        <w:rPr>
          <w:rFonts w:ascii="Times New Roman" w:eastAsia="Calibri" w:hAnsi="Times New Roman" w:cs="Times New Roman"/>
          <w:b/>
          <w:noProof/>
          <w:sz w:val="28"/>
          <w:szCs w:val="28"/>
          <w:lang w:val="kk-KZ"/>
        </w:rPr>
        <w:t>ың сапасын бағалау</w:t>
      </w:r>
    </w:p>
    <w:p w14:paraId="5AB88B96" w14:textId="48DE77D0" w:rsidR="00786875" w:rsidRPr="00E13815" w:rsidRDefault="006F6A23" w:rsidP="00786875">
      <w:pPr>
        <w:spacing w:after="0" w:line="240" w:lineRule="auto"/>
        <w:ind w:firstLine="567"/>
        <w:jc w:val="both"/>
        <w:rPr>
          <w:rFonts w:ascii="Times New Roman" w:eastAsia="Calibri" w:hAnsi="Times New Roman" w:cs="Times New Roman"/>
          <w:noProof/>
          <w:sz w:val="28"/>
          <w:szCs w:val="28"/>
          <w:lang w:val="kk-KZ"/>
        </w:rPr>
      </w:pPr>
      <w:r w:rsidRPr="00E13815">
        <w:rPr>
          <w:rFonts w:ascii="Times New Roman" w:eastAsia="Calibri" w:hAnsi="Times New Roman" w:cs="Times New Roman"/>
          <w:bCs/>
          <w:i/>
          <w:iCs/>
          <w:noProof/>
          <w:sz w:val="28"/>
          <w:szCs w:val="28"/>
          <w:lang w:val="kk-KZ"/>
        </w:rPr>
        <w:t>Thymus marschallianusus</w:t>
      </w:r>
      <w:r w:rsidRPr="00E13815">
        <w:rPr>
          <w:rFonts w:ascii="Times New Roman" w:eastAsia="Calibri" w:hAnsi="Times New Roman" w:cs="Times New Roman"/>
          <w:bCs/>
          <w:noProof/>
          <w:sz w:val="28"/>
          <w:szCs w:val="28"/>
          <w:lang w:val="kk-KZ"/>
        </w:rPr>
        <w:t xml:space="preserve"> </w:t>
      </w:r>
      <w:r w:rsidR="00786875" w:rsidRPr="00E13815">
        <w:rPr>
          <w:rFonts w:ascii="Times New Roman" w:eastAsia="Calibri" w:hAnsi="Times New Roman" w:cs="Times New Roman"/>
          <w:bCs/>
          <w:noProof/>
          <w:sz w:val="28"/>
          <w:szCs w:val="28"/>
          <w:lang w:val="kk-KZ"/>
        </w:rPr>
        <w:t xml:space="preserve">және </w:t>
      </w:r>
      <w:r w:rsidRPr="00E13815">
        <w:rPr>
          <w:rFonts w:ascii="Times New Roman" w:eastAsia="Calibri" w:hAnsi="Times New Roman" w:cs="Times New Roman"/>
          <w:bCs/>
          <w:i/>
          <w:iCs/>
          <w:noProof/>
          <w:sz w:val="28"/>
          <w:szCs w:val="28"/>
          <w:lang w:val="kk-KZ"/>
        </w:rPr>
        <w:t>Thymus seravschanicus</w:t>
      </w:r>
      <w:r w:rsidRPr="00E13815">
        <w:rPr>
          <w:rFonts w:ascii="Times New Roman" w:eastAsia="Calibri" w:hAnsi="Times New Roman" w:cs="Times New Roman"/>
          <w:bCs/>
          <w:noProof/>
          <w:sz w:val="28"/>
          <w:szCs w:val="28"/>
          <w:lang w:val="kk-KZ"/>
        </w:rPr>
        <w:t xml:space="preserve"> </w:t>
      </w:r>
      <w:r w:rsidR="00786875" w:rsidRPr="00E13815">
        <w:rPr>
          <w:rFonts w:ascii="Times New Roman" w:eastAsia="Calibri" w:hAnsi="Times New Roman" w:cs="Times New Roman"/>
          <w:bCs/>
          <w:noProof/>
          <w:sz w:val="28"/>
          <w:szCs w:val="28"/>
          <w:lang w:val="kk-KZ"/>
        </w:rPr>
        <w:t xml:space="preserve">өсімдік шикізатынан алынған сығындыларды стандарттау Қазақстан Республикасы Денсаулық сақтау министрінің 2021 жылғы 16 ақпандағы № ҚР ДСМ-20 </w:t>
      </w:r>
      <w:r w:rsidR="00786875" w:rsidRPr="00E13815">
        <w:rPr>
          <w:rFonts w:ascii="Times New Roman" w:eastAsia="Calibri" w:hAnsi="Times New Roman" w:cs="Times New Roman"/>
          <w:noProof/>
          <w:sz w:val="28"/>
          <w:szCs w:val="28"/>
          <w:lang w:val="kk-KZ"/>
        </w:rPr>
        <w:t>«</w:t>
      </w:r>
      <w:r w:rsidR="00786875" w:rsidRPr="00E13815">
        <w:rPr>
          <w:rFonts w:ascii="Times New Roman" w:eastAsia="Calibri" w:hAnsi="Times New Roman" w:cs="Times New Roman"/>
          <w:bCs/>
          <w:noProof/>
          <w:sz w:val="28"/>
          <w:szCs w:val="28"/>
          <w:lang w:val="kk-KZ"/>
        </w:rPr>
        <w:t>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w:t>
      </w:r>
      <w:r w:rsidR="00786875" w:rsidRPr="00E13815">
        <w:rPr>
          <w:rFonts w:ascii="Times New Roman" w:eastAsia="Times New Roman" w:hAnsi="Times New Roman" w:cs="Times New Roman"/>
          <w:sz w:val="28"/>
          <w:szCs w:val="28"/>
          <w:lang w:val="kk-KZ" w:eastAsia="ru-RU"/>
        </w:rPr>
        <w:t xml:space="preserve">» бұйрығы мен мынадай көрсеткіштер бойынша </w:t>
      </w:r>
      <w:r w:rsidR="00786875" w:rsidRPr="00E13815">
        <w:rPr>
          <w:rFonts w:ascii="Times New Roman" w:eastAsia="Times New Roman" w:hAnsi="Times New Roman" w:cs="Times New Roman"/>
          <w:sz w:val="28"/>
          <w:szCs w:val="28"/>
          <w:lang w:val="kk-KZ" w:eastAsia="ru-RU"/>
        </w:rPr>
        <w:lastRenderedPageBreak/>
        <w:t xml:space="preserve">қазіргі заманғы фармакопеялық талаптарға сәйкес жүргізілді: сипаттама, идентификация, органикалық еріткіштердің қалдық саны, ауыр металдардың құрамы, кептіру кезінде массаның жоғалуы, микробиологиялық тазалық, контейнер ішіндегі заттың массасы, </w:t>
      </w:r>
      <w:r w:rsidR="00752586" w:rsidRPr="00E13815">
        <w:rPr>
          <w:rFonts w:ascii="Times New Roman" w:eastAsia="Times New Roman" w:hAnsi="Times New Roman" w:cs="Times New Roman"/>
          <w:sz w:val="28"/>
          <w:szCs w:val="28"/>
          <w:lang w:val="kk-KZ" w:eastAsia="ru-RU"/>
        </w:rPr>
        <w:t xml:space="preserve">терпениодтарды (тимол және </w:t>
      </w:r>
      <w:r w:rsidR="005D6191" w:rsidRPr="00E13815">
        <w:rPr>
          <w:rFonts w:ascii="Times New Roman" w:eastAsia="Times New Roman" w:hAnsi="Times New Roman" w:cs="Times New Roman"/>
          <w:sz w:val="28"/>
          <w:szCs w:val="28"/>
          <w:lang w:val="kk-KZ" w:eastAsia="ru-RU"/>
        </w:rPr>
        <w:t>карвакрол</w:t>
      </w:r>
      <w:r w:rsidR="00752586" w:rsidRPr="00E13815">
        <w:rPr>
          <w:rFonts w:ascii="Times New Roman" w:eastAsia="Times New Roman" w:hAnsi="Times New Roman" w:cs="Times New Roman"/>
          <w:sz w:val="28"/>
          <w:szCs w:val="28"/>
          <w:lang w:val="kk-KZ" w:eastAsia="ru-RU"/>
        </w:rPr>
        <w:t>ға есептегенде) және флавоноидтарды (</w:t>
      </w:r>
      <w:r w:rsidR="005D6191" w:rsidRPr="00E13815">
        <w:rPr>
          <w:rFonts w:ascii="Times New Roman" w:eastAsia="Times New Roman" w:hAnsi="Times New Roman" w:cs="Times New Roman"/>
          <w:sz w:val="28"/>
          <w:szCs w:val="28"/>
          <w:lang w:val="kk-KZ" w:eastAsia="ru-RU"/>
        </w:rPr>
        <w:t>л</w:t>
      </w:r>
      <w:r w:rsidR="00627DC8" w:rsidRPr="00E13815">
        <w:rPr>
          <w:rFonts w:ascii="Times New Roman" w:eastAsia="Times New Roman" w:hAnsi="Times New Roman" w:cs="Times New Roman"/>
          <w:sz w:val="28"/>
          <w:szCs w:val="28"/>
          <w:lang w:val="kk-KZ" w:eastAsia="ru-RU"/>
        </w:rPr>
        <w:t>ютеолин 7-</w:t>
      </w:r>
      <w:r w:rsidR="00627DC8" w:rsidRPr="00E13815">
        <w:rPr>
          <w:rFonts w:ascii="Times New Roman" w:eastAsia="Times New Roman" w:hAnsi="Times New Roman" w:cs="Times New Roman"/>
          <w:i/>
          <w:iCs/>
          <w:sz w:val="28"/>
          <w:szCs w:val="28"/>
          <w:lang w:val="kk-KZ" w:eastAsia="ru-RU"/>
        </w:rPr>
        <w:t>О</w:t>
      </w:r>
      <w:r w:rsidR="00627DC8" w:rsidRPr="00E13815">
        <w:rPr>
          <w:rFonts w:ascii="Times New Roman" w:eastAsia="Times New Roman" w:hAnsi="Times New Roman" w:cs="Times New Roman"/>
          <w:sz w:val="28"/>
          <w:szCs w:val="28"/>
          <w:lang w:val="kk-KZ" w:eastAsia="ru-RU"/>
        </w:rPr>
        <w:t>-глюкозидке есептегенде)</w:t>
      </w:r>
      <w:r w:rsidR="00752586" w:rsidRPr="00E13815">
        <w:rPr>
          <w:rFonts w:ascii="Times New Roman" w:eastAsia="Times New Roman" w:hAnsi="Times New Roman" w:cs="Times New Roman"/>
          <w:sz w:val="28"/>
          <w:szCs w:val="28"/>
          <w:lang w:val="kk-KZ" w:eastAsia="ru-RU"/>
        </w:rPr>
        <w:t xml:space="preserve"> </w:t>
      </w:r>
      <w:r w:rsidR="00786875" w:rsidRPr="00E13815">
        <w:rPr>
          <w:rFonts w:ascii="Times New Roman" w:eastAsia="Times New Roman" w:hAnsi="Times New Roman" w:cs="Times New Roman"/>
          <w:sz w:val="28"/>
          <w:szCs w:val="28"/>
          <w:lang w:val="kk-KZ" w:eastAsia="ru-RU"/>
        </w:rPr>
        <w:t>сандық анықтау, орау, таңбалау, тасымалдау, сақтау, сақтау мерзімі, негізгі фармакологиялық әсері.</w:t>
      </w:r>
    </w:p>
    <w:p w14:paraId="6469AFDC" w14:textId="77AA4DEC" w:rsidR="00786875" w:rsidRPr="00E13815" w:rsidRDefault="00786875" w:rsidP="00786875">
      <w:pPr>
        <w:autoSpaceDE w:val="0"/>
        <w:autoSpaceDN w:val="0"/>
        <w:adjustRightInd w:val="0"/>
        <w:spacing w:after="0" w:line="240" w:lineRule="auto"/>
        <w:ind w:firstLine="567"/>
        <w:jc w:val="both"/>
        <w:rPr>
          <w:rFonts w:ascii="Times New Roman" w:eastAsia="Calibri" w:hAnsi="Times New Roman" w:cs="Times New Roman"/>
          <w:noProof/>
          <w:sz w:val="28"/>
          <w:szCs w:val="28"/>
          <w:lang w:val="kk-KZ"/>
        </w:rPr>
      </w:pPr>
      <w:bookmarkStart w:id="64" w:name="_Hlk114821121"/>
      <w:r w:rsidRPr="00E13815">
        <w:rPr>
          <w:rFonts w:ascii="Times New Roman" w:eastAsia="Calibri" w:hAnsi="Times New Roman" w:cs="Times New Roman"/>
          <w:noProof/>
          <w:sz w:val="28"/>
          <w:szCs w:val="28"/>
          <w:lang w:val="kk-KZ"/>
        </w:rPr>
        <w:t xml:space="preserve">Әдістер екінші тарауда келтірілген. Зерттеуге алынған екі объектінің </w:t>
      </w:r>
      <w:r w:rsidR="00627DC8" w:rsidRPr="00E13815">
        <w:rPr>
          <w:rFonts w:ascii="Times New Roman" w:eastAsia="Calibri" w:hAnsi="Times New Roman" w:cs="Times New Roman"/>
          <w:noProof/>
          <w:sz w:val="28"/>
          <w:szCs w:val="28"/>
          <w:lang w:val="kk-KZ"/>
        </w:rPr>
        <w:t xml:space="preserve">гидроэтанолды </w:t>
      </w:r>
      <w:r w:rsidRPr="00E13815">
        <w:rPr>
          <w:rFonts w:ascii="Times New Roman" w:eastAsia="Calibri" w:hAnsi="Times New Roman" w:cs="Times New Roman"/>
          <w:noProof/>
          <w:sz w:val="28"/>
          <w:szCs w:val="28"/>
          <w:lang w:val="kk-KZ"/>
        </w:rPr>
        <w:t>сығындыларының сапасын бағалау нәтижелері 34</w:t>
      </w:r>
      <w:r w:rsidR="005D649B" w:rsidRPr="00E13815">
        <w:rPr>
          <w:rFonts w:ascii="Times New Roman" w:eastAsia="Calibri" w:hAnsi="Times New Roman" w:cs="Times New Roman"/>
          <w:noProof/>
          <w:sz w:val="28"/>
          <w:szCs w:val="28"/>
          <w:lang w:val="kk-KZ"/>
        </w:rPr>
        <w:t xml:space="preserve"> және 35 </w:t>
      </w:r>
      <w:r w:rsidRPr="00E13815">
        <w:rPr>
          <w:rFonts w:ascii="Times New Roman" w:eastAsia="Calibri" w:hAnsi="Times New Roman" w:cs="Times New Roman"/>
          <w:noProof/>
          <w:sz w:val="28"/>
          <w:szCs w:val="28"/>
          <w:lang w:val="kk-KZ"/>
        </w:rPr>
        <w:t>-кесте</w:t>
      </w:r>
      <w:r w:rsidR="005D649B" w:rsidRPr="00E13815">
        <w:rPr>
          <w:rFonts w:ascii="Times New Roman" w:eastAsia="Calibri" w:hAnsi="Times New Roman" w:cs="Times New Roman"/>
          <w:noProof/>
          <w:sz w:val="28"/>
          <w:szCs w:val="28"/>
          <w:lang w:val="kk-KZ"/>
        </w:rPr>
        <w:t xml:space="preserve">лерде келтірілген. </w:t>
      </w:r>
    </w:p>
    <w:p w14:paraId="486441F9" w14:textId="77777777" w:rsidR="005D649B" w:rsidRPr="00E13815" w:rsidRDefault="005D649B" w:rsidP="00786875">
      <w:pPr>
        <w:autoSpaceDE w:val="0"/>
        <w:autoSpaceDN w:val="0"/>
        <w:adjustRightInd w:val="0"/>
        <w:spacing w:after="0" w:line="240" w:lineRule="auto"/>
        <w:ind w:firstLine="567"/>
        <w:jc w:val="both"/>
        <w:rPr>
          <w:rFonts w:ascii="Times New Roman" w:eastAsia="Calibri" w:hAnsi="Times New Roman" w:cs="Times New Roman"/>
          <w:noProof/>
          <w:sz w:val="28"/>
          <w:szCs w:val="28"/>
          <w:lang w:val="kk-KZ"/>
        </w:rPr>
      </w:pPr>
    </w:p>
    <w:p w14:paraId="458C6EF3" w14:textId="5AF3185D" w:rsidR="00786875" w:rsidRPr="00E13815" w:rsidRDefault="00124FF1" w:rsidP="00786875">
      <w:pPr>
        <w:autoSpaceDE w:val="0"/>
        <w:autoSpaceDN w:val="0"/>
        <w:adjustRightInd w:val="0"/>
        <w:spacing w:after="0" w:line="240" w:lineRule="auto"/>
        <w:jc w:val="both"/>
        <w:rPr>
          <w:rFonts w:ascii="Times New Roman" w:eastAsia="Calibri" w:hAnsi="Times New Roman" w:cs="Times New Roman"/>
          <w:noProof/>
          <w:color w:val="000000"/>
          <w:sz w:val="28"/>
          <w:szCs w:val="28"/>
          <w:lang w:val="kk-KZ"/>
        </w:rPr>
      </w:pPr>
      <w:r>
        <w:rPr>
          <w:rFonts w:ascii="Times New Roman" w:eastAsia="Calibri" w:hAnsi="Times New Roman" w:cs="Times New Roman"/>
          <w:noProof/>
          <w:color w:val="000000"/>
          <w:sz w:val="28"/>
          <w:szCs w:val="28"/>
          <w:lang w:val="kk-KZ"/>
        </w:rPr>
        <w:t>Кесте 31</w:t>
      </w:r>
      <w:r w:rsidR="00786875" w:rsidRPr="00E13815">
        <w:rPr>
          <w:rFonts w:ascii="Times New Roman" w:eastAsia="Calibri" w:hAnsi="Times New Roman" w:cs="Times New Roman"/>
          <w:noProof/>
          <w:color w:val="000000"/>
          <w:sz w:val="28"/>
          <w:szCs w:val="28"/>
          <w:lang w:val="kk-KZ"/>
        </w:rPr>
        <w:t xml:space="preserve"> – </w:t>
      </w:r>
      <w:r w:rsidR="00A600DC" w:rsidRPr="00E13815">
        <w:rPr>
          <w:rFonts w:ascii="Times New Roman" w:eastAsia="Calibri" w:hAnsi="Times New Roman" w:cs="Times New Roman"/>
          <w:i/>
          <w:iCs/>
          <w:noProof/>
          <w:color w:val="000000"/>
          <w:sz w:val="28"/>
          <w:szCs w:val="28"/>
          <w:lang w:val="kk-KZ"/>
        </w:rPr>
        <w:t>Thymus marschallianus</w:t>
      </w:r>
      <w:r w:rsidR="00A600DC" w:rsidRPr="00E13815">
        <w:rPr>
          <w:rFonts w:ascii="Times New Roman" w:eastAsia="Calibri" w:hAnsi="Times New Roman" w:cs="Times New Roman"/>
          <w:noProof/>
          <w:color w:val="000000"/>
          <w:sz w:val="28"/>
          <w:szCs w:val="28"/>
          <w:lang w:val="kk-KZ"/>
        </w:rPr>
        <w:t xml:space="preserve"> с</w:t>
      </w:r>
      <w:r w:rsidR="00786875" w:rsidRPr="00E13815">
        <w:rPr>
          <w:rFonts w:ascii="Times New Roman" w:eastAsia="Calibri" w:hAnsi="Times New Roman" w:cs="Times New Roman"/>
          <w:noProof/>
          <w:color w:val="000000"/>
          <w:sz w:val="28"/>
          <w:szCs w:val="28"/>
          <w:lang w:val="kk-KZ"/>
        </w:rPr>
        <w:t xml:space="preserve">ұйық </w:t>
      </w:r>
      <w:r w:rsidR="00D72D09">
        <w:rPr>
          <w:rFonts w:ascii="Times New Roman" w:eastAsia="Calibri" w:hAnsi="Times New Roman" w:cs="Times New Roman"/>
          <w:noProof/>
          <w:color w:val="000000"/>
          <w:sz w:val="28"/>
          <w:szCs w:val="28"/>
          <w:lang w:val="kk-KZ"/>
        </w:rPr>
        <w:t>экстрактысы</w:t>
      </w:r>
      <w:r w:rsidR="00786875" w:rsidRPr="00E13815">
        <w:rPr>
          <w:rFonts w:ascii="Times New Roman" w:eastAsia="Calibri" w:hAnsi="Times New Roman" w:cs="Times New Roman"/>
          <w:noProof/>
          <w:color w:val="000000"/>
          <w:sz w:val="28"/>
          <w:szCs w:val="28"/>
          <w:lang w:val="kk-KZ"/>
        </w:rPr>
        <w:t xml:space="preserve">ның сапасын бағалау нәтижелері </w:t>
      </w:r>
    </w:p>
    <w:p w14:paraId="5B4ACEFA" w14:textId="77777777" w:rsidR="005D6191" w:rsidRPr="00E13815" w:rsidRDefault="005D6191" w:rsidP="00786875">
      <w:pPr>
        <w:autoSpaceDE w:val="0"/>
        <w:autoSpaceDN w:val="0"/>
        <w:adjustRightInd w:val="0"/>
        <w:spacing w:after="0" w:line="240" w:lineRule="auto"/>
        <w:jc w:val="both"/>
        <w:rPr>
          <w:rFonts w:ascii="Times New Roman" w:eastAsia="Calibri" w:hAnsi="Times New Roman" w:cs="Times New Roman"/>
          <w:noProof/>
          <w:color w:val="000000"/>
          <w:sz w:val="28"/>
          <w:szCs w:val="28"/>
          <w:lang w:val="kk-KZ"/>
        </w:rPr>
      </w:pPr>
    </w:p>
    <w:tbl>
      <w:tblPr>
        <w:tblStyle w:val="a3"/>
        <w:tblW w:w="0" w:type="auto"/>
        <w:tblLook w:val="04A0" w:firstRow="1" w:lastRow="0" w:firstColumn="1" w:lastColumn="0" w:noHBand="0" w:noVBand="1"/>
      </w:tblPr>
      <w:tblGrid>
        <w:gridCol w:w="2401"/>
        <w:gridCol w:w="5176"/>
        <w:gridCol w:w="2051"/>
      </w:tblGrid>
      <w:tr w:rsidR="00A600DC" w:rsidRPr="00E13815" w14:paraId="13079FBA" w14:textId="77777777" w:rsidTr="00F31B4B">
        <w:tc>
          <w:tcPr>
            <w:tcW w:w="2405" w:type="dxa"/>
          </w:tcPr>
          <w:p w14:paraId="7904AA79" w14:textId="37B3C1B4" w:rsidR="00A600DC" w:rsidRPr="00E13815" w:rsidRDefault="00A600DC" w:rsidP="005D6191">
            <w:pPr>
              <w:autoSpaceDE w:val="0"/>
              <w:autoSpaceDN w:val="0"/>
              <w:adjustRightInd w:val="0"/>
              <w:spacing w:after="0" w:line="240" w:lineRule="auto"/>
              <w:jc w:val="cente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Сапа көрсеткіштері</w:t>
            </w:r>
          </w:p>
        </w:tc>
        <w:tc>
          <w:tcPr>
            <w:tcW w:w="5245" w:type="dxa"/>
          </w:tcPr>
          <w:p w14:paraId="430CDBFE" w14:textId="43869FD1" w:rsidR="00A600DC" w:rsidRPr="00E13815" w:rsidRDefault="00A91290" w:rsidP="005D6191">
            <w:pPr>
              <w:autoSpaceDE w:val="0"/>
              <w:autoSpaceDN w:val="0"/>
              <w:adjustRightInd w:val="0"/>
              <w:spacing w:after="0" w:line="240" w:lineRule="auto"/>
              <w:jc w:val="cente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Зерттеу нәтижелері</w:t>
            </w:r>
          </w:p>
        </w:tc>
        <w:tc>
          <w:tcPr>
            <w:tcW w:w="2059" w:type="dxa"/>
          </w:tcPr>
          <w:p w14:paraId="5F6078D0" w14:textId="5F02D923" w:rsidR="00A600DC" w:rsidRPr="00E13815" w:rsidRDefault="00A91290" w:rsidP="005D6191">
            <w:pPr>
              <w:autoSpaceDE w:val="0"/>
              <w:autoSpaceDN w:val="0"/>
              <w:adjustRightInd w:val="0"/>
              <w:spacing w:after="0" w:line="240" w:lineRule="auto"/>
              <w:jc w:val="center"/>
              <w:rPr>
                <w:rFonts w:ascii="Times New Roman" w:eastAsia="Calibri" w:hAnsi="Times New Roman" w:cs="Times New Roman"/>
                <w:noProof/>
                <w:color w:val="000000"/>
                <w:sz w:val="24"/>
                <w:szCs w:val="24"/>
                <w:lang w:val="kk-KZ"/>
              </w:rPr>
            </w:pPr>
            <w:r w:rsidRPr="00E13815">
              <w:rPr>
                <w:rFonts w:ascii="Times New Roman" w:eastAsia="Times New Roman" w:hAnsi="Times New Roman" w:cs="Times New Roman"/>
                <w:noProof/>
                <w:sz w:val="24"/>
                <w:szCs w:val="24"/>
              </w:rPr>
              <w:t>Сынақ әдістері</w:t>
            </w:r>
          </w:p>
        </w:tc>
      </w:tr>
      <w:tr w:rsidR="00A600DC" w:rsidRPr="00F20C9B" w14:paraId="0FBA553B" w14:textId="77777777" w:rsidTr="00F31B4B">
        <w:tc>
          <w:tcPr>
            <w:tcW w:w="2405" w:type="dxa"/>
          </w:tcPr>
          <w:p w14:paraId="26876615" w14:textId="77EECF2A" w:rsidR="00A600DC" w:rsidRPr="00E13815" w:rsidRDefault="00A91290" w:rsidP="0078687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Сипаттама</w:t>
            </w:r>
          </w:p>
        </w:tc>
        <w:tc>
          <w:tcPr>
            <w:tcW w:w="5245" w:type="dxa"/>
          </w:tcPr>
          <w:p w14:paraId="3364005B" w14:textId="1AB1E75C" w:rsidR="00A600DC" w:rsidRPr="00E13815" w:rsidRDefault="0017506D" w:rsidP="00E72871">
            <w:pPr>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Мөлдір немесе жеңіл опалесценциялы қызыл-қоңыр, </w:t>
            </w:r>
            <w:r w:rsidR="00AE2D4E" w:rsidRPr="00E13815">
              <w:rPr>
                <w:rFonts w:ascii="Times New Roman" w:eastAsia="Calibri" w:hAnsi="Times New Roman" w:cs="Times New Roman"/>
                <w:noProof/>
                <w:color w:val="000000"/>
                <w:sz w:val="24"/>
                <w:szCs w:val="24"/>
                <w:lang w:val="kk-KZ"/>
              </w:rPr>
              <w:t>спецификалық иісі</w:t>
            </w:r>
            <w:r w:rsidRPr="00E13815">
              <w:rPr>
                <w:rFonts w:ascii="Times New Roman" w:eastAsia="Calibri" w:hAnsi="Times New Roman" w:cs="Times New Roman"/>
                <w:noProof/>
                <w:color w:val="000000"/>
                <w:sz w:val="24"/>
                <w:szCs w:val="24"/>
                <w:lang w:val="kk-KZ"/>
              </w:rPr>
              <w:t xml:space="preserve"> бар</w:t>
            </w:r>
            <w:r w:rsidR="00AE2D4E" w:rsidRPr="00E13815">
              <w:rPr>
                <w:rFonts w:ascii="Times New Roman" w:eastAsia="Calibri" w:hAnsi="Times New Roman" w:cs="Times New Roman"/>
                <w:noProof/>
                <w:color w:val="000000"/>
                <w:sz w:val="24"/>
                <w:szCs w:val="24"/>
                <w:lang w:val="kk-KZ"/>
              </w:rPr>
              <w:t xml:space="preserve"> сұйықтық. </w:t>
            </w:r>
          </w:p>
        </w:tc>
        <w:tc>
          <w:tcPr>
            <w:tcW w:w="2059" w:type="dxa"/>
          </w:tcPr>
          <w:p w14:paraId="1E6E7CE6" w14:textId="29575309" w:rsidR="00A600DC" w:rsidRPr="00E13815" w:rsidRDefault="00E72871" w:rsidP="0078687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ҚР МФ I, 1 т.,  «Экстракттар» жалпы мақаласы.</w:t>
            </w:r>
          </w:p>
        </w:tc>
      </w:tr>
      <w:tr w:rsidR="00F31B4B" w:rsidRPr="00E13815" w14:paraId="77B27E02" w14:textId="77777777" w:rsidTr="00F31B4B">
        <w:tc>
          <w:tcPr>
            <w:tcW w:w="2405" w:type="dxa"/>
          </w:tcPr>
          <w:p w14:paraId="14DC7A9F" w14:textId="77777777" w:rsidR="00F31B4B" w:rsidRPr="00E13815" w:rsidRDefault="00F31B4B" w:rsidP="00F31B4B">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Идентификация:</w:t>
            </w:r>
          </w:p>
          <w:p w14:paraId="175866E8" w14:textId="6958EC45" w:rsidR="00F31B4B" w:rsidRPr="00E13815" w:rsidRDefault="00F31B4B" w:rsidP="00F31B4B">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Жұқа қабатты хроматография</w:t>
            </w:r>
          </w:p>
          <w:p w14:paraId="35708083" w14:textId="77777777" w:rsidR="00F31B4B" w:rsidRPr="00E13815" w:rsidRDefault="00F31B4B" w:rsidP="00F31B4B">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эфир майлары</w:t>
            </w:r>
          </w:p>
          <w:p w14:paraId="37FEFE34" w14:textId="77777777" w:rsidR="00F31B4B" w:rsidRPr="00E13815" w:rsidRDefault="00F31B4B" w:rsidP="00F31B4B">
            <w:pPr>
              <w:spacing w:after="0" w:line="240" w:lineRule="auto"/>
              <w:jc w:val="both"/>
              <w:rPr>
                <w:rFonts w:ascii="Times New Roman" w:hAnsi="Times New Roman" w:cs="Times New Roman"/>
                <w:kern w:val="2"/>
                <w:sz w:val="24"/>
                <w:szCs w:val="24"/>
                <w:lang w:val="kk-KZ"/>
                <w14:ligatures w14:val="standardContextual"/>
              </w:rPr>
            </w:pPr>
          </w:p>
          <w:p w14:paraId="4C6AD7D9" w14:textId="77777777" w:rsidR="00F31B4B" w:rsidRPr="00E13815" w:rsidRDefault="00F31B4B" w:rsidP="00F31B4B">
            <w:pPr>
              <w:spacing w:after="0" w:line="240" w:lineRule="auto"/>
              <w:jc w:val="both"/>
              <w:rPr>
                <w:rFonts w:ascii="Times New Roman" w:hAnsi="Times New Roman" w:cs="Times New Roman"/>
                <w:kern w:val="2"/>
                <w:sz w:val="24"/>
                <w:szCs w:val="24"/>
                <w:lang w:val="kk-KZ"/>
                <w14:ligatures w14:val="standardContextual"/>
              </w:rPr>
            </w:pPr>
          </w:p>
          <w:p w14:paraId="7A646B75" w14:textId="5FF32C47" w:rsidR="00F31B4B" w:rsidRPr="00E13815" w:rsidRDefault="00F31B4B" w:rsidP="00F31B4B">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hAnsi="Times New Roman" w:cs="Times New Roman"/>
                <w:kern w:val="2"/>
                <w:sz w:val="24"/>
                <w:szCs w:val="24"/>
                <w:lang w:val="kk-KZ"/>
                <w14:ligatures w14:val="standardContextual"/>
              </w:rPr>
              <w:t>-</w:t>
            </w:r>
            <w:r w:rsidRPr="00E13815">
              <w:rPr>
                <w:rFonts w:ascii="Times New Roman" w:hAnsi="Times New Roman" w:cs="Times New Roman"/>
                <w:sz w:val="24"/>
                <w:szCs w:val="24"/>
                <w:lang w:val="kk-KZ"/>
                <w14:ligatures w14:val="standardContextual"/>
              </w:rPr>
              <w:t xml:space="preserve"> флавоноидтар:</w:t>
            </w:r>
          </w:p>
        </w:tc>
        <w:tc>
          <w:tcPr>
            <w:tcW w:w="5245" w:type="dxa"/>
          </w:tcPr>
          <w:p w14:paraId="3E9B2D61" w14:textId="77777777" w:rsidR="00F31B4B" w:rsidRPr="00E13815" w:rsidRDefault="00F31B4B" w:rsidP="00F31B4B">
            <w:pPr>
              <w:spacing w:after="0" w:line="240" w:lineRule="auto"/>
              <w:jc w:val="both"/>
              <w:rPr>
                <w:rFonts w:ascii="Times New Roman" w:hAnsi="Times New Roman" w:cs="Times New Roman"/>
                <w:kern w:val="2"/>
                <w:sz w:val="24"/>
                <w:szCs w:val="24"/>
                <w:lang w:val="kk-KZ"/>
                <w14:ligatures w14:val="standardContextual"/>
              </w:rPr>
            </w:pPr>
          </w:p>
          <w:p w14:paraId="44B1DBA4" w14:textId="77777777" w:rsidR="00F31B4B" w:rsidRPr="00E13815" w:rsidRDefault="00F31B4B" w:rsidP="00F31B4B">
            <w:pPr>
              <w:spacing w:after="0" w:line="240" w:lineRule="auto"/>
              <w:jc w:val="both"/>
              <w:rPr>
                <w:rFonts w:ascii="Times New Roman" w:hAnsi="Times New Roman" w:cs="Times New Roman"/>
                <w:kern w:val="2"/>
                <w:sz w:val="24"/>
                <w:szCs w:val="24"/>
                <w:lang w:val="kk-KZ"/>
                <w14:ligatures w14:val="standardContextual"/>
              </w:rPr>
            </w:pPr>
          </w:p>
          <w:p w14:paraId="645824B7" w14:textId="77777777" w:rsidR="00E72871" w:rsidRPr="00E13815" w:rsidRDefault="00E72871" w:rsidP="00F31B4B">
            <w:pPr>
              <w:spacing w:after="0" w:line="240" w:lineRule="auto"/>
              <w:jc w:val="both"/>
              <w:rPr>
                <w:rFonts w:ascii="Times New Roman" w:hAnsi="Times New Roman" w:cs="Times New Roman"/>
                <w:kern w:val="2"/>
                <w:sz w:val="24"/>
                <w:szCs w:val="24"/>
                <w:lang w:val="kk-KZ"/>
                <w14:ligatures w14:val="standardContextual"/>
              </w:rPr>
            </w:pPr>
          </w:p>
          <w:p w14:paraId="51DDA4C1" w14:textId="5454C51E" w:rsidR="00F31B4B" w:rsidRPr="00E13815" w:rsidRDefault="00F31B4B" w:rsidP="00F31B4B">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сыналатын сығындының хроматограммасында тимол СҮ аймағы деңгейінде қоңыр-қызғылт </w:t>
            </w:r>
            <w:r w:rsidR="00F120DF" w:rsidRPr="00E13815">
              <w:rPr>
                <w:rFonts w:ascii="Times New Roman" w:hAnsi="Times New Roman" w:cs="Times New Roman"/>
                <w:kern w:val="2"/>
                <w:sz w:val="24"/>
                <w:szCs w:val="24"/>
                <w:lang w:val="kk-KZ"/>
                <w14:ligatures w14:val="standardContextual"/>
              </w:rPr>
              <w:t>аумақ</w:t>
            </w:r>
            <w:r w:rsidRPr="00E13815">
              <w:rPr>
                <w:rFonts w:ascii="Times New Roman" w:hAnsi="Times New Roman" w:cs="Times New Roman"/>
                <w:kern w:val="2"/>
                <w:sz w:val="24"/>
                <w:szCs w:val="24"/>
                <w:lang w:val="kk-KZ"/>
                <w14:ligatures w14:val="standardContextual"/>
              </w:rPr>
              <w:t xml:space="preserve"> байқалады. </w:t>
            </w:r>
          </w:p>
          <w:p w14:paraId="797B5C17" w14:textId="3E790376" w:rsidR="00F31B4B" w:rsidRPr="00E13815" w:rsidRDefault="00F31B4B" w:rsidP="00F31B4B">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hAnsi="Times New Roman" w:cs="Times New Roman"/>
                <w:kern w:val="2"/>
                <w:sz w:val="24"/>
                <w:szCs w:val="24"/>
                <w:lang w:val="kk-KZ"/>
                <w14:ligatures w14:val="standardContextual"/>
              </w:rPr>
              <w:t>- сыналатын сығындының хроматограммасында лютеолин-7-</w:t>
            </w:r>
            <w:r w:rsidRPr="00E13815">
              <w:rPr>
                <w:rFonts w:ascii="Times New Roman" w:hAnsi="Times New Roman" w:cs="Times New Roman"/>
                <w:i/>
                <w:iCs/>
                <w:kern w:val="2"/>
                <w:sz w:val="24"/>
                <w:szCs w:val="24"/>
                <w:lang w:val="kk-KZ"/>
                <w14:ligatures w14:val="standardContextual"/>
              </w:rPr>
              <w:t>O</w:t>
            </w:r>
            <w:r w:rsidRPr="00E13815">
              <w:rPr>
                <w:rFonts w:ascii="Times New Roman" w:hAnsi="Times New Roman" w:cs="Times New Roman"/>
                <w:kern w:val="2"/>
                <w:sz w:val="24"/>
                <w:szCs w:val="24"/>
                <w:lang w:val="kk-KZ"/>
                <w14:ligatures w14:val="standardContextual"/>
              </w:rPr>
              <w:t>-глюкозид СҮ аймағы деңгейінде сары түсті флуоресценция және төменгі бөлігінде сары түсті 3 адсорбция аймағы байқалады.</w:t>
            </w:r>
          </w:p>
        </w:tc>
        <w:tc>
          <w:tcPr>
            <w:tcW w:w="2059" w:type="dxa"/>
          </w:tcPr>
          <w:p w14:paraId="6CC7841B" w14:textId="77777777" w:rsidR="005D6191" w:rsidRPr="00E13815" w:rsidRDefault="005D6191" w:rsidP="00F31B4B">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03C2B717" w14:textId="69138BA7" w:rsidR="00F31B4B" w:rsidRPr="00E13815" w:rsidRDefault="000622BF" w:rsidP="00F31B4B">
            <w:pPr>
              <w:autoSpaceDE w:val="0"/>
              <w:autoSpaceDN w:val="0"/>
              <w:adjustRightInd w:val="0"/>
              <w:spacing w:after="0" w:line="240" w:lineRule="auto"/>
              <w:jc w:val="both"/>
              <w:rPr>
                <w:rFonts w:ascii="Times New Roman" w:eastAsia="Calibri" w:hAnsi="Times New Roman" w:cs="Times New Roman"/>
                <w:i/>
                <w:iCs/>
                <w:noProof/>
                <w:color w:val="000000"/>
                <w:sz w:val="24"/>
                <w:szCs w:val="24"/>
                <w:lang w:val="kk-KZ"/>
              </w:rPr>
            </w:pPr>
            <w:r w:rsidRPr="00E13815">
              <w:rPr>
                <w:rFonts w:ascii="Times New Roman" w:eastAsia="Calibri" w:hAnsi="Times New Roman" w:cs="Times New Roman"/>
                <w:noProof/>
                <w:color w:val="000000"/>
                <w:sz w:val="24"/>
                <w:szCs w:val="24"/>
                <w:lang w:val="kk-KZ"/>
              </w:rPr>
              <w:t>ҚР МФ І, 1 т.</w:t>
            </w:r>
            <w:r w:rsidR="00F31E0A" w:rsidRPr="00E13815">
              <w:rPr>
                <w:rFonts w:ascii="Times New Roman" w:eastAsia="Calibri" w:hAnsi="Times New Roman" w:cs="Times New Roman"/>
                <w:noProof/>
                <w:color w:val="000000"/>
                <w:sz w:val="24"/>
                <w:szCs w:val="24"/>
                <w:lang w:val="kk-KZ"/>
              </w:rPr>
              <w:t xml:space="preserve">, </w:t>
            </w:r>
            <w:r w:rsidR="00F31E0A" w:rsidRPr="00E13815">
              <w:rPr>
                <w:rFonts w:ascii="Times New Roman" w:eastAsia="Calibri" w:hAnsi="Times New Roman" w:cs="Times New Roman"/>
                <w:i/>
                <w:iCs/>
                <w:noProof/>
                <w:color w:val="000000"/>
                <w:sz w:val="24"/>
                <w:szCs w:val="24"/>
                <w:lang w:val="kk-KZ"/>
              </w:rPr>
              <w:t>2.2.27</w:t>
            </w:r>
          </w:p>
          <w:p w14:paraId="085AC5C7" w14:textId="77777777" w:rsidR="00F31E0A" w:rsidRPr="00E13815" w:rsidRDefault="00F31E0A" w:rsidP="00F31B4B">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p w14:paraId="57948F4A" w14:textId="77777777" w:rsidR="00F31E0A" w:rsidRPr="00E13815" w:rsidRDefault="00F31E0A" w:rsidP="00F31B4B">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22F6FEC7" w14:textId="77777777" w:rsidR="00F31E0A" w:rsidRPr="00E13815" w:rsidRDefault="00F31E0A" w:rsidP="00F31B4B">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1B2F7AD3" w14:textId="77777777" w:rsidR="00F31E0A" w:rsidRPr="00E13815" w:rsidRDefault="00F31E0A" w:rsidP="00F31B4B">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0C88D07A" w14:textId="0AA1EB35" w:rsidR="00F31E0A" w:rsidRPr="00E13815" w:rsidRDefault="00F31E0A" w:rsidP="00F31B4B">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D628F0" w:rsidRPr="00E13815" w14:paraId="47C98C21" w14:textId="77777777" w:rsidTr="00F31B4B">
        <w:tc>
          <w:tcPr>
            <w:tcW w:w="2405" w:type="dxa"/>
          </w:tcPr>
          <w:p w14:paraId="1598FA95" w14:textId="0807D844"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Құрғақ қалдық</w:t>
            </w:r>
          </w:p>
        </w:tc>
        <w:tc>
          <w:tcPr>
            <w:tcW w:w="5245" w:type="dxa"/>
          </w:tcPr>
          <w:p w14:paraId="28D1D051" w14:textId="11721B8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8 % кем емес </w:t>
            </w:r>
          </w:p>
        </w:tc>
        <w:tc>
          <w:tcPr>
            <w:tcW w:w="2059" w:type="dxa"/>
          </w:tcPr>
          <w:p w14:paraId="14317105" w14:textId="7215DD99"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І, 1 т., </w:t>
            </w:r>
            <w:r w:rsidRPr="00E13815">
              <w:rPr>
                <w:rFonts w:ascii="Times New Roman" w:eastAsia="Calibri" w:hAnsi="Times New Roman" w:cs="Times New Roman"/>
                <w:i/>
                <w:iCs/>
                <w:noProof/>
                <w:color w:val="000000"/>
                <w:sz w:val="24"/>
                <w:szCs w:val="24"/>
                <w:lang w:val="kk-KZ"/>
              </w:rPr>
              <w:t>2.8.16</w:t>
            </w:r>
          </w:p>
        </w:tc>
      </w:tr>
      <w:tr w:rsidR="00D628F0" w:rsidRPr="00E13815" w14:paraId="1C99253B" w14:textId="77777777" w:rsidTr="00F31B4B">
        <w:tc>
          <w:tcPr>
            <w:tcW w:w="2405" w:type="dxa"/>
          </w:tcPr>
          <w:p w14:paraId="1A11BA7D" w14:textId="16025186"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Ауыр металдар</w:t>
            </w:r>
          </w:p>
        </w:tc>
        <w:tc>
          <w:tcPr>
            <w:tcW w:w="5245" w:type="dxa"/>
          </w:tcPr>
          <w:p w14:paraId="352C017C" w14:textId="64929A2F"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0,01 % артық емес </w:t>
            </w:r>
          </w:p>
        </w:tc>
        <w:tc>
          <w:tcPr>
            <w:tcW w:w="2059" w:type="dxa"/>
          </w:tcPr>
          <w:p w14:paraId="7441D519" w14:textId="4BE32F3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І, 1 т.,  </w:t>
            </w:r>
            <w:r w:rsidRPr="00E13815">
              <w:rPr>
                <w:rFonts w:ascii="Times New Roman" w:eastAsia="Calibri" w:hAnsi="Times New Roman" w:cs="Times New Roman"/>
                <w:i/>
                <w:iCs/>
                <w:noProof/>
                <w:color w:val="000000"/>
                <w:sz w:val="24"/>
                <w:szCs w:val="24"/>
                <w:lang w:val="kk-KZ"/>
              </w:rPr>
              <w:t>2.4.8</w:t>
            </w:r>
            <w:r w:rsidRPr="00E13815">
              <w:rPr>
                <w:rFonts w:ascii="Times New Roman" w:eastAsia="Calibri" w:hAnsi="Times New Roman" w:cs="Times New Roman"/>
                <w:noProof/>
                <w:color w:val="000000"/>
                <w:sz w:val="24"/>
                <w:szCs w:val="24"/>
                <w:lang w:val="kk-KZ"/>
              </w:rPr>
              <w:t>, А әдісі</w:t>
            </w:r>
          </w:p>
        </w:tc>
      </w:tr>
      <w:tr w:rsidR="00D628F0" w:rsidRPr="00E13815" w14:paraId="53B8DFDA" w14:textId="77777777" w:rsidTr="00F31B4B">
        <w:tc>
          <w:tcPr>
            <w:tcW w:w="2405" w:type="dxa"/>
          </w:tcPr>
          <w:p w14:paraId="3A3619BB" w14:textId="1E08FDB8"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Салыстырмалы тығыздығы</w:t>
            </w:r>
          </w:p>
        </w:tc>
        <w:tc>
          <w:tcPr>
            <w:tcW w:w="5245" w:type="dxa"/>
          </w:tcPr>
          <w:p w14:paraId="4885F7D8" w14:textId="14E0C294"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lang w:val="kk-KZ"/>
              </w:rPr>
              <w:t>0</w:t>
            </w:r>
            <w:r w:rsidRPr="00E13815">
              <w:rPr>
                <w:rFonts w:ascii="Times New Roman" w:eastAsia="Calibri" w:hAnsi="Times New Roman" w:cs="Times New Roman"/>
                <w:noProof/>
                <w:color w:val="000000"/>
                <w:sz w:val="24"/>
                <w:szCs w:val="24"/>
              </w:rPr>
              <w:t>,</w:t>
            </w:r>
            <w:r w:rsidRPr="00E13815">
              <w:rPr>
                <w:rFonts w:ascii="Times New Roman" w:eastAsia="Calibri" w:hAnsi="Times New Roman" w:cs="Times New Roman"/>
                <w:noProof/>
                <w:color w:val="000000"/>
                <w:sz w:val="24"/>
                <w:szCs w:val="24"/>
                <w:lang w:val="kk-KZ"/>
              </w:rPr>
              <w:t>90</w:t>
            </w:r>
            <w:r w:rsidRPr="00E13815">
              <w:rPr>
                <w:rFonts w:ascii="Times New Roman" w:eastAsia="Calibri" w:hAnsi="Times New Roman" w:cs="Times New Roman"/>
                <w:noProof/>
                <w:color w:val="000000"/>
                <w:sz w:val="24"/>
                <w:szCs w:val="24"/>
              </w:rPr>
              <w:t xml:space="preserve"> </w:t>
            </w:r>
            <w:r w:rsidRPr="00E13815">
              <w:rPr>
                <w:rFonts w:ascii="Times New Roman" w:eastAsia="Calibri" w:hAnsi="Times New Roman" w:cs="Times New Roman"/>
                <w:noProof/>
                <w:color w:val="000000"/>
                <w:sz w:val="24"/>
                <w:szCs w:val="24"/>
                <w:lang w:val="kk-KZ"/>
              </w:rPr>
              <w:t>г/см</w:t>
            </w:r>
            <w:r w:rsidRPr="00E13815">
              <w:rPr>
                <w:rFonts w:ascii="Times New Roman" w:eastAsia="Calibri" w:hAnsi="Times New Roman" w:cs="Times New Roman"/>
                <w:noProof/>
                <w:color w:val="000000"/>
                <w:sz w:val="24"/>
                <w:szCs w:val="24"/>
                <w:vertAlign w:val="superscript"/>
                <w:lang w:val="kk-KZ"/>
              </w:rPr>
              <w:t>3</w:t>
            </w:r>
            <w:r w:rsidRPr="00E13815">
              <w:rPr>
                <w:rFonts w:ascii="Times New Roman" w:eastAsia="Calibri" w:hAnsi="Times New Roman" w:cs="Times New Roman"/>
                <w:noProof/>
                <w:color w:val="000000"/>
                <w:sz w:val="24"/>
                <w:szCs w:val="24"/>
                <w:lang w:val="kk-KZ"/>
              </w:rPr>
              <w:t xml:space="preserve"> </w:t>
            </w:r>
            <w:r w:rsidRPr="00E13815">
              <w:rPr>
                <w:rFonts w:ascii="Times New Roman" w:eastAsia="Calibri" w:hAnsi="Times New Roman" w:cs="Times New Roman"/>
                <w:noProof/>
                <w:color w:val="000000"/>
                <w:sz w:val="24"/>
                <w:szCs w:val="24"/>
              </w:rPr>
              <w:t>кем емес</w:t>
            </w:r>
          </w:p>
        </w:tc>
        <w:tc>
          <w:tcPr>
            <w:tcW w:w="2059" w:type="dxa"/>
          </w:tcPr>
          <w:p w14:paraId="65973BE7" w14:textId="7777777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І, 1 т., </w:t>
            </w:r>
          </w:p>
          <w:p w14:paraId="5681FC4C" w14:textId="75E1EE79"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2.2.5, 2 әдіс</w:t>
            </w:r>
          </w:p>
        </w:tc>
      </w:tr>
      <w:tr w:rsidR="00D628F0" w:rsidRPr="00F20C9B" w14:paraId="40F995EA" w14:textId="77777777" w:rsidTr="00F31B4B">
        <w:tc>
          <w:tcPr>
            <w:tcW w:w="2405" w:type="dxa"/>
          </w:tcPr>
          <w:p w14:paraId="76708BC7" w14:textId="228D0FBC" w:rsidR="00D628F0" w:rsidRPr="00E13815" w:rsidRDefault="00D628F0" w:rsidP="00D628F0">
            <w:pP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Этанол </w:t>
            </w:r>
          </w:p>
        </w:tc>
        <w:tc>
          <w:tcPr>
            <w:tcW w:w="5245" w:type="dxa"/>
          </w:tcPr>
          <w:p w14:paraId="56AF4C79" w14:textId="1525C5C9" w:rsidR="00D628F0" w:rsidRPr="00E13815" w:rsidRDefault="00D628F0" w:rsidP="00D628F0">
            <w:pP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50 % кем емес</w:t>
            </w:r>
          </w:p>
        </w:tc>
        <w:tc>
          <w:tcPr>
            <w:tcW w:w="2059" w:type="dxa"/>
          </w:tcPr>
          <w:p w14:paraId="1E15AF7A" w14:textId="778684D3" w:rsidR="00D628F0" w:rsidRPr="00E13815" w:rsidRDefault="00D628F0" w:rsidP="00D628F0">
            <w:pP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ҚР МФ І, 1 т.,, 2.9.10, А әдісі, ареометрлік әдіс</w:t>
            </w:r>
          </w:p>
        </w:tc>
      </w:tr>
      <w:tr w:rsidR="00D628F0" w:rsidRPr="00E13815" w14:paraId="48DF130E" w14:textId="77777777" w:rsidTr="00F31B4B">
        <w:tc>
          <w:tcPr>
            <w:tcW w:w="2405" w:type="dxa"/>
          </w:tcPr>
          <w:p w14:paraId="4999DEB6" w14:textId="15BF956E"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Контейнер ішіндегі заттың массасы</w:t>
            </w:r>
          </w:p>
        </w:tc>
        <w:tc>
          <w:tcPr>
            <w:tcW w:w="5245" w:type="dxa"/>
          </w:tcPr>
          <w:p w14:paraId="2F01D10C" w14:textId="51B22976"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rPr>
              <w:t>50 мл кем емес</w:t>
            </w:r>
          </w:p>
        </w:tc>
        <w:tc>
          <w:tcPr>
            <w:tcW w:w="2059" w:type="dxa"/>
          </w:tcPr>
          <w:p w14:paraId="73BD8688" w14:textId="7EA29001"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D628F0" w:rsidRPr="00E13815" w14:paraId="6BF64BB0" w14:textId="77777777" w:rsidTr="00F31B4B">
        <w:tc>
          <w:tcPr>
            <w:tcW w:w="2405" w:type="dxa"/>
          </w:tcPr>
          <w:p w14:paraId="736AD43B" w14:textId="3FDC13F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Микробиологиялық тазалығы </w:t>
            </w:r>
          </w:p>
        </w:tc>
        <w:tc>
          <w:tcPr>
            <w:tcW w:w="5245" w:type="dxa"/>
          </w:tcPr>
          <w:p w14:paraId="57C834C3" w14:textId="1FA67328"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lang w:val="kk-KZ"/>
              </w:rPr>
              <w:t xml:space="preserve">Фитосубстанция ҚР МФ І, </w:t>
            </w:r>
            <w:r w:rsidRPr="00E13815">
              <w:rPr>
                <w:rFonts w:ascii="Times New Roman" w:eastAsia="Calibri" w:hAnsi="Times New Roman" w:cs="Times New Roman"/>
                <w:noProof/>
                <w:color w:val="000000"/>
                <w:sz w:val="24"/>
                <w:szCs w:val="24"/>
              </w:rPr>
              <w:t xml:space="preserve">1 том, </w:t>
            </w:r>
            <w:r w:rsidRPr="00E13815">
              <w:rPr>
                <w:rFonts w:ascii="Times New Roman" w:eastAsia="Calibri" w:hAnsi="Times New Roman" w:cs="Times New Roman"/>
                <w:i/>
                <w:noProof/>
                <w:color w:val="000000"/>
                <w:sz w:val="24"/>
                <w:szCs w:val="24"/>
              </w:rPr>
              <w:t>5.1.4, 3 В категориясы</w:t>
            </w:r>
            <w:r w:rsidRPr="00E13815">
              <w:rPr>
                <w:rFonts w:ascii="Times New Roman" w:eastAsia="Calibri" w:hAnsi="Times New Roman" w:cs="Times New Roman"/>
                <w:noProof/>
                <w:color w:val="000000"/>
                <w:sz w:val="24"/>
                <w:szCs w:val="24"/>
              </w:rPr>
              <w:t xml:space="preserve">на </w:t>
            </w:r>
            <w:r w:rsidRPr="00E13815">
              <w:rPr>
                <w:rFonts w:ascii="Times New Roman" w:eastAsia="Calibri" w:hAnsi="Times New Roman" w:cs="Times New Roman"/>
                <w:noProof/>
                <w:color w:val="000000"/>
                <w:sz w:val="24"/>
                <w:szCs w:val="24"/>
                <w:lang w:val="kk-KZ"/>
              </w:rPr>
              <w:t>сәйкес болуы тиіс.</w:t>
            </w:r>
            <w:r w:rsidRPr="00E13815">
              <w:rPr>
                <w:rFonts w:ascii="Times New Roman" w:eastAsia="Calibri" w:hAnsi="Times New Roman" w:cs="Times New Roman"/>
                <w:noProof/>
                <w:color w:val="000000"/>
                <w:sz w:val="24"/>
                <w:szCs w:val="24"/>
              </w:rPr>
              <w:t xml:space="preserve"> </w:t>
            </w:r>
          </w:p>
          <w:p w14:paraId="1003F039" w14:textId="7944EEF9"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rPr>
              <w:t xml:space="preserve">1 мл </w:t>
            </w:r>
            <w:r w:rsidRPr="00E13815">
              <w:rPr>
                <w:rFonts w:ascii="Times New Roman" w:eastAsia="Calibri" w:hAnsi="Times New Roman" w:cs="Times New Roman"/>
                <w:noProof/>
                <w:color w:val="000000"/>
                <w:sz w:val="24"/>
                <w:szCs w:val="24"/>
                <w:lang w:val="kk-KZ"/>
              </w:rPr>
              <w:t>экстрактта а</w:t>
            </w:r>
            <w:r w:rsidRPr="00E13815">
              <w:rPr>
                <w:rFonts w:ascii="Times New Roman" w:eastAsia="Calibri" w:hAnsi="Times New Roman" w:cs="Times New Roman"/>
                <w:noProof/>
                <w:color w:val="000000"/>
                <w:sz w:val="24"/>
                <w:szCs w:val="24"/>
              </w:rPr>
              <w:t>эробты бактериялардың жалпы саны 10</w:t>
            </w:r>
            <w:r w:rsidRPr="00E13815">
              <w:rPr>
                <w:rFonts w:ascii="Times New Roman" w:eastAsia="Calibri" w:hAnsi="Times New Roman" w:cs="Times New Roman"/>
                <w:noProof/>
                <w:color w:val="000000"/>
                <w:sz w:val="24"/>
                <w:szCs w:val="24"/>
                <w:vertAlign w:val="superscript"/>
              </w:rPr>
              <w:t>4</w:t>
            </w:r>
            <w:r w:rsidRPr="00E13815">
              <w:rPr>
                <w:rFonts w:ascii="Times New Roman" w:eastAsia="Calibri" w:hAnsi="Times New Roman" w:cs="Times New Roman"/>
                <w:noProof/>
                <w:color w:val="000000"/>
                <w:sz w:val="24"/>
                <w:szCs w:val="24"/>
                <w:vertAlign w:val="superscript"/>
                <w:lang w:val="kk-KZ"/>
              </w:rPr>
              <w:t xml:space="preserve"> </w:t>
            </w:r>
            <w:r w:rsidRPr="00E13815">
              <w:rPr>
                <w:rFonts w:ascii="Times New Roman" w:eastAsia="Calibri" w:hAnsi="Times New Roman" w:cs="Times New Roman"/>
                <w:noProof/>
                <w:color w:val="000000"/>
                <w:sz w:val="24"/>
                <w:szCs w:val="24"/>
                <w:lang w:val="kk-KZ"/>
              </w:rPr>
              <w:t>артық емес және с</w:t>
            </w:r>
            <w:r w:rsidRPr="00E13815">
              <w:rPr>
                <w:rFonts w:ascii="Times New Roman" w:eastAsia="Calibri" w:hAnsi="Times New Roman" w:cs="Times New Roman"/>
                <w:noProof/>
                <w:color w:val="000000"/>
                <w:sz w:val="24"/>
                <w:szCs w:val="24"/>
              </w:rPr>
              <w:t>аңырауқұлақтардың жалпы саны 10</w:t>
            </w:r>
            <w:r w:rsidRPr="00E13815">
              <w:rPr>
                <w:rFonts w:ascii="Times New Roman" w:eastAsia="Calibri" w:hAnsi="Times New Roman" w:cs="Times New Roman"/>
                <w:noProof/>
                <w:color w:val="000000"/>
                <w:sz w:val="24"/>
                <w:szCs w:val="24"/>
                <w:vertAlign w:val="superscript"/>
              </w:rPr>
              <w:t>2</w:t>
            </w:r>
            <w:r w:rsidRPr="00E13815">
              <w:rPr>
                <w:rFonts w:ascii="Times New Roman" w:eastAsia="Calibri" w:hAnsi="Times New Roman" w:cs="Times New Roman"/>
                <w:noProof/>
                <w:color w:val="000000"/>
                <w:sz w:val="24"/>
                <w:szCs w:val="24"/>
              </w:rPr>
              <w:t xml:space="preserve"> </w:t>
            </w:r>
            <w:r w:rsidRPr="00E13815">
              <w:rPr>
                <w:rFonts w:ascii="Times New Roman" w:eastAsia="Calibri" w:hAnsi="Times New Roman" w:cs="Times New Roman"/>
                <w:noProof/>
                <w:color w:val="000000"/>
                <w:sz w:val="24"/>
                <w:szCs w:val="24"/>
                <w:lang w:val="kk-KZ"/>
              </w:rPr>
              <w:t xml:space="preserve">артық </w:t>
            </w:r>
            <w:r w:rsidRPr="00E13815">
              <w:rPr>
                <w:rFonts w:ascii="Times New Roman" w:eastAsia="Calibri" w:hAnsi="Times New Roman" w:cs="Times New Roman"/>
                <w:noProof/>
                <w:color w:val="000000"/>
                <w:sz w:val="24"/>
                <w:szCs w:val="24"/>
              </w:rPr>
              <w:t>емес.</w:t>
            </w:r>
          </w:p>
          <w:p w14:paraId="21F26DE4" w14:textId="27A8028C"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1 мл экстрактта энтеробактериялар және кейбір басқа грамтеріс бактериялар 10</w:t>
            </w:r>
            <w:r w:rsidRPr="00E13815">
              <w:rPr>
                <w:rFonts w:ascii="Times New Roman" w:eastAsia="Calibri" w:hAnsi="Times New Roman" w:cs="Times New Roman"/>
                <w:noProof/>
                <w:color w:val="000000"/>
                <w:sz w:val="24"/>
                <w:szCs w:val="24"/>
                <w:vertAlign w:val="superscript"/>
                <w:lang w:val="kk-KZ"/>
              </w:rPr>
              <w:t>2</w:t>
            </w:r>
            <w:r w:rsidRPr="00E13815">
              <w:rPr>
                <w:rFonts w:ascii="Times New Roman" w:eastAsia="Calibri" w:hAnsi="Times New Roman" w:cs="Times New Roman"/>
                <w:noProof/>
                <w:color w:val="000000"/>
                <w:sz w:val="24"/>
                <w:szCs w:val="24"/>
                <w:lang w:val="kk-KZ"/>
              </w:rPr>
              <w:t xml:space="preserve">  арты емес. </w:t>
            </w:r>
          </w:p>
          <w:p w14:paraId="6C6E896F" w14:textId="19B1C92A"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10 мл экстрактта </w:t>
            </w:r>
            <w:r w:rsidRPr="00E13815">
              <w:rPr>
                <w:rFonts w:ascii="Times New Roman" w:eastAsia="Calibri" w:hAnsi="Times New Roman" w:cs="Times New Roman"/>
                <w:i/>
                <w:noProof/>
                <w:color w:val="000000"/>
                <w:sz w:val="24"/>
                <w:szCs w:val="24"/>
                <w:lang w:val="kk-KZ"/>
              </w:rPr>
              <w:t>Salmonella</w:t>
            </w:r>
            <w:r w:rsidRPr="00E13815">
              <w:rPr>
                <w:rFonts w:ascii="Times New Roman" w:eastAsia="Calibri" w:hAnsi="Times New Roman" w:cs="Times New Roman"/>
                <w:noProof/>
                <w:color w:val="000000"/>
                <w:sz w:val="24"/>
                <w:szCs w:val="24"/>
                <w:lang w:val="kk-KZ"/>
              </w:rPr>
              <w:t xml:space="preserve"> болмауы тиіс.</w:t>
            </w:r>
          </w:p>
          <w:p w14:paraId="645CD57D" w14:textId="74CAC78F"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8"/>
                <w:szCs w:val="28"/>
                <w:lang w:val="kk-KZ"/>
              </w:rPr>
            </w:pPr>
            <w:r w:rsidRPr="00E13815">
              <w:rPr>
                <w:rFonts w:ascii="Times New Roman" w:eastAsia="Calibri" w:hAnsi="Times New Roman" w:cs="Times New Roman"/>
                <w:noProof/>
                <w:color w:val="000000"/>
                <w:sz w:val="24"/>
                <w:szCs w:val="24"/>
                <w:lang w:val="kk-KZ"/>
              </w:rPr>
              <w:lastRenderedPageBreak/>
              <w:t xml:space="preserve">1 мл экстрактта </w:t>
            </w:r>
            <w:r w:rsidRPr="00E13815">
              <w:rPr>
                <w:rFonts w:ascii="Times New Roman" w:eastAsia="Calibri" w:hAnsi="Times New Roman" w:cs="Times New Roman"/>
                <w:i/>
                <w:noProof/>
                <w:color w:val="000000"/>
                <w:sz w:val="24"/>
                <w:szCs w:val="24"/>
                <w:lang w:val="kk-KZ"/>
              </w:rPr>
              <w:t>Escherichia coli</w:t>
            </w:r>
            <w:r w:rsidRPr="00E13815">
              <w:rPr>
                <w:rFonts w:ascii="Times New Roman" w:eastAsia="Calibri" w:hAnsi="Times New Roman" w:cs="Times New Roman"/>
                <w:noProof/>
                <w:color w:val="000000"/>
                <w:sz w:val="24"/>
                <w:szCs w:val="24"/>
                <w:lang w:val="kk-KZ"/>
              </w:rPr>
              <w:t xml:space="preserve">, </w:t>
            </w:r>
            <w:r w:rsidRPr="00E13815">
              <w:rPr>
                <w:rFonts w:ascii="Times New Roman" w:eastAsia="Calibri" w:hAnsi="Times New Roman" w:cs="Times New Roman"/>
                <w:i/>
                <w:noProof/>
                <w:color w:val="000000"/>
                <w:sz w:val="24"/>
                <w:szCs w:val="24"/>
                <w:lang w:val="kk-KZ"/>
              </w:rPr>
              <w:t>Staphylococcus aureus</w:t>
            </w:r>
            <w:r w:rsidRPr="00E13815">
              <w:rPr>
                <w:rFonts w:ascii="Times New Roman" w:eastAsia="Calibri" w:hAnsi="Times New Roman" w:cs="Times New Roman"/>
                <w:noProof/>
                <w:color w:val="000000"/>
                <w:sz w:val="24"/>
                <w:szCs w:val="24"/>
                <w:lang w:val="kk-KZ"/>
              </w:rPr>
              <w:t xml:space="preserve"> болмауы тиіс.</w:t>
            </w:r>
          </w:p>
        </w:tc>
        <w:tc>
          <w:tcPr>
            <w:tcW w:w="2059" w:type="dxa"/>
          </w:tcPr>
          <w:p w14:paraId="58771891" w14:textId="4042AB05"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lastRenderedPageBreak/>
              <w:t xml:space="preserve">ҚР МФ I, 1 т., </w:t>
            </w:r>
            <w:r w:rsidRPr="00E13815">
              <w:rPr>
                <w:rFonts w:ascii="Times New Roman" w:eastAsia="Calibri" w:hAnsi="Times New Roman" w:cs="Times New Roman"/>
                <w:i/>
                <w:iCs/>
                <w:noProof/>
                <w:color w:val="000000"/>
                <w:sz w:val="24"/>
                <w:szCs w:val="24"/>
                <w:lang w:val="kk-KZ"/>
              </w:rPr>
              <w:t>2.6.12, 2.6.13</w:t>
            </w:r>
          </w:p>
        </w:tc>
      </w:tr>
      <w:tr w:rsidR="00D628F0" w:rsidRPr="00F20C9B" w14:paraId="19C16EE1" w14:textId="77777777" w:rsidTr="00F31B4B">
        <w:tc>
          <w:tcPr>
            <w:tcW w:w="2405" w:type="dxa"/>
          </w:tcPr>
          <w:p w14:paraId="41FB02AA" w14:textId="7777777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Сандық анықтау:</w:t>
            </w:r>
          </w:p>
          <w:p w14:paraId="43803C90" w14:textId="4647C97D" w:rsidR="00D628F0" w:rsidRPr="00E13815" w:rsidRDefault="00D628F0" w:rsidP="00786C92">
            <w:pPr>
              <w:autoSpaceDE w:val="0"/>
              <w:autoSpaceDN w:val="0"/>
              <w:adjustRightInd w:val="0"/>
              <w:spacing w:after="0" w:line="240" w:lineRule="auto"/>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 </w:t>
            </w:r>
            <w:r w:rsidR="00786C92">
              <w:rPr>
                <w:rFonts w:ascii="Times New Roman" w:eastAsia="Calibri" w:hAnsi="Times New Roman" w:cs="Times New Roman"/>
                <w:noProof/>
                <w:color w:val="000000"/>
                <w:sz w:val="24"/>
                <w:szCs w:val="24"/>
                <w:lang w:val="kk-KZ"/>
              </w:rPr>
              <w:t xml:space="preserve">терпендердің </w:t>
            </w:r>
            <w:r w:rsidRPr="00E13815">
              <w:rPr>
                <w:rFonts w:ascii="Times New Roman" w:eastAsia="Calibri" w:hAnsi="Times New Roman" w:cs="Times New Roman"/>
                <w:noProof/>
                <w:color w:val="000000"/>
                <w:sz w:val="24"/>
                <w:szCs w:val="24"/>
                <w:lang w:val="kk-KZ"/>
              </w:rPr>
              <w:t xml:space="preserve"> мөлшері тимолға есептегенде: </w:t>
            </w:r>
          </w:p>
          <w:p w14:paraId="350F0B4C" w14:textId="67EAD72B" w:rsidR="00D628F0" w:rsidRPr="00E13815" w:rsidRDefault="00D628F0" w:rsidP="00786C92">
            <w:pPr>
              <w:autoSpaceDE w:val="0"/>
              <w:autoSpaceDN w:val="0"/>
              <w:adjustRightInd w:val="0"/>
              <w:spacing w:after="0" w:line="240" w:lineRule="auto"/>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флавоноидтардың мөлшері лютеолин 7-</w:t>
            </w:r>
            <w:r w:rsidRPr="00E13815">
              <w:rPr>
                <w:rFonts w:ascii="Times New Roman" w:eastAsia="Calibri" w:hAnsi="Times New Roman" w:cs="Times New Roman"/>
                <w:i/>
                <w:noProof/>
                <w:color w:val="000000"/>
                <w:sz w:val="24"/>
                <w:szCs w:val="24"/>
                <w:lang w:val="kk-KZ"/>
              </w:rPr>
              <w:t>О</w:t>
            </w:r>
            <w:r w:rsidRPr="00E13815">
              <w:rPr>
                <w:rFonts w:ascii="Times New Roman" w:eastAsia="Calibri" w:hAnsi="Times New Roman" w:cs="Times New Roman"/>
                <w:noProof/>
                <w:color w:val="000000"/>
                <w:sz w:val="24"/>
                <w:szCs w:val="24"/>
                <w:lang w:val="kk-KZ"/>
              </w:rPr>
              <w:t>-глюкозидке есептегенде:</w:t>
            </w:r>
          </w:p>
        </w:tc>
        <w:tc>
          <w:tcPr>
            <w:tcW w:w="5245" w:type="dxa"/>
          </w:tcPr>
          <w:p w14:paraId="6734A770" w14:textId="7777777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4EF24A9D" w14:textId="23AFEB8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lang w:val="kk-KZ"/>
              </w:rPr>
              <w:t xml:space="preserve">0,01 </w:t>
            </w:r>
            <w:r w:rsidRPr="00E13815">
              <w:rPr>
                <w:rFonts w:ascii="Times New Roman" w:eastAsia="Calibri" w:hAnsi="Times New Roman" w:cs="Times New Roman"/>
                <w:noProof/>
                <w:color w:val="000000"/>
                <w:sz w:val="24"/>
                <w:szCs w:val="24"/>
              </w:rPr>
              <w:t xml:space="preserve">% кем емес </w:t>
            </w:r>
          </w:p>
          <w:p w14:paraId="32ECE5AC" w14:textId="7777777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70316BFA" w14:textId="7777777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1D312B84" w14:textId="4A329795"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0,1 </w:t>
            </w:r>
            <w:r w:rsidRPr="00E13815">
              <w:rPr>
                <w:rFonts w:ascii="Times New Roman" w:eastAsia="Calibri" w:hAnsi="Times New Roman" w:cs="Times New Roman"/>
                <w:noProof/>
                <w:color w:val="000000"/>
                <w:sz w:val="24"/>
                <w:szCs w:val="24"/>
                <w:lang w:val="en-US"/>
              </w:rPr>
              <w:t xml:space="preserve">% </w:t>
            </w:r>
            <w:r w:rsidRPr="00E13815">
              <w:rPr>
                <w:rFonts w:ascii="Times New Roman" w:eastAsia="Calibri" w:hAnsi="Times New Roman" w:cs="Times New Roman"/>
                <w:noProof/>
                <w:color w:val="000000"/>
                <w:sz w:val="24"/>
                <w:szCs w:val="24"/>
                <w:lang w:val="kk-KZ"/>
              </w:rPr>
              <w:t xml:space="preserve">кем емес </w:t>
            </w:r>
          </w:p>
        </w:tc>
        <w:tc>
          <w:tcPr>
            <w:tcW w:w="2059" w:type="dxa"/>
          </w:tcPr>
          <w:p w14:paraId="539D21F5" w14:textId="7777777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5B7A62D4" w14:textId="08BA453D"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I, 1 т., 2.2.28, ГХ </w:t>
            </w:r>
          </w:p>
          <w:p w14:paraId="07F6607F" w14:textId="7777777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025F36AE" w14:textId="6CFED9CC"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ҚР МФ I, 1 т., 2.2.28, ЖЭСХ</w:t>
            </w:r>
          </w:p>
        </w:tc>
      </w:tr>
      <w:tr w:rsidR="00D628F0" w:rsidRPr="00E13815" w14:paraId="516893C1" w14:textId="77777777" w:rsidTr="001A14F5">
        <w:tc>
          <w:tcPr>
            <w:tcW w:w="2405" w:type="dxa"/>
            <w:tcBorders>
              <w:top w:val="single" w:sz="4" w:space="0" w:color="auto"/>
              <w:left w:val="single" w:sz="4" w:space="0" w:color="auto"/>
              <w:bottom w:val="single" w:sz="4" w:space="0" w:color="auto"/>
              <w:right w:val="single" w:sz="4" w:space="0" w:color="auto"/>
            </w:tcBorders>
          </w:tcPr>
          <w:p w14:paraId="289DB914" w14:textId="034A856C"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hAnsi="Times New Roman" w:cs="Times New Roman"/>
                <w:noProof/>
                <w:sz w:val="24"/>
                <w:szCs w:val="24"/>
                <w:lang w:val="kk-KZ"/>
              </w:rPr>
              <w:t>Қаптау</w:t>
            </w:r>
          </w:p>
        </w:tc>
        <w:tc>
          <w:tcPr>
            <w:tcW w:w="5245" w:type="dxa"/>
            <w:tcBorders>
              <w:top w:val="single" w:sz="4" w:space="0" w:color="auto"/>
              <w:left w:val="single" w:sz="4" w:space="0" w:color="auto"/>
              <w:bottom w:val="single" w:sz="4" w:space="0" w:color="auto"/>
              <w:right w:val="single" w:sz="4" w:space="0" w:color="auto"/>
            </w:tcBorders>
          </w:tcPr>
          <w:p w14:paraId="45D2056A" w14:textId="2434BAD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8"/>
                <w:szCs w:val="28"/>
                <w:lang w:val="kk-KZ"/>
              </w:rPr>
            </w:pPr>
            <w:r w:rsidRPr="00E13815">
              <w:rPr>
                <w:rFonts w:ascii="Times New Roman" w:hAnsi="Times New Roman" w:cs="Times New Roman"/>
                <w:i/>
                <w:noProof/>
                <w:sz w:val="24"/>
                <w:szCs w:val="24"/>
                <w:lang w:val="kk-KZ"/>
              </w:rPr>
              <w:t>I класты</w:t>
            </w:r>
            <w:r w:rsidRPr="00E13815">
              <w:rPr>
                <w:rFonts w:ascii="Times New Roman" w:hAnsi="Times New Roman" w:cs="Times New Roman"/>
                <w:noProof/>
                <w:sz w:val="24"/>
                <w:szCs w:val="24"/>
                <w:lang w:val="kk-KZ"/>
              </w:rPr>
              <w:t xml:space="preserve"> қоңыр шыныдан (ҚР МФ І, 1 т., </w:t>
            </w:r>
            <w:r w:rsidRPr="00E13815">
              <w:rPr>
                <w:rFonts w:ascii="Times New Roman" w:hAnsi="Times New Roman" w:cs="Times New Roman"/>
                <w:i/>
                <w:noProof/>
                <w:sz w:val="24"/>
                <w:szCs w:val="24"/>
                <w:lang w:val="kk-KZ"/>
              </w:rPr>
              <w:t>3.2.1</w:t>
            </w:r>
            <w:r w:rsidRPr="00E13815">
              <w:rPr>
                <w:rFonts w:ascii="Times New Roman" w:hAnsi="Times New Roman" w:cs="Times New Roman"/>
                <w:noProof/>
                <w:sz w:val="24"/>
                <w:szCs w:val="24"/>
                <w:lang w:val="kk-KZ"/>
              </w:rPr>
              <w:t xml:space="preserve">)  жасалған фармацевтикалық қолдануға арналған бұрандалы мойны бар шыны флакондарға 50 мл препараттан құйылады. Біріншілік қаптаманың ашылуын бақылауға мүмкіндік беретін полипропиленді қақпақтармен тығындалады.  Флакондарға МЕМСТ 7625-86 Е бойынша этикеткалар жапсырылады. Әрбір флакон мемлекеттік және орыс тілдерінде медициналық қолдану жөніндегі нұсқаулықпен бірге МЕМСТ 7933-89 сәйкес тұтынушы орамаларына арналған картон қораптарға 50 данадан салынды. </w:t>
            </w:r>
          </w:p>
        </w:tc>
        <w:tc>
          <w:tcPr>
            <w:tcW w:w="2059" w:type="dxa"/>
          </w:tcPr>
          <w:p w14:paraId="2526827C" w14:textId="3F12B05E"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D628F0" w:rsidRPr="00E13815" w14:paraId="760FB8FF" w14:textId="77777777" w:rsidTr="00F31B4B">
        <w:tc>
          <w:tcPr>
            <w:tcW w:w="2405" w:type="dxa"/>
          </w:tcPr>
          <w:p w14:paraId="2F12230E" w14:textId="3AC0A024"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Таңбалау </w:t>
            </w:r>
          </w:p>
        </w:tc>
        <w:tc>
          <w:tcPr>
            <w:tcW w:w="5245" w:type="dxa"/>
          </w:tcPr>
          <w:p w14:paraId="65D78BEC" w14:textId="77FEAE02"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Орамдаудың бекітілген макетін қараңыз</w:t>
            </w:r>
          </w:p>
        </w:tc>
        <w:tc>
          <w:tcPr>
            <w:tcW w:w="2059" w:type="dxa"/>
          </w:tcPr>
          <w:p w14:paraId="191FDA8B" w14:textId="1F267C33"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D628F0" w:rsidRPr="00E13815" w14:paraId="39B8D7BE" w14:textId="77777777" w:rsidTr="00F31B4B">
        <w:tc>
          <w:tcPr>
            <w:tcW w:w="2405" w:type="dxa"/>
          </w:tcPr>
          <w:p w14:paraId="02B9CC15" w14:textId="15F6E9F4"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Тасымалдау </w:t>
            </w:r>
          </w:p>
        </w:tc>
        <w:tc>
          <w:tcPr>
            <w:tcW w:w="5245" w:type="dxa"/>
          </w:tcPr>
          <w:p w14:paraId="2CD6E6F2" w14:textId="77157C2D"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МЕМСТ 17768-90 Е талаптарына сәйкес</w:t>
            </w:r>
          </w:p>
        </w:tc>
        <w:tc>
          <w:tcPr>
            <w:tcW w:w="2059" w:type="dxa"/>
          </w:tcPr>
          <w:p w14:paraId="4B6696ED" w14:textId="0802B0EC"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МЕМСТ 17768-90 Е</w:t>
            </w:r>
          </w:p>
        </w:tc>
      </w:tr>
      <w:tr w:rsidR="00D628F0" w:rsidRPr="00E13815" w14:paraId="6BA1758C" w14:textId="77777777" w:rsidTr="00F31B4B">
        <w:tc>
          <w:tcPr>
            <w:tcW w:w="2405" w:type="dxa"/>
          </w:tcPr>
          <w:p w14:paraId="232AADE3" w14:textId="3C171951"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Сақтау </w:t>
            </w:r>
          </w:p>
        </w:tc>
        <w:tc>
          <w:tcPr>
            <w:tcW w:w="5245" w:type="dxa"/>
          </w:tcPr>
          <w:p w14:paraId="375DAD6A" w14:textId="7A469201"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Күннен қорғалған, температурасы 25 °C аспайтын жерде сақтау қажет.</w:t>
            </w:r>
          </w:p>
        </w:tc>
        <w:tc>
          <w:tcPr>
            <w:tcW w:w="2059" w:type="dxa"/>
          </w:tcPr>
          <w:p w14:paraId="1FD28E15" w14:textId="13C17AA7"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D628F0" w:rsidRPr="00E13815" w14:paraId="22DD19C5" w14:textId="77777777" w:rsidTr="00F31B4B">
        <w:tc>
          <w:tcPr>
            <w:tcW w:w="2405" w:type="dxa"/>
          </w:tcPr>
          <w:p w14:paraId="17A42B08" w14:textId="0425D590"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Сақтау мерзімі </w:t>
            </w:r>
          </w:p>
        </w:tc>
        <w:tc>
          <w:tcPr>
            <w:tcW w:w="5245" w:type="dxa"/>
          </w:tcPr>
          <w:p w14:paraId="10139AAA" w14:textId="2AECF65B"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2 жыл</w:t>
            </w:r>
          </w:p>
        </w:tc>
        <w:tc>
          <w:tcPr>
            <w:tcW w:w="2059" w:type="dxa"/>
          </w:tcPr>
          <w:p w14:paraId="5B212D8B" w14:textId="55D87310"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D628F0" w:rsidRPr="00E13815" w14:paraId="1463F728" w14:textId="77777777" w:rsidTr="00F31B4B">
        <w:tc>
          <w:tcPr>
            <w:tcW w:w="2405" w:type="dxa"/>
          </w:tcPr>
          <w:p w14:paraId="1AC3591E" w14:textId="221AFC6F"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Фармакологиялық әсері</w:t>
            </w:r>
          </w:p>
        </w:tc>
        <w:tc>
          <w:tcPr>
            <w:tcW w:w="5245" w:type="dxa"/>
          </w:tcPr>
          <w:p w14:paraId="533EA439" w14:textId="65DBB84F" w:rsidR="00D628F0" w:rsidRPr="00E13815" w:rsidRDefault="00D628F0"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Қақырық түсіретін құрал ретінде</w:t>
            </w:r>
          </w:p>
        </w:tc>
        <w:tc>
          <w:tcPr>
            <w:tcW w:w="2059" w:type="dxa"/>
          </w:tcPr>
          <w:p w14:paraId="252EEDC2" w14:textId="3F5679CD" w:rsidR="00D628F0" w:rsidRPr="00E13815" w:rsidRDefault="00F621E3" w:rsidP="00D628F0">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F621E3">
              <w:rPr>
                <w:rFonts w:ascii="Times New Roman" w:eastAsia="Calibri" w:hAnsi="Times New Roman" w:cs="Times New Roman"/>
                <w:noProof/>
                <w:color w:val="000000"/>
                <w:sz w:val="24"/>
                <w:szCs w:val="24"/>
                <w:lang w:val="kk-KZ"/>
              </w:rPr>
              <w:t>НҚ сәйкес</w:t>
            </w:r>
          </w:p>
        </w:tc>
      </w:tr>
    </w:tbl>
    <w:p w14:paraId="501175B8" w14:textId="77777777" w:rsidR="00A600DC" w:rsidRPr="00E13815" w:rsidRDefault="00A600DC" w:rsidP="00786875">
      <w:pPr>
        <w:autoSpaceDE w:val="0"/>
        <w:autoSpaceDN w:val="0"/>
        <w:adjustRightInd w:val="0"/>
        <w:spacing w:after="0" w:line="240" w:lineRule="auto"/>
        <w:jc w:val="both"/>
        <w:rPr>
          <w:rFonts w:ascii="Times New Roman" w:eastAsia="Calibri" w:hAnsi="Times New Roman" w:cs="Times New Roman"/>
          <w:noProof/>
          <w:color w:val="000000"/>
          <w:sz w:val="28"/>
          <w:szCs w:val="28"/>
          <w:lang w:val="kk-KZ"/>
        </w:rPr>
      </w:pPr>
    </w:p>
    <w:p w14:paraId="3F64083B" w14:textId="3A3710B7" w:rsidR="005D649B" w:rsidRPr="00E13815" w:rsidRDefault="00124FF1" w:rsidP="005D649B">
      <w:pPr>
        <w:autoSpaceDE w:val="0"/>
        <w:autoSpaceDN w:val="0"/>
        <w:adjustRightInd w:val="0"/>
        <w:spacing w:after="0" w:line="240" w:lineRule="auto"/>
        <w:jc w:val="both"/>
        <w:rPr>
          <w:rFonts w:ascii="Times New Roman" w:eastAsia="Calibri" w:hAnsi="Times New Roman" w:cs="Times New Roman"/>
          <w:noProof/>
          <w:color w:val="000000"/>
          <w:sz w:val="28"/>
          <w:szCs w:val="28"/>
          <w:lang w:val="kk-KZ"/>
        </w:rPr>
      </w:pPr>
      <w:r>
        <w:rPr>
          <w:rFonts w:ascii="Times New Roman" w:eastAsia="Calibri" w:hAnsi="Times New Roman" w:cs="Times New Roman"/>
          <w:noProof/>
          <w:color w:val="000000"/>
          <w:sz w:val="28"/>
          <w:szCs w:val="28"/>
          <w:lang w:val="kk-KZ"/>
        </w:rPr>
        <w:t>Кесте 32</w:t>
      </w:r>
      <w:r w:rsidR="005D649B" w:rsidRPr="00E13815">
        <w:rPr>
          <w:rFonts w:ascii="Times New Roman" w:eastAsia="Calibri" w:hAnsi="Times New Roman" w:cs="Times New Roman"/>
          <w:noProof/>
          <w:color w:val="000000"/>
          <w:sz w:val="28"/>
          <w:szCs w:val="28"/>
          <w:lang w:val="kk-KZ"/>
        </w:rPr>
        <w:t xml:space="preserve"> – </w:t>
      </w:r>
      <w:r w:rsidR="005D649B" w:rsidRPr="00E13815">
        <w:rPr>
          <w:rFonts w:ascii="Times New Roman" w:eastAsia="Calibri" w:hAnsi="Times New Roman" w:cs="Times New Roman"/>
          <w:bCs/>
          <w:i/>
          <w:iCs/>
          <w:noProof/>
          <w:sz w:val="28"/>
          <w:szCs w:val="28"/>
          <w:lang w:val="kk-KZ"/>
        </w:rPr>
        <w:t xml:space="preserve">Thymus </w:t>
      </w:r>
      <w:bookmarkStart w:id="65" w:name="_Hlk167100823"/>
      <w:r w:rsidR="005D649B" w:rsidRPr="00E13815">
        <w:rPr>
          <w:rFonts w:ascii="Times New Roman" w:eastAsia="Calibri" w:hAnsi="Times New Roman" w:cs="Times New Roman"/>
          <w:bCs/>
          <w:i/>
          <w:iCs/>
          <w:noProof/>
          <w:sz w:val="28"/>
          <w:szCs w:val="28"/>
          <w:lang w:val="kk-KZ"/>
        </w:rPr>
        <w:t>seravschanicus</w:t>
      </w:r>
      <w:bookmarkEnd w:id="65"/>
      <w:r w:rsidR="005D649B" w:rsidRPr="00E13815">
        <w:rPr>
          <w:rFonts w:ascii="Times New Roman" w:eastAsia="Calibri" w:hAnsi="Times New Roman" w:cs="Times New Roman"/>
          <w:bCs/>
          <w:noProof/>
          <w:sz w:val="28"/>
          <w:szCs w:val="28"/>
          <w:lang w:val="kk-KZ"/>
        </w:rPr>
        <w:t xml:space="preserve"> </w:t>
      </w:r>
      <w:r w:rsidR="005D649B" w:rsidRPr="00E13815">
        <w:rPr>
          <w:rFonts w:ascii="Times New Roman" w:eastAsia="Calibri" w:hAnsi="Times New Roman" w:cs="Times New Roman"/>
          <w:noProof/>
          <w:color w:val="000000"/>
          <w:sz w:val="28"/>
          <w:szCs w:val="28"/>
          <w:lang w:val="kk-KZ"/>
        </w:rPr>
        <w:t xml:space="preserve">сұйық </w:t>
      </w:r>
      <w:r w:rsidR="00D72D09">
        <w:rPr>
          <w:rFonts w:ascii="Times New Roman" w:eastAsia="Calibri" w:hAnsi="Times New Roman" w:cs="Times New Roman"/>
          <w:noProof/>
          <w:color w:val="000000"/>
          <w:sz w:val="28"/>
          <w:szCs w:val="28"/>
          <w:lang w:val="kk-KZ"/>
        </w:rPr>
        <w:t xml:space="preserve">экстрактысының </w:t>
      </w:r>
      <w:r w:rsidR="005D649B" w:rsidRPr="00E13815">
        <w:rPr>
          <w:rFonts w:ascii="Times New Roman" w:eastAsia="Calibri" w:hAnsi="Times New Roman" w:cs="Times New Roman"/>
          <w:noProof/>
          <w:color w:val="000000"/>
          <w:sz w:val="28"/>
          <w:szCs w:val="28"/>
          <w:lang w:val="kk-KZ"/>
        </w:rPr>
        <w:t xml:space="preserve">сапасын бағалау нәтижелері </w:t>
      </w:r>
    </w:p>
    <w:p w14:paraId="7B9C9214" w14:textId="77777777" w:rsidR="005D649B" w:rsidRPr="00E13815" w:rsidRDefault="005D649B" w:rsidP="005D649B">
      <w:pPr>
        <w:autoSpaceDE w:val="0"/>
        <w:autoSpaceDN w:val="0"/>
        <w:adjustRightInd w:val="0"/>
        <w:spacing w:after="0" w:line="240" w:lineRule="auto"/>
        <w:jc w:val="both"/>
        <w:rPr>
          <w:rFonts w:ascii="Times New Roman" w:eastAsia="Calibri" w:hAnsi="Times New Roman" w:cs="Times New Roman"/>
          <w:noProof/>
          <w:color w:val="000000"/>
          <w:sz w:val="28"/>
          <w:szCs w:val="28"/>
          <w:lang w:val="kk-KZ"/>
        </w:rPr>
      </w:pPr>
    </w:p>
    <w:tbl>
      <w:tblPr>
        <w:tblStyle w:val="a3"/>
        <w:tblW w:w="0" w:type="auto"/>
        <w:tblLook w:val="04A0" w:firstRow="1" w:lastRow="0" w:firstColumn="1" w:lastColumn="0" w:noHBand="0" w:noVBand="1"/>
      </w:tblPr>
      <w:tblGrid>
        <w:gridCol w:w="2401"/>
        <w:gridCol w:w="5176"/>
        <w:gridCol w:w="2051"/>
      </w:tblGrid>
      <w:tr w:rsidR="00AE2D4E" w:rsidRPr="00E13815" w14:paraId="48D4AB34" w14:textId="77777777" w:rsidTr="001A14F5">
        <w:tc>
          <w:tcPr>
            <w:tcW w:w="2405" w:type="dxa"/>
          </w:tcPr>
          <w:p w14:paraId="409CF084" w14:textId="77777777" w:rsidR="005D649B" w:rsidRPr="00E13815" w:rsidRDefault="005D649B" w:rsidP="001A14F5">
            <w:pPr>
              <w:autoSpaceDE w:val="0"/>
              <w:autoSpaceDN w:val="0"/>
              <w:adjustRightInd w:val="0"/>
              <w:spacing w:after="0" w:line="240" w:lineRule="auto"/>
              <w:jc w:val="cente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Сапа көрсеткіштері</w:t>
            </w:r>
          </w:p>
        </w:tc>
        <w:tc>
          <w:tcPr>
            <w:tcW w:w="5245" w:type="dxa"/>
          </w:tcPr>
          <w:p w14:paraId="5FC3DD7B" w14:textId="77777777" w:rsidR="005D649B" w:rsidRPr="00E13815" w:rsidRDefault="005D649B" w:rsidP="001A14F5">
            <w:pPr>
              <w:autoSpaceDE w:val="0"/>
              <w:autoSpaceDN w:val="0"/>
              <w:adjustRightInd w:val="0"/>
              <w:spacing w:after="0" w:line="240" w:lineRule="auto"/>
              <w:jc w:val="cente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Зерттеу нәтижелері</w:t>
            </w:r>
          </w:p>
        </w:tc>
        <w:tc>
          <w:tcPr>
            <w:tcW w:w="2059" w:type="dxa"/>
          </w:tcPr>
          <w:p w14:paraId="7814963D" w14:textId="77777777" w:rsidR="005D649B" w:rsidRPr="00E13815" w:rsidRDefault="005D649B" w:rsidP="001A14F5">
            <w:pPr>
              <w:autoSpaceDE w:val="0"/>
              <w:autoSpaceDN w:val="0"/>
              <w:adjustRightInd w:val="0"/>
              <w:spacing w:after="0" w:line="240" w:lineRule="auto"/>
              <w:jc w:val="center"/>
              <w:rPr>
                <w:rFonts w:ascii="Times New Roman" w:eastAsia="Calibri" w:hAnsi="Times New Roman" w:cs="Times New Roman"/>
                <w:noProof/>
                <w:color w:val="000000"/>
                <w:sz w:val="24"/>
                <w:szCs w:val="24"/>
                <w:lang w:val="kk-KZ"/>
              </w:rPr>
            </w:pPr>
            <w:r w:rsidRPr="00E13815">
              <w:rPr>
                <w:rFonts w:ascii="Times New Roman" w:eastAsia="Times New Roman" w:hAnsi="Times New Roman" w:cs="Times New Roman"/>
                <w:noProof/>
                <w:sz w:val="24"/>
                <w:szCs w:val="24"/>
              </w:rPr>
              <w:t>Сынақ әдістері</w:t>
            </w:r>
          </w:p>
        </w:tc>
      </w:tr>
      <w:tr w:rsidR="00AE2D4E" w:rsidRPr="00F20C9B" w14:paraId="66CFDD5E" w14:textId="77777777" w:rsidTr="001A14F5">
        <w:tc>
          <w:tcPr>
            <w:tcW w:w="2405" w:type="dxa"/>
          </w:tcPr>
          <w:p w14:paraId="21B8CC46"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Сипаттама</w:t>
            </w:r>
          </w:p>
        </w:tc>
        <w:tc>
          <w:tcPr>
            <w:tcW w:w="5245" w:type="dxa"/>
          </w:tcPr>
          <w:p w14:paraId="49815FDD" w14:textId="77777777" w:rsidR="005D649B" w:rsidRPr="00E13815" w:rsidRDefault="005D649B" w:rsidP="001A14F5">
            <w:pPr>
              <w:spacing w:after="0" w:line="240" w:lineRule="auto"/>
              <w:jc w:val="both"/>
              <w:rPr>
                <w:rFonts w:ascii="Times New Roman" w:eastAsia="Calibri" w:hAnsi="Times New Roman" w:cs="Times New Roman"/>
                <w:noProof/>
                <w:color w:val="000000"/>
                <w:sz w:val="24"/>
                <w:szCs w:val="24"/>
                <w:lang w:val="kk-KZ"/>
              </w:rPr>
            </w:pPr>
            <w:r w:rsidRPr="00E13815">
              <w:rPr>
                <w:rFonts w:ascii="Times New Roman" w:hAnsi="Times New Roman" w:cs="Times New Roman"/>
                <w:kern w:val="2"/>
                <w:sz w:val="24"/>
                <w:szCs w:val="24"/>
                <w:lang w:val="kk-KZ"/>
                <w14:ligatures w14:val="standardContextual"/>
              </w:rPr>
              <w:t>Қоңырдан қою қоңырға дейін немесе қоңыр түсті, ерекше иісі бар сұйықтық</w:t>
            </w:r>
          </w:p>
        </w:tc>
        <w:tc>
          <w:tcPr>
            <w:tcW w:w="2059" w:type="dxa"/>
          </w:tcPr>
          <w:p w14:paraId="0347713D"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ҚР МФ I, 1 т.,  «Экстракттар» жалпы мақаласы.</w:t>
            </w:r>
          </w:p>
        </w:tc>
      </w:tr>
      <w:tr w:rsidR="00AE2D4E" w:rsidRPr="00E13815" w14:paraId="04BFDBEE" w14:textId="77777777" w:rsidTr="001A14F5">
        <w:tc>
          <w:tcPr>
            <w:tcW w:w="2405" w:type="dxa"/>
          </w:tcPr>
          <w:p w14:paraId="4F6C3F6F" w14:textId="77777777" w:rsidR="005D649B" w:rsidRPr="00E13815" w:rsidRDefault="005D649B" w:rsidP="001A14F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Идентификация:</w:t>
            </w:r>
          </w:p>
          <w:p w14:paraId="06CA5F77" w14:textId="77777777" w:rsidR="005D649B" w:rsidRPr="00E13815" w:rsidRDefault="005D649B" w:rsidP="001A14F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Жұқа қабатты хроматография</w:t>
            </w:r>
          </w:p>
          <w:p w14:paraId="1CBD1F6A" w14:textId="77777777" w:rsidR="005D649B" w:rsidRPr="00E13815" w:rsidRDefault="005D649B" w:rsidP="001A14F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эфир майлары</w:t>
            </w:r>
          </w:p>
          <w:p w14:paraId="1E6AEE6A" w14:textId="77777777" w:rsidR="005D649B" w:rsidRPr="00E13815" w:rsidRDefault="005D649B" w:rsidP="001A14F5">
            <w:pPr>
              <w:spacing w:after="0" w:line="240" w:lineRule="auto"/>
              <w:jc w:val="both"/>
              <w:rPr>
                <w:rFonts w:ascii="Times New Roman" w:hAnsi="Times New Roman" w:cs="Times New Roman"/>
                <w:kern w:val="2"/>
                <w:sz w:val="24"/>
                <w:szCs w:val="24"/>
                <w:lang w:val="kk-KZ"/>
                <w14:ligatures w14:val="standardContextual"/>
              </w:rPr>
            </w:pPr>
          </w:p>
          <w:p w14:paraId="0749283C" w14:textId="77777777" w:rsidR="005D649B" w:rsidRPr="00E13815" w:rsidRDefault="005D649B" w:rsidP="001A14F5">
            <w:pPr>
              <w:spacing w:after="0" w:line="240" w:lineRule="auto"/>
              <w:jc w:val="both"/>
              <w:rPr>
                <w:rFonts w:ascii="Times New Roman" w:hAnsi="Times New Roman" w:cs="Times New Roman"/>
                <w:kern w:val="2"/>
                <w:sz w:val="24"/>
                <w:szCs w:val="24"/>
                <w:lang w:val="kk-KZ"/>
                <w14:ligatures w14:val="standardContextual"/>
              </w:rPr>
            </w:pPr>
          </w:p>
          <w:p w14:paraId="1C994377"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hAnsi="Times New Roman" w:cs="Times New Roman"/>
                <w:kern w:val="2"/>
                <w:sz w:val="24"/>
                <w:szCs w:val="24"/>
                <w:lang w:val="kk-KZ"/>
                <w14:ligatures w14:val="standardContextual"/>
              </w:rPr>
              <w:t>-</w:t>
            </w:r>
            <w:r w:rsidRPr="00E13815">
              <w:rPr>
                <w:rFonts w:ascii="Times New Roman" w:hAnsi="Times New Roman" w:cs="Times New Roman"/>
                <w:sz w:val="24"/>
                <w:szCs w:val="24"/>
                <w:lang w:val="kk-KZ"/>
                <w14:ligatures w14:val="standardContextual"/>
              </w:rPr>
              <w:t xml:space="preserve"> флавоноидтар:</w:t>
            </w:r>
          </w:p>
        </w:tc>
        <w:tc>
          <w:tcPr>
            <w:tcW w:w="5245" w:type="dxa"/>
          </w:tcPr>
          <w:p w14:paraId="3EBDF283" w14:textId="77777777" w:rsidR="005D649B" w:rsidRPr="00E13815" w:rsidRDefault="005D649B" w:rsidP="001A14F5">
            <w:pPr>
              <w:spacing w:after="0" w:line="240" w:lineRule="auto"/>
              <w:jc w:val="both"/>
              <w:rPr>
                <w:rFonts w:ascii="Times New Roman" w:hAnsi="Times New Roman" w:cs="Times New Roman"/>
                <w:kern w:val="2"/>
                <w:sz w:val="24"/>
                <w:szCs w:val="24"/>
                <w:lang w:val="kk-KZ"/>
                <w14:ligatures w14:val="standardContextual"/>
              </w:rPr>
            </w:pPr>
          </w:p>
          <w:p w14:paraId="180D73F8" w14:textId="77777777" w:rsidR="005D649B" w:rsidRPr="00E13815" w:rsidRDefault="005D649B" w:rsidP="001A14F5">
            <w:pPr>
              <w:spacing w:after="0" w:line="240" w:lineRule="auto"/>
              <w:jc w:val="both"/>
              <w:rPr>
                <w:rFonts w:ascii="Times New Roman" w:hAnsi="Times New Roman" w:cs="Times New Roman"/>
                <w:kern w:val="2"/>
                <w:sz w:val="24"/>
                <w:szCs w:val="24"/>
                <w:lang w:val="kk-KZ"/>
                <w14:ligatures w14:val="standardContextual"/>
              </w:rPr>
            </w:pPr>
          </w:p>
          <w:p w14:paraId="5726A58B" w14:textId="77777777" w:rsidR="005D649B" w:rsidRPr="00E13815" w:rsidRDefault="005D649B" w:rsidP="001A14F5">
            <w:pPr>
              <w:spacing w:after="0" w:line="240" w:lineRule="auto"/>
              <w:jc w:val="both"/>
              <w:rPr>
                <w:rFonts w:ascii="Times New Roman" w:hAnsi="Times New Roman" w:cs="Times New Roman"/>
                <w:kern w:val="2"/>
                <w:sz w:val="24"/>
                <w:szCs w:val="24"/>
                <w:lang w:val="kk-KZ"/>
                <w14:ligatures w14:val="standardContextual"/>
              </w:rPr>
            </w:pPr>
          </w:p>
          <w:p w14:paraId="00A9A509" w14:textId="77777777" w:rsidR="005D649B" w:rsidRPr="00E13815" w:rsidRDefault="005D649B" w:rsidP="001A14F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сыналатын сығындының хроматограммасында тимол СҮ аймағы деңгейінде қоңыр-қызғылт аумақ байқалады. </w:t>
            </w:r>
          </w:p>
          <w:p w14:paraId="072CEE17"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hAnsi="Times New Roman" w:cs="Times New Roman"/>
                <w:kern w:val="2"/>
                <w:sz w:val="24"/>
                <w:szCs w:val="24"/>
                <w:lang w:val="kk-KZ"/>
                <w14:ligatures w14:val="standardContextual"/>
              </w:rPr>
              <w:t>- сыналатын сығындының хроматограммасында лютеолин-7-</w:t>
            </w:r>
            <w:r w:rsidRPr="00E13815">
              <w:rPr>
                <w:rFonts w:ascii="Times New Roman" w:hAnsi="Times New Roman" w:cs="Times New Roman"/>
                <w:i/>
                <w:iCs/>
                <w:kern w:val="2"/>
                <w:sz w:val="24"/>
                <w:szCs w:val="24"/>
                <w:lang w:val="kk-KZ"/>
                <w14:ligatures w14:val="standardContextual"/>
              </w:rPr>
              <w:t>O</w:t>
            </w:r>
            <w:r w:rsidRPr="00E13815">
              <w:rPr>
                <w:rFonts w:ascii="Times New Roman" w:hAnsi="Times New Roman" w:cs="Times New Roman"/>
                <w:kern w:val="2"/>
                <w:sz w:val="24"/>
                <w:szCs w:val="24"/>
                <w:lang w:val="kk-KZ"/>
                <w14:ligatures w14:val="standardContextual"/>
              </w:rPr>
              <w:t>-глюкозид СҮ аймағы деңгейінде сары түсті флуоресценция және төменгі бөлігінде сары түсті 3 адсорбция аймағы байқалады.</w:t>
            </w:r>
          </w:p>
        </w:tc>
        <w:tc>
          <w:tcPr>
            <w:tcW w:w="2059" w:type="dxa"/>
          </w:tcPr>
          <w:p w14:paraId="61B69516"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34826331"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i/>
                <w:iCs/>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І, 1 т., </w:t>
            </w:r>
            <w:r w:rsidRPr="00E13815">
              <w:rPr>
                <w:rFonts w:ascii="Times New Roman" w:eastAsia="Calibri" w:hAnsi="Times New Roman" w:cs="Times New Roman"/>
                <w:i/>
                <w:iCs/>
                <w:noProof/>
                <w:color w:val="000000"/>
                <w:sz w:val="24"/>
                <w:szCs w:val="24"/>
                <w:lang w:val="kk-KZ"/>
              </w:rPr>
              <w:t>2.2.27</w:t>
            </w:r>
          </w:p>
          <w:p w14:paraId="09242A11"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p w14:paraId="4B6E8ACB"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6ACF658F"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31781AA8"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67A374AC"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AE2D4E" w:rsidRPr="00E13815" w14:paraId="4CA9FCC5" w14:textId="77777777" w:rsidTr="001A14F5">
        <w:tc>
          <w:tcPr>
            <w:tcW w:w="2405" w:type="dxa"/>
          </w:tcPr>
          <w:p w14:paraId="4F64ED16"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lastRenderedPageBreak/>
              <w:t>Құрғақ қалдық</w:t>
            </w:r>
          </w:p>
        </w:tc>
        <w:tc>
          <w:tcPr>
            <w:tcW w:w="5245" w:type="dxa"/>
          </w:tcPr>
          <w:p w14:paraId="6DE84499"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8 % кем емес </w:t>
            </w:r>
          </w:p>
        </w:tc>
        <w:tc>
          <w:tcPr>
            <w:tcW w:w="2059" w:type="dxa"/>
          </w:tcPr>
          <w:p w14:paraId="029C9919" w14:textId="6D3D85A3" w:rsidR="005D649B" w:rsidRPr="00E13815" w:rsidRDefault="0002754E"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І, 1 т., </w:t>
            </w:r>
            <w:r w:rsidRPr="00E13815">
              <w:rPr>
                <w:rFonts w:ascii="Times New Roman" w:eastAsia="Calibri" w:hAnsi="Times New Roman" w:cs="Times New Roman"/>
                <w:i/>
                <w:iCs/>
                <w:noProof/>
                <w:color w:val="000000"/>
                <w:sz w:val="24"/>
                <w:szCs w:val="24"/>
                <w:lang w:val="kk-KZ"/>
              </w:rPr>
              <w:t>2.8.16</w:t>
            </w:r>
          </w:p>
        </w:tc>
      </w:tr>
      <w:tr w:rsidR="00AE2D4E" w:rsidRPr="00E13815" w14:paraId="4586DAD1" w14:textId="77777777" w:rsidTr="001A14F5">
        <w:tc>
          <w:tcPr>
            <w:tcW w:w="2405" w:type="dxa"/>
          </w:tcPr>
          <w:p w14:paraId="3052DD3F"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Ауыр металдар</w:t>
            </w:r>
          </w:p>
        </w:tc>
        <w:tc>
          <w:tcPr>
            <w:tcW w:w="5245" w:type="dxa"/>
          </w:tcPr>
          <w:p w14:paraId="75FE95E5"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0,01 % артық емес </w:t>
            </w:r>
          </w:p>
        </w:tc>
        <w:tc>
          <w:tcPr>
            <w:tcW w:w="2059" w:type="dxa"/>
          </w:tcPr>
          <w:p w14:paraId="42C9747E" w14:textId="66D215E6" w:rsidR="005D649B" w:rsidRPr="00E13815" w:rsidRDefault="0002754E"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І, 1 т.,  </w:t>
            </w:r>
            <w:r w:rsidRPr="00E13815">
              <w:rPr>
                <w:rFonts w:ascii="Times New Roman" w:eastAsia="Calibri" w:hAnsi="Times New Roman" w:cs="Times New Roman"/>
                <w:i/>
                <w:iCs/>
                <w:noProof/>
                <w:color w:val="000000"/>
                <w:sz w:val="24"/>
                <w:szCs w:val="24"/>
                <w:lang w:val="kk-KZ"/>
              </w:rPr>
              <w:t>2.4.8</w:t>
            </w:r>
            <w:r w:rsidRPr="00E13815">
              <w:rPr>
                <w:rFonts w:ascii="Times New Roman" w:eastAsia="Calibri" w:hAnsi="Times New Roman" w:cs="Times New Roman"/>
                <w:noProof/>
                <w:color w:val="000000"/>
                <w:sz w:val="24"/>
                <w:szCs w:val="24"/>
                <w:lang w:val="kk-KZ"/>
              </w:rPr>
              <w:t>, А әдісі</w:t>
            </w:r>
          </w:p>
        </w:tc>
      </w:tr>
      <w:tr w:rsidR="00AE2D4E" w:rsidRPr="00E13815" w14:paraId="79533141" w14:textId="77777777" w:rsidTr="001A14F5">
        <w:tc>
          <w:tcPr>
            <w:tcW w:w="2405" w:type="dxa"/>
          </w:tcPr>
          <w:p w14:paraId="618563FB"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Салыстырмалы тығыздығы</w:t>
            </w:r>
          </w:p>
        </w:tc>
        <w:tc>
          <w:tcPr>
            <w:tcW w:w="5245" w:type="dxa"/>
          </w:tcPr>
          <w:p w14:paraId="55598F24"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lang w:val="kk-KZ"/>
              </w:rPr>
              <w:t>1</w:t>
            </w:r>
            <w:r w:rsidRPr="00E13815">
              <w:rPr>
                <w:rFonts w:ascii="Times New Roman" w:eastAsia="Calibri" w:hAnsi="Times New Roman" w:cs="Times New Roman"/>
                <w:noProof/>
                <w:color w:val="000000"/>
                <w:sz w:val="24"/>
                <w:szCs w:val="24"/>
              </w:rPr>
              <w:t>,</w:t>
            </w:r>
            <w:r w:rsidRPr="00E13815">
              <w:rPr>
                <w:rFonts w:ascii="Times New Roman" w:eastAsia="Calibri" w:hAnsi="Times New Roman" w:cs="Times New Roman"/>
                <w:noProof/>
                <w:color w:val="000000"/>
                <w:sz w:val="24"/>
                <w:szCs w:val="24"/>
                <w:lang w:val="kk-KZ"/>
              </w:rPr>
              <w:t>00</w:t>
            </w:r>
            <w:r w:rsidRPr="00E13815">
              <w:rPr>
                <w:rFonts w:ascii="Times New Roman" w:eastAsia="Calibri" w:hAnsi="Times New Roman" w:cs="Times New Roman"/>
                <w:noProof/>
                <w:color w:val="000000"/>
                <w:sz w:val="24"/>
                <w:szCs w:val="24"/>
              </w:rPr>
              <w:t xml:space="preserve"> </w:t>
            </w:r>
            <w:r w:rsidRPr="00E13815">
              <w:rPr>
                <w:rFonts w:ascii="Times New Roman" w:eastAsia="Calibri" w:hAnsi="Times New Roman" w:cs="Times New Roman"/>
                <w:noProof/>
                <w:color w:val="000000"/>
                <w:sz w:val="24"/>
                <w:szCs w:val="24"/>
                <w:lang w:val="kk-KZ"/>
              </w:rPr>
              <w:t>г/см</w:t>
            </w:r>
            <w:r w:rsidRPr="00E13815">
              <w:rPr>
                <w:rFonts w:ascii="Times New Roman" w:eastAsia="Calibri" w:hAnsi="Times New Roman" w:cs="Times New Roman"/>
                <w:noProof/>
                <w:color w:val="000000"/>
                <w:sz w:val="24"/>
                <w:szCs w:val="24"/>
                <w:vertAlign w:val="superscript"/>
                <w:lang w:val="kk-KZ"/>
              </w:rPr>
              <w:t>3</w:t>
            </w:r>
            <w:r w:rsidRPr="00E13815">
              <w:rPr>
                <w:rFonts w:ascii="Times New Roman" w:eastAsia="Calibri" w:hAnsi="Times New Roman" w:cs="Times New Roman"/>
                <w:noProof/>
                <w:color w:val="000000"/>
                <w:sz w:val="24"/>
                <w:szCs w:val="24"/>
                <w:lang w:val="kk-KZ"/>
              </w:rPr>
              <w:t xml:space="preserve"> </w:t>
            </w:r>
            <w:r w:rsidRPr="00E13815">
              <w:rPr>
                <w:rFonts w:ascii="Times New Roman" w:eastAsia="Calibri" w:hAnsi="Times New Roman" w:cs="Times New Roman"/>
                <w:noProof/>
                <w:color w:val="000000"/>
                <w:sz w:val="24"/>
                <w:szCs w:val="24"/>
              </w:rPr>
              <w:t>кем емес</w:t>
            </w:r>
          </w:p>
        </w:tc>
        <w:tc>
          <w:tcPr>
            <w:tcW w:w="2059" w:type="dxa"/>
          </w:tcPr>
          <w:p w14:paraId="1B3D75B0" w14:textId="77777777" w:rsidR="00AE2D4E" w:rsidRPr="00E13815" w:rsidRDefault="00AE2D4E"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І, 1 т., </w:t>
            </w:r>
          </w:p>
          <w:p w14:paraId="67D534B0" w14:textId="6AD01C99" w:rsidR="005D649B" w:rsidRPr="00E13815" w:rsidRDefault="00AE2D4E"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2.2.5, 2 әдіс</w:t>
            </w:r>
          </w:p>
        </w:tc>
      </w:tr>
      <w:tr w:rsidR="00AE2D4E" w:rsidRPr="00F20C9B" w14:paraId="7A723EE1" w14:textId="77777777" w:rsidTr="001A14F5">
        <w:tc>
          <w:tcPr>
            <w:tcW w:w="2405" w:type="dxa"/>
          </w:tcPr>
          <w:p w14:paraId="07958B58" w14:textId="77777777" w:rsidR="005D649B" w:rsidRPr="00E13815" w:rsidRDefault="005D649B" w:rsidP="001A14F5">
            <w:pP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Этанол </w:t>
            </w:r>
          </w:p>
        </w:tc>
        <w:tc>
          <w:tcPr>
            <w:tcW w:w="5245" w:type="dxa"/>
          </w:tcPr>
          <w:p w14:paraId="0F0F64D8" w14:textId="77777777" w:rsidR="005D649B" w:rsidRPr="00E13815" w:rsidRDefault="005D649B" w:rsidP="001A14F5">
            <w:pP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50 % кем емес</w:t>
            </w:r>
          </w:p>
        </w:tc>
        <w:tc>
          <w:tcPr>
            <w:tcW w:w="2059" w:type="dxa"/>
          </w:tcPr>
          <w:p w14:paraId="5C9C7CF2" w14:textId="1FDF96BF" w:rsidR="005D649B" w:rsidRPr="00E13815" w:rsidRDefault="00AE2D4E" w:rsidP="001A14F5">
            <w:pPr>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ҚР МФ І, 1 т.,, 2.9.10, А әдісі, ареометрлік әдіс</w:t>
            </w:r>
          </w:p>
        </w:tc>
      </w:tr>
      <w:tr w:rsidR="00AE2D4E" w:rsidRPr="00E13815" w14:paraId="04224A53" w14:textId="77777777" w:rsidTr="001A14F5">
        <w:tc>
          <w:tcPr>
            <w:tcW w:w="2405" w:type="dxa"/>
          </w:tcPr>
          <w:p w14:paraId="0BE33E52"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Контейнер ішіндегі заттың массасы</w:t>
            </w:r>
          </w:p>
        </w:tc>
        <w:tc>
          <w:tcPr>
            <w:tcW w:w="5245" w:type="dxa"/>
          </w:tcPr>
          <w:p w14:paraId="27DA7794"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rPr>
              <w:t>50 мл кем емес</w:t>
            </w:r>
          </w:p>
        </w:tc>
        <w:tc>
          <w:tcPr>
            <w:tcW w:w="2059" w:type="dxa"/>
          </w:tcPr>
          <w:p w14:paraId="032A2D8E" w14:textId="2535D97D" w:rsidR="005D649B" w:rsidRPr="00E13815" w:rsidRDefault="00D628F0"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AE2D4E" w:rsidRPr="00E13815" w14:paraId="3FCF7C37" w14:textId="77777777" w:rsidTr="001A14F5">
        <w:tc>
          <w:tcPr>
            <w:tcW w:w="2405" w:type="dxa"/>
          </w:tcPr>
          <w:p w14:paraId="328A0C4D"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Микробиологиялық тазалығы </w:t>
            </w:r>
          </w:p>
        </w:tc>
        <w:tc>
          <w:tcPr>
            <w:tcW w:w="5245" w:type="dxa"/>
          </w:tcPr>
          <w:p w14:paraId="7506AEA4"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lang w:val="kk-KZ"/>
              </w:rPr>
              <w:t xml:space="preserve">Фитосубстанция ҚР МФ І, </w:t>
            </w:r>
            <w:r w:rsidRPr="00E13815">
              <w:rPr>
                <w:rFonts w:ascii="Times New Roman" w:eastAsia="Calibri" w:hAnsi="Times New Roman" w:cs="Times New Roman"/>
                <w:noProof/>
                <w:color w:val="000000"/>
                <w:sz w:val="24"/>
                <w:szCs w:val="24"/>
              </w:rPr>
              <w:t xml:space="preserve">1 том, </w:t>
            </w:r>
            <w:r w:rsidRPr="00E13815">
              <w:rPr>
                <w:rFonts w:ascii="Times New Roman" w:eastAsia="Calibri" w:hAnsi="Times New Roman" w:cs="Times New Roman"/>
                <w:i/>
                <w:noProof/>
                <w:color w:val="000000"/>
                <w:sz w:val="24"/>
                <w:szCs w:val="24"/>
              </w:rPr>
              <w:t>5.1.4, 3 В категориясы</w:t>
            </w:r>
            <w:r w:rsidRPr="00E13815">
              <w:rPr>
                <w:rFonts w:ascii="Times New Roman" w:eastAsia="Calibri" w:hAnsi="Times New Roman" w:cs="Times New Roman"/>
                <w:noProof/>
                <w:color w:val="000000"/>
                <w:sz w:val="24"/>
                <w:szCs w:val="24"/>
              </w:rPr>
              <w:t xml:space="preserve">на </w:t>
            </w:r>
            <w:r w:rsidRPr="00E13815">
              <w:rPr>
                <w:rFonts w:ascii="Times New Roman" w:eastAsia="Calibri" w:hAnsi="Times New Roman" w:cs="Times New Roman"/>
                <w:noProof/>
                <w:color w:val="000000"/>
                <w:sz w:val="24"/>
                <w:szCs w:val="24"/>
                <w:lang w:val="kk-KZ"/>
              </w:rPr>
              <w:t>сәйкес болуы тиіс.</w:t>
            </w:r>
            <w:r w:rsidRPr="00E13815">
              <w:rPr>
                <w:rFonts w:ascii="Times New Roman" w:eastAsia="Calibri" w:hAnsi="Times New Roman" w:cs="Times New Roman"/>
                <w:noProof/>
                <w:color w:val="000000"/>
                <w:sz w:val="24"/>
                <w:szCs w:val="24"/>
              </w:rPr>
              <w:t xml:space="preserve"> </w:t>
            </w:r>
          </w:p>
          <w:p w14:paraId="1C66C1E1"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rPr>
              <w:t xml:space="preserve">1 мл </w:t>
            </w:r>
            <w:r w:rsidRPr="00E13815">
              <w:rPr>
                <w:rFonts w:ascii="Times New Roman" w:eastAsia="Calibri" w:hAnsi="Times New Roman" w:cs="Times New Roman"/>
                <w:noProof/>
                <w:color w:val="000000"/>
                <w:sz w:val="24"/>
                <w:szCs w:val="24"/>
                <w:lang w:val="kk-KZ"/>
              </w:rPr>
              <w:t>экстрактта а</w:t>
            </w:r>
            <w:r w:rsidRPr="00E13815">
              <w:rPr>
                <w:rFonts w:ascii="Times New Roman" w:eastAsia="Calibri" w:hAnsi="Times New Roman" w:cs="Times New Roman"/>
                <w:noProof/>
                <w:color w:val="000000"/>
                <w:sz w:val="24"/>
                <w:szCs w:val="24"/>
              </w:rPr>
              <w:t>эробты бактериялардың жалпы саны 10</w:t>
            </w:r>
            <w:r w:rsidRPr="00E13815">
              <w:rPr>
                <w:rFonts w:ascii="Times New Roman" w:eastAsia="Calibri" w:hAnsi="Times New Roman" w:cs="Times New Roman"/>
                <w:noProof/>
                <w:color w:val="000000"/>
                <w:sz w:val="24"/>
                <w:szCs w:val="24"/>
                <w:vertAlign w:val="superscript"/>
              </w:rPr>
              <w:t>4</w:t>
            </w:r>
            <w:r w:rsidRPr="00E13815">
              <w:rPr>
                <w:rFonts w:ascii="Times New Roman" w:eastAsia="Calibri" w:hAnsi="Times New Roman" w:cs="Times New Roman"/>
                <w:noProof/>
                <w:color w:val="000000"/>
                <w:sz w:val="24"/>
                <w:szCs w:val="24"/>
                <w:vertAlign w:val="superscript"/>
                <w:lang w:val="kk-KZ"/>
              </w:rPr>
              <w:t xml:space="preserve"> </w:t>
            </w:r>
            <w:r w:rsidRPr="00E13815">
              <w:rPr>
                <w:rFonts w:ascii="Times New Roman" w:eastAsia="Calibri" w:hAnsi="Times New Roman" w:cs="Times New Roman"/>
                <w:noProof/>
                <w:color w:val="000000"/>
                <w:sz w:val="24"/>
                <w:szCs w:val="24"/>
                <w:lang w:val="kk-KZ"/>
              </w:rPr>
              <w:t>артық емес және с</w:t>
            </w:r>
            <w:r w:rsidRPr="00E13815">
              <w:rPr>
                <w:rFonts w:ascii="Times New Roman" w:eastAsia="Calibri" w:hAnsi="Times New Roman" w:cs="Times New Roman"/>
                <w:noProof/>
                <w:color w:val="000000"/>
                <w:sz w:val="24"/>
                <w:szCs w:val="24"/>
              </w:rPr>
              <w:t>аңырауқұлақтардың жалпы саны 10</w:t>
            </w:r>
            <w:r w:rsidRPr="00E13815">
              <w:rPr>
                <w:rFonts w:ascii="Times New Roman" w:eastAsia="Calibri" w:hAnsi="Times New Roman" w:cs="Times New Roman"/>
                <w:noProof/>
                <w:color w:val="000000"/>
                <w:sz w:val="24"/>
                <w:szCs w:val="24"/>
                <w:vertAlign w:val="superscript"/>
              </w:rPr>
              <w:t>2</w:t>
            </w:r>
            <w:r w:rsidRPr="00E13815">
              <w:rPr>
                <w:rFonts w:ascii="Times New Roman" w:eastAsia="Calibri" w:hAnsi="Times New Roman" w:cs="Times New Roman"/>
                <w:noProof/>
                <w:color w:val="000000"/>
                <w:sz w:val="24"/>
                <w:szCs w:val="24"/>
              </w:rPr>
              <w:t xml:space="preserve"> </w:t>
            </w:r>
            <w:r w:rsidRPr="00E13815">
              <w:rPr>
                <w:rFonts w:ascii="Times New Roman" w:eastAsia="Calibri" w:hAnsi="Times New Roman" w:cs="Times New Roman"/>
                <w:noProof/>
                <w:color w:val="000000"/>
                <w:sz w:val="24"/>
                <w:szCs w:val="24"/>
                <w:lang w:val="kk-KZ"/>
              </w:rPr>
              <w:t xml:space="preserve">артық </w:t>
            </w:r>
            <w:r w:rsidRPr="00E13815">
              <w:rPr>
                <w:rFonts w:ascii="Times New Roman" w:eastAsia="Calibri" w:hAnsi="Times New Roman" w:cs="Times New Roman"/>
                <w:noProof/>
                <w:color w:val="000000"/>
                <w:sz w:val="24"/>
                <w:szCs w:val="24"/>
              </w:rPr>
              <w:t>емес.</w:t>
            </w:r>
          </w:p>
          <w:p w14:paraId="2D288D03" w14:textId="39948043"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1 мл экстрактта энтеробактериялар және кейбір басқа грамтеріс бактериялар 10</w:t>
            </w:r>
            <w:r w:rsidRPr="00E13815">
              <w:rPr>
                <w:rFonts w:ascii="Times New Roman" w:eastAsia="Calibri" w:hAnsi="Times New Roman" w:cs="Times New Roman"/>
                <w:noProof/>
                <w:color w:val="000000"/>
                <w:sz w:val="24"/>
                <w:szCs w:val="24"/>
                <w:vertAlign w:val="superscript"/>
                <w:lang w:val="kk-KZ"/>
              </w:rPr>
              <w:t>2</w:t>
            </w:r>
            <w:r w:rsidRPr="00E13815">
              <w:rPr>
                <w:rFonts w:ascii="Times New Roman" w:eastAsia="Calibri" w:hAnsi="Times New Roman" w:cs="Times New Roman"/>
                <w:noProof/>
                <w:color w:val="000000"/>
                <w:sz w:val="24"/>
                <w:szCs w:val="24"/>
                <w:lang w:val="kk-KZ"/>
              </w:rPr>
              <w:t xml:space="preserve"> арты</w:t>
            </w:r>
            <w:r w:rsidR="00AE2D4E" w:rsidRPr="00E13815">
              <w:rPr>
                <w:rFonts w:ascii="Times New Roman" w:eastAsia="Calibri" w:hAnsi="Times New Roman" w:cs="Times New Roman"/>
                <w:noProof/>
                <w:color w:val="000000"/>
                <w:sz w:val="24"/>
                <w:szCs w:val="24"/>
                <w:lang w:val="kk-KZ"/>
              </w:rPr>
              <w:t>қ</w:t>
            </w:r>
            <w:r w:rsidRPr="00E13815">
              <w:rPr>
                <w:rFonts w:ascii="Times New Roman" w:eastAsia="Calibri" w:hAnsi="Times New Roman" w:cs="Times New Roman"/>
                <w:noProof/>
                <w:color w:val="000000"/>
                <w:sz w:val="24"/>
                <w:szCs w:val="24"/>
                <w:lang w:val="kk-KZ"/>
              </w:rPr>
              <w:t xml:space="preserve"> емес. </w:t>
            </w:r>
          </w:p>
          <w:p w14:paraId="07B66F61"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10 мл экстрактта </w:t>
            </w:r>
            <w:r w:rsidRPr="00E13815">
              <w:rPr>
                <w:rFonts w:ascii="Times New Roman" w:eastAsia="Calibri" w:hAnsi="Times New Roman" w:cs="Times New Roman"/>
                <w:i/>
                <w:noProof/>
                <w:color w:val="000000"/>
                <w:sz w:val="24"/>
                <w:szCs w:val="24"/>
                <w:lang w:val="kk-KZ"/>
              </w:rPr>
              <w:t>Salmonella</w:t>
            </w:r>
            <w:r w:rsidRPr="00E13815">
              <w:rPr>
                <w:rFonts w:ascii="Times New Roman" w:eastAsia="Calibri" w:hAnsi="Times New Roman" w:cs="Times New Roman"/>
                <w:noProof/>
                <w:color w:val="000000"/>
                <w:sz w:val="24"/>
                <w:szCs w:val="24"/>
                <w:lang w:val="kk-KZ"/>
              </w:rPr>
              <w:t xml:space="preserve"> болмауы тиіс.</w:t>
            </w:r>
          </w:p>
          <w:p w14:paraId="7CDB940E"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1 мл экстрактта </w:t>
            </w:r>
            <w:r w:rsidRPr="00E13815">
              <w:rPr>
                <w:rFonts w:ascii="Times New Roman" w:eastAsia="Calibri" w:hAnsi="Times New Roman" w:cs="Times New Roman"/>
                <w:i/>
                <w:noProof/>
                <w:color w:val="000000"/>
                <w:sz w:val="24"/>
                <w:szCs w:val="24"/>
                <w:lang w:val="kk-KZ"/>
              </w:rPr>
              <w:t>Escherichia coli</w:t>
            </w:r>
            <w:r w:rsidRPr="00E13815">
              <w:rPr>
                <w:rFonts w:ascii="Times New Roman" w:eastAsia="Calibri" w:hAnsi="Times New Roman" w:cs="Times New Roman"/>
                <w:noProof/>
                <w:color w:val="000000"/>
                <w:sz w:val="24"/>
                <w:szCs w:val="24"/>
                <w:lang w:val="kk-KZ"/>
              </w:rPr>
              <w:t xml:space="preserve">, </w:t>
            </w:r>
            <w:r w:rsidRPr="00E13815">
              <w:rPr>
                <w:rFonts w:ascii="Times New Roman" w:eastAsia="Calibri" w:hAnsi="Times New Roman" w:cs="Times New Roman"/>
                <w:i/>
                <w:noProof/>
                <w:color w:val="000000"/>
                <w:sz w:val="24"/>
                <w:szCs w:val="24"/>
                <w:lang w:val="kk-KZ"/>
              </w:rPr>
              <w:t>Staphylococcus aureus</w:t>
            </w:r>
            <w:r w:rsidRPr="00E13815">
              <w:rPr>
                <w:rFonts w:ascii="Times New Roman" w:eastAsia="Calibri" w:hAnsi="Times New Roman" w:cs="Times New Roman"/>
                <w:noProof/>
                <w:color w:val="000000"/>
                <w:sz w:val="24"/>
                <w:szCs w:val="24"/>
                <w:lang w:val="kk-KZ"/>
              </w:rPr>
              <w:t xml:space="preserve"> болмауы тиіс.</w:t>
            </w:r>
          </w:p>
        </w:tc>
        <w:tc>
          <w:tcPr>
            <w:tcW w:w="2059" w:type="dxa"/>
          </w:tcPr>
          <w:p w14:paraId="0ECBE9A8"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I, 1 т., </w:t>
            </w:r>
            <w:r w:rsidRPr="00E13815">
              <w:rPr>
                <w:rFonts w:ascii="Times New Roman" w:eastAsia="Calibri" w:hAnsi="Times New Roman" w:cs="Times New Roman"/>
                <w:i/>
                <w:iCs/>
                <w:noProof/>
                <w:color w:val="000000"/>
                <w:sz w:val="24"/>
                <w:szCs w:val="24"/>
                <w:lang w:val="kk-KZ"/>
              </w:rPr>
              <w:t>2.6.12, 2.6.13</w:t>
            </w:r>
          </w:p>
        </w:tc>
      </w:tr>
      <w:tr w:rsidR="00AE2D4E" w:rsidRPr="00F20C9B" w14:paraId="3BD872F1" w14:textId="77777777" w:rsidTr="001A14F5">
        <w:tc>
          <w:tcPr>
            <w:tcW w:w="2405" w:type="dxa"/>
          </w:tcPr>
          <w:p w14:paraId="15DD2DF0"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Сандық анықтау:</w:t>
            </w:r>
          </w:p>
          <w:p w14:paraId="61380F80"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 эфир майларының мөлшері тимолға есептегенде: </w:t>
            </w:r>
          </w:p>
          <w:p w14:paraId="3EB78DFF"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флавоноидтардың мөлшері лютеолин 7-</w:t>
            </w:r>
            <w:r w:rsidRPr="00E13815">
              <w:rPr>
                <w:rFonts w:ascii="Times New Roman" w:eastAsia="Calibri" w:hAnsi="Times New Roman" w:cs="Times New Roman"/>
                <w:i/>
                <w:noProof/>
                <w:color w:val="000000"/>
                <w:sz w:val="24"/>
                <w:szCs w:val="24"/>
                <w:lang w:val="kk-KZ"/>
              </w:rPr>
              <w:t>О</w:t>
            </w:r>
            <w:r w:rsidRPr="00E13815">
              <w:rPr>
                <w:rFonts w:ascii="Times New Roman" w:eastAsia="Calibri" w:hAnsi="Times New Roman" w:cs="Times New Roman"/>
                <w:noProof/>
                <w:color w:val="000000"/>
                <w:sz w:val="24"/>
                <w:szCs w:val="24"/>
                <w:lang w:val="kk-KZ"/>
              </w:rPr>
              <w:t>-глюкозидке есептегенде:</w:t>
            </w:r>
          </w:p>
        </w:tc>
        <w:tc>
          <w:tcPr>
            <w:tcW w:w="5245" w:type="dxa"/>
          </w:tcPr>
          <w:p w14:paraId="22CF4A14"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05599DF6" w14:textId="11094A42"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rPr>
            </w:pPr>
            <w:r w:rsidRPr="00E13815">
              <w:rPr>
                <w:rFonts w:ascii="Times New Roman" w:eastAsia="Calibri" w:hAnsi="Times New Roman" w:cs="Times New Roman"/>
                <w:noProof/>
                <w:color w:val="000000"/>
                <w:sz w:val="24"/>
                <w:szCs w:val="24"/>
                <w:lang w:val="kk-KZ"/>
              </w:rPr>
              <w:t xml:space="preserve">0,1 </w:t>
            </w:r>
            <w:r w:rsidRPr="00E13815">
              <w:rPr>
                <w:rFonts w:ascii="Times New Roman" w:eastAsia="Calibri" w:hAnsi="Times New Roman" w:cs="Times New Roman"/>
                <w:noProof/>
                <w:color w:val="000000"/>
                <w:sz w:val="24"/>
                <w:szCs w:val="24"/>
              </w:rPr>
              <w:t xml:space="preserve">% кем емес </w:t>
            </w:r>
          </w:p>
          <w:p w14:paraId="5A0D9EC9"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57917C9B"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03661C41" w14:textId="72F4EE1C"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0,</w:t>
            </w:r>
            <w:r w:rsidR="0002754E" w:rsidRPr="00E13815">
              <w:rPr>
                <w:rFonts w:ascii="Times New Roman" w:eastAsia="Calibri" w:hAnsi="Times New Roman" w:cs="Times New Roman"/>
                <w:noProof/>
                <w:color w:val="000000"/>
                <w:sz w:val="24"/>
                <w:szCs w:val="24"/>
                <w:lang w:val="kk-KZ"/>
              </w:rPr>
              <w:t>2</w:t>
            </w:r>
            <w:r w:rsidRPr="00E13815">
              <w:rPr>
                <w:rFonts w:ascii="Times New Roman" w:eastAsia="Calibri" w:hAnsi="Times New Roman" w:cs="Times New Roman"/>
                <w:noProof/>
                <w:color w:val="000000"/>
                <w:sz w:val="24"/>
                <w:szCs w:val="24"/>
                <w:lang w:val="kk-KZ"/>
              </w:rPr>
              <w:t xml:space="preserve"> </w:t>
            </w:r>
            <w:r w:rsidRPr="00E13815">
              <w:rPr>
                <w:rFonts w:ascii="Times New Roman" w:eastAsia="Calibri" w:hAnsi="Times New Roman" w:cs="Times New Roman"/>
                <w:noProof/>
                <w:color w:val="000000"/>
                <w:sz w:val="24"/>
                <w:szCs w:val="24"/>
                <w:lang w:val="en-US"/>
              </w:rPr>
              <w:t xml:space="preserve">% </w:t>
            </w:r>
            <w:r w:rsidRPr="00E13815">
              <w:rPr>
                <w:rFonts w:ascii="Times New Roman" w:eastAsia="Calibri" w:hAnsi="Times New Roman" w:cs="Times New Roman"/>
                <w:noProof/>
                <w:color w:val="000000"/>
                <w:sz w:val="24"/>
                <w:szCs w:val="24"/>
                <w:lang w:val="kk-KZ"/>
              </w:rPr>
              <w:t xml:space="preserve">кем емес </w:t>
            </w:r>
          </w:p>
        </w:tc>
        <w:tc>
          <w:tcPr>
            <w:tcW w:w="2059" w:type="dxa"/>
          </w:tcPr>
          <w:p w14:paraId="7F56AA33"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3ACC5665"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ҚР МФ I, 1 т., 2.2.28, ГХ </w:t>
            </w:r>
          </w:p>
          <w:p w14:paraId="4C1B41DF"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p>
          <w:p w14:paraId="4CBAF867"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ҚР МФ I, 1 т., 2.2.28, ЖЭСХ</w:t>
            </w:r>
          </w:p>
        </w:tc>
      </w:tr>
      <w:tr w:rsidR="00AE2D4E" w:rsidRPr="00E13815" w14:paraId="20A6AE89" w14:textId="77777777" w:rsidTr="001A14F5">
        <w:tc>
          <w:tcPr>
            <w:tcW w:w="2405" w:type="dxa"/>
            <w:tcBorders>
              <w:top w:val="single" w:sz="4" w:space="0" w:color="auto"/>
              <w:left w:val="single" w:sz="4" w:space="0" w:color="auto"/>
              <w:bottom w:val="single" w:sz="4" w:space="0" w:color="auto"/>
              <w:right w:val="single" w:sz="4" w:space="0" w:color="auto"/>
            </w:tcBorders>
          </w:tcPr>
          <w:p w14:paraId="79BE5420"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hAnsi="Times New Roman" w:cs="Times New Roman"/>
                <w:noProof/>
                <w:sz w:val="24"/>
                <w:szCs w:val="24"/>
                <w:lang w:val="kk-KZ"/>
              </w:rPr>
              <w:t>Қаптау</w:t>
            </w:r>
          </w:p>
        </w:tc>
        <w:tc>
          <w:tcPr>
            <w:tcW w:w="5245" w:type="dxa"/>
            <w:tcBorders>
              <w:top w:val="single" w:sz="4" w:space="0" w:color="auto"/>
              <w:left w:val="single" w:sz="4" w:space="0" w:color="auto"/>
              <w:bottom w:val="single" w:sz="4" w:space="0" w:color="auto"/>
              <w:right w:val="single" w:sz="4" w:space="0" w:color="auto"/>
            </w:tcBorders>
          </w:tcPr>
          <w:p w14:paraId="15AE41E5"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hAnsi="Times New Roman" w:cs="Times New Roman"/>
                <w:i/>
                <w:noProof/>
                <w:sz w:val="24"/>
                <w:szCs w:val="24"/>
                <w:lang w:val="kk-KZ"/>
              </w:rPr>
              <w:t>I класты</w:t>
            </w:r>
            <w:r w:rsidRPr="00E13815">
              <w:rPr>
                <w:rFonts w:ascii="Times New Roman" w:hAnsi="Times New Roman" w:cs="Times New Roman"/>
                <w:noProof/>
                <w:sz w:val="24"/>
                <w:szCs w:val="24"/>
                <w:lang w:val="kk-KZ"/>
              </w:rPr>
              <w:t xml:space="preserve"> қоңыр шыныдан (ҚР МФ І, 1 т., </w:t>
            </w:r>
            <w:r w:rsidRPr="00E13815">
              <w:rPr>
                <w:rFonts w:ascii="Times New Roman" w:hAnsi="Times New Roman" w:cs="Times New Roman"/>
                <w:i/>
                <w:noProof/>
                <w:sz w:val="24"/>
                <w:szCs w:val="24"/>
                <w:lang w:val="kk-KZ"/>
              </w:rPr>
              <w:t>3.2.1</w:t>
            </w:r>
            <w:r w:rsidRPr="00E13815">
              <w:rPr>
                <w:rFonts w:ascii="Times New Roman" w:hAnsi="Times New Roman" w:cs="Times New Roman"/>
                <w:noProof/>
                <w:sz w:val="24"/>
                <w:szCs w:val="24"/>
                <w:lang w:val="kk-KZ"/>
              </w:rPr>
              <w:t xml:space="preserve">)  жасалған фармацевтикалық қолдануға арналған бұрандалы мойны бар шыны флакондарға 50 мл препараттан құйылады. Біріншілік қаптаманың ашылуын бақылауға мүмкіндік беретін полипропиленді қақпақтармен тығындалады.  Флакондарға МЕМСТ 7625-86 Е бойынша этикеткалар жапсырылады. Әрбір флакон мемлекеттік және орыс тілдерінде медициналық қолдану жөніндегі нұсқаулықпен бірге МЕМСТ 7933-89 сәйкес тұтынушы орамаларына арналған картон қораптарға 50 данадан салынды. </w:t>
            </w:r>
          </w:p>
        </w:tc>
        <w:tc>
          <w:tcPr>
            <w:tcW w:w="2059" w:type="dxa"/>
          </w:tcPr>
          <w:p w14:paraId="5922A1D1"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AE2D4E" w:rsidRPr="00E13815" w14:paraId="2F2BBA34" w14:textId="77777777" w:rsidTr="001A14F5">
        <w:tc>
          <w:tcPr>
            <w:tcW w:w="2405" w:type="dxa"/>
          </w:tcPr>
          <w:p w14:paraId="35828EEB"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Таңбалау </w:t>
            </w:r>
          </w:p>
        </w:tc>
        <w:tc>
          <w:tcPr>
            <w:tcW w:w="5245" w:type="dxa"/>
          </w:tcPr>
          <w:p w14:paraId="6CB19C58"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Орамдаудың бекітілген макетін қараңыз</w:t>
            </w:r>
          </w:p>
        </w:tc>
        <w:tc>
          <w:tcPr>
            <w:tcW w:w="2059" w:type="dxa"/>
          </w:tcPr>
          <w:p w14:paraId="74C7C70A"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AE2D4E" w:rsidRPr="00E13815" w14:paraId="5B428DB1" w14:textId="77777777" w:rsidTr="001A14F5">
        <w:tc>
          <w:tcPr>
            <w:tcW w:w="2405" w:type="dxa"/>
          </w:tcPr>
          <w:p w14:paraId="3B932233"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Тасымалдау </w:t>
            </w:r>
          </w:p>
        </w:tc>
        <w:tc>
          <w:tcPr>
            <w:tcW w:w="5245" w:type="dxa"/>
          </w:tcPr>
          <w:p w14:paraId="1693D90B"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МЕМСТ 17768-90 Е талаптарына сәйкес</w:t>
            </w:r>
          </w:p>
        </w:tc>
        <w:tc>
          <w:tcPr>
            <w:tcW w:w="2059" w:type="dxa"/>
          </w:tcPr>
          <w:p w14:paraId="40FA3EA8"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МЕМСТ 17768-90 Е</w:t>
            </w:r>
          </w:p>
        </w:tc>
      </w:tr>
      <w:tr w:rsidR="005D649B" w:rsidRPr="00E13815" w14:paraId="24A04AD1" w14:textId="77777777" w:rsidTr="001A14F5">
        <w:tc>
          <w:tcPr>
            <w:tcW w:w="2405" w:type="dxa"/>
          </w:tcPr>
          <w:p w14:paraId="2342B743"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Сақтау </w:t>
            </w:r>
          </w:p>
        </w:tc>
        <w:tc>
          <w:tcPr>
            <w:tcW w:w="5245" w:type="dxa"/>
          </w:tcPr>
          <w:p w14:paraId="517D57C3"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Күннен қорғалған, температурасы 25 °C аспайтын жерде сақтау қажет.</w:t>
            </w:r>
          </w:p>
        </w:tc>
        <w:tc>
          <w:tcPr>
            <w:tcW w:w="2059" w:type="dxa"/>
          </w:tcPr>
          <w:p w14:paraId="509CA62F"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5D649B" w:rsidRPr="00E13815" w14:paraId="00466473" w14:textId="77777777" w:rsidTr="001A14F5">
        <w:tc>
          <w:tcPr>
            <w:tcW w:w="2405" w:type="dxa"/>
          </w:tcPr>
          <w:p w14:paraId="3463036D"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 xml:space="preserve">Сақтау мерзімі </w:t>
            </w:r>
          </w:p>
        </w:tc>
        <w:tc>
          <w:tcPr>
            <w:tcW w:w="5245" w:type="dxa"/>
          </w:tcPr>
          <w:p w14:paraId="55873BB9"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2 жыл</w:t>
            </w:r>
          </w:p>
        </w:tc>
        <w:tc>
          <w:tcPr>
            <w:tcW w:w="2059" w:type="dxa"/>
          </w:tcPr>
          <w:p w14:paraId="400AFADA"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r w:rsidR="005D649B" w:rsidRPr="00E13815" w14:paraId="45D45AB4" w14:textId="77777777" w:rsidTr="001A14F5">
        <w:tc>
          <w:tcPr>
            <w:tcW w:w="2405" w:type="dxa"/>
          </w:tcPr>
          <w:p w14:paraId="27884ECB"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Фармакологиялық әсері</w:t>
            </w:r>
          </w:p>
        </w:tc>
        <w:tc>
          <w:tcPr>
            <w:tcW w:w="5245" w:type="dxa"/>
          </w:tcPr>
          <w:p w14:paraId="3343925F" w14:textId="77777777" w:rsidR="005D649B" w:rsidRPr="00E13815" w:rsidRDefault="005D649B"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Қақырық түсіретін құрал ретінде</w:t>
            </w:r>
          </w:p>
          <w:p w14:paraId="09047A45" w14:textId="395F9857" w:rsidR="005D649B" w:rsidRPr="00E13815" w:rsidRDefault="005D649B" w:rsidP="0002754E">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Антибактериялдық құрал ретінде</w:t>
            </w:r>
          </w:p>
        </w:tc>
        <w:tc>
          <w:tcPr>
            <w:tcW w:w="2059" w:type="dxa"/>
          </w:tcPr>
          <w:p w14:paraId="0BD3579A" w14:textId="7F286826" w:rsidR="005D649B" w:rsidRPr="00E13815" w:rsidRDefault="00D628F0" w:rsidP="001A14F5">
            <w:pPr>
              <w:autoSpaceDE w:val="0"/>
              <w:autoSpaceDN w:val="0"/>
              <w:adjustRightInd w:val="0"/>
              <w:spacing w:after="0" w:line="240" w:lineRule="auto"/>
              <w:jc w:val="both"/>
              <w:rPr>
                <w:rFonts w:ascii="Times New Roman" w:eastAsia="Calibri" w:hAnsi="Times New Roman" w:cs="Times New Roman"/>
                <w:noProof/>
                <w:color w:val="000000"/>
                <w:sz w:val="24"/>
                <w:szCs w:val="24"/>
                <w:lang w:val="kk-KZ"/>
              </w:rPr>
            </w:pPr>
            <w:r w:rsidRPr="00E13815">
              <w:rPr>
                <w:rFonts w:ascii="Times New Roman" w:eastAsia="Calibri" w:hAnsi="Times New Roman" w:cs="Times New Roman"/>
                <w:noProof/>
                <w:color w:val="000000"/>
                <w:sz w:val="24"/>
                <w:szCs w:val="24"/>
                <w:lang w:val="kk-KZ"/>
              </w:rPr>
              <w:t>НҚ сәйкес</w:t>
            </w:r>
          </w:p>
        </w:tc>
      </w:tr>
    </w:tbl>
    <w:p w14:paraId="0580F5D8" w14:textId="77777777" w:rsidR="005D649B" w:rsidRPr="00E13815" w:rsidRDefault="005D649B" w:rsidP="00786875">
      <w:pPr>
        <w:autoSpaceDE w:val="0"/>
        <w:autoSpaceDN w:val="0"/>
        <w:adjustRightInd w:val="0"/>
        <w:spacing w:after="0" w:line="240" w:lineRule="auto"/>
        <w:jc w:val="both"/>
        <w:rPr>
          <w:rFonts w:ascii="Times New Roman" w:eastAsia="Calibri" w:hAnsi="Times New Roman" w:cs="Times New Roman"/>
          <w:noProof/>
          <w:color w:val="000000"/>
          <w:sz w:val="28"/>
          <w:szCs w:val="28"/>
          <w:lang w:val="kk-KZ"/>
        </w:rPr>
      </w:pPr>
    </w:p>
    <w:bookmarkEnd w:id="64"/>
    <w:p w14:paraId="5750A4E3" w14:textId="77777777" w:rsidR="001A4FB5" w:rsidRDefault="001A4FB5" w:rsidP="00786875">
      <w:pPr>
        <w:spacing w:after="0" w:line="240" w:lineRule="auto"/>
        <w:ind w:firstLine="567"/>
        <w:jc w:val="both"/>
        <w:rPr>
          <w:rFonts w:ascii="Times New Roman" w:hAnsi="Times New Roman" w:cs="Times New Roman"/>
          <w:b/>
          <w:bCs/>
          <w:sz w:val="28"/>
          <w:szCs w:val="28"/>
          <w:lang w:val="kk-KZ"/>
        </w:rPr>
      </w:pPr>
    </w:p>
    <w:p w14:paraId="2180BC36" w14:textId="5847D8AF" w:rsidR="00786875" w:rsidRPr="00E13815" w:rsidRDefault="00786875" w:rsidP="00786875">
      <w:pPr>
        <w:spacing w:after="0" w:line="240" w:lineRule="auto"/>
        <w:ind w:firstLine="567"/>
        <w:jc w:val="both"/>
        <w:rPr>
          <w:rFonts w:ascii="Times New Roman" w:eastAsia="Times New Roman" w:hAnsi="Times New Roman" w:cs="Times New Roman"/>
          <w:b/>
          <w:bCs/>
          <w:sz w:val="28"/>
          <w:szCs w:val="28"/>
          <w:lang w:val="kk-KZ" w:eastAsia="ru-RU"/>
        </w:rPr>
      </w:pPr>
      <w:r w:rsidRPr="00E13815">
        <w:rPr>
          <w:rFonts w:ascii="Times New Roman" w:hAnsi="Times New Roman" w:cs="Times New Roman"/>
          <w:b/>
          <w:bCs/>
          <w:sz w:val="28"/>
          <w:szCs w:val="28"/>
          <w:lang w:val="kk-KZ"/>
        </w:rPr>
        <w:t xml:space="preserve">4.5 ICH Q1A тұжырымдамасы аясында </w:t>
      </w:r>
      <w:r w:rsidR="00ED4931" w:rsidRPr="00E13815">
        <w:rPr>
          <w:rFonts w:ascii="Times New Roman" w:hAnsi="Times New Roman" w:cs="Times New Roman"/>
          <w:b/>
          <w:bCs/>
          <w:i/>
          <w:iCs/>
          <w:sz w:val="28"/>
          <w:szCs w:val="28"/>
          <w:lang w:val="kk-KZ"/>
        </w:rPr>
        <w:t>T. marschallianusus</w:t>
      </w:r>
      <w:r w:rsidR="00ED4931" w:rsidRPr="00E13815">
        <w:rPr>
          <w:rFonts w:ascii="Times New Roman" w:hAnsi="Times New Roman" w:cs="Times New Roman"/>
          <w:b/>
          <w:bCs/>
          <w:sz w:val="28"/>
          <w:szCs w:val="28"/>
          <w:lang w:val="kk-KZ"/>
        </w:rPr>
        <w:t xml:space="preserve"> </w:t>
      </w:r>
      <w:r w:rsidRPr="00E13815">
        <w:rPr>
          <w:rFonts w:ascii="Times New Roman" w:hAnsi="Times New Roman" w:cs="Times New Roman"/>
          <w:b/>
          <w:bCs/>
          <w:sz w:val="28"/>
          <w:szCs w:val="28"/>
          <w:lang w:val="kk-KZ"/>
        </w:rPr>
        <w:t xml:space="preserve">және </w:t>
      </w:r>
      <w:r w:rsidR="00ED4931" w:rsidRPr="00E13815">
        <w:rPr>
          <w:rFonts w:ascii="Times New Roman" w:hAnsi="Times New Roman" w:cs="Times New Roman"/>
          <w:b/>
          <w:bCs/>
          <w:i/>
          <w:iCs/>
          <w:sz w:val="28"/>
          <w:szCs w:val="28"/>
          <w:lang w:val="kk-KZ"/>
        </w:rPr>
        <w:t>T.seravschanicus</w:t>
      </w:r>
      <w:r w:rsidR="00ED4931" w:rsidRPr="00E13815">
        <w:rPr>
          <w:rFonts w:ascii="Times New Roman" w:hAnsi="Times New Roman" w:cs="Times New Roman"/>
          <w:b/>
          <w:bCs/>
          <w:sz w:val="28"/>
          <w:szCs w:val="28"/>
          <w:lang w:val="kk-KZ"/>
        </w:rPr>
        <w:t xml:space="preserve"> </w:t>
      </w:r>
      <w:r w:rsidRPr="00E13815">
        <w:rPr>
          <w:rFonts w:ascii="Times New Roman" w:hAnsi="Times New Roman" w:cs="Times New Roman"/>
          <w:b/>
          <w:bCs/>
          <w:sz w:val="28"/>
          <w:szCs w:val="28"/>
          <w:lang w:val="kk-KZ"/>
        </w:rPr>
        <w:t>экстракттарының тұрақтылығын зерттеу және сақтау мерзімдерін белгілеу</w:t>
      </w:r>
      <w:r w:rsidRPr="00E13815">
        <w:rPr>
          <w:rFonts w:ascii="Times New Roman" w:eastAsia="Times New Roman" w:hAnsi="Times New Roman" w:cs="Times New Roman"/>
          <w:b/>
          <w:bCs/>
          <w:sz w:val="28"/>
          <w:szCs w:val="28"/>
          <w:lang w:val="kk-KZ" w:eastAsia="ru-RU"/>
        </w:rPr>
        <w:t xml:space="preserve"> </w:t>
      </w:r>
    </w:p>
    <w:p w14:paraId="62C12ED8" w14:textId="77777777" w:rsidR="00786875" w:rsidRPr="00E13815" w:rsidRDefault="00786875" w:rsidP="00786875">
      <w:pPr>
        <w:spacing w:after="0" w:line="240" w:lineRule="auto"/>
        <w:ind w:firstLine="567"/>
        <w:jc w:val="both"/>
        <w:rPr>
          <w:rFonts w:ascii="Times New Roman" w:eastAsia="Times New Roman" w:hAnsi="Times New Roman" w:cs="Times New Roman"/>
          <w:bCs/>
          <w:sz w:val="28"/>
          <w:szCs w:val="28"/>
          <w:lang w:val="kk-KZ" w:eastAsia="ru-RU"/>
        </w:rPr>
      </w:pPr>
      <w:r w:rsidRPr="00E13815">
        <w:rPr>
          <w:rFonts w:ascii="Times New Roman" w:eastAsia="Times New Roman" w:hAnsi="Times New Roman" w:cs="Times New Roman"/>
          <w:bCs/>
          <w:sz w:val="28"/>
          <w:szCs w:val="28"/>
          <w:lang w:val="kk-KZ" w:eastAsia="ru-RU"/>
        </w:rPr>
        <w:t xml:space="preserve">Тұрақтылыққа ұзақ мерзімді зерттеулер </w:t>
      </w:r>
      <w:r w:rsidRPr="00E13815">
        <w:rPr>
          <w:rFonts w:ascii="Times New Roman" w:eastAsia="Times New Roman" w:hAnsi="Times New Roman" w:cs="Times New Roman"/>
          <w:sz w:val="28"/>
          <w:szCs w:val="28"/>
          <w:lang w:val="kk-KZ" w:eastAsia="ru-RU"/>
        </w:rPr>
        <w:t>«</w:t>
      </w:r>
      <w:r w:rsidRPr="00E13815">
        <w:rPr>
          <w:rFonts w:ascii="Times New Roman" w:eastAsia="Times New Roman" w:hAnsi="Times New Roman" w:cs="Times New Roman"/>
          <w:bCs/>
          <w:sz w:val="28"/>
          <w:szCs w:val="28"/>
          <w:lang w:val="kk-KZ" w:eastAsia="ru-RU"/>
        </w:rPr>
        <w:t>Fitoleum</w:t>
      </w:r>
      <w:r w:rsidRPr="00E13815">
        <w:rPr>
          <w:rFonts w:ascii="Times New Roman" w:eastAsia="Times New Roman" w:hAnsi="Times New Roman" w:cs="Times New Roman"/>
          <w:sz w:val="28"/>
          <w:szCs w:val="28"/>
          <w:lang w:val="kk-KZ" w:eastAsia="ru-RU"/>
        </w:rPr>
        <w:t>»</w:t>
      </w:r>
      <w:r w:rsidRPr="00E13815">
        <w:rPr>
          <w:rFonts w:ascii="Times New Roman" w:eastAsia="Times New Roman" w:hAnsi="Times New Roman" w:cs="Times New Roman"/>
          <w:bCs/>
          <w:sz w:val="28"/>
          <w:szCs w:val="28"/>
          <w:lang w:val="kk-KZ" w:eastAsia="ru-RU"/>
        </w:rPr>
        <w:t xml:space="preserve"> ЖШС-де алынған тәжірибелік-өнеркәсіптік серияларда (35-кесте) жүргізілді.</w:t>
      </w:r>
    </w:p>
    <w:p w14:paraId="282EFC65" w14:textId="784409F9" w:rsidR="00786875" w:rsidRPr="00E13815" w:rsidRDefault="006667C9" w:rsidP="00786875">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i/>
          <w:sz w:val="28"/>
          <w:szCs w:val="28"/>
          <w:lang w:val="kk-KZ" w:eastAsia="ru-RU"/>
        </w:rPr>
        <w:t>T. marschallianusus</w:t>
      </w:r>
      <w:r w:rsidRPr="00E13815">
        <w:rPr>
          <w:rFonts w:ascii="Times New Roman" w:eastAsia="Times New Roman" w:hAnsi="Times New Roman" w:cs="Times New Roman"/>
          <w:sz w:val="28"/>
          <w:szCs w:val="28"/>
          <w:lang w:val="kk-KZ" w:eastAsia="ru-RU"/>
        </w:rPr>
        <w:t xml:space="preserve"> </w:t>
      </w:r>
      <w:r w:rsidR="00786875" w:rsidRPr="00E13815">
        <w:rPr>
          <w:rFonts w:ascii="Times New Roman" w:eastAsia="Times New Roman" w:hAnsi="Times New Roman" w:cs="Times New Roman"/>
          <w:sz w:val="28"/>
          <w:szCs w:val="28"/>
          <w:lang w:val="kk-KZ" w:eastAsia="ru-RU"/>
        </w:rPr>
        <w:t xml:space="preserve">және </w:t>
      </w:r>
      <w:r w:rsidRPr="00E13815">
        <w:rPr>
          <w:rFonts w:ascii="Times New Roman" w:eastAsia="Times New Roman" w:hAnsi="Times New Roman" w:cs="Times New Roman"/>
          <w:i/>
          <w:sz w:val="28"/>
          <w:szCs w:val="28"/>
          <w:lang w:val="kk-KZ" w:eastAsia="ru-RU"/>
        </w:rPr>
        <w:t>T. seravschanicus</w:t>
      </w:r>
      <w:r w:rsidRPr="00E1381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экстракттарын </w:t>
      </w:r>
      <w:r w:rsidR="00786875" w:rsidRPr="00E13815">
        <w:rPr>
          <w:rFonts w:ascii="Times New Roman" w:eastAsia="Times New Roman" w:hAnsi="Times New Roman" w:cs="Times New Roman"/>
          <w:sz w:val="28"/>
          <w:szCs w:val="28"/>
          <w:lang w:val="kk-KZ" w:eastAsia="ru-RU"/>
        </w:rPr>
        <w:t>бұрандалы мойны бар, полипропилен қақпақтарымен тығындалған, бірінші рет ашылуы бақыланатын I класты қоңыр шыны құтыларға құйылды.</w:t>
      </w:r>
    </w:p>
    <w:p w14:paraId="2D95860F" w14:textId="77777777" w:rsidR="00786875" w:rsidRPr="00E13815" w:rsidRDefault="00786875" w:rsidP="00786875">
      <w:pPr>
        <w:tabs>
          <w:tab w:val="left" w:pos="1425"/>
        </w:tabs>
        <w:spacing w:after="0" w:line="240" w:lineRule="auto"/>
        <w:ind w:firstLine="567"/>
        <w:jc w:val="both"/>
        <w:rPr>
          <w:rFonts w:ascii="Times New Roman" w:hAnsi="Times New Roman" w:cs="Times New Roman"/>
          <w:noProof/>
          <w:color w:val="000000"/>
          <w:sz w:val="28"/>
          <w:szCs w:val="28"/>
          <w:lang w:val="kk-KZ"/>
        </w:rPr>
      </w:pPr>
    </w:p>
    <w:p w14:paraId="5C44BF58" w14:textId="21B39294" w:rsidR="00786875" w:rsidRPr="00E13815" w:rsidRDefault="00124FF1" w:rsidP="00786875">
      <w:pPr>
        <w:tabs>
          <w:tab w:val="left" w:pos="1425"/>
        </w:tabs>
        <w:spacing w:after="0" w:line="240" w:lineRule="auto"/>
        <w:jc w:val="both"/>
        <w:rPr>
          <w:rFonts w:ascii="Times New Roman" w:hAnsi="Times New Roman" w:cs="Times New Roman"/>
          <w:bCs/>
          <w:sz w:val="28"/>
          <w:szCs w:val="28"/>
          <w:lang w:val="kk-KZ"/>
        </w:rPr>
      </w:pPr>
      <w:r>
        <w:rPr>
          <w:rFonts w:ascii="Times New Roman" w:hAnsi="Times New Roman" w:cs="Times New Roman"/>
          <w:noProof/>
          <w:color w:val="000000"/>
          <w:sz w:val="28"/>
          <w:szCs w:val="28"/>
          <w:lang w:val="kk-KZ"/>
        </w:rPr>
        <w:t>Кесте 33</w:t>
      </w:r>
      <w:r w:rsidR="00786875" w:rsidRPr="00E13815">
        <w:rPr>
          <w:rFonts w:ascii="Times New Roman" w:hAnsi="Times New Roman" w:cs="Times New Roman"/>
          <w:noProof/>
          <w:color w:val="000000"/>
          <w:sz w:val="28"/>
          <w:szCs w:val="28"/>
          <w:lang w:val="kk-KZ"/>
        </w:rPr>
        <w:t xml:space="preserve"> –</w:t>
      </w:r>
      <w:r w:rsidR="00786875" w:rsidRPr="00E13815">
        <w:rPr>
          <w:rFonts w:ascii="Times New Roman" w:hAnsi="Times New Roman" w:cs="Times New Roman"/>
          <w:bCs/>
          <w:i/>
          <w:iCs/>
          <w:sz w:val="28"/>
          <w:szCs w:val="28"/>
          <w:lang w:val="kk-KZ"/>
        </w:rPr>
        <w:t>T. marshallianus</w:t>
      </w:r>
      <w:r w:rsidR="00786875" w:rsidRPr="00E13815">
        <w:rPr>
          <w:rFonts w:ascii="Times New Roman" w:hAnsi="Times New Roman" w:cs="Times New Roman"/>
          <w:bCs/>
          <w:sz w:val="28"/>
          <w:szCs w:val="28"/>
          <w:lang w:val="kk-KZ"/>
        </w:rPr>
        <w:t xml:space="preserve"> </w:t>
      </w:r>
      <w:r w:rsidR="006667C9" w:rsidRPr="00E13815">
        <w:rPr>
          <w:rFonts w:ascii="Times New Roman" w:hAnsi="Times New Roman" w:cs="Times New Roman"/>
          <w:bCs/>
          <w:sz w:val="28"/>
          <w:szCs w:val="28"/>
          <w:lang w:val="kk-KZ"/>
        </w:rPr>
        <w:t>және</w:t>
      </w:r>
      <w:r w:rsidR="006667C9" w:rsidRPr="00E13815">
        <w:rPr>
          <w:rFonts w:ascii="Times New Roman" w:hAnsi="Times New Roman" w:cs="Times New Roman"/>
          <w:bCs/>
          <w:i/>
          <w:iCs/>
          <w:sz w:val="28"/>
          <w:szCs w:val="28"/>
          <w:lang w:val="kk-KZ"/>
        </w:rPr>
        <w:t xml:space="preserve"> T. seravschanicus</w:t>
      </w:r>
      <w:r w:rsidR="006667C9" w:rsidRPr="00E13815">
        <w:rPr>
          <w:rFonts w:ascii="Times New Roman" w:hAnsi="Times New Roman" w:cs="Times New Roman"/>
          <w:bCs/>
          <w:sz w:val="28"/>
          <w:szCs w:val="28"/>
          <w:lang w:val="kk-KZ"/>
        </w:rPr>
        <w:t xml:space="preserve"> </w:t>
      </w:r>
      <w:r w:rsidR="00786875" w:rsidRPr="00E13815">
        <w:rPr>
          <w:rFonts w:ascii="Times New Roman" w:hAnsi="Times New Roman" w:cs="Times New Roman"/>
          <w:bCs/>
          <w:sz w:val="28"/>
          <w:szCs w:val="28"/>
          <w:lang w:val="kk-KZ"/>
        </w:rPr>
        <w:t>өсімдік субстанцияларының ұзақ мерзімді тұрақтылық зерттеулерін жүргізу дизайны</w:t>
      </w:r>
    </w:p>
    <w:p w14:paraId="546D8143" w14:textId="77777777" w:rsidR="00786875" w:rsidRPr="00E13815" w:rsidRDefault="00786875" w:rsidP="00786875">
      <w:pPr>
        <w:tabs>
          <w:tab w:val="left" w:pos="1425"/>
        </w:tabs>
        <w:spacing w:after="0" w:line="240" w:lineRule="auto"/>
        <w:ind w:firstLine="567"/>
        <w:jc w:val="both"/>
        <w:rPr>
          <w:rFonts w:ascii="Times New Roman" w:hAnsi="Times New Roman" w:cs="Times New Roman"/>
          <w:noProof/>
          <w:color w:val="000000"/>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7"/>
        <w:gridCol w:w="2126"/>
        <w:gridCol w:w="1701"/>
        <w:gridCol w:w="1984"/>
        <w:gridCol w:w="2239"/>
      </w:tblGrid>
      <w:tr w:rsidR="00786875" w:rsidRPr="00E13815" w14:paraId="0F96C2A1" w14:textId="77777777" w:rsidTr="00A90CF1">
        <w:trPr>
          <w:trHeight w:val="173"/>
        </w:trPr>
        <w:tc>
          <w:tcPr>
            <w:tcW w:w="1697" w:type="dxa"/>
            <w:tcBorders>
              <w:top w:val="single" w:sz="4" w:space="0" w:color="auto"/>
              <w:left w:val="single" w:sz="4" w:space="0" w:color="auto"/>
              <w:bottom w:val="single" w:sz="4" w:space="0" w:color="auto"/>
              <w:right w:val="single" w:sz="4" w:space="0" w:color="auto"/>
            </w:tcBorders>
            <w:hideMark/>
          </w:tcPr>
          <w:p w14:paraId="0804CF92"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rPr>
              <w:t>Шартты белгі / серия коды</w:t>
            </w:r>
          </w:p>
        </w:tc>
        <w:tc>
          <w:tcPr>
            <w:tcW w:w="2126" w:type="dxa"/>
            <w:tcBorders>
              <w:top w:val="single" w:sz="4" w:space="0" w:color="auto"/>
              <w:left w:val="single" w:sz="4" w:space="0" w:color="auto"/>
              <w:bottom w:val="single" w:sz="4" w:space="0" w:color="auto"/>
              <w:right w:val="single" w:sz="4" w:space="0" w:color="auto"/>
            </w:tcBorders>
            <w:hideMark/>
          </w:tcPr>
          <w:p w14:paraId="3B9BBA8E"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rPr>
              <w:t>Зерттеу нысаны</w:t>
            </w:r>
          </w:p>
        </w:tc>
        <w:tc>
          <w:tcPr>
            <w:tcW w:w="1701" w:type="dxa"/>
            <w:tcBorders>
              <w:top w:val="single" w:sz="4" w:space="0" w:color="auto"/>
              <w:left w:val="single" w:sz="4" w:space="0" w:color="auto"/>
              <w:bottom w:val="single" w:sz="4" w:space="0" w:color="auto"/>
              <w:right w:val="single" w:sz="4" w:space="0" w:color="auto"/>
            </w:tcBorders>
            <w:hideMark/>
          </w:tcPr>
          <w:p w14:paraId="60509AFF"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rPr>
              <w:t>Өнімнің шығарылған күні</w:t>
            </w:r>
          </w:p>
        </w:tc>
        <w:tc>
          <w:tcPr>
            <w:tcW w:w="1984" w:type="dxa"/>
            <w:tcBorders>
              <w:top w:val="single" w:sz="4" w:space="0" w:color="auto"/>
              <w:left w:val="single" w:sz="4" w:space="0" w:color="auto"/>
              <w:bottom w:val="single" w:sz="4" w:space="0" w:color="auto"/>
              <w:right w:val="single" w:sz="4" w:space="0" w:color="auto"/>
            </w:tcBorders>
            <w:hideMark/>
          </w:tcPr>
          <w:p w14:paraId="0F57186F"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lang w:val="kk-KZ"/>
              </w:rPr>
              <w:t>Сынамалар саны</w:t>
            </w:r>
            <w:r w:rsidRPr="00E13815">
              <w:rPr>
                <w:rFonts w:ascii="Times New Roman" w:hAnsi="Times New Roman" w:cs="Times New Roman"/>
                <w:bCs/>
                <w:noProof/>
                <w:color w:val="000000"/>
                <w:sz w:val="24"/>
                <w:szCs w:val="24"/>
              </w:rPr>
              <w:t xml:space="preserve"> </w:t>
            </w:r>
          </w:p>
        </w:tc>
        <w:tc>
          <w:tcPr>
            <w:tcW w:w="2239" w:type="dxa"/>
            <w:tcBorders>
              <w:top w:val="single" w:sz="4" w:space="0" w:color="auto"/>
              <w:left w:val="single" w:sz="4" w:space="0" w:color="auto"/>
              <w:bottom w:val="single" w:sz="4" w:space="0" w:color="auto"/>
              <w:right w:val="single" w:sz="4" w:space="0" w:color="auto"/>
            </w:tcBorders>
            <w:hideMark/>
          </w:tcPr>
          <w:p w14:paraId="1B510E1A"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rPr>
              <w:t>Зерттеудің жоспарланған кезеңділігі, ай.</w:t>
            </w:r>
          </w:p>
        </w:tc>
      </w:tr>
      <w:tr w:rsidR="00786875" w:rsidRPr="00E13815" w14:paraId="029D05A9" w14:textId="77777777" w:rsidTr="00A90CF1">
        <w:trPr>
          <w:trHeight w:val="173"/>
        </w:trPr>
        <w:tc>
          <w:tcPr>
            <w:tcW w:w="1697" w:type="dxa"/>
            <w:tcBorders>
              <w:top w:val="single" w:sz="4" w:space="0" w:color="auto"/>
              <w:left w:val="single" w:sz="4" w:space="0" w:color="auto"/>
              <w:bottom w:val="single" w:sz="4" w:space="0" w:color="auto"/>
              <w:right w:val="single" w:sz="4" w:space="0" w:color="auto"/>
            </w:tcBorders>
          </w:tcPr>
          <w:p w14:paraId="25B56365" w14:textId="77777777" w:rsidR="00786875" w:rsidRPr="00E13815" w:rsidRDefault="00786875" w:rsidP="00786875">
            <w:pPr>
              <w:autoSpaceDE w:val="0"/>
              <w:autoSpaceDN w:val="0"/>
              <w:adjustRightInd w:val="0"/>
              <w:spacing w:after="0" w:line="240" w:lineRule="auto"/>
              <w:jc w:val="center"/>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rPr>
              <w:t>1</w:t>
            </w:r>
          </w:p>
        </w:tc>
        <w:tc>
          <w:tcPr>
            <w:tcW w:w="2126" w:type="dxa"/>
            <w:tcBorders>
              <w:top w:val="single" w:sz="4" w:space="0" w:color="auto"/>
              <w:left w:val="single" w:sz="4" w:space="0" w:color="auto"/>
              <w:bottom w:val="single" w:sz="4" w:space="0" w:color="auto"/>
              <w:right w:val="single" w:sz="4" w:space="0" w:color="auto"/>
            </w:tcBorders>
          </w:tcPr>
          <w:p w14:paraId="3AB2E96A" w14:textId="77777777" w:rsidR="00786875" w:rsidRPr="00E13815" w:rsidRDefault="00786875" w:rsidP="00786875">
            <w:pPr>
              <w:autoSpaceDE w:val="0"/>
              <w:autoSpaceDN w:val="0"/>
              <w:adjustRightInd w:val="0"/>
              <w:spacing w:after="0" w:line="240" w:lineRule="auto"/>
              <w:jc w:val="center"/>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tcPr>
          <w:p w14:paraId="7CB16B89" w14:textId="77777777" w:rsidR="00786875" w:rsidRPr="00E13815" w:rsidRDefault="00786875" w:rsidP="00786875">
            <w:pPr>
              <w:autoSpaceDE w:val="0"/>
              <w:autoSpaceDN w:val="0"/>
              <w:adjustRightInd w:val="0"/>
              <w:spacing w:after="0" w:line="240" w:lineRule="auto"/>
              <w:jc w:val="center"/>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rPr>
              <w:t>3</w:t>
            </w:r>
          </w:p>
        </w:tc>
        <w:tc>
          <w:tcPr>
            <w:tcW w:w="1984" w:type="dxa"/>
            <w:tcBorders>
              <w:top w:val="single" w:sz="4" w:space="0" w:color="auto"/>
              <w:left w:val="single" w:sz="4" w:space="0" w:color="auto"/>
              <w:bottom w:val="single" w:sz="4" w:space="0" w:color="auto"/>
              <w:right w:val="single" w:sz="4" w:space="0" w:color="auto"/>
            </w:tcBorders>
          </w:tcPr>
          <w:p w14:paraId="3D77536B" w14:textId="77777777" w:rsidR="00786875" w:rsidRPr="00E13815" w:rsidRDefault="00786875" w:rsidP="00786875">
            <w:pPr>
              <w:autoSpaceDE w:val="0"/>
              <w:autoSpaceDN w:val="0"/>
              <w:adjustRightInd w:val="0"/>
              <w:spacing w:after="0" w:line="240" w:lineRule="auto"/>
              <w:jc w:val="center"/>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rPr>
              <w:t>4</w:t>
            </w:r>
          </w:p>
        </w:tc>
        <w:tc>
          <w:tcPr>
            <w:tcW w:w="2239" w:type="dxa"/>
            <w:tcBorders>
              <w:top w:val="single" w:sz="4" w:space="0" w:color="auto"/>
              <w:left w:val="single" w:sz="4" w:space="0" w:color="auto"/>
              <w:bottom w:val="single" w:sz="4" w:space="0" w:color="auto"/>
              <w:right w:val="single" w:sz="4" w:space="0" w:color="auto"/>
            </w:tcBorders>
          </w:tcPr>
          <w:p w14:paraId="25C7F209" w14:textId="77777777" w:rsidR="00786875" w:rsidRPr="00E13815" w:rsidRDefault="00786875" w:rsidP="00786875">
            <w:pPr>
              <w:autoSpaceDE w:val="0"/>
              <w:autoSpaceDN w:val="0"/>
              <w:adjustRightInd w:val="0"/>
              <w:spacing w:after="0" w:line="240" w:lineRule="auto"/>
              <w:jc w:val="center"/>
              <w:rPr>
                <w:rFonts w:ascii="Times New Roman" w:hAnsi="Times New Roman" w:cs="Times New Roman"/>
                <w:bCs/>
                <w:noProof/>
                <w:color w:val="000000"/>
                <w:sz w:val="24"/>
                <w:szCs w:val="24"/>
              </w:rPr>
            </w:pPr>
            <w:r w:rsidRPr="00E13815">
              <w:rPr>
                <w:rFonts w:ascii="Times New Roman" w:hAnsi="Times New Roman" w:cs="Times New Roman"/>
                <w:bCs/>
                <w:noProof/>
                <w:color w:val="000000"/>
                <w:sz w:val="24"/>
                <w:szCs w:val="24"/>
              </w:rPr>
              <w:t>5</w:t>
            </w:r>
          </w:p>
        </w:tc>
      </w:tr>
      <w:tr w:rsidR="00786875" w:rsidRPr="00E13815" w14:paraId="7C82DDE1" w14:textId="77777777" w:rsidTr="00A90CF1">
        <w:trPr>
          <w:trHeight w:val="80"/>
        </w:trPr>
        <w:tc>
          <w:tcPr>
            <w:tcW w:w="1697" w:type="dxa"/>
            <w:tcBorders>
              <w:top w:val="single" w:sz="4" w:space="0" w:color="auto"/>
              <w:left w:val="single" w:sz="4" w:space="0" w:color="auto"/>
              <w:bottom w:val="single" w:sz="4" w:space="0" w:color="auto"/>
              <w:right w:val="single" w:sz="4" w:space="0" w:color="auto"/>
            </w:tcBorders>
            <w:hideMark/>
          </w:tcPr>
          <w:p w14:paraId="5CEED552" w14:textId="3FB46550" w:rsidR="00786875" w:rsidRPr="00E13815" w:rsidRDefault="00786875"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E13815">
              <w:rPr>
                <w:rFonts w:ascii="Times New Roman" w:hAnsi="Times New Roman" w:cs="Times New Roman"/>
                <w:noProof/>
                <w:color w:val="000000"/>
                <w:sz w:val="24"/>
                <w:szCs w:val="24"/>
              </w:rPr>
              <w:t>01Т</w:t>
            </w:r>
            <w:r w:rsidR="006667C9">
              <w:rPr>
                <w:rFonts w:ascii="Times New Roman" w:hAnsi="Times New Roman" w:cs="Times New Roman"/>
                <w:noProof/>
                <w:color w:val="000000"/>
                <w:sz w:val="24"/>
                <w:szCs w:val="24"/>
                <w:lang w:val="kk-KZ"/>
              </w:rPr>
              <w:t>М</w:t>
            </w:r>
            <w:r w:rsidRPr="00E13815">
              <w:rPr>
                <w:rFonts w:ascii="Times New Roman" w:hAnsi="Times New Roman" w:cs="Times New Roman"/>
                <w:noProof/>
                <w:color w:val="000000"/>
                <w:sz w:val="24"/>
                <w:szCs w:val="24"/>
              </w:rPr>
              <w:t>СЭ2019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17A9C15" w14:textId="444BC32A" w:rsidR="00786875" w:rsidRPr="00E13815" w:rsidRDefault="006667C9" w:rsidP="00786875">
            <w:pPr>
              <w:autoSpaceDE w:val="0"/>
              <w:autoSpaceDN w:val="0"/>
              <w:adjustRightInd w:val="0"/>
              <w:spacing w:after="0" w:line="240" w:lineRule="auto"/>
              <w:jc w:val="both"/>
              <w:rPr>
                <w:rFonts w:ascii="Times New Roman" w:hAnsi="Times New Roman" w:cs="Times New Roman"/>
                <w:noProof/>
                <w:color w:val="000000"/>
                <w:sz w:val="24"/>
                <w:szCs w:val="24"/>
                <w:lang w:val="kk-KZ"/>
              </w:rPr>
            </w:pPr>
            <w:r w:rsidRPr="006667C9">
              <w:rPr>
                <w:rFonts w:ascii="Times New Roman" w:hAnsi="Times New Roman" w:cs="Times New Roman"/>
                <w:bCs/>
                <w:i/>
                <w:iCs/>
                <w:sz w:val="24"/>
                <w:szCs w:val="24"/>
                <w:lang w:val="en-US"/>
              </w:rPr>
              <w:t>T</w:t>
            </w:r>
            <w:r w:rsidRPr="006667C9">
              <w:rPr>
                <w:rFonts w:ascii="Times New Roman" w:hAnsi="Times New Roman" w:cs="Times New Roman"/>
                <w:bCs/>
                <w:i/>
                <w:iCs/>
                <w:sz w:val="24"/>
                <w:szCs w:val="24"/>
              </w:rPr>
              <w:t xml:space="preserve">. </w:t>
            </w:r>
            <w:proofErr w:type="spellStart"/>
            <w:r w:rsidRPr="006667C9">
              <w:rPr>
                <w:rFonts w:ascii="Times New Roman" w:hAnsi="Times New Roman" w:cs="Times New Roman"/>
                <w:bCs/>
                <w:i/>
                <w:iCs/>
                <w:sz w:val="24"/>
                <w:szCs w:val="24"/>
                <w:lang w:val="en-US"/>
              </w:rPr>
              <w:t>marschallianus</w:t>
            </w:r>
            <w:proofErr w:type="spellEnd"/>
            <w:r w:rsidRPr="00E13815">
              <w:rPr>
                <w:rFonts w:ascii="Times New Roman" w:hAnsi="Times New Roman" w:cs="Times New Roman"/>
                <w:noProof/>
                <w:color w:val="000000"/>
                <w:sz w:val="24"/>
                <w:szCs w:val="24"/>
              </w:rPr>
              <w:t xml:space="preserve"> </w:t>
            </w:r>
            <w:r w:rsidRPr="00E13815">
              <w:rPr>
                <w:rFonts w:ascii="Times New Roman" w:hAnsi="Times New Roman" w:cs="Times New Roman"/>
                <w:noProof/>
                <w:color w:val="000000"/>
                <w:sz w:val="24"/>
                <w:szCs w:val="24"/>
                <w:lang w:val="kk-KZ"/>
              </w:rPr>
              <w:t xml:space="preserve">сұйық экстракты </w:t>
            </w:r>
          </w:p>
        </w:tc>
        <w:tc>
          <w:tcPr>
            <w:tcW w:w="1701" w:type="dxa"/>
            <w:tcBorders>
              <w:top w:val="single" w:sz="4" w:space="0" w:color="auto"/>
              <w:left w:val="single" w:sz="4" w:space="0" w:color="auto"/>
              <w:bottom w:val="single" w:sz="4" w:space="0" w:color="auto"/>
              <w:right w:val="single" w:sz="4" w:space="0" w:color="auto"/>
            </w:tcBorders>
            <w:hideMark/>
          </w:tcPr>
          <w:p w14:paraId="67C2B4AF"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E13815">
              <w:rPr>
                <w:rFonts w:ascii="Times New Roman" w:hAnsi="Times New Roman" w:cs="Times New Roman"/>
                <w:noProof/>
                <w:color w:val="000000"/>
                <w:sz w:val="24"/>
                <w:szCs w:val="24"/>
                <w:lang w:val="kk-KZ"/>
              </w:rPr>
              <w:t>Наурыз</w:t>
            </w:r>
            <w:r w:rsidRPr="00E13815">
              <w:rPr>
                <w:rFonts w:ascii="Times New Roman" w:hAnsi="Times New Roman" w:cs="Times New Roman"/>
                <w:noProof/>
                <w:color w:val="000000"/>
                <w:sz w:val="24"/>
                <w:szCs w:val="24"/>
              </w:rPr>
              <w:t xml:space="preserve"> 2019</w:t>
            </w:r>
          </w:p>
        </w:tc>
        <w:tc>
          <w:tcPr>
            <w:tcW w:w="1984" w:type="dxa"/>
            <w:tcBorders>
              <w:top w:val="single" w:sz="4" w:space="0" w:color="auto"/>
              <w:left w:val="single" w:sz="4" w:space="0" w:color="auto"/>
              <w:bottom w:val="single" w:sz="4" w:space="0" w:color="auto"/>
              <w:right w:val="single" w:sz="4" w:space="0" w:color="auto"/>
            </w:tcBorders>
            <w:hideMark/>
          </w:tcPr>
          <w:p w14:paraId="339A7C5C"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10 өнім бірлігі</w:t>
            </w:r>
          </w:p>
        </w:tc>
        <w:tc>
          <w:tcPr>
            <w:tcW w:w="2239" w:type="dxa"/>
            <w:tcBorders>
              <w:top w:val="single" w:sz="4" w:space="0" w:color="auto"/>
              <w:left w:val="single" w:sz="4" w:space="0" w:color="auto"/>
              <w:bottom w:val="single" w:sz="4" w:space="0" w:color="auto"/>
              <w:right w:val="single" w:sz="4" w:space="0" w:color="auto"/>
            </w:tcBorders>
            <w:hideMark/>
          </w:tcPr>
          <w:p w14:paraId="48A1A6A5"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0, 3, 6, 9, 12, 18, 24</w:t>
            </w:r>
          </w:p>
        </w:tc>
      </w:tr>
      <w:tr w:rsidR="00786875" w:rsidRPr="00E13815" w14:paraId="66003B7B" w14:textId="77777777" w:rsidTr="00A90CF1">
        <w:trPr>
          <w:trHeight w:val="80"/>
        </w:trPr>
        <w:tc>
          <w:tcPr>
            <w:tcW w:w="1697" w:type="dxa"/>
            <w:tcBorders>
              <w:top w:val="single" w:sz="4" w:space="0" w:color="auto"/>
              <w:left w:val="single" w:sz="4" w:space="0" w:color="auto"/>
              <w:bottom w:val="single" w:sz="4" w:space="0" w:color="auto"/>
              <w:right w:val="single" w:sz="4" w:space="0" w:color="auto"/>
            </w:tcBorders>
            <w:hideMark/>
          </w:tcPr>
          <w:p w14:paraId="43870E0E" w14:textId="304A64CF" w:rsidR="00786875" w:rsidRPr="00E13815" w:rsidRDefault="00786875"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E13815">
              <w:rPr>
                <w:rFonts w:ascii="Times New Roman" w:hAnsi="Times New Roman" w:cs="Times New Roman"/>
                <w:noProof/>
                <w:color w:val="000000"/>
                <w:sz w:val="24"/>
                <w:szCs w:val="24"/>
              </w:rPr>
              <w:t>02Т</w:t>
            </w:r>
            <w:r w:rsidR="006667C9">
              <w:rPr>
                <w:rFonts w:ascii="Times New Roman" w:hAnsi="Times New Roman" w:cs="Times New Roman"/>
                <w:noProof/>
                <w:color w:val="000000"/>
                <w:sz w:val="24"/>
                <w:szCs w:val="24"/>
                <w:lang w:val="kk-KZ"/>
              </w:rPr>
              <w:t>М</w:t>
            </w:r>
            <w:r w:rsidRPr="00E13815">
              <w:rPr>
                <w:rFonts w:ascii="Times New Roman" w:hAnsi="Times New Roman" w:cs="Times New Roman"/>
                <w:noProof/>
                <w:color w:val="000000"/>
                <w:sz w:val="24"/>
                <w:szCs w:val="24"/>
              </w:rPr>
              <w:t>СЭ2019</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F32F8BE" w14:textId="77777777" w:rsidR="00786875" w:rsidRPr="00E13815" w:rsidRDefault="00786875" w:rsidP="00786875">
            <w:pPr>
              <w:spacing w:after="0" w:line="240" w:lineRule="auto"/>
              <w:rPr>
                <w:rFonts w:ascii="Times New Roman" w:hAnsi="Times New Roman" w:cs="Times New Roman"/>
                <w:noProof/>
                <w:color w:val="000000"/>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517D59B4"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E13815">
              <w:rPr>
                <w:rFonts w:ascii="Times New Roman" w:hAnsi="Times New Roman" w:cs="Times New Roman"/>
                <w:noProof/>
                <w:color w:val="000000"/>
                <w:sz w:val="24"/>
                <w:szCs w:val="24"/>
                <w:lang w:val="kk-KZ"/>
              </w:rPr>
              <w:t>Наурыз</w:t>
            </w:r>
            <w:r w:rsidRPr="00E13815">
              <w:rPr>
                <w:rFonts w:ascii="Times New Roman" w:hAnsi="Times New Roman" w:cs="Times New Roman"/>
                <w:noProof/>
                <w:color w:val="000000"/>
                <w:sz w:val="24"/>
                <w:szCs w:val="24"/>
              </w:rPr>
              <w:t xml:space="preserve"> 2019</w:t>
            </w:r>
          </w:p>
        </w:tc>
        <w:tc>
          <w:tcPr>
            <w:tcW w:w="1984" w:type="dxa"/>
            <w:tcBorders>
              <w:top w:val="single" w:sz="4" w:space="0" w:color="auto"/>
              <w:left w:val="single" w:sz="4" w:space="0" w:color="auto"/>
              <w:bottom w:val="single" w:sz="4" w:space="0" w:color="auto"/>
              <w:right w:val="single" w:sz="4" w:space="0" w:color="auto"/>
            </w:tcBorders>
            <w:hideMark/>
          </w:tcPr>
          <w:p w14:paraId="50E72F92"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10 өнім бірлігі</w:t>
            </w:r>
          </w:p>
        </w:tc>
        <w:tc>
          <w:tcPr>
            <w:tcW w:w="2239" w:type="dxa"/>
            <w:tcBorders>
              <w:top w:val="single" w:sz="4" w:space="0" w:color="auto"/>
              <w:left w:val="single" w:sz="4" w:space="0" w:color="auto"/>
              <w:bottom w:val="single" w:sz="4" w:space="0" w:color="auto"/>
              <w:right w:val="single" w:sz="4" w:space="0" w:color="auto"/>
            </w:tcBorders>
          </w:tcPr>
          <w:p w14:paraId="5018E46E"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0, 3, 6, 9, 12, 18, 24</w:t>
            </w:r>
          </w:p>
        </w:tc>
      </w:tr>
      <w:tr w:rsidR="00786875" w:rsidRPr="00E13815" w14:paraId="4E6FD1DE" w14:textId="77777777" w:rsidTr="00A90CF1">
        <w:trPr>
          <w:trHeight w:val="80"/>
        </w:trPr>
        <w:tc>
          <w:tcPr>
            <w:tcW w:w="1697" w:type="dxa"/>
            <w:tcBorders>
              <w:top w:val="single" w:sz="4" w:space="0" w:color="auto"/>
              <w:left w:val="single" w:sz="4" w:space="0" w:color="auto"/>
              <w:bottom w:val="nil"/>
              <w:right w:val="single" w:sz="4" w:space="0" w:color="auto"/>
            </w:tcBorders>
            <w:hideMark/>
          </w:tcPr>
          <w:p w14:paraId="31F6D0A0" w14:textId="6C4F9B17" w:rsidR="00786875" w:rsidRPr="00E13815" w:rsidRDefault="00786875"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E13815">
              <w:rPr>
                <w:rFonts w:ascii="Times New Roman" w:hAnsi="Times New Roman" w:cs="Times New Roman"/>
                <w:noProof/>
                <w:color w:val="000000"/>
                <w:sz w:val="24"/>
                <w:szCs w:val="24"/>
              </w:rPr>
              <w:t>03Т</w:t>
            </w:r>
            <w:r w:rsidR="006667C9">
              <w:rPr>
                <w:rFonts w:ascii="Times New Roman" w:hAnsi="Times New Roman" w:cs="Times New Roman"/>
                <w:noProof/>
                <w:color w:val="000000"/>
                <w:sz w:val="24"/>
                <w:szCs w:val="24"/>
                <w:lang w:val="kk-KZ"/>
              </w:rPr>
              <w:t>М</w:t>
            </w:r>
            <w:r w:rsidRPr="00E13815">
              <w:rPr>
                <w:rFonts w:ascii="Times New Roman" w:hAnsi="Times New Roman" w:cs="Times New Roman"/>
                <w:noProof/>
                <w:color w:val="000000"/>
                <w:sz w:val="24"/>
                <w:szCs w:val="24"/>
              </w:rPr>
              <w:t>СЭ2019</w:t>
            </w:r>
          </w:p>
        </w:tc>
        <w:tc>
          <w:tcPr>
            <w:tcW w:w="2126" w:type="dxa"/>
            <w:vMerge/>
            <w:tcBorders>
              <w:top w:val="single" w:sz="4" w:space="0" w:color="auto"/>
              <w:left w:val="single" w:sz="4" w:space="0" w:color="auto"/>
              <w:bottom w:val="nil"/>
              <w:right w:val="single" w:sz="4" w:space="0" w:color="auto"/>
            </w:tcBorders>
            <w:vAlign w:val="center"/>
            <w:hideMark/>
          </w:tcPr>
          <w:p w14:paraId="64AE5607" w14:textId="77777777" w:rsidR="00786875" w:rsidRPr="00E13815" w:rsidRDefault="00786875" w:rsidP="00786875">
            <w:pPr>
              <w:spacing w:after="0" w:line="240" w:lineRule="auto"/>
              <w:rPr>
                <w:rFonts w:ascii="Times New Roman" w:hAnsi="Times New Roman" w:cs="Times New Roman"/>
                <w:noProof/>
                <w:color w:val="000000"/>
                <w:sz w:val="24"/>
                <w:szCs w:val="24"/>
              </w:rPr>
            </w:pPr>
          </w:p>
        </w:tc>
        <w:tc>
          <w:tcPr>
            <w:tcW w:w="1701" w:type="dxa"/>
            <w:tcBorders>
              <w:top w:val="single" w:sz="4" w:space="0" w:color="auto"/>
              <w:left w:val="single" w:sz="4" w:space="0" w:color="auto"/>
              <w:bottom w:val="nil"/>
              <w:right w:val="single" w:sz="4" w:space="0" w:color="auto"/>
            </w:tcBorders>
            <w:hideMark/>
          </w:tcPr>
          <w:p w14:paraId="0F272476"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E13815">
              <w:rPr>
                <w:rFonts w:ascii="Times New Roman" w:hAnsi="Times New Roman" w:cs="Times New Roman"/>
                <w:noProof/>
                <w:color w:val="000000"/>
                <w:sz w:val="24"/>
                <w:szCs w:val="24"/>
                <w:lang w:val="kk-KZ"/>
              </w:rPr>
              <w:t>Наурыз</w:t>
            </w:r>
            <w:r w:rsidRPr="00E13815">
              <w:rPr>
                <w:rFonts w:ascii="Times New Roman" w:hAnsi="Times New Roman" w:cs="Times New Roman"/>
                <w:noProof/>
                <w:color w:val="000000"/>
                <w:sz w:val="24"/>
                <w:szCs w:val="24"/>
              </w:rPr>
              <w:t xml:space="preserve"> 2019</w:t>
            </w:r>
          </w:p>
        </w:tc>
        <w:tc>
          <w:tcPr>
            <w:tcW w:w="1984" w:type="dxa"/>
            <w:tcBorders>
              <w:top w:val="single" w:sz="4" w:space="0" w:color="auto"/>
              <w:left w:val="single" w:sz="4" w:space="0" w:color="auto"/>
              <w:bottom w:val="nil"/>
              <w:right w:val="single" w:sz="4" w:space="0" w:color="auto"/>
            </w:tcBorders>
            <w:hideMark/>
          </w:tcPr>
          <w:p w14:paraId="6BAE7524"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10 өнім бірлігі</w:t>
            </w:r>
          </w:p>
        </w:tc>
        <w:tc>
          <w:tcPr>
            <w:tcW w:w="2239" w:type="dxa"/>
            <w:tcBorders>
              <w:top w:val="single" w:sz="4" w:space="0" w:color="auto"/>
              <w:left w:val="single" w:sz="4" w:space="0" w:color="auto"/>
              <w:bottom w:val="single" w:sz="4" w:space="0" w:color="auto"/>
              <w:right w:val="single" w:sz="4" w:space="0" w:color="auto"/>
            </w:tcBorders>
          </w:tcPr>
          <w:p w14:paraId="1ED0E1B6"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0, 3, 6, 9, 12, 18, 24</w:t>
            </w:r>
          </w:p>
        </w:tc>
      </w:tr>
      <w:tr w:rsidR="00786875" w:rsidRPr="00E13815" w14:paraId="1793752F" w14:textId="77777777" w:rsidTr="00A90CF1">
        <w:trPr>
          <w:trHeight w:val="80"/>
        </w:trPr>
        <w:tc>
          <w:tcPr>
            <w:tcW w:w="1697" w:type="dxa"/>
            <w:tcBorders>
              <w:top w:val="single" w:sz="4" w:space="0" w:color="auto"/>
              <w:left w:val="single" w:sz="4" w:space="0" w:color="auto"/>
              <w:bottom w:val="single" w:sz="4" w:space="0" w:color="auto"/>
              <w:right w:val="single" w:sz="4" w:space="0" w:color="auto"/>
            </w:tcBorders>
            <w:hideMark/>
          </w:tcPr>
          <w:p w14:paraId="32D307D1" w14:textId="0C9878DC" w:rsidR="00786875" w:rsidRPr="00E13815" w:rsidRDefault="006667C9"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6667C9">
              <w:rPr>
                <w:rFonts w:ascii="Times New Roman" w:hAnsi="Times New Roman" w:cs="Times New Roman"/>
                <w:noProof/>
                <w:color w:val="000000"/>
                <w:sz w:val="24"/>
                <w:szCs w:val="24"/>
              </w:rPr>
              <w:t>01ТЗСЭ2019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64DFB26B" w14:textId="20053EFD" w:rsidR="00786875" w:rsidRPr="00E13815" w:rsidRDefault="006667C9" w:rsidP="00786875">
            <w:pPr>
              <w:autoSpaceDE w:val="0"/>
              <w:autoSpaceDN w:val="0"/>
              <w:adjustRightInd w:val="0"/>
              <w:spacing w:after="0" w:line="240" w:lineRule="auto"/>
              <w:jc w:val="both"/>
              <w:rPr>
                <w:rFonts w:ascii="Times New Roman" w:hAnsi="Times New Roman" w:cs="Times New Roman"/>
                <w:noProof/>
                <w:color w:val="000000"/>
                <w:sz w:val="24"/>
                <w:szCs w:val="24"/>
                <w:lang w:val="kk-KZ"/>
              </w:rPr>
            </w:pPr>
            <w:r w:rsidRPr="006667C9">
              <w:rPr>
                <w:rFonts w:ascii="Times New Roman" w:hAnsi="Times New Roman" w:cs="Times New Roman"/>
                <w:bCs/>
                <w:i/>
                <w:iCs/>
                <w:sz w:val="24"/>
                <w:szCs w:val="24"/>
                <w:lang w:val="en-US"/>
              </w:rPr>
              <w:t>T</w:t>
            </w:r>
            <w:r w:rsidRPr="006667C9">
              <w:rPr>
                <w:rFonts w:ascii="Times New Roman" w:hAnsi="Times New Roman" w:cs="Times New Roman"/>
                <w:bCs/>
                <w:i/>
                <w:iCs/>
                <w:sz w:val="24"/>
                <w:szCs w:val="24"/>
              </w:rPr>
              <w:t xml:space="preserve">. </w:t>
            </w:r>
            <w:proofErr w:type="spellStart"/>
            <w:r w:rsidRPr="006667C9">
              <w:rPr>
                <w:rFonts w:ascii="Times New Roman" w:hAnsi="Times New Roman" w:cs="Times New Roman"/>
                <w:bCs/>
                <w:i/>
                <w:iCs/>
                <w:sz w:val="24"/>
                <w:szCs w:val="24"/>
                <w:lang w:val="en-US"/>
              </w:rPr>
              <w:t>seravschanicus</w:t>
            </w:r>
            <w:proofErr w:type="spellEnd"/>
            <w:r w:rsidRPr="006667C9">
              <w:rPr>
                <w:rFonts w:ascii="Times New Roman" w:hAnsi="Times New Roman" w:cs="Times New Roman"/>
                <w:bCs/>
                <w:sz w:val="24"/>
                <w:szCs w:val="24"/>
              </w:rPr>
              <w:t xml:space="preserve"> </w:t>
            </w:r>
            <w:r w:rsidRPr="00E13815">
              <w:rPr>
                <w:rFonts w:ascii="Times New Roman" w:hAnsi="Times New Roman" w:cs="Times New Roman"/>
                <w:bCs/>
                <w:sz w:val="24"/>
                <w:szCs w:val="24"/>
                <w:lang w:val="kk-KZ"/>
              </w:rPr>
              <w:t>сұйық экстракты</w:t>
            </w:r>
          </w:p>
        </w:tc>
        <w:tc>
          <w:tcPr>
            <w:tcW w:w="1701" w:type="dxa"/>
            <w:tcBorders>
              <w:top w:val="single" w:sz="4" w:space="0" w:color="auto"/>
              <w:left w:val="single" w:sz="4" w:space="0" w:color="auto"/>
              <w:bottom w:val="single" w:sz="4" w:space="0" w:color="auto"/>
              <w:right w:val="single" w:sz="4" w:space="0" w:color="auto"/>
            </w:tcBorders>
            <w:hideMark/>
          </w:tcPr>
          <w:p w14:paraId="74CC965F"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E13815">
              <w:rPr>
                <w:rFonts w:ascii="Times New Roman" w:hAnsi="Times New Roman" w:cs="Times New Roman"/>
                <w:noProof/>
                <w:color w:val="000000"/>
                <w:sz w:val="24"/>
                <w:szCs w:val="24"/>
                <w:lang w:val="kk-KZ"/>
              </w:rPr>
              <w:t>Наурыз</w:t>
            </w:r>
            <w:r w:rsidRPr="00E13815">
              <w:rPr>
                <w:rFonts w:ascii="Times New Roman" w:hAnsi="Times New Roman" w:cs="Times New Roman"/>
                <w:noProof/>
                <w:color w:val="000000"/>
                <w:sz w:val="24"/>
                <w:szCs w:val="24"/>
              </w:rPr>
              <w:t xml:space="preserve"> 2019</w:t>
            </w:r>
          </w:p>
        </w:tc>
        <w:tc>
          <w:tcPr>
            <w:tcW w:w="1984" w:type="dxa"/>
            <w:tcBorders>
              <w:top w:val="single" w:sz="4" w:space="0" w:color="auto"/>
              <w:left w:val="single" w:sz="4" w:space="0" w:color="auto"/>
              <w:bottom w:val="single" w:sz="4" w:space="0" w:color="auto"/>
              <w:right w:val="single" w:sz="4" w:space="0" w:color="auto"/>
            </w:tcBorders>
            <w:hideMark/>
          </w:tcPr>
          <w:p w14:paraId="67B1C31B"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10 өнім бірлігі</w:t>
            </w:r>
          </w:p>
        </w:tc>
        <w:tc>
          <w:tcPr>
            <w:tcW w:w="2239" w:type="dxa"/>
            <w:tcBorders>
              <w:top w:val="single" w:sz="4" w:space="0" w:color="auto"/>
              <w:left w:val="single" w:sz="4" w:space="0" w:color="auto"/>
              <w:bottom w:val="single" w:sz="4" w:space="0" w:color="auto"/>
              <w:right w:val="single" w:sz="4" w:space="0" w:color="auto"/>
            </w:tcBorders>
            <w:hideMark/>
          </w:tcPr>
          <w:p w14:paraId="2996C1BF"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0, 3, 6, 9, 12, 18, 24</w:t>
            </w:r>
          </w:p>
        </w:tc>
      </w:tr>
      <w:tr w:rsidR="00786875" w:rsidRPr="00E13815" w14:paraId="20B48F8A" w14:textId="77777777" w:rsidTr="00A90CF1">
        <w:trPr>
          <w:trHeight w:val="80"/>
        </w:trPr>
        <w:tc>
          <w:tcPr>
            <w:tcW w:w="1697" w:type="dxa"/>
            <w:tcBorders>
              <w:top w:val="single" w:sz="4" w:space="0" w:color="auto"/>
              <w:left w:val="single" w:sz="4" w:space="0" w:color="auto"/>
              <w:bottom w:val="single" w:sz="4" w:space="0" w:color="auto"/>
              <w:right w:val="single" w:sz="4" w:space="0" w:color="auto"/>
            </w:tcBorders>
            <w:hideMark/>
          </w:tcPr>
          <w:p w14:paraId="0F0359C7" w14:textId="7044CEFD" w:rsidR="00786875" w:rsidRPr="00E13815" w:rsidRDefault="006667C9"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6667C9">
              <w:rPr>
                <w:rFonts w:ascii="Times New Roman" w:hAnsi="Times New Roman" w:cs="Times New Roman"/>
                <w:noProof/>
                <w:color w:val="000000"/>
                <w:sz w:val="24"/>
                <w:szCs w:val="24"/>
              </w:rPr>
              <w:t>0</w:t>
            </w:r>
            <w:r>
              <w:rPr>
                <w:rFonts w:ascii="Times New Roman" w:hAnsi="Times New Roman" w:cs="Times New Roman"/>
                <w:noProof/>
                <w:color w:val="000000"/>
                <w:sz w:val="24"/>
                <w:szCs w:val="24"/>
                <w:lang w:val="kk-KZ"/>
              </w:rPr>
              <w:t>2</w:t>
            </w:r>
            <w:r w:rsidRPr="006667C9">
              <w:rPr>
                <w:rFonts w:ascii="Times New Roman" w:hAnsi="Times New Roman" w:cs="Times New Roman"/>
                <w:noProof/>
                <w:color w:val="000000"/>
                <w:sz w:val="24"/>
                <w:szCs w:val="24"/>
              </w:rPr>
              <w:t>ТЗСЭ2019</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E97E8A2" w14:textId="77777777" w:rsidR="00786875" w:rsidRPr="00E13815" w:rsidRDefault="00786875" w:rsidP="00786875">
            <w:pPr>
              <w:spacing w:after="0" w:line="240" w:lineRule="auto"/>
              <w:rPr>
                <w:rFonts w:ascii="Times New Roman" w:hAnsi="Times New Roman" w:cs="Times New Roman"/>
                <w:noProof/>
                <w:color w:val="000000"/>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74C4514F"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E13815">
              <w:rPr>
                <w:rFonts w:ascii="Times New Roman" w:hAnsi="Times New Roman" w:cs="Times New Roman"/>
                <w:noProof/>
                <w:color w:val="000000"/>
                <w:sz w:val="24"/>
                <w:szCs w:val="24"/>
                <w:lang w:val="kk-KZ"/>
              </w:rPr>
              <w:t>Наурыз</w:t>
            </w:r>
            <w:r w:rsidRPr="00E13815">
              <w:rPr>
                <w:rFonts w:ascii="Times New Roman" w:hAnsi="Times New Roman" w:cs="Times New Roman"/>
                <w:noProof/>
                <w:color w:val="000000"/>
                <w:sz w:val="24"/>
                <w:szCs w:val="24"/>
              </w:rPr>
              <w:t xml:space="preserve"> 2019</w:t>
            </w:r>
          </w:p>
        </w:tc>
        <w:tc>
          <w:tcPr>
            <w:tcW w:w="1984" w:type="dxa"/>
            <w:tcBorders>
              <w:top w:val="single" w:sz="4" w:space="0" w:color="auto"/>
              <w:left w:val="single" w:sz="4" w:space="0" w:color="auto"/>
              <w:bottom w:val="single" w:sz="4" w:space="0" w:color="auto"/>
              <w:right w:val="single" w:sz="4" w:space="0" w:color="auto"/>
            </w:tcBorders>
            <w:hideMark/>
          </w:tcPr>
          <w:p w14:paraId="2A704853"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10 өнім бірлігі</w:t>
            </w:r>
          </w:p>
        </w:tc>
        <w:tc>
          <w:tcPr>
            <w:tcW w:w="2239" w:type="dxa"/>
            <w:tcBorders>
              <w:top w:val="single" w:sz="4" w:space="0" w:color="auto"/>
              <w:left w:val="single" w:sz="4" w:space="0" w:color="auto"/>
              <w:bottom w:val="single" w:sz="4" w:space="0" w:color="auto"/>
              <w:right w:val="single" w:sz="4" w:space="0" w:color="auto"/>
            </w:tcBorders>
            <w:hideMark/>
          </w:tcPr>
          <w:p w14:paraId="30935F1C"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0, 3, 6, 9, 12, 18, 24</w:t>
            </w:r>
          </w:p>
        </w:tc>
      </w:tr>
      <w:tr w:rsidR="00786875" w:rsidRPr="00E13815" w14:paraId="1FC7B09F" w14:textId="77777777" w:rsidTr="00A90CF1">
        <w:trPr>
          <w:trHeight w:val="80"/>
        </w:trPr>
        <w:tc>
          <w:tcPr>
            <w:tcW w:w="1697" w:type="dxa"/>
            <w:tcBorders>
              <w:top w:val="single" w:sz="4" w:space="0" w:color="auto"/>
              <w:left w:val="single" w:sz="4" w:space="0" w:color="auto"/>
              <w:bottom w:val="single" w:sz="4" w:space="0" w:color="auto"/>
              <w:right w:val="single" w:sz="4" w:space="0" w:color="auto"/>
            </w:tcBorders>
            <w:hideMark/>
          </w:tcPr>
          <w:p w14:paraId="49F356DB" w14:textId="2F428C0A" w:rsidR="00786875" w:rsidRPr="00E13815" w:rsidRDefault="006667C9"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6667C9">
              <w:rPr>
                <w:rFonts w:ascii="Times New Roman" w:hAnsi="Times New Roman" w:cs="Times New Roman"/>
                <w:noProof/>
                <w:color w:val="000000"/>
                <w:sz w:val="24"/>
                <w:szCs w:val="24"/>
              </w:rPr>
              <w:t>0</w:t>
            </w:r>
            <w:r>
              <w:rPr>
                <w:rFonts w:ascii="Times New Roman" w:hAnsi="Times New Roman" w:cs="Times New Roman"/>
                <w:noProof/>
                <w:color w:val="000000"/>
                <w:sz w:val="24"/>
                <w:szCs w:val="24"/>
                <w:lang w:val="kk-KZ"/>
              </w:rPr>
              <w:t>3</w:t>
            </w:r>
            <w:r w:rsidRPr="006667C9">
              <w:rPr>
                <w:rFonts w:ascii="Times New Roman" w:hAnsi="Times New Roman" w:cs="Times New Roman"/>
                <w:noProof/>
                <w:color w:val="000000"/>
                <w:sz w:val="24"/>
                <w:szCs w:val="24"/>
              </w:rPr>
              <w:t>ТЗСЭ2019</w:t>
            </w:r>
            <w:r w:rsidR="00786875" w:rsidRPr="00E13815">
              <w:rPr>
                <w:rFonts w:ascii="Times New Roman" w:hAnsi="Times New Roman" w:cs="Times New Roman"/>
                <w:noProof/>
                <w:color w:val="000000"/>
                <w:sz w:val="24"/>
                <w:szCs w:val="24"/>
              </w:rPr>
              <w:t>9</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757F277" w14:textId="77777777" w:rsidR="00786875" w:rsidRPr="00E13815" w:rsidRDefault="00786875" w:rsidP="00786875">
            <w:pPr>
              <w:spacing w:after="0" w:line="240" w:lineRule="auto"/>
              <w:rPr>
                <w:rFonts w:ascii="Times New Roman" w:hAnsi="Times New Roman" w:cs="Times New Roman"/>
                <w:noProof/>
                <w:color w:val="000000"/>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23FD9015"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color w:val="000000"/>
                <w:sz w:val="24"/>
                <w:szCs w:val="24"/>
              </w:rPr>
            </w:pPr>
            <w:r w:rsidRPr="00E13815">
              <w:rPr>
                <w:rFonts w:ascii="Times New Roman" w:hAnsi="Times New Roman" w:cs="Times New Roman"/>
                <w:noProof/>
                <w:color w:val="000000"/>
                <w:sz w:val="24"/>
                <w:szCs w:val="24"/>
                <w:lang w:val="kk-KZ"/>
              </w:rPr>
              <w:t>Наурыз</w:t>
            </w:r>
            <w:r w:rsidRPr="00E13815">
              <w:rPr>
                <w:rFonts w:ascii="Times New Roman" w:hAnsi="Times New Roman" w:cs="Times New Roman"/>
                <w:noProof/>
                <w:color w:val="000000"/>
                <w:sz w:val="24"/>
                <w:szCs w:val="24"/>
              </w:rPr>
              <w:t xml:space="preserve"> 2019</w:t>
            </w:r>
          </w:p>
        </w:tc>
        <w:tc>
          <w:tcPr>
            <w:tcW w:w="1984" w:type="dxa"/>
            <w:tcBorders>
              <w:top w:val="single" w:sz="4" w:space="0" w:color="auto"/>
              <w:left w:val="single" w:sz="4" w:space="0" w:color="auto"/>
              <w:bottom w:val="single" w:sz="4" w:space="0" w:color="auto"/>
              <w:right w:val="single" w:sz="4" w:space="0" w:color="auto"/>
            </w:tcBorders>
            <w:hideMark/>
          </w:tcPr>
          <w:p w14:paraId="518D28BB"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10 өнім бірлігі</w:t>
            </w:r>
          </w:p>
        </w:tc>
        <w:tc>
          <w:tcPr>
            <w:tcW w:w="2239" w:type="dxa"/>
            <w:tcBorders>
              <w:top w:val="single" w:sz="4" w:space="0" w:color="auto"/>
              <w:left w:val="single" w:sz="4" w:space="0" w:color="auto"/>
              <w:bottom w:val="single" w:sz="4" w:space="0" w:color="auto"/>
              <w:right w:val="single" w:sz="4" w:space="0" w:color="auto"/>
            </w:tcBorders>
            <w:hideMark/>
          </w:tcPr>
          <w:p w14:paraId="2F606321" w14:textId="77777777" w:rsidR="00786875" w:rsidRPr="00E13815" w:rsidRDefault="00786875" w:rsidP="00786875">
            <w:pPr>
              <w:autoSpaceDE w:val="0"/>
              <w:autoSpaceDN w:val="0"/>
              <w:adjustRightInd w:val="0"/>
              <w:spacing w:after="0" w:line="240" w:lineRule="auto"/>
              <w:jc w:val="both"/>
              <w:rPr>
                <w:rFonts w:ascii="Times New Roman" w:hAnsi="Times New Roman" w:cs="Times New Roman"/>
                <w:noProof/>
                <w:sz w:val="24"/>
                <w:szCs w:val="24"/>
              </w:rPr>
            </w:pPr>
            <w:r w:rsidRPr="00E13815">
              <w:rPr>
                <w:rFonts w:ascii="Times New Roman" w:hAnsi="Times New Roman" w:cs="Times New Roman"/>
                <w:noProof/>
                <w:sz w:val="24"/>
                <w:szCs w:val="24"/>
              </w:rPr>
              <w:t>0, 3, 6, 9, 12, 18, 24</w:t>
            </w:r>
          </w:p>
        </w:tc>
      </w:tr>
    </w:tbl>
    <w:p w14:paraId="4ACF901D" w14:textId="77777777" w:rsidR="00786875" w:rsidRPr="00E13815" w:rsidRDefault="00786875" w:rsidP="00786875">
      <w:pPr>
        <w:spacing w:after="0" w:line="240" w:lineRule="auto"/>
        <w:ind w:firstLine="567"/>
        <w:jc w:val="both"/>
        <w:rPr>
          <w:rFonts w:ascii="Times New Roman" w:hAnsi="Times New Roman" w:cs="Times New Roman"/>
          <w:sz w:val="28"/>
          <w:szCs w:val="28"/>
        </w:rPr>
      </w:pPr>
    </w:p>
    <w:p w14:paraId="17D885E6" w14:textId="4135CB4D" w:rsidR="00786875" w:rsidRDefault="00786875" w:rsidP="00786875">
      <w:pPr>
        <w:spacing w:after="0" w:line="240" w:lineRule="auto"/>
        <w:ind w:firstLine="567"/>
        <w:jc w:val="both"/>
        <w:rPr>
          <w:rFonts w:ascii="Times New Roman" w:hAnsi="Times New Roman" w:cs="Times New Roman"/>
          <w:sz w:val="28"/>
          <w:szCs w:val="28"/>
        </w:rPr>
      </w:pPr>
      <w:proofErr w:type="spellStart"/>
      <w:r w:rsidRPr="00E13815">
        <w:rPr>
          <w:rFonts w:ascii="Times New Roman" w:hAnsi="Times New Roman" w:cs="Times New Roman"/>
          <w:sz w:val="28"/>
          <w:szCs w:val="28"/>
        </w:rPr>
        <w:t>Табиғи</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термолабильді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субстанцияларды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зерттеу</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кезінде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сынақтар</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жүргізу</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түрі</w:t>
      </w:r>
      <w:proofErr w:type="spellEnd"/>
      <w:r w:rsidRPr="00E13815">
        <w:rPr>
          <w:rFonts w:ascii="Times New Roman" w:hAnsi="Times New Roman" w:cs="Times New Roman"/>
          <w:sz w:val="28"/>
          <w:szCs w:val="28"/>
          <w:lang w:val="kk-KZ"/>
        </w:rPr>
        <w:t xml:space="preserve"> </w:t>
      </w:r>
      <w:r w:rsidRPr="00E13815">
        <w:rPr>
          <w:rFonts w:ascii="Times New Roman" w:hAnsi="Times New Roman" w:cs="Times New Roman"/>
          <w:sz w:val="28"/>
          <w:szCs w:val="28"/>
        </w:rPr>
        <w:t>–</w:t>
      </w:r>
      <w:r w:rsidRPr="00E13815">
        <w:rPr>
          <w:rFonts w:ascii="Times New Roman" w:hAnsi="Times New Roman" w:cs="Times New Roman"/>
          <w:sz w:val="28"/>
          <w:szCs w:val="28"/>
          <w:lang w:val="kk-KZ"/>
        </w:rPr>
        <w:t xml:space="preserve"> </w:t>
      </w:r>
      <w:proofErr w:type="spellStart"/>
      <w:r w:rsidRPr="00E13815">
        <w:rPr>
          <w:rFonts w:ascii="Times New Roman" w:hAnsi="Times New Roman" w:cs="Times New Roman"/>
          <w:sz w:val="28"/>
          <w:szCs w:val="28"/>
        </w:rPr>
        <w:t>ұзақ</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мерзімді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температурасы</w:t>
      </w:r>
      <w:proofErr w:type="spellEnd"/>
      <w:r w:rsidRPr="00E13815">
        <w:rPr>
          <w:rFonts w:ascii="Times New Roman" w:hAnsi="Times New Roman" w:cs="Times New Roman"/>
          <w:sz w:val="28"/>
          <w:szCs w:val="28"/>
        </w:rPr>
        <w:t xml:space="preserve"> 25±2°С және </w:t>
      </w:r>
      <w:proofErr w:type="spellStart"/>
      <w:r w:rsidRPr="00E13815">
        <w:rPr>
          <w:rFonts w:ascii="Times New Roman" w:hAnsi="Times New Roman" w:cs="Times New Roman"/>
          <w:sz w:val="28"/>
          <w:szCs w:val="28"/>
        </w:rPr>
        <w:t>салыстырмалы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ылғалдылығы</w:t>
      </w:r>
      <w:proofErr w:type="spellEnd"/>
      <w:r w:rsidRPr="00E13815">
        <w:rPr>
          <w:rFonts w:ascii="Times New Roman" w:hAnsi="Times New Roman" w:cs="Times New Roman"/>
          <w:sz w:val="28"/>
          <w:szCs w:val="28"/>
        </w:rPr>
        <w:t xml:space="preserve"> 60±5%. </w:t>
      </w:r>
      <w:proofErr w:type="spellStart"/>
      <w:r w:rsidRPr="00E13815">
        <w:rPr>
          <w:rFonts w:ascii="Times New Roman" w:hAnsi="Times New Roman" w:cs="Times New Roman"/>
          <w:sz w:val="28"/>
          <w:szCs w:val="28"/>
        </w:rPr>
        <w:t>Уақыт</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өте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келе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препараттардың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сапасын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тексеру</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кезінде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фармакопеялық</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әдістер</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қолданылды</w:t>
      </w:r>
      <w:proofErr w:type="spellEnd"/>
      <w:r w:rsidRPr="00E13815">
        <w:rPr>
          <w:rFonts w:ascii="Times New Roman" w:hAnsi="Times New Roman" w:cs="Times New Roman"/>
          <w:sz w:val="28"/>
          <w:szCs w:val="28"/>
        </w:rPr>
        <w:t xml:space="preserve">, ал </w:t>
      </w:r>
      <w:proofErr w:type="spellStart"/>
      <w:r w:rsidRPr="00E13815">
        <w:rPr>
          <w:rFonts w:ascii="Times New Roman" w:hAnsi="Times New Roman" w:cs="Times New Roman"/>
          <w:sz w:val="28"/>
          <w:szCs w:val="28"/>
        </w:rPr>
        <w:t>қолданылатын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әдістер</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валидациядан</w:t>
      </w:r>
      <w:proofErr w:type="spellEnd"/>
      <w:r w:rsidRPr="00E13815">
        <w:rPr>
          <w:rFonts w:ascii="Times New Roman" w:hAnsi="Times New Roman" w:cs="Times New Roman"/>
          <w:sz w:val="28"/>
          <w:szCs w:val="28"/>
        </w:rPr>
        <w:t>/</w:t>
      </w:r>
      <w:proofErr w:type="spellStart"/>
      <w:r w:rsidRPr="00E13815">
        <w:rPr>
          <w:rFonts w:ascii="Times New Roman" w:hAnsi="Times New Roman" w:cs="Times New Roman"/>
          <w:sz w:val="28"/>
          <w:szCs w:val="28"/>
        </w:rPr>
        <w:t>верификациядан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өтті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Алынған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нәтижелерді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бағалау</w:t>
      </w:r>
      <w:proofErr w:type="spellEnd"/>
      <w:r w:rsidRPr="00E13815">
        <w:rPr>
          <w:rFonts w:ascii="Times New Roman" w:hAnsi="Times New Roman" w:cs="Times New Roman"/>
          <w:sz w:val="28"/>
          <w:szCs w:val="28"/>
        </w:rPr>
        <w:t xml:space="preserve"> </w:t>
      </w:r>
      <w:proofErr w:type="spellStart"/>
      <w:r w:rsidR="00991508" w:rsidRPr="00E13815">
        <w:rPr>
          <w:rFonts w:ascii="Times New Roman" w:hAnsi="Times New Roman" w:cs="Times New Roman"/>
          <w:sz w:val="28"/>
          <w:szCs w:val="28"/>
        </w:rPr>
        <w:t>M</w:t>
      </w:r>
      <w:r w:rsidRPr="00E13815">
        <w:rPr>
          <w:rFonts w:ascii="Times New Roman" w:hAnsi="Times New Roman" w:cs="Times New Roman"/>
          <w:sz w:val="28"/>
          <w:szCs w:val="28"/>
        </w:rPr>
        <w:t>initab</w:t>
      </w:r>
      <w:proofErr w:type="spellEnd"/>
      <w:r w:rsidRPr="00E13815">
        <w:rPr>
          <w:rFonts w:ascii="Times New Roman" w:hAnsi="Times New Roman" w:cs="Times New Roman"/>
          <w:sz w:val="28"/>
          <w:szCs w:val="28"/>
        </w:rPr>
        <w:t xml:space="preserve"> 20 </w:t>
      </w:r>
      <w:proofErr w:type="spellStart"/>
      <w:r w:rsidRPr="00E13815">
        <w:rPr>
          <w:rFonts w:ascii="Times New Roman" w:hAnsi="Times New Roman" w:cs="Times New Roman"/>
          <w:sz w:val="28"/>
          <w:szCs w:val="28"/>
        </w:rPr>
        <w:t>бағдарламаларының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көмегімен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жүзеге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асырылды</w:t>
      </w:r>
      <w:proofErr w:type="spellEnd"/>
      <w:r w:rsidRPr="00E13815">
        <w:rPr>
          <w:rFonts w:ascii="Times New Roman" w:hAnsi="Times New Roman" w:cs="Times New Roman"/>
          <w:sz w:val="28"/>
          <w:szCs w:val="28"/>
        </w:rPr>
        <w:t>.</w:t>
      </w:r>
    </w:p>
    <w:p w14:paraId="07C54835" w14:textId="20CB43CE" w:rsidR="00531CD9" w:rsidRPr="00E13815" w:rsidRDefault="00504CD4" w:rsidP="00531CD9">
      <w:pPr>
        <w:spacing w:after="0" w:line="240" w:lineRule="auto"/>
        <w:ind w:firstLine="567"/>
        <w:jc w:val="both"/>
        <w:rPr>
          <w:rFonts w:ascii="Times New Roman" w:hAnsi="Times New Roman" w:cs="Times New Roman"/>
          <w:sz w:val="28"/>
          <w:szCs w:val="28"/>
          <w:lang w:val="kk-KZ"/>
        </w:rPr>
      </w:pPr>
      <w:r w:rsidRPr="00504CD4">
        <w:rPr>
          <w:rFonts w:ascii="Times New Roman" w:hAnsi="Times New Roman" w:cs="Times New Roman"/>
          <w:sz w:val="28"/>
          <w:szCs w:val="28"/>
          <w:highlight w:val="yellow"/>
          <w:lang w:val="kk-KZ"/>
        </w:rPr>
        <w:t>С қосымшаларында</w:t>
      </w:r>
      <w:r>
        <w:rPr>
          <w:rFonts w:ascii="Times New Roman" w:hAnsi="Times New Roman" w:cs="Times New Roman"/>
          <w:sz w:val="28"/>
          <w:szCs w:val="28"/>
          <w:lang w:val="kk-KZ"/>
        </w:rPr>
        <w:t xml:space="preserve"> </w:t>
      </w:r>
      <w:r w:rsidR="00531CD9" w:rsidRPr="00E13815">
        <w:rPr>
          <w:rFonts w:ascii="Times New Roman" w:hAnsi="Times New Roman" w:cs="Times New Roman"/>
          <w:sz w:val="28"/>
          <w:szCs w:val="28"/>
          <w:lang w:val="kk-KZ"/>
        </w:rPr>
        <w:t xml:space="preserve">спецификацияларға сәйкес физика-химиялық және микробиологиялық сынақтар кезінде алынған сапа көрсеткіштері тұрақтылығының нәтижелері келтірілген. Зерттелетін </w:t>
      </w:r>
      <w:r>
        <w:rPr>
          <w:rFonts w:ascii="Times New Roman" w:hAnsi="Times New Roman" w:cs="Times New Roman"/>
          <w:sz w:val="28"/>
          <w:szCs w:val="28"/>
          <w:lang w:val="kk-KZ"/>
        </w:rPr>
        <w:t xml:space="preserve">экстрактттардың </w:t>
      </w:r>
      <w:r w:rsidR="00531CD9" w:rsidRPr="00E13815">
        <w:rPr>
          <w:rFonts w:ascii="Times New Roman" w:hAnsi="Times New Roman" w:cs="Times New Roman"/>
          <w:sz w:val="28"/>
          <w:szCs w:val="28"/>
          <w:lang w:val="kk-KZ"/>
        </w:rPr>
        <w:t xml:space="preserve">үш тәжірибелік-өнеркәсіптік сериясының тұрақтылығын зерттеу кезінде келесі сапа көрсеткіштері зерттелді: сипаттама, идентификация, </w:t>
      </w:r>
      <w:r>
        <w:rPr>
          <w:rFonts w:ascii="Times New Roman" w:hAnsi="Times New Roman" w:cs="Times New Roman"/>
          <w:sz w:val="28"/>
          <w:szCs w:val="28"/>
          <w:lang w:val="kk-KZ"/>
        </w:rPr>
        <w:t>құрғақ қалдық, экстракттың салыстырмалы тығыздығы, этанол мөлшері, қ</w:t>
      </w:r>
      <w:r w:rsidRPr="00504CD4">
        <w:rPr>
          <w:rFonts w:ascii="Times New Roman" w:hAnsi="Times New Roman" w:cs="Times New Roman"/>
          <w:sz w:val="28"/>
          <w:szCs w:val="28"/>
          <w:lang w:val="kk-KZ"/>
        </w:rPr>
        <w:t>аптама ішіндегі заттың массасы</w:t>
      </w:r>
      <w:r>
        <w:rPr>
          <w:rFonts w:ascii="Times New Roman" w:hAnsi="Times New Roman" w:cs="Times New Roman"/>
          <w:sz w:val="28"/>
          <w:szCs w:val="28"/>
          <w:lang w:val="kk-KZ"/>
        </w:rPr>
        <w:t xml:space="preserve">, </w:t>
      </w:r>
      <w:r w:rsidR="00531CD9" w:rsidRPr="00E13815">
        <w:rPr>
          <w:rFonts w:ascii="Times New Roman" w:hAnsi="Times New Roman" w:cs="Times New Roman"/>
          <w:sz w:val="28"/>
          <w:szCs w:val="28"/>
          <w:lang w:val="kk-KZ"/>
        </w:rPr>
        <w:t>, микробиологиялық тазалық</w:t>
      </w:r>
      <w:r>
        <w:rPr>
          <w:rFonts w:ascii="Times New Roman" w:hAnsi="Times New Roman" w:cs="Times New Roman"/>
          <w:sz w:val="28"/>
          <w:szCs w:val="28"/>
          <w:lang w:val="kk-KZ"/>
        </w:rPr>
        <w:t xml:space="preserve">, биологиялық белсенді заттардың </w:t>
      </w:r>
      <w:r w:rsidRPr="00E13815">
        <w:rPr>
          <w:rFonts w:ascii="Times New Roman" w:hAnsi="Times New Roman" w:cs="Times New Roman"/>
          <w:sz w:val="28"/>
          <w:szCs w:val="28"/>
          <w:lang w:val="kk-KZ"/>
        </w:rPr>
        <w:t xml:space="preserve">сандық </w:t>
      </w:r>
      <w:r>
        <w:rPr>
          <w:rFonts w:ascii="Times New Roman" w:hAnsi="Times New Roman" w:cs="Times New Roman"/>
          <w:sz w:val="28"/>
          <w:szCs w:val="28"/>
          <w:lang w:val="kk-KZ"/>
        </w:rPr>
        <w:t>мөлшері</w:t>
      </w:r>
      <w:r w:rsidR="00531CD9" w:rsidRPr="00E13815">
        <w:rPr>
          <w:rFonts w:ascii="Times New Roman" w:hAnsi="Times New Roman" w:cs="Times New Roman"/>
          <w:sz w:val="28"/>
          <w:szCs w:val="28"/>
          <w:lang w:val="kk-KZ"/>
        </w:rPr>
        <w:t xml:space="preserve">. Үлгілерді бақылау кезеңділігі сапаның негізгі көрсеткіштері бойынша жүргізілді: 0, 3, 6, 9, 12, 18, 24 ай; микробиологиялық тазалық көрсеткіші үшін – 0, 12, 24 ай, бұл шарт белсенді компоненттердің уақыт бойынша тұрақтылығын растауға мүмкіндік береді. Көрсетілген сақтау шарттары мен сақтау мерзімі ішінде біріншілік қаптамаға салғаннан кейін, дайын </w:t>
      </w:r>
      <w:r w:rsidR="00E122A2">
        <w:rPr>
          <w:rFonts w:ascii="Times New Roman" w:hAnsi="Times New Roman" w:cs="Times New Roman"/>
          <w:sz w:val="28"/>
          <w:szCs w:val="28"/>
          <w:lang w:val="kk-KZ"/>
        </w:rPr>
        <w:t>фитосубстанциялар</w:t>
      </w:r>
      <w:r w:rsidR="00531CD9" w:rsidRPr="00E13815">
        <w:rPr>
          <w:rFonts w:ascii="Times New Roman" w:hAnsi="Times New Roman" w:cs="Times New Roman"/>
          <w:sz w:val="28"/>
          <w:szCs w:val="28"/>
          <w:lang w:val="kk-KZ"/>
        </w:rPr>
        <w:t xml:space="preserve"> құрам</w:t>
      </w:r>
      <w:r w:rsidR="00E122A2">
        <w:rPr>
          <w:rFonts w:ascii="Times New Roman" w:hAnsi="Times New Roman" w:cs="Times New Roman"/>
          <w:sz w:val="28"/>
          <w:szCs w:val="28"/>
          <w:lang w:val="kk-KZ"/>
        </w:rPr>
        <w:t>ы</w:t>
      </w:r>
      <w:r w:rsidR="00531CD9" w:rsidRPr="00E13815">
        <w:rPr>
          <w:rFonts w:ascii="Times New Roman" w:hAnsi="Times New Roman" w:cs="Times New Roman"/>
          <w:sz w:val="28"/>
          <w:szCs w:val="28"/>
          <w:lang w:val="kk-KZ"/>
        </w:rPr>
        <w:t xml:space="preserve">ның уақыт бойынша тұрақтылығымен сипатталды, олардың сапалық және сандық құрамдары регламенттелетін нормалар шегінде болды. </w:t>
      </w:r>
    </w:p>
    <w:p w14:paraId="116210EA" w14:textId="1557795F" w:rsidR="00531CD9" w:rsidRPr="00E13815" w:rsidRDefault="00531CD9" w:rsidP="00531CD9">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 xml:space="preserve">Ұзақ мерзімді тұрақтылыққа зерттеу барысында </w:t>
      </w:r>
      <w:r w:rsidRPr="00E13815">
        <w:rPr>
          <w:rFonts w:ascii="Times New Roman" w:eastAsia="Times New Roman" w:hAnsi="Times New Roman" w:cs="Times New Roman"/>
          <w:sz w:val="28"/>
          <w:szCs w:val="28"/>
          <w:lang w:val="kk-KZ" w:eastAsia="ru-RU"/>
        </w:rPr>
        <w:t xml:space="preserve">Маршалл жебірінің сұйық </w:t>
      </w:r>
      <w:r>
        <w:rPr>
          <w:rFonts w:ascii="Times New Roman" w:eastAsia="Times New Roman" w:hAnsi="Times New Roman" w:cs="Times New Roman"/>
          <w:sz w:val="28"/>
          <w:szCs w:val="28"/>
          <w:lang w:val="kk-KZ" w:eastAsia="ru-RU"/>
        </w:rPr>
        <w:t xml:space="preserve">экстрактысының </w:t>
      </w:r>
      <w:r w:rsidRPr="00E13815">
        <w:rPr>
          <w:rFonts w:ascii="Times New Roman" w:eastAsia="Times New Roman" w:hAnsi="Times New Roman" w:cs="Times New Roman"/>
          <w:sz w:val="28"/>
          <w:szCs w:val="28"/>
          <w:lang w:val="kk-KZ" w:eastAsia="ru-RU"/>
        </w:rPr>
        <w:t>сипаттамасы, ондағы маркер</w:t>
      </w:r>
      <w:r>
        <w:rPr>
          <w:rFonts w:ascii="Times New Roman" w:eastAsia="Times New Roman" w:hAnsi="Times New Roman" w:cs="Times New Roman"/>
          <w:sz w:val="28"/>
          <w:szCs w:val="28"/>
          <w:lang w:val="kk-KZ" w:eastAsia="ru-RU"/>
        </w:rPr>
        <w:t>лік</w:t>
      </w:r>
      <w:r w:rsidRPr="00E13815">
        <w:rPr>
          <w:rFonts w:ascii="Times New Roman" w:eastAsia="Times New Roman" w:hAnsi="Times New Roman" w:cs="Times New Roman"/>
          <w:sz w:val="28"/>
          <w:szCs w:val="28"/>
          <w:lang w:val="kk-KZ" w:eastAsia="ru-RU"/>
        </w:rPr>
        <w:t xml:space="preserve"> топтар</w:t>
      </w:r>
      <w:r>
        <w:rPr>
          <w:rFonts w:ascii="Times New Roman" w:eastAsia="Times New Roman" w:hAnsi="Times New Roman" w:cs="Times New Roman"/>
          <w:sz w:val="28"/>
          <w:szCs w:val="28"/>
          <w:lang w:val="kk-KZ" w:eastAsia="ru-RU"/>
        </w:rPr>
        <w:t xml:space="preserve">дың </w:t>
      </w:r>
      <w:r w:rsidRPr="00E13815">
        <w:rPr>
          <w:rFonts w:ascii="Times New Roman" w:eastAsia="Times New Roman" w:hAnsi="Times New Roman" w:cs="Times New Roman"/>
          <w:sz w:val="28"/>
          <w:szCs w:val="28"/>
          <w:lang w:val="kk-KZ" w:eastAsia="ru-RU"/>
        </w:rPr>
        <w:t>идентификациясы, зерттелген кезеңдегі</w:t>
      </w:r>
      <w:r>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sz w:val="28"/>
          <w:szCs w:val="28"/>
          <w:lang w:val="kk-KZ" w:eastAsia="ru-RU"/>
        </w:rPr>
        <w:t xml:space="preserve">микробиологиялық тазалығы спецификация талаптарына сәйкес келді, </w:t>
      </w:r>
      <w:r w:rsidR="00CA000F">
        <w:rPr>
          <w:rFonts w:ascii="Times New Roman" w:eastAsia="Times New Roman" w:hAnsi="Times New Roman" w:cs="Times New Roman"/>
          <w:sz w:val="28"/>
          <w:szCs w:val="28"/>
          <w:lang w:val="kk-KZ" w:eastAsia="ru-RU"/>
        </w:rPr>
        <w:t xml:space="preserve">терпендердің </w:t>
      </w:r>
      <w:r w:rsidRPr="00FB5F49">
        <w:rPr>
          <w:rFonts w:ascii="Times New Roman" w:eastAsia="Times New Roman" w:hAnsi="Times New Roman" w:cs="Times New Roman"/>
          <w:sz w:val="28"/>
          <w:szCs w:val="28"/>
          <w:lang w:val="kk-KZ" w:eastAsia="ru-RU"/>
        </w:rPr>
        <w:t>мөлшері тимолға есептегенде</w:t>
      </w:r>
      <w:r>
        <w:rPr>
          <w:rFonts w:ascii="Times New Roman" w:eastAsia="Times New Roman" w:hAnsi="Times New Roman" w:cs="Times New Roman"/>
          <w:sz w:val="28"/>
          <w:szCs w:val="28"/>
          <w:lang w:val="kk-KZ" w:eastAsia="ru-RU"/>
        </w:rPr>
        <w:t xml:space="preserve"> </w:t>
      </w:r>
      <w:r w:rsidRPr="00FB5F49">
        <w:rPr>
          <w:rFonts w:ascii="Times New Roman" w:eastAsia="Times New Roman" w:hAnsi="Times New Roman" w:cs="Times New Roman"/>
          <w:sz w:val="28"/>
          <w:szCs w:val="28"/>
          <w:lang w:val="kk-KZ" w:eastAsia="ru-RU"/>
        </w:rPr>
        <w:t>0,</w:t>
      </w:r>
      <w:r w:rsidR="00CA000F">
        <w:rPr>
          <w:rFonts w:ascii="Times New Roman" w:eastAsia="Times New Roman" w:hAnsi="Times New Roman" w:cs="Times New Roman"/>
          <w:sz w:val="28"/>
          <w:szCs w:val="28"/>
          <w:lang w:val="kk-KZ" w:eastAsia="ru-RU"/>
        </w:rPr>
        <w:t>0</w:t>
      </w:r>
      <w:r w:rsidRPr="00FB5F49">
        <w:rPr>
          <w:rFonts w:ascii="Times New Roman" w:eastAsia="Times New Roman" w:hAnsi="Times New Roman" w:cs="Times New Roman"/>
          <w:sz w:val="28"/>
          <w:szCs w:val="28"/>
          <w:lang w:val="kk-KZ" w:eastAsia="ru-RU"/>
        </w:rPr>
        <w:t xml:space="preserve">1 % </w:t>
      </w:r>
      <w:r>
        <w:rPr>
          <w:rFonts w:ascii="Times New Roman" w:eastAsia="Times New Roman" w:hAnsi="Times New Roman" w:cs="Times New Roman"/>
          <w:sz w:val="28"/>
          <w:szCs w:val="28"/>
          <w:lang w:val="kk-KZ" w:eastAsia="ru-RU"/>
        </w:rPr>
        <w:t xml:space="preserve">-дан және </w:t>
      </w:r>
      <w:r w:rsidRPr="00FB5F49">
        <w:rPr>
          <w:rFonts w:ascii="Times New Roman" w:eastAsia="Times New Roman" w:hAnsi="Times New Roman" w:cs="Times New Roman"/>
          <w:sz w:val="28"/>
          <w:szCs w:val="28"/>
          <w:lang w:val="kk-KZ" w:eastAsia="ru-RU"/>
        </w:rPr>
        <w:t>флавоноидтардың мөлшері лютеолин 7-</w:t>
      </w:r>
      <w:r w:rsidRPr="00FB5F49">
        <w:rPr>
          <w:rFonts w:ascii="Times New Roman" w:eastAsia="Times New Roman" w:hAnsi="Times New Roman" w:cs="Times New Roman"/>
          <w:i/>
          <w:iCs/>
          <w:sz w:val="28"/>
          <w:szCs w:val="28"/>
          <w:lang w:val="kk-KZ" w:eastAsia="ru-RU"/>
        </w:rPr>
        <w:t>О</w:t>
      </w:r>
      <w:r w:rsidRPr="00FB5F49">
        <w:rPr>
          <w:rFonts w:ascii="Times New Roman" w:eastAsia="Times New Roman" w:hAnsi="Times New Roman" w:cs="Times New Roman"/>
          <w:sz w:val="28"/>
          <w:szCs w:val="28"/>
          <w:lang w:val="kk-KZ" w:eastAsia="ru-RU"/>
        </w:rPr>
        <w:t>-глюкозидке есептегенде</w:t>
      </w:r>
      <w:r>
        <w:rPr>
          <w:rFonts w:ascii="Times New Roman" w:eastAsia="Times New Roman" w:hAnsi="Times New Roman" w:cs="Times New Roman"/>
          <w:sz w:val="28"/>
          <w:szCs w:val="28"/>
          <w:lang w:val="kk-KZ" w:eastAsia="ru-RU"/>
        </w:rPr>
        <w:t xml:space="preserve"> </w:t>
      </w:r>
      <w:r w:rsidRPr="00FB5F49">
        <w:rPr>
          <w:rFonts w:ascii="Times New Roman" w:eastAsia="Times New Roman" w:hAnsi="Times New Roman" w:cs="Times New Roman"/>
          <w:sz w:val="28"/>
          <w:szCs w:val="28"/>
          <w:lang w:val="kk-KZ" w:eastAsia="ru-RU"/>
        </w:rPr>
        <w:t>0,</w:t>
      </w:r>
      <w:r w:rsidR="00CA000F">
        <w:rPr>
          <w:rFonts w:ascii="Times New Roman" w:eastAsia="Times New Roman" w:hAnsi="Times New Roman" w:cs="Times New Roman"/>
          <w:sz w:val="28"/>
          <w:szCs w:val="28"/>
          <w:lang w:val="kk-KZ" w:eastAsia="ru-RU"/>
        </w:rPr>
        <w:t>1</w:t>
      </w:r>
      <w:r w:rsidRPr="00FB5F49">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-дан</w:t>
      </w:r>
      <w:r w:rsidRPr="00FB5F49">
        <w:rPr>
          <w:rFonts w:ascii="Times New Roman" w:eastAsia="Times New Roman" w:hAnsi="Times New Roman" w:cs="Times New Roman"/>
          <w:sz w:val="28"/>
          <w:szCs w:val="28"/>
          <w:lang w:val="kk-KZ" w:eastAsia="ru-RU"/>
        </w:rPr>
        <w:t xml:space="preserve"> кем </w:t>
      </w:r>
      <w:r>
        <w:rPr>
          <w:rFonts w:ascii="Times New Roman" w:eastAsia="Times New Roman" w:hAnsi="Times New Roman" w:cs="Times New Roman"/>
          <w:sz w:val="28"/>
          <w:szCs w:val="28"/>
          <w:lang w:val="kk-KZ" w:eastAsia="ru-RU"/>
        </w:rPr>
        <w:t>болмады</w:t>
      </w:r>
      <w:r w:rsidRPr="00E13815">
        <w:rPr>
          <w:rFonts w:ascii="Times New Roman" w:eastAsia="Times New Roman" w:hAnsi="Times New Roman" w:cs="Times New Roman"/>
          <w:sz w:val="28"/>
          <w:szCs w:val="28"/>
          <w:lang w:val="kk-KZ" w:eastAsia="ru-RU"/>
        </w:rPr>
        <w:t xml:space="preserve">. Болжамды сақтау мерзімі </w:t>
      </w:r>
      <w:r>
        <w:rPr>
          <w:rFonts w:ascii="Times New Roman" w:eastAsia="Times New Roman" w:hAnsi="Times New Roman" w:cs="Times New Roman"/>
          <w:sz w:val="28"/>
          <w:szCs w:val="28"/>
          <w:lang w:val="kk-KZ" w:eastAsia="ru-RU"/>
        </w:rPr>
        <w:t xml:space="preserve">2 жылды </w:t>
      </w:r>
      <w:r w:rsidRPr="00E13815">
        <w:rPr>
          <w:rFonts w:ascii="Times New Roman" w:eastAsia="Times New Roman" w:hAnsi="Times New Roman" w:cs="Times New Roman"/>
          <w:sz w:val="28"/>
          <w:szCs w:val="28"/>
          <w:lang w:val="kk-KZ" w:eastAsia="ru-RU"/>
        </w:rPr>
        <w:t>құрады.</w:t>
      </w:r>
    </w:p>
    <w:p w14:paraId="7A2F996D" w14:textId="77777777" w:rsidR="00531CD9" w:rsidRPr="00E13815" w:rsidRDefault="00531CD9" w:rsidP="00531CD9">
      <w:pPr>
        <w:spacing w:after="0" w:line="240" w:lineRule="auto"/>
        <w:jc w:val="both"/>
        <w:rPr>
          <w:rFonts w:ascii="Times New Roman" w:eastAsia="Times New Roman" w:hAnsi="Times New Roman" w:cs="Times New Roman"/>
          <w:sz w:val="28"/>
          <w:szCs w:val="28"/>
          <w:lang w:val="kk-KZ" w:eastAsia="ru-RU"/>
        </w:rPr>
      </w:pPr>
    </w:p>
    <w:tbl>
      <w:tblPr>
        <w:tblStyle w:val="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0"/>
        <w:gridCol w:w="4808"/>
      </w:tblGrid>
      <w:tr w:rsidR="00531CD9" w:rsidRPr="00E13815" w14:paraId="70FCAF67" w14:textId="77777777" w:rsidTr="00CD3672">
        <w:tc>
          <w:tcPr>
            <w:tcW w:w="4854" w:type="dxa"/>
          </w:tcPr>
          <w:p w14:paraId="0F1DE230" w14:textId="77777777" w:rsidR="00531CD9" w:rsidRPr="00E13815" w:rsidRDefault="00531CD9" w:rsidP="00CD3672">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noProof/>
                <w:color w:val="000000"/>
                <w:kern w:val="2"/>
                <w:sz w:val="28"/>
                <w:szCs w:val="28"/>
                <w:lang w:eastAsia="ru-RU"/>
                <w14:ligatures w14:val="standardContextual"/>
              </w:rPr>
              <w:drawing>
                <wp:inline distT="0" distB="0" distL="0" distR="0" wp14:anchorId="70FA9E64" wp14:editId="599B5558">
                  <wp:extent cx="3053080" cy="2203939"/>
                  <wp:effectExtent l="0" t="0" r="0"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60292" cy="2209145"/>
                          </a:xfrm>
                          <a:prstGeom prst="rect">
                            <a:avLst/>
                          </a:prstGeom>
                          <a:noFill/>
                          <a:ln>
                            <a:noFill/>
                          </a:ln>
                        </pic:spPr>
                      </pic:pic>
                    </a:graphicData>
                  </a:graphic>
                </wp:inline>
              </w:drawing>
            </w:r>
          </w:p>
        </w:tc>
        <w:tc>
          <w:tcPr>
            <w:tcW w:w="4855" w:type="dxa"/>
          </w:tcPr>
          <w:p w14:paraId="087AFB05" w14:textId="77777777" w:rsidR="00531CD9" w:rsidRPr="00E13815" w:rsidRDefault="00531CD9" w:rsidP="00CD3672">
            <w:pPr>
              <w:spacing w:after="0" w:line="240" w:lineRule="auto"/>
              <w:jc w:val="both"/>
              <w:rPr>
                <w:rFonts w:ascii="Times New Roman" w:hAnsi="Times New Roman" w:cs="Times New Roman"/>
                <w:kern w:val="2"/>
                <w:sz w:val="28"/>
                <w:szCs w:val="28"/>
                <w:lang w:val="kk-KZ"/>
                <w14:ligatures w14:val="standardContextual"/>
              </w:rPr>
            </w:pPr>
            <w:r w:rsidRPr="00E13815">
              <w:rPr>
                <w:rFonts w:ascii="Times New Roman" w:hAnsi="Times New Roman" w:cs="Times New Roman"/>
                <w:noProof/>
                <w:color w:val="000000"/>
                <w:kern w:val="2"/>
                <w:sz w:val="28"/>
                <w:szCs w:val="28"/>
                <w:lang w:eastAsia="ru-RU"/>
                <w14:ligatures w14:val="standardContextual"/>
              </w:rPr>
              <w:drawing>
                <wp:inline distT="0" distB="0" distL="0" distR="0" wp14:anchorId="3725E3EA" wp14:editId="43A564C5">
                  <wp:extent cx="3038475" cy="21219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41457" cy="2124057"/>
                          </a:xfrm>
                          <a:prstGeom prst="rect">
                            <a:avLst/>
                          </a:prstGeom>
                          <a:noFill/>
                          <a:ln>
                            <a:noFill/>
                          </a:ln>
                        </pic:spPr>
                      </pic:pic>
                    </a:graphicData>
                  </a:graphic>
                </wp:inline>
              </w:drawing>
            </w:r>
          </w:p>
        </w:tc>
      </w:tr>
    </w:tbl>
    <w:p w14:paraId="28E1F24A" w14:textId="77777777" w:rsidR="00531CD9" w:rsidRPr="00E13815" w:rsidRDefault="00531CD9" w:rsidP="00531CD9">
      <w:pPr>
        <w:spacing w:after="0" w:line="240" w:lineRule="auto"/>
        <w:ind w:firstLine="567"/>
        <w:jc w:val="center"/>
        <w:rPr>
          <w:rFonts w:ascii="Times New Roman" w:eastAsia="Times New Roman" w:hAnsi="Times New Roman" w:cs="Times New Roman"/>
          <w:sz w:val="28"/>
          <w:szCs w:val="28"/>
          <w:lang w:eastAsia="ru-RU"/>
        </w:rPr>
      </w:pPr>
      <w:r w:rsidRPr="00E13815">
        <w:rPr>
          <w:rFonts w:ascii="Times New Roman" w:eastAsia="Times New Roman" w:hAnsi="Times New Roman" w:cs="Times New Roman"/>
          <w:sz w:val="28"/>
          <w:szCs w:val="28"/>
          <w:lang w:eastAsia="ru-RU"/>
        </w:rPr>
        <w:t>а                                                                  б</w:t>
      </w:r>
    </w:p>
    <w:p w14:paraId="7F18BBB3" w14:textId="77777777" w:rsidR="00531CD9" w:rsidRPr="00E13815" w:rsidRDefault="00531CD9" w:rsidP="00531CD9">
      <w:pPr>
        <w:spacing w:after="0" w:line="240" w:lineRule="auto"/>
        <w:ind w:firstLine="567"/>
        <w:jc w:val="both"/>
        <w:rPr>
          <w:rFonts w:ascii="Times New Roman" w:eastAsia="Times New Roman" w:hAnsi="Times New Roman" w:cs="Times New Roman"/>
          <w:sz w:val="28"/>
          <w:szCs w:val="28"/>
          <w:lang w:eastAsia="ru-RU"/>
        </w:rPr>
      </w:pPr>
    </w:p>
    <w:p w14:paraId="72E5B26B" w14:textId="2D0E0C1C" w:rsidR="00531CD9" w:rsidRPr="00E13815" w:rsidRDefault="00531CD9" w:rsidP="00531CD9">
      <w:pPr>
        <w:spacing w:after="0" w:line="240" w:lineRule="auto"/>
        <w:ind w:firstLine="567"/>
        <w:jc w:val="center"/>
        <w:rPr>
          <w:rFonts w:ascii="Times New Roman" w:eastAsia="Times New Roman" w:hAnsi="Times New Roman" w:cs="Times New Roman"/>
          <w:bCs/>
          <w:sz w:val="28"/>
          <w:szCs w:val="28"/>
          <w:lang w:val="kk-KZ" w:eastAsia="ru-RU"/>
        </w:rPr>
      </w:pPr>
      <w:r w:rsidRPr="00E13815">
        <w:rPr>
          <w:rFonts w:ascii="Times New Roman" w:eastAsia="Times New Roman" w:hAnsi="Times New Roman" w:cs="Times New Roman"/>
          <w:sz w:val="28"/>
          <w:szCs w:val="28"/>
          <w:lang w:val="kk-KZ" w:eastAsia="ru-RU"/>
        </w:rPr>
        <w:t>Сурет</w:t>
      </w:r>
      <w:r w:rsidRPr="00E13815">
        <w:rPr>
          <w:rFonts w:ascii="Times New Roman" w:eastAsia="Times New Roman" w:hAnsi="Times New Roman" w:cs="Times New Roman"/>
          <w:sz w:val="28"/>
          <w:szCs w:val="28"/>
          <w:lang w:eastAsia="ru-RU"/>
        </w:rPr>
        <w:t xml:space="preserve"> </w:t>
      </w:r>
      <w:r w:rsidR="00124FF1">
        <w:rPr>
          <w:rFonts w:ascii="Times New Roman" w:eastAsia="Times New Roman" w:hAnsi="Times New Roman" w:cs="Times New Roman"/>
          <w:sz w:val="28"/>
          <w:szCs w:val="28"/>
          <w:lang w:val="kk-KZ" w:eastAsia="ru-RU"/>
        </w:rPr>
        <w:t>39</w:t>
      </w:r>
      <w:r w:rsidRPr="00E13815">
        <w:rPr>
          <w:rFonts w:ascii="Times New Roman" w:eastAsia="Times New Roman" w:hAnsi="Times New Roman" w:cs="Times New Roman"/>
          <w:sz w:val="28"/>
          <w:szCs w:val="28"/>
          <w:lang w:eastAsia="ru-RU"/>
        </w:rPr>
        <w:t xml:space="preserve"> – </w:t>
      </w:r>
      <w:r w:rsidRPr="00E13815">
        <w:rPr>
          <w:rFonts w:ascii="Times New Roman" w:eastAsia="Times New Roman" w:hAnsi="Times New Roman" w:cs="Times New Roman"/>
          <w:sz w:val="28"/>
          <w:szCs w:val="28"/>
          <w:lang w:val="kk-KZ" w:eastAsia="ru-RU"/>
        </w:rPr>
        <w:t>Маршалл</w:t>
      </w:r>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жебірінің</w:t>
      </w:r>
      <w:proofErr w:type="spellEnd"/>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сұйық</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экстрактысыны</w:t>
      </w:r>
      <w:r w:rsidRPr="00E13815">
        <w:rPr>
          <w:rFonts w:ascii="Times New Roman" w:eastAsia="Times New Roman" w:hAnsi="Times New Roman" w:cs="Times New Roman"/>
          <w:sz w:val="28"/>
          <w:szCs w:val="28"/>
          <w:lang w:eastAsia="ru-RU"/>
        </w:rPr>
        <w:t xml:space="preserve">ң </w:t>
      </w:r>
      <w:proofErr w:type="spellStart"/>
      <w:r w:rsidRPr="00E13815">
        <w:rPr>
          <w:rFonts w:ascii="Times New Roman" w:eastAsia="Times New Roman" w:hAnsi="Times New Roman" w:cs="Times New Roman"/>
          <w:sz w:val="28"/>
          <w:szCs w:val="28"/>
          <w:lang w:eastAsia="ru-RU"/>
        </w:rPr>
        <w:t>тұрақтылығын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зерттеу</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нәтижелері</w:t>
      </w:r>
      <w:proofErr w:type="spellEnd"/>
      <w:r w:rsidRPr="00E13815">
        <w:rPr>
          <w:rFonts w:ascii="Times New Roman" w:eastAsia="Times New Roman" w:hAnsi="Times New Roman" w:cs="Times New Roman"/>
          <w:sz w:val="28"/>
          <w:szCs w:val="28"/>
          <w:lang w:eastAsia="ru-RU"/>
        </w:rPr>
        <w:t xml:space="preserve"> (а) </w:t>
      </w:r>
      <w:proofErr w:type="spellStart"/>
      <w:r w:rsidRPr="00E13815">
        <w:rPr>
          <w:rFonts w:ascii="Times New Roman" w:eastAsia="Times New Roman" w:hAnsi="Times New Roman" w:cs="Times New Roman"/>
          <w:sz w:val="28"/>
          <w:szCs w:val="28"/>
          <w:lang w:eastAsia="ru-RU"/>
        </w:rPr>
        <w:t>кептіру</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кезінде</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массаның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жоғалуы</w:t>
      </w:r>
      <w:proofErr w:type="spellEnd"/>
      <w:r w:rsidRPr="00E13815">
        <w:rPr>
          <w:rFonts w:ascii="Times New Roman" w:eastAsia="Times New Roman" w:hAnsi="Times New Roman" w:cs="Times New Roman"/>
          <w:sz w:val="28"/>
          <w:szCs w:val="28"/>
          <w:lang w:eastAsia="ru-RU"/>
        </w:rPr>
        <w:t xml:space="preserve">, (б) </w:t>
      </w:r>
      <w:proofErr w:type="spellStart"/>
      <w:r w:rsidRPr="00E13815">
        <w:rPr>
          <w:rFonts w:ascii="Times New Roman" w:eastAsia="Times New Roman" w:hAnsi="Times New Roman" w:cs="Times New Roman"/>
          <w:sz w:val="28"/>
          <w:szCs w:val="28"/>
          <w:lang w:eastAsia="ru-RU"/>
        </w:rPr>
        <w:t>сандық</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анықтау</w:t>
      </w:r>
      <w:proofErr w:type="spellEnd"/>
    </w:p>
    <w:p w14:paraId="627CD1E8" w14:textId="77777777" w:rsidR="00531CD9" w:rsidRPr="00E13815" w:rsidRDefault="00531CD9" w:rsidP="00786875">
      <w:pPr>
        <w:spacing w:after="0" w:line="240" w:lineRule="auto"/>
        <w:ind w:firstLine="567"/>
        <w:jc w:val="both"/>
        <w:rPr>
          <w:rFonts w:ascii="Times New Roman" w:hAnsi="Times New Roman" w:cs="Times New Roman"/>
          <w:sz w:val="28"/>
          <w:szCs w:val="28"/>
          <w:lang w:val="kk-KZ"/>
        </w:rPr>
      </w:pPr>
    </w:p>
    <w:p w14:paraId="68958877" w14:textId="6F97D8FA" w:rsidR="00786875" w:rsidRDefault="00531CD9" w:rsidP="00991508">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Зерттеу қорытындысы бойынша, </w:t>
      </w:r>
      <w:r w:rsidR="00786875" w:rsidRPr="00E13815">
        <w:rPr>
          <w:rFonts w:ascii="Times New Roman" w:eastAsia="Times New Roman" w:hAnsi="Times New Roman" w:cs="Times New Roman"/>
          <w:sz w:val="28"/>
          <w:szCs w:val="28"/>
          <w:lang w:val="kk-KZ" w:eastAsia="ru-RU"/>
        </w:rPr>
        <w:t xml:space="preserve">Зеравшан жебірінің сұйық </w:t>
      </w:r>
      <w:r w:rsidR="00991508">
        <w:rPr>
          <w:rFonts w:ascii="Times New Roman" w:eastAsia="Times New Roman" w:hAnsi="Times New Roman" w:cs="Times New Roman"/>
          <w:sz w:val="28"/>
          <w:szCs w:val="28"/>
          <w:lang w:val="kk-KZ" w:eastAsia="ru-RU"/>
        </w:rPr>
        <w:t xml:space="preserve">экстрактысының </w:t>
      </w:r>
      <w:r w:rsidR="00786875" w:rsidRPr="00E13815">
        <w:rPr>
          <w:rFonts w:ascii="Times New Roman" w:eastAsia="Times New Roman" w:hAnsi="Times New Roman" w:cs="Times New Roman"/>
          <w:sz w:val="28"/>
          <w:szCs w:val="28"/>
          <w:lang w:val="kk-KZ" w:eastAsia="ru-RU"/>
        </w:rPr>
        <w:t xml:space="preserve">сипаттамасы, ондағы маркерлік топтардың идентификациясы, микробиологиялық тазалығы спецификация талаптарына сәйкес келді, </w:t>
      </w:r>
      <w:r w:rsidR="00991508" w:rsidRPr="00991508">
        <w:rPr>
          <w:rFonts w:ascii="Times New Roman" w:eastAsia="Times New Roman" w:hAnsi="Times New Roman" w:cs="Times New Roman"/>
          <w:sz w:val="28"/>
          <w:szCs w:val="28"/>
          <w:lang w:val="kk-KZ" w:eastAsia="ru-RU"/>
        </w:rPr>
        <w:t>терпендердің мөлшері тимолға шаққанда</w:t>
      </w:r>
      <w:r w:rsidR="00991508">
        <w:rPr>
          <w:rFonts w:ascii="Times New Roman" w:eastAsia="Times New Roman" w:hAnsi="Times New Roman" w:cs="Times New Roman"/>
          <w:sz w:val="28"/>
          <w:szCs w:val="28"/>
          <w:lang w:val="kk-KZ" w:eastAsia="ru-RU"/>
        </w:rPr>
        <w:t xml:space="preserve"> </w:t>
      </w:r>
      <w:r w:rsidR="00991508" w:rsidRPr="00991508">
        <w:rPr>
          <w:rFonts w:ascii="Times New Roman" w:eastAsia="Times New Roman" w:hAnsi="Times New Roman" w:cs="Times New Roman"/>
          <w:sz w:val="28"/>
          <w:szCs w:val="28"/>
          <w:lang w:val="kk-KZ" w:eastAsia="ru-RU"/>
        </w:rPr>
        <w:t>0,1 %</w:t>
      </w:r>
      <w:r w:rsidR="00991508">
        <w:rPr>
          <w:rFonts w:ascii="Times New Roman" w:eastAsia="Times New Roman" w:hAnsi="Times New Roman" w:cs="Times New Roman"/>
          <w:sz w:val="28"/>
          <w:szCs w:val="28"/>
          <w:lang w:val="kk-KZ" w:eastAsia="ru-RU"/>
        </w:rPr>
        <w:t xml:space="preserve"> -дан, </w:t>
      </w:r>
      <w:r w:rsidR="00991508" w:rsidRPr="00991508">
        <w:rPr>
          <w:rFonts w:ascii="Times New Roman" w:eastAsia="Times New Roman" w:hAnsi="Times New Roman" w:cs="Times New Roman"/>
          <w:sz w:val="28"/>
          <w:szCs w:val="28"/>
          <w:lang w:val="kk-KZ" w:eastAsia="ru-RU"/>
        </w:rPr>
        <w:t>флавоноидтардың мөлшері лютеолин-7-</w:t>
      </w:r>
      <w:r w:rsidR="00991508" w:rsidRPr="00991508">
        <w:rPr>
          <w:rFonts w:ascii="Times New Roman" w:eastAsia="Times New Roman" w:hAnsi="Times New Roman" w:cs="Times New Roman"/>
          <w:i/>
          <w:iCs/>
          <w:sz w:val="28"/>
          <w:szCs w:val="28"/>
          <w:lang w:val="kk-KZ" w:eastAsia="ru-RU"/>
        </w:rPr>
        <w:t>O</w:t>
      </w:r>
      <w:r w:rsidR="00991508" w:rsidRPr="00991508">
        <w:rPr>
          <w:rFonts w:ascii="Times New Roman" w:eastAsia="Times New Roman" w:hAnsi="Times New Roman" w:cs="Times New Roman"/>
          <w:sz w:val="28"/>
          <w:szCs w:val="28"/>
          <w:lang w:val="kk-KZ" w:eastAsia="ru-RU"/>
        </w:rPr>
        <w:t>-глюкозидке шаққанда</w:t>
      </w:r>
      <w:r w:rsidR="00991508">
        <w:rPr>
          <w:rFonts w:ascii="Times New Roman" w:eastAsia="Times New Roman" w:hAnsi="Times New Roman" w:cs="Times New Roman"/>
          <w:sz w:val="28"/>
          <w:szCs w:val="28"/>
          <w:lang w:val="kk-KZ" w:eastAsia="ru-RU"/>
        </w:rPr>
        <w:t xml:space="preserve"> </w:t>
      </w:r>
      <w:r w:rsidR="00991508" w:rsidRPr="00991508">
        <w:rPr>
          <w:rFonts w:ascii="Times New Roman" w:eastAsia="Times New Roman" w:hAnsi="Times New Roman" w:cs="Times New Roman"/>
          <w:sz w:val="28"/>
          <w:szCs w:val="28"/>
          <w:lang w:val="kk-KZ" w:eastAsia="ru-RU"/>
        </w:rPr>
        <w:t>0,3 %</w:t>
      </w:r>
      <w:r w:rsidR="00E122A2">
        <w:rPr>
          <w:rFonts w:ascii="Times New Roman" w:eastAsia="Times New Roman" w:hAnsi="Times New Roman" w:cs="Times New Roman"/>
          <w:sz w:val="28"/>
          <w:szCs w:val="28"/>
          <w:lang w:val="kk-KZ" w:eastAsia="ru-RU"/>
        </w:rPr>
        <w:t xml:space="preserve"> </w:t>
      </w:r>
      <w:r w:rsidR="00991508">
        <w:rPr>
          <w:rFonts w:ascii="Times New Roman" w:eastAsia="Times New Roman" w:hAnsi="Times New Roman" w:cs="Times New Roman"/>
          <w:sz w:val="28"/>
          <w:szCs w:val="28"/>
          <w:lang w:val="kk-KZ" w:eastAsia="ru-RU"/>
        </w:rPr>
        <w:t>-дан</w:t>
      </w:r>
      <w:r w:rsidR="00991508" w:rsidRPr="00991508">
        <w:rPr>
          <w:rFonts w:ascii="Times New Roman" w:eastAsia="Times New Roman" w:hAnsi="Times New Roman" w:cs="Times New Roman"/>
          <w:sz w:val="28"/>
          <w:szCs w:val="28"/>
          <w:lang w:val="kk-KZ" w:eastAsia="ru-RU"/>
        </w:rPr>
        <w:t xml:space="preserve"> кем </w:t>
      </w:r>
      <w:r w:rsidR="00991508">
        <w:rPr>
          <w:rFonts w:ascii="Times New Roman" w:eastAsia="Times New Roman" w:hAnsi="Times New Roman" w:cs="Times New Roman"/>
          <w:sz w:val="28"/>
          <w:szCs w:val="28"/>
          <w:lang w:val="kk-KZ" w:eastAsia="ru-RU"/>
        </w:rPr>
        <w:t xml:space="preserve">болмады. </w:t>
      </w:r>
      <w:r w:rsidR="00786875" w:rsidRPr="00E13815">
        <w:rPr>
          <w:rFonts w:ascii="Times New Roman" w:eastAsia="Times New Roman" w:hAnsi="Times New Roman" w:cs="Times New Roman"/>
          <w:sz w:val="28"/>
          <w:szCs w:val="28"/>
          <w:lang w:val="kk-KZ" w:eastAsia="ru-RU"/>
        </w:rPr>
        <w:t xml:space="preserve">Minitab 20 бағдарламасының көмегімен жүргізілген регрессиялық талдауға сәйкес болжамды сақтау мерзімі </w:t>
      </w:r>
      <w:r w:rsidR="00991508">
        <w:rPr>
          <w:rFonts w:ascii="Times New Roman" w:eastAsia="Times New Roman" w:hAnsi="Times New Roman" w:cs="Times New Roman"/>
          <w:sz w:val="28"/>
          <w:szCs w:val="28"/>
          <w:lang w:val="kk-KZ" w:eastAsia="ru-RU"/>
        </w:rPr>
        <w:t xml:space="preserve">2 жылды </w:t>
      </w:r>
      <w:r w:rsidR="00786875" w:rsidRPr="00E13815">
        <w:rPr>
          <w:rFonts w:ascii="Times New Roman" w:eastAsia="Times New Roman" w:hAnsi="Times New Roman" w:cs="Times New Roman"/>
          <w:sz w:val="28"/>
          <w:szCs w:val="28"/>
          <w:lang w:val="kk-KZ" w:eastAsia="ru-RU"/>
        </w:rPr>
        <w:t>құрайды (40-сурет).</w:t>
      </w:r>
    </w:p>
    <w:p w14:paraId="16CF3C9D" w14:textId="77777777" w:rsidR="00531CD9" w:rsidRPr="00E13815" w:rsidRDefault="00531CD9" w:rsidP="00991508">
      <w:pPr>
        <w:spacing w:after="0" w:line="240" w:lineRule="auto"/>
        <w:ind w:firstLine="567"/>
        <w:jc w:val="both"/>
        <w:rPr>
          <w:rFonts w:ascii="Times New Roman" w:eastAsia="Times New Roman" w:hAnsi="Times New Roman" w:cs="Times New Roman"/>
          <w:sz w:val="28"/>
          <w:szCs w:val="28"/>
          <w:lang w:val="kk-KZ" w:eastAsia="ru-RU"/>
        </w:rPr>
      </w:pPr>
    </w:p>
    <w:p w14:paraId="4BA13B1C" w14:textId="77777777" w:rsidR="00786875" w:rsidRPr="00E13815" w:rsidRDefault="00786875" w:rsidP="00786875">
      <w:pPr>
        <w:spacing w:after="0" w:line="240" w:lineRule="auto"/>
        <w:ind w:firstLine="567"/>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noProof/>
          <w:sz w:val="28"/>
          <w:szCs w:val="28"/>
          <w:lang w:eastAsia="ru-RU"/>
        </w:rPr>
        <w:drawing>
          <wp:inline distT="0" distB="0" distL="0" distR="0" wp14:anchorId="57995BB8" wp14:editId="3160886C">
            <wp:extent cx="3207298" cy="2373923"/>
            <wp:effectExtent l="0" t="0" r="0"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54426" cy="2408805"/>
                    </a:xfrm>
                    <a:prstGeom prst="rect">
                      <a:avLst/>
                    </a:prstGeom>
                    <a:noFill/>
                    <a:ln>
                      <a:noFill/>
                    </a:ln>
                  </pic:spPr>
                </pic:pic>
              </a:graphicData>
            </a:graphic>
          </wp:inline>
        </w:drawing>
      </w:r>
      <w:r w:rsidRPr="00E13815">
        <w:rPr>
          <w:rFonts w:ascii="Times New Roman" w:eastAsia="Times New Roman" w:hAnsi="Times New Roman" w:cs="Times New Roman"/>
          <w:noProof/>
          <w:sz w:val="28"/>
          <w:szCs w:val="28"/>
          <w:lang w:eastAsia="ru-RU"/>
        </w:rPr>
        <w:drawing>
          <wp:inline distT="0" distB="0" distL="0" distR="0" wp14:anchorId="5F5E6442" wp14:editId="43392DB0">
            <wp:extent cx="2485379" cy="21336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97618" cy="2144107"/>
                    </a:xfrm>
                    <a:prstGeom prst="rect">
                      <a:avLst/>
                    </a:prstGeom>
                    <a:noFill/>
                    <a:ln>
                      <a:noFill/>
                    </a:ln>
                  </pic:spPr>
                </pic:pic>
              </a:graphicData>
            </a:graphic>
          </wp:inline>
        </w:drawing>
      </w:r>
    </w:p>
    <w:p w14:paraId="03658102" w14:textId="77777777" w:rsidR="00786875" w:rsidRPr="00E13815" w:rsidRDefault="00786875" w:rsidP="00786875">
      <w:pPr>
        <w:spacing w:after="0" w:line="240" w:lineRule="auto"/>
        <w:ind w:firstLine="567"/>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а                                                                  б</w:t>
      </w:r>
    </w:p>
    <w:p w14:paraId="6812E96A" w14:textId="77777777" w:rsidR="00786875" w:rsidRPr="00E13815" w:rsidRDefault="00786875" w:rsidP="00786875">
      <w:pPr>
        <w:spacing w:after="0" w:line="240" w:lineRule="auto"/>
        <w:ind w:firstLine="567"/>
        <w:jc w:val="center"/>
        <w:rPr>
          <w:rFonts w:ascii="Times New Roman" w:eastAsia="Times New Roman" w:hAnsi="Times New Roman" w:cs="Times New Roman"/>
          <w:sz w:val="28"/>
          <w:szCs w:val="28"/>
          <w:lang w:val="kk-KZ" w:eastAsia="ru-RU"/>
        </w:rPr>
      </w:pPr>
    </w:p>
    <w:p w14:paraId="3891707C" w14:textId="77777777" w:rsidR="00786875" w:rsidRPr="00E13815" w:rsidRDefault="00786875" w:rsidP="00786875">
      <w:pPr>
        <w:spacing w:after="0" w:line="240" w:lineRule="auto"/>
        <w:ind w:firstLine="567"/>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lastRenderedPageBreak/>
        <w:t xml:space="preserve">Сурет 40 - Жебір сұйық экстрактысының тұрақтылығын зерттеу нәтижелері (а) кептіру кезінде массаның жоғалуы, (б) сандық анықтау </w:t>
      </w:r>
    </w:p>
    <w:p w14:paraId="3E950AE1" w14:textId="77777777" w:rsidR="00786875" w:rsidRPr="00E13815" w:rsidRDefault="00786875" w:rsidP="00786875">
      <w:pPr>
        <w:spacing w:after="0" w:line="240" w:lineRule="auto"/>
        <w:ind w:firstLine="567"/>
        <w:jc w:val="center"/>
        <w:rPr>
          <w:rFonts w:ascii="Times New Roman" w:eastAsia="Times New Roman" w:hAnsi="Times New Roman" w:cs="Times New Roman"/>
          <w:b/>
          <w:bCs/>
          <w:noProof/>
          <w:sz w:val="28"/>
          <w:szCs w:val="28"/>
          <w:lang w:val="kk-KZ" w:eastAsia="de-DE"/>
        </w:rPr>
      </w:pPr>
    </w:p>
    <w:p w14:paraId="5406098A" w14:textId="70357CF4"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Жүргізілген зерттеулерге сүйене отырып, алынған </w:t>
      </w:r>
      <w:r w:rsidR="00E122A2">
        <w:rPr>
          <w:rFonts w:ascii="Times New Roman" w:eastAsia="Times New Roman" w:hAnsi="Times New Roman" w:cs="Times New Roman"/>
          <w:sz w:val="28"/>
          <w:szCs w:val="28"/>
          <w:lang w:val="kk-KZ" w:eastAsia="ru-RU"/>
        </w:rPr>
        <w:t xml:space="preserve">фитосубстанциялар </w:t>
      </w:r>
      <w:r w:rsidRPr="00E13815">
        <w:rPr>
          <w:rFonts w:ascii="Times New Roman" w:eastAsia="Times New Roman" w:hAnsi="Times New Roman" w:cs="Times New Roman"/>
          <w:sz w:val="28"/>
          <w:szCs w:val="28"/>
          <w:lang w:val="kk-KZ" w:eastAsia="ru-RU"/>
        </w:rPr>
        <w:t xml:space="preserve"> (зеравшан және </w:t>
      </w:r>
      <w:r w:rsidR="00E122A2">
        <w:rPr>
          <w:rFonts w:ascii="Times New Roman" w:eastAsia="Times New Roman" w:hAnsi="Times New Roman" w:cs="Times New Roman"/>
          <w:sz w:val="28"/>
          <w:szCs w:val="28"/>
          <w:lang w:val="kk-KZ" w:eastAsia="ru-RU"/>
        </w:rPr>
        <w:t>м</w:t>
      </w:r>
      <w:r w:rsidRPr="00E13815">
        <w:rPr>
          <w:rFonts w:ascii="Times New Roman" w:eastAsia="Times New Roman" w:hAnsi="Times New Roman" w:cs="Times New Roman"/>
          <w:sz w:val="28"/>
          <w:szCs w:val="28"/>
          <w:lang w:val="kk-KZ" w:eastAsia="ru-RU"/>
        </w:rPr>
        <w:t xml:space="preserve">аршалл жебірінің сұйық </w:t>
      </w:r>
      <w:r w:rsidR="00E122A2">
        <w:rPr>
          <w:rFonts w:ascii="Times New Roman" w:eastAsia="Times New Roman" w:hAnsi="Times New Roman" w:cs="Times New Roman"/>
          <w:sz w:val="28"/>
          <w:szCs w:val="28"/>
          <w:lang w:val="kk-KZ" w:eastAsia="ru-RU"/>
        </w:rPr>
        <w:t>экстракттары</w:t>
      </w:r>
      <w:r w:rsidRPr="00E13815">
        <w:rPr>
          <w:rFonts w:ascii="Times New Roman" w:eastAsia="Times New Roman" w:hAnsi="Times New Roman" w:cs="Times New Roman"/>
          <w:sz w:val="28"/>
          <w:szCs w:val="28"/>
          <w:lang w:val="kk-KZ" w:eastAsia="ru-RU"/>
        </w:rPr>
        <w:t xml:space="preserve">) сәйкесінше 24 ай деп қорытынды жасауға болады. </w:t>
      </w:r>
    </w:p>
    <w:p w14:paraId="546F002C" w14:textId="77777777" w:rsidR="001A4FB5" w:rsidRDefault="001A4FB5" w:rsidP="001A4FB5">
      <w:pPr>
        <w:spacing w:after="0" w:line="240" w:lineRule="auto"/>
        <w:ind w:firstLine="709"/>
        <w:jc w:val="both"/>
        <w:rPr>
          <w:rFonts w:ascii="Times New Roman" w:eastAsia="Times New Roman" w:hAnsi="Times New Roman" w:cs="Times New Roman"/>
          <w:b/>
          <w:sz w:val="28"/>
          <w:szCs w:val="28"/>
          <w:lang w:val="kk-KZ" w:eastAsia="ru-RU"/>
        </w:rPr>
      </w:pPr>
    </w:p>
    <w:p w14:paraId="06A8C782" w14:textId="7BDFD157" w:rsidR="00786875" w:rsidRPr="00E13815" w:rsidRDefault="00EC3310" w:rsidP="001A4FB5">
      <w:pPr>
        <w:spacing w:after="0" w:line="240" w:lineRule="auto"/>
        <w:ind w:firstLine="709"/>
        <w:jc w:val="both"/>
        <w:rPr>
          <w:rFonts w:ascii="Times New Roman" w:eastAsia="Times New Roman" w:hAnsi="Times New Roman" w:cs="Times New Roman"/>
          <w:b/>
          <w:sz w:val="28"/>
          <w:szCs w:val="28"/>
          <w:lang w:val="kk-KZ" w:eastAsia="ru-RU"/>
        </w:rPr>
      </w:pPr>
      <w:r w:rsidRPr="00E13815">
        <w:rPr>
          <w:rFonts w:ascii="Times New Roman" w:eastAsia="Times New Roman" w:hAnsi="Times New Roman" w:cs="Times New Roman"/>
          <w:b/>
          <w:sz w:val="28"/>
          <w:szCs w:val="28"/>
          <w:lang w:val="kk-KZ" w:eastAsia="ru-RU"/>
        </w:rPr>
        <w:t>Төртінші бөлім бойынша қорытындылар</w:t>
      </w:r>
    </w:p>
    <w:p w14:paraId="3EE47714" w14:textId="77777777" w:rsidR="001A4FB5" w:rsidRDefault="001A4FB5" w:rsidP="001A4FB5">
      <w:pPr>
        <w:spacing w:after="0" w:line="240" w:lineRule="auto"/>
        <w:ind w:firstLine="709"/>
        <w:jc w:val="both"/>
        <w:rPr>
          <w:rFonts w:ascii="Times New Roman" w:hAnsi="Times New Roman" w:cs="Times New Roman"/>
          <w:sz w:val="28"/>
          <w:szCs w:val="28"/>
          <w:lang w:val="kk-KZ"/>
        </w:rPr>
      </w:pPr>
      <w:r w:rsidRPr="006A5666">
        <w:rPr>
          <w:rFonts w:ascii="Times New Roman" w:hAnsi="Times New Roman" w:cs="Times New Roman"/>
          <w:sz w:val="28"/>
          <w:szCs w:val="28"/>
          <w:lang w:val="kk-KZ"/>
        </w:rPr>
        <w:t>1.</w:t>
      </w:r>
      <w:r>
        <w:rPr>
          <w:rFonts w:ascii="Times New Roman" w:hAnsi="Times New Roman" w:cs="Times New Roman"/>
          <w:sz w:val="28"/>
          <w:szCs w:val="28"/>
          <w:lang w:val="kk-KZ"/>
        </w:rPr>
        <w:t xml:space="preserve"> Ультрадыбысты мацерация оңтайлы экстракциялау әдісі оңтайлы технология ретінде таңдалып, технологиялық процесс валидацияланды. Зерттеу нәтижелері </w:t>
      </w:r>
      <w:r w:rsidRPr="00423CE9">
        <w:rPr>
          <w:rFonts w:ascii="Times New Roman" w:hAnsi="Times New Roman" w:cs="Times New Roman"/>
          <w:sz w:val="28"/>
          <w:szCs w:val="28"/>
          <w:lang w:val="kk-KZ"/>
        </w:rPr>
        <w:t>«Fitoleum» ЖШС к</w:t>
      </w:r>
      <w:r>
        <w:rPr>
          <w:rFonts w:ascii="Times New Roman" w:hAnsi="Times New Roman" w:cs="Times New Roman"/>
          <w:sz w:val="28"/>
          <w:szCs w:val="28"/>
          <w:lang w:val="kk-KZ"/>
        </w:rPr>
        <w:t xml:space="preserve">әсіпорнынында </w:t>
      </w:r>
      <w:r w:rsidRPr="00E92F3D">
        <w:rPr>
          <w:rFonts w:ascii="Times New Roman" w:hAnsi="Times New Roman" w:cs="Times New Roman"/>
          <w:i/>
          <w:iCs/>
          <w:sz w:val="28"/>
          <w:szCs w:val="28"/>
          <w:lang w:val="kk-KZ"/>
        </w:rPr>
        <w:t>T. seravschanicus</w:t>
      </w:r>
      <w:r>
        <w:rPr>
          <w:rFonts w:ascii="Times New Roman" w:hAnsi="Times New Roman" w:cs="Times New Roman"/>
          <w:sz w:val="28"/>
          <w:szCs w:val="28"/>
          <w:lang w:val="kk-KZ"/>
        </w:rPr>
        <w:t xml:space="preserve"> сұйық экстрактын алудың бекітілген тәжірибелік-өнеркәсіптік регламентінде сипатталған процестің дұрыстығын куәландырады және НҚ технологиялық процесті масштабтаудың сәттілігін растайды.</w:t>
      </w:r>
    </w:p>
    <w:p w14:paraId="5DB90904" w14:textId="77777777" w:rsidR="001A4FB5" w:rsidRDefault="001A4FB5" w:rsidP="001A4FB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Алынған гидроэтанолды экстракттардың химиялық құрамындарын </w:t>
      </w:r>
      <w:r w:rsidRPr="00E92F3D">
        <w:rPr>
          <w:rFonts w:ascii="Times New Roman" w:hAnsi="Times New Roman" w:cs="Times New Roman"/>
          <w:sz w:val="28"/>
          <w:szCs w:val="28"/>
          <w:lang w:val="kk-KZ"/>
        </w:rPr>
        <w:t>HPLC/ESI-QTOF-MS</w:t>
      </w:r>
      <w:r>
        <w:rPr>
          <w:rFonts w:ascii="Times New Roman" w:hAnsi="Times New Roman" w:cs="Times New Roman"/>
          <w:sz w:val="28"/>
          <w:szCs w:val="28"/>
          <w:lang w:val="kk-KZ"/>
        </w:rPr>
        <w:t xml:space="preserve"> көмегімен талдау нәтижесінде </w:t>
      </w:r>
      <w:r w:rsidRPr="003F77DC">
        <w:rPr>
          <w:rFonts w:ascii="Times New Roman" w:hAnsi="Times New Roman" w:cs="Times New Roman"/>
          <w:i/>
          <w:iCs/>
          <w:sz w:val="28"/>
          <w:szCs w:val="28"/>
          <w:lang w:val="kk-KZ"/>
        </w:rPr>
        <w:t>T. marschallianus</w:t>
      </w:r>
      <w:r w:rsidRPr="00E92F3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экстракты құрамында </w:t>
      </w:r>
      <w:r w:rsidRPr="00E92F3D">
        <w:rPr>
          <w:rFonts w:ascii="Times New Roman" w:hAnsi="Times New Roman" w:cs="Times New Roman"/>
          <w:sz w:val="28"/>
          <w:szCs w:val="28"/>
          <w:lang w:val="kk-KZ"/>
        </w:rPr>
        <w:t>фенол қышқылдары және олардың туындылары, флавоноидтар және олардың гликозидтері, сондай-ақ органикалық қышқылдар мен кумариндер</w:t>
      </w:r>
      <w:r>
        <w:rPr>
          <w:rFonts w:ascii="Times New Roman" w:hAnsi="Times New Roman" w:cs="Times New Roman"/>
          <w:sz w:val="28"/>
          <w:szCs w:val="28"/>
          <w:lang w:val="kk-KZ"/>
        </w:rPr>
        <w:t xml:space="preserve"> тобына жататын - </w:t>
      </w:r>
      <w:r w:rsidRPr="00E92F3D">
        <w:rPr>
          <w:rFonts w:ascii="Times New Roman" w:hAnsi="Times New Roman" w:cs="Times New Roman"/>
          <w:sz w:val="28"/>
          <w:szCs w:val="28"/>
          <w:lang w:val="kk-KZ"/>
        </w:rPr>
        <w:t>21</w:t>
      </w:r>
      <w:r>
        <w:rPr>
          <w:rFonts w:ascii="Times New Roman" w:hAnsi="Times New Roman" w:cs="Times New Roman"/>
          <w:sz w:val="28"/>
          <w:szCs w:val="28"/>
          <w:lang w:val="kk-KZ"/>
        </w:rPr>
        <w:t xml:space="preserve">, </w:t>
      </w:r>
      <w:r w:rsidRPr="003F77DC">
        <w:rPr>
          <w:rFonts w:ascii="Times New Roman" w:hAnsi="Times New Roman" w:cs="Times New Roman"/>
          <w:i/>
          <w:iCs/>
          <w:sz w:val="28"/>
          <w:szCs w:val="28"/>
          <w:lang w:val="kk-KZ"/>
        </w:rPr>
        <w:t>ал T. seravschanicus</w:t>
      </w:r>
      <w:r w:rsidRPr="00E92F3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экстрактысында </w:t>
      </w:r>
      <w:r w:rsidRPr="00E92F3D">
        <w:rPr>
          <w:rFonts w:ascii="Times New Roman" w:hAnsi="Times New Roman" w:cs="Times New Roman"/>
          <w:sz w:val="28"/>
          <w:szCs w:val="28"/>
          <w:lang w:val="kk-KZ"/>
        </w:rPr>
        <w:t>флавоноидтар, фенол және органикалық қышқылдар тобына жата</w:t>
      </w:r>
      <w:r>
        <w:rPr>
          <w:rFonts w:ascii="Times New Roman" w:hAnsi="Times New Roman" w:cs="Times New Roman"/>
          <w:sz w:val="28"/>
          <w:szCs w:val="28"/>
          <w:lang w:val="kk-KZ"/>
        </w:rPr>
        <w:t xml:space="preserve">тын </w:t>
      </w:r>
      <w:r w:rsidRPr="00E92F3D">
        <w:rPr>
          <w:rFonts w:ascii="Times New Roman" w:hAnsi="Times New Roman" w:cs="Times New Roman"/>
          <w:sz w:val="28"/>
          <w:szCs w:val="28"/>
          <w:lang w:val="kk-KZ"/>
        </w:rPr>
        <w:t>15 қосылыс</w:t>
      </w:r>
      <w:r>
        <w:rPr>
          <w:rFonts w:ascii="Times New Roman" w:hAnsi="Times New Roman" w:cs="Times New Roman"/>
          <w:sz w:val="28"/>
          <w:szCs w:val="28"/>
          <w:lang w:val="kk-KZ"/>
        </w:rPr>
        <w:t xml:space="preserve">тар идентификацияланды. </w:t>
      </w:r>
      <w:r w:rsidRPr="00E92F3D">
        <w:rPr>
          <w:rFonts w:ascii="Times New Roman" w:hAnsi="Times New Roman" w:cs="Times New Roman"/>
          <w:sz w:val="28"/>
          <w:szCs w:val="28"/>
          <w:lang w:val="kk-KZ"/>
        </w:rPr>
        <w:t>Бұл жебір түрінде кумариндер анықталмады.</w:t>
      </w:r>
      <w:r>
        <w:rPr>
          <w:rFonts w:ascii="Times New Roman" w:hAnsi="Times New Roman" w:cs="Times New Roman"/>
          <w:sz w:val="28"/>
          <w:szCs w:val="28"/>
          <w:lang w:val="kk-KZ"/>
        </w:rPr>
        <w:t xml:space="preserve"> </w:t>
      </w:r>
      <w:r w:rsidRPr="00D508ED">
        <w:rPr>
          <w:rFonts w:ascii="Times New Roman" w:hAnsi="Times New Roman" w:cs="Times New Roman"/>
          <w:sz w:val="28"/>
          <w:szCs w:val="28"/>
          <w:lang w:val="kk-KZ"/>
        </w:rPr>
        <w:t>RP-HPLC/PDA әдісімен сандық талдау нәтижелері</w:t>
      </w:r>
      <w:r>
        <w:rPr>
          <w:lang w:val="kk-KZ"/>
        </w:rPr>
        <w:t xml:space="preserve"> </w:t>
      </w:r>
      <w:r w:rsidRPr="00D508ED">
        <w:rPr>
          <w:rFonts w:ascii="Times New Roman" w:hAnsi="Times New Roman" w:cs="Times New Roman"/>
          <w:sz w:val="28"/>
          <w:szCs w:val="28"/>
          <w:lang w:val="kk-KZ"/>
        </w:rPr>
        <w:t>T</w:t>
      </w:r>
      <w:r w:rsidRPr="00D508ED">
        <w:rPr>
          <w:rFonts w:ascii="Times New Roman" w:hAnsi="Times New Roman" w:cs="Times New Roman"/>
          <w:i/>
          <w:iCs/>
          <w:sz w:val="28"/>
          <w:szCs w:val="28"/>
          <w:lang w:val="kk-KZ"/>
        </w:rPr>
        <w:t>. marschallianus</w:t>
      </w:r>
      <w:r w:rsidRPr="00D508ED">
        <w:rPr>
          <w:rFonts w:ascii="Times New Roman" w:hAnsi="Times New Roman" w:cs="Times New Roman"/>
          <w:sz w:val="28"/>
          <w:szCs w:val="28"/>
          <w:lang w:val="kk-KZ"/>
        </w:rPr>
        <w:t xml:space="preserve"> </w:t>
      </w:r>
      <w:r>
        <w:rPr>
          <w:rFonts w:ascii="Times New Roman" w:hAnsi="Times New Roman" w:cs="Times New Roman"/>
          <w:sz w:val="28"/>
          <w:szCs w:val="28"/>
          <w:lang w:val="kk-KZ"/>
        </w:rPr>
        <w:t>гидроэтанолды экстрактысы құрамында</w:t>
      </w:r>
      <w:r w:rsidRPr="00D508ED">
        <w:rPr>
          <w:rFonts w:ascii="Times New Roman" w:hAnsi="Times New Roman" w:cs="Times New Roman"/>
          <w:sz w:val="28"/>
          <w:szCs w:val="28"/>
          <w:lang w:val="kk-KZ"/>
        </w:rPr>
        <w:t xml:space="preserve"> фенол қышқылдары</w:t>
      </w:r>
      <w:r>
        <w:rPr>
          <w:rFonts w:ascii="Times New Roman" w:hAnsi="Times New Roman" w:cs="Times New Roman"/>
          <w:sz w:val="28"/>
          <w:szCs w:val="28"/>
          <w:lang w:val="kk-KZ"/>
        </w:rPr>
        <w:t xml:space="preserve"> арасында </w:t>
      </w:r>
      <w:r w:rsidRPr="00D508ED">
        <w:rPr>
          <w:rFonts w:ascii="Times New Roman" w:hAnsi="Times New Roman" w:cs="Times New Roman"/>
          <w:sz w:val="28"/>
          <w:szCs w:val="28"/>
          <w:lang w:val="kk-KZ"/>
        </w:rPr>
        <w:t xml:space="preserve">протокатех қышқылы (2,08 ± 0,01 мг/г), ал </w:t>
      </w:r>
      <w:r w:rsidRPr="009F79F7">
        <w:rPr>
          <w:rFonts w:ascii="Times New Roman" w:hAnsi="Times New Roman" w:cs="Times New Roman"/>
          <w:i/>
          <w:iCs/>
          <w:sz w:val="28"/>
          <w:szCs w:val="28"/>
          <w:lang w:val="kk-KZ"/>
        </w:rPr>
        <w:t>T. seravschanicus</w:t>
      </w:r>
      <w:r w:rsidRPr="00D508ED">
        <w:rPr>
          <w:rFonts w:ascii="Times New Roman" w:hAnsi="Times New Roman" w:cs="Times New Roman"/>
          <w:sz w:val="28"/>
          <w:szCs w:val="28"/>
          <w:lang w:val="kk-KZ"/>
        </w:rPr>
        <w:t xml:space="preserve"> құрамында розмарин (3,33 ± 0,01 мг/г) және протокатех қышқылдарының (3,06 ± 0,01 мг/г) доминантты екенін көрсетті.</w:t>
      </w:r>
      <w:r w:rsidRPr="009F79F7">
        <w:rPr>
          <w:lang w:val="kk-KZ"/>
        </w:rPr>
        <w:t xml:space="preserve"> </w:t>
      </w:r>
      <w:r w:rsidRPr="009F79F7">
        <w:rPr>
          <w:rFonts w:ascii="Times New Roman" w:hAnsi="Times New Roman" w:cs="Times New Roman"/>
          <w:i/>
          <w:iCs/>
          <w:sz w:val="28"/>
          <w:szCs w:val="28"/>
          <w:lang w:val="kk-KZ"/>
        </w:rPr>
        <w:t>T. seravschanicus</w:t>
      </w:r>
      <w:r w:rsidRPr="009F79F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гидроэтанолды экстрактысының </w:t>
      </w:r>
      <w:r w:rsidRPr="009F79F7">
        <w:rPr>
          <w:rFonts w:ascii="Times New Roman" w:hAnsi="Times New Roman" w:cs="Times New Roman"/>
          <w:sz w:val="28"/>
          <w:szCs w:val="28"/>
          <w:lang w:val="kk-KZ"/>
        </w:rPr>
        <w:t xml:space="preserve">құрамында </w:t>
      </w:r>
      <w:r>
        <w:rPr>
          <w:rFonts w:ascii="Times New Roman" w:hAnsi="Times New Roman" w:cs="Times New Roman"/>
          <w:sz w:val="28"/>
          <w:szCs w:val="28"/>
          <w:lang w:val="kk-KZ"/>
        </w:rPr>
        <w:t>ф</w:t>
      </w:r>
      <w:r w:rsidRPr="009F79F7">
        <w:rPr>
          <w:rFonts w:ascii="Times New Roman" w:hAnsi="Times New Roman" w:cs="Times New Roman"/>
          <w:sz w:val="28"/>
          <w:szCs w:val="28"/>
          <w:lang w:val="kk-KZ"/>
        </w:rPr>
        <w:t>лавоноидтар мөлшері</w:t>
      </w:r>
      <w:r>
        <w:rPr>
          <w:rFonts w:ascii="Times New Roman" w:hAnsi="Times New Roman" w:cs="Times New Roman"/>
          <w:sz w:val="28"/>
          <w:szCs w:val="28"/>
          <w:lang w:val="kk-KZ"/>
        </w:rPr>
        <w:t>нің</w:t>
      </w:r>
      <w:r w:rsidRPr="009F79F7">
        <w:rPr>
          <w:rFonts w:ascii="Times New Roman" w:hAnsi="Times New Roman" w:cs="Times New Roman"/>
          <w:sz w:val="28"/>
          <w:szCs w:val="28"/>
          <w:lang w:val="kk-KZ"/>
        </w:rPr>
        <w:t xml:space="preserve"> </w:t>
      </w:r>
      <w:r w:rsidRPr="009F79F7">
        <w:rPr>
          <w:rFonts w:ascii="Times New Roman" w:hAnsi="Times New Roman" w:cs="Times New Roman"/>
          <w:i/>
          <w:iCs/>
          <w:sz w:val="28"/>
          <w:szCs w:val="28"/>
          <w:lang w:val="kk-KZ"/>
        </w:rPr>
        <w:t>T. marschallianus</w:t>
      </w:r>
      <w:r w:rsidRPr="009F79F7">
        <w:rPr>
          <w:rFonts w:ascii="Times New Roman" w:hAnsi="Times New Roman" w:cs="Times New Roman"/>
          <w:sz w:val="28"/>
          <w:szCs w:val="28"/>
          <w:lang w:val="kk-KZ"/>
        </w:rPr>
        <w:t>-қа қарағанда әлдеқайда жоғары екендігі анықталды.</w:t>
      </w:r>
      <w:r w:rsidRPr="009F79F7">
        <w:rPr>
          <w:lang w:val="kk-KZ"/>
        </w:rPr>
        <w:t xml:space="preserve"> </w:t>
      </w:r>
      <w:r>
        <w:rPr>
          <w:rFonts w:ascii="Times New Roman" w:hAnsi="Times New Roman" w:cs="Times New Roman"/>
          <w:sz w:val="28"/>
          <w:szCs w:val="28"/>
          <w:lang w:val="kk-KZ"/>
        </w:rPr>
        <w:t xml:space="preserve"> </w:t>
      </w:r>
      <w:r w:rsidRPr="009F79F7">
        <w:rPr>
          <w:rFonts w:ascii="Times New Roman" w:hAnsi="Times New Roman" w:cs="Times New Roman"/>
          <w:sz w:val="28"/>
          <w:szCs w:val="28"/>
          <w:lang w:val="kk-KZ"/>
        </w:rPr>
        <w:t xml:space="preserve"> 7-</w:t>
      </w:r>
      <w:r w:rsidRPr="009F79F7">
        <w:rPr>
          <w:rFonts w:ascii="Times New Roman" w:hAnsi="Times New Roman" w:cs="Times New Roman"/>
          <w:i/>
          <w:iCs/>
          <w:sz w:val="28"/>
          <w:szCs w:val="28"/>
          <w:lang w:val="kk-KZ"/>
        </w:rPr>
        <w:t>О</w:t>
      </w:r>
      <w:r w:rsidRPr="009F79F7">
        <w:rPr>
          <w:rFonts w:ascii="Times New Roman" w:hAnsi="Times New Roman" w:cs="Times New Roman"/>
          <w:sz w:val="28"/>
          <w:szCs w:val="28"/>
          <w:lang w:val="kk-KZ"/>
        </w:rPr>
        <w:t xml:space="preserve">-глюкозид </w:t>
      </w:r>
      <w:r>
        <w:rPr>
          <w:rFonts w:ascii="Times New Roman" w:hAnsi="Times New Roman" w:cs="Times New Roman"/>
          <w:sz w:val="28"/>
          <w:szCs w:val="28"/>
          <w:lang w:val="kk-KZ"/>
        </w:rPr>
        <w:t xml:space="preserve">мөлшері </w:t>
      </w:r>
      <w:r w:rsidRPr="009F79F7">
        <w:rPr>
          <w:rFonts w:ascii="Times New Roman" w:hAnsi="Times New Roman" w:cs="Times New Roman"/>
          <w:i/>
          <w:iCs/>
          <w:sz w:val="28"/>
          <w:szCs w:val="28"/>
          <w:lang w:val="kk-KZ"/>
        </w:rPr>
        <w:t>Т. seravschanicus</w:t>
      </w:r>
      <w:r w:rsidRPr="009F79F7">
        <w:rPr>
          <w:rFonts w:ascii="Times New Roman" w:hAnsi="Times New Roman" w:cs="Times New Roman"/>
          <w:sz w:val="28"/>
          <w:szCs w:val="28"/>
          <w:lang w:val="kk-KZ"/>
        </w:rPr>
        <w:t xml:space="preserve"> құрамында (20,17 ± 0,12 мг/г)</w:t>
      </w:r>
      <w:r>
        <w:rPr>
          <w:rFonts w:ascii="Times New Roman" w:hAnsi="Times New Roman" w:cs="Times New Roman"/>
          <w:sz w:val="28"/>
          <w:szCs w:val="28"/>
          <w:lang w:val="kk-KZ"/>
        </w:rPr>
        <w:t xml:space="preserve"> </w:t>
      </w:r>
      <w:r w:rsidRPr="00C34B1D">
        <w:rPr>
          <w:rFonts w:ascii="Times New Roman" w:hAnsi="Times New Roman" w:cs="Times New Roman"/>
          <w:i/>
          <w:iCs/>
          <w:sz w:val="28"/>
          <w:szCs w:val="28"/>
          <w:lang w:val="kk-KZ"/>
        </w:rPr>
        <w:t>T. marschallianus</w:t>
      </w:r>
      <w:r w:rsidRPr="009F79F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-пен </w:t>
      </w:r>
      <w:r w:rsidRPr="009F79F7">
        <w:rPr>
          <w:rFonts w:ascii="Times New Roman" w:hAnsi="Times New Roman" w:cs="Times New Roman"/>
          <w:sz w:val="28"/>
          <w:szCs w:val="28"/>
          <w:lang w:val="kk-KZ"/>
        </w:rPr>
        <w:t>(7,77 ± 0,14 мг/г)</w:t>
      </w:r>
      <w:r>
        <w:rPr>
          <w:rFonts w:ascii="Times New Roman" w:hAnsi="Times New Roman" w:cs="Times New Roman"/>
          <w:sz w:val="28"/>
          <w:szCs w:val="28"/>
          <w:lang w:val="kk-KZ"/>
        </w:rPr>
        <w:t xml:space="preserve"> салыстырғанда шамамен 3 есеге артық болды. </w:t>
      </w:r>
    </w:p>
    <w:p w14:paraId="1E9BB49F" w14:textId="77777777" w:rsidR="001A4FB5" w:rsidRDefault="001A4FB5" w:rsidP="001A4FB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Pr="00C34B1D">
        <w:rPr>
          <w:rFonts w:ascii="Times New Roman" w:hAnsi="Times New Roman" w:cs="Times New Roman"/>
          <w:sz w:val="28"/>
          <w:szCs w:val="28"/>
          <w:lang w:val="kk-KZ"/>
        </w:rPr>
        <w:t>GC-MS</w:t>
      </w:r>
      <w:r>
        <w:rPr>
          <w:rFonts w:ascii="Times New Roman" w:hAnsi="Times New Roman" w:cs="Times New Roman"/>
          <w:sz w:val="28"/>
          <w:szCs w:val="28"/>
          <w:lang w:val="kk-KZ"/>
        </w:rPr>
        <w:t xml:space="preserve"> көмегімен </w:t>
      </w:r>
      <w:r w:rsidRPr="00836058">
        <w:rPr>
          <w:rFonts w:ascii="Times New Roman" w:hAnsi="Times New Roman" w:cs="Times New Roman"/>
          <w:i/>
          <w:iCs/>
          <w:sz w:val="28"/>
          <w:szCs w:val="28"/>
          <w:lang w:val="kk-KZ"/>
        </w:rPr>
        <w:t>T. marschallianus</w:t>
      </w:r>
      <w:r w:rsidRPr="00836058">
        <w:rPr>
          <w:rFonts w:ascii="Times New Roman" w:hAnsi="Times New Roman" w:cs="Times New Roman"/>
          <w:sz w:val="28"/>
          <w:szCs w:val="28"/>
          <w:lang w:val="kk-KZ"/>
        </w:rPr>
        <w:t xml:space="preserve"> және </w:t>
      </w:r>
      <w:r w:rsidRPr="00836058">
        <w:rPr>
          <w:rFonts w:ascii="Times New Roman" w:hAnsi="Times New Roman" w:cs="Times New Roman"/>
          <w:i/>
          <w:iCs/>
          <w:sz w:val="28"/>
          <w:szCs w:val="28"/>
          <w:lang w:val="kk-KZ"/>
        </w:rPr>
        <w:t>T. seravschanicus</w:t>
      </w:r>
      <w:r w:rsidRPr="00836058">
        <w:rPr>
          <w:rFonts w:ascii="Times New Roman" w:hAnsi="Times New Roman" w:cs="Times New Roman"/>
          <w:sz w:val="28"/>
          <w:szCs w:val="28"/>
          <w:lang w:val="kk-KZ"/>
        </w:rPr>
        <w:t xml:space="preserve"> гидроэтанол </w:t>
      </w:r>
      <w:r>
        <w:rPr>
          <w:rFonts w:ascii="Times New Roman" w:hAnsi="Times New Roman" w:cs="Times New Roman"/>
          <w:sz w:val="28"/>
          <w:szCs w:val="28"/>
          <w:lang w:val="kk-KZ"/>
        </w:rPr>
        <w:t>экстракттарының г</w:t>
      </w:r>
      <w:r w:rsidRPr="00836058">
        <w:rPr>
          <w:rFonts w:ascii="Times New Roman" w:hAnsi="Times New Roman" w:cs="Times New Roman"/>
          <w:sz w:val="28"/>
          <w:szCs w:val="28"/>
          <w:lang w:val="kk-KZ"/>
        </w:rPr>
        <w:t>ександық фракцияларында барлығы, сәйкесінше 14 және 15 қосылыстар анықталды</w:t>
      </w:r>
      <w:r>
        <w:rPr>
          <w:rFonts w:ascii="Times New Roman" w:hAnsi="Times New Roman" w:cs="Times New Roman"/>
          <w:sz w:val="28"/>
          <w:szCs w:val="28"/>
          <w:lang w:val="kk-KZ"/>
        </w:rPr>
        <w:t xml:space="preserve"> гидроэтанолды экстракттарының </w:t>
      </w:r>
      <w:r w:rsidRPr="00836058">
        <w:rPr>
          <w:rFonts w:ascii="Times New Roman" w:hAnsi="Times New Roman" w:cs="Times New Roman"/>
          <w:sz w:val="28"/>
          <w:szCs w:val="28"/>
          <w:lang w:val="kk-KZ"/>
        </w:rPr>
        <w:t xml:space="preserve">гександық фракцияларында барлығы, сәйкесінше 14 және 15 қосылыстар анықталды </w:t>
      </w:r>
      <w:r>
        <w:rPr>
          <w:rFonts w:ascii="Times New Roman" w:hAnsi="Times New Roman" w:cs="Times New Roman"/>
          <w:sz w:val="28"/>
          <w:szCs w:val="28"/>
          <w:lang w:val="kk-KZ"/>
        </w:rPr>
        <w:t xml:space="preserve">талдау жүргізілді. Жебірдің екі түрінде де маркерлік қосылыстар – тимол және карвакролдың барлығы расталды. </w:t>
      </w:r>
    </w:p>
    <w:p w14:paraId="566D0D41" w14:textId="77777777" w:rsidR="001A4FB5" w:rsidRDefault="001A4FB5" w:rsidP="001A4FB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ҚР МФ І, 1 томы «Экстракттар» дәрілік қалыптар және субстанциялар бойынша жалпы мақалалар бөлімінде келтірілген фармакрпеялық критерийлерге сәйкес алынған гидроэтанолды экстракттарға стандарттау жүргізілді және </w:t>
      </w:r>
      <w:r w:rsidRPr="00FE6E2B">
        <w:rPr>
          <w:rFonts w:ascii="Times New Roman" w:hAnsi="Times New Roman" w:cs="Times New Roman"/>
          <w:sz w:val="28"/>
          <w:szCs w:val="28"/>
          <w:lang w:val="kk-KZ"/>
        </w:rPr>
        <w:t>«Fitoleum» ЖШС кәсіпорнынында</w:t>
      </w:r>
      <w:r>
        <w:rPr>
          <w:rFonts w:ascii="Times New Roman" w:hAnsi="Times New Roman" w:cs="Times New Roman"/>
          <w:sz w:val="28"/>
          <w:szCs w:val="28"/>
          <w:lang w:val="kk-KZ"/>
        </w:rPr>
        <w:t xml:space="preserve"> </w:t>
      </w:r>
      <w:r w:rsidRPr="00FE6E2B">
        <w:rPr>
          <w:rFonts w:ascii="Times New Roman" w:hAnsi="Times New Roman" w:cs="Times New Roman"/>
          <w:i/>
          <w:iCs/>
          <w:sz w:val="28"/>
          <w:szCs w:val="28"/>
          <w:lang w:val="kk-KZ"/>
        </w:rPr>
        <w:t>T. marschallianus</w:t>
      </w:r>
      <w:r w:rsidRPr="00FE6E2B">
        <w:rPr>
          <w:rFonts w:ascii="Times New Roman" w:hAnsi="Times New Roman" w:cs="Times New Roman"/>
          <w:sz w:val="28"/>
          <w:szCs w:val="28"/>
          <w:lang w:val="kk-KZ"/>
        </w:rPr>
        <w:t xml:space="preserve"> және </w:t>
      </w:r>
      <w:r w:rsidRPr="00FE6E2B">
        <w:rPr>
          <w:rFonts w:ascii="Times New Roman" w:hAnsi="Times New Roman" w:cs="Times New Roman"/>
          <w:i/>
          <w:iCs/>
          <w:sz w:val="28"/>
          <w:szCs w:val="28"/>
          <w:lang w:val="kk-KZ"/>
        </w:rPr>
        <w:t xml:space="preserve">T. seravschanicus </w:t>
      </w:r>
      <w:r>
        <w:rPr>
          <w:rFonts w:ascii="Times New Roman" w:hAnsi="Times New Roman" w:cs="Times New Roman"/>
          <w:sz w:val="28"/>
          <w:szCs w:val="28"/>
          <w:lang w:val="kk-KZ"/>
        </w:rPr>
        <w:t xml:space="preserve">сұйық </w:t>
      </w:r>
      <w:r w:rsidRPr="00FE6E2B">
        <w:rPr>
          <w:rFonts w:ascii="Times New Roman" w:hAnsi="Times New Roman" w:cs="Times New Roman"/>
          <w:sz w:val="28"/>
          <w:szCs w:val="28"/>
          <w:lang w:val="kk-KZ"/>
        </w:rPr>
        <w:t>экстракттарын</w:t>
      </w:r>
      <w:r>
        <w:rPr>
          <w:rFonts w:ascii="Times New Roman" w:hAnsi="Times New Roman" w:cs="Times New Roman"/>
          <w:sz w:val="28"/>
          <w:szCs w:val="28"/>
          <w:lang w:val="kk-KZ"/>
        </w:rPr>
        <w:t xml:space="preserve">а НҚ жасалып, бекітілді. </w:t>
      </w:r>
      <w:r w:rsidRPr="00AB3EA2">
        <w:rPr>
          <w:rFonts w:ascii="Times New Roman" w:hAnsi="Times New Roman" w:cs="Times New Roman"/>
          <w:sz w:val="28"/>
          <w:szCs w:val="28"/>
          <w:lang w:val="kk-KZ"/>
        </w:rPr>
        <w:t>Minitab 20 бағдарламасының көмегімен жүргізілген регрессиялық талдауға сәйкес</w:t>
      </w:r>
      <w:r>
        <w:rPr>
          <w:rFonts w:ascii="Times New Roman" w:hAnsi="Times New Roman" w:cs="Times New Roman"/>
          <w:sz w:val="28"/>
          <w:szCs w:val="28"/>
          <w:lang w:val="kk-KZ"/>
        </w:rPr>
        <w:t xml:space="preserve"> алынған эктсракттардың болжамды сақтау мерзімі 2 жылды құрады.</w:t>
      </w:r>
    </w:p>
    <w:p w14:paraId="13FA6793"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08641F5D"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0413E5AA"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0A5E6B0D"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633D7F5A"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6038E8C5" w14:textId="3D83341A" w:rsidR="00786875" w:rsidRPr="00E13815" w:rsidRDefault="00966616" w:rsidP="00786875">
      <w:pPr>
        <w:widowControl w:val="0"/>
        <w:spacing w:after="0" w:line="240" w:lineRule="auto"/>
        <w:ind w:firstLine="567"/>
        <w:jc w:val="both"/>
        <w:rPr>
          <w:rFonts w:ascii="Times New Roman" w:hAnsi="Times New Roman" w:cs="Times New Roman"/>
          <w:b/>
          <w:bCs/>
          <w:sz w:val="28"/>
          <w:szCs w:val="28"/>
          <w:lang w:val="kk-KZ"/>
        </w:rPr>
      </w:pPr>
      <w:r w:rsidRPr="00E13815">
        <w:rPr>
          <w:rFonts w:ascii="Times New Roman" w:hAnsi="Times New Roman" w:cs="Times New Roman"/>
          <w:b/>
          <w:bCs/>
          <w:sz w:val="28"/>
          <w:szCs w:val="28"/>
          <w:lang w:val="kk-KZ"/>
        </w:rPr>
        <w:t xml:space="preserve">5 </w:t>
      </w:r>
      <w:r w:rsidRPr="00E13815">
        <w:rPr>
          <w:rFonts w:ascii="Times New Roman" w:hAnsi="Times New Roman" w:cs="Times New Roman"/>
          <w:b/>
          <w:bCs/>
          <w:i/>
          <w:iCs/>
          <w:sz w:val="28"/>
          <w:szCs w:val="28"/>
          <w:lang w:val="kk-KZ"/>
        </w:rPr>
        <w:t>THYMUS MARSCHALLIANUSUS</w:t>
      </w:r>
      <w:r w:rsidR="00CB6E93">
        <w:rPr>
          <w:rFonts w:ascii="Times New Roman" w:hAnsi="Times New Roman" w:cs="Times New Roman"/>
          <w:b/>
          <w:bCs/>
          <w:i/>
          <w:iCs/>
          <w:sz w:val="28"/>
          <w:szCs w:val="28"/>
          <w:lang w:val="kk-KZ"/>
        </w:rPr>
        <w:t xml:space="preserve"> </w:t>
      </w:r>
      <w:r w:rsidR="00786875" w:rsidRPr="00E13815">
        <w:rPr>
          <w:rFonts w:ascii="Times New Roman" w:hAnsi="Times New Roman" w:cs="Times New Roman"/>
          <w:b/>
          <w:bCs/>
          <w:sz w:val="28"/>
          <w:szCs w:val="28"/>
          <w:lang w:val="kk-KZ"/>
        </w:rPr>
        <w:t xml:space="preserve">ЖӘНЕ </w:t>
      </w:r>
      <w:r w:rsidRPr="00E13815">
        <w:rPr>
          <w:rFonts w:ascii="Times New Roman" w:hAnsi="Times New Roman" w:cs="Times New Roman"/>
          <w:b/>
          <w:bCs/>
          <w:i/>
          <w:iCs/>
          <w:sz w:val="28"/>
          <w:szCs w:val="28"/>
          <w:lang w:val="kk-KZ"/>
        </w:rPr>
        <w:t xml:space="preserve">THYMUS SERAVSCHANICUS </w:t>
      </w:r>
      <w:r w:rsidRPr="00E13815">
        <w:rPr>
          <w:rFonts w:ascii="Times New Roman" w:hAnsi="Times New Roman" w:cs="Times New Roman"/>
          <w:b/>
          <w:bCs/>
          <w:sz w:val="28"/>
          <w:szCs w:val="28"/>
          <w:lang w:val="kk-KZ"/>
        </w:rPr>
        <w:t xml:space="preserve"> </w:t>
      </w:r>
      <w:r w:rsidR="00786875" w:rsidRPr="00E13815">
        <w:rPr>
          <w:rFonts w:ascii="Times New Roman" w:hAnsi="Times New Roman" w:cs="Times New Roman"/>
          <w:b/>
          <w:bCs/>
          <w:sz w:val="28"/>
          <w:szCs w:val="28"/>
          <w:lang w:val="kk-KZ"/>
        </w:rPr>
        <w:t>ЭКСТРАКТТАРЫНЫҢ ҚАУІПСІЗДІГІ МЕН ФАРМАКОЛОГИЯЛЫҚ БЕЛСЕНДІЛІК ПРОФИЛІН БАҒАЛАУ</w:t>
      </w:r>
    </w:p>
    <w:p w14:paraId="0246C1B6" w14:textId="77777777" w:rsidR="00786875" w:rsidRPr="00E13815" w:rsidRDefault="00786875" w:rsidP="00786875">
      <w:pPr>
        <w:widowControl w:val="0"/>
        <w:spacing w:after="0" w:line="240" w:lineRule="auto"/>
        <w:ind w:firstLine="567"/>
        <w:jc w:val="both"/>
        <w:rPr>
          <w:rFonts w:ascii="Times New Roman" w:hAnsi="Times New Roman" w:cs="Times New Roman"/>
          <w:b/>
          <w:bCs/>
          <w:sz w:val="28"/>
          <w:szCs w:val="28"/>
          <w:lang w:val="kk-KZ"/>
        </w:rPr>
      </w:pPr>
    </w:p>
    <w:p w14:paraId="6F82050F" w14:textId="6966E076" w:rsidR="00786875" w:rsidRPr="00E13815" w:rsidRDefault="00786875" w:rsidP="00786875">
      <w:pPr>
        <w:widowControl w:val="0"/>
        <w:spacing w:after="0" w:line="240" w:lineRule="auto"/>
        <w:ind w:firstLine="567"/>
        <w:jc w:val="both"/>
        <w:rPr>
          <w:rFonts w:ascii="Times New Roman" w:hAnsi="Times New Roman" w:cs="Times New Roman"/>
          <w:b/>
          <w:bCs/>
          <w:sz w:val="28"/>
          <w:szCs w:val="28"/>
          <w:lang w:val="kk-KZ"/>
        </w:rPr>
      </w:pPr>
      <w:r w:rsidRPr="00E13815">
        <w:rPr>
          <w:rFonts w:ascii="Times New Roman" w:hAnsi="Times New Roman" w:cs="Times New Roman"/>
          <w:b/>
          <w:bCs/>
          <w:sz w:val="28"/>
          <w:szCs w:val="28"/>
          <w:lang w:val="kk-KZ"/>
        </w:rPr>
        <w:t xml:space="preserve">5.1 </w:t>
      </w:r>
      <w:bookmarkStart w:id="66" w:name="_Hlk167373007"/>
      <w:r w:rsidR="00966616" w:rsidRPr="00E13815">
        <w:rPr>
          <w:rFonts w:ascii="Times New Roman" w:hAnsi="Times New Roman" w:cs="Times New Roman"/>
          <w:b/>
          <w:bCs/>
          <w:i/>
          <w:iCs/>
          <w:sz w:val="28"/>
          <w:szCs w:val="28"/>
          <w:lang w:val="kk-KZ"/>
        </w:rPr>
        <w:t>T. marschallianusus</w:t>
      </w:r>
      <w:r w:rsidR="00966616" w:rsidRPr="00E13815">
        <w:rPr>
          <w:rFonts w:ascii="Times New Roman" w:hAnsi="Times New Roman" w:cs="Times New Roman"/>
          <w:b/>
          <w:bCs/>
          <w:sz w:val="28"/>
          <w:szCs w:val="28"/>
          <w:lang w:val="kk-KZ"/>
        </w:rPr>
        <w:t xml:space="preserve"> </w:t>
      </w:r>
      <w:r w:rsidRPr="00E13815">
        <w:rPr>
          <w:rFonts w:ascii="Times New Roman" w:hAnsi="Times New Roman" w:cs="Times New Roman"/>
          <w:b/>
          <w:bCs/>
          <w:sz w:val="28"/>
          <w:szCs w:val="28"/>
          <w:lang w:val="kk-KZ"/>
        </w:rPr>
        <w:t xml:space="preserve">және </w:t>
      </w:r>
      <w:r w:rsidR="00966616" w:rsidRPr="00E13815">
        <w:rPr>
          <w:rFonts w:ascii="Times New Roman" w:hAnsi="Times New Roman" w:cs="Times New Roman"/>
          <w:b/>
          <w:bCs/>
          <w:i/>
          <w:iCs/>
          <w:sz w:val="28"/>
          <w:szCs w:val="28"/>
          <w:lang w:val="kk-KZ"/>
        </w:rPr>
        <w:t>T. seravschanicus</w:t>
      </w:r>
      <w:r w:rsidR="00966616" w:rsidRPr="00E13815">
        <w:rPr>
          <w:rFonts w:ascii="Times New Roman" w:hAnsi="Times New Roman" w:cs="Times New Roman"/>
          <w:b/>
          <w:bCs/>
          <w:sz w:val="28"/>
          <w:szCs w:val="28"/>
          <w:lang w:val="kk-KZ"/>
        </w:rPr>
        <w:t xml:space="preserve"> </w:t>
      </w:r>
      <w:r w:rsidRPr="00E13815">
        <w:rPr>
          <w:rFonts w:ascii="Times New Roman" w:hAnsi="Times New Roman" w:cs="Times New Roman"/>
          <w:b/>
          <w:bCs/>
          <w:sz w:val="28"/>
          <w:szCs w:val="28"/>
          <w:lang w:val="kk-KZ"/>
        </w:rPr>
        <w:t>экстракттарының  қауіпсіздігін бағалау</w:t>
      </w:r>
    </w:p>
    <w:bookmarkEnd w:id="66"/>
    <w:p w14:paraId="74B1CEE1" w14:textId="5DABAF9B" w:rsidR="00786875" w:rsidRPr="00E13815" w:rsidRDefault="00786875" w:rsidP="00786875">
      <w:pPr>
        <w:spacing w:after="0" w:line="240" w:lineRule="auto"/>
        <w:ind w:firstLine="567"/>
        <w:jc w:val="both"/>
        <w:rPr>
          <w:rFonts w:ascii="Times New Roman" w:hAnsi="Times New Roman" w:cs="Times New Roman"/>
          <w:b/>
          <w:bCs/>
          <w:sz w:val="28"/>
          <w:szCs w:val="28"/>
          <w:lang w:val="kk-KZ"/>
        </w:rPr>
      </w:pPr>
      <w:r w:rsidRPr="00E13815">
        <w:rPr>
          <w:rFonts w:ascii="Times New Roman" w:hAnsi="Times New Roman" w:cs="Times New Roman"/>
          <w:i/>
          <w:sz w:val="28"/>
          <w:szCs w:val="28"/>
          <w:lang w:val="kk-KZ"/>
        </w:rPr>
        <w:t>Экстракттардың жедел және жедел</w:t>
      </w:r>
      <w:r w:rsidR="00FA0DE8">
        <w:rPr>
          <w:rFonts w:ascii="Times New Roman" w:hAnsi="Times New Roman" w:cs="Times New Roman"/>
          <w:i/>
          <w:sz w:val="28"/>
          <w:szCs w:val="28"/>
          <w:lang w:val="kk-KZ"/>
        </w:rPr>
        <w:t xml:space="preserve">ге жуық </w:t>
      </w:r>
      <w:r w:rsidRPr="00E13815">
        <w:rPr>
          <w:rFonts w:ascii="Times New Roman" w:hAnsi="Times New Roman" w:cs="Times New Roman"/>
          <w:i/>
          <w:sz w:val="28"/>
          <w:szCs w:val="28"/>
          <w:lang w:val="kk-KZ"/>
        </w:rPr>
        <w:t>уыттылығын анықтау</w:t>
      </w:r>
      <w:r w:rsidR="00FA0DE8">
        <w:rPr>
          <w:rFonts w:ascii="Times New Roman" w:hAnsi="Times New Roman" w:cs="Times New Roman"/>
          <w:i/>
          <w:sz w:val="28"/>
          <w:szCs w:val="28"/>
          <w:lang w:val="kk-KZ"/>
        </w:rPr>
        <w:t xml:space="preserve"> нәтижелері</w:t>
      </w:r>
      <w:r w:rsidRPr="00E13815">
        <w:rPr>
          <w:rFonts w:ascii="Times New Roman" w:hAnsi="Times New Roman" w:cs="Times New Roman"/>
          <w:i/>
          <w:sz w:val="28"/>
          <w:szCs w:val="28"/>
          <w:lang w:val="kk-KZ"/>
        </w:rPr>
        <w:t>.</w:t>
      </w:r>
      <w:r w:rsidR="00FA0DE8">
        <w:rPr>
          <w:rFonts w:ascii="Times New Roman" w:hAnsi="Times New Roman" w:cs="Times New Roman"/>
          <w:i/>
          <w:sz w:val="28"/>
          <w:szCs w:val="28"/>
          <w:lang w:val="kk-KZ"/>
        </w:rPr>
        <w:t xml:space="preserve"> </w:t>
      </w:r>
      <w:r w:rsidRPr="00E13815">
        <w:rPr>
          <w:rFonts w:ascii="Times New Roman" w:hAnsi="Times New Roman" w:cs="Times New Roman"/>
          <w:i/>
          <w:iCs/>
          <w:sz w:val="28"/>
          <w:szCs w:val="28"/>
          <w:lang w:val="kk-KZ"/>
        </w:rPr>
        <w:t>Thymus seravschanicus</w:t>
      </w:r>
      <w:r w:rsidRPr="00E13815">
        <w:rPr>
          <w:rFonts w:ascii="Times New Roman" w:hAnsi="Times New Roman" w:cs="Times New Roman"/>
          <w:sz w:val="28"/>
          <w:szCs w:val="28"/>
          <w:lang w:val="kk-KZ"/>
        </w:rPr>
        <w:t xml:space="preserve"> Klokov L. және </w:t>
      </w:r>
      <w:r w:rsidRPr="00E13815">
        <w:rPr>
          <w:rFonts w:ascii="Times New Roman" w:hAnsi="Times New Roman" w:cs="Times New Roman"/>
          <w:i/>
          <w:iCs/>
          <w:sz w:val="28"/>
          <w:szCs w:val="28"/>
          <w:lang w:val="kk-KZ"/>
        </w:rPr>
        <w:t>Thymus marschallianusus</w:t>
      </w:r>
      <w:r w:rsidRPr="00E13815">
        <w:rPr>
          <w:rFonts w:ascii="Times New Roman" w:hAnsi="Times New Roman" w:cs="Times New Roman"/>
          <w:sz w:val="28"/>
          <w:szCs w:val="28"/>
          <w:lang w:val="kk-KZ"/>
        </w:rPr>
        <w:t xml:space="preserve"> Willd. шикізаты негізіндегі сұйық экстрактының эксперименттік жануарларға жедел және жедел</w:t>
      </w:r>
      <w:r w:rsidR="0008415C">
        <w:rPr>
          <w:rFonts w:ascii="Times New Roman" w:hAnsi="Times New Roman" w:cs="Times New Roman"/>
          <w:sz w:val="28"/>
          <w:szCs w:val="28"/>
          <w:lang w:val="kk-KZ"/>
        </w:rPr>
        <w:t xml:space="preserve">ге жуық </w:t>
      </w:r>
      <w:r w:rsidRPr="00E13815">
        <w:rPr>
          <w:rFonts w:ascii="Times New Roman" w:hAnsi="Times New Roman" w:cs="Times New Roman"/>
          <w:sz w:val="28"/>
          <w:szCs w:val="28"/>
          <w:lang w:val="kk-KZ"/>
        </w:rPr>
        <w:t>уыттылық көрсеткіштері бойынша қауіпсіздігін бағалау жүргізілді</w:t>
      </w:r>
      <w:r w:rsidR="0008415C">
        <w:rPr>
          <w:rFonts w:ascii="Times New Roman" w:hAnsi="Times New Roman" w:cs="Times New Roman"/>
          <w:sz w:val="28"/>
          <w:szCs w:val="28"/>
          <w:lang w:val="kk-KZ"/>
        </w:rPr>
        <w:t xml:space="preserve">. </w:t>
      </w:r>
    </w:p>
    <w:p w14:paraId="645A754A" w14:textId="6DA2BC39" w:rsidR="00786875" w:rsidRPr="00E13815" w:rsidRDefault="00786875" w:rsidP="00786875">
      <w:pPr>
        <w:spacing w:after="0" w:line="240" w:lineRule="auto"/>
        <w:ind w:firstLine="567"/>
        <w:jc w:val="both"/>
        <w:rPr>
          <w:rFonts w:ascii="Times New Roman" w:hAnsi="Times New Roman" w:cs="Times New Roman"/>
          <w:sz w:val="28"/>
          <w:szCs w:val="28"/>
        </w:rPr>
      </w:pPr>
      <w:r w:rsidRPr="00E13815">
        <w:rPr>
          <w:rFonts w:ascii="Times New Roman" w:hAnsi="Times New Roman" w:cs="Times New Roman"/>
          <w:sz w:val="28"/>
          <w:szCs w:val="28"/>
          <w:lang w:val="kk-KZ"/>
        </w:rPr>
        <w:t>Зерттеулер ҚазҰМУ Б. Атчабаров атындағы ғылыми-зерттеу институтында Қазақстан Республикасы нормативтік-құқықтық актілері</w:t>
      </w:r>
      <w:r w:rsidR="0008415C">
        <w:rPr>
          <w:rFonts w:ascii="Times New Roman" w:hAnsi="Times New Roman" w:cs="Times New Roman"/>
          <w:sz w:val="28"/>
          <w:szCs w:val="28"/>
          <w:lang w:val="kk-KZ"/>
        </w:rPr>
        <w:t xml:space="preserve">не, </w:t>
      </w:r>
      <w:r w:rsidRPr="00E13815">
        <w:rPr>
          <w:rFonts w:ascii="Times New Roman" w:hAnsi="Times New Roman" w:cs="Times New Roman"/>
          <w:sz w:val="28"/>
          <w:szCs w:val="28"/>
          <w:lang w:val="kk-KZ"/>
        </w:rPr>
        <w:t>халықаралық стандарттардың талаптарына сәйкес және эксперименттік мақсаттарда пайдаланылатын омыртқалыларды қорғау жөніндегі Еуропа Кеңесінің Конвенциясының ұсынымдарының этикалық ережелері мен нормаларына сәйкес жүргізілді. Зерттелетін экстракт үлгілері фармакологиялық сынақ зертханасына тиісті түрде жеткізілді. Барлық үлгілер қол жетімділігі шектеулі бөлмеде сақталды. Зерттелетін үлгілердің сақтау шарттары сақталды. Бөлменің температурасы мен ылғалдылығы үнемі бақыланып отырды. Тиісті ақпарат 3</w:t>
      </w:r>
      <w:r w:rsidRPr="00E13815">
        <w:rPr>
          <w:rFonts w:ascii="Times New Roman" w:hAnsi="Times New Roman" w:cs="Times New Roman"/>
          <w:sz w:val="28"/>
          <w:szCs w:val="28"/>
          <w:lang w:val="en-US"/>
        </w:rPr>
        <w:t>6</w:t>
      </w:r>
      <w:r w:rsidRPr="00E13815">
        <w:rPr>
          <w:rFonts w:ascii="Times New Roman" w:hAnsi="Times New Roman" w:cs="Times New Roman"/>
          <w:sz w:val="28"/>
          <w:szCs w:val="28"/>
          <w:lang w:val="kk-KZ"/>
        </w:rPr>
        <w:t xml:space="preserve"> - кестеде көрсетілген.</w:t>
      </w:r>
    </w:p>
    <w:p w14:paraId="7D5272EB" w14:textId="77777777" w:rsidR="00786875" w:rsidRPr="00E13815" w:rsidRDefault="00786875" w:rsidP="00786875">
      <w:pPr>
        <w:spacing w:after="0" w:line="240" w:lineRule="auto"/>
        <w:jc w:val="both"/>
        <w:rPr>
          <w:rFonts w:ascii="Times New Roman" w:hAnsi="Times New Roman" w:cs="Times New Roman"/>
          <w:sz w:val="28"/>
          <w:szCs w:val="28"/>
        </w:rPr>
      </w:pPr>
    </w:p>
    <w:p w14:paraId="5F0F95CF" w14:textId="05E35433" w:rsidR="00786875" w:rsidRPr="00E13815" w:rsidRDefault="00786875" w:rsidP="00786875">
      <w:pPr>
        <w:spacing w:after="0" w:line="240" w:lineRule="auto"/>
        <w:jc w:val="both"/>
        <w:rPr>
          <w:rFonts w:ascii="Times New Roman" w:hAnsi="Times New Roman" w:cs="Times New Roman"/>
          <w:bCs/>
          <w:sz w:val="28"/>
          <w:szCs w:val="28"/>
          <w:lang w:val="kk-KZ"/>
        </w:rPr>
      </w:pPr>
      <w:r w:rsidRPr="00E13815">
        <w:rPr>
          <w:rFonts w:ascii="Times New Roman" w:hAnsi="Times New Roman" w:cs="Times New Roman"/>
          <w:bCs/>
          <w:sz w:val="28"/>
          <w:szCs w:val="28"/>
          <w:lang w:val="kk-KZ"/>
        </w:rPr>
        <w:t>Кесте 3</w:t>
      </w:r>
      <w:r w:rsidR="00124FF1">
        <w:rPr>
          <w:rFonts w:ascii="Times New Roman" w:hAnsi="Times New Roman" w:cs="Times New Roman"/>
          <w:bCs/>
          <w:sz w:val="28"/>
          <w:szCs w:val="28"/>
          <w:lang w:val="kk-KZ"/>
        </w:rPr>
        <w:t>4</w:t>
      </w:r>
      <w:r w:rsidRPr="00E13815">
        <w:rPr>
          <w:rFonts w:ascii="Times New Roman" w:hAnsi="Times New Roman" w:cs="Times New Roman"/>
          <w:bCs/>
          <w:sz w:val="28"/>
          <w:szCs w:val="28"/>
          <w:lang w:val="kk-KZ"/>
        </w:rPr>
        <w:t xml:space="preserve"> – Зерттелетін экстракт туралы ақпарат</w:t>
      </w:r>
    </w:p>
    <w:p w14:paraId="73F30A86" w14:textId="77777777" w:rsidR="00786875" w:rsidRPr="00E13815" w:rsidRDefault="00786875" w:rsidP="00786875">
      <w:pPr>
        <w:spacing w:after="0" w:line="240" w:lineRule="auto"/>
        <w:jc w:val="both"/>
        <w:rPr>
          <w:rFonts w:ascii="Times New Roman" w:hAnsi="Times New Roman" w:cs="Times New Roman"/>
          <w:bCs/>
          <w:sz w:val="28"/>
          <w:szCs w:val="28"/>
          <w:lang w:val="kk-KZ"/>
        </w:rPr>
      </w:pPr>
    </w:p>
    <w:tbl>
      <w:tblPr>
        <w:tblStyle w:val="35"/>
        <w:tblW w:w="0" w:type="auto"/>
        <w:tblLook w:val="04A0" w:firstRow="1" w:lastRow="0" w:firstColumn="1" w:lastColumn="0" w:noHBand="0" w:noVBand="1"/>
      </w:tblPr>
      <w:tblGrid>
        <w:gridCol w:w="2972"/>
        <w:gridCol w:w="6373"/>
      </w:tblGrid>
      <w:tr w:rsidR="00786875" w:rsidRPr="00E13815" w14:paraId="3FF3A7ED" w14:textId="77777777" w:rsidTr="00A90CF1">
        <w:tc>
          <w:tcPr>
            <w:tcW w:w="2972" w:type="dxa"/>
          </w:tcPr>
          <w:p w14:paraId="4DE7BF33" w14:textId="77777777" w:rsidR="00786875" w:rsidRPr="00E13815" w:rsidRDefault="00786875" w:rsidP="00786875">
            <w:pPr>
              <w:spacing w:after="0" w:line="240" w:lineRule="auto"/>
              <w:jc w:val="both"/>
              <w:rPr>
                <w:rFonts w:ascii="Times New Roman" w:hAnsi="Times New Roman" w:cs="Times New Roman"/>
                <w:bCs/>
                <w:kern w:val="2"/>
                <w:sz w:val="24"/>
                <w:szCs w:val="24"/>
                <w:lang w:val="kk-KZ"/>
                <w14:ligatures w14:val="standardContextual"/>
              </w:rPr>
            </w:pPr>
            <w:r w:rsidRPr="00E13815">
              <w:rPr>
                <w:rFonts w:ascii="Times New Roman" w:hAnsi="Times New Roman" w:cs="Times New Roman"/>
                <w:bCs/>
                <w:kern w:val="2"/>
                <w:sz w:val="24"/>
                <w:szCs w:val="24"/>
                <w:lang w:val="kk-KZ"/>
                <w14:ligatures w14:val="standardContextual"/>
              </w:rPr>
              <w:t>Атауы</w:t>
            </w:r>
          </w:p>
        </w:tc>
        <w:tc>
          <w:tcPr>
            <w:tcW w:w="6373" w:type="dxa"/>
          </w:tcPr>
          <w:p w14:paraId="4E9EDF91"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i/>
                <w:kern w:val="2"/>
                <w:sz w:val="24"/>
                <w:szCs w:val="24"/>
                <w:lang w:val="kk-KZ"/>
                <w14:ligatures w14:val="standardContextual"/>
              </w:rPr>
              <w:t>Thymus seravschanicus</w:t>
            </w:r>
            <w:r w:rsidRPr="00E13815">
              <w:rPr>
                <w:rFonts w:ascii="Times New Roman" w:hAnsi="Times New Roman" w:cs="Times New Roman"/>
                <w:kern w:val="2"/>
                <w:sz w:val="24"/>
                <w:szCs w:val="24"/>
                <w:lang w:val="kk-KZ"/>
                <w14:ligatures w14:val="standardContextual"/>
              </w:rPr>
              <w:t xml:space="preserve"> Klokov L. и </w:t>
            </w:r>
            <w:r w:rsidRPr="00E13815">
              <w:rPr>
                <w:rFonts w:ascii="Times New Roman" w:hAnsi="Times New Roman" w:cs="Times New Roman"/>
                <w:i/>
                <w:kern w:val="2"/>
                <w:sz w:val="24"/>
                <w:szCs w:val="24"/>
                <w:lang w:val="kk-KZ"/>
                <w14:ligatures w14:val="standardContextual"/>
              </w:rPr>
              <w:t>Thymus marschallianusus</w:t>
            </w:r>
            <w:r w:rsidRPr="00E13815">
              <w:rPr>
                <w:rFonts w:ascii="Times New Roman" w:hAnsi="Times New Roman" w:cs="Times New Roman"/>
                <w:kern w:val="2"/>
                <w:sz w:val="24"/>
                <w:szCs w:val="24"/>
                <w:lang w:val="kk-KZ"/>
                <w14:ligatures w14:val="standardContextual"/>
              </w:rPr>
              <w:t xml:space="preserve"> Willd.. шикізатының сұйық экстракты</w:t>
            </w:r>
          </w:p>
        </w:tc>
      </w:tr>
      <w:tr w:rsidR="00786875" w:rsidRPr="00E13815" w14:paraId="4862ED96" w14:textId="77777777" w:rsidTr="00A90CF1">
        <w:tc>
          <w:tcPr>
            <w:tcW w:w="2972" w:type="dxa"/>
          </w:tcPr>
          <w:p w14:paraId="017DF84F" w14:textId="77777777" w:rsidR="00786875" w:rsidRPr="00E13815" w:rsidRDefault="00786875" w:rsidP="00786875">
            <w:pPr>
              <w:spacing w:after="0" w:line="240" w:lineRule="auto"/>
              <w:jc w:val="both"/>
              <w:rPr>
                <w:rFonts w:ascii="Times New Roman" w:hAnsi="Times New Roman" w:cs="Times New Roman"/>
                <w:bCs/>
                <w:kern w:val="2"/>
                <w:sz w:val="24"/>
                <w:szCs w:val="24"/>
                <w:lang w:val="kk-KZ"/>
                <w14:ligatures w14:val="standardContextual"/>
              </w:rPr>
            </w:pPr>
            <w:r w:rsidRPr="00E13815">
              <w:rPr>
                <w:rFonts w:ascii="Times New Roman" w:hAnsi="Times New Roman" w:cs="Times New Roman"/>
                <w:bCs/>
                <w:kern w:val="2"/>
                <w:sz w:val="24"/>
                <w:szCs w:val="24"/>
                <w:lang w:val="kk-KZ"/>
                <w14:ligatures w14:val="standardContextual"/>
              </w:rPr>
              <w:t xml:space="preserve"> 1-ші үлгі</w:t>
            </w:r>
          </w:p>
        </w:tc>
        <w:tc>
          <w:tcPr>
            <w:tcW w:w="6373" w:type="dxa"/>
          </w:tcPr>
          <w:p w14:paraId="58AB8D9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 - 500 мг/кг. 500 мг сұйық экстракты</w:t>
            </w:r>
          </w:p>
        </w:tc>
      </w:tr>
      <w:tr w:rsidR="00786875" w:rsidRPr="00E13815" w14:paraId="7021BF3B" w14:textId="77777777" w:rsidTr="00A90CF1">
        <w:tc>
          <w:tcPr>
            <w:tcW w:w="2972" w:type="dxa"/>
          </w:tcPr>
          <w:p w14:paraId="164166BE" w14:textId="77777777" w:rsidR="00786875" w:rsidRPr="00E13815" w:rsidRDefault="00786875" w:rsidP="00786875">
            <w:pPr>
              <w:spacing w:after="0" w:line="240" w:lineRule="auto"/>
              <w:jc w:val="both"/>
              <w:rPr>
                <w:rFonts w:ascii="Times New Roman" w:hAnsi="Times New Roman" w:cs="Times New Roman"/>
                <w:bCs/>
                <w:kern w:val="2"/>
                <w:sz w:val="24"/>
                <w:szCs w:val="24"/>
                <w:lang w:val="kk-KZ"/>
                <w14:ligatures w14:val="standardContextual"/>
              </w:rPr>
            </w:pPr>
            <w:r w:rsidRPr="00E13815">
              <w:rPr>
                <w:rFonts w:ascii="Times New Roman" w:hAnsi="Times New Roman" w:cs="Times New Roman"/>
                <w:bCs/>
                <w:kern w:val="2"/>
                <w:sz w:val="24"/>
                <w:szCs w:val="24"/>
                <w:lang w:val="kk-KZ"/>
                <w14:ligatures w14:val="standardContextual"/>
              </w:rPr>
              <w:t xml:space="preserve"> 2-ші үлгі</w:t>
            </w:r>
          </w:p>
        </w:tc>
        <w:tc>
          <w:tcPr>
            <w:tcW w:w="6373" w:type="dxa"/>
          </w:tcPr>
          <w:p w14:paraId="660F32E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 - 2000 мг/кг. 2000 мг сұйық экстракты</w:t>
            </w:r>
          </w:p>
        </w:tc>
      </w:tr>
      <w:tr w:rsidR="00786875" w:rsidRPr="00E13815" w14:paraId="05D798EF" w14:textId="77777777" w:rsidTr="00A90CF1">
        <w:tc>
          <w:tcPr>
            <w:tcW w:w="2972" w:type="dxa"/>
          </w:tcPr>
          <w:p w14:paraId="59B2346A" w14:textId="77777777" w:rsidR="00786875" w:rsidRPr="00E13815" w:rsidRDefault="00786875" w:rsidP="00786875">
            <w:pPr>
              <w:spacing w:after="0" w:line="240" w:lineRule="auto"/>
              <w:jc w:val="both"/>
              <w:rPr>
                <w:rFonts w:ascii="Times New Roman" w:hAnsi="Times New Roman" w:cs="Times New Roman"/>
                <w:bCs/>
                <w:kern w:val="2"/>
                <w:sz w:val="24"/>
                <w:szCs w:val="24"/>
                <w:lang w:val="kk-KZ"/>
                <w14:ligatures w14:val="standardContextual"/>
              </w:rPr>
            </w:pPr>
            <w:r w:rsidRPr="00E13815">
              <w:rPr>
                <w:rFonts w:ascii="Times New Roman" w:hAnsi="Times New Roman" w:cs="Times New Roman"/>
                <w:bCs/>
                <w:kern w:val="2"/>
                <w:sz w:val="24"/>
                <w:szCs w:val="24"/>
                <w:lang w:val="kk-KZ"/>
                <w14:ligatures w14:val="standardContextual"/>
              </w:rPr>
              <w:t xml:space="preserve"> 3-ші үлгі</w:t>
            </w:r>
          </w:p>
        </w:tc>
        <w:tc>
          <w:tcPr>
            <w:tcW w:w="6373" w:type="dxa"/>
          </w:tcPr>
          <w:p w14:paraId="2491BB9F"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 - 5000 мг/кг. 5000 мг сұйық экстракты</w:t>
            </w:r>
          </w:p>
        </w:tc>
      </w:tr>
      <w:tr w:rsidR="00786875" w:rsidRPr="00E13815" w14:paraId="0F0E40AD" w14:textId="77777777" w:rsidTr="00A90CF1">
        <w:tc>
          <w:tcPr>
            <w:tcW w:w="2972" w:type="dxa"/>
          </w:tcPr>
          <w:p w14:paraId="3B12B7F4" w14:textId="77777777" w:rsidR="00786875" w:rsidRPr="00E13815" w:rsidRDefault="00786875" w:rsidP="00786875">
            <w:pPr>
              <w:spacing w:after="0" w:line="240" w:lineRule="auto"/>
              <w:jc w:val="both"/>
              <w:rPr>
                <w:rFonts w:ascii="Times New Roman" w:hAnsi="Times New Roman" w:cs="Times New Roman"/>
                <w:bCs/>
                <w:kern w:val="2"/>
                <w:sz w:val="24"/>
                <w:szCs w:val="24"/>
                <w:lang w:val="kk-KZ"/>
                <w14:ligatures w14:val="standardContextual"/>
              </w:rPr>
            </w:pPr>
            <w:r w:rsidRPr="00E13815">
              <w:rPr>
                <w:rFonts w:ascii="Times New Roman" w:hAnsi="Times New Roman" w:cs="Times New Roman"/>
                <w:bCs/>
                <w:kern w:val="2"/>
                <w:sz w:val="24"/>
                <w:szCs w:val="24"/>
                <w:lang w:val="kk-KZ"/>
                <w14:ligatures w14:val="standardContextual"/>
              </w:rPr>
              <w:t xml:space="preserve"> 4-ші үлгі</w:t>
            </w:r>
          </w:p>
        </w:tc>
        <w:tc>
          <w:tcPr>
            <w:tcW w:w="6373" w:type="dxa"/>
          </w:tcPr>
          <w:p w14:paraId="5827EF25"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Тазартылған су</w:t>
            </w:r>
          </w:p>
        </w:tc>
      </w:tr>
    </w:tbl>
    <w:p w14:paraId="30D3E558" w14:textId="77777777" w:rsidR="00786875" w:rsidRPr="00E13815" w:rsidRDefault="00786875" w:rsidP="00786875">
      <w:pPr>
        <w:spacing w:after="0" w:line="240" w:lineRule="auto"/>
        <w:ind w:firstLine="567"/>
        <w:rPr>
          <w:rFonts w:ascii="Times New Roman" w:hAnsi="Times New Roman" w:cs="Times New Roman"/>
          <w:bCs/>
          <w:sz w:val="28"/>
          <w:szCs w:val="28"/>
          <w:lang w:val="kk-KZ"/>
        </w:rPr>
      </w:pPr>
    </w:p>
    <w:p w14:paraId="4C123929" w14:textId="77777777" w:rsidR="00786875" w:rsidRDefault="00786875" w:rsidP="00786875">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Зерттеулер клиникалық емес зерттеудің бекітілген дизайнына сәйкес жүргізілді. Эксперимент қос жыныстағы жыныстық жағынан жетілген, сау жануарларға (тышқандарға) жүргізілді. Ұрғашылар тумаған және жүкті емес болды. Жануарлар кездейсоқ түрде топтарға бөлінді. Қолайлы рандомизация критерийі ретінде аурудың сыртқы белгілерінің болмауы және дене салмағы бойынша топтардың гомогенділігі қарастырылды (±10%). Барлық жануарлар бекітілген процедураларға сәйкес таңбаланған. Жануарлардың мәзірі үйлестірілген болды, барлық жануарларға қажетті мөлшерде су берілді. 37-кестеде зертханалық жануарлардың пайдаланылатын түрі және оларды ұстау шарттары көрсетілген. </w:t>
      </w:r>
    </w:p>
    <w:p w14:paraId="1DF7D192" w14:textId="6E7A473C" w:rsidR="0077654C" w:rsidRPr="00E13815" w:rsidRDefault="0077654C" w:rsidP="00786875">
      <w:pPr>
        <w:spacing w:after="0" w:line="240" w:lineRule="auto"/>
        <w:ind w:firstLine="567"/>
        <w:jc w:val="both"/>
        <w:rPr>
          <w:rFonts w:ascii="Times New Roman" w:hAnsi="Times New Roman" w:cs="Times New Roman"/>
          <w:bCs/>
          <w:sz w:val="28"/>
          <w:szCs w:val="28"/>
          <w:lang w:val="kk-KZ"/>
        </w:rPr>
      </w:pPr>
      <w:bookmarkStart w:id="67" w:name="_Hlk167375124"/>
      <w:r w:rsidRPr="0077654C">
        <w:rPr>
          <w:rFonts w:ascii="Times New Roman" w:hAnsi="Times New Roman" w:cs="Times New Roman"/>
          <w:bCs/>
          <w:sz w:val="28"/>
          <w:szCs w:val="28"/>
          <w:lang w:val="kk-KZ"/>
        </w:rPr>
        <w:lastRenderedPageBreak/>
        <w:t xml:space="preserve">Тышқандарға 500 мг/кг, 2000 мг/кг </w:t>
      </w:r>
      <w:r w:rsidR="004A324F">
        <w:rPr>
          <w:rFonts w:ascii="Times New Roman" w:hAnsi="Times New Roman" w:cs="Times New Roman"/>
          <w:bCs/>
          <w:sz w:val="28"/>
          <w:szCs w:val="28"/>
          <w:lang w:val="kk-KZ"/>
        </w:rPr>
        <w:t>және</w:t>
      </w:r>
      <w:r w:rsidRPr="0077654C">
        <w:rPr>
          <w:rFonts w:ascii="Times New Roman" w:hAnsi="Times New Roman" w:cs="Times New Roman"/>
          <w:bCs/>
          <w:sz w:val="28"/>
          <w:szCs w:val="28"/>
          <w:lang w:val="kk-KZ"/>
        </w:rPr>
        <w:t xml:space="preserve"> 5000 мг/кг дозалар енгізілді. </w:t>
      </w:r>
      <w:bookmarkEnd w:id="67"/>
      <w:r w:rsidRPr="0077654C">
        <w:rPr>
          <w:rFonts w:ascii="Times New Roman" w:hAnsi="Times New Roman" w:cs="Times New Roman"/>
          <w:bCs/>
          <w:sz w:val="28"/>
          <w:szCs w:val="28"/>
          <w:lang w:val="kk-KZ"/>
        </w:rPr>
        <w:t>Бақылау тобындағы жануарларға эквивалиентті көлемде су енгізілді. Енгізу көлемі мен экстракт дозасы әдістемелік ұсынымдарға сәйкес анықталды.</w:t>
      </w:r>
    </w:p>
    <w:p w14:paraId="7227ABB7" w14:textId="77777777" w:rsidR="00786875" w:rsidRPr="00E13815" w:rsidRDefault="00786875" w:rsidP="00786875">
      <w:pPr>
        <w:spacing w:after="0" w:line="240" w:lineRule="auto"/>
        <w:jc w:val="both"/>
        <w:rPr>
          <w:rFonts w:ascii="Times New Roman" w:hAnsi="Times New Roman" w:cs="Times New Roman"/>
          <w:sz w:val="28"/>
          <w:szCs w:val="28"/>
          <w:lang w:val="kk-KZ"/>
        </w:rPr>
      </w:pPr>
    </w:p>
    <w:p w14:paraId="74883541" w14:textId="0D48414B" w:rsidR="00786875" w:rsidRPr="00E13815" w:rsidRDefault="00124FF1" w:rsidP="0078687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35</w:t>
      </w:r>
      <w:r w:rsidR="00786875" w:rsidRPr="00E13815">
        <w:rPr>
          <w:rFonts w:ascii="Times New Roman" w:hAnsi="Times New Roman" w:cs="Times New Roman"/>
          <w:sz w:val="28"/>
          <w:szCs w:val="28"/>
          <w:lang w:val="kk-KZ"/>
        </w:rPr>
        <w:t xml:space="preserve"> – Зертханалық жануарлар және оларды ұстау шарттар</w:t>
      </w:r>
    </w:p>
    <w:p w14:paraId="286FF886" w14:textId="77777777" w:rsidR="00786875" w:rsidRPr="00E13815" w:rsidRDefault="00786875" w:rsidP="00786875">
      <w:pPr>
        <w:spacing w:after="0" w:line="240" w:lineRule="auto"/>
        <w:jc w:val="both"/>
        <w:rPr>
          <w:rFonts w:ascii="Times New Roman" w:hAnsi="Times New Roman" w:cs="Times New Roman"/>
          <w:sz w:val="28"/>
          <w:szCs w:val="28"/>
          <w:lang w:val="kk-KZ"/>
        </w:rPr>
      </w:pPr>
    </w:p>
    <w:tbl>
      <w:tblPr>
        <w:tblStyle w:val="35"/>
        <w:tblW w:w="0" w:type="auto"/>
        <w:tblInd w:w="-5" w:type="dxa"/>
        <w:tblLook w:val="04A0" w:firstRow="1" w:lastRow="0" w:firstColumn="1" w:lastColumn="0" w:noHBand="0" w:noVBand="1"/>
      </w:tblPr>
      <w:tblGrid>
        <w:gridCol w:w="3119"/>
        <w:gridCol w:w="6231"/>
      </w:tblGrid>
      <w:tr w:rsidR="00786875" w:rsidRPr="00E13815" w14:paraId="4AEF968A" w14:textId="77777777" w:rsidTr="0077654C">
        <w:tc>
          <w:tcPr>
            <w:tcW w:w="3119" w:type="dxa"/>
          </w:tcPr>
          <w:p w14:paraId="6A9DF489" w14:textId="77777777" w:rsidR="00786875" w:rsidRPr="00E13815" w:rsidRDefault="00786875" w:rsidP="00786875">
            <w:pPr>
              <w:spacing w:after="0" w:line="240" w:lineRule="auto"/>
              <w:jc w:val="center"/>
              <w:rPr>
                <w:rFonts w:ascii="Times New Roman" w:hAnsi="Times New Roman" w:cs="Times New Roman"/>
                <w:bCs/>
                <w:kern w:val="2"/>
                <w:sz w:val="24"/>
                <w:szCs w:val="24"/>
                <w:lang w:val="kk-KZ"/>
                <w14:ligatures w14:val="standardContextual"/>
              </w:rPr>
            </w:pPr>
            <w:r w:rsidRPr="00E13815">
              <w:rPr>
                <w:rFonts w:ascii="Times New Roman" w:hAnsi="Times New Roman" w:cs="Times New Roman"/>
                <w:bCs/>
                <w:kern w:val="2"/>
                <w:sz w:val="24"/>
                <w:szCs w:val="24"/>
                <w:lang w:val="kk-KZ"/>
                <w14:ligatures w14:val="standardContextual"/>
              </w:rPr>
              <w:t>Түрі</w:t>
            </w:r>
          </w:p>
        </w:tc>
        <w:tc>
          <w:tcPr>
            <w:tcW w:w="6231" w:type="dxa"/>
          </w:tcPr>
          <w:p w14:paraId="48BB0D07" w14:textId="77777777" w:rsidR="00786875" w:rsidRPr="00E13815" w:rsidRDefault="00786875" w:rsidP="00786875">
            <w:pPr>
              <w:spacing w:after="0" w:line="240" w:lineRule="auto"/>
              <w:jc w:val="center"/>
              <w:rPr>
                <w:rFonts w:ascii="Times New Roman" w:hAnsi="Times New Roman" w:cs="Times New Roman"/>
                <w:bCs/>
                <w:kern w:val="2"/>
                <w:sz w:val="24"/>
                <w:szCs w:val="24"/>
                <w:lang w:val="kk-KZ"/>
                <w14:ligatures w14:val="standardContextual"/>
              </w:rPr>
            </w:pPr>
            <w:r w:rsidRPr="00E13815">
              <w:rPr>
                <w:rFonts w:ascii="Times New Roman" w:hAnsi="Times New Roman" w:cs="Times New Roman"/>
                <w:bCs/>
                <w:kern w:val="2"/>
                <w:sz w:val="24"/>
                <w:szCs w:val="24"/>
                <w:lang w:val="kk-KZ"/>
                <w14:ligatures w14:val="standardContextual"/>
              </w:rPr>
              <w:t>Ақ тышқандар</w:t>
            </w:r>
          </w:p>
        </w:tc>
      </w:tr>
      <w:tr w:rsidR="00786875" w:rsidRPr="00E13815" w14:paraId="71F8F096" w14:textId="77777777" w:rsidTr="0077654C">
        <w:tc>
          <w:tcPr>
            <w:tcW w:w="3119" w:type="dxa"/>
          </w:tcPr>
          <w:p w14:paraId="646F1388"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Тұқым</w:t>
            </w:r>
          </w:p>
        </w:tc>
        <w:tc>
          <w:tcPr>
            <w:tcW w:w="6231" w:type="dxa"/>
          </w:tcPr>
          <w:p w14:paraId="144D3BB9"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Тексіз ақ тышқандар </w:t>
            </w:r>
          </w:p>
        </w:tc>
      </w:tr>
      <w:tr w:rsidR="00786875" w:rsidRPr="00E13815" w14:paraId="59158689" w14:textId="77777777" w:rsidTr="0077654C">
        <w:tc>
          <w:tcPr>
            <w:tcW w:w="3119" w:type="dxa"/>
          </w:tcPr>
          <w:p w14:paraId="76329629"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Жыныс</w:t>
            </w:r>
          </w:p>
        </w:tc>
        <w:tc>
          <w:tcPr>
            <w:tcW w:w="6231" w:type="dxa"/>
          </w:tcPr>
          <w:p w14:paraId="0DB7A3D9"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Еркек және ұрғашы</w:t>
            </w:r>
          </w:p>
        </w:tc>
      </w:tr>
      <w:tr w:rsidR="00786875" w:rsidRPr="00E13815" w14:paraId="43143F00" w14:textId="77777777" w:rsidTr="0077654C">
        <w:tc>
          <w:tcPr>
            <w:tcW w:w="3119" w:type="dxa"/>
          </w:tcPr>
          <w:p w14:paraId="29D71348"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Дене салмағы</w:t>
            </w:r>
          </w:p>
        </w:tc>
        <w:tc>
          <w:tcPr>
            <w:tcW w:w="6231" w:type="dxa"/>
          </w:tcPr>
          <w:p w14:paraId="3B0B7F0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18-22 г</w:t>
            </w:r>
          </w:p>
        </w:tc>
      </w:tr>
      <w:tr w:rsidR="00786875" w:rsidRPr="00E13815" w14:paraId="7987161F" w14:textId="77777777" w:rsidTr="0077654C">
        <w:tc>
          <w:tcPr>
            <w:tcW w:w="3119" w:type="dxa"/>
          </w:tcPr>
          <w:p w14:paraId="7AC1C394"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Жалпы саны</w:t>
            </w:r>
          </w:p>
        </w:tc>
        <w:tc>
          <w:tcPr>
            <w:tcW w:w="6231" w:type="dxa"/>
          </w:tcPr>
          <w:p w14:paraId="76790A23"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Зерттеудің әр түрі үшін бақылау тобын жеке алғанда 5 жануардан тұратын 4 топ.</w:t>
            </w:r>
          </w:p>
          <w:p w14:paraId="1C86C6D8"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Жалпы 40 жануар.</w:t>
            </w:r>
          </w:p>
        </w:tc>
      </w:tr>
      <w:tr w:rsidR="00786875" w:rsidRPr="00E13815" w14:paraId="4A7DC716" w14:textId="77777777" w:rsidTr="0077654C">
        <w:tc>
          <w:tcPr>
            <w:tcW w:w="3119" w:type="dxa"/>
          </w:tcPr>
          <w:p w14:paraId="4E68924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Алу көзі</w:t>
            </w:r>
          </w:p>
        </w:tc>
        <w:tc>
          <w:tcPr>
            <w:tcW w:w="6231" w:type="dxa"/>
          </w:tcPr>
          <w:p w14:paraId="1CC19BAC"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ҚазҰМУ</w:t>
            </w:r>
            <w:r w:rsidRPr="00E13815">
              <w:rPr>
                <w:rFonts w:ascii="Times New Roman" w:hAnsi="Times New Roman" w:cs="Times New Roman"/>
                <w:kern w:val="2"/>
                <w:sz w:val="24"/>
                <w:szCs w:val="24"/>
                <w14:ligatures w14:val="standardContextual"/>
              </w:rPr>
              <w:t xml:space="preserve"> в</w:t>
            </w:r>
            <w:r w:rsidRPr="00E13815">
              <w:rPr>
                <w:rFonts w:ascii="Times New Roman" w:hAnsi="Times New Roman" w:cs="Times New Roman"/>
                <w:kern w:val="2"/>
                <w:sz w:val="24"/>
                <w:szCs w:val="24"/>
                <w:lang w:val="kk-KZ"/>
                <w14:ligatures w14:val="standardContextual"/>
              </w:rPr>
              <w:t>иварийі</w:t>
            </w:r>
          </w:p>
        </w:tc>
      </w:tr>
      <w:tr w:rsidR="00786875" w:rsidRPr="00E13815" w14:paraId="67F08355" w14:textId="77777777" w:rsidTr="0077654C">
        <w:tc>
          <w:tcPr>
            <w:tcW w:w="3119" w:type="dxa"/>
          </w:tcPr>
          <w:p w14:paraId="564B7A45"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Акклиматазация кезеңі</w:t>
            </w:r>
          </w:p>
        </w:tc>
        <w:tc>
          <w:tcPr>
            <w:tcW w:w="6231" w:type="dxa"/>
          </w:tcPr>
          <w:p w14:paraId="289E9CC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14 күн</w:t>
            </w:r>
          </w:p>
        </w:tc>
      </w:tr>
      <w:tr w:rsidR="00786875" w:rsidRPr="00E13815" w14:paraId="102AC469" w14:textId="77777777" w:rsidTr="0077654C">
        <w:tc>
          <w:tcPr>
            <w:tcW w:w="3119" w:type="dxa"/>
          </w:tcPr>
          <w:p w14:paraId="10EB5150"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Жеке идентификациялау</w:t>
            </w:r>
          </w:p>
        </w:tc>
        <w:tc>
          <w:tcPr>
            <w:tcW w:w="6231" w:type="dxa"/>
          </w:tcPr>
          <w:p w14:paraId="2E9B2016"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Таңбалар</w:t>
            </w:r>
          </w:p>
        </w:tc>
      </w:tr>
      <w:tr w:rsidR="00786875" w:rsidRPr="00F20C9B" w14:paraId="5D768CE8" w14:textId="77777777" w:rsidTr="0077654C">
        <w:tc>
          <w:tcPr>
            <w:tcW w:w="3119" w:type="dxa"/>
          </w:tcPr>
          <w:p w14:paraId="53BDB08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Топтарға бөлу әдісі</w:t>
            </w:r>
          </w:p>
        </w:tc>
        <w:tc>
          <w:tcPr>
            <w:tcW w:w="6231" w:type="dxa"/>
          </w:tcPr>
          <w:p w14:paraId="2F294631"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Жануарлар кездейсоқ түрде топтарға бөлінді</w:t>
            </w:r>
          </w:p>
        </w:tc>
      </w:tr>
      <w:tr w:rsidR="00786875" w:rsidRPr="00E13815" w14:paraId="61DC271C" w14:textId="77777777" w:rsidTr="0077654C">
        <w:tc>
          <w:tcPr>
            <w:tcW w:w="3119" w:type="dxa"/>
          </w:tcPr>
          <w:p w14:paraId="28088895"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Тордағы жануарлар саны</w:t>
            </w:r>
          </w:p>
        </w:tc>
        <w:tc>
          <w:tcPr>
            <w:tcW w:w="6231" w:type="dxa"/>
          </w:tcPr>
          <w:p w14:paraId="6A6C8FF9"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 дана</w:t>
            </w:r>
          </w:p>
        </w:tc>
      </w:tr>
      <w:tr w:rsidR="00786875" w:rsidRPr="00E13815" w14:paraId="1C0E38A6" w14:textId="77777777" w:rsidTr="0077654C">
        <w:tc>
          <w:tcPr>
            <w:tcW w:w="3119" w:type="dxa"/>
          </w:tcPr>
          <w:p w14:paraId="55D54D57"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Тор өлшемдері</w:t>
            </w:r>
          </w:p>
        </w:tc>
        <w:tc>
          <w:tcPr>
            <w:tcW w:w="6231" w:type="dxa"/>
          </w:tcPr>
          <w:p w14:paraId="7304D938"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Стандартты</w:t>
            </w:r>
          </w:p>
        </w:tc>
      </w:tr>
      <w:tr w:rsidR="00786875" w:rsidRPr="00E13815" w14:paraId="448062CB" w14:textId="77777777" w:rsidTr="0077654C">
        <w:tc>
          <w:tcPr>
            <w:tcW w:w="3119" w:type="dxa"/>
          </w:tcPr>
          <w:p w14:paraId="68A00328"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Тор материалы</w:t>
            </w:r>
          </w:p>
        </w:tc>
        <w:tc>
          <w:tcPr>
            <w:tcW w:w="6231" w:type="dxa"/>
          </w:tcPr>
          <w:p w14:paraId="5DA600FA"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Пластмасса/тот баспайтын болат</w:t>
            </w:r>
          </w:p>
        </w:tc>
      </w:tr>
      <w:tr w:rsidR="00786875" w:rsidRPr="00E13815" w14:paraId="7121A7F8" w14:textId="77777777" w:rsidTr="0077654C">
        <w:tc>
          <w:tcPr>
            <w:tcW w:w="3119" w:type="dxa"/>
          </w:tcPr>
          <w:p w14:paraId="0C5AD5C6"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Негізгі мәзір</w:t>
            </w:r>
          </w:p>
        </w:tc>
        <w:tc>
          <w:tcPr>
            <w:tcW w:w="6231" w:type="dxa"/>
          </w:tcPr>
          <w:p w14:paraId="13C7C01C"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Үйлестірілген түйіршіктелген жем</w:t>
            </w:r>
          </w:p>
        </w:tc>
      </w:tr>
      <w:tr w:rsidR="00786875" w:rsidRPr="00E13815" w14:paraId="0B51BE01" w14:textId="77777777" w:rsidTr="0077654C">
        <w:tc>
          <w:tcPr>
            <w:tcW w:w="3119" w:type="dxa"/>
          </w:tcPr>
          <w:p w14:paraId="3335BEF8"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Су көзі</w:t>
            </w:r>
          </w:p>
        </w:tc>
        <w:tc>
          <w:tcPr>
            <w:tcW w:w="6231" w:type="dxa"/>
          </w:tcPr>
          <w:p w14:paraId="2FEBFCE6"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Тазартылған су</w:t>
            </w:r>
          </w:p>
        </w:tc>
      </w:tr>
      <w:tr w:rsidR="00786875" w:rsidRPr="00E13815" w14:paraId="5415319D" w14:textId="77777777" w:rsidTr="0077654C">
        <w:tc>
          <w:tcPr>
            <w:tcW w:w="3119" w:type="dxa"/>
          </w:tcPr>
          <w:p w14:paraId="59F2D38D"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Ауа температурасы </w:t>
            </w:r>
          </w:p>
        </w:tc>
        <w:tc>
          <w:tcPr>
            <w:tcW w:w="6231" w:type="dxa"/>
          </w:tcPr>
          <w:p w14:paraId="53AAA1FC"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20±3ºС</w:t>
            </w:r>
          </w:p>
        </w:tc>
      </w:tr>
      <w:tr w:rsidR="00786875" w:rsidRPr="00E13815" w14:paraId="59363664" w14:textId="77777777" w:rsidTr="0077654C">
        <w:tc>
          <w:tcPr>
            <w:tcW w:w="3119" w:type="dxa"/>
          </w:tcPr>
          <w:p w14:paraId="4C1D318C"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Ауа ылғалдылығы</w:t>
            </w:r>
          </w:p>
        </w:tc>
        <w:tc>
          <w:tcPr>
            <w:tcW w:w="6231" w:type="dxa"/>
          </w:tcPr>
          <w:p w14:paraId="170295B6"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65% кем емес</w:t>
            </w:r>
          </w:p>
        </w:tc>
      </w:tr>
    </w:tbl>
    <w:p w14:paraId="0FD17AEA" w14:textId="77777777" w:rsidR="00786875" w:rsidRPr="00E13815" w:rsidRDefault="00786875" w:rsidP="00786875">
      <w:pPr>
        <w:spacing w:after="0" w:line="240" w:lineRule="auto"/>
        <w:ind w:firstLine="567"/>
        <w:jc w:val="both"/>
        <w:rPr>
          <w:rFonts w:ascii="Times New Roman" w:hAnsi="Times New Roman" w:cs="Times New Roman"/>
          <w:sz w:val="28"/>
          <w:szCs w:val="28"/>
          <w:lang w:val="kk-KZ"/>
        </w:rPr>
      </w:pPr>
    </w:p>
    <w:p w14:paraId="2BE2BBCC" w14:textId="77777777" w:rsidR="00786875" w:rsidRPr="00E13815" w:rsidRDefault="00786875" w:rsidP="00786875">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Эксперимент барысында жануарлар өлшенді: </w:t>
      </w:r>
    </w:p>
    <w:p w14:paraId="344B4AC4" w14:textId="77777777" w:rsidR="00786875" w:rsidRPr="00E13815" w:rsidRDefault="00786875" w:rsidP="00786875">
      <w:pPr>
        <w:numPr>
          <w:ilvl w:val="0"/>
          <w:numId w:val="2"/>
        </w:numPr>
        <w:spacing w:after="0" w:line="240" w:lineRule="auto"/>
        <w:ind w:left="0" w:firstLine="567"/>
        <w:contextualSpacing/>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эксперимент басталғанға дейін, эксперименттің екінші, жетінші, он төртінші күні – жедел уыттылықты анықтау кезінде;</w:t>
      </w:r>
    </w:p>
    <w:p w14:paraId="478009E2" w14:textId="77777777" w:rsidR="00786875" w:rsidRPr="00E13815" w:rsidRDefault="00786875" w:rsidP="00786875">
      <w:pPr>
        <w:numPr>
          <w:ilvl w:val="0"/>
          <w:numId w:val="2"/>
        </w:numPr>
        <w:spacing w:after="0" w:line="240" w:lineRule="auto"/>
        <w:ind w:left="0" w:firstLine="567"/>
        <w:contextualSpacing/>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эксперимент басталғанға дейін, екінші, жетінші, он төртінші және жиырма сегізінші күні – жеделдеу уыттылықты анықтау кезінде;</w:t>
      </w:r>
    </w:p>
    <w:p w14:paraId="16080449" w14:textId="77777777" w:rsidR="00786875" w:rsidRPr="00E13815" w:rsidRDefault="00786875" w:rsidP="00786875">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Эксперименттік жануарлар топтары туралы ақпарат 3</w:t>
      </w:r>
      <w:r w:rsidRPr="00E13815">
        <w:rPr>
          <w:rFonts w:ascii="Times New Roman" w:hAnsi="Times New Roman" w:cs="Times New Roman"/>
          <w:sz w:val="28"/>
          <w:szCs w:val="28"/>
        </w:rPr>
        <w:t>8</w:t>
      </w:r>
      <w:r w:rsidRPr="00E13815">
        <w:rPr>
          <w:rFonts w:ascii="Times New Roman" w:hAnsi="Times New Roman" w:cs="Times New Roman"/>
          <w:sz w:val="28"/>
          <w:szCs w:val="28"/>
          <w:lang w:val="kk-KZ"/>
        </w:rPr>
        <w:t>-кестеде келтірілген.</w:t>
      </w:r>
    </w:p>
    <w:p w14:paraId="4C992E8C" w14:textId="77777777" w:rsidR="00786875" w:rsidRPr="00E13815" w:rsidRDefault="00786875" w:rsidP="00786875">
      <w:pPr>
        <w:spacing w:after="0" w:line="240" w:lineRule="auto"/>
        <w:jc w:val="both"/>
        <w:rPr>
          <w:rFonts w:ascii="Times New Roman" w:hAnsi="Times New Roman" w:cs="Times New Roman"/>
          <w:sz w:val="28"/>
          <w:szCs w:val="28"/>
          <w:lang w:val="kk-KZ"/>
        </w:rPr>
      </w:pPr>
    </w:p>
    <w:p w14:paraId="2B9B9C62" w14:textId="6DE63EAA" w:rsidR="00786875" w:rsidRPr="00E13815" w:rsidRDefault="00786875" w:rsidP="00786875">
      <w:pPr>
        <w:spacing w:after="0" w:line="240" w:lineRule="auto"/>
        <w:jc w:val="both"/>
        <w:rPr>
          <w:rFonts w:ascii="Times New Roman" w:hAnsi="Times New Roman" w:cs="Times New Roman"/>
          <w:bCs/>
          <w:sz w:val="28"/>
          <w:szCs w:val="28"/>
          <w:lang w:val="kk-KZ"/>
        </w:rPr>
      </w:pPr>
      <w:r w:rsidRPr="00E13815">
        <w:rPr>
          <w:rFonts w:ascii="Times New Roman" w:hAnsi="Times New Roman" w:cs="Times New Roman"/>
          <w:bCs/>
          <w:sz w:val="28"/>
          <w:szCs w:val="28"/>
          <w:lang w:val="kk-KZ"/>
        </w:rPr>
        <w:t>Кесте 3</w:t>
      </w:r>
      <w:r w:rsidR="00124FF1">
        <w:rPr>
          <w:rFonts w:ascii="Times New Roman" w:hAnsi="Times New Roman" w:cs="Times New Roman"/>
          <w:bCs/>
          <w:sz w:val="28"/>
          <w:szCs w:val="28"/>
          <w:lang w:val="en-US"/>
        </w:rPr>
        <w:t>6</w:t>
      </w:r>
      <w:r w:rsidRPr="00E13815">
        <w:rPr>
          <w:rFonts w:ascii="Times New Roman" w:hAnsi="Times New Roman" w:cs="Times New Roman"/>
          <w:bCs/>
          <w:sz w:val="28"/>
          <w:szCs w:val="28"/>
          <w:lang w:val="kk-KZ"/>
        </w:rPr>
        <w:t xml:space="preserve"> – Эксперименттік жануарлар топтары</w:t>
      </w:r>
    </w:p>
    <w:p w14:paraId="0BCB282F" w14:textId="77777777" w:rsidR="00786875" w:rsidRPr="00E13815" w:rsidRDefault="00786875" w:rsidP="00786875">
      <w:pPr>
        <w:spacing w:after="0" w:line="240" w:lineRule="auto"/>
        <w:jc w:val="both"/>
        <w:rPr>
          <w:rFonts w:ascii="Times New Roman" w:hAnsi="Times New Roman" w:cs="Times New Roman"/>
          <w:bCs/>
          <w:sz w:val="28"/>
          <w:szCs w:val="28"/>
          <w:lang w:val="kk-KZ"/>
        </w:rPr>
      </w:pPr>
    </w:p>
    <w:tbl>
      <w:tblPr>
        <w:tblStyle w:val="35"/>
        <w:tblW w:w="0" w:type="auto"/>
        <w:tblInd w:w="-5" w:type="dxa"/>
        <w:tblLook w:val="04A0" w:firstRow="1" w:lastRow="0" w:firstColumn="1" w:lastColumn="0" w:noHBand="0" w:noVBand="1"/>
      </w:tblPr>
      <w:tblGrid>
        <w:gridCol w:w="2726"/>
        <w:gridCol w:w="2563"/>
        <w:gridCol w:w="2045"/>
        <w:gridCol w:w="2299"/>
      </w:tblGrid>
      <w:tr w:rsidR="00786875" w:rsidRPr="00E13815" w14:paraId="78D8080C" w14:textId="77777777" w:rsidTr="00A90CF1">
        <w:tc>
          <w:tcPr>
            <w:tcW w:w="2726" w:type="dxa"/>
          </w:tcPr>
          <w:p w14:paraId="0BD1389E"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Топ нөмірі</w:t>
            </w:r>
          </w:p>
        </w:tc>
        <w:tc>
          <w:tcPr>
            <w:tcW w:w="2563" w:type="dxa"/>
          </w:tcPr>
          <w:p w14:paraId="7475B8F2"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Субстанция аты, енгізілетін доза, енгізу режимі және жолы</w:t>
            </w:r>
          </w:p>
        </w:tc>
        <w:tc>
          <w:tcPr>
            <w:tcW w:w="2045" w:type="dxa"/>
          </w:tcPr>
          <w:p w14:paraId="63451AEA"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Жануарлар саны</w:t>
            </w:r>
          </w:p>
        </w:tc>
        <w:tc>
          <w:tcPr>
            <w:tcW w:w="2299" w:type="dxa"/>
          </w:tcPr>
          <w:p w14:paraId="6D267EB6"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Эксперименттен шығу</w:t>
            </w:r>
          </w:p>
        </w:tc>
      </w:tr>
      <w:tr w:rsidR="00786875" w:rsidRPr="00E13815" w14:paraId="09F66DF0" w14:textId="77777777" w:rsidTr="00A90CF1">
        <w:tc>
          <w:tcPr>
            <w:tcW w:w="2726" w:type="dxa"/>
          </w:tcPr>
          <w:p w14:paraId="12B99EFC" w14:textId="77777777" w:rsidR="00786875" w:rsidRPr="00E13815" w:rsidRDefault="00786875" w:rsidP="00786875">
            <w:pPr>
              <w:spacing w:after="0" w:line="240" w:lineRule="auto"/>
              <w:jc w:val="center"/>
              <w:rPr>
                <w:rFonts w:ascii="Times New Roman" w:hAnsi="Times New Roman" w:cs="Times New Roman"/>
                <w:kern w:val="2"/>
                <w:sz w:val="24"/>
                <w:szCs w:val="24"/>
                <w:lang w:val="en-US"/>
                <w14:ligatures w14:val="standardContextual"/>
              </w:rPr>
            </w:pPr>
            <w:r w:rsidRPr="00E13815">
              <w:rPr>
                <w:rFonts w:ascii="Times New Roman" w:hAnsi="Times New Roman" w:cs="Times New Roman"/>
                <w:kern w:val="2"/>
                <w:sz w:val="24"/>
                <w:szCs w:val="24"/>
                <w:lang w:val="en-US"/>
                <w14:ligatures w14:val="standardContextual"/>
              </w:rPr>
              <w:t>1</w:t>
            </w:r>
          </w:p>
        </w:tc>
        <w:tc>
          <w:tcPr>
            <w:tcW w:w="2563" w:type="dxa"/>
          </w:tcPr>
          <w:p w14:paraId="7614EF4D" w14:textId="77777777" w:rsidR="00786875" w:rsidRPr="00E13815" w:rsidRDefault="00786875" w:rsidP="00786875">
            <w:pPr>
              <w:spacing w:after="0" w:line="240" w:lineRule="auto"/>
              <w:jc w:val="center"/>
              <w:rPr>
                <w:rFonts w:ascii="Times New Roman" w:hAnsi="Times New Roman" w:cs="Times New Roman"/>
                <w:kern w:val="2"/>
                <w:sz w:val="24"/>
                <w:szCs w:val="24"/>
                <w:lang w:val="en-US"/>
                <w14:ligatures w14:val="standardContextual"/>
              </w:rPr>
            </w:pPr>
            <w:r w:rsidRPr="00E13815">
              <w:rPr>
                <w:rFonts w:ascii="Times New Roman" w:hAnsi="Times New Roman" w:cs="Times New Roman"/>
                <w:kern w:val="2"/>
                <w:sz w:val="24"/>
                <w:szCs w:val="24"/>
                <w:lang w:val="en-US"/>
                <w14:ligatures w14:val="standardContextual"/>
              </w:rPr>
              <w:t>2</w:t>
            </w:r>
          </w:p>
        </w:tc>
        <w:tc>
          <w:tcPr>
            <w:tcW w:w="2045" w:type="dxa"/>
          </w:tcPr>
          <w:p w14:paraId="1C2D614C" w14:textId="77777777" w:rsidR="00786875" w:rsidRPr="00E13815" w:rsidRDefault="00786875" w:rsidP="00786875">
            <w:pPr>
              <w:spacing w:after="0" w:line="240" w:lineRule="auto"/>
              <w:jc w:val="center"/>
              <w:rPr>
                <w:rFonts w:ascii="Times New Roman" w:hAnsi="Times New Roman" w:cs="Times New Roman"/>
                <w:kern w:val="2"/>
                <w:sz w:val="24"/>
                <w:szCs w:val="24"/>
                <w:lang w:val="en-US"/>
                <w14:ligatures w14:val="standardContextual"/>
              </w:rPr>
            </w:pPr>
            <w:r w:rsidRPr="00E13815">
              <w:rPr>
                <w:rFonts w:ascii="Times New Roman" w:hAnsi="Times New Roman" w:cs="Times New Roman"/>
                <w:kern w:val="2"/>
                <w:sz w:val="24"/>
                <w:szCs w:val="24"/>
                <w:lang w:val="en-US"/>
                <w14:ligatures w14:val="standardContextual"/>
              </w:rPr>
              <w:t>3</w:t>
            </w:r>
          </w:p>
        </w:tc>
        <w:tc>
          <w:tcPr>
            <w:tcW w:w="2299" w:type="dxa"/>
          </w:tcPr>
          <w:p w14:paraId="13FA720F" w14:textId="77777777" w:rsidR="00786875" w:rsidRPr="00E13815" w:rsidRDefault="00786875" w:rsidP="00786875">
            <w:pPr>
              <w:spacing w:after="0" w:line="240" w:lineRule="auto"/>
              <w:jc w:val="center"/>
              <w:rPr>
                <w:rFonts w:ascii="Times New Roman" w:hAnsi="Times New Roman" w:cs="Times New Roman"/>
                <w:kern w:val="2"/>
                <w:sz w:val="24"/>
                <w:szCs w:val="24"/>
                <w:lang w:val="en-US"/>
                <w14:ligatures w14:val="standardContextual"/>
              </w:rPr>
            </w:pPr>
            <w:r w:rsidRPr="00E13815">
              <w:rPr>
                <w:rFonts w:ascii="Times New Roman" w:hAnsi="Times New Roman" w:cs="Times New Roman"/>
                <w:kern w:val="2"/>
                <w:sz w:val="24"/>
                <w:szCs w:val="24"/>
                <w:lang w:val="en-US"/>
                <w14:ligatures w14:val="standardContextual"/>
              </w:rPr>
              <w:t>4</w:t>
            </w:r>
          </w:p>
        </w:tc>
      </w:tr>
      <w:tr w:rsidR="00786875" w:rsidRPr="00E13815" w14:paraId="49216123" w14:textId="77777777" w:rsidTr="00A90CF1">
        <w:tc>
          <w:tcPr>
            <w:tcW w:w="9633" w:type="dxa"/>
            <w:gridSpan w:val="4"/>
          </w:tcPr>
          <w:p w14:paraId="4DE44469"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bCs/>
                <w:i/>
                <w:iCs/>
                <w:kern w:val="2"/>
                <w:sz w:val="24"/>
                <w:szCs w:val="24"/>
                <w:lang w:val="kk-KZ"/>
                <w14:ligatures w14:val="standardContextual"/>
              </w:rPr>
              <w:t>Ақ тышқандар (Жедел уыттылықты анықтау)</w:t>
            </w:r>
          </w:p>
        </w:tc>
      </w:tr>
      <w:tr w:rsidR="00786875" w:rsidRPr="00E13815" w14:paraId="2C27F195" w14:textId="77777777" w:rsidTr="00A90CF1">
        <w:tc>
          <w:tcPr>
            <w:tcW w:w="2726" w:type="dxa"/>
          </w:tcPr>
          <w:p w14:paraId="2098524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 Эксперимент</w:t>
            </w:r>
          </w:p>
        </w:tc>
        <w:tc>
          <w:tcPr>
            <w:tcW w:w="2563" w:type="dxa"/>
          </w:tcPr>
          <w:p w14:paraId="0E987FF4"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500 мг/кг / 0,5 мл экстракт</w:t>
            </w:r>
          </w:p>
          <w:p w14:paraId="0B715C2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 рет, асқазан ішілік</w:t>
            </w:r>
          </w:p>
        </w:tc>
        <w:tc>
          <w:tcPr>
            <w:tcW w:w="2045" w:type="dxa"/>
          </w:tcPr>
          <w:p w14:paraId="16EA0E74"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 (2♀ 3♂)</w:t>
            </w:r>
          </w:p>
        </w:tc>
        <w:tc>
          <w:tcPr>
            <w:tcW w:w="2299" w:type="dxa"/>
          </w:tcPr>
          <w:p w14:paraId="2C394565"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15-ші күнге</w:t>
            </w:r>
          </w:p>
        </w:tc>
      </w:tr>
      <w:tr w:rsidR="00786875" w:rsidRPr="00E13815" w14:paraId="1926E0EB" w14:textId="77777777" w:rsidTr="00A90CF1">
        <w:tc>
          <w:tcPr>
            <w:tcW w:w="2726" w:type="dxa"/>
          </w:tcPr>
          <w:p w14:paraId="136BBC5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 Эксперимент</w:t>
            </w:r>
          </w:p>
        </w:tc>
        <w:tc>
          <w:tcPr>
            <w:tcW w:w="2563" w:type="dxa"/>
          </w:tcPr>
          <w:p w14:paraId="27244B71"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2000 мг/кг / 0,5 мл экстракт</w:t>
            </w:r>
          </w:p>
          <w:p w14:paraId="366EE3A0"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 рет, асқазан ішілік</w:t>
            </w:r>
          </w:p>
        </w:tc>
        <w:tc>
          <w:tcPr>
            <w:tcW w:w="2045" w:type="dxa"/>
          </w:tcPr>
          <w:p w14:paraId="571F4618"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 (3♀ 2♂)</w:t>
            </w:r>
          </w:p>
        </w:tc>
        <w:tc>
          <w:tcPr>
            <w:tcW w:w="2299" w:type="dxa"/>
          </w:tcPr>
          <w:p w14:paraId="65D0DFC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15-ші күнге</w:t>
            </w:r>
          </w:p>
        </w:tc>
      </w:tr>
      <w:tr w:rsidR="00786875" w:rsidRPr="00E13815" w14:paraId="6941F8E7" w14:textId="77777777" w:rsidTr="00A90CF1">
        <w:tc>
          <w:tcPr>
            <w:tcW w:w="2726" w:type="dxa"/>
          </w:tcPr>
          <w:p w14:paraId="038F4D40"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№3 Эксперимент</w:t>
            </w:r>
          </w:p>
        </w:tc>
        <w:tc>
          <w:tcPr>
            <w:tcW w:w="2563" w:type="dxa"/>
          </w:tcPr>
          <w:p w14:paraId="2B93345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5000 мг/кг / 0,5 мл экстракт</w:t>
            </w:r>
          </w:p>
          <w:p w14:paraId="494CC2C1"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 рет, асқазан ішілік</w:t>
            </w:r>
          </w:p>
        </w:tc>
        <w:tc>
          <w:tcPr>
            <w:tcW w:w="2045" w:type="dxa"/>
          </w:tcPr>
          <w:p w14:paraId="20D84054"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 (3♀ 2♂)</w:t>
            </w:r>
          </w:p>
        </w:tc>
        <w:tc>
          <w:tcPr>
            <w:tcW w:w="2299" w:type="dxa"/>
          </w:tcPr>
          <w:p w14:paraId="2328A4AB"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15-ші күнге</w:t>
            </w:r>
          </w:p>
        </w:tc>
      </w:tr>
      <w:tr w:rsidR="00786875" w:rsidRPr="00E13815" w14:paraId="3BEBC3C2" w14:textId="77777777" w:rsidTr="00A90CF1">
        <w:tc>
          <w:tcPr>
            <w:tcW w:w="2726" w:type="dxa"/>
          </w:tcPr>
          <w:p w14:paraId="22F6AC6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lastRenderedPageBreak/>
              <w:t>№4 Бақылау</w:t>
            </w:r>
          </w:p>
        </w:tc>
        <w:tc>
          <w:tcPr>
            <w:tcW w:w="2563" w:type="dxa"/>
          </w:tcPr>
          <w:p w14:paraId="6C3FE5B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Тазартылған су / 0,5 мл</w:t>
            </w:r>
          </w:p>
          <w:p w14:paraId="6A5DA86D"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 рет, асқазан ішілік</w:t>
            </w:r>
          </w:p>
        </w:tc>
        <w:tc>
          <w:tcPr>
            <w:tcW w:w="2045" w:type="dxa"/>
          </w:tcPr>
          <w:p w14:paraId="261347EC"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 (2♀ 3♂)</w:t>
            </w:r>
          </w:p>
        </w:tc>
        <w:tc>
          <w:tcPr>
            <w:tcW w:w="2299" w:type="dxa"/>
          </w:tcPr>
          <w:p w14:paraId="4CBAF8E8"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15-ші күнге</w:t>
            </w:r>
          </w:p>
        </w:tc>
      </w:tr>
      <w:tr w:rsidR="00786875" w:rsidRPr="00E13815" w14:paraId="498BB650" w14:textId="77777777" w:rsidTr="00A90CF1">
        <w:tc>
          <w:tcPr>
            <w:tcW w:w="9633" w:type="dxa"/>
            <w:gridSpan w:val="4"/>
          </w:tcPr>
          <w:p w14:paraId="5EC1BD65" w14:textId="77777777" w:rsidR="00786875" w:rsidRPr="00E13815" w:rsidRDefault="00786875" w:rsidP="00786875">
            <w:pPr>
              <w:spacing w:after="0" w:line="240" w:lineRule="auto"/>
              <w:jc w:val="center"/>
              <w:rPr>
                <w:rFonts w:ascii="Times New Roman" w:hAnsi="Times New Roman" w:cs="Times New Roman"/>
                <w:bCs/>
                <w:i/>
                <w:iCs/>
                <w:kern w:val="2"/>
                <w:sz w:val="24"/>
                <w:szCs w:val="24"/>
                <w:lang w:val="kk-KZ"/>
                <w14:ligatures w14:val="standardContextual"/>
              </w:rPr>
            </w:pPr>
            <w:r w:rsidRPr="00E13815">
              <w:rPr>
                <w:rFonts w:ascii="Times New Roman" w:hAnsi="Times New Roman" w:cs="Times New Roman"/>
                <w:bCs/>
                <w:i/>
                <w:iCs/>
                <w:kern w:val="2"/>
                <w:sz w:val="24"/>
                <w:szCs w:val="24"/>
                <w:lang w:val="kk-KZ"/>
                <w14:ligatures w14:val="standardContextual"/>
              </w:rPr>
              <w:t>Ақ тышқандар (Жеделдеу уыттылықты анықтау)</w:t>
            </w:r>
          </w:p>
        </w:tc>
      </w:tr>
      <w:tr w:rsidR="00786875" w:rsidRPr="00E13815" w14:paraId="62C4D520" w14:textId="77777777" w:rsidTr="00A90CF1">
        <w:tc>
          <w:tcPr>
            <w:tcW w:w="2726" w:type="dxa"/>
          </w:tcPr>
          <w:p w14:paraId="0FDE071D"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 Эксперимент</w:t>
            </w:r>
          </w:p>
        </w:tc>
        <w:tc>
          <w:tcPr>
            <w:tcW w:w="2563" w:type="dxa"/>
          </w:tcPr>
          <w:p w14:paraId="53C3942A"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500 мг/кг / 0,5 мл экстракт</w:t>
            </w:r>
          </w:p>
          <w:p w14:paraId="1117E4A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Бірнеше рет (күнделікті), асқазан ішілік</w:t>
            </w:r>
          </w:p>
        </w:tc>
        <w:tc>
          <w:tcPr>
            <w:tcW w:w="2045" w:type="dxa"/>
          </w:tcPr>
          <w:p w14:paraId="5CAC9D6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 (2♀ 3♂)</w:t>
            </w:r>
          </w:p>
        </w:tc>
        <w:tc>
          <w:tcPr>
            <w:tcW w:w="2299" w:type="dxa"/>
          </w:tcPr>
          <w:p w14:paraId="651E9EF4"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29-шы күні</w:t>
            </w:r>
          </w:p>
        </w:tc>
      </w:tr>
      <w:tr w:rsidR="00786875" w:rsidRPr="00E13815" w14:paraId="5D5FBDB4" w14:textId="77777777" w:rsidTr="00A90CF1">
        <w:tc>
          <w:tcPr>
            <w:tcW w:w="2726" w:type="dxa"/>
          </w:tcPr>
          <w:p w14:paraId="34310857"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 Эксперимент</w:t>
            </w:r>
          </w:p>
        </w:tc>
        <w:tc>
          <w:tcPr>
            <w:tcW w:w="2563" w:type="dxa"/>
          </w:tcPr>
          <w:p w14:paraId="5819B1AB"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2000 мг/кг / 0,5 мл экстракт</w:t>
            </w:r>
          </w:p>
          <w:p w14:paraId="6CC1D29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Бірнеше рет (күнделікті), асқазан ішілік</w:t>
            </w:r>
          </w:p>
        </w:tc>
        <w:tc>
          <w:tcPr>
            <w:tcW w:w="2045" w:type="dxa"/>
          </w:tcPr>
          <w:p w14:paraId="62B828F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 (2♀ 3♂)</w:t>
            </w:r>
          </w:p>
        </w:tc>
        <w:tc>
          <w:tcPr>
            <w:tcW w:w="2299" w:type="dxa"/>
          </w:tcPr>
          <w:p w14:paraId="4E097F26"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29-шы күні</w:t>
            </w:r>
          </w:p>
        </w:tc>
      </w:tr>
      <w:tr w:rsidR="00786875" w:rsidRPr="00E13815" w14:paraId="63150567" w14:textId="77777777" w:rsidTr="00A90CF1">
        <w:tc>
          <w:tcPr>
            <w:tcW w:w="2726" w:type="dxa"/>
          </w:tcPr>
          <w:p w14:paraId="3CFD879F"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№3 Эксперимент</w:t>
            </w:r>
          </w:p>
        </w:tc>
        <w:tc>
          <w:tcPr>
            <w:tcW w:w="2563" w:type="dxa"/>
          </w:tcPr>
          <w:p w14:paraId="6548A17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5000 мг/кг / 0,5 мл экстракт</w:t>
            </w:r>
          </w:p>
          <w:p w14:paraId="2E668595"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Бірнеше рет (күнделікті), асқазан ішілік</w:t>
            </w:r>
          </w:p>
        </w:tc>
        <w:tc>
          <w:tcPr>
            <w:tcW w:w="2045" w:type="dxa"/>
          </w:tcPr>
          <w:p w14:paraId="2E1F5F93"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 (3♀ 2♂)</w:t>
            </w:r>
          </w:p>
        </w:tc>
        <w:tc>
          <w:tcPr>
            <w:tcW w:w="2299" w:type="dxa"/>
          </w:tcPr>
          <w:p w14:paraId="04A257F5"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29-шы күні</w:t>
            </w:r>
          </w:p>
        </w:tc>
      </w:tr>
      <w:tr w:rsidR="00786875" w:rsidRPr="00E13815" w14:paraId="4F2C80D8" w14:textId="77777777" w:rsidTr="00A90CF1">
        <w:tc>
          <w:tcPr>
            <w:tcW w:w="2726" w:type="dxa"/>
          </w:tcPr>
          <w:p w14:paraId="387D317C"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№4 Бақылау</w:t>
            </w:r>
          </w:p>
        </w:tc>
        <w:tc>
          <w:tcPr>
            <w:tcW w:w="2563" w:type="dxa"/>
          </w:tcPr>
          <w:p w14:paraId="35E03F8F"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Тазартылған су/ 0,5 мл</w:t>
            </w:r>
          </w:p>
          <w:p w14:paraId="76F31ECC"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Бірнеше рет (күнделікті), асқазан ішілік</w:t>
            </w:r>
          </w:p>
        </w:tc>
        <w:tc>
          <w:tcPr>
            <w:tcW w:w="2045" w:type="dxa"/>
          </w:tcPr>
          <w:p w14:paraId="67F16DBF"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 (3♀ 2♂)</w:t>
            </w:r>
          </w:p>
        </w:tc>
        <w:tc>
          <w:tcPr>
            <w:tcW w:w="2299" w:type="dxa"/>
          </w:tcPr>
          <w:p w14:paraId="340C191F"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29-шы күні</w:t>
            </w:r>
          </w:p>
        </w:tc>
      </w:tr>
    </w:tbl>
    <w:p w14:paraId="7957BC5A" w14:textId="77777777" w:rsidR="00786875" w:rsidRPr="00E13815" w:rsidRDefault="00786875" w:rsidP="00786875">
      <w:pPr>
        <w:spacing w:after="0" w:line="240" w:lineRule="auto"/>
        <w:ind w:firstLine="567"/>
        <w:jc w:val="both"/>
        <w:rPr>
          <w:rFonts w:ascii="Times New Roman" w:hAnsi="Times New Roman" w:cs="Times New Roman"/>
          <w:sz w:val="28"/>
          <w:szCs w:val="28"/>
          <w:lang w:val="kk-KZ"/>
        </w:rPr>
      </w:pPr>
    </w:p>
    <w:p w14:paraId="35E1B963" w14:textId="77777777" w:rsidR="00786875" w:rsidRPr="00E13815" w:rsidRDefault="00786875" w:rsidP="00786875">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Жедел және жеделдеу уыттылық ҚР тиісті зертханалық практика стандартының талаптарына сәйкес және жаңа фармакологиялық заттарды эксперименттік зерттеу жөніндегі нұсқаулықтардың негізінде зерттелді. Жануарларға бір рет (жедел уыттылықты анықтау кезінде) және бірнеше рет (жеделдеу уыттылықты анықтау кезінде) аш қарынға қисық инъекциялық ине болып келетін металл зонд көмегімен асқазан ішілік зерттелетін экстракт концентрациясын максималды рұқсат етілген көлемде енгізілді: салмағы 18-22 г тышқандар үшін максималды көлем 0,5 мл. </w:t>
      </w:r>
    </w:p>
    <w:p w14:paraId="2F91EC00" w14:textId="77777777" w:rsidR="00786875" w:rsidRPr="00E13815" w:rsidRDefault="00786875" w:rsidP="00786875">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Жедел уыттылықты анықтау үшін жануарларды бақылаудың жалпы ұзақтығы он төрт күнді, ал жеделдеу уыттылықты анықтау үшін жиырма сегіз күнді құрады. Эксперименттің бірінші күні жануарлар үздіксіз бақылауда болды. Келесі күндері жануарлардың жалпы жағдайы, олардың мінез-құлқының ерекшеліктері, қозғалыс белсенділігінің қарқындылығы мен сипаты, шаш және тері қабатының күйі, шырышты қабаттардың түсі, тамақ пен суды тұтыну, тактильді, дыбыстық және жарық тітіркендіргіштеріне реакциялар күн сайын тіркелді.</w:t>
      </w:r>
    </w:p>
    <w:p w14:paraId="0C177819" w14:textId="632F3C52" w:rsidR="00786875" w:rsidRPr="00E13815" w:rsidRDefault="00786875" w:rsidP="00786875">
      <w:pPr>
        <w:spacing w:after="0" w:line="240" w:lineRule="auto"/>
        <w:ind w:firstLine="567"/>
        <w:jc w:val="both"/>
        <w:rPr>
          <w:rFonts w:ascii="Times New Roman" w:hAnsi="Times New Roman" w:cs="Times New Roman"/>
          <w:sz w:val="28"/>
          <w:szCs w:val="28"/>
          <w:lang w:val="kk-KZ"/>
        </w:rPr>
      </w:pPr>
      <w:r w:rsidRPr="00E13815">
        <w:rPr>
          <w:rFonts w:ascii="Times New Roman" w:hAnsi="Times New Roman" w:cs="Times New Roman"/>
          <w:sz w:val="28"/>
          <w:szCs w:val="28"/>
          <w:lang w:val="kk-KZ"/>
        </w:rPr>
        <w:t>Өлім-жітім – жедел және жеделдеу уыттылықтың маңызды көрсеткіштерінің бірі. Бұл зерттеуде біз рұқсат етілген ең жоғары дозаларды енгізген кезде де эксперименттік топтарда жануарлардың өлім</w:t>
      </w:r>
      <w:r w:rsidR="00FA0DE8">
        <w:rPr>
          <w:rFonts w:ascii="Times New Roman" w:hAnsi="Times New Roman" w:cs="Times New Roman"/>
          <w:sz w:val="28"/>
          <w:szCs w:val="28"/>
          <w:lang w:val="kk-KZ"/>
        </w:rPr>
        <w:t>і байқалмады</w:t>
      </w:r>
      <w:r w:rsidRPr="00E13815">
        <w:rPr>
          <w:rFonts w:ascii="Times New Roman" w:hAnsi="Times New Roman" w:cs="Times New Roman"/>
          <w:sz w:val="28"/>
          <w:szCs w:val="28"/>
          <w:lang w:val="kk-KZ"/>
        </w:rPr>
        <w:t>. Нәтижелер 39</w:t>
      </w:r>
      <w:r w:rsidR="00FA0DE8">
        <w:rPr>
          <w:rFonts w:ascii="Times New Roman" w:hAnsi="Times New Roman" w:cs="Times New Roman"/>
          <w:sz w:val="28"/>
          <w:szCs w:val="28"/>
          <w:lang w:val="kk-KZ"/>
        </w:rPr>
        <w:t xml:space="preserve"> </w:t>
      </w:r>
      <w:r w:rsidRPr="00E13815">
        <w:rPr>
          <w:rFonts w:ascii="Times New Roman" w:hAnsi="Times New Roman" w:cs="Times New Roman"/>
          <w:sz w:val="28"/>
          <w:szCs w:val="28"/>
          <w:lang w:val="kk-KZ"/>
        </w:rPr>
        <w:t>-</w:t>
      </w:r>
      <w:r w:rsidR="00FA0DE8">
        <w:rPr>
          <w:rFonts w:ascii="Times New Roman" w:hAnsi="Times New Roman" w:cs="Times New Roman"/>
          <w:sz w:val="28"/>
          <w:szCs w:val="28"/>
          <w:lang w:val="kk-KZ"/>
        </w:rPr>
        <w:t xml:space="preserve"> </w:t>
      </w:r>
      <w:r w:rsidRPr="00E13815">
        <w:rPr>
          <w:rFonts w:ascii="Times New Roman" w:hAnsi="Times New Roman" w:cs="Times New Roman"/>
          <w:sz w:val="28"/>
          <w:szCs w:val="28"/>
          <w:lang w:val="kk-KZ"/>
        </w:rPr>
        <w:t>кестеде келтірілген.</w:t>
      </w:r>
    </w:p>
    <w:p w14:paraId="7B66FE1E" w14:textId="77777777" w:rsidR="00786875" w:rsidRPr="00E13815" w:rsidRDefault="00786875" w:rsidP="00786875">
      <w:pPr>
        <w:spacing w:after="0" w:line="240" w:lineRule="auto"/>
        <w:jc w:val="both"/>
        <w:rPr>
          <w:rFonts w:ascii="Times New Roman" w:hAnsi="Times New Roman" w:cs="Times New Roman"/>
          <w:bCs/>
          <w:sz w:val="28"/>
          <w:szCs w:val="28"/>
          <w:lang w:val="kk-KZ"/>
        </w:rPr>
      </w:pPr>
    </w:p>
    <w:p w14:paraId="392FB717" w14:textId="140C0059" w:rsidR="00786875" w:rsidRPr="00E13815" w:rsidRDefault="00786875" w:rsidP="00786875">
      <w:pPr>
        <w:spacing w:after="0" w:line="240" w:lineRule="auto"/>
        <w:jc w:val="both"/>
        <w:rPr>
          <w:rFonts w:ascii="Times New Roman" w:hAnsi="Times New Roman" w:cs="Times New Roman"/>
          <w:bCs/>
          <w:sz w:val="28"/>
          <w:szCs w:val="28"/>
          <w:lang w:val="kk-KZ"/>
        </w:rPr>
      </w:pPr>
      <w:r w:rsidRPr="00E13815">
        <w:rPr>
          <w:rFonts w:ascii="Times New Roman" w:hAnsi="Times New Roman" w:cs="Times New Roman"/>
          <w:bCs/>
          <w:sz w:val="28"/>
          <w:szCs w:val="28"/>
          <w:lang w:val="kk-KZ"/>
        </w:rPr>
        <w:t xml:space="preserve">Кесте </w:t>
      </w:r>
      <w:r w:rsidR="00124FF1">
        <w:rPr>
          <w:rFonts w:ascii="Times New Roman" w:hAnsi="Times New Roman" w:cs="Times New Roman"/>
          <w:bCs/>
          <w:sz w:val="28"/>
          <w:szCs w:val="28"/>
          <w:lang w:val="kk-KZ"/>
        </w:rPr>
        <w:t>37</w:t>
      </w:r>
      <w:r w:rsidRPr="00E13815">
        <w:rPr>
          <w:rFonts w:ascii="Times New Roman" w:hAnsi="Times New Roman" w:cs="Times New Roman"/>
          <w:bCs/>
          <w:sz w:val="28"/>
          <w:szCs w:val="28"/>
          <w:lang w:val="kk-KZ"/>
        </w:rPr>
        <w:t xml:space="preserve"> ‒ Жедел </w:t>
      </w:r>
      <w:r w:rsidR="00FA0DE8">
        <w:rPr>
          <w:rFonts w:ascii="Times New Roman" w:hAnsi="Times New Roman" w:cs="Times New Roman"/>
          <w:bCs/>
          <w:sz w:val="28"/>
          <w:szCs w:val="28"/>
          <w:lang w:val="kk-KZ"/>
        </w:rPr>
        <w:t>ж</w:t>
      </w:r>
      <w:r w:rsidRPr="00E13815">
        <w:rPr>
          <w:rFonts w:ascii="Times New Roman" w:hAnsi="Times New Roman" w:cs="Times New Roman"/>
          <w:bCs/>
          <w:sz w:val="28"/>
          <w:szCs w:val="28"/>
          <w:lang w:val="kk-KZ"/>
        </w:rPr>
        <w:t>әне жедел</w:t>
      </w:r>
      <w:r w:rsidR="00FA0DE8">
        <w:rPr>
          <w:rFonts w:ascii="Times New Roman" w:hAnsi="Times New Roman" w:cs="Times New Roman"/>
          <w:bCs/>
          <w:sz w:val="28"/>
          <w:szCs w:val="28"/>
          <w:lang w:val="kk-KZ"/>
        </w:rPr>
        <w:t xml:space="preserve">ге жуық </w:t>
      </w:r>
      <w:r w:rsidRPr="00E13815">
        <w:rPr>
          <w:rFonts w:ascii="Times New Roman" w:hAnsi="Times New Roman" w:cs="Times New Roman"/>
          <w:bCs/>
          <w:sz w:val="28"/>
          <w:szCs w:val="28"/>
          <w:lang w:val="kk-KZ"/>
        </w:rPr>
        <w:t>уыттылық</w:t>
      </w:r>
      <w:r w:rsidR="00FA0DE8">
        <w:rPr>
          <w:rFonts w:ascii="Times New Roman" w:hAnsi="Times New Roman" w:cs="Times New Roman"/>
          <w:bCs/>
          <w:sz w:val="28"/>
          <w:szCs w:val="28"/>
          <w:lang w:val="kk-KZ"/>
        </w:rPr>
        <w:t xml:space="preserve">ты тексеру </w:t>
      </w:r>
      <w:r w:rsidRPr="00E13815">
        <w:rPr>
          <w:rFonts w:ascii="Times New Roman" w:hAnsi="Times New Roman" w:cs="Times New Roman"/>
          <w:bCs/>
          <w:sz w:val="28"/>
          <w:szCs w:val="28"/>
          <w:lang w:val="kk-KZ"/>
        </w:rPr>
        <w:t>эксперименттеріндегі жануарлардың өмір сүру деңгейі</w:t>
      </w:r>
    </w:p>
    <w:p w14:paraId="768FC04C" w14:textId="77777777" w:rsidR="00786875" w:rsidRPr="00E13815" w:rsidRDefault="00786875" w:rsidP="00786875">
      <w:pPr>
        <w:spacing w:after="0" w:line="240" w:lineRule="auto"/>
        <w:jc w:val="both"/>
        <w:rPr>
          <w:rFonts w:ascii="Times New Roman" w:hAnsi="Times New Roman" w:cs="Times New Roman"/>
          <w:bCs/>
          <w:sz w:val="28"/>
          <w:szCs w:val="28"/>
          <w:lang w:val="kk-KZ"/>
        </w:rPr>
      </w:pPr>
    </w:p>
    <w:tbl>
      <w:tblPr>
        <w:tblStyle w:val="35"/>
        <w:tblW w:w="0" w:type="auto"/>
        <w:tblLook w:val="04A0" w:firstRow="1" w:lastRow="0" w:firstColumn="1" w:lastColumn="0" w:noHBand="0" w:noVBand="1"/>
      </w:tblPr>
      <w:tblGrid>
        <w:gridCol w:w="2388"/>
        <w:gridCol w:w="3301"/>
        <w:gridCol w:w="2235"/>
        <w:gridCol w:w="1704"/>
      </w:tblGrid>
      <w:tr w:rsidR="00786875" w:rsidRPr="00E13815" w14:paraId="4E94AB4E" w14:textId="77777777" w:rsidTr="00A90CF1">
        <w:tc>
          <w:tcPr>
            <w:tcW w:w="2393" w:type="dxa"/>
          </w:tcPr>
          <w:p w14:paraId="03D126BD"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lastRenderedPageBreak/>
              <w:t>Эксперименталды жануарлар тобы</w:t>
            </w:r>
          </w:p>
        </w:tc>
        <w:tc>
          <w:tcPr>
            <w:tcW w:w="3330" w:type="dxa"/>
          </w:tcPr>
          <w:p w14:paraId="09C7CF58"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Субстанция аты, енгізілетін доза, енгізу режимі және жолы</w:t>
            </w:r>
          </w:p>
        </w:tc>
        <w:tc>
          <w:tcPr>
            <w:tcW w:w="2243" w:type="dxa"/>
          </w:tcPr>
          <w:p w14:paraId="516A1CAA"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Өлгендер саны / жануарлардың жалпы саны</w:t>
            </w:r>
          </w:p>
        </w:tc>
        <w:tc>
          <w:tcPr>
            <w:tcW w:w="1720" w:type="dxa"/>
          </w:tcPr>
          <w:p w14:paraId="6EDA7A59"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Өлім (%)</w:t>
            </w:r>
          </w:p>
        </w:tc>
      </w:tr>
      <w:tr w:rsidR="00786875" w:rsidRPr="00E13815" w14:paraId="15A64361" w14:textId="77777777" w:rsidTr="00A90CF1">
        <w:tc>
          <w:tcPr>
            <w:tcW w:w="2393" w:type="dxa"/>
          </w:tcPr>
          <w:p w14:paraId="387CBCA8"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w:t>
            </w:r>
          </w:p>
        </w:tc>
        <w:tc>
          <w:tcPr>
            <w:tcW w:w="3330" w:type="dxa"/>
          </w:tcPr>
          <w:p w14:paraId="245E5366"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w:t>
            </w:r>
          </w:p>
        </w:tc>
        <w:tc>
          <w:tcPr>
            <w:tcW w:w="2243" w:type="dxa"/>
          </w:tcPr>
          <w:p w14:paraId="51B225C7"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3</w:t>
            </w:r>
          </w:p>
        </w:tc>
        <w:tc>
          <w:tcPr>
            <w:tcW w:w="1720" w:type="dxa"/>
          </w:tcPr>
          <w:p w14:paraId="3A602633"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4</w:t>
            </w:r>
          </w:p>
        </w:tc>
      </w:tr>
      <w:tr w:rsidR="00786875" w:rsidRPr="00E13815" w14:paraId="3AE845CD" w14:textId="77777777" w:rsidTr="00A90CF1">
        <w:tc>
          <w:tcPr>
            <w:tcW w:w="9686" w:type="dxa"/>
            <w:gridSpan w:val="4"/>
          </w:tcPr>
          <w:p w14:paraId="26739357" w14:textId="77777777" w:rsidR="00786875" w:rsidRPr="00E13815" w:rsidRDefault="00786875" w:rsidP="00786875">
            <w:pPr>
              <w:spacing w:after="0" w:line="240" w:lineRule="auto"/>
              <w:jc w:val="center"/>
              <w:rPr>
                <w:rFonts w:ascii="Times New Roman" w:hAnsi="Times New Roman" w:cs="Times New Roman"/>
                <w:bCs/>
                <w:i/>
                <w:iCs/>
                <w:kern w:val="2"/>
                <w:sz w:val="24"/>
                <w:szCs w:val="24"/>
                <w:lang w:val="kk-KZ"/>
                <w14:ligatures w14:val="standardContextual"/>
              </w:rPr>
            </w:pPr>
            <w:r w:rsidRPr="00E13815">
              <w:rPr>
                <w:rFonts w:ascii="Times New Roman" w:hAnsi="Times New Roman" w:cs="Times New Roman"/>
                <w:bCs/>
                <w:i/>
                <w:iCs/>
                <w:kern w:val="2"/>
                <w:sz w:val="24"/>
                <w:szCs w:val="24"/>
                <w:lang w:val="kk-KZ"/>
                <w14:ligatures w14:val="standardContextual"/>
              </w:rPr>
              <w:t>Ақ тышқандар (Өткір уыттылықты анықтау)</w:t>
            </w:r>
          </w:p>
        </w:tc>
      </w:tr>
      <w:tr w:rsidR="00786875" w:rsidRPr="00E13815" w14:paraId="31CC6CE5" w14:textId="77777777" w:rsidTr="00A90CF1">
        <w:tc>
          <w:tcPr>
            <w:tcW w:w="2393" w:type="dxa"/>
          </w:tcPr>
          <w:p w14:paraId="7BCA911A"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 Эксперимент</w:t>
            </w:r>
          </w:p>
        </w:tc>
        <w:tc>
          <w:tcPr>
            <w:tcW w:w="3330" w:type="dxa"/>
          </w:tcPr>
          <w:p w14:paraId="252D852A"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500 мг/кг / 0,5 мл экстракт</w:t>
            </w:r>
          </w:p>
          <w:p w14:paraId="5E5A5354"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p>
          <w:p w14:paraId="4A3BAAC3"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 рет, асқазан ішілік</w:t>
            </w:r>
          </w:p>
        </w:tc>
        <w:tc>
          <w:tcPr>
            <w:tcW w:w="2243" w:type="dxa"/>
          </w:tcPr>
          <w:p w14:paraId="6E12CE3C"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0/5</w:t>
            </w:r>
          </w:p>
        </w:tc>
        <w:tc>
          <w:tcPr>
            <w:tcW w:w="1720" w:type="dxa"/>
          </w:tcPr>
          <w:p w14:paraId="627EB401"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0,0</w:t>
            </w:r>
          </w:p>
        </w:tc>
      </w:tr>
      <w:tr w:rsidR="00786875" w:rsidRPr="00E13815" w14:paraId="5E9E3A3C" w14:textId="77777777" w:rsidTr="00A90CF1">
        <w:tc>
          <w:tcPr>
            <w:tcW w:w="2393" w:type="dxa"/>
          </w:tcPr>
          <w:p w14:paraId="0A7A6190"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 Эксперимент</w:t>
            </w:r>
          </w:p>
        </w:tc>
        <w:tc>
          <w:tcPr>
            <w:tcW w:w="3330" w:type="dxa"/>
          </w:tcPr>
          <w:p w14:paraId="13FD9906"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2000 мг/кг / 0,5 мл экстракт</w:t>
            </w:r>
          </w:p>
          <w:p w14:paraId="02E42824"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 рет, асқазан ішілік</w:t>
            </w:r>
          </w:p>
        </w:tc>
        <w:tc>
          <w:tcPr>
            <w:tcW w:w="2243" w:type="dxa"/>
          </w:tcPr>
          <w:p w14:paraId="05E49FF5"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0/5</w:t>
            </w:r>
          </w:p>
        </w:tc>
        <w:tc>
          <w:tcPr>
            <w:tcW w:w="1720" w:type="dxa"/>
          </w:tcPr>
          <w:p w14:paraId="2ED93A4C"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0,0</w:t>
            </w:r>
          </w:p>
        </w:tc>
      </w:tr>
      <w:tr w:rsidR="00786875" w:rsidRPr="00E13815" w14:paraId="3AFE936D" w14:textId="77777777" w:rsidTr="00A90CF1">
        <w:tc>
          <w:tcPr>
            <w:tcW w:w="2393" w:type="dxa"/>
          </w:tcPr>
          <w:p w14:paraId="772CE91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№3 Эксперимент</w:t>
            </w:r>
          </w:p>
        </w:tc>
        <w:tc>
          <w:tcPr>
            <w:tcW w:w="3330" w:type="dxa"/>
          </w:tcPr>
          <w:p w14:paraId="10F654D3"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 5000 мг/кг / 0,5 мл экстракт</w:t>
            </w:r>
          </w:p>
          <w:p w14:paraId="5520CABD"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 рет, асқазан ішілік</w:t>
            </w:r>
          </w:p>
        </w:tc>
        <w:tc>
          <w:tcPr>
            <w:tcW w:w="2243" w:type="dxa"/>
          </w:tcPr>
          <w:p w14:paraId="660E9551"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0/5</w:t>
            </w:r>
          </w:p>
        </w:tc>
        <w:tc>
          <w:tcPr>
            <w:tcW w:w="1720" w:type="dxa"/>
          </w:tcPr>
          <w:p w14:paraId="58832A67"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0,0</w:t>
            </w:r>
          </w:p>
        </w:tc>
      </w:tr>
      <w:tr w:rsidR="00786875" w:rsidRPr="00E13815" w14:paraId="18F41288" w14:textId="77777777" w:rsidTr="00A90CF1">
        <w:tc>
          <w:tcPr>
            <w:tcW w:w="2393" w:type="dxa"/>
          </w:tcPr>
          <w:p w14:paraId="536A868D"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№4 Бақылау</w:t>
            </w:r>
          </w:p>
        </w:tc>
        <w:tc>
          <w:tcPr>
            <w:tcW w:w="3330" w:type="dxa"/>
          </w:tcPr>
          <w:p w14:paraId="38B8B3C7"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Тазартылған су / 0,5 мл</w:t>
            </w:r>
          </w:p>
          <w:p w14:paraId="20D5A9F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 рет, асқазан ішілік</w:t>
            </w:r>
          </w:p>
        </w:tc>
        <w:tc>
          <w:tcPr>
            <w:tcW w:w="2243" w:type="dxa"/>
          </w:tcPr>
          <w:p w14:paraId="3FE740CD"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0/5</w:t>
            </w:r>
          </w:p>
        </w:tc>
        <w:tc>
          <w:tcPr>
            <w:tcW w:w="1720" w:type="dxa"/>
          </w:tcPr>
          <w:p w14:paraId="25ADD5E9"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0,0</w:t>
            </w:r>
          </w:p>
        </w:tc>
      </w:tr>
      <w:tr w:rsidR="00786875" w:rsidRPr="00E13815" w14:paraId="151FE0E6" w14:textId="77777777" w:rsidTr="00A90CF1">
        <w:tc>
          <w:tcPr>
            <w:tcW w:w="9686" w:type="dxa"/>
            <w:gridSpan w:val="4"/>
          </w:tcPr>
          <w:p w14:paraId="66779870" w14:textId="77777777" w:rsidR="00786875" w:rsidRPr="00E13815" w:rsidRDefault="00786875" w:rsidP="00786875">
            <w:pPr>
              <w:spacing w:after="0" w:line="240" w:lineRule="auto"/>
              <w:jc w:val="center"/>
              <w:rPr>
                <w:rFonts w:ascii="Times New Roman" w:hAnsi="Times New Roman" w:cs="Times New Roman"/>
                <w:bCs/>
                <w:i/>
                <w:iCs/>
                <w:kern w:val="2"/>
                <w:sz w:val="24"/>
                <w:szCs w:val="24"/>
                <w:lang w:val="kk-KZ"/>
                <w14:ligatures w14:val="standardContextual"/>
              </w:rPr>
            </w:pPr>
            <w:r w:rsidRPr="00E13815">
              <w:rPr>
                <w:rFonts w:ascii="Times New Roman" w:hAnsi="Times New Roman" w:cs="Times New Roman"/>
                <w:bCs/>
                <w:i/>
                <w:iCs/>
                <w:kern w:val="2"/>
                <w:sz w:val="24"/>
                <w:szCs w:val="24"/>
                <w:lang w:val="kk-KZ"/>
                <w14:ligatures w14:val="standardContextual"/>
              </w:rPr>
              <w:t>Ақ тышқандар (Жедел уыттылықты анықтау)</w:t>
            </w:r>
          </w:p>
        </w:tc>
      </w:tr>
      <w:tr w:rsidR="00786875" w:rsidRPr="00E13815" w14:paraId="55F4D8FE" w14:textId="77777777" w:rsidTr="00A90CF1">
        <w:tc>
          <w:tcPr>
            <w:tcW w:w="2393" w:type="dxa"/>
            <w:tcBorders>
              <w:bottom w:val="single" w:sz="4" w:space="0" w:color="auto"/>
            </w:tcBorders>
          </w:tcPr>
          <w:p w14:paraId="030393BA"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№1 Эксперимент</w:t>
            </w:r>
          </w:p>
        </w:tc>
        <w:tc>
          <w:tcPr>
            <w:tcW w:w="3330" w:type="dxa"/>
            <w:tcBorders>
              <w:bottom w:val="single" w:sz="4" w:space="0" w:color="auto"/>
            </w:tcBorders>
          </w:tcPr>
          <w:p w14:paraId="3B46F494"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500 мг/кг / 0,5 мл экстракт</w:t>
            </w:r>
          </w:p>
          <w:p w14:paraId="2C21997A"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Бірнеше рет (күнделікті), асқазан ішілік</w:t>
            </w:r>
          </w:p>
        </w:tc>
        <w:tc>
          <w:tcPr>
            <w:tcW w:w="2243" w:type="dxa"/>
            <w:tcBorders>
              <w:bottom w:val="single" w:sz="4" w:space="0" w:color="auto"/>
            </w:tcBorders>
          </w:tcPr>
          <w:p w14:paraId="2009A148"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0/5</w:t>
            </w:r>
          </w:p>
        </w:tc>
        <w:tc>
          <w:tcPr>
            <w:tcW w:w="1720" w:type="dxa"/>
            <w:tcBorders>
              <w:bottom w:val="single" w:sz="4" w:space="0" w:color="auto"/>
            </w:tcBorders>
          </w:tcPr>
          <w:p w14:paraId="2C7D1755"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0,0</w:t>
            </w:r>
          </w:p>
        </w:tc>
      </w:tr>
      <w:tr w:rsidR="00786875" w:rsidRPr="00E13815" w14:paraId="7D8C23E4" w14:textId="77777777" w:rsidTr="00A90CF1">
        <w:tc>
          <w:tcPr>
            <w:tcW w:w="2393" w:type="dxa"/>
            <w:tcBorders>
              <w:bottom w:val="nil"/>
            </w:tcBorders>
          </w:tcPr>
          <w:p w14:paraId="2D355C32"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 Эксперимент</w:t>
            </w:r>
          </w:p>
        </w:tc>
        <w:tc>
          <w:tcPr>
            <w:tcW w:w="3330" w:type="dxa"/>
            <w:tcBorders>
              <w:bottom w:val="nil"/>
            </w:tcBorders>
          </w:tcPr>
          <w:p w14:paraId="731EAE6C"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2000 мг/кг / 0,5 мл экстракт</w:t>
            </w:r>
          </w:p>
          <w:p w14:paraId="7B165147"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Бірнеше рет (күнделікті), асқазан ішілік </w:t>
            </w:r>
          </w:p>
        </w:tc>
        <w:tc>
          <w:tcPr>
            <w:tcW w:w="2243" w:type="dxa"/>
            <w:tcBorders>
              <w:bottom w:val="nil"/>
            </w:tcBorders>
          </w:tcPr>
          <w:p w14:paraId="22390E4D"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0/5</w:t>
            </w:r>
          </w:p>
        </w:tc>
        <w:tc>
          <w:tcPr>
            <w:tcW w:w="1720" w:type="dxa"/>
            <w:tcBorders>
              <w:bottom w:val="nil"/>
            </w:tcBorders>
          </w:tcPr>
          <w:p w14:paraId="01E65D0B"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0,0</w:t>
            </w:r>
          </w:p>
        </w:tc>
      </w:tr>
      <w:tr w:rsidR="00786875" w:rsidRPr="00E13815" w14:paraId="34CE3F48" w14:textId="77777777" w:rsidTr="00A90CF1">
        <w:tc>
          <w:tcPr>
            <w:tcW w:w="2393" w:type="dxa"/>
          </w:tcPr>
          <w:p w14:paraId="0449EB2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№3 Эксперимент</w:t>
            </w:r>
          </w:p>
        </w:tc>
        <w:tc>
          <w:tcPr>
            <w:tcW w:w="3330" w:type="dxa"/>
          </w:tcPr>
          <w:p w14:paraId="22CFE5C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5000 мг/кг / 0,5 мл экстракт</w:t>
            </w:r>
          </w:p>
          <w:p w14:paraId="1CAFDC1E"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Бірнеше рет (күнделікті), асқазан ішілік</w:t>
            </w:r>
          </w:p>
        </w:tc>
        <w:tc>
          <w:tcPr>
            <w:tcW w:w="2243" w:type="dxa"/>
          </w:tcPr>
          <w:p w14:paraId="219C1AEE"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0/5</w:t>
            </w:r>
          </w:p>
        </w:tc>
        <w:tc>
          <w:tcPr>
            <w:tcW w:w="1720" w:type="dxa"/>
          </w:tcPr>
          <w:p w14:paraId="7CC1E07E"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0,0</w:t>
            </w:r>
          </w:p>
        </w:tc>
      </w:tr>
      <w:tr w:rsidR="00786875" w:rsidRPr="00E13815" w14:paraId="61EFD714" w14:textId="77777777" w:rsidTr="00A90CF1">
        <w:tc>
          <w:tcPr>
            <w:tcW w:w="2393" w:type="dxa"/>
          </w:tcPr>
          <w:p w14:paraId="675E6A39"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№4 Бақылау</w:t>
            </w:r>
          </w:p>
        </w:tc>
        <w:tc>
          <w:tcPr>
            <w:tcW w:w="3330" w:type="dxa"/>
          </w:tcPr>
          <w:p w14:paraId="2C1DE7F9"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Тазартылған су / 0,5 мл</w:t>
            </w:r>
          </w:p>
          <w:p w14:paraId="1258F814" w14:textId="77777777" w:rsidR="00786875" w:rsidRPr="00E13815" w:rsidRDefault="00786875" w:rsidP="00786875">
            <w:pPr>
              <w:spacing w:after="0" w:line="240" w:lineRule="auto"/>
              <w:jc w:val="both"/>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Бірнеше рет (күнделікті), асқазан ішілік</w:t>
            </w:r>
          </w:p>
        </w:tc>
        <w:tc>
          <w:tcPr>
            <w:tcW w:w="2243" w:type="dxa"/>
          </w:tcPr>
          <w:p w14:paraId="7A31C8B7"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0/5</w:t>
            </w:r>
          </w:p>
        </w:tc>
        <w:tc>
          <w:tcPr>
            <w:tcW w:w="1720" w:type="dxa"/>
          </w:tcPr>
          <w:p w14:paraId="62EE102F" w14:textId="77777777" w:rsidR="00786875" w:rsidRPr="00E13815" w:rsidRDefault="00786875" w:rsidP="00786875">
            <w:pPr>
              <w:spacing w:after="0" w:line="240" w:lineRule="auto"/>
              <w:jc w:val="center"/>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0,0</w:t>
            </w:r>
          </w:p>
        </w:tc>
      </w:tr>
    </w:tbl>
    <w:p w14:paraId="491B0BB5" w14:textId="77777777" w:rsidR="00786875" w:rsidRPr="00E13815" w:rsidRDefault="00786875" w:rsidP="00786875">
      <w:pPr>
        <w:spacing w:after="0" w:line="240" w:lineRule="auto"/>
        <w:ind w:firstLine="567"/>
        <w:jc w:val="both"/>
        <w:rPr>
          <w:rFonts w:ascii="Times New Roman" w:hAnsi="Times New Roman" w:cs="Times New Roman"/>
          <w:sz w:val="28"/>
          <w:szCs w:val="28"/>
        </w:rPr>
      </w:pPr>
    </w:p>
    <w:p w14:paraId="2D9CF8BF" w14:textId="77777777" w:rsidR="00786875" w:rsidRPr="00E13815" w:rsidRDefault="00786875" w:rsidP="00786875">
      <w:pPr>
        <w:spacing w:after="0" w:line="240" w:lineRule="auto"/>
        <w:ind w:firstLine="567"/>
        <w:jc w:val="both"/>
        <w:rPr>
          <w:rFonts w:ascii="Times New Roman" w:hAnsi="Times New Roman" w:cs="Times New Roman"/>
          <w:sz w:val="28"/>
          <w:szCs w:val="28"/>
        </w:rPr>
      </w:pPr>
      <w:r w:rsidRPr="00E13815">
        <w:rPr>
          <w:rFonts w:ascii="Times New Roman" w:hAnsi="Times New Roman" w:cs="Times New Roman"/>
          <w:sz w:val="28"/>
          <w:szCs w:val="28"/>
        </w:rPr>
        <w:t xml:space="preserve">Дене </w:t>
      </w:r>
      <w:proofErr w:type="spellStart"/>
      <w:r w:rsidRPr="00E13815">
        <w:rPr>
          <w:rFonts w:ascii="Times New Roman" w:hAnsi="Times New Roman" w:cs="Times New Roman"/>
          <w:sz w:val="28"/>
          <w:szCs w:val="28"/>
        </w:rPr>
        <w:t>салмағы</w:t>
      </w:r>
      <w:proofErr w:type="spellEnd"/>
      <w:r w:rsidRPr="00E13815">
        <w:rPr>
          <w:rFonts w:ascii="Times New Roman" w:hAnsi="Times New Roman" w:cs="Times New Roman"/>
          <w:sz w:val="28"/>
          <w:szCs w:val="28"/>
        </w:rPr>
        <w:t xml:space="preserve"> – </w:t>
      </w:r>
      <w:proofErr w:type="spellStart"/>
      <w:r w:rsidRPr="00E13815">
        <w:rPr>
          <w:rFonts w:ascii="Times New Roman" w:hAnsi="Times New Roman" w:cs="Times New Roman"/>
          <w:sz w:val="28"/>
          <w:szCs w:val="28"/>
        </w:rPr>
        <w:t>жануарлардың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жалпы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жағдайын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көрсететін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маңызды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интегралды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көрсеткіштердің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бірі</w:t>
      </w:r>
      <w:proofErr w:type="spellEnd"/>
      <w:r w:rsidRPr="00E13815">
        <w:rPr>
          <w:rFonts w:ascii="Times New Roman" w:hAnsi="Times New Roman" w:cs="Times New Roman"/>
          <w:sz w:val="28"/>
          <w:szCs w:val="28"/>
        </w:rPr>
        <w:t xml:space="preserve">. Эксперимент </w:t>
      </w:r>
      <w:proofErr w:type="spellStart"/>
      <w:r w:rsidRPr="00E13815">
        <w:rPr>
          <w:rFonts w:ascii="Times New Roman" w:hAnsi="Times New Roman" w:cs="Times New Roman"/>
          <w:sz w:val="28"/>
          <w:szCs w:val="28"/>
        </w:rPr>
        <w:t>барысында</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дене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салмағының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төмендеуі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зерттелетін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экстрактты</w:t>
      </w:r>
      <w:proofErr w:type="spellEnd"/>
      <w:r w:rsidRPr="00E13815">
        <w:rPr>
          <w:rFonts w:ascii="Times New Roman" w:hAnsi="Times New Roman" w:cs="Times New Roman"/>
          <w:sz w:val="28"/>
          <w:szCs w:val="28"/>
          <w:lang w:val="kk-KZ"/>
        </w:rPr>
        <w:t>ң</w:t>
      </w:r>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жануарлар</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ағзасына</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жүйелі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уытты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әсерін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көрсетеді</w:t>
      </w:r>
      <w:proofErr w:type="spellEnd"/>
      <w:r w:rsidRPr="00E13815">
        <w:rPr>
          <w:rFonts w:ascii="Times New Roman" w:hAnsi="Times New Roman" w:cs="Times New Roman"/>
          <w:sz w:val="28"/>
          <w:szCs w:val="28"/>
        </w:rPr>
        <w:t xml:space="preserve">. Эксперимент </w:t>
      </w:r>
      <w:proofErr w:type="spellStart"/>
      <w:r w:rsidRPr="00E13815">
        <w:rPr>
          <w:rFonts w:ascii="Times New Roman" w:hAnsi="Times New Roman" w:cs="Times New Roman"/>
          <w:sz w:val="28"/>
          <w:szCs w:val="28"/>
        </w:rPr>
        <w:t>барысында</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эксперименттік</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жануарлардың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салмағының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өзгеруіне</w:t>
      </w:r>
      <w:proofErr w:type="spellEnd"/>
      <w:r w:rsidRPr="00E13815">
        <w:rPr>
          <w:rFonts w:ascii="Times New Roman" w:hAnsi="Times New Roman" w:cs="Times New Roman"/>
          <w:sz w:val="28"/>
          <w:szCs w:val="28"/>
        </w:rPr>
        <w:t xml:space="preserve"> бақылау </w:t>
      </w:r>
      <w:proofErr w:type="spellStart"/>
      <w:r w:rsidRPr="00E13815">
        <w:rPr>
          <w:rFonts w:ascii="Times New Roman" w:hAnsi="Times New Roman" w:cs="Times New Roman"/>
          <w:sz w:val="28"/>
          <w:szCs w:val="28"/>
        </w:rPr>
        <w:t>жүргізілді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Тәжірибелі</w:t>
      </w:r>
      <w:proofErr w:type="spellEnd"/>
      <w:r w:rsidRPr="00E13815">
        <w:rPr>
          <w:rFonts w:ascii="Times New Roman" w:hAnsi="Times New Roman" w:cs="Times New Roman"/>
          <w:sz w:val="28"/>
          <w:szCs w:val="28"/>
        </w:rPr>
        <w:t xml:space="preserve"> топ </w:t>
      </w:r>
      <w:proofErr w:type="spellStart"/>
      <w:r w:rsidRPr="00E13815">
        <w:rPr>
          <w:rFonts w:ascii="Times New Roman" w:hAnsi="Times New Roman" w:cs="Times New Roman"/>
          <w:sz w:val="28"/>
          <w:szCs w:val="28"/>
        </w:rPr>
        <w:t>жануарларының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дене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салмағының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динамикасы</w:t>
      </w:r>
      <w:proofErr w:type="spellEnd"/>
      <w:r w:rsidRPr="00E13815">
        <w:rPr>
          <w:rFonts w:ascii="Times New Roman" w:hAnsi="Times New Roman" w:cs="Times New Roman"/>
          <w:sz w:val="28"/>
          <w:szCs w:val="28"/>
        </w:rPr>
        <w:t xml:space="preserve"> бақылау </w:t>
      </w:r>
      <w:proofErr w:type="spellStart"/>
      <w:r w:rsidRPr="00E13815">
        <w:rPr>
          <w:rFonts w:ascii="Times New Roman" w:hAnsi="Times New Roman" w:cs="Times New Roman"/>
          <w:sz w:val="28"/>
          <w:szCs w:val="28"/>
        </w:rPr>
        <w:t>тобының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ұқсас</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көрсеткіштерінен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ерекшеленбеді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Барлық</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жануарларда</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дене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салмағының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өсуі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байқалады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бұл</w:t>
      </w:r>
      <w:proofErr w:type="spellEnd"/>
      <w:r w:rsidRPr="00E13815">
        <w:rPr>
          <w:rFonts w:ascii="Times New Roman" w:hAnsi="Times New Roman" w:cs="Times New Roman"/>
          <w:sz w:val="28"/>
          <w:szCs w:val="28"/>
        </w:rPr>
        <w:t xml:space="preserve"> 40 және 41</w:t>
      </w:r>
      <w:r w:rsidRPr="00E13815">
        <w:rPr>
          <w:rFonts w:ascii="Times New Roman" w:hAnsi="Times New Roman" w:cs="Times New Roman"/>
          <w:sz w:val="28"/>
          <w:szCs w:val="28"/>
          <w:lang w:val="kk-KZ"/>
        </w:rPr>
        <w:t xml:space="preserve"> - </w:t>
      </w:r>
      <w:proofErr w:type="spellStart"/>
      <w:r w:rsidRPr="00E13815">
        <w:rPr>
          <w:rFonts w:ascii="Times New Roman" w:hAnsi="Times New Roman" w:cs="Times New Roman"/>
          <w:sz w:val="28"/>
          <w:szCs w:val="28"/>
        </w:rPr>
        <w:t>кестелерден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көрінеді</w:t>
      </w:r>
      <w:proofErr w:type="spellEnd"/>
      <w:r w:rsidRPr="00E13815">
        <w:rPr>
          <w:rFonts w:ascii="Times New Roman" w:hAnsi="Times New Roman" w:cs="Times New Roman"/>
          <w:sz w:val="28"/>
          <w:szCs w:val="28"/>
        </w:rPr>
        <w:t>.</w:t>
      </w:r>
    </w:p>
    <w:p w14:paraId="79FF70A1" w14:textId="77777777" w:rsidR="00786875" w:rsidRPr="00E13815" w:rsidRDefault="00786875" w:rsidP="00786875">
      <w:pPr>
        <w:spacing w:after="0" w:line="240" w:lineRule="auto"/>
        <w:rPr>
          <w:rFonts w:ascii="Times New Roman" w:hAnsi="Times New Roman" w:cs="Times New Roman"/>
          <w:sz w:val="28"/>
          <w:szCs w:val="28"/>
          <w:lang w:val="kk-KZ"/>
        </w:rPr>
      </w:pPr>
    </w:p>
    <w:p w14:paraId="5790C7FF" w14:textId="4DFA5903" w:rsidR="00786875" w:rsidRPr="00E13815" w:rsidRDefault="00124FF1" w:rsidP="00786875">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38</w:t>
      </w:r>
      <w:r w:rsidR="00786875" w:rsidRPr="00E13815">
        <w:rPr>
          <w:rFonts w:ascii="Times New Roman" w:hAnsi="Times New Roman" w:cs="Times New Roman"/>
          <w:bCs/>
          <w:sz w:val="28"/>
          <w:szCs w:val="28"/>
          <w:lang w:val="kk-KZ"/>
        </w:rPr>
        <w:t xml:space="preserve"> ‒ «Жедел уыттылық» экспериментіндегі жануарлардың дене салмағының динамикасы</w:t>
      </w:r>
    </w:p>
    <w:p w14:paraId="6855770C" w14:textId="77777777" w:rsidR="00786875" w:rsidRPr="00E13815" w:rsidRDefault="00786875" w:rsidP="00786875">
      <w:pPr>
        <w:spacing w:after="0" w:line="240" w:lineRule="auto"/>
        <w:rPr>
          <w:rFonts w:ascii="Times New Roman" w:hAnsi="Times New Roman" w:cs="Times New Roman"/>
          <w:bCs/>
          <w:sz w:val="28"/>
          <w:szCs w:val="28"/>
          <w:lang w:val="kk-KZ"/>
        </w:rPr>
      </w:pPr>
    </w:p>
    <w:tbl>
      <w:tblPr>
        <w:tblStyle w:val="35"/>
        <w:tblW w:w="0" w:type="auto"/>
        <w:tblLook w:val="04A0" w:firstRow="1" w:lastRow="0" w:firstColumn="1" w:lastColumn="0" w:noHBand="0" w:noVBand="1"/>
      </w:tblPr>
      <w:tblGrid>
        <w:gridCol w:w="483"/>
        <w:gridCol w:w="1675"/>
        <w:gridCol w:w="1493"/>
        <w:gridCol w:w="65"/>
        <w:gridCol w:w="1429"/>
        <w:gridCol w:w="129"/>
        <w:gridCol w:w="1365"/>
        <w:gridCol w:w="226"/>
        <w:gridCol w:w="1268"/>
        <w:gridCol w:w="154"/>
        <w:gridCol w:w="1341"/>
      </w:tblGrid>
      <w:tr w:rsidR="00786875" w:rsidRPr="00E13815" w14:paraId="62B24FFF" w14:textId="77777777" w:rsidTr="00A90CF1">
        <w:tc>
          <w:tcPr>
            <w:tcW w:w="484" w:type="dxa"/>
            <w:vMerge w:val="restart"/>
          </w:tcPr>
          <w:p w14:paraId="31C4F967"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w:t>
            </w:r>
          </w:p>
        </w:tc>
        <w:tc>
          <w:tcPr>
            <w:tcW w:w="1676" w:type="dxa"/>
            <w:vMerge w:val="restart"/>
          </w:tcPr>
          <w:p w14:paraId="6CA0A96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Топ </w:t>
            </w:r>
            <w:proofErr w:type="spellStart"/>
            <w:r w:rsidRPr="00E13815">
              <w:rPr>
                <w:rFonts w:ascii="Times New Roman" w:hAnsi="Times New Roman" w:cs="Times New Roman"/>
                <w:kern w:val="2"/>
                <w:sz w:val="24"/>
                <w:szCs w:val="24"/>
                <w14:ligatures w14:val="standardContextual"/>
              </w:rPr>
              <w:t>атауы</w:t>
            </w:r>
            <w:proofErr w:type="spellEnd"/>
          </w:p>
        </w:tc>
        <w:tc>
          <w:tcPr>
            <w:tcW w:w="6133" w:type="dxa"/>
            <w:gridSpan w:val="8"/>
          </w:tcPr>
          <w:p w14:paraId="6A909F99"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Масса </w:t>
            </w:r>
            <w:proofErr w:type="spellStart"/>
            <w:r w:rsidRPr="00E13815">
              <w:rPr>
                <w:rFonts w:ascii="Times New Roman" w:hAnsi="Times New Roman" w:cs="Times New Roman"/>
                <w:kern w:val="2"/>
                <w:sz w:val="24"/>
                <w:szCs w:val="24"/>
                <w14:ligatures w14:val="standardContextual"/>
              </w:rPr>
              <w:t>динамикасы</w:t>
            </w:r>
            <w:proofErr w:type="spellEnd"/>
            <w:r w:rsidRPr="00E13815">
              <w:rPr>
                <w:rFonts w:ascii="Times New Roman" w:hAnsi="Times New Roman" w:cs="Times New Roman"/>
                <w:kern w:val="2"/>
                <w:sz w:val="24"/>
                <w:szCs w:val="24"/>
                <w14:ligatures w14:val="standardContextual"/>
              </w:rPr>
              <w:t xml:space="preserve"> (г), </w:t>
            </w:r>
            <w:proofErr w:type="spellStart"/>
            <w:r w:rsidRPr="00E13815">
              <w:rPr>
                <w:rFonts w:ascii="Times New Roman" w:hAnsi="Times New Roman" w:cs="Times New Roman"/>
                <w:kern w:val="2"/>
                <w:sz w:val="24"/>
                <w:szCs w:val="24"/>
                <w14:ligatures w14:val="standardContextual"/>
              </w:rPr>
              <w:t>тәжірибе</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басталғаннан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тәулік</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өткен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соң</w:t>
            </w:r>
            <w:proofErr w:type="spellEnd"/>
          </w:p>
        </w:tc>
        <w:tc>
          <w:tcPr>
            <w:tcW w:w="1341" w:type="dxa"/>
            <w:vMerge w:val="restart"/>
          </w:tcPr>
          <w:p w14:paraId="4947AB17"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Дене </w:t>
            </w:r>
            <w:proofErr w:type="spellStart"/>
            <w:r w:rsidRPr="00E13815">
              <w:rPr>
                <w:rFonts w:ascii="Times New Roman" w:hAnsi="Times New Roman" w:cs="Times New Roman"/>
                <w:kern w:val="2"/>
                <w:sz w:val="24"/>
                <w:szCs w:val="24"/>
                <w14:ligatures w14:val="standardContextual"/>
              </w:rPr>
              <w:t>салмағы</w:t>
            </w:r>
            <w:proofErr w:type="spellEnd"/>
          </w:p>
          <w:p w14:paraId="5D7B6A85"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proofErr w:type="spellStart"/>
            <w:r w:rsidRPr="00E13815">
              <w:rPr>
                <w:rFonts w:ascii="Times New Roman" w:hAnsi="Times New Roman" w:cs="Times New Roman"/>
                <w:kern w:val="2"/>
                <w:sz w:val="24"/>
                <w:szCs w:val="24"/>
                <w14:ligatures w14:val="standardContextual"/>
              </w:rPr>
              <w:t>ның</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өсуі</w:t>
            </w:r>
            <w:proofErr w:type="spellEnd"/>
            <w:r w:rsidRPr="00E13815">
              <w:rPr>
                <w:rFonts w:ascii="Times New Roman" w:hAnsi="Times New Roman" w:cs="Times New Roman"/>
                <w:kern w:val="2"/>
                <w:sz w:val="24"/>
                <w:szCs w:val="24"/>
                <w14:ligatures w14:val="standardContextual"/>
              </w:rPr>
              <w:t>, г</w:t>
            </w:r>
          </w:p>
        </w:tc>
      </w:tr>
      <w:tr w:rsidR="00786875" w:rsidRPr="00E13815" w14:paraId="43596EB8" w14:textId="77777777" w:rsidTr="00A90CF1">
        <w:tc>
          <w:tcPr>
            <w:tcW w:w="484" w:type="dxa"/>
            <w:vMerge/>
          </w:tcPr>
          <w:p w14:paraId="6DB3E81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p>
        </w:tc>
        <w:tc>
          <w:tcPr>
            <w:tcW w:w="1676" w:type="dxa"/>
            <w:vMerge/>
          </w:tcPr>
          <w:p w14:paraId="29DC91C1"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p>
        </w:tc>
        <w:tc>
          <w:tcPr>
            <w:tcW w:w="1559" w:type="dxa"/>
            <w:gridSpan w:val="2"/>
          </w:tcPr>
          <w:p w14:paraId="0DD05E47"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Фон</w:t>
            </w:r>
          </w:p>
        </w:tc>
        <w:tc>
          <w:tcPr>
            <w:tcW w:w="1559" w:type="dxa"/>
            <w:gridSpan w:val="2"/>
          </w:tcPr>
          <w:p w14:paraId="0DBD7003"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24 </w:t>
            </w:r>
            <w:proofErr w:type="spellStart"/>
            <w:r w:rsidRPr="00E13815">
              <w:rPr>
                <w:rFonts w:ascii="Times New Roman" w:hAnsi="Times New Roman" w:cs="Times New Roman"/>
                <w:kern w:val="2"/>
                <w:sz w:val="24"/>
                <w:szCs w:val="24"/>
                <w14:ligatures w14:val="standardContextual"/>
              </w:rPr>
              <w:t>сағат</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өткен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соң</w:t>
            </w:r>
            <w:proofErr w:type="spellEnd"/>
          </w:p>
        </w:tc>
        <w:tc>
          <w:tcPr>
            <w:tcW w:w="1592" w:type="dxa"/>
            <w:gridSpan w:val="2"/>
          </w:tcPr>
          <w:p w14:paraId="377EC8A1"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7 </w:t>
            </w:r>
            <w:proofErr w:type="spellStart"/>
            <w:r w:rsidRPr="00E13815">
              <w:rPr>
                <w:rFonts w:ascii="Times New Roman" w:hAnsi="Times New Roman" w:cs="Times New Roman"/>
                <w:kern w:val="2"/>
                <w:sz w:val="24"/>
                <w:szCs w:val="24"/>
                <w14:ligatures w14:val="standardContextual"/>
              </w:rPr>
              <w:t>күн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өткен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соң</w:t>
            </w:r>
            <w:proofErr w:type="spellEnd"/>
          </w:p>
        </w:tc>
        <w:tc>
          <w:tcPr>
            <w:tcW w:w="1423" w:type="dxa"/>
            <w:gridSpan w:val="2"/>
          </w:tcPr>
          <w:p w14:paraId="15E3A268"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14 </w:t>
            </w:r>
            <w:proofErr w:type="spellStart"/>
            <w:r w:rsidRPr="00E13815">
              <w:rPr>
                <w:rFonts w:ascii="Times New Roman" w:hAnsi="Times New Roman" w:cs="Times New Roman"/>
                <w:kern w:val="2"/>
                <w:sz w:val="24"/>
                <w:szCs w:val="24"/>
                <w14:ligatures w14:val="standardContextual"/>
              </w:rPr>
              <w:t>күн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өткен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соң</w:t>
            </w:r>
            <w:proofErr w:type="spellEnd"/>
          </w:p>
        </w:tc>
        <w:tc>
          <w:tcPr>
            <w:tcW w:w="1341" w:type="dxa"/>
            <w:vMerge/>
          </w:tcPr>
          <w:p w14:paraId="58DA220F"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p>
        </w:tc>
      </w:tr>
      <w:tr w:rsidR="00786875" w:rsidRPr="00E13815" w14:paraId="0762F8AB" w14:textId="77777777" w:rsidTr="00A90CF1">
        <w:tc>
          <w:tcPr>
            <w:tcW w:w="484" w:type="dxa"/>
          </w:tcPr>
          <w:p w14:paraId="58F95771"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w:t>
            </w:r>
          </w:p>
        </w:tc>
        <w:tc>
          <w:tcPr>
            <w:tcW w:w="1676" w:type="dxa"/>
          </w:tcPr>
          <w:p w14:paraId="709C78A4"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№1 топ</w:t>
            </w:r>
          </w:p>
        </w:tc>
        <w:tc>
          <w:tcPr>
            <w:tcW w:w="1559" w:type="dxa"/>
            <w:gridSpan w:val="2"/>
          </w:tcPr>
          <w:p w14:paraId="3DCD2FA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18,5 ± 0,1</w:t>
            </w:r>
          </w:p>
          <w:p w14:paraId="03AAE2AF"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19,4 ± 0,4</w:t>
            </w:r>
          </w:p>
        </w:tc>
        <w:tc>
          <w:tcPr>
            <w:tcW w:w="1559" w:type="dxa"/>
            <w:gridSpan w:val="2"/>
          </w:tcPr>
          <w:p w14:paraId="4DC6F717"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19,2 ± 0,1</w:t>
            </w:r>
          </w:p>
          <w:p w14:paraId="65020AF0"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20,1 ± 0,5</w:t>
            </w:r>
          </w:p>
        </w:tc>
        <w:tc>
          <w:tcPr>
            <w:tcW w:w="1592" w:type="dxa"/>
            <w:gridSpan w:val="2"/>
          </w:tcPr>
          <w:p w14:paraId="1A6A945F"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20,2 ± 0,2</w:t>
            </w:r>
          </w:p>
          <w:p w14:paraId="05CACBAB"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20,2 ± 0,3</w:t>
            </w:r>
          </w:p>
        </w:tc>
        <w:tc>
          <w:tcPr>
            <w:tcW w:w="1423" w:type="dxa"/>
            <w:gridSpan w:val="2"/>
          </w:tcPr>
          <w:p w14:paraId="4FF419B7"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♀21,3 ± 0,1</w:t>
            </w:r>
          </w:p>
          <w:p w14:paraId="628B5CF7"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♂22,1 ± 0,5</w:t>
            </w:r>
          </w:p>
        </w:tc>
        <w:tc>
          <w:tcPr>
            <w:tcW w:w="1341" w:type="dxa"/>
          </w:tcPr>
          <w:p w14:paraId="177A679E"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+2,8</w:t>
            </w:r>
          </w:p>
          <w:p w14:paraId="4DE5E3DA"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+2,7</w:t>
            </w:r>
          </w:p>
        </w:tc>
      </w:tr>
      <w:tr w:rsidR="00786875" w:rsidRPr="00E13815" w14:paraId="00AB84A2" w14:textId="77777777" w:rsidTr="00A90CF1">
        <w:tc>
          <w:tcPr>
            <w:tcW w:w="484" w:type="dxa"/>
          </w:tcPr>
          <w:p w14:paraId="7AEA5CC2"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w:t>
            </w:r>
          </w:p>
        </w:tc>
        <w:tc>
          <w:tcPr>
            <w:tcW w:w="1676" w:type="dxa"/>
          </w:tcPr>
          <w:p w14:paraId="0BF577D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 xml:space="preserve">№2 топ </w:t>
            </w:r>
          </w:p>
        </w:tc>
        <w:tc>
          <w:tcPr>
            <w:tcW w:w="1494" w:type="dxa"/>
          </w:tcPr>
          <w:p w14:paraId="630416A6"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18,1 ± 0,3</w:t>
            </w:r>
          </w:p>
          <w:p w14:paraId="2EE5D571"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20,4 ± 0,2</w:t>
            </w:r>
          </w:p>
        </w:tc>
        <w:tc>
          <w:tcPr>
            <w:tcW w:w="1495" w:type="dxa"/>
            <w:gridSpan w:val="2"/>
          </w:tcPr>
          <w:p w14:paraId="423A228C"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♀18,5 ± 0,2</w:t>
            </w:r>
          </w:p>
          <w:p w14:paraId="4B4C2E2C"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21,0 ± 0,4</w:t>
            </w:r>
          </w:p>
        </w:tc>
        <w:tc>
          <w:tcPr>
            <w:tcW w:w="1495" w:type="dxa"/>
            <w:gridSpan w:val="2"/>
          </w:tcPr>
          <w:p w14:paraId="44943B9B"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♀19,5 ± 0,3</w:t>
            </w:r>
          </w:p>
          <w:p w14:paraId="05BF7930"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21,7 ± 0,2</w:t>
            </w:r>
          </w:p>
        </w:tc>
        <w:tc>
          <w:tcPr>
            <w:tcW w:w="1495" w:type="dxa"/>
            <w:gridSpan w:val="2"/>
          </w:tcPr>
          <w:p w14:paraId="1D98CBAE"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♀21,3 ± 0,6</w:t>
            </w:r>
          </w:p>
          <w:p w14:paraId="09CA9041"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♂23,1 ± 0,4</w:t>
            </w:r>
          </w:p>
        </w:tc>
        <w:tc>
          <w:tcPr>
            <w:tcW w:w="1495" w:type="dxa"/>
            <w:gridSpan w:val="2"/>
          </w:tcPr>
          <w:p w14:paraId="3B0CD060"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+3,2</w:t>
            </w:r>
          </w:p>
          <w:p w14:paraId="75A2C6A4"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+2,7</w:t>
            </w:r>
          </w:p>
        </w:tc>
      </w:tr>
      <w:tr w:rsidR="00786875" w:rsidRPr="00E13815" w14:paraId="3E30A4D1" w14:textId="77777777" w:rsidTr="00A90CF1">
        <w:tc>
          <w:tcPr>
            <w:tcW w:w="484" w:type="dxa"/>
          </w:tcPr>
          <w:p w14:paraId="4F0BE27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3</w:t>
            </w:r>
          </w:p>
        </w:tc>
        <w:tc>
          <w:tcPr>
            <w:tcW w:w="1676" w:type="dxa"/>
          </w:tcPr>
          <w:p w14:paraId="15FCB2A0"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№3 топ</w:t>
            </w:r>
          </w:p>
        </w:tc>
        <w:tc>
          <w:tcPr>
            <w:tcW w:w="1494" w:type="dxa"/>
          </w:tcPr>
          <w:p w14:paraId="1A5D6192"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19,5 ± 0,4</w:t>
            </w:r>
          </w:p>
          <w:p w14:paraId="0B74CF6C"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lastRenderedPageBreak/>
              <w:t>♂ 18,4 ± 0, 2</w:t>
            </w:r>
          </w:p>
        </w:tc>
        <w:tc>
          <w:tcPr>
            <w:tcW w:w="1495" w:type="dxa"/>
            <w:gridSpan w:val="2"/>
          </w:tcPr>
          <w:p w14:paraId="1B460A40"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lastRenderedPageBreak/>
              <w:t>♀ 20,0 ± 0,1</w:t>
            </w:r>
          </w:p>
          <w:p w14:paraId="6903EC93"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lastRenderedPageBreak/>
              <w:t>♂ 19,0 ± 0,2</w:t>
            </w:r>
          </w:p>
        </w:tc>
        <w:tc>
          <w:tcPr>
            <w:tcW w:w="1495" w:type="dxa"/>
            <w:gridSpan w:val="2"/>
          </w:tcPr>
          <w:p w14:paraId="5697AD80"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lastRenderedPageBreak/>
              <w:t>♀ 20,6 ± 0,3</w:t>
            </w:r>
          </w:p>
          <w:p w14:paraId="13E7E922"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lastRenderedPageBreak/>
              <w:t>♂ 21,3 ± 0,5</w:t>
            </w:r>
          </w:p>
        </w:tc>
        <w:tc>
          <w:tcPr>
            <w:tcW w:w="1495" w:type="dxa"/>
            <w:gridSpan w:val="2"/>
          </w:tcPr>
          <w:p w14:paraId="42E78AD4"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lastRenderedPageBreak/>
              <w:t>♀22,7 ± 0,1</w:t>
            </w:r>
          </w:p>
          <w:p w14:paraId="47C5B9D0"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lastRenderedPageBreak/>
              <w:t>♂23,5 ± 0,2</w:t>
            </w:r>
          </w:p>
        </w:tc>
        <w:tc>
          <w:tcPr>
            <w:tcW w:w="1495" w:type="dxa"/>
            <w:gridSpan w:val="2"/>
          </w:tcPr>
          <w:p w14:paraId="07762F64"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lastRenderedPageBreak/>
              <w:t>♀ +3,2</w:t>
            </w:r>
          </w:p>
          <w:p w14:paraId="5C04C619"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lastRenderedPageBreak/>
              <w:t>♂ +5,1</w:t>
            </w:r>
          </w:p>
        </w:tc>
      </w:tr>
      <w:tr w:rsidR="00786875" w:rsidRPr="00E13815" w14:paraId="1D187A2F" w14:textId="77777777" w:rsidTr="00A90CF1">
        <w:tc>
          <w:tcPr>
            <w:tcW w:w="484" w:type="dxa"/>
          </w:tcPr>
          <w:p w14:paraId="6B2FC9CE"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4</w:t>
            </w:r>
          </w:p>
        </w:tc>
        <w:tc>
          <w:tcPr>
            <w:tcW w:w="1676" w:type="dxa"/>
          </w:tcPr>
          <w:p w14:paraId="235DC28C"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№4 топ</w:t>
            </w:r>
          </w:p>
        </w:tc>
        <w:tc>
          <w:tcPr>
            <w:tcW w:w="1494" w:type="dxa"/>
          </w:tcPr>
          <w:p w14:paraId="5EFD3F1D"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20,2 ± 0,1</w:t>
            </w:r>
          </w:p>
          <w:p w14:paraId="346B159A"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20,7 ± 0,4</w:t>
            </w:r>
          </w:p>
        </w:tc>
        <w:tc>
          <w:tcPr>
            <w:tcW w:w="1495" w:type="dxa"/>
            <w:gridSpan w:val="2"/>
          </w:tcPr>
          <w:p w14:paraId="0B28752A"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20,4 ± 0,1</w:t>
            </w:r>
          </w:p>
          <w:p w14:paraId="2A2372EC"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20,7 ± 0,4</w:t>
            </w:r>
          </w:p>
        </w:tc>
        <w:tc>
          <w:tcPr>
            <w:tcW w:w="1495" w:type="dxa"/>
            <w:gridSpan w:val="2"/>
          </w:tcPr>
          <w:p w14:paraId="2CFC9716"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21,1 ± 0,2</w:t>
            </w:r>
          </w:p>
          <w:p w14:paraId="713CE82D"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21,0 ± 0,6</w:t>
            </w:r>
          </w:p>
        </w:tc>
        <w:tc>
          <w:tcPr>
            <w:tcW w:w="1495" w:type="dxa"/>
            <w:gridSpan w:val="2"/>
          </w:tcPr>
          <w:p w14:paraId="48A40799"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♀22,5 ± 0,4</w:t>
            </w:r>
          </w:p>
          <w:p w14:paraId="57C45F28"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♂23,6 ± 0,3</w:t>
            </w:r>
          </w:p>
        </w:tc>
        <w:tc>
          <w:tcPr>
            <w:tcW w:w="1495" w:type="dxa"/>
            <w:gridSpan w:val="2"/>
          </w:tcPr>
          <w:p w14:paraId="238374EC"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+2,3</w:t>
            </w:r>
          </w:p>
          <w:p w14:paraId="05295116"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+2,9</w:t>
            </w:r>
          </w:p>
        </w:tc>
      </w:tr>
    </w:tbl>
    <w:p w14:paraId="4F141199" w14:textId="77777777" w:rsidR="00786875" w:rsidRPr="00E13815" w:rsidRDefault="00786875" w:rsidP="00786875">
      <w:pPr>
        <w:spacing w:after="0" w:line="240" w:lineRule="auto"/>
        <w:ind w:firstLine="567"/>
        <w:jc w:val="both"/>
        <w:rPr>
          <w:rFonts w:ascii="Times New Roman" w:hAnsi="Times New Roman" w:cs="Times New Roman"/>
          <w:b/>
          <w:bCs/>
          <w:sz w:val="28"/>
          <w:szCs w:val="28"/>
          <w:lang w:val="kk-KZ"/>
        </w:rPr>
      </w:pPr>
    </w:p>
    <w:p w14:paraId="368F2EF9" w14:textId="77777777" w:rsidR="00FA0DE8" w:rsidRDefault="00FA0DE8" w:rsidP="00786875">
      <w:pPr>
        <w:spacing w:after="0" w:line="240" w:lineRule="auto"/>
        <w:jc w:val="both"/>
        <w:rPr>
          <w:rFonts w:ascii="Times New Roman" w:hAnsi="Times New Roman" w:cs="Times New Roman"/>
          <w:bCs/>
          <w:sz w:val="28"/>
          <w:szCs w:val="28"/>
          <w:lang w:val="kk-KZ"/>
        </w:rPr>
      </w:pPr>
    </w:p>
    <w:p w14:paraId="4FF40115" w14:textId="694C93D9" w:rsidR="00786875" w:rsidRPr="00E13815" w:rsidRDefault="00124FF1" w:rsidP="00786875">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39</w:t>
      </w:r>
      <w:r w:rsidR="00786875" w:rsidRPr="00E13815">
        <w:rPr>
          <w:rFonts w:ascii="Times New Roman" w:hAnsi="Times New Roman" w:cs="Times New Roman"/>
          <w:bCs/>
          <w:sz w:val="28"/>
          <w:szCs w:val="28"/>
          <w:lang w:val="kk-KZ"/>
        </w:rPr>
        <w:t xml:space="preserve"> ‒ «Жеделдеу уыттылық» экспериментіндегі жануарлардың дене салмағының динамикасы</w:t>
      </w:r>
    </w:p>
    <w:p w14:paraId="5EDA6F0C" w14:textId="77777777" w:rsidR="00786875" w:rsidRPr="00E13815" w:rsidRDefault="00786875" w:rsidP="00786875">
      <w:pPr>
        <w:spacing w:after="0" w:line="240" w:lineRule="auto"/>
        <w:rPr>
          <w:rFonts w:ascii="Times New Roman" w:hAnsi="Times New Roman" w:cs="Times New Roman"/>
          <w:bCs/>
          <w:sz w:val="28"/>
          <w:szCs w:val="28"/>
          <w:lang w:val="kk-KZ"/>
        </w:rPr>
      </w:pPr>
    </w:p>
    <w:tbl>
      <w:tblPr>
        <w:tblStyle w:val="35"/>
        <w:tblW w:w="9634" w:type="dxa"/>
        <w:tblLook w:val="04A0" w:firstRow="1" w:lastRow="0" w:firstColumn="1" w:lastColumn="0" w:noHBand="0" w:noVBand="1"/>
      </w:tblPr>
      <w:tblGrid>
        <w:gridCol w:w="445"/>
        <w:gridCol w:w="1736"/>
        <w:gridCol w:w="1248"/>
        <w:gridCol w:w="1248"/>
        <w:gridCol w:w="1248"/>
        <w:gridCol w:w="1248"/>
        <w:gridCol w:w="1248"/>
        <w:gridCol w:w="1213"/>
      </w:tblGrid>
      <w:tr w:rsidR="00786875" w:rsidRPr="00E13815" w14:paraId="6C52EAC9" w14:textId="77777777" w:rsidTr="00A90CF1">
        <w:tc>
          <w:tcPr>
            <w:tcW w:w="445" w:type="dxa"/>
            <w:vMerge w:val="restart"/>
          </w:tcPr>
          <w:p w14:paraId="7CE31930"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w:t>
            </w:r>
          </w:p>
        </w:tc>
        <w:tc>
          <w:tcPr>
            <w:tcW w:w="1736" w:type="dxa"/>
            <w:vMerge w:val="restart"/>
          </w:tcPr>
          <w:p w14:paraId="2F4A53FA" w14:textId="77777777" w:rsidR="00786875" w:rsidRPr="00E13815" w:rsidRDefault="00786875" w:rsidP="00786875">
            <w:pPr>
              <w:spacing w:after="0" w:line="240" w:lineRule="auto"/>
              <w:rPr>
                <w:rFonts w:ascii="Times New Roman" w:hAnsi="Times New Roman" w:cs="Times New Roman"/>
                <w:kern w:val="2"/>
                <w:sz w:val="24"/>
                <w:szCs w:val="24"/>
                <w:lang w:val="kk-KZ"/>
                <w14:ligatures w14:val="standardContextual"/>
              </w:rPr>
            </w:pPr>
            <w:r w:rsidRPr="00E13815">
              <w:rPr>
                <w:rFonts w:ascii="Times New Roman" w:hAnsi="Times New Roman" w:cs="Times New Roman"/>
                <w:kern w:val="2"/>
                <w:sz w:val="24"/>
                <w:szCs w:val="24"/>
                <w:lang w:val="kk-KZ"/>
                <w14:ligatures w14:val="standardContextual"/>
              </w:rPr>
              <w:t xml:space="preserve">Топтың атауы </w:t>
            </w:r>
          </w:p>
        </w:tc>
        <w:tc>
          <w:tcPr>
            <w:tcW w:w="6240" w:type="dxa"/>
            <w:gridSpan w:val="5"/>
          </w:tcPr>
          <w:p w14:paraId="51847C4E"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Масса </w:t>
            </w:r>
            <w:proofErr w:type="spellStart"/>
            <w:r w:rsidRPr="00E13815">
              <w:rPr>
                <w:rFonts w:ascii="Times New Roman" w:hAnsi="Times New Roman" w:cs="Times New Roman"/>
                <w:kern w:val="2"/>
                <w:sz w:val="24"/>
                <w:szCs w:val="24"/>
                <w14:ligatures w14:val="standardContextual"/>
              </w:rPr>
              <w:t>динамикасы</w:t>
            </w:r>
            <w:proofErr w:type="spellEnd"/>
            <w:r w:rsidRPr="00E13815">
              <w:rPr>
                <w:rFonts w:ascii="Times New Roman" w:hAnsi="Times New Roman" w:cs="Times New Roman"/>
                <w:kern w:val="2"/>
                <w:sz w:val="24"/>
                <w:szCs w:val="24"/>
                <w14:ligatures w14:val="standardContextual"/>
              </w:rPr>
              <w:t xml:space="preserve"> (г), </w:t>
            </w:r>
            <w:proofErr w:type="spellStart"/>
            <w:r w:rsidRPr="00E13815">
              <w:rPr>
                <w:rFonts w:ascii="Times New Roman" w:hAnsi="Times New Roman" w:cs="Times New Roman"/>
                <w:kern w:val="2"/>
                <w:sz w:val="24"/>
                <w:szCs w:val="24"/>
                <w14:ligatures w14:val="standardContextual"/>
              </w:rPr>
              <w:t>тәжірибе</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басталғаннан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тәулік</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өткен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соң</w:t>
            </w:r>
            <w:proofErr w:type="spellEnd"/>
          </w:p>
        </w:tc>
        <w:tc>
          <w:tcPr>
            <w:tcW w:w="1213" w:type="dxa"/>
            <w:vMerge w:val="restart"/>
          </w:tcPr>
          <w:p w14:paraId="62A1980C"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Дене </w:t>
            </w:r>
            <w:proofErr w:type="spellStart"/>
            <w:r w:rsidRPr="00E13815">
              <w:rPr>
                <w:rFonts w:ascii="Times New Roman" w:hAnsi="Times New Roman" w:cs="Times New Roman"/>
                <w:kern w:val="2"/>
                <w:sz w:val="24"/>
                <w:szCs w:val="24"/>
                <w14:ligatures w14:val="standardContextual"/>
              </w:rPr>
              <w:t>салмағы</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ның</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өсуі</w:t>
            </w:r>
            <w:proofErr w:type="spellEnd"/>
            <w:r w:rsidRPr="00E13815">
              <w:rPr>
                <w:rFonts w:ascii="Times New Roman" w:hAnsi="Times New Roman" w:cs="Times New Roman"/>
                <w:kern w:val="2"/>
                <w:sz w:val="24"/>
                <w:szCs w:val="24"/>
                <w14:ligatures w14:val="standardContextual"/>
              </w:rPr>
              <w:t>, г</w:t>
            </w:r>
          </w:p>
        </w:tc>
      </w:tr>
      <w:tr w:rsidR="00786875" w:rsidRPr="00E13815" w14:paraId="72576508" w14:textId="77777777" w:rsidTr="00A90CF1">
        <w:tc>
          <w:tcPr>
            <w:tcW w:w="445" w:type="dxa"/>
            <w:vMerge/>
          </w:tcPr>
          <w:p w14:paraId="44060679"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p>
        </w:tc>
        <w:tc>
          <w:tcPr>
            <w:tcW w:w="1736" w:type="dxa"/>
            <w:vMerge/>
          </w:tcPr>
          <w:p w14:paraId="363327B3"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p>
        </w:tc>
        <w:tc>
          <w:tcPr>
            <w:tcW w:w="1248" w:type="dxa"/>
          </w:tcPr>
          <w:p w14:paraId="6386CC67"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Фон</w:t>
            </w:r>
          </w:p>
        </w:tc>
        <w:tc>
          <w:tcPr>
            <w:tcW w:w="1248" w:type="dxa"/>
          </w:tcPr>
          <w:p w14:paraId="455C651B"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24 </w:t>
            </w:r>
            <w:proofErr w:type="spellStart"/>
            <w:r w:rsidRPr="00E13815">
              <w:rPr>
                <w:rFonts w:ascii="Times New Roman" w:hAnsi="Times New Roman" w:cs="Times New Roman"/>
                <w:kern w:val="2"/>
                <w:sz w:val="24"/>
                <w:szCs w:val="24"/>
                <w14:ligatures w14:val="standardContextual"/>
              </w:rPr>
              <w:t>сағат</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өткен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соң</w:t>
            </w:r>
            <w:proofErr w:type="spellEnd"/>
          </w:p>
        </w:tc>
        <w:tc>
          <w:tcPr>
            <w:tcW w:w="1248" w:type="dxa"/>
          </w:tcPr>
          <w:p w14:paraId="049FA6E9"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7 </w:t>
            </w:r>
            <w:proofErr w:type="spellStart"/>
            <w:r w:rsidRPr="00E13815">
              <w:rPr>
                <w:rFonts w:ascii="Times New Roman" w:hAnsi="Times New Roman" w:cs="Times New Roman"/>
                <w:kern w:val="2"/>
                <w:sz w:val="24"/>
                <w:szCs w:val="24"/>
                <w14:ligatures w14:val="standardContextual"/>
              </w:rPr>
              <w:t>күн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өткен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соң</w:t>
            </w:r>
            <w:proofErr w:type="spellEnd"/>
          </w:p>
        </w:tc>
        <w:tc>
          <w:tcPr>
            <w:tcW w:w="1248" w:type="dxa"/>
          </w:tcPr>
          <w:p w14:paraId="7BD2F3E9"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14 </w:t>
            </w:r>
            <w:proofErr w:type="spellStart"/>
            <w:r w:rsidRPr="00E13815">
              <w:rPr>
                <w:rFonts w:ascii="Times New Roman" w:hAnsi="Times New Roman" w:cs="Times New Roman"/>
                <w:kern w:val="2"/>
                <w:sz w:val="24"/>
                <w:szCs w:val="24"/>
                <w14:ligatures w14:val="standardContextual"/>
              </w:rPr>
              <w:t>сағат</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өткен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соң</w:t>
            </w:r>
            <w:proofErr w:type="spellEnd"/>
          </w:p>
        </w:tc>
        <w:tc>
          <w:tcPr>
            <w:tcW w:w="1248" w:type="dxa"/>
          </w:tcPr>
          <w:p w14:paraId="66E4257B" w14:textId="77777777" w:rsidR="00786875" w:rsidRPr="00E13815" w:rsidRDefault="00786875" w:rsidP="00786875">
            <w:pPr>
              <w:spacing w:after="0" w:line="240" w:lineRule="auto"/>
              <w:jc w:val="center"/>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xml:space="preserve">28 </w:t>
            </w:r>
            <w:proofErr w:type="spellStart"/>
            <w:r w:rsidRPr="00E13815">
              <w:rPr>
                <w:rFonts w:ascii="Times New Roman" w:hAnsi="Times New Roman" w:cs="Times New Roman"/>
                <w:kern w:val="2"/>
                <w:sz w:val="24"/>
                <w:szCs w:val="24"/>
                <w14:ligatures w14:val="standardContextual"/>
              </w:rPr>
              <w:t>күн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өткен</w:t>
            </w:r>
            <w:proofErr w:type="spellEnd"/>
            <w:r w:rsidRPr="00E13815">
              <w:rPr>
                <w:rFonts w:ascii="Times New Roman" w:hAnsi="Times New Roman" w:cs="Times New Roman"/>
                <w:kern w:val="2"/>
                <w:sz w:val="24"/>
                <w:szCs w:val="24"/>
                <w14:ligatures w14:val="standardContextual"/>
              </w:rPr>
              <w:t xml:space="preserve"> </w:t>
            </w:r>
            <w:proofErr w:type="spellStart"/>
            <w:r w:rsidRPr="00E13815">
              <w:rPr>
                <w:rFonts w:ascii="Times New Roman" w:hAnsi="Times New Roman" w:cs="Times New Roman"/>
                <w:kern w:val="2"/>
                <w:sz w:val="24"/>
                <w:szCs w:val="24"/>
                <w14:ligatures w14:val="standardContextual"/>
              </w:rPr>
              <w:t>соң</w:t>
            </w:r>
            <w:proofErr w:type="spellEnd"/>
          </w:p>
        </w:tc>
        <w:tc>
          <w:tcPr>
            <w:tcW w:w="1213" w:type="dxa"/>
            <w:vMerge/>
          </w:tcPr>
          <w:p w14:paraId="597ED8FE"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p>
        </w:tc>
      </w:tr>
      <w:tr w:rsidR="00786875" w:rsidRPr="00E13815" w14:paraId="6F845907" w14:textId="77777777" w:rsidTr="00A90CF1">
        <w:tc>
          <w:tcPr>
            <w:tcW w:w="445" w:type="dxa"/>
          </w:tcPr>
          <w:p w14:paraId="1DCBDF2A"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w:t>
            </w:r>
          </w:p>
        </w:tc>
        <w:tc>
          <w:tcPr>
            <w:tcW w:w="1736" w:type="dxa"/>
          </w:tcPr>
          <w:p w14:paraId="313D2075"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 xml:space="preserve">№1 топ </w:t>
            </w:r>
          </w:p>
        </w:tc>
        <w:tc>
          <w:tcPr>
            <w:tcW w:w="1248" w:type="dxa"/>
          </w:tcPr>
          <w:p w14:paraId="1112E5F3"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♀20,2±0,1</w:t>
            </w:r>
          </w:p>
          <w:p w14:paraId="1D0C4CA8"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♂20,7±0,4</w:t>
            </w:r>
          </w:p>
        </w:tc>
        <w:tc>
          <w:tcPr>
            <w:tcW w:w="1248" w:type="dxa"/>
          </w:tcPr>
          <w:p w14:paraId="7BE59767"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♀20,4±0,1</w:t>
            </w:r>
          </w:p>
          <w:p w14:paraId="31EE4A79"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♂20,7±0,4</w:t>
            </w:r>
          </w:p>
        </w:tc>
        <w:tc>
          <w:tcPr>
            <w:tcW w:w="1248" w:type="dxa"/>
          </w:tcPr>
          <w:p w14:paraId="1DABC7C5"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♀21,5±0,2</w:t>
            </w:r>
          </w:p>
          <w:p w14:paraId="621B92C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♂22,1±0,2</w:t>
            </w:r>
          </w:p>
        </w:tc>
        <w:tc>
          <w:tcPr>
            <w:tcW w:w="1248" w:type="dxa"/>
          </w:tcPr>
          <w:p w14:paraId="56DBB231"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♀22,3±0,3</w:t>
            </w:r>
          </w:p>
          <w:p w14:paraId="454FD4F9"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♂23,1±0,3</w:t>
            </w:r>
          </w:p>
        </w:tc>
        <w:tc>
          <w:tcPr>
            <w:tcW w:w="1248" w:type="dxa"/>
          </w:tcPr>
          <w:p w14:paraId="22AA1FC3"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♀27,1±0,2</w:t>
            </w:r>
          </w:p>
          <w:p w14:paraId="7391445E"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♂29,0±0,6</w:t>
            </w:r>
          </w:p>
        </w:tc>
        <w:tc>
          <w:tcPr>
            <w:tcW w:w="1213" w:type="dxa"/>
          </w:tcPr>
          <w:p w14:paraId="26F8C3C2"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+7,1</w:t>
            </w:r>
          </w:p>
          <w:p w14:paraId="307ABBD3"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+8,3</w:t>
            </w:r>
          </w:p>
        </w:tc>
      </w:tr>
      <w:tr w:rsidR="00786875" w:rsidRPr="00E13815" w14:paraId="231452D7" w14:textId="77777777" w:rsidTr="00A90CF1">
        <w:tc>
          <w:tcPr>
            <w:tcW w:w="445" w:type="dxa"/>
          </w:tcPr>
          <w:p w14:paraId="43585768"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w:t>
            </w:r>
          </w:p>
        </w:tc>
        <w:tc>
          <w:tcPr>
            <w:tcW w:w="1736" w:type="dxa"/>
          </w:tcPr>
          <w:p w14:paraId="2F1DFFFB"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№2 топ</w:t>
            </w:r>
          </w:p>
        </w:tc>
        <w:tc>
          <w:tcPr>
            <w:tcW w:w="1248" w:type="dxa"/>
          </w:tcPr>
          <w:p w14:paraId="2CF219C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♀18,4±0,3</w:t>
            </w:r>
          </w:p>
          <w:p w14:paraId="5ED48A3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♂19,5±0,2</w:t>
            </w:r>
          </w:p>
        </w:tc>
        <w:tc>
          <w:tcPr>
            <w:tcW w:w="1248" w:type="dxa"/>
          </w:tcPr>
          <w:p w14:paraId="1AC82BEA"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♀19,0±0,1</w:t>
            </w:r>
          </w:p>
          <w:p w14:paraId="0C497D1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♂20,1±0,3</w:t>
            </w:r>
          </w:p>
        </w:tc>
        <w:tc>
          <w:tcPr>
            <w:tcW w:w="1248" w:type="dxa"/>
          </w:tcPr>
          <w:p w14:paraId="7A51717C"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♀20,5±0,1</w:t>
            </w:r>
          </w:p>
          <w:p w14:paraId="217BABD8"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♂21,4±0,4</w:t>
            </w:r>
          </w:p>
        </w:tc>
        <w:tc>
          <w:tcPr>
            <w:tcW w:w="1248" w:type="dxa"/>
          </w:tcPr>
          <w:p w14:paraId="207C3272"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♀22,3±0,5</w:t>
            </w:r>
          </w:p>
          <w:p w14:paraId="57A80300"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♂23,4±0,2</w:t>
            </w:r>
          </w:p>
        </w:tc>
        <w:tc>
          <w:tcPr>
            <w:tcW w:w="1248" w:type="dxa"/>
          </w:tcPr>
          <w:p w14:paraId="6387EAB1"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♀26,2±0,3</w:t>
            </w:r>
          </w:p>
          <w:p w14:paraId="70438461"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♂27,8±0,2</w:t>
            </w:r>
          </w:p>
        </w:tc>
        <w:tc>
          <w:tcPr>
            <w:tcW w:w="1213" w:type="dxa"/>
          </w:tcPr>
          <w:p w14:paraId="693A75A5"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+7,8</w:t>
            </w:r>
          </w:p>
          <w:p w14:paraId="02C03740"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+8,3</w:t>
            </w:r>
          </w:p>
        </w:tc>
      </w:tr>
      <w:tr w:rsidR="00786875" w:rsidRPr="00E13815" w14:paraId="03311D91" w14:textId="77777777" w:rsidTr="00A90CF1">
        <w:tc>
          <w:tcPr>
            <w:tcW w:w="445" w:type="dxa"/>
          </w:tcPr>
          <w:p w14:paraId="5DBACB9C"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3</w:t>
            </w:r>
          </w:p>
        </w:tc>
        <w:tc>
          <w:tcPr>
            <w:tcW w:w="1736" w:type="dxa"/>
          </w:tcPr>
          <w:p w14:paraId="622217C8"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 xml:space="preserve">№3 топ </w:t>
            </w:r>
          </w:p>
        </w:tc>
        <w:tc>
          <w:tcPr>
            <w:tcW w:w="1248" w:type="dxa"/>
          </w:tcPr>
          <w:p w14:paraId="50F73403"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♀20,1±0,2</w:t>
            </w:r>
          </w:p>
          <w:p w14:paraId="3693478F"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♂20,7±0,1</w:t>
            </w:r>
          </w:p>
        </w:tc>
        <w:tc>
          <w:tcPr>
            <w:tcW w:w="1248" w:type="dxa"/>
          </w:tcPr>
          <w:p w14:paraId="4B2D0513"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♀20,2±0,2</w:t>
            </w:r>
          </w:p>
          <w:p w14:paraId="192898B9"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♂20,7±0,1</w:t>
            </w:r>
          </w:p>
        </w:tc>
        <w:tc>
          <w:tcPr>
            <w:tcW w:w="1248" w:type="dxa"/>
          </w:tcPr>
          <w:p w14:paraId="4577BD7C"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♀22,1±0,3</w:t>
            </w:r>
          </w:p>
          <w:p w14:paraId="1DAD1471"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♂22,5±0,2</w:t>
            </w:r>
          </w:p>
        </w:tc>
        <w:tc>
          <w:tcPr>
            <w:tcW w:w="1248" w:type="dxa"/>
          </w:tcPr>
          <w:p w14:paraId="13F5F717"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♀23,0±0,6</w:t>
            </w:r>
          </w:p>
          <w:p w14:paraId="5E14DE22"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♂24,1±0,2</w:t>
            </w:r>
          </w:p>
        </w:tc>
        <w:tc>
          <w:tcPr>
            <w:tcW w:w="1248" w:type="dxa"/>
          </w:tcPr>
          <w:p w14:paraId="619AA1B4"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♀25,4±0,5</w:t>
            </w:r>
          </w:p>
          <w:p w14:paraId="043A710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♂26,6±0,4</w:t>
            </w:r>
          </w:p>
        </w:tc>
        <w:tc>
          <w:tcPr>
            <w:tcW w:w="1213" w:type="dxa"/>
          </w:tcPr>
          <w:p w14:paraId="510FC076"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+5,3</w:t>
            </w:r>
          </w:p>
          <w:p w14:paraId="6457464E"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+5,9</w:t>
            </w:r>
          </w:p>
        </w:tc>
      </w:tr>
      <w:tr w:rsidR="00786875" w:rsidRPr="00E13815" w14:paraId="3311C979" w14:textId="77777777" w:rsidTr="00A90CF1">
        <w:tc>
          <w:tcPr>
            <w:tcW w:w="445" w:type="dxa"/>
          </w:tcPr>
          <w:p w14:paraId="0E48077D"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4</w:t>
            </w:r>
          </w:p>
        </w:tc>
        <w:tc>
          <w:tcPr>
            <w:tcW w:w="1736" w:type="dxa"/>
          </w:tcPr>
          <w:p w14:paraId="7C5408A5"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lang w:val="kk-KZ"/>
                <w14:ligatures w14:val="standardContextual"/>
              </w:rPr>
              <w:t>№4 топ</w:t>
            </w:r>
          </w:p>
        </w:tc>
        <w:tc>
          <w:tcPr>
            <w:tcW w:w="1248" w:type="dxa"/>
          </w:tcPr>
          <w:p w14:paraId="3EDCA8AA"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♀18,5±0,4</w:t>
            </w:r>
          </w:p>
          <w:p w14:paraId="323F4C03"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♂19,2±0,1</w:t>
            </w:r>
          </w:p>
        </w:tc>
        <w:tc>
          <w:tcPr>
            <w:tcW w:w="1248" w:type="dxa"/>
          </w:tcPr>
          <w:p w14:paraId="4153E927"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♀18,7±0,1</w:t>
            </w:r>
          </w:p>
          <w:p w14:paraId="4B2463BF"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♂19,4±0,2</w:t>
            </w:r>
          </w:p>
        </w:tc>
        <w:tc>
          <w:tcPr>
            <w:tcW w:w="1248" w:type="dxa"/>
          </w:tcPr>
          <w:p w14:paraId="4E13636A"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♀20,4±0,2</w:t>
            </w:r>
          </w:p>
          <w:p w14:paraId="58D9A8DB"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♂21,3±0,4</w:t>
            </w:r>
          </w:p>
        </w:tc>
        <w:tc>
          <w:tcPr>
            <w:tcW w:w="1248" w:type="dxa"/>
          </w:tcPr>
          <w:p w14:paraId="312FC11C"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♀23,5±0,2</w:t>
            </w:r>
          </w:p>
          <w:p w14:paraId="10102A10"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♂24,0±0,6</w:t>
            </w:r>
          </w:p>
        </w:tc>
        <w:tc>
          <w:tcPr>
            <w:tcW w:w="1248" w:type="dxa"/>
          </w:tcPr>
          <w:p w14:paraId="572A67F3"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♀27,1±0,4</w:t>
            </w:r>
          </w:p>
          <w:p w14:paraId="10E2C1B4"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♂28,0±0,2</w:t>
            </w:r>
          </w:p>
        </w:tc>
        <w:tc>
          <w:tcPr>
            <w:tcW w:w="1213" w:type="dxa"/>
          </w:tcPr>
          <w:p w14:paraId="662DC37F"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+8,6</w:t>
            </w:r>
          </w:p>
          <w:p w14:paraId="04B1C651" w14:textId="77777777" w:rsidR="00786875" w:rsidRPr="00E13815" w:rsidRDefault="00786875" w:rsidP="00786875">
            <w:pPr>
              <w:spacing w:after="0" w:line="240" w:lineRule="auto"/>
              <w:rPr>
                <w:rFonts w:ascii="Times New Roman" w:hAnsi="Times New Roman" w:cs="Times New Roman"/>
                <w:kern w:val="2"/>
                <w:sz w:val="24"/>
                <w:szCs w:val="24"/>
                <w14:ligatures w14:val="standardContextual"/>
              </w:rPr>
            </w:pPr>
            <w:r w:rsidRPr="00E13815">
              <w:rPr>
                <w:rFonts w:ascii="Times New Roman" w:hAnsi="Times New Roman" w:cs="Times New Roman"/>
                <w:kern w:val="2"/>
                <w:sz w:val="24"/>
                <w:szCs w:val="24"/>
                <w14:ligatures w14:val="standardContextual"/>
              </w:rPr>
              <w:t>♂ +8,8</w:t>
            </w:r>
          </w:p>
        </w:tc>
      </w:tr>
    </w:tbl>
    <w:p w14:paraId="4C6AFBB3" w14:textId="77777777" w:rsidR="00786875" w:rsidRPr="00E13815" w:rsidRDefault="00786875" w:rsidP="00786875">
      <w:pPr>
        <w:spacing w:after="0" w:line="240" w:lineRule="auto"/>
        <w:ind w:firstLine="567"/>
        <w:rPr>
          <w:rFonts w:ascii="Times New Roman" w:hAnsi="Times New Roman" w:cs="Times New Roman"/>
          <w:sz w:val="28"/>
          <w:szCs w:val="28"/>
        </w:rPr>
      </w:pPr>
    </w:p>
    <w:p w14:paraId="3F46EC93" w14:textId="77777777" w:rsidR="00786875" w:rsidRPr="00E13815" w:rsidRDefault="00786875" w:rsidP="00786875">
      <w:pPr>
        <w:spacing w:after="0" w:line="240" w:lineRule="auto"/>
        <w:ind w:firstLine="567"/>
        <w:jc w:val="both"/>
        <w:rPr>
          <w:rFonts w:ascii="Times New Roman" w:hAnsi="Times New Roman" w:cs="Times New Roman"/>
          <w:sz w:val="28"/>
          <w:szCs w:val="28"/>
        </w:rPr>
      </w:pPr>
      <w:proofErr w:type="spellStart"/>
      <w:r w:rsidRPr="00E13815">
        <w:rPr>
          <w:rFonts w:ascii="Times New Roman" w:hAnsi="Times New Roman" w:cs="Times New Roman"/>
          <w:sz w:val="28"/>
          <w:szCs w:val="28"/>
        </w:rPr>
        <w:t>Бақылаудың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бірінші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күні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эксперименттік</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жануарларда</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қалыпты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өмірлік</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көрсеткіштерден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ешқандай</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ауытқулар</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анықталған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жоқ</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Зерттелетін</w:t>
      </w:r>
      <w:proofErr w:type="spellEnd"/>
      <w:r w:rsidRPr="00E13815">
        <w:rPr>
          <w:rFonts w:ascii="Times New Roman" w:hAnsi="Times New Roman" w:cs="Times New Roman"/>
          <w:sz w:val="28"/>
          <w:szCs w:val="28"/>
        </w:rPr>
        <w:t xml:space="preserve"> топ </w:t>
      </w:r>
      <w:proofErr w:type="spellStart"/>
      <w:r w:rsidRPr="00E13815">
        <w:rPr>
          <w:rFonts w:ascii="Times New Roman" w:hAnsi="Times New Roman" w:cs="Times New Roman"/>
          <w:sz w:val="28"/>
          <w:szCs w:val="28"/>
        </w:rPr>
        <w:t>жануарларының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сыртқы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көрінісі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сау</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болды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тактильді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дыбыстық</w:t>
      </w:r>
      <w:proofErr w:type="spellEnd"/>
      <w:r w:rsidRPr="00E13815">
        <w:rPr>
          <w:rFonts w:ascii="Times New Roman" w:hAnsi="Times New Roman" w:cs="Times New Roman"/>
          <w:sz w:val="28"/>
          <w:szCs w:val="28"/>
        </w:rPr>
        <w:t xml:space="preserve"> және </w:t>
      </w:r>
      <w:proofErr w:type="spellStart"/>
      <w:r w:rsidRPr="00E13815">
        <w:rPr>
          <w:rFonts w:ascii="Times New Roman" w:hAnsi="Times New Roman" w:cs="Times New Roman"/>
          <w:sz w:val="28"/>
          <w:szCs w:val="28"/>
        </w:rPr>
        <w:t>жарық</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тітіркендіргіштеріне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адекватты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реакциялар</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көрсетті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олардың</w:t>
      </w:r>
      <w:proofErr w:type="spellEnd"/>
      <w:r w:rsidRPr="00E13815">
        <w:rPr>
          <w:rFonts w:ascii="Times New Roman" w:hAnsi="Times New Roman" w:cs="Times New Roman"/>
          <w:sz w:val="28"/>
          <w:szCs w:val="28"/>
        </w:rPr>
        <w:t xml:space="preserve"> ж</w:t>
      </w:r>
      <w:r w:rsidRPr="00E13815">
        <w:rPr>
          <w:rFonts w:ascii="Times New Roman" w:hAnsi="Times New Roman" w:cs="Times New Roman"/>
          <w:sz w:val="28"/>
          <w:szCs w:val="28"/>
          <w:lang w:val="kk-KZ"/>
        </w:rPr>
        <w:t>үн қабаты</w:t>
      </w:r>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жылтыр</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тегіс</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жұмсақ</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болды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Экстрактты</w:t>
      </w:r>
      <w:proofErr w:type="spellEnd"/>
      <w:r w:rsidRPr="00E13815">
        <w:rPr>
          <w:rFonts w:ascii="Times New Roman" w:hAnsi="Times New Roman" w:cs="Times New Roman"/>
          <w:sz w:val="28"/>
          <w:szCs w:val="28"/>
        </w:rPr>
        <w:t xml:space="preserve"> 14 </w:t>
      </w:r>
      <w:proofErr w:type="spellStart"/>
      <w:r w:rsidRPr="00E13815">
        <w:rPr>
          <w:rFonts w:ascii="Times New Roman" w:hAnsi="Times New Roman" w:cs="Times New Roman"/>
          <w:sz w:val="28"/>
          <w:szCs w:val="28"/>
        </w:rPr>
        <w:t>күн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бойы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бір</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реттік</w:t>
      </w:r>
      <w:proofErr w:type="spellEnd"/>
      <w:r w:rsidRPr="00E13815">
        <w:rPr>
          <w:rFonts w:ascii="Times New Roman" w:hAnsi="Times New Roman" w:cs="Times New Roman"/>
          <w:sz w:val="28"/>
          <w:szCs w:val="28"/>
        </w:rPr>
        <w:t xml:space="preserve"> енгізу және 28 </w:t>
      </w:r>
      <w:proofErr w:type="spellStart"/>
      <w:r w:rsidRPr="00E13815">
        <w:rPr>
          <w:rFonts w:ascii="Times New Roman" w:hAnsi="Times New Roman" w:cs="Times New Roman"/>
          <w:sz w:val="28"/>
          <w:szCs w:val="28"/>
        </w:rPr>
        <w:t>күн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бойы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бірнеше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реттік</w:t>
      </w:r>
      <w:proofErr w:type="spellEnd"/>
      <w:r w:rsidRPr="00E13815">
        <w:rPr>
          <w:rFonts w:ascii="Times New Roman" w:hAnsi="Times New Roman" w:cs="Times New Roman"/>
          <w:sz w:val="28"/>
          <w:szCs w:val="28"/>
        </w:rPr>
        <w:t xml:space="preserve"> енгізу </w:t>
      </w:r>
      <w:proofErr w:type="spellStart"/>
      <w:r w:rsidRPr="00E13815">
        <w:rPr>
          <w:rFonts w:ascii="Times New Roman" w:hAnsi="Times New Roman" w:cs="Times New Roman"/>
          <w:sz w:val="28"/>
          <w:szCs w:val="28"/>
        </w:rPr>
        <w:t>кезіндегі</w:t>
      </w:r>
      <w:proofErr w:type="spellEnd"/>
      <w:r w:rsidRPr="00E13815">
        <w:rPr>
          <w:rFonts w:ascii="Times New Roman" w:hAnsi="Times New Roman" w:cs="Times New Roman"/>
          <w:sz w:val="28"/>
          <w:szCs w:val="28"/>
        </w:rPr>
        <w:t xml:space="preserve"> бақылау </w:t>
      </w:r>
      <w:proofErr w:type="spellStart"/>
      <w:r w:rsidRPr="00E13815">
        <w:rPr>
          <w:rFonts w:ascii="Times New Roman" w:hAnsi="Times New Roman" w:cs="Times New Roman"/>
          <w:sz w:val="28"/>
          <w:szCs w:val="28"/>
        </w:rPr>
        <w:t>жануарлардың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мінез-құлқында</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олардың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физикалық</w:t>
      </w:r>
      <w:proofErr w:type="spellEnd"/>
      <w:r w:rsidRPr="00E13815">
        <w:rPr>
          <w:rFonts w:ascii="Times New Roman" w:hAnsi="Times New Roman" w:cs="Times New Roman"/>
          <w:sz w:val="28"/>
          <w:szCs w:val="28"/>
        </w:rPr>
        <w:t xml:space="preserve"> және </w:t>
      </w:r>
      <w:proofErr w:type="spellStart"/>
      <w:r w:rsidRPr="00E13815">
        <w:rPr>
          <w:rFonts w:ascii="Times New Roman" w:hAnsi="Times New Roman" w:cs="Times New Roman"/>
          <w:sz w:val="28"/>
          <w:szCs w:val="28"/>
        </w:rPr>
        <w:t>функционалдық</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күйінде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патологиялық</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ауытқуларды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анықтаған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жоқ</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Жедел</w:t>
      </w:r>
      <w:proofErr w:type="spellEnd"/>
      <w:r w:rsidRPr="00E13815">
        <w:rPr>
          <w:rFonts w:ascii="Times New Roman" w:hAnsi="Times New Roman" w:cs="Times New Roman"/>
          <w:sz w:val="28"/>
          <w:szCs w:val="28"/>
        </w:rPr>
        <w:t xml:space="preserve"> және </w:t>
      </w:r>
      <w:proofErr w:type="spellStart"/>
      <w:r w:rsidRPr="00E13815">
        <w:rPr>
          <w:rFonts w:ascii="Times New Roman" w:hAnsi="Times New Roman" w:cs="Times New Roman"/>
          <w:sz w:val="28"/>
          <w:szCs w:val="28"/>
        </w:rPr>
        <w:t>жеделдеу</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уыттылықты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зерттеу</w:t>
      </w:r>
      <w:proofErr w:type="spellEnd"/>
      <w:r w:rsidRPr="00E13815">
        <w:rPr>
          <w:rFonts w:ascii="Times New Roman" w:hAnsi="Times New Roman" w:cs="Times New Roman"/>
          <w:sz w:val="28"/>
          <w:szCs w:val="28"/>
        </w:rPr>
        <w:t xml:space="preserve"> бойынша бақылау </w:t>
      </w:r>
      <w:proofErr w:type="spellStart"/>
      <w:r w:rsidRPr="00E13815">
        <w:rPr>
          <w:rFonts w:ascii="Times New Roman" w:hAnsi="Times New Roman" w:cs="Times New Roman"/>
          <w:sz w:val="28"/>
          <w:szCs w:val="28"/>
        </w:rPr>
        <w:t>нәтижесінде</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екі</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жыныстағы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тышқандар</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максималды</w:t>
      </w:r>
      <w:proofErr w:type="spellEnd"/>
      <w:r w:rsidRPr="00E13815">
        <w:rPr>
          <w:rFonts w:ascii="Times New Roman" w:hAnsi="Times New Roman" w:cs="Times New Roman"/>
          <w:sz w:val="28"/>
          <w:szCs w:val="28"/>
        </w:rPr>
        <w:t xml:space="preserve"> рұқсат етілген </w:t>
      </w:r>
      <w:proofErr w:type="spellStart"/>
      <w:r w:rsidRPr="00E13815">
        <w:rPr>
          <w:rFonts w:ascii="Times New Roman" w:hAnsi="Times New Roman" w:cs="Times New Roman"/>
          <w:sz w:val="28"/>
          <w:szCs w:val="28"/>
        </w:rPr>
        <w:t>көлемді</w:t>
      </w:r>
      <w:proofErr w:type="spellEnd"/>
      <w:r w:rsidRPr="00E13815">
        <w:rPr>
          <w:rFonts w:ascii="Times New Roman" w:hAnsi="Times New Roman" w:cs="Times New Roman"/>
          <w:sz w:val="28"/>
          <w:szCs w:val="28"/>
        </w:rPr>
        <w:t xml:space="preserve"> бақылау </w:t>
      </w:r>
      <w:proofErr w:type="spellStart"/>
      <w:r w:rsidRPr="00E13815">
        <w:rPr>
          <w:rFonts w:ascii="Times New Roman" w:hAnsi="Times New Roman" w:cs="Times New Roman"/>
          <w:sz w:val="28"/>
          <w:szCs w:val="28"/>
        </w:rPr>
        <w:t>тобындағы</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жануарлардың</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жағдайымен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салыстырғанда</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көрінетін</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ауытқуларсыз</w:t>
      </w:r>
      <w:proofErr w:type="spellEnd"/>
      <w:r w:rsidRPr="00E13815">
        <w:rPr>
          <w:rFonts w:ascii="Times New Roman" w:hAnsi="Times New Roman" w:cs="Times New Roman"/>
          <w:sz w:val="28"/>
          <w:szCs w:val="28"/>
        </w:rPr>
        <w:t xml:space="preserve"> </w:t>
      </w:r>
      <w:proofErr w:type="spellStart"/>
      <w:r w:rsidRPr="00E13815">
        <w:rPr>
          <w:rFonts w:ascii="Times New Roman" w:hAnsi="Times New Roman" w:cs="Times New Roman"/>
          <w:sz w:val="28"/>
          <w:szCs w:val="28"/>
        </w:rPr>
        <w:t>көтергені</w:t>
      </w:r>
      <w:proofErr w:type="spellEnd"/>
      <w:r w:rsidRPr="00E13815">
        <w:rPr>
          <w:rFonts w:ascii="Times New Roman" w:hAnsi="Times New Roman" w:cs="Times New Roman"/>
          <w:sz w:val="28"/>
          <w:szCs w:val="28"/>
        </w:rPr>
        <w:t xml:space="preserve"> анықталды.</w:t>
      </w:r>
    </w:p>
    <w:p w14:paraId="1EEEA87C"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roofErr w:type="spellStart"/>
      <w:r w:rsidRPr="00E13815">
        <w:rPr>
          <w:rFonts w:ascii="Times New Roman" w:eastAsia="Times New Roman" w:hAnsi="Times New Roman" w:cs="Times New Roman"/>
          <w:sz w:val="28"/>
          <w:szCs w:val="28"/>
          <w:lang w:eastAsia="ru-RU"/>
        </w:rPr>
        <w:t>Зерттеу</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тобы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жануарларын</w:t>
      </w:r>
      <w:proofErr w:type="spellEnd"/>
      <w:r w:rsidRPr="00E13815">
        <w:rPr>
          <w:rFonts w:ascii="Times New Roman" w:eastAsia="Times New Roman" w:hAnsi="Times New Roman" w:cs="Times New Roman"/>
          <w:sz w:val="28"/>
          <w:szCs w:val="28"/>
          <w:lang w:eastAsia="ru-RU"/>
        </w:rPr>
        <w:t xml:space="preserve"> он </w:t>
      </w:r>
      <w:proofErr w:type="spellStart"/>
      <w:r w:rsidRPr="00E13815">
        <w:rPr>
          <w:rFonts w:ascii="Times New Roman" w:eastAsia="Times New Roman" w:hAnsi="Times New Roman" w:cs="Times New Roman"/>
          <w:sz w:val="28"/>
          <w:szCs w:val="28"/>
          <w:lang w:eastAsia="ru-RU"/>
        </w:rPr>
        <w:t>бесінші</w:t>
      </w:r>
      <w:proofErr w:type="spellEnd"/>
      <w:r w:rsidRPr="00E13815">
        <w:rPr>
          <w:rFonts w:ascii="Times New Roman" w:eastAsia="Times New Roman" w:hAnsi="Times New Roman" w:cs="Times New Roman"/>
          <w:sz w:val="28"/>
          <w:szCs w:val="28"/>
          <w:lang w:eastAsia="ru-RU"/>
        </w:rPr>
        <w:t xml:space="preserve"> және </w:t>
      </w:r>
      <w:proofErr w:type="spellStart"/>
      <w:r w:rsidRPr="00E13815">
        <w:rPr>
          <w:rFonts w:ascii="Times New Roman" w:eastAsia="Times New Roman" w:hAnsi="Times New Roman" w:cs="Times New Roman"/>
          <w:sz w:val="28"/>
          <w:szCs w:val="28"/>
          <w:lang w:eastAsia="ru-RU"/>
        </w:rPr>
        <w:t>жиырма</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тоғызыншы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тәуліктегі</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кесу</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жұмыстары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олардың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ішкі</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ағзаларының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орналасуы</w:t>
      </w:r>
      <w:proofErr w:type="spellEnd"/>
      <w:r w:rsidRPr="00E13815">
        <w:rPr>
          <w:rFonts w:ascii="Times New Roman" w:eastAsia="Times New Roman" w:hAnsi="Times New Roman" w:cs="Times New Roman"/>
          <w:sz w:val="28"/>
          <w:szCs w:val="28"/>
          <w:lang w:eastAsia="ru-RU"/>
        </w:rPr>
        <w:t xml:space="preserve"> бақылау </w:t>
      </w:r>
      <w:proofErr w:type="spellStart"/>
      <w:r w:rsidRPr="00E13815">
        <w:rPr>
          <w:rFonts w:ascii="Times New Roman" w:eastAsia="Times New Roman" w:hAnsi="Times New Roman" w:cs="Times New Roman"/>
          <w:sz w:val="28"/>
          <w:szCs w:val="28"/>
          <w:lang w:eastAsia="ru-RU"/>
        </w:rPr>
        <w:t>тобы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жануарларының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анатомиясынан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ерекшеленбейтінін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көрсетті</w:t>
      </w:r>
      <w:proofErr w:type="spellEnd"/>
      <w:r w:rsidRPr="00E13815">
        <w:rPr>
          <w:rFonts w:ascii="Times New Roman" w:eastAsia="Times New Roman" w:hAnsi="Times New Roman" w:cs="Times New Roman"/>
          <w:sz w:val="28"/>
          <w:szCs w:val="28"/>
          <w:lang w:eastAsia="ru-RU"/>
        </w:rPr>
        <w:t>.</w:t>
      </w:r>
      <w:r w:rsidRPr="00E13815">
        <w:rPr>
          <w:rFonts w:ascii="Times New Roman" w:hAnsi="Times New Roman" w:cs="Times New Roman"/>
          <w:sz w:val="28"/>
          <w:szCs w:val="28"/>
        </w:rPr>
        <w:t xml:space="preserve"> </w:t>
      </w:r>
      <w:proofErr w:type="spellStart"/>
      <w:r w:rsidRPr="00E13815">
        <w:rPr>
          <w:rFonts w:ascii="Times New Roman" w:eastAsia="Times New Roman" w:hAnsi="Times New Roman" w:cs="Times New Roman"/>
          <w:sz w:val="28"/>
          <w:szCs w:val="28"/>
          <w:lang w:eastAsia="ru-RU"/>
        </w:rPr>
        <w:t>Жүрек</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сопақша</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пішінді</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көлденең</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қимада</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перикардпен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жабылған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Өкпе</w:t>
      </w:r>
      <w:proofErr w:type="spellEnd"/>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ашық</w:t>
      </w:r>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біркелкі</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түсті</w:t>
      </w:r>
      <w:proofErr w:type="spellEnd"/>
      <w:r w:rsidRPr="00E13815">
        <w:rPr>
          <w:rFonts w:ascii="Times New Roman" w:eastAsia="Times New Roman" w:hAnsi="Times New Roman" w:cs="Times New Roman"/>
          <w:sz w:val="28"/>
          <w:szCs w:val="28"/>
          <w:lang w:eastAsia="ru-RU"/>
        </w:rPr>
        <w:t xml:space="preserve"> және </w:t>
      </w:r>
      <w:proofErr w:type="spellStart"/>
      <w:r w:rsidRPr="00E13815">
        <w:rPr>
          <w:rFonts w:ascii="Times New Roman" w:eastAsia="Times New Roman" w:hAnsi="Times New Roman" w:cs="Times New Roman"/>
          <w:sz w:val="28"/>
          <w:szCs w:val="28"/>
          <w:lang w:eastAsia="ru-RU"/>
        </w:rPr>
        <w:t>консистенциялы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болды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Бауыр</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тегіс</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біркелкі</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боялған</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құрылым</w:t>
      </w:r>
      <w:proofErr w:type="spellEnd"/>
      <w:r w:rsidRPr="00E13815">
        <w:rPr>
          <w:rFonts w:ascii="Times New Roman" w:eastAsia="Times New Roman" w:hAnsi="Times New Roman" w:cs="Times New Roman"/>
          <w:sz w:val="28"/>
          <w:szCs w:val="28"/>
          <w:lang w:val="kk-KZ" w:eastAsia="ru-RU"/>
        </w:rPr>
        <w:t>ды</w:t>
      </w:r>
      <w:r w:rsidRPr="00E13815">
        <w:rPr>
          <w:rFonts w:ascii="Times New Roman" w:eastAsia="Times New Roman" w:hAnsi="Times New Roman" w:cs="Times New Roman"/>
          <w:sz w:val="28"/>
          <w:szCs w:val="28"/>
          <w:lang w:eastAsia="ru-RU"/>
        </w:rPr>
        <w:t xml:space="preserve"> </w:t>
      </w:r>
      <w:r w:rsidRPr="00E13815">
        <w:rPr>
          <w:rFonts w:ascii="Times New Roman" w:eastAsia="Times New Roman" w:hAnsi="Times New Roman" w:cs="Times New Roman"/>
          <w:sz w:val="28"/>
          <w:szCs w:val="28"/>
          <w:lang w:val="kk-KZ" w:eastAsia="ru-RU"/>
        </w:rPr>
        <w:t>және</w:t>
      </w:r>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пішін</w:t>
      </w:r>
      <w:proofErr w:type="spellEnd"/>
      <w:r w:rsidRPr="00E13815">
        <w:rPr>
          <w:rFonts w:ascii="Times New Roman" w:eastAsia="Times New Roman" w:hAnsi="Times New Roman" w:cs="Times New Roman"/>
          <w:sz w:val="28"/>
          <w:szCs w:val="28"/>
          <w:lang w:val="kk-KZ" w:eastAsia="ru-RU"/>
        </w:rPr>
        <w:t>д</w:t>
      </w:r>
      <w:r w:rsidRPr="00E13815">
        <w:rPr>
          <w:rFonts w:ascii="Times New Roman" w:eastAsia="Times New Roman" w:hAnsi="Times New Roman" w:cs="Times New Roman"/>
          <w:sz w:val="28"/>
          <w:szCs w:val="28"/>
          <w:lang w:eastAsia="ru-RU"/>
        </w:rPr>
        <w:t xml:space="preserve">і </w:t>
      </w:r>
      <w:proofErr w:type="spellStart"/>
      <w:r w:rsidRPr="00E13815">
        <w:rPr>
          <w:rFonts w:ascii="Times New Roman" w:eastAsia="Times New Roman" w:hAnsi="Times New Roman" w:cs="Times New Roman"/>
          <w:sz w:val="28"/>
          <w:szCs w:val="28"/>
          <w:lang w:eastAsia="ru-RU"/>
        </w:rPr>
        <w:t>болды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Бүйрек</w:t>
      </w:r>
      <w:proofErr w:type="spellEnd"/>
      <w:r w:rsidRPr="00E13815">
        <w:rPr>
          <w:rFonts w:ascii="Times New Roman" w:eastAsia="Times New Roman" w:hAnsi="Times New Roman" w:cs="Times New Roman"/>
          <w:sz w:val="28"/>
          <w:szCs w:val="28"/>
          <w:lang w:val="kk-KZ" w:eastAsia="ru-RU"/>
        </w:rPr>
        <w:t xml:space="preserve">тер қарапайым </w:t>
      </w:r>
      <w:proofErr w:type="spellStart"/>
      <w:r w:rsidRPr="00E13815">
        <w:rPr>
          <w:rFonts w:ascii="Times New Roman" w:eastAsia="Times New Roman" w:hAnsi="Times New Roman" w:cs="Times New Roman"/>
          <w:sz w:val="28"/>
          <w:szCs w:val="28"/>
          <w:lang w:eastAsia="ru-RU"/>
        </w:rPr>
        <w:t>бұршақ</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тәрізді</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Ішкі</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органдар</w:t>
      </w:r>
      <w:proofErr w:type="spellEnd"/>
      <w:r w:rsidRPr="00E13815">
        <w:rPr>
          <w:rFonts w:ascii="Times New Roman" w:eastAsia="Times New Roman" w:hAnsi="Times New Roman" w:cs="Times New Roman"/>
          <w:sz w:val="28"/>
          <w:szCs w:val="28"/>
          <w:lang w:val="kk-KZ" w:eastAsia="ru-RU"/>
        </w:rPr>
        <w:t xml:space="preserve"> әдеттегі</w:t>
      </w:r>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түс</w:t>
      </w:r>
      <w:proofErr w:type="spellEnd"/>
      <w:r w:rsidRPr="00E13815">
        <w:rPr>
          <w:rFonts w:ascii="Times New Roman" w:eastAsia="Times New Roman" w:hAnsi="Times New Roman" w:cs="Times New Roman"/>
          <w:sz w:val="28"/>
          <w:szCs w:val="28"/>
          <w:lang w:val="kk-KZ" w:eastAsia="ru-RU"/>
        </w:rPr>
        <w:t>т</w:t>
      </w:r>
      <w:r w:rsidRPr="00E13815">
        <w:rPr>
          <w:rFonts w:ascii="Times New Roman" w:eastAsia="Times New Roman" w:hAnsi="Times New Roman" w:cs="Times New Roman"/>
          <w:sz w:val="28"/>
          <w:szCs w:val="28"/>
          <w:lang w:eastAsia="ru-RU"/>
        </w:rPr>
        <w:t xml:space="preserve">і мен </w:t>
      </w:r>
      <w:r w:rsidRPr="00E13815">
        <w:rPr>
          <w:rFonts w:ascii="Times New Roman" w:eastAsia="Times New Roman" w:hAnsi="Times New Roman" w:cs="Times New Roman"/>
          <w:sz w:val="28"/>
          <w:szCs w:val="28"/>
          <w:lang w:val="kk-KZ" w:eastAsia="ru-RU"/>
        </w:rPr>
        <w:t>қарапайым</w:t>
      </w:r>
      <w:r w:rsidRPr="00E13815">
        <w:rPr>
          <w:rFonts w:ascii="Times New Roman" w:eastAsia="Times New Roman" w:hAnsi="Times New Roman" w:cs="Times New Roman"/>
          <w:sz w:val="28"/>
          <w:szCs w:val="28"/>
          <w:lang w:eastAsia="ru-RU"/>
        </w:rPr>
        <w:t xml:space="preserve"> консистенция</w:t>
      </w:r>
      <w:r w:rsidRPr="00E13815">
        <w:rPr>
          <w:rFonts w:ascii="Times New Roman" w:eastAsia="Times New Roman" w:hAnsi="Times New Roman" w:cs="Times New Roman"/>
          <w:sz w:val="28"/>
          <w:szCs w:val="28"/>
          <w:lang w:val="kk-KZ" w:eastAsia="ru-RU"/>
        </w:rPr>
        <w:t>лы</w:t>
      </w:r>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болды</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Асқазан</w:t>
      </w:r>
      <w:proofErr w:type="spellEnd"/>
      <w:r w:rsidRPr="00E13815">
        <w:rPr>
          <w:rFonts w:ascii="Times New Roman" w:eastAsia="Times New Roman" w:hAnsi="Times New Roman" w:cs="Times New Roman"/>
          <w:sz w:val="28"/>
          <w:szCs w:val="28"/>
          <w:lang w:eastAsia="ru-RU"/>
        </w:rPr>
        <w:t xml:space="preserve"> мен </w:t>
      </w:r>
      <w:proofErr w:type="spellStart"/>
      <w:r w:rsidRPr="00E13815">
        <w:rPr>
          <w:rFonts w:ascii="Times New Roman" w:eastAsia="Times New Roman" w:hAnsi="Times New Roman" w:cs="Times New Roman"/>
          <w:sz w:val="28"/>
          <w:szCs w:val="28"/>
          <w:lang w:eastAsia="ru-RU"/>
        </w:rPr>
        <w:t>ішекте</w:t>
      </w:r>
      <w:proofErr w:type="spellEnd"/>
      <w:r w:rsidRPr="00E13815">
        <w:rPr>
          <w:rFonts w:ascii="Times New Roman" w:eastAsia="Times New Roman" w:hAnsi="Times New Roman" w:cs="Times New Roman"/>
          <w:sz w:val="28"/>
          <w:szCs w:val="28"/>
          <w:lang w:eastAsia="ru-RU"/>
        </w:rPr>
        <w:t xml:space="preserve"> </w:t>
      </w:r>
      <w:proofErr w:type="spellStart"/>
      <w:r w:rsidRPr="00E13815">
        <w:rPr>
          <w:rFonts w:ascii="Times New Roman" w:eastAsia="Times New Roman" w:hAnsi="Times New Roman" w:cs="Times New Roman"/>
          <w:sz w:val="28"/>
          <w:szCs w:val="28"/>
          <w:lang w:eastAsia="ru-RU"/>
        </w:rPr>
        <w:t>тамақ</w:t>
      </w:r>
      <w:proofErr w:type="spellEnd"/>
      <w:r w:rsidRPr="00E13815">
        <w:rPr>
          <w:rFonts w:ascii="Times New Roman" w:eastAsia="Times New Roman" w:hAnsi="Times New Roman" w:cs="Times New Roman"/>
          <w:sz w:val="28"/>
          <w:szCs w:val="28"/>
          <w:lang w:eastAsia="ru-RU"/>
        </w:rPr>
        <w:t xml:space="preserve"> қалдықтары </w:t>
      </w:r>
      <w:proofErr w:type="spellStart"/>
      <w:r w:rsidRPr="00E13815">
        <w:rPr>
          <w:rFonts w:ascii="Times New Roman" w:eastAsia="Times New Roman" w:hAnsi="Times New Roman" w:cs="Times New Roman"/>
          <w:sz w:val="28"/>
          <w:szCs w:val="28"/>
          <w:lang w:eastAsia="ru-RU"/>
        </w:rPr>
        <w:t>болды</w:t>
      </w:r>
      <w:proofErr w:type="spellEnd"/>
      <w:r w:rsidRPr="00E13815">
        <w:rPr>
          <w:rFonts w:ascii="Times New Roman" w:eastAsia="Times New Roman" w:hAnsi="Times New Roman" w:cs="Times New Roman"/>
          <w:sz w:val="28"/>
          <w:szCs w:val="28"/>
          <w:lang w:eastAsia="ru-RU"/>
        </w:rPr>
        <w:t>.</w:t>
      </w:r>
      <w:r w:rsidRPr="00E13815">
        <w:rPr>
          <w:rFonts w:ascii="Times New Roman" w:eastAsia="Times New Roman" w:hAnsi="Times New Roman" w:cs="Times New Roman"/>
          <w:sz w:val="28"/>
          <w:szCs w:val="28"/>
          <w:lang w:val="kk-KZ" w:eastAsia="ru-RU"/>
        </w:rPr>
        <w:t xml:space="preserve"> Эксперименттік жануарларды кесу кезінде бақылау және эксперименттік топтардағы мүшелер айырмашылығы анықталмады.</w:t>
      </w:r>
      <w:r w:rsidRPr="00E13815">
        <w:rPr>
          <w:rFonts w:ascii="Times New Roman" w:hAnsi="Times New Roman" w:cs="Times New Roman"/>
          <w:sz w:val="28"/>
          <w:szCs w:val="28"/>
          <w:lang w:val="kk-KZ"/>
        </w:rPr>
        <w:t xml:space="preserve"> </w:t>
      </w:r>
      <w:r w:rsidRPr="00E13815">
        <w:rPr>
          <w:rFonts w:ascii="Times New Roman" w:eastAsia="Times New Roman" w:hAnsi="Times New Roman" w:cs="Times New Roman"/>
          <w:sz w:val="28"/>
          <w:szCs w:val="28"/>
          <w:lang w:val="kk-KZ" w:eastAsia="ru-RU"/>
        </w:rPr>
        <w:t>Ішкі ағзаларды (бауыр, бүйрек, өкпе) микроскопиялық зерттеу барлық тәжірибелік топтарда патологиялық өзгерістерді анықтаған жоқ.</w:t>
      </w:r>
      <w:r w:rsidRPr="00E13815">
        <w:rPr>
          <w:rFonts w:ascii="Times New Roman" w:hAnsi="Times New Roman" w:cs="Times New Roman"/>
          <w:sz w:val="28"/>
          <w:szCs w:val="28"/>
          <w:lang w:val="kk-KZ"/>
        </w:rPr>
        <w:t xml:space="preserve"> </w:t>
      </w:r>
      <w:r w:rsidRPr="00E13815">
        <w:rPr>
          <w:rFonts w:ascii="Times New Roman" w:eastAsia="Times New Roman" w:hAnsi="Times New Roman" w:cs="Times New Roman"/>
          <w:sz w:val="28"/>
          <w:szCs w:val="28"/>
          <w:lang w:val="kk-KZ" w:eastAsia="ru-RU"/>
        </w:rPr>
        <w:t>32-33 суреттерде экстракттың жоғары концентрациясын (5000 мг/кг) алған тышқандардың, жедел және жеделдеу уыттылықты анықтауда бақылау тобы тышқандарының ішкі мүшелерінің гистологиялық кесінділері көрсетілген.</w:t>
      </w:r>
    </w:p>
    <w:p w14:paraId="44C251CC" w14:textId="77777777" w:rsidR="00786875" w:rsidRPr="00E13815" w:rsidRDefault="00786875" w:rsidP="00786875">
      <w:pPr>
        <w:spacing w:after="0" w:line="240" w:lineRule="auto"/>
        <w:ind w:firstLine="567"/>
        <w:jc w:val="right"/>
        <w:rPr>
          <w:rFonts w:ascii="Times New Roman" w:eastAsia="Times New Roman" w:hAnsi="Times New Roman" w:cs="Times New Roman"/>
          <w:sz w:val="28"/>
          <w:szCs w:val="28"/>
          <w:lang w:val="kk-KZ" w:eastAsia="ru-RU"/>
        </w:rPr>
      </w:pPr>
    </w:p>
    <w:p w14:paraId="6DC8D427" w14:textId="77777777" w:rsidR="00786875" w:rsidRPr="00E13815" w:rsidRDefault="00786875" w:rsidP="00786875">
      <w:pPr>
        <w:spacing w:after="0" w:line="240" w:lineRule="auto"/>
        <w:ind w:firstLine="567"/>
        <w:jc w:val="right"/>
        <w:rPr>
          <w:rFonts w:ascii="Times New Roman" w:eastAsia="Times New Roman" w:hAnsi="Times New Roman" w:cs="Times New Roman"/>
          <w:sz w:val="28"/>
          <w:szCs w:val="28"/>
          <w:lang w:val="kk-KZ" w:eastAsia="ru-RU"/>
        </w:rPr>
      </w:pPr>
    </w:p>
    <w:p w14:paraId="4C7FBC3A" w14:textId="77777777" w:rsidR="00786875" w:rsidRPr="00E13815" w:rsidRDefault="00786875" w:rsidP="00786875">
      <w:pPr>
        <w:spacing w:after="0" w:line="240" w:lineRule="auto"/>
        <w:ind w:firstLine="567"/>
        <w:jc w:val="right"/>
        <w:rPr>
          <w:rFonts w:ascii="Times New Roman" w:eastAsia="Times New Roman" w:hAnsi="Times New Roman" w:cs="Times New Roman"/>
          <w:sz w:val="28"/>
          <w:szCs w:val="28"/>
          <w:lang w:val="kk-KZ" w:eastAsia="ru-RU"/>
        </w:rPr>
      </w:pPr>
    </w:p>
    <w:p w14:paraId="5B64D1D0"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noProof/>
          <w:sz w:val="28"/>
          <w:szCs w:val="28"/>
          <w:lang w:eastAsia="ru-RU"/>
        </w:rPr>
        <w:drawing>
          <wp:inline distT="0" distB="0" distL="0" distR="0" wp14:anchorId="63EE28B0" wp14:editId="429BE61E">
            <wp:extent cx="2407920" cy="1809876"/>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43050" cy="1836281"/>
                    </a:xfrm>
                    <a:prstGeom prst="rect">
                      <a:avLst/>
                    </a:prstGeom>
                    <a:noFill/>
                    <a:ln>
                      <a:noFill/>
                    </a:ln>
                  </pic:spPr>
                </pic:pic>
              </a:graphicData>
            </a:graphic>
          </wp:inline>
        </w:drawing>
      </w:r>
      <w:r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noProof/>
          <w:sz w:val="28"/>
          <w:szCs w:val="28"/>
          <w:lang w:eastAsia="ru-RU"/>
        </w:rPr>
        <w:drawing>
          <wp:inline distT="0" distB="0" distL="0" distR="0" wp14:anchorId="71D7E23D" wp14:editId="020F3A18">
            <wp:extent cx="2423160" cy="1806575"/>
            <wp:effectExtent l="0" t="0" r="0" b="317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23160" cy="1806575"/>
                    </a:xfrm>
                    <a:prstGeom prst="rect">
                      <a:avLst/>
                    </a:prstGeom>
                    <a:noFill/>
                    <a:ln>
                      <a:noFill/>
                    </a:ln>
                  </pic:spPr>
                </pic:pic>
              </a:graphicData>
            </a:graphic>
          </wp:inline>
        </w:drawing>
      </w:r>
    </w:p>
    <w:p w14:paraId="45D2031C"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24CE2E41"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              Эксперименттік топ                                 Бақылау тобы </w:t>
      </w:r>
    </w:p>
    <w:p w14:paraId="14D1285E" w14:textId="77777777" w:rsidR="00786875" w:rsidRPr="00E13815" w:rsidRDefault="00786875" w:rsidP="00786875">
      <w:pPr>
        <w:spacing w:after="0" w:line="240" w:lineRule="auto"/>
        <w:ind w:firstLine="567"/>
        <w:jc w:val="center"/>
        <w:rPr>
          <w:rFonts w:ascii="Times New Roman" w:eastAsia="Times New Roman" w:hAnsi="Times New Roman" w:cs="Times New Roman"/>
          <w:bCs/>
          <w:sz w:val="28"/>
          <w:szCs w:val="28"/>
          <w:lang w:val="kk-KZ" w:eastAsia="ru-RU"/>
        </w:rPr>
      </w:pPr>
    </w:p>
    <w:p w14:paraId="37064CD4" w14:textId="7FC1E81A" w:rsidR="00786875" w:rsidRPr="00E13815" w:rsidRDefault="00124FF1" w:rsidP="00786875">
      <w:pPr>
        <w:spacing w:after="0" w:line="240" w:lineRule="auto"/>
        <w:ind w:firstLine="567"/>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Сурет 41</w:t>
      </w:r>
      <w:r w:rsidR="00786875" w:rsidRPr="00E13815">
        <w:rPr>
          <w:rFonts w:ascii="Times New Roman" w:eastAsia="Times New Roman" w:hAnsi="Times New Roman" w:cs="Times New Roman"/>
          <w:bCs/>
          <w:sz w:val="28"/>
          <w:szCs w:val="28"/>
          <w:lang w:val="kk-KZ" w:eastAsia="ru-RU"/>
        </w:rPr>
        <w:t xml:space="preserve"> - </w:t>
      </w:r>
      <w:r w:rsidR="00786875" w:rsidRPr="00E13815">
        <w:rPr>
          <w:rFonts w:ascii="Times New Roman" w:eastAsia="Times New Roman" w:hAnsi="Times New Roman" w:cs="Times New Roman"/>
          <w:sz w:val="28"/>
          <w:szCs w:val="28"/>
          <w:lang w:val="kk-KZ" w:eastAsia="ru-RU"/>
        </w:rPr>
        <w:t>Гематоксилин және эозинмен боялған бауырдың гистологиялық суреттері (өткір уыттылықтың анықталуы).</w:t>
      </w:r>
    </w:p>
    <w:p w14:paraId="07BE4114" w14:textId="77777777" w:rsidR="00786875" w:rsidRPr="00E13815" w:rsidRDefault="00786875" w:rsidP="00786875">
      <w:pPr>
        <w:spacing w:after="0" w:line="240" w:lineRule="auto"/>
        <w:ind w:firstLine="567"/>
        <w:jc w:val="both"/>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lang w:val="kk-KZ"/>
        </w:rPr>
        <w:t>.</w:t>
      </w:r>
    </w:p>
    <w:p w14:paraId="28D34A80" w14:textId="77777777" w:rsidR="00786875" w:rsidRPr="00E13815" w:rsidRDefault="00786875" w:rsidP="00786875">
      <w:pPr>
        <w:spacing w:after="0" w:line="240" w:lineRule="auto"/>
        <w:ind w:firstLine="567"/>
        <w:jc w:val="both"/>
        <w:rPr>
          <w:rFonts w:ascii="Times New Roman" w:eastAsia="Calibri" w:hAnsi="Times New Roman" w:cs="Times New Roman"/>
          <w:b/>
          <w:bCs/>
          <w:sz w:val="28"/>
          <w:szCs w:val="28"/>
          <w:lang w:val="kk-KZ"/>
        </w:rPr>
      </w:pPr>
      <w:r w:rsidRPr="00E13815">
        <w:rPr>
          <w:rFonts w:ascii="Times New Roman" w:eastAsia="Times New Roman" w:hAnsi="Times New Roman" w:cs="Times New Roman"/>
          <w:noProof/>
          <w:sz w:val="28"/>
          <w:szCs w:val="28"/>
          <w:lang w:eastAsia="ru-RU"/>
        </w:rPr>
        <w:drawing>
          <wp:inline distT="0" distB="0" distL="0" distR="0" wp14:anchorId="1D346EFB" wp14:editId="7F9258DE">
            <wp:extent cx="2407920" cy="1785534"/>
            <wp:effectExtent l="0" t="0" r="0" b="571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12380" cy="1788841"/>
                    </a:xfrm>
                    <a:prstGeom prst="rect">
                      <a:avLst/>
                    </a:prstGeom>
                    <a:noFill/>
                    <a:ln>
                      <a:noFill/>
                    </a:ln>
                  </pic:spPr>
                </pic:pic>
              </a:graphicData>
            </a:graphic>
          </wp:inline>
        </w:drawing>
      </w:r>
      <w:r w:rsidRPr="00E13815">
        <w:rPr>
          <w:rFonts w:ascii="Times New Roman" w:eastAsia="Calibri" w:hAnsi="Times New Roman" w:cs="Times New Roman"/>
          <w:b/>
          <w:bCs/>
          <w:sz w:val="28"/>
          <w:szCs w:val="28"/>
          <w:lang w:val="kk-KZ"/>
        </w:rPr>
        <w:t xml:space="preserve">         </w:t>
      </w:r>
      <w:r w:rsidRPr="00E13815">
        <w:rPr>
          <w:rFonts w:ascii="Times New Roman" w:eastAsia="Times New Roman" w:hAnsi="Times New Roman" w:cs="Times New Roman"/>
          <w:noProof/>
          <w:sz w:val="28"/>
          <w:szCs w:val="28"/>
          <w:lang w:eastAsia="ru-RU"/>
        </w:rPr>
        <w:drawing>
          <wp:inline distT="0" distB="0" distL="0" distR="0" wp14:anchorId="2C682AA5" wp14:editId="3338C84B">
            <wp:extent cx="2438400" cy="1790065"/>
            <wp:effectExtent l="0" t="0" r="0" b="63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91077" cy="1828736"/>
                    </a:xfrm>
                    <a:prstGeom prst="rect">
                      <a:avLst/>
                    </a:prstGeom>
                    <a:noFill/>
                    <a:ln>
                      <a:noFill/>
                    </a:ln>
                  </pic:spPr>
                </pic:pic>
              </a:graphicData>
            </a:graphic>
          </wp:inline>
        </w:drawing>
      </w:r>
    </w:p>
    <w:p w14:paraId="4CDDC6BF" w14:textId="77777777" w:rsidR="00786875" w:rsidRPr="00E13815" w:rsidRDefault="00786875" w:rsidP="00786875">
      <w:pPr>
        <w:spacing w:after="0" w:line="240" w:lineRule="auto"/>
        <w:ind w:firstLine="567"/>
        <w:jc w:val="both"/>
        <w:rPr>
          <w:rFonts w:ascii="Times New Roman" w:eastAsia="Calibri" w:hAnsi="Times New Roman" w:cs="Times New Roman"/>
          <w:b/>
          <w:bCs/>
          <w:sz w:val="28"/>
          <w:szCs w:val="28"/>
          <w:lang w:val="kk-KZ"/>
        </w:rPr>
      </w:pPr>
    </w:p>
    <w:p w14:paraId="731E7AB4"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        Эксперименттік топ                                     Бақылау тобы </w:t>
      </w:r>
    </w:p>
    <w:p w14:paraId="73564C1D" w14:textId="77777777" w:rsidR="00786875" w:rsidRPr="00E13815" w:rsidRDefault="00786875" w:rsidP="00786875">
      <w:pPr>
        <w:spacing w:after="0" w:line="240" w:lineRule="auto"/>
        <w:ind w:firstLine="567"/>
        <w:jc w:val="center"/>
        <w:rPr>
          <w:rFonts w:ascii="Times New Roman" w:eastAsia="Times New Roman" w:hAnsi="Times New Roman" w:cs="Times New Roman"/>
          <w:sz w:val="28"/>
          <w:szCs w:val="28"/>
          <w:lang w:val="kk-KZ" w:eastAsia="ru-RU"/>
        </w:rPr>
      </w:pPr>
    </w:p>
    <w:p w14:paraId="50B2F722" w14:textId="6812C7AB" w:rsidR="00786875" w:rsidRPr="00E13815" w:rsidRDefault="00124FF1" w:rsidP="00786875">
      <w:pPr>
        <w:spacing w:after="0" w:line="240" w:lineRule="auto"/>
        <w:ind w:firstLine="567"/>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 42</w:t>
      </w:r>
      <w:r w:rsidR="00786875" w:rsidRPr="00E13815">
        <w:rPr>
          <w:rFonts w:ascii="Times New Roman" w:eastAsia="Times New Roman" w:hAnsi="Times New Roman" w:cs="Times New Roman"/>
          <w:sz w:val="28"/>
          <w:szCs w:val="28"/>
          <w:lang w:val="kk-KZ" w:eastAsia="ru-RU"/>
        </w:rPr>
        <w:t xml:space="preserve"> - Гематоксилин және эозинмен боялған өкпенің гистологиялық суреттері (өткір уыттылықтың анықталуы).</w:t>
      </w:r>
    </w:p>
    <w:p w14:paraId="7CBFC444" w14:textId="77777777" w:rsidR="00786875" w:rsidRPr="00E13815" w:rsidRDefault="00786875" w:rsidP="00786875">
      <w:pPr>
        <w:spacing w:after="0" w:line="240" w:lineRule="auto"/>
        <w:ind w:firstLine="567"/>
        <w:jc w:val="center"/>
        <w:rPr>
          <w:rFonts w:ascii="Times New Roman" w:eastAsia="Times New Roman" w:hAnsi="Times New Roman" w:cs="Times New Roman"/>
          <w:b/>
          <w:sz w:val="28"/>
          <w:szCs w:val="28"/>
          <w:lang w:val="kk-KZ" w:eastAsia="ru-RU"/>
        </w:rPr>
      </w:pPr>
    </w:p>
    <w:p w14:paraId="63D95AA3" w14:textId="77777777" w:rsidR="00786875" w:rsidRPr="00E13815" w:rsidRDefault="00786875" w:rsidP="00786875">
      <w:pPr>
        <w:spacing w:after="0" w:line="240" w:lineRule="auto"/>
        <w:ind w:firstLine="567"/>
        <w:jc w:val="both"/>
        <w:rPr>
          <w:rFonts w:ascii="Times New Roman" w:eastAsia="Times New Roman" w:hAnsi="Times New Roman" w:cs="Times New Roman"/>
          <w:b/>
          <w:sz w:val="28"/>
          <w:szCs w:val="28"/>
          <w:lang w:val="kk-KZ" w:eastAsia="ru-RU"/>
        </w:rPr>
      </w:pPr>
      <w:r w:rsidRPr="00E13815">
        <w:rPr>
          <w:rFonts w:ascii="Times New Roman" w:eastAsia="Times New Roman" w:hAnsi="Times New Roman" w:cs="Times New Roman"/>
          <w:noProof/>
          <w:sz w:val="28"/>
          <w:szCs w:val="28"/>
          <w:lang w:eastAsia="ru-RU"/>
        </w:rPr>
        <w:drawing>
          <wp:inline distT="0" distB="0" distL="0" distR="0" wp14:anchorId="2468C29C" wp14:editId="61FE9A95">
            <wp:extent cx="2468880" cy="1828672"/>
            <wp:effectExtent l="0" t="0" r="7620" b="63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80363" cy="1837177"/>
                    </a:xfrm>
                    <a:prstGeom prst="rect">
                      <a:avLst/>
                    </a:prstGeom>
                    <a:noFill/>
                    <a:ln>
                      <a:noFill/>
                    </a:ln>
                  </pic:spPr>
                </pic:pic>
              </a:graphicData>
            </a:graphic>
          </wp:inline>
        </w:drawing>
      </w:r>
      <w:r w:rsidRPr="00E13815">
        <w:rPr>
          <w:rFonts w:ascii="Times New Roman" w:eastAsia="Times New Roman" w:hAnsi="Times New Roman" w:cs="Times New Roman"/>
          <w:b/>
          <w:sz w:val="28"/>
          <w:szCs w:val="28"/>
          <w:lang w:val="kk-KZ" w:eastAsia="ru-RU"/>
        </w:rPr>
        <w:t xml:space="preserve">         </w:t>
      </w:r>
      <w:r w:rsidRPr="00E13815">
        <w:rPr>
          <w:rFonts w:ascii="Times New Roman" w:eastAsia="Times New Roman" w:hAnsi="Times New Roman" w:cs="Times New Roman"/>
          <w:noProof/>
          <w:sz w:val="28"/>
          <w:szCs w:val="28"/>
          <w:lang w:eastAsia="ru-RU"/>
        </w:rPr>
        <w:drawing>
          <wp:inline distT="0" distB="0" distL="0" distR="0" wp14:anchorId="7F7D4401" wp14:editId="03A6E090">
            <wp:extent cx="2453640" cy="1820545"/>
            <wp:effectExtent l="0" t="0" r="3810" b="825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07376" cy="1860416"/>
                    </a:xfrm>
                    <a:prstGeom prst="rect">
                      <a:avLst/>
                    </a:prstGeom>
                    <a:noFill/>
                    <a:ln>
                      <a:noFill/>
                    </a:ln>
                  </pic:spPr>
                </pic:pic>
              </a:graphicData>
            </a:graphic>
          </wp:inline>
        </w:drawing>
      </w:r>
    </w:p>
    <w:p w14:paraId="24771BD3" w14:textId="77777777" w:rsidR="00786875" w:rsidRPr="00E13815" w:rsidRDefault="00786875" w:rsidP="00786875">
      <w:pPr>
        <w:spacing w:after="0" w:line="240" w:lineRule="auto"/>
        <w:ind w:firstLine="567"/>
        <w:jc w:val="both"/>
        <w:rPr>
          <w:rFonts w:ascii="Times New Roman" w:eastAsia="Times New Roman" w:hAnsi="Times New Roman" w:cs="Times New Roman"/>
          <w:b/>
          <w:sz w:val="28"/>
          <w:szCs w:val="28"/>
          <w:lang w:val="kk-KZ" w:eastAsia="ru-RU"/>
        </w:rPr>
      </w:pPr>
    </w:p>
    <w:p w14:paraId="087323C1"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               Эксперименттік топ                                Бақылау тобы</w:t>
      </w:r>
    </w:p>
    <w:p w14:paraId="442F5C22"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67EE66F5" w14:textId="4A29F9D6" w:rsidR="00786875" w:rsidRPr="00E13815" w:rsidRDefault="00124FF1" w:rsidP="00786875">
      <w:pPr>
        <w:spacing w:after="0" w:line="240" w:lineRule="auto"/>
        <w:ind w:firstLine="567"/>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Сурет 43</w:t>
      </w:r>
      <w:r w:rsidR="00786875" w:rsidRPr="00E13815">
        <w:rPr>
          <w:rFonts w:ascii="Times New Roman" w:eastAsia="Times New Roman" w:hAnsi="Times New Roman" w:cs="Times New Roman"/>
          <w:sz w:val="28"/>
          <w:szCs w:val="28"/>
          <w:lang w:val="kk-KZ" w:eastAsia="ru-RU"/>
        </w:rPr>
        <w:t xml:space="preserve"> - Гематоксилин және эозинмен боялған бүйректің гистологиялық суреттері (өткір уыттылықтың анықталуы).</w:t>
      </w:r>
    </w:p>
    <w:p w14:paraId="3FF0A058" w14:textId="77777777" w:rsidR="00786875" w:rsidRPr="00E13815" w:rsidRDefault="00786875" w:rsidP="00786875">
      <w:pPr>
        <w:spacing w:after="0" w:line="240" w:lineRule="auto"/>
        <w:ind w:firstLine="567"/>
        <w:jc w:val="center"/>
        <w:rPr>
          <w:rFonts w:ascii="Times New Roman" w:eastAsia="Times New Roman" w:hAnsi="Times New Roman" w:cs="Times New Roman"/>
          <w:sz w:val="28"/>
          <w:szCs w:val="28"/>
          <w:lang w:val="kk-KZ" w:eastAsia="ru-RU"/>
        </w:rPr>
      </w:pPr>
    </w:p>
    <w:p w14:paraId="0D44138F" w14:textId="77777777" w:rsidR="00786875" w:rsidRPr="00E13815" w:rsidRDefault="00786875" w:rsidP="00786875">
      <w:pPr>
        <w:tabs>
          <w:tab w:val="left" w:pos="426"/>
        </w:tabs>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noProof/>
          <w:sz w:val="28"/>
          <w:szCs w:val="28"/>
          <w:lang w:eastAsia="ru-RU"/>
        </w:rPr>
        <w:drawing>
          <wp:inline distT="0" distB="0" distL="0" distR="0" wp14:anchorId="3401B414" wp14:editId="40662CD8">
            <wp:extent cx="2514600" cy="1890059"/>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32552" cy="1903552"/>
                    </a:xfrm>
                    <a:prstGeom prst="rect">
                      <a:avLst/>
                    </a:prstGeom>
                    <a:noFill/>
                    <a:ln>
                      <a:noFill/>
                    </a:ln>
                  </pic:spPr>
                </pic:pic>
              </a:graphicData>
            </a:graphic>
          </wp:inline>
        </w:drawing>
      </w:r>
      <w:r w:rsidRPr="00E13815">
        <w:rPr>
          <w:rFonts w:ascii="Times New Roman" w:eastAsia="Times New Roman" w:hAnsi="Times New Roman" w:cs="Times New Roman"/>
          <w:sz w:val="28"/>
          <w:szCs w:val="28"/>
          <w:lang w:val="kk-KZ" w:eastAsia="ru-RU"/>
        </w:rPr>
        <w:t xml:space="preserve">        </w:t>
      </w:r>
      <w:r w:rsidRPr="00E13815">
        <w:rPr>
          <w:rFonts w:ascii="Times New Roman" w:eastAsia="Times New Roman" w:hAnsi="Times New Roman" w:cs="Times New Roman"/>
          <w:noProof/>
          <w:sz w:val="28"/>
          <w:szCs w:val="28"/>
          <w:lang w:eastAsia="ru-RU"/>
        </w:rPr>
        <w:drawing>
          <wp:inline distT="0" distB="0" distL="0" distR="0" wp14:anchorId="2AD3428C" wp14:editId="05ACB3CE">
            <wp:extent cx="2446020" cy="1894041"/>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32358" cy="1960896"/>
                    </a:xfrm>
                    <a:prstGeom prst="rect">
                      <a:avLst/>
                    </a:prstGeom>
                    <a:noFill/>
                    <a:ln>
                      <a:noFill/>
                    </a:ln>
                  </pic:spPr>
                </pic:pic>
              </a:graphicData>
            </a:graphic>
          </wp:inline>
        </w:drawing>
      </w:r>
    </w:p>
    <w:p w14:paraId="07AF0249" w14:textId="77777777" w:rsidR="00786875" w:rsidRPr="00E13815" w:rsidRDefault="00786875" w:rsidP="00786875">
      <w:pPr>
        <w:spacing w:after="0" w:line="240" w:lineRule="auto"/>
        <w:ind w:firstLine="567"/>
        <w:jc w:val="both"/>
        <w:rPr>
          <w:rFonts w:ascii="Times New Roman" w:eastAsia="Times New Roman" w:hAnsi="Times New Roman" w:cs="Times New Roman"/>
          <w:b/>
          <w:sz w:val="28"/>
          <w:szCs w:val="28"/>
          <w:lang w:val="kk-KZ" w:eastAsia="ru-RU"/>
        </w:rPr>
      </w:pPr>
    </w:p>
    <w:p w14:paraId="5FF759DF"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              Эксперименттік топ                                    Бақылау тобы</w:t>
      </w:r>
    </w:p>
    <w:p w14:paraId="2F3FB86C" w14:textId="77777777" w:rsidR="00786875" w:rsidRPr="00E13815" w:rsidRDefault="00786875" w:rsidP="00786875">
      <w:pPr>
        <w:spacing w:after="0" w:line="240" w:lineRule="auto"/>
        <w:ind w:firstLine="567"/>
        <w:jc w:val="both"/>
        <w:rPr>
          <w:rFonts w:ascii="Times New Roman" w:eastAsia="Times New Roman" w:hAnsi="Times New Roman" w:cs="Times New Roman"/>
          <w:b/>
          <w:sz w:val="28"/>
          <w:szCs w:val="28"/>
          <w:lang w:val="kk-KZ" w:eastAsia="ru-RU"/>
        </w:rPr>
      </w:pPr>
    </w:p>
    <w:p w14:paraId="3A92DD1A" w14:textId="6DE883BA" w:rsidR="00786875" w:rsidRPr="00E13815" w:rsidRDefault="00786875" w:rsidP="00786875">
      <w:pPr>
        <w:spacing w:after="0" w:line="240" w:lineRule="auto"/>
        <w:ind w:firstLine="567"/>
        <w:jc w:val="center"/>
        <w:rPr>
          <w:rFonts w:ascii="Times New Roman" w:eastAsia="Times New Roman" w:hAnsi="Times New Roman" w:cs="Times New Roman"/>
          <w:b/>
          <w:sz w:val="28"/>
          <w:szCs w:val="28"/>
          <w:lang w:val="kk-KZ" w:eastAsia="ru-RU"/>
        </w:rPr>
      </w:pPr>
      <w:r w:rsidRPr="00E13815">
        <w:rPr>
          <w:rFonts w:ascii="Times New Roman" w:eastAsia="Times New Roman" w:hAnsi="Times New Roman" w:cs="Times New Roman"/>
          <w:sz w:val="28"/>
          <w:szCs w:val="28"/>
          <w:lang w:val="kk-KZ" w:eastAsia="ru-RU"/>
        </w:rPr>
        <w:t>Сурет 4</w:t>
      </w:r>
      <w:r w:rsidR="00124FF1">
        <w:rPr>
          <w:rFonts w:ascii="Times New Roman" w:eastAsia="Times New Roman" w:hAnsi="Times New Roman" w:cs="Times New Roman"/>
          <w:sz w:val="28"/>
          <w:szCs w:val="28"/>
          <w:lang w:val="kk-KZ" w:eastAsia="ru-RU"/>
        </w:rPr>
        <w:t>4</w:t>
      </w:r>
      <w:r w:rsidRPr="00E13815">
        <w:rPr>
          <w:rFonts w:ascii="Times New Roman" w:eastAsia="Times New Roman" w:hAnsi="Times New Roman" w:cs="Times New Roman"/>
          <w:sz w:val="28"/>
          <w:szCs w:val="28"/>
          <w:lang w:val="kk-KZ" w:eastAsia="ru-RU"/>
        </w:rPr>
        <w:t xml:space="preserve"> - Гематоксилин және эозинмен боялған бауырдың гистологиялық суреттері (жедел уытылықтың анықталуы).</w:t>
      </w:r>
    </w:p>
    <w:p w14:paraId="2F390E6E" w14:textId="77777777" w:rsidR="00786875" w:rsidRPr="00E13815" w:rsidRDefault="00786875" w:rsidP="00786875">
      <w:pPr>
        <w:spacing w:after="0" w:line="240" w:lineRule="auto"/>
        <w:ind w:firstLine="567"/>
        <w:jc w:val="center"/>
        <w:rPr>
          <w:rFonts w:ascii="Times New Roman" w:eastAsia="Times New Roman" w:hAnsi="Times New Roman" w:cs="Times New Roman"/>
          <w:b/>
          <w:sz w:val="28"/>
          <w:szCs w:val="28"/>
          <w:lang w:val="kk-KZ" w:eastAsia="ru-RU"/>
        </w:rPr>
      </w:pPr>
    </w:p>
    <w:p w14:paraId="3AEB5F96" w14:textId="77777777" w:rsidR="00786875" w:rsidRPr="00E13815" w:rsidRDefault="00786875" w:rsidP="00786875">
      <w:pPr>
        <w:spacing w:after="0" w:line="240" w:lineRule="auto"/>
        <w:ind w:firstLine="567"/>
        <w:jc w:val="both"/>
        <w:rPr>
          <w:rFonts w:ascii="Times New Roman" w:eastAsia="Times New Roman" w:hAnsi="Times New Roman" w:cs="Times New Roman"/>
          <w:b/>
          <w:sz w:val="28"/>
          <w:szCs w:val="28"/>
          <w:lang w:val="kk-KZ" w:eastAsia="ru-RU"/>
        </w:rPr>
      </w:pPr>
      <w:r w:rsidRPr="00E13815">
        <w:rPr>
          <w:rFonts w:ascii="Times New Roman" w:eastAsia="Times New Roman" w:hAnsi="Times New Roman" w:cs="Times New Roman"/>
          <w:b/>
          <w:sz w:val="28"/>
          <w:szCs w:val="28"/>
          <w:lang w:val="kk-KZ" w:eastAsia="ru-RU"/>
        </w:rPr>
        <w:t xml:space="preserve">   </w:t>
      </w:r>
      <w:r w:rsidRPr="00E13815">
        <w:rPr>
          <w:rFonts w:ascii="Times New Roman" w:eastAsia="Times New Roman" w:hAnsi="Times New Roman" w:cs="Times New Roman"/>
          <w:noProof/>
          <w:sz w:val="28"/>
          <w:szCs w:val="28"/>
          <w:lang w:eastAsia="ru-RU"/>
        </w:rPr>
        <w:drawing>
          <wp:inline distT="0" distB="0" distL="0" distR="0" wp14:anchorId="4D7A8920" wp14:editId="70EB7FAB">
            <wp:extent cx="2529840" cy="1926701"/>
            <wp:effectExtent l="0" t="0" r="381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63449" cy="1952297"/>
                    </a:xfrm>
                    <a:prstGeom prst="rect">
                      <a:avLst/>
                    </a:prstGeom>
                    <a:noFill/>
                    <a:ln>
                      <a:noFill/>
                    </a:ln>
                  </pic:spPr>
                </pic:pic>
              </a:graphicData>
            </a:graphic>
          </wp:inline>
        </w:drawing>
      </w:r>
      <w:r w:rsidRPr="00E13815">
        <w:rPr>
          <w:rFonts w:ascii="Times New Roman" w:eastAsia="Times New Roman" w:hAnsi="Times New Roman" w:cs="Times New Roman"/>
          <w:b/>
          <w:sz w:val="28"/>
          <w:szCs w:val="28"/>
          <w:lang w:val="kk-KZ" w:eastAsia="ru-RU"/>
        </w:rPr>
        <w:t xml:space="preserve">         </w:t>
      </w:r>
      <w:r w:rsidRPr="00E13815">
        <w:rPr>
          <w:rFonts w:ascii="Times New Roman" w:eastAsia="Times New Roman" w:hAnsi="Times New Roman" w:cs="Times New Roman"/>
          <w:noProof/>
          <w:sz w:val="28"/>
          <w:szCs w:val="28"/>
          <w:lang w:eastAsia="ru-RU"/>
        </w:rPr>
        <w:drawing>
          <wp:inline distT="0" distB="0" distL="0" distR="0" wp14:anchorId="158DA44E" wp14:editId="75E50E70">
            <wp:extent cx="2499360" cy="1919845"/>
            <wp:effectExtent l="0" t="0" r="0" b="444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17744" cy="1933967"/>
                    </a:xfrm>
                    <a:prstGeom prst="rect">
                      <a:avLst/>
                    </a:prstGeom>
                    <a:noFill/>
                    <a:ln>
                      <a:noFill/>
                    </a:ln>
                  </pic:spPr>
                </pic:pic>
              </a:graphicData>
            </a:graphic>
          </wp:inline>
        </w:drawing>
      </w:r>
    </w:p>
    <w:p w14:paraId="72BEDE39" w14:textId="77777777" w:rsidR="00786875" w:rsidRPr="00E13815" w:rsidRDefault="00786875" w:rsidP="00786875">
      <w:pPr>
        <w:spacing w:after="0" w:line="240" w:lineRule="auto"/>
        <w:ind w:firstLine="567"/>
        <w:jc w:val="both"/>
        <w:rPr>
          <w:rFonts w:ascii="Times New Roman" w:eastAsia="Times New Roman" w:hAnsi="Times New Roman" w:cs="Times New Roman"/>
          <w:b/>
          <w:sz w:val="28"/>
          <w:szCs w:val="28"/>
          <w:lang w:val="kk-KZ" w:eastAsia="ru-RU"/>
        </w:rPr>
      </w:pPr>
    </w:p>
    <w:p w14:paraId="1F601DA8" w14:textId="77777777" w:rsidR="00786875" w:rsidRPr="00E13815" w:rsidRDefault="00786875" w:rsidP="00786875">
      <w:pPr>
        <w:spacing w:after="0" w:line="240" w:lineRule="auto"/>
        <w:ind w:firstLine="567"/>
        <w:jc w:val="both"/>
        <w:rPr>
          <w:rFonts w:ascii="Times New Roman" w:eastAsia="Times New Roman" w:hAnsi="Times New Roman" w:cs="Times New Roman"/>
          <w:b/>
          <w:sz w:val="28"/>
          <w:szCs w:val="28"/>
          <w:lang w:val="kk-KZ" w:eastAsia="ru-RU"/>
        </w:rPr>
      </w:pPr>
      <w:r w:rsidRPr="00E13815">
        <w:rPr>
          <w:rFonts w:ascii="Times New Roman" w:eastAsia="Times New Roman" w:hAnsi="Times New Roman" w:cs="Times New Roman"/>
          <w:sz w:val="28"/>
          <w:szCs w:val="28"/>
          <w:lang w:val="kk-KZ" w:eastAsia="ru-RU"/>
        </w:rPr>
        <w:t xml:space="preserve">              Эксперименттік топ                                   Бақылау тобы</w:t>
      </w:r>
    </w:p>
    <w:p w14:paraId="455E6DB4" w14:textId="77777777" w:rsidR="00786875" w:rsidRPr="00E13815" w:rsidRDefault="00786875" w:rsidP="00786875">
      <w:pPr>
        <w:spacing w:after="0" w:line="240" w:lineRule="auto"/>
        <w:ind w:firstLine="567"/>
        <w:jc w:val="center"/>
        <w:rPr>
          <w:rFonts w:ascii="Times New Roman" w:eastAsia="Times New Roman" w:hAnsi="Times New Roman" w:cs="Times New Roman"/>
          <w:b/>
          <w:sz w:val="28"/>
          <w:szCs w:val="28"/>
          <w:lang w:val="kk-KZ" w:eastAsia="ru-RU"/>
        </w:rPr>
      </w:pPr>
    </w:p>
    <w:p w14:paraId="52A36AA8" w14:textId="2025B8CA" w:rsidR="00786875" w:rsidRPr="00E13815" w:rsidRDefault="00786875" w:rsidP="00786875">
      <w:pPr>
        <w:spacing w:after="0" w:line="240" w:lineRule="auto"/>
        <w:ind w:firstLine="567"/>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Сурет 4</w:t>
      </w:r>
      <w:r w:rsidR="00124FF1">
        <w:rPr>
          <w:rFonts w:ascii="Times New Roman" w:eastAsia="Times New Roman" w:hAnsi="Times New Roman" w:cs="Times New Roman"/>
          <w:sz w:val="28"/>
          <w:szCs w:val="28"/>
          <w:lang w:val="kk-KZ" w:eastAsia="ru-RU"/>
        </w:rPr>
        <w:t>5</w:t>
      </w:r>
      <w:r w:rsidRPr="00E13815">
        <w:rPr>
          <w:rFonts w:ascii="Times New Roman" w:eastAsia="Times New Roman" w:hAnsi="Times New Roman" w:cs="Times New Roman"/>
          <w:sz w:val="28"/>
          <w:szCs w:val="28"/>
          <w:lang w:val="kk-KZ" w:eastAsia="ru-RU"/>
        </w:rPr>
        <w:t xml:space="preserve"> – Гематоксилин және эозинмен боялған өкпе гистологиясы</w:t>
      </w:r>
    </w:p>
    <w:p w14:paraId="623F87D2" w14:textId="77777777" w:rsidR="00786875" w:rsidRPr="00E13815" w:rsidRDefault="00786875" w:rsidP="00786875">
      <w:pPr>
        <w:spacing w:after="0" w:line="240" w:lineRule="auto"/>
        <w:ind w:firstLine="567"/>
        <w:jc w:val="center"/>
        <w:rPr>
          <w:rFonts w:ascii="Times New Roman" w:eastAsia="Times New Roman" w:hAnsi="Times New Roman" w:cs="Times New Roman"/>
          <w:b/>
          <w:sz w:val="28"/>
          <w:szCs w:val="28"/>
          <w:lang w:val="kk-KZ" w:eastAsia="ru-RU"/>
        </w:rPr>
      </w:pPr>
      <w:r w:rsidRPr="00E13815">
        <w:rPr>
          <w:rFonts w:ascii="Times New Roman" w:eastAsia="Times New Roman" w:hAnsi="Times New Roman" w:cs="Times New Roman"/>
          <w:sz w:val="28"/>
          <w:szCs w:val="28"/>
          <w:lang w:val="kk-KZ" w:eastAsia="ru-RU"/>
        </w:rPr>
        <w:t xml:space="preserve"> (жедел уыттылықтың анықталуы).</w:t>
      </w:r>
    </w:p>
    <w:p w14:paraId="3A4A667F" w14:textId="77777777" w:rsidR="00786875" w:rsidRPr="00E13815" w:rsidRDefault="00786875" w:rsidP="00786875">
      <w:pPr>
        <w:spacing w:after="0" w:line="240" w:lineRule="auto"/>
        <w:ind w:firstLine="567"/>
        <w:jc w:val="center"/>
        <w:rPr>
          <w:rFonts w:ascii="Times New Roman" w:eastAsia="Times New Roman" w:hAnsi="Times New Roman" w:cs="Times New Roman"/>
          <w:b/>
          <w:sz w:val="28"/>
          <w:szCs w:val="28"/>
          <w:lang w:val="kk-KZ" w:eastAsia="ru-RU"/>
        </w:rPr>
      </w:pPr>
    </w:p>
    <w:p w14:paraId="534ADC7E" w14:textId="77777777" w:rsidR="00786875" w:rsidRPr="00E13815" w:rsidRDefault="00786875" w:rsidP="00786875">
      <w:pPr>
        <w:spacing w:after="0" w:line="240" w:lineRule="auto"/>
        <w:ind w:firstLine="567"/>
        <w:rPr>
          <w:rFonts w:ascii="Times New Roman" w:eastAsia="Times New Roman" w:hAnsi="Times New Roman" w:cs="Times New Roman"/>
          <w:b/>
          <w:sz w:val="28"/>
          <w:szCs w:val="28"/>
          <w:lang w:val="kk-KZ" w:eastAsia="ru-RU"/>
        </w:rPr>
      </w:pPr>
      <w:r w:rsidRPr="00E13815">
        <w:rPr>
          <w:rFonts w:ascii="Times New Roman" w:eastAsia="Times New Roman" w:hAnsi="Times New Roman" w:cs="Times New Roman"/>
          <w:b/>
          <w:sz w:val="28"/>
          <w:szCs w:val="28"/>
          <w:lang w:val="kk-KZ" w:eastAsia="ru-RU"/>
        </w:rPr>
        <w:t xml:space="preserve">   </w:t>
      </w:r>
      <w:r w:rsidRPr="00E13815">
        <w:rPr>
          <w:rFonts w:ascii="Times New Roman" w:eastAsia="Times New Roman" w:hAnsi="Times New Roman" w:cs="Times New Roman"/>
          <w:noProof/>
          <w:sz w:val="28"/>
          <w:szCs w:val="28"/>
          <w:lang w:eastAsia="ru-RU"/>
        </w:rPr>
        <w:drawing>
          <wp:inline distT="0" distB="0" distL="0" distR="0" wp14:anchorId="6F67D12D" wp14:editId="7CD09A2A">
            <wp:extent cx="2509502" cy="1905000"/>
            <wp:effectExtent l="0" t="0" r="571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31227" cy="1921492"/>
                    </a:xfrm>
                    <a:prstGeom prst="rect">
                      <a:avLst/>
                    </a:prstGeom>
                    <a:noFill/>
                    <a:ln>
                      <a:noFill/>
                    </a:ln>
                  </pic:spPr>
                </pic:pic>
              </a:graphicData>
            </a:graphic>
          </wp:inline>
        </w:drawing>
      </w:r>
      <w:r w:rsidRPr="00E13815">
        <w:rPr>
          <w:rFonts w:ascii="Times New Roman" w:eastAsia="Times New Roman" w:hAnsi="Times New Roman" w:cs="Times New Roman"/>
          <w:b/>
          <w:sz w:val="28"/>
          <w:szCs w:val="28"/>
          <w:lang w:val="kk-KZ" w:eastAsia="ru-RU"/>
        </w:rPr>
        <w:t xml:space="preserve">         </w:t>
      </w:r>
      <w:r w:rsidRPr="00E13815">
        <w:rPr>
          <w:rFonts w:ascii="Times New Roman" w:eastAsia="Times New Roman" w:hAnsi="Times New Roman" w:cs="Times New Roman"/>
          <w:noProof/>
          <w:sz w:val="28"/>
          <w:szCs w:val="28"/>
          <w:lang w:eastAsia="ru-RU"/>
        </w:rPr>
        <w:drawing>
          <wp:inline distT="0" distB="0" distL="0" distR="0" wp14:anchorId="69B72FF9" wp14:editId="33B840E5">
            <wp:extent cx="2545080" cy="1896652"/>
            <wp:effectExtent l="0" t="0" r="7620" b="8890"/>
            <wp:docPr id="974654429" name="Рисунок 97465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60003" cy="1907773"/>
                    </a:xfrm>
                    <a:prstGeom prst="rect">
                      <a:avLst/>
                    </a:prstGeom>
                    <a:noFill/>
                    <a:ln>
                      <a:noFill/>
                    </a:ln>
                  </pic:spPr>
                </pic:pic>
              </a:graphicData>
            </a:graphic>
          </wp:inline>
        </w:drawing>
      </w:r>
    </w:p>
    <w:p w14:paraId="79F9BD1D" w14:textId="77777777" w:rsidR="00786875" w:rsidRPr="00E13815" w:rsidRDefault="00786875" w:rsidP="00786875">
      <w:pPr>
        <w:spacing w:after="0" w:line="240" w:lineRule="auto"/>
        <w:ind w:firstLine="567"/>
        <w:rPr>
          <w:rFonts w:ascii="Times New Roman" w:eastAsia="Times New Roman" w:hAnsi="Times New Roman" w:cs="Times New Roman"/>
          <w:b/>
          <w:sz w:val="28"/>
          <w:szCs w:val="28"/>
          <w:lang w:val="kk-KZ" w:eastAsia="ru-RU"/>
        </w:rPr>
      </w:pPr>
    </w:p>
    <w:p w14:paraId="7CD8FE96" w14:textId="77777777" w:rsidR="00786875" w:rsidRPr="00E13815" w:rsidRDefault="00786875" w:rsidP="00786875">
      <w:pPr>
        <w:spacing w:after="0" w:line="240" w:lineRule="auto"/>
        <w:ind w:firstLine="567"/>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lastRenderedPageBreak/>
        <w:t xml:space="preserve">            Эксперименттік                                         Бақылау тобы</w:t>
      </w:r>
    </w:p>
    <w:p w14:paraId="2BABC6D7" w14:textId="77777777" w:rsidR="00786875" w:rsidRPr="00E13815" w:rsidRDefault="00786875" w:rsidP="00786875">
      <w:pPr>
        <w:spacing w:after="0" w:line="240" w:lineRule="auto"/>
        <w:ind w:firstLine="567"/>
        <w:rPr>
          <w:rFonts w:ascii="Times New Roman" w:eastAsia="Times New Roman" w:hAnsi="Times New Roman" w:cs="Times New Roman"/>
          <w:b/>
          <w:sz w:val="28"/>
          <w:szCs w:val="28"/>
          <w:lang w:val="kk-KZ" w:eastAsia="ru-RU"/>
        </w:rPr>
      </w:pPr>
    </w:p>
    <w:p w14:paraId="77F7F3CE" w14:textId="20D7F4F0" w:rsidR="00786875" w:rsidRPr="00E13815" w:rsidRDefault="00786875" w:rsidP="00786875">
      <w:pPr>
        <w:spacing w:after="0" w:line="240" w:lineRule="auto"/>
        <w:ind w:firstLine="567"/>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Сурет 4</w:t>
      </w:r>
      <w:r w:rsidR="00124FF1">
        <w:rPr>
          <w:rFonts w:ascii="Times New Roman" w:eastAsia="Times New Roman" w:hAnsi="Times New Roman" w:cs="Times New Roman"/>
          <w:sz w:val="28"/>
          <w:szCs w:val="28"/>
          <w:lang w:val="kk-KZ" w:eastAsia="ru-RU"/>
        </w:rPr>
        <w:t>6</w:t>
      </w:r>
      <w:r w:rsidRPr="00E13815">
        <w:rPr>
          <w:rFonts w:ascii="Times New Roman" w:eastAsia="Times New Roman" w:hAnsi="Times New Roman" w:cs="Times New Roman"/>
          <w:sz w:val="28"/>
          <w:szCs w:val="28"/>
          <w:lang w:val="kk-KZ" w:eastAsia="ru-RU"/>
        </w:rPr>
        <w:t xml:space="preserve"> - Гематоксилин және эозинмен боялған бүйректің гистологиялық суреттері (жедел уыттылықтың анықталуы).</w:t>
      </w:r>
    </w:p>
    <w:p w14:paraId="7E510D89" w14:textId="77777777" w:rsidR="00786875" w:rsidRPr="00E13815" w:rsidRDefault="00786875" w:rsidP="00786875">
      <w:pPr>
        <w:spacing w:after="0" w:line="240" w:lineRule="auto"/>
        <w:ind w:firstLine="567"/>
        <w:jc w:val="center"/>
        <w:rPr>
          <w:rFonts w:ascii="Times New Roman" w:eastAsia="Times New Roman" w:hAnsi="Times New Roman" w:cs="Times New Roman"/>
          <w:b/>
          <w:sz w:val="28"/>
          <w:szCs w:val="28"/>
          <w:lang w:val="kk-KZ" w:eastAsia="ru-RU"/>
        </w:rPr>
      </w:pPr>
    </w:p>
    <w:p w14:paraId="06812999" w14:textId="77777777" w:rsidR="00786875" w:rsidRPr="00E13815" w:rsidRDefault="00786875" w:rsidP="00786875">
      <w:pPr>
        <w:widowControl w:val="0"/>
        <w:spacing w:after="0" w:line="240" w:lineRule="auto"/>
        <w:ind w:firstLine="567"/>
        <w:jc w:val="both"/>
        <w:rPr>
          <w:rFonts w:ascii="Times New Roman" w:hAnsi="Times New Roman" w:cs="Times New Roman"/>
          <w:b/>
          <w:bCs/>
          <w:sz w:val="28"/>
          <w:szCs w:val="28"/>
          <w:lang w:val="kk-KZ"/>
        </w:rPr>
      </w:pPr>
      <w:r w:rsidRPr="00E13815">
        <w:rPr>
          <w:rFonts w:ascii="Times New Roman" w:hAnsi="Times New Roman" w:cs="Times New Roman"/>
          <w:sz w:val="28"/>
          <w:szCs w:val="28"/>
          <w:lang w:val="kk-KZ"/>
        </w:rPr>
        <w:t xml:space="preserve">Эксперименттік жануарлар арасында өлім байқалмады. Эксперименттің постинтоксикациялық кезеңіндегі эксперименттік жануарларды бақылау нәтижелері, сондай-ақ ішкі ағзалардың гистологиялық зерттеулерінің нәтижелері </w:t>
      </w:r>
      <w:r w:rsidRPr="00E13815">
        <w:rPr>
          <w:rFonts w:ascii="Times New Roman" w:hAnsi="Times New Roman" w:cs="Times New Roman"/>
          <w:i/>
          <w:iCs/>
          <w:sz w:val="28"/>
          <w:szCs w:val="28"/>
          <w:lang w:val="kk-KZ"/>
        </w:rPr>
        <w:t>Thymus seravschanicus</w:t>
      </w:r>
      <w:r w:rsidRPr="00E13815">
        <w:rPr>
          <w:rFonts w:ascii="Times New Roman" w:hAnsi="Times New Roman" w:cs="Times New Roman"/>
          <w:sz w:val="28"/>
          <w:szCs w:val="28"/>
          <w:lang w:val="kk-KZ"/>
        </w:rPr>
        <w:t xml:space="preserve"> Klokov L. және </w:t>
      </w:r>
      <w:r w:rsidRPr="00E13815">
        <w:rPr>
          <w:rFonts w:ascii="Times New Roman" w:hAnsi="Times New Roman" w:cs="Times New Roman"/>
          <w:i/>
          <w:iCs/>
          <w:sz w:val="28"/>
          <w:szCs w:val="28"/>
          <w:lang w:val="kk-KZ"/>
        </w:rPr>
        <w:t>Thymus marschallianusus</w:t>
      </w:r>
      <w:r w:rsidRPr="00E13815">
        <w:rPr>
          <w:rFonts w:ascii="Times New Roman" w:hAnsi="Times New Roman" w:cs="Times New Roman"/>
          <w:sz w:val="28"/>
          <w:szCs w:val="28"/>
          <w:lang w:val="kk-KZ"/>
        </w:rPr>
        <w:t xml:space="preserve"> Willd экстракттарын уыттылықтың VI класына жатқызуға мүмкіндік береді.</w:t>
      </w:r>
    </w:p>
    <w:p w14:paraId="24258A8E" w14:textId="77777777" w:rsidR="00786875" w:rsidRPr="00E13815" w:rsidRDefault="00786875" w:rsidP="00786875">
      <w:pPr>
        <w:widowControl w:val="0"/>
        <w:spacing w:after="0" w:line="240" w:lineRule="auto"/>
        <w:ind w:firstLine="567"/>
        <w:jc w:val="both"/>
        <w:rPr>
          <w:rFonts w:ascii="Times New Roman" w:hAnsi="Times New Roman" w:cs="Times New Roman"/>
          <w:b/>
          <w:bCs/>
          <w:sz w:val="28"/>
          <w:szCs w:val="28"/>
          <w:lang w:val="kk-KZ"/>
        </w:rPr>
      </w:pPr>
    </w:p>
    <w:p w14:paraId="4F41375C" w14:textId="64E251E3" w:rsidR="00786875" w:rsidRPr="00E13815" w:rsidRDefault="00786875" w:rsidP="00786875">
      <w:pPr>
        <w:widowControl w:val="0"/>
        <w:spacing w:after="0" w:line="240" w:lineRule="auto"/>
        <w:ind w:firstLine="567"/>
        <w:jc w:val="both"/>
        <w:rPr>
          <w:rFonts w:ascii="Times New Roman" w:hAnsi="Times New Roman" w:cs="Times New Roman"/>
          <w:b/>
          <w:bCs/>
          <w:sz w:val="28"/>
          <w:szCs w:val="28"/>
          <w:lang w:val="kk-KZ"/>
        </w:rPr>
      </w:pPr>
      <w:r w:rsidRPr="00E13815">
        <w:rPr>
          <w:rFonts w:ascii="Times New Roman" w:hAnsi="Times New Roman" w:cs="Times New Roman"/>
          <w:b/>
          <w:bCs/>
          <w:sz w:val="28"/>
          <w:szCs w:val="28"/>
          <w:lang w:val="kk-KZ"/>
        </w:rPr>
        <w:t xml:space="preserve">5.2 </w:t>
      </w:r>
      <w:bookmarkStart w:id="68" w:name="_Hlk151904102"/>
      <w:r w:rsidR="00640734" w:rsidRPr="00E13815">
        <w:rPr>
          <w:rFonts w:ascii="Times New Roman" w:hAnsi="Times New Roman" w:cs="Times New Roman"/>
          <w:b/>
          <w:bCs/>
          <w:i/>
          <w:iCs/>
          <w:sz w:val="28"/>
          <w:szCs w:val="28"/>
          <w:lang w:val="kk-KZ"/>
        </w:rPr>
        <w:t xml:space="preserve">T. </w:t>
      </w:r>
      <w:r w:rsidR="00C07C0B" w:rsidRPr="00E13815">
        <w:rPr>
          <w:rFonts w:ascii="Times New Roman" w:hAnsi="Times New Roman" w:cs="Times New Roman"/>
          <w:b/>
          <w:bCs/>
          <w:i/>
          <w:iCs/>
          <w:sz w:val="28"/>
          <w:szCs w:val="28"/>
          <w:lang w:val="kk-KZ"/>
        </w:rPr>
        <w:t>m</w:t>
      </w:r>
      <w:r w:rsidR="00640734" w:rsidRPr="00E13815">
        <w:rPr>
          <w:rFonts w:ascii="Times New Roman" w:hAnsi="Times New Roman" w:cs="Times New Roman"/>
          <w:b/>
          <w:bCs/>
          <w:i/>
          <w:iCs/>
          <w:sz w:val="28"/>
          <w:szCs w:val="28"/>
          <w:lang w:val="kk-KZ"/>
        </w:rPr>
        <w:t xml:space="preserve">arschallianusus </w:t>
      </w:r>
      <w:r w:rsidRPr="00E13815">
        <w:rPr>
          <w:rFonts w:ascii="Times New Roman" w:hAnsi="Times New Roman" w:cs="Times New Roman"/>
          <w:b/>
          <w:bCs/>
          <w:sz w:val="28"/>
          <w:szCs w:val="28"/>
          <w:lang w:val="kk-KZ"/>
        </w:rPr>
        <w:t xml:space="preserve">және </w:t>
      </w:r>
      <w:bookmarkEnd w:id="68"/>
      <w:r w:rsidR="00640734" w:rsidRPr="00E13815">
        <w:rPr>
          <w:rFonts w:ascii="Times New Roman" w:hAnsi="Times New Roman" w:cs="Times New Roman"/>
          <w:b/>
          <w:bCs/>
          <w:i/>
          <w:iCs/>
          <w:sz w:val="28"/>
          <w:szCs w:val="28"/>
          <w:lang w:val="kk-KZ"/>
        </w:rPr>
        <w:t>T.</w:t>
      </w:r>
      <w:r w:rsidR="00FB0693" w:rsidRPr="00E13815">
        <w:rPr>
          <w:rFonts w:ascii="Times New Roman" w:hAnsi="Times New Roman" w:cs="Times New Roman"/>
          <w:b/>
          <w:bCs/>
          <w:i/>
          <w:iCs/>
          <w:sz w:val="28"/>
          <w:szCs w:val="28"/>
          <w:lang w:val="kk-KZ"/>
        </w:rPr>
        <w:t xml:space="preserve"> </w:t>
      </w:r>
      <w:r w:rsidR="00640734" w:rsidRPr="00E13815">
        <w:rPr>
          <w:rFonts w:ascii="Times New Roman" w:hAnsi="Times New Roman" w:cs="Times New Roman"/>
          <w:b/>
          <w:bCs/>
          <w:i/>
          <w:iCs/>
          <w:sz w:val="28"/>
          <w:szCs w:val="28"/>
          <w:lang w:val="kk-KZ"/>
        </w:rPr>
        <w:t>seravschanicus</w:t>
      </w:r>
      <w:r w:rsidR="00640734" w:rsidRPr="00E13815">
        <w:rPr>
          <w:rFonts w:ascii="Times New Roman" w:hAnsi="Times New Roman" w:cs="Times New Roman"/>
          <w:b/>
          <w:bCs/>
          <w:sz w:val="28"/>
          <w:szCs w:val="28"/>
          <w:lang w:val="kk-KZ"/>
        </w:rPr>
        <w:t xml:space="preserve"> </w:t>
      </w:r>
      <w:r w:rsidRPr="00E13815">
        <w:rPr>
          <w:rFonts w:ascii="Times New Roman" w:hAnsi="Times New Roman" w:cs="Times New Roman"/>
          <w:b/>
          <w:bCs/>
          <w:sz w:val="28"/>
          <w:szCs w:val="28"/>
          <w:lang w:val="kk-KZ"/>
        </w:rPr>
        <w:t>экстракттарының фармакологиялық белсенділік профилін анықтау</w:t>
      </w:r>
    </w:p>
    <w:p w14:paraId="13F5B318" w14:textId="24145149" w:rsidR="00786875" w:rsidRPr="00E13815" w:rsidRDefault="004A324F" w:rsidP="00786875">
      <w:pPr>
        <w:spacing w:after="0" w:line="240" w:lineRule="auto"/>
        <w:ind w:firstLine="567"/>
        <w:jc w:val="both"/>
        <w:rPr>
          <w:rFonts w:ascii="Times New Roman" w:eastAsia="Calibri" w:hAnsi="Times New Roman" w:cs="Times New Roman"/>
          <w:bCs/>
          <w:sz w:val="28"/>
          <w:szCs w:val="28"/>
          <w:lang w:val="kk-KZ"/>
        </w:rPr>
      </w:pPr>
      <w:r w:rsidRPr="004A324F">
        <w:rPr>
          <w:rFonts w:ascii="Times New Roman" w:eastAsia="Calibri" w:hAnsi="Times New Roman" w:cs="Times New Roman"/>
          <w:bCs/>
          <w:i/>
          <w:iCs/>
          <w:sz w:val="28"/>
          <w:szCs w:val="28"/>
          <w:lang w:val="kk-KZ"/>
        </w:rPr>
        <w:t xml:space="preserve">Антиоксиданттық белсенділігін анықтау нәтижелері. </w:t>
      </w:r>
      <w:r w:rsidR="00786875" w:rsidRPr="00E13815">
        <w:rPr>
          <w:rFonts w:ascii="Times New Roman" w:eastAsia="Calibri" w:hAnsi="Times New Roman" w:cs="Times New Roman"/>
          <w:bCs/>
          <w:sz w:val="28"/>
          <w:szCs w:val="28"/>
          <w:lang w:val="kk-KZ"/>
        </w:rPr>
        <w:t xml:space="preserve">Галл қышқылының эквиваленттері (GAE/G) ретінде көрсетілген </w:t>
      </w:r>
      <w:r w:rsidR="00AD448E" w:rsidRPr="00E13815">
        <w:rPr>
          <w:rFonts w:ascii="Times New Roman" w:eastAsia="Calibri" w:hAnsi="Times New Roman" w:cs="Times New Roman"/>
          <w:bCs/>
          <w:sz w:val="28"/>
          <w:szCs w:val="28"/>
          <w:lang w:val="kk-KZ"/>
        </w:rPr>
        <w:t xml:space="preserve">жалпы </w:t>
      </w:r>
      <w:r w:rsidR="00786875" w:rsidRPr="00E13815">
        <w:rPr>
          <w:rFonts w:ascii="Times New Roman" w:eastAsia="Calibri" w:hAnsi="Times New Roman" w:cs="Times New Roman"/>
          <w:bCs/>
          <w:sz w:val="28"/>
          <w:szCs w:val="28"/>
          <w:lang w:val="kk-KZ"/>
        </w:rPr>
        <w:t xml:space="preserve">полифенол мөлшері </w:t>
      </w:r>
      <w:bookmarkStart w:id="69" w:name="_Hlk167377343"/>
      <w:r w:rsidR="00786875" w:rsidRPr="00E13815">
        <w:rPr>
          <w:rFonts w:ascii="Times New Roman" w:eastAsia="Calibri" w:hAnsi="Times New Roman" w:cs="Times New Roman"/>
          <w:bCs/>
          <w:i/>
          <w:iCs/>
          <w:sz w:val="28"/>
          <w:szCs w:val="28"/>
          <w:lang w:val="kk-KZ"/>
        </w:rPr>
        <w:t>T. seravschanicus</w:t>
      </w:r>
      <w:r w:rsidR="00786875" w:rsidRPr="00E13815">
        <w:rPr>
          <w:rFonts w:ascii="Times New Roman" w:eastAsia="Calibri" w:hAnsi="Times New Roman" w:cs="Times New Roman"/>
          <w:bCs/>
          <w:sz w:val="28"/>
          <w:szCs w:val="28"/>
          <w:lang w:val="kk-KZ"/>
        </w:rPr>
        <w:t xml:space="preserve"> (228,83 ± 39,44 мг </w:t>
      </w:r>
      <w:r w:rsidRPr="00E13815">
        <w:rPr>
          <w:rFonts w:ascii="Times New Roman" w:eastAsia="Calibri" w:hAnsi="Times New Roman" w:cs="Times New Roman"/>
          <w:bCs/>
          <w:sz w:val="28"/>
          <w:szCs w:val="28"/>
          <w:lang w:val="kk-KZ"/>
        </w:rPr>
        <w:t>GAE</w:t>
      </w:r>
      <w:r w:rsidR="00786875" w:rsidRPr="00E13815">
        <w:rPr>
          <w:rFonts w:ascii="Times New Roman" w:eastAsia="Calibri" w:hAnsi="Times New Roman" w:cs="Times New Roman"/>
          <w:bCs/>
          <w:sz w:val="28"/>
          <w:szCs w:val="28"/>
          <w:lang w:val="kk-KZ"/>
        </w:rPr>
        <w:t xml:space="preserve">/г экстракт) </w:t>
      </w:r>
      <w:r w:rsidR="00786875" w:rsidRPr="00E13815">
        <w:rPr>
          <w:rFonts w:ascii="Times New Roman" w:eastAsia="Calibri" w:hAnsi="Times New Roman" w:cs="Times New Roman"/>
          <w:bCs/>
          <w:i/>
          <w:iCs/>
          <w:sz w:val="28"/>
          <w:szCs w:val="28"/>
          <w:lang w:val="kk-KZ"/>
        </w:rPr>
        <w:t>T. Marshallianus</w:t>
      </w:r>
      <w:r w:rsidR="00786875" w:rsidRPr="00E13815">
        <w:rPr>
          <w:rFonts w:ascii="Times New Roman" w:eastAsia="Calibri" w:hAnsi="Times New Roman" w:cs="Times New Roman"/>
          <w:bCs/>
          <w:sz w:val="28"/>
          <w:szCs w:val="28"/>
          <w:lang w:val="kk-KZ"/>
        </w:rPr>
        <w:t xml:space="preserve"> (186,01 ± 16,11 мг </w:t>
      </w:r>
      <w:r w:rsidRPr="00E13815">
        <w:rPr>
          <w:rFonts w:ascii="Times New Roman" w:eastAsia="Calibri" w:hAnsi="Times New Roman" w:cs="Times New Roman"/>
          <w:bCs/>
          <w:sz w:val="28"/>
          <w:szCs w:val="28"/>
          <w:lang w:val="kk-KZ"/>
        </w:rPr>
        <w:t>GAE</w:t>
      </w:r>
      <w:r w:rsidR="00786875" w:rsidRPr="00E13815">
        <w:rPr>
          <w:rFonts w:ascii="Times New Roman" w:eastAsia="Calibri" w:hAnsi="Times New Roman" w:cs="Times New Roman"/>
          <w:bCs/>
          <w:sz w:val="28"/>
          <w:szCs w:val="28"/>
          <w:lang w:val="kk-KZ"/>
        </w:rPr>
        <w:t xml:space="preserve">/г экстракт) қарағанда біршама жоғары болды. </w:t>
      </w:r>
      <w:bookmarkEnd w:id="69"/>
      <w:r w:rsidR="00786875" w:rsidRPr="00E13815">
        <w:rPr>
          <w:rFonts w:ascii="Times New Roman" w:eastAsia="Calibri" w:hAnsi="Times New Roman" w:cs="Times New Roman"/>
          <w:bCs/>
          <w:sz w:val="28"/>
          <w:szCs w:val="28"/>
          <w:lang w:val="kk-KZ"/>
        </w:rPr>
        <w:t xml:space="preserve">Екі экстракт та </w:t>
      </w:r>
      <w:bookmarkStart w:id="70" w:name="_Hlk167377839"/>
      <w:r w:rsidR="00786875" w:rsidRPr="00E13815">
        <w:rPr>
          <w:rFonts w:ascii="Times New Roman" w:eastAsia="Calibri" w:hAnsi="Times New Roman" w:cs="Times New Roman"/>
          <w:bCs/>
          <w:sz w:val="28"/>
          <w:szCs w:val="28"/>
          <w:lang w:val="kk-KZ"/>
        </w:rPr>
        <w:t xml:space="preserve">DPPH </w:t>
      </w:r>
      <w:bookmarkEnd w:id="70"/>
      <w:r w:rsidR="00786875" w:rsidRPr="00E13815">
        <w:rPr>
          <w:rFonts w:ascii="Times New Roman" w:eastAsia="Calibri" w:hAnsi="Times New Roman" w:cs="Times New Roman"/>
          <w:bCs/>
          <w:sz w:val="28"/>
          <w:szCs w:val="28"/>
          <w:lang w:val="kk-KZ"/>
        </w:rPr>
        <w:t>жою белсенділігі бойынша бағаланған экстракттарға ұқсас антиоксиданттық қасиеттерді көрсетті;</w:t>
      </w:r>
      <w:r>
        <w:rPr>
          <w:rFonts w:ascii="Times New Roman" w:eastAsia="Calibri" w:hAnsi="Times New Roman" w:cs="Times New Roman"/>
          <w:bCs/>
          <w:sz w:val="28"/>
          <w:szCs w:val="28"/>
          <w:lang w:val="kk-KZ"/>
        </w:rPr>
        <w:t xml:space="preserve"> </w:t>
      </w:r>
      <w:r w:rsidR="00786875" w:rsidRPr="00E13815">
        <w:rPr>
          <w:rFonts w:ascii="Times New Roman" w:eastAsia="Calibri" w:hAnsi="Times New Roman" w:cs="Times New Roman"/>
          <w:bCs/>
          <w:sz w:val="28"/>
          <w:szCs w:val="28"/>
          <w:lang w:val="kk-KZ"/>
        </w:rPr>
        <w:t>EC</w:t>
      </w:r>
      <w:r w:rsidR="00786875" w:rsidRPr="004A324F">
        <w:rPr>
          <w:rFonts w:ascii="Times New Roman" w:eastAsia="Calibri" w:hAnsi="Times New Roman" w:cs="Times New Roman"/>
          <w:bCs/>
          <w:sz w:val="28"/>
          <w:szCs w:val="28"/>
          <w:vertAlign w:val="subscript"/>
          <w:lang w:val="kk-KZ"/>
        </w:rPr>
        <w:t>50</w:t>
      </w:r>
      <w:r w:rsidR="00786875" w:rsidRPr="00E13815">
        <w:rPr>
          <w:rFonts w:ascii="Times New Roman" w:eastAsia="Calibri" w:hAnsi="Times New Roman" w:cs="Times New Roman"/>
          <w:bCs/>
          <w:sz w:val="28"/>
          <w:szCs w:val="28"/>
          <w:lang w:val="kk-KZ"/>
        </w:rPr>
        <w:t xml:space="preserve"> </w:t>
      </w:r>
      <w:r w:rsidR="0078062D">
        <w:rPr>
          <w:rFonts w:ascii="Times New Roman" w:eastAsia="Calibri" w:hAnsi="Times New Roman" w:cs="Times New Roman"/>
          <w:bCs/>
          <w:sz w:val="28"/>
          <w:szCs w:val="28"/>
          <w:lang w:val="kk-KZ"/>
        </w:rPr>
        <w:t xml:space="preserve">көрсеткіші </w:t>
      </w:r>
      <w:bookmarkStart w:id="71" w:name="_Hlk167377929"/>
      <w:r w:rsidR="00786875" w:rsidRPr="00E13815">
        <w:rPr>
          <w:rFonts w:ascii="Times New Roman" w:eastAsia="Calibri" w:hAnsi="Times New Roman" w:cs="Times New Roman"/>
          <w:bCs/>
          <w:i/>
          <w:iCs/>
          <w:sz w:val="28"/>
          <w:szCs w:val="28"/>
          <w:lang w:val="kk-KZ"/>
        </w:rPr>
        <w:t xml:space="preserve">T. </w:t>
      </w:r>
      <w:r w:rsidR="0078062D" w:rsidRPr="00E13815">
        <w:rPr>
          <w:rFonts w:ascii="Times New Roman" w:eastAsia="Calibri" w:hAnsi="Times New Roman" w:cs="Times New Roman"/>
          <w:bCs/>
          <w:i/>
          <w:iCs/>
          <w:sz w:val="28"/>
          <w:szCs w:val="28"/>
          <w:lang w:val="kk-KZ"/>
        </w:rPr>
        <w:t>m</w:t>
      </w:r>
      <w:r w:rsidR="00786875" w:rsidRPr="00E13815">
        <w:rPr>
          <w:rFonts w:ascii="Times New Roman" w:eastAsia="Calibri" w:hAnsi="Times New Roman" w:cs="Times New Roman"/>
          <w:bCs/>
          <w:i/>
          <w:iCs/>
          <w:sz w:val="28"/>
          <w:szCs w:val="28"/>
          <w:lang w:val="kk-KZ"/>
        </w:rPr>
        <w:t>arshallianus</w:t>
      </w:r>
      <w:r w:rsidR="00786875" w:rsidRPr="00E13815">
        <w:rPr>
          <w:rFonts w:ascii="Times New Roman" w:eastAsia="Calibri" w:hAnsi="Times New Roman" w:cs="Times New Roman"/>
          <w:bCs/>
          <w:sz w:val="28"/>
          <w:szCs w:val="28"/>
          <w:lang w:val="kk-KZ"/>
        </w:rPr>
        <w:t xml:space="preserve"> үшін  24,23 ± 0,29 мкг/мл тең болды, ал</w:t>
      </w:r>
      <w:r w:rsidR="00786875" w:rsidRPr="00E13815">
        <w:rPr>
          <w:rFonts w:ascii="Times New Roman" w:hAnsi="Times New Roman" w:cs="Times New Roman"/>
          <w:sz w:val="28"/>
          <w:szCs w:val="28"/>
          <w:lang w:val="kk-KZ"/>
        </w:rPr>
        <w:t xml:space="preserve"> </w:t>
      </w:r>
      <w:r w:rsidR="00786875" w:rsidRPr="00E13815">
        <w:rPr>
          <w:rFonts w:ascii="Times New Roman" w:eastAsia="Calibri" w:hAnsi="Times New Roman" w:cs="Times New Roman"/>
          <w:bCs/>
          <w:i/>
          <w:iCs/>
          <w:sz w:val="28"/>
          <w:szCs w:val="28"/>
          <w:lang w:val="kk-KZ"/>
        </w:rPr>
        <w:t>T. seravschanicus</w:t>
      </w:r>
      <w:r w:rsidR="00786875" w:rsidRPr="00E13815">
        <w:rPr>
          <w:rFonts w:ascii="Times New Roman" w:eastAsia="Calibri" w:hAnsi="Times New Roman" w:cs="Times New Roman"/>
          <w:bCs/>
          <w:sz w:val="28"/>
          <w:szCs w:val="28"/>
          <w:lang w:val="kk-KZ"/>
        </w:rPr>
        <w:t xml:space="preserve"> үшін 21,47 ± 1,63 мкг/мл. AAI </w:t>
      </w:r>
      <w:bookmarkEnd w:id="71"/>
      <w:r w:rsidR="00786875" w:rsidRPr="00E13815">
        <w:rPr>
          <w:rFonts w:ascii="Times New Roman" w:eastAsia="Calibri" w:hAnsi="Times New Roman" w:cs="Times New Roman"/>
          <w:bCs/>
          <w:sz w:val="28"/>
          <w:szCs w:val="28"/>
          <w:lang w:val="kk-KZ"/>
        </w:rPr>
        <w:t xml:space="preserve">(антиоксиданттық белсенділік индексі) арқылы анықталған екі экстракттың антиоксиданттық белсенділігі </w:t>
      </w:r>
      <w:r w:rsidR="00786875" w:rsidRPr="00E13815">
        <w:rPr>
          <w:rFonts w:ascii="Times New Roman" w:eastAsia="Calibri" w:hAnsi="Times New Roman" w:cs="Times New Roman"/>
          <w:bCs/>
          <w:i/>
          <w:iCs/>
          <w:sz w:val="28"/>
          <w:szCs w:val="28"/>
          <w:lang w:val="kk-KZ"/>
        </w:rPr>
        <w:t xml:space="preserve">T. </w:t>
      </w:r>
      <w:r w:rsidR="0078062D" w:rsidRPr="00E13815">
        <w:rPr>
          <w:rFonts w:ascii="Times New Roman" w:eastAsia="Calibri" w:hAnsi="Times New Roman" w:cs="Times New Roman"/>
          <w:bCs/>
          <w:i/>
          <w:iCs/>
          <w:sz w:val="28"/>
          <w:szCs w:val="28"/>
          <w:lang w:val="kk-KZ"/>
        </w:rPr>
        <w:t>m</w:t>
      </w:r>
      <w:r w:rsidR="00786875" w:rsidRPr="00E13815">
        <w:rPr>
          <w:rFonts w:ascii="Times New Roman" w:eastAsia="Calibri" w:hAnsi="Times New Roman" w:cs="Times New Roman"/>
          <w:bCs/>
          <w:i/>
          <w:iCs/>
          <w:sz w:val="28"/>
          <w:szCs w:val="28"/>
          <w:lang w:val="kk-KZ"/>
        </w:rPr>
        <w:t>arshallianus</w:t>
      </w:r>
      <w:r w:rsidR="00786875" w:rsidRPr="00E13815">
        <w:rPr>
          <w:rFonts w:ascii="Times New Roman" w:eastAsia="Calibri" w:hAnsi="Times New Roman" w:cs="Times New Roman"/>
          <w:bCs/>
          <w:sz w:val="28"/>
          <w:szCs w:val="28"/>
          <w:lang w:val="kk-KZ"/>
        </w:rPr>
        <w:t xml:space="preserve"> үшін 2,45 ± 0,03 және </w:t>
      </w:r>
      <w:r w:rsidR="00786875" w:rsidRPr="00E13815">
        <w:rPr>
          <w:rFonts w:ascii="Times New Roman" w:eastAsia="Calibri" w:hAnsi="Times New Roman" w:cs="Times New Roman"/>
          <w:bCs/>
          <w:i/>
          <w:iCs/>
          <w:sz w:val="28"/>
          <w:szCs w:val="28"/>
          <w:lang w:val="kk-KZ"/>
        </w:rPr>
        <w:t>T. seravschanicus</w:t>
      </w:r>
      <w:r w:rsidR="00786875" w:rsidRPr="00E13815">
        <w:rPr>
          <w:rFonts w:ascii="Times New Roman" w:eastAsia="Calibri" w:hAnsi="Times New Roman" w:cs="Times New Roman"/>
          <w:bCs/>
          <w:sz w:val="28"/>
          <w:szCs w:val="28"/>
          <w:lang w:val="kk-KZ"/>
        </w:rPr>
        <w:t xml:space="preserve"> үшін 2,78 ± 0,21 құрады.</w:t>
      </w:r>
    </w:p>
    <w:p w14:paraId="53E45E0F" w14:textId="77777777" w:rsidR="00786875" w:rsidRPr="00E13815" w:rsidRDefault="00786875" w:rsidP="00786875">
      <w:pPr>
        <w:spacing w:after="0" w:line="240" w:lineRule="auto"/>
        <w:ind w:firstLine="567"/>
        <w:jc w:val="both"/>
        <w:rPr>
          <w:rFonts w:ascii="Times New Roman" w:eastAsia="Calibri" w:hAnsi="Times New Roman" w:cs="Times New Roman"/>
          <w:b/>
          <w:sz w:val="28"/>
          <w:szCs w:val="28"/>
          <w:lang w:val="kk-KZ"/>
        </w:rPr>
      </w:pPr>
    </w:p>
    <w:p w14:paraId="7AF94415" w14:textId="77777777" w:rsidR="00786875" w:rsidRPr="00E13815" w:rsidRDefault="00786875" w:rsidP="00786875">
      <w:pPr>
        <w:spacing w:after="0" w:line="240" w:lineRule="auto"/>
        <w:ind w:firstLine="567"/>
        <w:jc w:val="center"/>
        <w:rPr>
          <w:rFonts w:ascii="Times New Roman" w:eastAsia="Calibri" w:hAnsi="Times New Roman" w:cs="Times New Roman"/>
          <w:b/>
          <w:sz w:val="28"/>
          <w:szCs w:val="28"/>
        </w:rPr>
      </w:pPr>
      <w:r w:rsidRPr="00E13815">
        <w:rPr>
          <w:rFonts w:ascii="Times New Roman" w:eastAsia="SimSun" w:hAnsi="Times New Roman" w:cs="Times New Roman"/>
          <w:noProof/>
          <w:color w:val="000000"/>
          <w:sz w:val="28"/>
          <w:szCs w:val="28"/>
          <w:lang w:eastAsia="ru-RU"/>
        </w:rPr>
        <w:drawing>
          <wp:inline distT="0" distB="0" distL="0" distR="0" wp14:anchorId="3E9E5813" wp14:editId="5BA5A44C">
            <wp:extent cx="4476750" cy="2784253"/>
            <wp:effectExtent l="19050" t="19050" r="19050" b="16510"/>
            <wp:docPr id="419627979" name="Obraz 2" descr="C:\Users\Asus\AppData\Local\Temp\tymian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Temp\tymianki-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09499" cy="2804621"/>
                    </a:xfrm>
                    <a:prstGeom prst="rect">
                      <a:avLst/>
                    </a:prstGeom>
                    <a:noFill/>
                    <a:ln>
                      <a:solidFill>
                        <a:sysClr val="windowText" lastClr="000000"/>
                      </a:solidFill>
                    </a:ln>
                  </pic:spPr>
                </pic:pic>
              </a:graphicData>
            </a:graphic>
          </wp:inline>
        </w:drawing>
      </w:r>
    </w:p>
    <w:p w14:paraId="47B5C347" w14:textId="77777777" w:rsidR="00786875" w:rsidRPr="00E13815" w:rsidRDefault="00786875" w:rsidP="00786875">
      <w:pPr>
        <w:spacing w:after="0" w:line="240" w:lineRule="auto"/>
        <w:ind w:firstLine="567"/>
        <w:jc w:val="both"/>
        <w:rPr>
          <w:rFonts w:ascii="Times New Roman" w:eastAsia="Calibri" w:hAnsi="Times New Roman" w:cs="Times New Roman"/>
          <w:b/>
          <w:sz w:val="28"/>
          <w:szCs w:val="28"/>
        </w:rPr>
      </w:pPr>
    </w:p>
    <w:p w14:paraId="23115921" w14:textId="552ADC0B" w:rsidR="00786875" w:rsidRPr="00E13815" w:rsidRDefault="00786875" w:rsidP="00786875">
      <w:pPr>
        <w:spacing w:after="0" w:line="240" w:lineRule="auto"/>
        <w:ind w:firstLine="567"/>
        <w:jc w:val="center"/>
        <w:rPr>
          <w:rFonts w:ascii="Times New Roman" w:eastAsia="Calibri" w:hAnsi="Times New Roman" w:cs="Times New Roman"/>
          <w:sz w:val="28"/>
          <w:szCs w:val="28"/>
          <w:lang w:val="kk-KZ"/>
        </w:rPr>
      </w:pPr>
      <w:r w:rsidRPr="00E13815">
        <w:rPr>
          <w:rFonts w:ascii="Times New Roman" w:eastAsia="Calibri" w:hAnsi="Times New Roman" w:cs="Times New Roman"/>
          <w:sz w:val="28"/>
          <w:szCs w:val="28"/>
        </w:rPr>
        <w:t>Сурет</w:t>
      </w:r>
      <w:r w:rsidR="00124FF1">
        <w:rPr>
          <w:rFonts w:ascii="Times New Roman" w:eastAsia="Calibri" w:hAnsi="Times New Roman" w:cs="Times New Roman"/>
          <w:sz w:val="28"/>
          <w:szCs w:val="28"/>
          <w:lang w:val="kk-KZ"/>
        </w:rPr>
        <w:t xml:space="preserve"> 47</w:t>
      </w:r>
      <w:r w:rsidRPr="00E13815">
        <w:rPr>
          <w:rFonts w:ascii="Times New Roman" w:eastAsia="Calibri" w:hAnsi="Times New Roman" w:cs="Times New Roman"/>
          <w:sz w:val="28"/>
          <w:szCs w:val="28"/>
          <w:lang w:val="kk-KZ"/>
        </w:rPr>
        <w:t xml:space="preserve"> - </w:t>
      </w:r>
      <w:proofErr w:type="spellStart"/>
      <w:r w:rsidRPr="00E13815">
        <w:rPr>
          <w:rFonts w:ascii="Times New Roman" w:eastAsia="Calibri" w:hAnsi="Times New Roman" w:cs="Times New Roman"/>
          <w:i/>
          <w:iCs/>
          <w:sz w:val="28"/>
          <w:szCs w:val="28"/>
        </w:rPr>
        <w:t>Thymus</w:t>
      </w:r>
      <w:proofErr w:type="spellEnd"/>
      <w:r w:rsidRPr="00E13815">
        <w:rPr>
          <w:rFonts w:ascii="Times New Roman" w:eastAsia="Calibri" w:hAnsi="Times New Roman" w:cs="Times New Roman"/>
          <w:i/>
          <w:iCs/>
          <w:sz w:val="28"/>
          <w:szCs w:val="28"/>
        </w:rPr>
        <w:t xml:space="preserve"> </w:t>
      </w:r>
      <w:proofErr w:type="spellStart"/>
      <w:r w:rsidRPr="00E13815">
        <w:rPr>
          <w:rFonts w:ascii="Times New Roman" w:eastAsia="Calibri" w:hAnsi="Times New Roman" w:cs="Times New Roman"/>
          <w:i/>
          <w:iCs/>
          <w:sz w:val="28"/>
          <w:szCs w:val="28"/>
        </w:rPr>
        <w:t>marschallianusus</w:t>
      </w:r>
      <w:proofErr w:type="spellEnd"/>
      <w:r w:rsidRPr="00E13815">
        <w:rPr>
          <w:rFonts w:ascii="Times New Roman" w:eastAsia="Calibri" w:hAnsi="Times New Roman" w:cs="Times New Roman"/>
          <w:sz w:val="28"/>
          <w:szCs w:val="28"/>
          <w:lang w:val="kk-KZ"/>
        </w:rPr>
        <w:t xml:space="preserve"> </w:t>
      </w:r>
      <w:r w:rsidRPr="00E13815">
        <w:rPr>
          <w:rFonts w:ascii="Times New Roman" w:eastAsia="Calibri" w:hAnsi="Times New Roman" w:cs="Times New Roman"/>
          <w:sz w:val="28"/>
          <w:szCs w:val="28"/>
        </w:rPr>
        <w:t>(TM)</w:t>
      </w:r>
      <w:r w:rsidRPr="00E13815">
        <w:rPr>
          <w:rFonts w:ascii="Times New Roman" w:eastAsia="Calibri" w:hAnsi="Times New Roman" w:cs="Times New Roman"/>
          <w:sz w:val="28"/>
          <w:szCs w:val="28"/>
          <w:lang w:val="kk-KZ"/>
        </w:rPr>
        <w:t xml:space="preserve"> және </w:t>
      </w:r>
      <w:proofErr w:type="spellStart"/>
      <w:r w:rsidRPr="00E13815">
        <w:rPr>
          <w:rFonts w:ascii="Times New Roman" w:eastAsia="Calibri" w:hAnsi="Times New Roman" w:cs="Times New Roman"/>
          <w:i/>
          <w:iCs/>
          <w:sz w:val="28"/>
          <w:szCs w:val="28"/>
        </w:rPr>
        <w:t>Thymus</w:t>
      </w:r>
      <w:proofErr w:type="spellEnd"/>
      <w:r w:rsidRPr="00E13815">
        <w:rPr>
          <w:rFonts w:ascii="Times New Roman" w:eastAsia="Calibri" w:hAnsi="Times New Roman" w:cs="Times New Roman"/>
          <w:i/>
          <w:iCs/>
          <w:sz w:val="28"/>
          <w:szCs w:val="28"/>
        </w:rPr>
        <w:t xml:space="preserve"> </w:t>
      </w:r>
      <w:proofErr w:type="spellStart"/>
      <w:r w:rsidRPr="00E13815">
        <w:rPr>
          <w:rFonts w:ascii="Times New Roman" w:eastAsia="Calibri" w:hAnsi="Times New Roman" w:cs="Times New Roman"/>
          <w:i/>
          <w:iCs/>
          <w:sz w:val="28"/>
          <w:szCs w:val="28"/>
        </w:rPr>
        <w:t>seravschanicus</w:t>
      </w:r>
      <w:proofErr w:type="spellEnd"/>
      <w:r w:rsidRPr="00E13815">
        <w:rPr>
          <w:rFonts w:ascii="Times New Roman" w:eastAsia="Calibri" w:hAnsi="Times New Roman" w:cs="Times New Roman"/>
          <w:sz w:val="28"/>
          <w:szCs w:val="28"/>
          <w:lang w:val="kk-KZ"/>
        </w:rPr>
        <w:t xml:space="preserve"> </w:t>
      </w:r>
      <w:r w:rsidRPr="00E13815">
        <w:rPr>
          <w:rFonts w:ascii="Times New Roman" w:eastAsia="Calibri" w:hAnsi="Times New Roman" w:cs="Times New Roman"/>
          <w:sz w:val="28"/>
          <w:szCs w:val="28"/>
        </w:rPr>
        <w:t xml:space="preserve">(TS) </w:t>
      </w:r>
      <w:proofErr w:type="spellStart"/>
      <w:r w:rsidRPr="00E13815">
        <w:rPr>
          <w:rFonts w:ascii="Times New Roman" w:eastAsia="Calibri" w:hAnsi="Times New Roman" w:cs="Times New Roman"/>
          <w:sz w:val="28"/>
          <w:szCs w:val="28"/>
        </w:rPr>
        <w:t>жер</w:t>
      </w:r>
      <w:proofErr w:type="spellEnd"/>
      <w:r w:rsidRPr="00E13815">
        <w:rPr>
          <w:rFonts w:ascii="Times New Roman" w:eastAsia="Calibri" w:hAnsi="Times New Roman" w:cs="Times New Roman"/>
          <w:sz w:val="28"/>
          <w:szCs w:val="28"/>
        </w:rPr>
        <w:t xml:space="preserve"> </w:t>
      </w:r>
      <w:proofErr w:type="spellStart"/>
      <w:r w:rsidRPr="00E13815">
        <w:rPr>
          <w:rFonts w:ascii="Times New Roman" w:eastAsia="Calibri" w:hAnsi="Times New Roman" w:cs="Times New Roman"/>
          <w:sz w:val="28"/>
          <w:szCs w:val="28"/>
        </w:rPr>
        <w:t>үсті</w:t>
      </w:r>
      <w:proofErr w:type="spellEnd"/>
      <w:r w:rsidRPr="00E13815">
        <w:rPr>
          <w:rFonts w:ascii="Times New Roman" w:eastAsia="Calibri" w:hAnsi="Times New Roman" w:cs="Times New Roman"/>
          <w:sz w:val="28"/>
          <w:szCs w:val="28"/>
        </w:rPr>
        <w:t xml:space="preserve"> </w:t>
      </w:r>
      <w:proofErr w:type="spellStart"/>
      <w:r w:rsidRPr="00E13815">
        <w:rPr>
          <w:rFonts w:ascii="Times New Roman" w:eastAsia="Calibri" w:hAnsi="Times New Roman" w:cs="Times New Roman"/>
          <w:sz w:val="28"/>
          <w:szCs w:val="28"/>
        </w:rPr>
        <w:t>бөліктерінің</w:t>
      </w:r>
      <w:proofErr w:type="spellEnd"/>
      <w:r w:rsidRPr="00E13815">
        <w:rPr>
          <w:rFonts w:ascii="Times New Roman" w:eastAsia="Calibri" w:hAnsi="Times New Roman" w:cs="Times New Roman"/>
          <w:sz w:val="28"/>
          <w:szCs w:val="28"/>
        </w:rPr>
        <w:t xml:space="preserve"> </w:t>
      </w:r>
      <w:proofErr w:type="spellStart"/>
      <w:r w:rsidRPr="00E13815">
        <w:rPr>
          <w:rFonts w:ascii="Times New Roman" w:eastAsia="Calibri" w:hAnsi="Times New Roman" w:cs="Times New Roman"/>
          <w:sz w:val="28"/>
          <w:szCs w:val="28"/>
        </w:rPr>
        <w:t>гидроэтанолды</w:t>
      </w:r>
      <w:proofErr w:type="spellEnd"/>
      <w:r w:rsidRPr="00E13815">
        <w:rPr>
          <w:rFonts w:ascii="Times New Roman" w:eastAsia="Calibri" w:hAnsi="Times New Roman" w:cs="Times New Roman"/>
          <w:sz w:val="28"/>
          <w:szCs w:val="28"/>
        </w:rPr>
        <w:t xml:space="preserve"> </w:t>
      </w:r>
      <w:proofErr w:type="spellStart"/>
      <w:r w:rsidRPr="00E13815">
        <w:rPr>
          <w:rFonts w:ascii="Times New Roman" w:eastAsia="Calibri" w:hAnsi="Times New Roman" w:cs="Times New Roman"/>
          <w:sz w:val="28"/>
          <w:szCs w:val="28"/>
        </w:rPr>
        <w:t>экстракттарының</w:t>
      </w:r>
      <w:proofErr w:type="spellEnd"/>
      <w:r w:rsidRPr="00E13815">
        <w:rPr>
          <w:rFonts w:ascii="Times New Roman" w:eastAsia="Calibri" w:hAnsi="Times New Roman" w:cs="Times New Roman"/>
          <w:sz w:val="28"/>
          <w:szCs w:val="28"/>
        </w:rPr>
        <w:t xml:space="preserve"> </w:t>
      </w:r>
      <w:proofErr w:type="spellStart"/>
      <w:r w:rsidRPr="00E13815">
        <w:rPr>
          <w:rFonts w:ascii="Times New Roman" w:eastAsia="Calibri" w:hAnsi="Times New Roman" w:cs="Times New Roman"/>
          <w:sz w:val="28"/>
          <w:szCs w:val="28"/>
        </w:rPr>
        <w:t>антиоксиданттық</w:t>
      </w:r>
      <w:proofErr w:type="spellEnd"/>
      <w:r w:rsidRPr="00E13815">
        <w:rPr>
          <w:rFonts w:ascii="Times New Roman" w:eastAsia="Calibri" w:hAnsi="Times New Roman" w:cs="Times New Roman"/>
          <w:sz w:val="28"/>
          <w:szCs w:val="28"/>
        </w:rPr>
        <w:t xml:space="preserve"> </w:t>
      </w:r>
      <w:proofErr w:type="spellStart"/>
      <w:r w:rsidRPr="00E13815">
        <w:rPr>
          <w:rFonts w:ascii="Times New Roman" w:eastAsia="Calibri" w:hAnsi="Times New Roman" w:cs="Times New Roman"/>
          <w:sz w:val="28"/>
          <w:szCs w:val="28"/>
        </w:rPr>
        <w:t>белсенділігі</w:t>
      </w:r>
      <w:proofErr w:type="spellEnd"/>
      <w:r w:rsidRPr="00E13815">
        <w:rPr>
          <w:rFonts w:ascii="Times New Roman" w:eastAsia="Calibri" w:hAnsi="Times New Roman" w:cs="Times New Roman"/>
          <w:sz w:val="28"/>
          <w:szCs w:val="28"/>
          <w:lang w:val="kk-KZ"/>
        </w:rPr>
        <w:t xml:space="preserve">нің </w:t>
      </w:r>
      <w:proofErr w:type="spellStart"/>
      <w:r w:rsidRPr="00E13815">
        <w:rPr>
          <w:rFonts w:ascii="Times New Roman" w:eastAsia="Calibri" w:hAnsi="Times New Roman" w:cs="Times New Roman"/>
          <w:sz w:val="28"/>
          <w:szCs w:val="28"/>
        </w:rPr>
        <w:t>полифенолдардың</w:t>
      </w:r>
      <w:proofErr w:type="spellEnd"/>
      <w:r w:rsidRPr="00E13815">
        <w:rPr>
          <w:rFonts w:ascii="Times New Roman" w:eastAsia="Calibri" w:hAnsi="Times New Roman" w:cs="Times New Roman"/>
          <w:sz w:val="28"/>
          <w:szCs w:val="28"/>
        </w:rPr>
        <w:t xml:space="preserve"> </w:t>
      </w:r>
      <w:proofErr w:type="spellStart"/>
      <w:r w:rsidRPr="00E13815">
        <w:rPr>
          <w:rFonts w:ascii="Times New Roman" w:eastAsia="Calibri" w:hAnsi="Times New Roman" w:cs="Times New Roman"/>
          <w:sz w:val="28"/>
          <w:szCs w:val="28"/>
        </w:rPr>
        <w:t>жалпы</w:t>
      </w:r>
      <w:proofErr w:type="spellEnd"/>
      <w:r w:rsidRPr="00E13815">
        <w:rPr>
          <w:rFonts w:ascii="Times New Roman" w:eastAsia="Calibri" w:hAnsi="Times New Roman" w:cs="Times New Roman"/>
          <w:sz w:val="28"/>
          <w:szCs w:val="28"/>
        </w:rPr>
        <w:t xml:space="preserve"> </w:t>
      </w:r>
      <w:proofErr w:type="spellStart"/>
      <w:r w:rsidRPr="00E13815">
        <w:rPr>
          <w:rFonts w:ascii="Times New Roman" w:eastAsia="Calibri" w:hAnsi="Times New Roman" w:cs="Times New Roman"/>
          <w:sz w:val="28"/>
          <w:szCs w:val="28"/>
        </w:rPr>
        <w:t>мөлшері</w:t>
      </w:r>
      <w:proofErr w:type="spellEnd"/>
      <w:r w:rsidRPr="00E13815">
        <w:rPr>
          <w:rFonts w:ascii="Times New Roman" w:eastAsia="Calibri" w:hAnsi="Times New Roman" w:cs="Times New Roman"/>
          <w:sz w:val="28"/>
          <w:szCs w:val="28"/>
          <w:lang w:val="kk-KZ"/>
        </w:rPr>
        <w:t xml:space="preserve">не туелділігі </w:t>
      </w:r>
    </w:p>
    <w:p w14:paraId="6B9514C3" w14:textId="77777777" w:rsidR="00786875" w:rsidRPr="00E13815" w:rsidRDefault="00786875" w:rsidP="00786875">
      <w:pPr>
        <w:spacing w:after="0" w:line="240" w:lineRule="auto"/>
        <w:ind w:firstLine="567"/>
        <w:jc w:val="center"/>
        <w:rPr>
          <w:rFonts w:ascii="Times New Roman" w:eastAsia="Calibri" w:hAnsi="Times New Roman" w:cs="Times New Roman"/>
          <w:sz w:val="28"/>
          <w:szCs w:val="28"/>
        </w:rPr>
      </w:pPr>
    </w:p>
    <w:p w14:paraId="2F0B3F02" w14:textId="412E57B8" w:rsidR="00786875" w:rsidRPr="00DD2D28" w:rsidRDefault="00DD2D28" w:rsidP="00786875">
      <w:pPr>
        <w:spacing w:after="0" w:line="240" w:lineRule="auto"/>
        <w:ind w:firstLine="567"/>
        <w:jc w:val="both"/>
        <w:rPr>
          <w:rFonts w:ascii="Times New Roman" w:eastAsia="Calibri" w:hAnsi="Times New Roman" w:cs="Times New Roman"/>
          <w:sz w:val="28"/>
          <w:szCs w:val="28"/>
          <w:lang w:val="kk-KZ"/>
        </w:rPr>
      </w:pPr>
      <w:r w:rsidRPr="00DD2D28">
        <w:rPr>
          <w:rFonts w:ascii="Times New Roman" w:eastAsia="Calibri" w:hAnsi="Times New Roman" w:cs="Times New Roman"/>
          <w:i/>
          <w:iCs/>
          <w:sz w:val="28"/>
          <w:szCs w:val="28"/>
          <w:lang w:val="kk-KZ"/>
        </w:rPr>
        <w:lastRenderedPageBreak/>
        <w:t>А</w:t>
      </w:r>
      <w:proofErr w:type="spellStart"/>
      <w:r w:rsidRPr="00DD2D28">
        <w:rPr>
          <w:rFonts w:ascii="Times New Roman" w:eastAsia="Calibri" w:hAnsi="Times New Roman" w:cs="Times New Roman"/>
          <w:i/>
          <w:iCs/>
          <w:sz w:val="28"/>
          <w:szCs w:val="28"/>
        </w:rPr>
        <w:t>нтимикробтық</w:t>
      </w:r>
      <w:proofErr w:type="spellEnd"/>
      <w:r w:rsidRPr="00DD2D28">
        <w:rPr>
          <w:rFonts w:ascii="Times New Roman" w:eastAsia="Calibri" w:hAnsi="Times New Roman" w:cs="Times New Roman"/>
          <w:i/>
          <w:iCs/>
          <w:sz w:val="28"/>
          <w:szCs w:val="28"/>
        </w:rPr>
        <w:t xml:space="preserve"> және </w:t>
      </w:r>
      <w:proofErr w:type="spellStart"/>
      <w:r w:rsidRPr="00DD2D28">
        <w:rPr>
          <w:rFonts w:ascii="Times New Roman" w:eastAsia="Calibri" w:hAnsi="Times New Roman" w:cs="Times New Roman"/>
          <w:i/>
          <w:iCs/>
          <w:sz w:val="28"/>
          <w:szCs w:val="28"/>
        </w:rPr>
        <w:t>антифунгальды</w:t>
      </w:r>
      <w:proofErr w:type="spellEnd"/>
      <w:r w:rsidRPr="00DD2D28">
        <w:rPr>
          <w:rFonts w:ascii="Times New Roman" w:eastAsia="Calibri" w:hAnsi="Times New Roman" w:cs="Times New Roman"/>
          <w:i/>
          <w:iCs/>
          <w:sz w:val="28"/>
          <w:szCs w:val="28"/>
        </w:rPr>
        <w:t xml:space="preserve"> </w:t>
      </w:r>
      <w:proofErr w:type="spellStart"/>
      <w:r w:rsidRPr="00DD2D28">
        <w:rPr>
          <w:rFonts w:ascii="Times New Roman" w:eastAsia="Calibri" w:hAnsi="Times New Roman" w:cs="Times New Roman"/>
          <w:i/>
          <w:iCs/>
          <w:sz w:val="28"/>
          <w:szCs w:val="28"/>
        </w:rPr>
        <w:t>белсенділігі</w:t>
      </w:r>
      <w:proofErr w:type="spellEnd"/>
      <w:r w:rsidRPr="00DD2D28">
        <w:rPr>
          <w:rFonts w:ascii="Times New Roman" w:eastAsia="Calibri" w:hAnsi="Times New Roman" w:cs="Times New Roman"/>
          <w:i/>
          <w:iCs/>
          <w:sz w:val="28"/>
          <w:szCs w:val="28"/>
          <w:lang w:val="kk-KZ"/>
        </w:rPr>
        <w:t>н анықтау нәтижелері</w:t>
      </w:r>
      <w:r>
        <w:rPr>
          <w:rFonts w:ascii="Times New Roman" w:eastAsia="Calibri" w:hAnsi="Times New Roman" w:cs="Times New Roman"/>
          <w:sz w:val="28"/>
          <w:szCs w:val="28"/>
          <w:lang w:val="kk-KZ"/>
        </w:rPr>
        <w:t xml:space="preserve">. </w:t>
      </w:r>
      <w:r w:rsidR="00786875" w:rsidRPr="00DD2D28">
        <w:rPr>
          <w:rFonts w:ascii="Times New Roman" w:eastAsia="Calibri" w:hAnsi="Times New Roman" w:cs="Times New Roman"/>
          <w:sz w:val="28"/>
          <w:szCs w:val="28"/>
          <w:lang w:val="kk-KZ"/>
        </w:rPr>
        <w:t xml:space="preserve">Зерттелетін өсімдіктердің </w:t>
      </w:r>
      <w:r>
        <w:rPr>
          <w:rFonts w:ascii="Times New Roman" w:eastAsia="Calibri" w:hAnsi="Times New Roman" w:cs="Times New Roman"/>
          <w:sz w:val="28"/>
          <w:szCs w:val="28"/>
          <w:lang w:val="kk-KZ"/>
        </w:rPr>
        <w:t>гидро</w:t>
      </w:r>
      <w:r w:rsidR="00786875" w:rsidRPr="00DD2D28">
        <w:rPr>
          <w:rFonts w:ascii="Times New Roman" w:eastAsia="Calibri" w:hAnsi="Times New Roman" w:cs="Times New Roman"/>
          <w:sz w:val="28"/>
          <w:szCs w:val="28"/>
          <w:lang w:val="kk-KZ"/>
        </w:rPr>
        <w:t>этанолды экстракттарының антимикробтық және антифунгальды белсенділігі</w:t>
      </w:r>
      <w:r>
        <w:rPr>
          <w:rFonts w:ascii="Times New Roman" w:eastAsia="Calibri" w:hAnsi="Times New Roman" w:cs="Times New Roman"/>
          <w:sz w:val="28"/>
          <w:szCs w:val="28"/>
          <w:lang w:val="kk-KZ"/>
        </w:rPr>
        <w:t xml:space="preserve">н бағалау </w:t>
      </w:r>
      <w:r w:rsidR="005F66B7">
        <w:rPr>
          <w:rFonts w:ascii="Times New Roman" w:eastAsia="Calibri" w:hAnsi="Times New Roman" w:cs="Times New Roman"/>
          <w:sz w:val="28"/>
          <w:szCs w:val="28"/>
          <w:lang w:val="kk-KZ"/>
        </w:rPr>
        <w:t xml:space="preserve">экстраттардың </w:t>
      </w:r>
      <w:r w:rsidR="00786875" w:rsidRPr="00DD2D28">
        <w:rPr>
          <w:rFonts w:ascii="Times New Roman" w:eastAsia="Calibri" w:hAnsi="Times New Roman" w:cs="Times New Roman"/>
          <w:sz w:val="28"/>
          <w:szCs w:val="28"/>
          <w:lang w:val="kk-KZ"/>
        </w:rPr>
        <w:t xml:space="preserve">МИК (минималды ингибиторлық концентрация), МБК (минималды бактерицидтік концентрация) және МФК (минималды фунгицидтік концентрация) </w:t>
      </w:r>
      <w:r>
        <w:rPr>
          <w:rFonts w:ascii="Times New Roman" w:eastAsia="Calibri" w:hAnsi="Times New Roman" w:cs="Times New Roman"/>
          <w:sz w:val="28"/>
          <w:szCs w:val="28"/>
          <w:lang w:val="kk-KZ"/>
        </w:rPr>
        <w:t>мөлшерлері</w:t>
      </w:r>
      <w:r w:rsidR="005F66B7">
        <w:rPr>
          <w:rFonts w:ascii="Times New Roman" w:eastAsia="Calibri" w:hAnsi="Times New Roman" w:cs="Times New Roman"/>
          <w:sz w:val="28"/>
          <w:szCs w:val="28"/>
          <w:lang w:val="kk-KZ"/>
        </w:rPr>
        <w:t xml:space="preserve">н стандарттармен салыстыру арқылы жүргізілді.  </w:t>
      </w:r>
    </w:p>
    <w:p w14:paraId="5D7CEEF7" w14:textId="77777777" w:rsidR="00786875" w:rsidRPr="005F66B7" w:rsidRDefault="00786875" w:rsidP="00786875">
      <w:pPr>
        <w:spacing w:after="0" w:line="240" w:lineRule="auto"/>
        <w:ind w:firstLine="567"/>
        <w:jc w:val="both"/>
        <w:rPr>
          <w:rFonts w:ascii="Times New Roman" w:eastAsia="Calibri" w:hAnsi="Times New Roman" w:cs="Times New Roman"/>
          <w:sz w:val="28"/>
          <w:szCs w:val="28"/>
          <w:lang w:val="kk-KZ"/>
        </w:rPr>
      </w:pPr>
      <w:bookmarkStart w:id="72" w:name="_Hlk167379303"/>
      <w:r w:rsidRPr="005F66B7">
        <w:rPr>
          <w:rFonts w:ascii="Times New Roman" w:eastAsia="Calibri" w:hAnsi="Times New Roman" w:cs="Times New Roman"/>
          <w:sz w:val="28"/>
          <w:szCs w:val="28"/>
          <w:lang w:val="kk-KZ"/>
        </w:rPr>
        <w:t>МИК</w:t>
      </w:r>
      <w:bookmarkEnd w:id="72"/>
      <w:r w:rsidRPr="005F66B7">
        <w:rPr>
          <w:rFonts w:ascii="Times New Roman" w:eastAsia="Calibri" w:hAnsi="Times New Roman" w:cs="Times New Roman"/>
          <w:sz w:val="28"/>
          <w:szCs w:val="28"/>
          <w:lang w:val="kk-KZ"/>
        </w:rPr>
        <w:t xml:space="preserve"> (минималды ингибиторлық концентрация) - </w:t>
      </w:r>
      <w:bookmarkStart w:id="73" w:name="_Hlk167379124"/>
      <w:r w:rsidRPr="005F66B7">
        <w:rPr>
          <w:rFonts w:ascii="Times New Roman" w:eastAsia="Calibri" w:hAnsi="Times New Roman" w:cs="Times New Roman"/>
          <w:sz w:val="28"/>
          <w:szCs w:val="28"/>
          <w:lang w:val="kk-KZ"/>
        </w:rPr>
        <w:t>бактерия мен ашытқы тәрізді саңырауқұлақтардың</w:t>
      </w:r>
      <w:bookmarkEnd w:id="73"/>
      <w:r w:rsidRPr="005F66B7">
        <w:rPr>
          <w:rFonts w:ascii="Times New Roman" w:eastAsia="Calibri" w:hAnsi="Times New Roman" w:cs="Times New Roman"/>
          <w:sz w:val="28"/>
          <w:szCs w:val="28"/>
          <w:lang w:val="kk-KZ"/>
        </w:rPr>
        <w:t xml:space="preserve"> көрінетін өсуін тежеу үшін қажет антимикробты агенттің ең төменгі концентрациясы.</w:t>
      </w:r>
    </w:p>
    <w:p w14:paraId="1CE85F43" w14:textId="77777777" w:rsidR="00786875" w:rsidRPr="00142347" w:rsidRDefault="00786875" w:rsidP="00786875">
      <w:pPr>
        <w:spacing w:after="0" w:line="240" w:lineRule="auto"/>
        <w:ind w:firstLine="567"/>
        <w:jc w:val="both"/>
        <w:rPr>
          <w:rFonts w:ascii="Times New Roman" w:eastAsia="Calibri" w:hAnsi="Times New Roman" w:cs="Times New Roman"/>
          <w:sz w:val="28"/>
          <w:szCs w:val="28"/>
          <w:lang w:val="kk-KZ"/>
        </w:rPr>
      </w:pPr>
      <w:r w:rsidRPr="00142347">
        <w:rPr>
          <w:rFonts w:ascii="Times New Roman" w:eastAsia="Calibri" w:hAnsi="Times New Roman" w:cs="Times New Roman"/>
          <w:sz w:val="28"/>
          <w:szCs w:val="28"/>
          <w:lang w:val="kk-KZ"/>
        </w:rPr>
        <w:t>MБК (минималды бактерицидтік концентрация) - бактериялардың өліміне әкелетін бактерияға қарсы агенттің минималды концентрациясы.</w:t>
      </w:r>
    </w:p>
    <w:p w14:paraId="199B458A" w14:textId="77777777" w:rsidR="00786875" w:rsidRPr="00142347" w:rsidRDefault="00786875" w:rsidP="00786875">
      <w:pPr>
        <w:spacing w:after="0" w:line="240" w:lineRule="auto"/>
        <w:ind w:firstLine="567"/>
        <w:jc w:val="both"/>
        <w:rPr>
          <w:rFonts w:ascii="Times New Roman" w:eastAsia="Calibri" w:hAnsi="Times New Roman" w:cs="Times New Roman"/>
          <w:sz w:val="28"/>
          <w:szCs w:val="28"/>
          <w:lang w:val="kk-KZ"/>
        </w:rPr>
      </w:pPr>
      <w:r w:rsidRPr="00142347">
        <w:rPr>
          <w:rFonts w:ascii="Times New Roman" w:eastAsia="Calibri" w:hAnsi="Times New Roman" w:cs="Times New Roman"/>
          <w:sz w:val="28"/>
          <w:szCs w:val="28"/>
          <w:lang w:val="kk-KZ"/>
        </w:rPr>
        <w:t>МФК (минималды фунгицидтік концентрация) - ашытқы тәрізді саңырауқұлақтардың өліміне әкелетін антимикробтық агенттің минималды концентрациясы.</w:t>
      </w:r>
    </w:p>
    <w:p w14:paraId="74C77B72" w14:textId="2352000F"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Грам-оң және грам-теріс бактериялардың анықтамалық штамдарының T. </w:t>
      </w:r>
      <w:r w:rsidRPr="00E13815">
        <w:rPr>
          <w:rFonts w:ascii="Times New Roman" w:eastAsia="Calibri" w:hAnsi="Times New Roman" w:cs="Times New Roman"/>
          <w:bCs/>
          <w:i/>
          <w:iCs/>
          <w:sz w:val="28"/>
          <w:szCs w:val="28"/>
          <w:lang w:val="kk-KZ"/>
        </w:rPr>
        <w:t>marschallianusus</w:t>
      </w:r>
      <w:r w:rsidRPr="00E13815">
        <w:rPr>
          <w:rFonts w:ascii="Times New Roman" w:eastAsia="Calibri" w:hAnsi="Times New Roman" w:cs="Times New Roman"/>
          <w:bCs/>
          <w:sz w:val="28"/>
          <w:szCs w:val="28"/>
          <w:lang w:val="kk-KZ"/>
        </w:rPr>
        <w:t xml:space="preserve"> және </w:t>
      </w:r>
      <w:bookmarkStart w:id="74" w:name="_Hlk167379022"/>
      <w:r w:rsidRPr="00E13815">
        <w:rPr>
          <w:rFonts w:ascii="Times New Roman" w:eastAsia="Calibri" w:hAnsi="Times New Roman" w:cs="Times New Roman"/>
          <w:bCs/>
          <w:sz w:val="28"/>
          <w:szCs w:val="28"/>
          <w:lang w:val="kk-KZ"/>
        </w:rPr>
        <w:t xml:space="preserve">T. </w:t>
      </w:r>
      <w:r w:rsidRPr="00142347">
        <w:rPr>
          <w:rFonts w:ascii="Times New Roman" w:eastAsia="Calibri" w:hAnsi="Times New Roman" w:cs="Times New Roman"/>
          <w:bCs/>
          <w:i/>
          <w:iCs/>
          <w:sz w:val="28"/>
          <w:szCs w:val="28"/>
          <w:lang w:val="kk-KZ"/>
        </w:rPr>
        <w:t>s</w:t>
      </w:r>
      <w:r w:rsidRPr="00E13815">
        <w:rPr>
          <w:rFonts w:ascii="Times New Roman" w:eastAsia="Calibri" w:hAnsi="Times New Roman" w:cs="Times New Roman"/>
          <w:bCs/>
          <w:i/>
          <w:iCs/>
          <w:sz w:val="28"/>
          <w:szCs w:val="28"/>
          <w:lang w:val="kk-KZ"/>
        </w:rPr>
        <w:t>eravschanicus</w:t>
      </w:r>
      <w:r w:rsidRPr="00E13815">
        <w:rPr>
          <w:rFonts w:ascii="Times New Roman" w:eastAsia="Calibri" w:hAnsi="Times New Roman" w:cs="Times New Roman"/>
          <w:bCs/>
          <w:sz w:val="28"/>
          <w:szCs w:val="28"/>
          <w:lang w:val="kk-KZ"/>
        </w:rPr>
        <w:t xml:space="preserve"> </w:t>
      </w:r>
      <w:r w:rsidR="005F66B7">
        <w:rPr>
          <w:rFonts w:ascii="Times New Roman" w:eastAsia="Calibri" w:hAnsi="Times New Roman" w:cs="Times New Roman"/>
          <w:bCs/>
          <w:sz w:val="28"/>
          <w:szCs w:val="28"/>
          <w:lang w:val="kk-KZ"/>
        </w:rPr>
        <w:t>гидро</w:t>
      </w:r>
      <w:r w:rsidRPr="00E13815">
        <w:rPr>
          <w:rFonts w:ascii="Times New Roman" w:eastAsia="Calibri" w:hAnsi="Times New Roman" w:cs="Times New Roman"/>
          <w:bCs/>
          <w:sz w:val="28"/>
          <w:szCs w:val="28"/>
          <w:lang w:val="kk-KZ"/>
        </w:rPr>
        <w:t xml:space="preserve">этанолды </w:t>
      </w:r>
      <w:bookmarkEnd w:id="74"/>
      <w:r w:rsidRPr="00E13815">
        <w:rPr>
          <w:rFonts w:ascii="Times New Roman" w:eastAsia="Calibri" w:hAnsi="Times New Roman" w:cs="Times New Roman"/>
          <w:bCs/>
          <w:sz w:val="28"/>
          <w:szCs w:val="28"/>
          <w:lang w:val="kk-KZ"/>
        </w:rPr>
        <w:t xml:space="preserve">экстракттарына сезімталдығы экстрактқа, бактериялар тобына және бактериялардың түріне байланысты өзгереді. Жалпы, </w:t>
      </w:r>
      <w:r w:rsidRPr="00E13815">
        <w:rPr>
          <w:rFonts w:ascii="Times New Roman" w:eastAsia="Calibri" w:hAnsi="Times New Roman" w:cs="Times New Roman"/>
          <w:bCs/>
          <w:i/>
          <w:iCs/>
          <w:sz w:val="28"/>
          <w:szCs w:val="28"/>
          <w:lang w:val="kk-KZ"/>
        </w:rPr>
        <w:t xml:space="preserve">T. </w:t>
      </w:r>
      <w:r w:rsidR="005F66B7" w:rsidRPr="005F66B7">
        <w:rPr>
          <w:rFonts w:ascii="Times New Roman" w:eastAsia="Calibri" w:hAnsi="Times New Roman" w:cs="Times New Roman"/>
          <w:bCs/>
          <w:sz w:val="28"/>
          <w:szCs w:val="28"/>
          <w:lang w:val="kk-KZ"/>
        </w:rPr>
        <w:t>s</w:t>
      </w:r>
      <w:r w:rsidRPr="00E13815">
        <w:rPr>
          <w:rFonts w:ascii="Times New Roman" w:eastAsia="Calibri" w:hAnsi="Times New Roman" w:cs="Times New Roman"/>
          <w:bCs/>
          <w:i/>
          <w:iCs/>
          <w:sz w:val="28"/>
          <w:szCs w:val="28"/>
          <w:lang w:val="kk-KZ"/>
        </w:rPr>
        <w:t>eravschanicus</w:t>
      </w:r>
      <w:r w:rsidRPr="00E13815">
        <w:rPr>
          <w:rFonts w:ascii="Times New Roman" w:eastAsia="Calibri" w:hAnsi="Times New Roman" w:cs="Times New Roman"/>
          <w:bCs/>
          <w:sz w:val="28"/>
          <w:szCs w:val="28"/>
          <w:lang w:val="kk-KZ"/>
        </w:rPr>
        <w:t xml:space="preserve"> экстракты </w:t>
      </w:r>
      <w:bookmarkStart w:id="75" w:name="_Hlk167379413"/>
      <w:r w:rsidRPr="00E13815">
        <w:rPr>
          <w:rFonts w:ascii="Times New Roman" w:eastAsia="Calibri" w:hAnsi="Times New Roman" w:cs="Times New Roman"/>
          <w:bCs/>
          <w:sz w:val="28"/>
          <w:szCs w:val="28"/>
          <w:lang w:val="kk-KZ"/>
        </w:rPr>
        <w:t>(МИК = 0,625–10 мг/мл)</w:t>
      </w:r>
      <w:bookmarkEnd w:id="75"/>
      <w:r w:rsidRPr="00E13815">
        <w:rPr>
          <w:rFonts w:ascii="Times New Roman" w:eastAsia="Calibri" w:hAnsi="Times New Roman" w:cs="Times New Roman"/>
          <w:bCs/>
          <w:sz w:val="28"/>
          <w:szCs w:val="28"/>
          <w:lang w:val="kk-KZ"/>
        </w:rPr>
        <w:t xml:space="preserve"> </w:t>
      </w:r>
      <w:bookmarkStart w:id="76" w:name="_Hlk167379394"/>
      <w:r w:rsidRPr="00E13815">
        <w:rPr>
          <w:rFonts w:ascii="Times New Roman" w:eastAsia="Calibri" w:hAnsi="Times New Roman" w:cs="Times New Roman"/>
          <w:bCs/>
          <w:i/>
          <w:iCs/>
          <w:sz w:val="28"/>
          <w:szCs w:val="28"/>
          <w:lang w:val="kk-KZ"/>
        </w:rPr>
        <w:t xml:space="preserve">T. </w:t>
      </w:r>
      <w:r w:rsidR="005F66B7" w:rsidRPr="00E13815">
        <w:rPr>
          <w:rFonts w:ascii="Times New Roman" w:eastAsia="Calibri" w:hAnsi="Times New Roman" w:cs="Times New Roman"/>
          <w:bCs/>
          <w:i/>
          <w:iCs/>
          <w:sz w:val="28"/>
          <w:szCs w:val="28"/>
          <w:lang w:val="kk-KZ"/>
        </w:rPr>
        <w:t>m</w:t>
      </w:r>
      <w:r w:rsidRPr="00E13815">
        <w:rPr>
          <w:rFonts w:ascii="Times New Roman" w:eastAsia="Calibri" w:hAnsi="Times New Roman" w:cs="Times New Roman"/>
          <w:bCs/>
          <w:i/>
          <w:iCs/>
          <w:sz w:val="28"/>
          <w:szCs w:val="28"/>
          <w:lang w:val="kk-KZ"/>
        </w:rPr>
        <w:t>arschallianusus</w:t>
      </w:r>
      <w:r w:rsidRPr="00E13815">
        <w:rPr>
          <w:rFonts w:ascii="Times New Roman" w:eastAsia="Calibri" w:hAnsi="Times New Roman" w:cs="Times New Roman"/>
          <w:bCs/>
          <w:sz w:val="28"/>
          <w:szCs w:val="28"/>
          <w:lang w:val="kk-KZ"/>
        </w:rPr>
        <w:t xml:space="preserve"> (МИК = 2,5–10 мг/мл) </w:t>
      </w:r>
      <w:bookmarkEnd w:id="76"/>
      <w:r w:rsidRPr="00E13815">
        <w:rPr>
          <w:rFonts w:ascii="Times New Roman" w:eastAsia="Calibri" w:hAnsi="Times New Roman" w:cs="Times New Roman"/>
          <w:bCs/>
          <w:sz w:val="28"/>
          <w:szCs w:val="28"/>
          <w:lang w:val="kk-KZ"/>
        </w:rPr>
        <w:t xml:space="preserve">экстрактына қарағанда белсендірек болды. Айта кететін жайт, </w:t>
      </w:r>
      <w:bookmarkStart w:id="77" w:name="_Hlk167381337"/>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 экстракты </w:t>
      </w:r>
      <w:r w:rsidRPr="00E13815">
        <w:rPr>
          <w:rFonts w:ascii="Times New Roman" w:eastAsia="Calibri" w:hAnsi="Times New Roman" w:cs="Times New Roman"/>
          <w:bCs/>
          <w:i/>
          <w:iCs/>
          <w:sz w:val="28"/>
          <w:szCs w:val="28"/>
          <w:lang w:val="kk-KZ"/>
        </w:rPr>
        <w:t>H. Pylori</w:t>
      </w:r>
      <w:r w:rsidRPr="00E13815">
        <w:rPr>
          <w:rFonts w:ascii="Times New Roman" w:eastAsia="Calibri" w:hAnsi="Times New Roman" w:cs="Times New Roman"/>
          <w:bCs/>
          <w:sz w:val="28"/>
          <w:szCs w:val="28"/>
          <w:lang w:val="kk-KZ"/>
        </w:rPr>
        <w:t xml:space="preserve"> қатысты ATCC 43504 (МБК = 0,625 мг/мл), </w:t>
      </w:r>
      <w:r w:rsidRPr="00E13815">
        <w:rPr>
          <w:rFonts w:ascii="Times New Roman" w:eastAsia="Calibri" w:hAnsi="Times New Roman" w:cs="Times New Roman"/>
          <w:bCs/>
          <w:i/>
          <w:iCs/>
          <w:sz w:val="28"/>
          <w:szCs w:val="28"/>
          <w:lang w:val="kk-KZ"/>
        </w:rPr>
        <w:t xml:space="preserve">T. Marschalianus </w:t>
      </w:r>
      <w:r w:rsidRPr="00E13815">
        <w:rPr>
          <w:rFonts w:ascii="Times New Roman" w:eastAsia="Calibri" w:hAnsi="Times New Roman" w:cs="Times New Roman"/>
          <w:bCs/>
          <w:sz w:val="28"/>
          <w:szCs w:val="28"/>
          <w:lang w:val="kk-KZ"/>
        </w:rPr>
        <w:t xml:space="preserve">(МБК = 2,5 мг/мл) қарағанда белсенді болды. </w:t>
      </w:r>
      <w:r w:rsidRPr="00E13815">
        <w:rPr>
          <w:rFonts w:ascii="Times New Roman" w:eastAsia="Calibri" w:hAnsi="Times New Roman" w:cs="Times New Roman"/>
          <w:bCs/>
          <w:i/>
          <w:iCs/>
          <w:sz w:val="28"/>
          <w:szCs w:val="28"/>
          <w:lang w:val="kk-KZ"/>
        </w:rPr>
        <w:t>B. Cereus</w:t>
      </w:r>
      <w:r w:rsidRPr="00E13815">
        <w:rPr>
          <w:rFonts w:ascii="Times New Roman" w:eastAsia="Calibri" w:hAnsi="Times New Roman" w:cs="Times New Roman"/>
          <w:bCs/>
          <w:sz w:val="28"/>
          <w:szCs w:val="28"/>
          <w:lang w:val="kk-KZ"/>
        </w:rPr>
        <w:t xml:space="preserve"> ATCC 10876 (MBC/MIC &gt; 4) қоспағанда, екі экстракт та зерттелген бактерия түрлерінің көпшілігінде</w:t>
      </w:r>
      <w:r w:rsidRPr="00E13815">
        <w:rPr>
          <w:rFonts w:ascii="Times New Roman" w:hAnsi="Times New Roman" w:cs="Times New Roman"/>
          <w:sz w:val="28"/>
          <w:szCs w:val="28"/>
          <w:lang w:val="kk-KZ"/>
        </w:rPr>
        <w:t xml:space="preserve"> </w:t>
      </w:r>
      <w:r w:rsidRPr="00E13815">
        <w:rPr>
          <w:rFonts w:ascii="Times New Roman" w:eastAsia="Calibri" w:hAnsi="Times New Roman" w:cs="Times New Roman"/>
          <w:bCs/>
          <w:sz w:val="28"/>
          <w:szCs w:val="28"/>
          <w:lang w:val="kk-KZ"/>
        </w:rPr>
        <w:t xml:space="preserve">(MBC/MIC 1-2) бактерицидтік белсенділікке ие. 42-кестеде көрсетілгендей, жебірдің екі экстракты да МИК = 5 мг/мл бар </w:t>
      </w:r>
      <w:r w:rsidRPr="00E13815">
        <w:rPr>
          <w:rFonts w:ascii="Times New Roman" w:eastAsia="Calibri" w:hAnsi="Times New Roman" w:cs="Times New Roman"/>
          <w:bCs/>
          <w:i/>
          <w:iCs/>
          <w:sz w:val="28"/>
          <w:szCs w:val="28"/>
          <w:lang w:val="kk-KZ"/>
        </w:rPr>
        <w:t>Candida</w:t>
      </w:r>
      <w:r w:rsidRPr="00E13815">
        <w:rPr>
          <w:rFonts w:ascii="Times New Roman" w:eastAsia="Calibri" w:hAnsi="Times New Roman" w:cs="Times New Roman"/>
          <w:bCs/>
          <w:sz w:val="28"/>
          <w:szCs w:val="28"/>
          <w:lang w:val="kk-KZ"/>
        </w:rPr>
        <w:t xml:space="preserve"> тектес ашытқылардың анықтамалық штамдарына қатысты бірдей белсенділік көрсететіні анықталды. </w:t>
      </w:r>
      <w:r w:rsidRPr="00E13815">
        <w:rPr>
          <w:rFonts w:ascii="Times New Roman" w:eastAsia="Calibri" w:hAnsi="Times New Roman" w:cs="Times New Roman"/>
          <w:bCs/>
          <w:i/>
          <w:iCs/>
          <w:sz w:val="28"/>
          <w:szCs w:val="28"/>
          <w:lang w:val="kk-KZ"/>
        </w:rPr>
        <w:t>C. Albicans</w:t>
      </w:r>
      <w:r w:rsidRPr="00E13815">
        <w:rPr>
          <w:rFonts w:ascii="Times New Roman" w:eastAsia="Calibri" w:hAnsi="Times New Roman" w:cs="Times New Roman"/>
          <w:bCs/>
          <w:sz w:val="28"/>
          <w:szCs w:val="28"/>
          <w:lang w:val="kk-KZ"/>
        </w:rPr>
        <w:t xml:space="preserve"> ATCC 10231 үшін MFC 10 мг/мл құрады, ал </w:t>
      </w:r>
      <w:r w:rsidRPr="00E13815">
        <w:rPr>
          <w:rFonts w:ascii="Times New Roman" w:eastAsia="Calibri" w:hAnsi="Times New Roman" w:cs="Times New Roman"/>
          <w:bCs/>
          <w:i/>
          <w:iCs/>
          <w:sz w:val="28"/>
          <w:szCs w:val="28"/>
          <w:lang w:val="kk-KZ"/>
        </w:rPr>
        <w:t>C. Parapsilosis</w:t>
      </w:r>
      <w:r w:rsidRPr="00E13815">
        <w:rPr>
          <w:rFonts w:ascii="Times New Roman" w:eastAsia="Calibri" w:hAnsi="Times New Roman" w:cs="Times New Roman"/>
          <w:bCs/>
          <w:sz w:val="28"/>
          <w:szCs w:val="28"/>
          <w:lang w:val="kk-KZ"/>
        </w:rPr>
        <w:t xml:space="preserve"> ATCC 22019 — 20 мг/мл. Екі экстракт та MFC/MIC = 2–4 фунгицидтік белсенділікке ие.</w:t>
      </w:r>
    </w:p>
    <w:bookmarkEnd w:id="77"/>
    <w:p w14:paraId="23D7CD16"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28E38475" w14:textId="41226482" w:rsidR="00786875" w:rsidRPr="00E13815" w:rsidRDefault="00124FF1" w:rsidP="00786875">
      <w:pPr>
        <w:spacing w:after="0" w:line="240" w:lineRule="auto"/>
        <w:jc w:val="both"/>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Кесте 40</w:t>
      </w:r>
      <w:r w:rsidR="00786875" w:rsidRPr="00E13815">
        <w:rPr>
          <w:rFonts w:ascii="Times New Roman" w:eastAsia="Times New Roman" w:hAnsi="Times New Roman" w:cs="Times New Roman"/>
          <w:color w:val="222222"/>
          <w:sz w:val="28"/>
          <w:szCs w:val="28"/>
          <w:lang w:val="kk-KZ" w:eastAsia="ru-RU"/>
        </w:rPr>
        <w:t xml:space="preserve"> –</w:t>
      </w:r>
      <w:r w:rsidR="00786875" w:rsidRPr="00E13815">
        <w:rPr>
          <w:rFonts w:ascii="Times New Roman" w:eastAsia="Times New Roman" w:hAnsi="Times New Roman" w:cs="Times New Roman"/>
          <w:i/>
          <w:iCs/>
          <w:color w:val="222222"/>
          <w:sz w:val="28"/>
          <w:szCs w:val="28"/>
          <w:lang w:val="kk-KZ" w:eastAsia="ru-RU"/>
        </w:rPr>
        <w:t xml:space="preserve"> Thymus marschallianusus</w:t>
      </w:r>
      <w:r w:rsidR="00786875" w:rsidRPr="00E13815">
        <w:rPr>
          <w:rFonts w:ascii="Times New Roman" w:eastAsia="Times New Roman" w:hAnsi="Times New Roman" w:cs="Times New Roman"/>
          <w:color w:val="222222"/>
          <w:sz w:val="28"/>
          <w:szCs w:val="28"/>
          <w:lang w:val="kk-KZ" w:eastAsia="ru-RU"/>
        </w:rPr>
        <w:t xml:space="preserve"> (TM) және </w:t>
      </w:r>
      <w:r w:rsidR="00786875" w:rsidRPr="00E13815">
        <w:rPr>
          <w:rFonts w:ascii="Times New Roman" w:eastAsia="Times New Roman" w:hAnsi="Times New Roman" w:cs="Times New Roman"/>
          <w:i/>
          <w:iCs/>
          <w:color w:val="222222"/>
          <w:sz w:val="28"/>
          <w:szCs w:val="28"/>
          <w:lang w:val="kk-KZ" w:eastAsia="ru-RU"/>
        </w:rPr>
        <w:t>Thymus seravschanicus</w:t>
      </w:r>
      <w:r w:rsidR="00786875" w:rsidRPr="00E13815">
        <w:rPr>
          <w:rFonts w:ascii="Times New Roman" w:eastAsia="Times New Roman" w:hAnsi="Times New Roman" w:cs="Times New Roman"/>
          <w:color w:val="222222"/>
          <w:sz w:val="28"/>
          <w:szCs w:val="28"/>
          <w:lang w:val="kk-KZ" w:eastAsia="ru-RU"/>
        </w:rPr>
        <w:t xml:space="preserve"> (TS) жер үсті бөліктерінің гидроэтанолды экстракттарының антимикробтық белсенділігі</w:t>
      </w:r>
    </w:p>
    <w:p w14:paraId="3B5D5093" w14:textId="77777777" w:rsidR="00786875" w:rsidRPr="00E13815" w:rsidRDefault="00786875" w:rsidP="00786875">
      <w:pPr>
        <w:spacing w:after="0" w:line="240" w:lineRule="auto"/>
        <w:jc w:val="both"/>
        <w:rPr>
          <w:rFonts w:ascii="Times New Roman" w:eastAsia="Times New Roman" w:hAnsi="Times New Roman" w:cs="Times New Roman"/>
          <w:color w:val="222222"/>
          <w:sz w:val="28"/>
          <w:szCs w:val="28"/>
          <w:lang w:val="kk-KZ" w:eastAsia="ru-RU"/>
        </w:rPr>
      </w:pPr>
    </w:p>
    <w:tbl>
      <w:tblPr>
        <w:tblW w:w="0" w:type="dxa"/>
        <w:tblCellSpacing w:w="15" w:type="dxa"/>
        <w:tblBorders>
          <w:top w:val="single" w:sz="2" w:space="0" w:color="DDDDDD"/>
          <w:left w:val="single" w:sz="2" w:space="0" w:color="DDDDDD"/>
          <w:bottom w:val="single" w:sz="2" w:space="0" w:color="DDDDDD"/>
          <w:right w:val="single" w:sz="2"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725"/>
        <w:gridCol w:w="1144"/>
        <w:gridCol w:w="1144"/>
        <w:gridCol w:w="1143"/>
        <w:gridCol w:w="1143"/>
        <w:gridCol w:w="1170"/>
        <w:gridCol w:w="1163"/>
      </w:tblGrid>
      <w:tr w:rsidR="00786875" w:rsidRPr="00E13815" w14:paraId="5D3F3355" w14:textId="77777777" w:rsidTr="00A90CF1">
        <w:trPr>
          <w:tblHeader/>
          <w:tblCellSpacing w:w="15" w:type="dxa"/>
        </w:trPr>
        <w:tc>
          <w:tcPr>
            <w:tcW w:w="0" w:type="auto"/>
            <w:vMerge w:val="restart"/>
            <w:tcBorders>
              <w:top w:val="single" w:sz="6" w:space="0" w:color="auto"/>
              <w:bottom w:val="single" w:sz="6" w:space="0" w:color="auto"/>
            </w:tcBorders>
            <w:shd w:val="clear" w:color="auto" w:fill="FFFFFF"/>
            <w:tcMar>
              <w:top w:w="150" w:type="dxa"/>
              <w:left w:w="105" w:type="dxa"/>
              <w:bottom w:w="75" w:type="dxa"/>
              <w:right w:w="105" w:type="dxa"/>
            </w:tcMar>
            <w:vAlign w:val="center"/>
            <w:hideMark/>
          </w:tcPr>
          <w:p w14:paraId="05E8E99A"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val="kk-KZ" w:eastAsia="ru-RU"/>
              </w:rPr>
            </w:pPr>
            <w:r w:rsidRPr="00E13815">
              <w:rPr>
                <w:rFonts w:ascii="Times New Roman" w:eastAsia="Times New Roman" w:hAnsi="Times New Roman" w:cs="Times New Roman"/>
                <w:b/>
                <w:bCs/>
                <w:color w:val="222222"/>
                <w:sz w:val="24"/>
                <w:szCs w:val="24"/>
                <w:lang w:eastAsia="ru-RU"/>
              </w:rPr>
              <w:t>M</w:t>
            </w:r>
            <w:r w:rsidRPr="00E13815">
              <w:rPr>
                <w:rFonts w:ascii="Times New Roman" w:eastAsia="Times New Roman" w:hAnsi="Times New Roman" w:cs="Times New Roman"/>
                <w:b/>
                <w:bCs/>
                <w:color w:val="222222"/>
                <w:sz w:val="24"/>
                <w:szCs w:val="24"/>
                <w:lang w:val="kk-KZ" w:eastAsia="ru-RU"/>
              </w:rPr>
              <w:t>икроорганизмдер</w:t>
            </w:r>
          </w:p>
        </w:tc>
        <w:tc>
          <w:tcPr>
            <w:tcW w:w="0" w:type="auto"/>
            <w:tcBorders>
              <w:top w:val="single" w:sz="6" w:space="0" w:color="auto"/>
              <w:bottom w:val="single" w:sz="6" w:space="0" w:color="auto"/>
            </w:tcBorders>
            <w:shd w:val="clear" w:color="auto" w:fill="FFFFFF"/>
            <w:tcMar>
              <w:top w:w="150" w:type="dxa"/>
              <w:left w:w="105" w:type="dxa"/>
              <w:bottom w:w="75" w:type="dxa"/>
              <w:right w:w="105" w:type="dxa"/>
            </w:tcMar>
            <w:vAlign w:val="center"/>
            <w:hideMark/>
          </w:tcPr>
          <w:p w14:paraId="53567663"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r w:rsidRPr="00E13815">
              <w:rPr>
                <w:rFonts w:ascii="Times New Roman" w:eastAsia="Times New Roman" w:hAnsi="Times New Roman" w:cs="Times New Roman"/>
                <w:b/>
                <w:bCs/>
                <w:color w:val="222222"/>
                <w:sz w:val="24"/>
                <w:szCs w:val="24"/>
                <w:lang w:eastAsia="ru-RU"/>
              </w:rPr>
              <w:t>TM</w:t>
            </w:r>
          </w:p>
        </w:tc>
        <w:tc>
          <w:tcPr>
            <w:tcW w:w="0" w:type="auto"/>
            <w:tcBorders>
              <w:top w:val="single" w:sz="6" w:space="0" w:color="auto"/>
              <w:bottom w:val="single" w:sz="6" w:space="0" w:color="auto"/>
            </w:tcBorders>
            <w:shd w:val="clear" w:color="auto" w:fill="FFFFFF"/>
            <w:tcMar>
              <w:top w:w="150" w:type="dxa"/>
              <w:left w:w="105" w:type="dxa"/>
              <w:bottom w:w="75" w:type="dxa"/>
              <w:right w:w="105" w:type="dxa"/>
            </w:tcMar>
            <w:vAlign w:val="center"/>
            <w:hideMark/>
          </w:tcPr>
          <w:p w14:paraId="37088BB5"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p>
        </w:tc>
        <w:tc>
          <w:tcPr>
            <w:tcW w:w="0" w:type="auto"/>
            <w:tcBorders>
              <w:top w:val="single" w:sz="6" w:space="0" w:color="auto"/>
              <w:bottom w:val="single" w:sz="6" w:space="0" w:color="auto"/>
            </w:tcBorders>
            <w:shd w:val="clear" w:color="auto" w:fill="FFFFFF"/>
            <w:tcMar>
              <w:top w:w="150" w:type="dxa"/>
              <w:left w:w="105" w:type="dxa"/>
              <w:bottom w:w="75" w:type="dxa"/>
              <w:right w:w="105" w:type="dxa"/>
            </w:tcMar>
            <w:vAlign w:val="center"/>
            <w:hideMark/>
          </w:tcPr>
          <w:p w14:paraId="5DE46D21"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r w:rsidRPr="00E13815">
              <w:rPr>
                <w:rFonts w:ascii="Times New Roman" w:eastAsia="Times New Roman" w:hAnsi="Times New Roman" w:cs="Times New Roman"/>
                <w:b/>
                <w:bCs/>
                <w:color w:val="222222"/>
                <w:sz w:val="24"/>
                <w:szCs w:val="24"/>
                <w:lang w:eastAsia="ru-RU"/>
              </w:rPr>
              <w:t>TS</w:t>
            </w:r>
          </w:p>
        </w:tc>
        <w:tc>
          <w:tcPr>
            <w:tcW w:w="0" w:type="auto"/>
            <w:tcBorders>
              <w:top w:val="single" w:sz="6" w:space="0" w:color="auto"/>
              <w:bottom w:val="single" w:sz="6" w:space="0" w:color="auto"/>
            </w:tcBorders>
            <w:shd w:val="clear" w:color="auto" w:fill="FFFFFF"/>
            <w:tcMar>
              <w:top w:w="150" w:type="dxa"/>
              <w:left w:w="105" w:type="dxa"/>
              <w:bottom w:w="75" w:type="dxa"/>
              <w:right w:w="105" w:type="dxa"/>
            </w:tcMar>
            <w:vAlign w:val="center"/>
            <w:hideMark/>
          </w:tcPr>
          <w:p w14:paraId="1F3B64AE"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p>
        </w:tc>
        <w:tc>
          <w:tcPr>
            <w:tcW w:w="0" w:type="auto"/>
            <w:tcBorders>
              <w:top w:val="single" w:sz="6" w:space="0" w:color="auto"/>
              <w:bottom w:val="single" w:sz="6" w:space="0" w:color="auto"/>
            </w:tcBorders>
            <w:shd w:val="clear" w:color="auto" w:fill="FFFFFF"/>
            <w:tcMar>
              <w:top w:w="150" w:type="dxa"/>
              <w:left w:w="105" w:type="dxa"/>
              <w:bottom w:w="75" w:type="dxa"/>
              <w:right w:w="105" w:type="dxa"/>
            </w:tcMar>
            <w:vAlign w:val="center"/>
            <w:hideMark/>
          </w:tcPr>
          <w:p w14:paraId="44922AF2"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proofErr w:type="spellStart"/>
            <w:r w:rsidRPr="00E13815">
              <w:rPr>
                <w:rFonts w:ascii="Times New Roman" w:eastAsia="Times New Roman" w:hAnsi="Times New Roman" w:cs="Times New Roman"/>
                <w:b/>
                <w:bCs/>
                <w:color w:val="222222"/>
                <w:sz w:val="24"/>
                <w:szCs w:val="24"/>
                <w:lang w:eastAsia="ru-RU"/>
              </w:rPr>
              <w:t>Apigenin</w:t>
            </w:r>
            <w:proofErr w:type="spellEnd"/>
          </w:p>
        </w:tc>
        <w:tc>
          <w:tcPr>
            <w:tcW w:w="0" w:type="auto"/>
            <w:tcBorders>
              <w:top w:val="single" w:sz="6" w:space="0" w:color="auto"/>
              <w:bottom w:val="single" w:sz="6" w:space="0" w:color="auto"/>
            </w:tcBorders>
            <w:shd w:val="clear" w:color="auto" w:fill="FFFFFF"/>
            <w:tcMar>
              <w:top w:w="150" w:type="dxa"/>
              <w:left w:w="105" w:type="dxa"/>
              <w:bottom w:w="75" w:type="dxa"/>
              <w:right w:w="105" w:type="dxa"/>
            </w:tcMar>
            <w:vAlign w:val="center"/>
            <w:hideMark/>
          </w:tcPr>
          <w:p w14:paraId="3686678C"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proofErr w:type="spellStart"/>
            <w:r w:rsidRPr="00E13815">
              <w:rPr>
                <w:rFonts w:ascii="Times New Roman" w:eastAsia="Times New Roman" w:hAnsi="Times New Roman" w:cs="Times New Roman"/>
                <w:b/>
                <w:bCs/>
                <w:color w:val="222222"/>
                <w:sz w:val="24"/>
                <w:szCs w:val="24"/>
                <w:lang w:eastAsia="ru-RU"/>
              </w:rPr>
              <w:t>Luteolin</w:t>
            </w:r>
            <w:proofErr w:type="spellEnd"/>
          </w:p>
        </w:tc>
      </w:tr>
      <w:tr w:rsidR="00786875" w:rsidRPr="00E13815" w14:paraId="0EEBBF5C" w14:textId="77777777" w:rsidTr="00A90CF1">
        <w:trPr>
          <w:tblHeader/>
          <w:tblCellSpacing w:w="15" w:type="dxa"/>
        </w:trPr>
        <w:tc>
          <w:tcPr>
            <w:tcW w:w="0" w:type="auto"/>
            <w:vMerge/>
            <w:tcBorders>
              <w:top w:val="single" w:sz="6" w:space="0" w:color="auto"/>
              <w:bottom w:val="single" w:sz="6" w:space="0" w:color="auto"/>
            </w:tcBorders>
            <w:shd w:val="clear" w:color="auto" w:fill="F9F9F9"/>
            <w:vAlign w:val="center"/>
            <w:hideMark/>
          </w:tcPr>
          <w:p w14:paraId="5CA13D09" w14:textId="77777777" w:rsidR="00786875" w:rsidRPr="00E13815" w:rsidRDefault="00786875" w:rsidP="00786875">
            <w:pPr>
              <w:spacing w:after="0" w:line="240" w:lineRule="auto"/>
              <w:jc w:val="both"/>
              <w:rPr>
                <w:rFonts w:ascii="Times New Roman" w:eastAsia="Times New Roman" w:hAnsi="Times New Roman" w:cs="Times New Roman"/>
                <w:b/>
                <w:bCs/>
                <w:color w:val="222222"/>
                <w:sz w:val="24"/>
                <w:szCs w:val="24"/>
                <w:lang w:eastAsia="ru-RU"/>
              </w:rPr>
            </w:pPr>
          </w:p>
        </w:tc>
        <w:tc>
          <w:tcPr>
            <w:tcW w:w="0" w:type="auto"/>
            <w:tcBorders>
              <w:bottom w:val="single" w:sz="6" w:space="0" w:color="auto"/>
            </w:tcBorders>
            <w:shd w:val="clear" w:color="auto" w:fill="F9F9F9"/>
            <w:tcMar>
              <w:top w:w="150" w:type="dxa"/>
              <w:left w:w="105" w:type="dxa"/>
              <w:bottom w:w="75" w:type="dxa"/>
              <w:right w:w="105" w:type="dxa"/>
            </w:tcMar>
            <w:vAlign w:val="center"/>
            <w:hideMark/>
          </w:tcPr>
          <w:p w14:paraId="30AF7775"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r w:rsidRPr="00E13815">
              <w:rPr>
                <w:rFonts w:ascii="Times New Roman" w:eastAsia="Times New Roman" w:hAnsi="Times New Roman" w:cs="Times New Roman"/>
                <w:b/>
                <w:bCs/>
                <w:color w:val="222222"/>
                <w:sz w:val="24"/>
                <w:szCs w:val="24"/>
                <w:lang w:eastAsia="ru-RU"/>
              </w:rPr>
              <w:t>MIC</w:t>
            </w:r>
            <w:r w:rsidRPr="00E13815">
              <w:rPr>
                <w:rFonts w:ascii="Times New Roman" w:eastAsia="Times New Roman" w:hAnsi="Times New Roman" w:cs="Times New Roman"/>
                <w:b/>
                <w:bCs/>
                <w:color w:val="222222"/>
                <w:sz w:val="24"/>
                <w:szCs w:val="24"/>
                <w:lang w:val="kk-KZ" w:eastAsia="ru-RU"/>
              </w:rPr>
              <w:t xml:space="preserve"> </w:t>
            </w:r>
            <w:r w:rsidRPr="00E13815">
              <w:rPr>
                <w:rFonts w:ascii="Times New Roman" w:eastAsia="Times New Roman" w:hAnsi="Times New Roman" w:cs="Times New Roman"/>
                <w:b/>
                <w:bCs/>
                <w:color w:val="222222"/>
                <w:sz w:val="24"/>
                <w:szCs w:val="24"/>
                <w:lang w:eastAsia="ru-RU"/>
              </w:rPr>
              <w:t>(</w:t>
            </w:r>
            <w:proofErr w:type="spellStart"/>
            <w:r w:rsidRPr="00E13815">
              <w:rPr>
                <w:rFonts w:ascii="Times New Roman" w:eastAsia="Times New Roman" w:hAnsi="Times New Roman" w:cs="Times New Roman"/>
                <w:b/>
                <w:bCs/>
                <w:color w:val="222222"/>
                <w:sz w:val="24"/>
                <w:szCs w:val="24"/>
                <w:lang w:eastAsia="ru-RU"/>
              </w:rPr>
              <w:t>mg</w:t>
            </w:r>
            <w:proofErr w:type="spellEnd"/>
            <w:r w:rsidRPr="00E13815">
              <w:rPr>
                <w:rFonts w:ascii="Times New Roman" w:eastAsia="Times New Roman" w:hAnsi="Times New Roman" w:cs="Times New Roman"/>
                <w:b/>
                <w:bCs/>
                <w:color w:val="222222"/>
                <w:sz w:val="24"/>
                <w:szCs w:val="24"/>
                <w:lang w:eastAsia="ru-RU"/>
              </w:rPr>
              <w:t>/</w:t>
            </w:r>
            <w:proofErr w:type="spellStart"/>
            <w:r w:rsidRPr="00E13815">
              <w:rPr>
                <w:rFonts w:ascii="Times New Roman" w:eastAsia="Times New Roman" w:hAnsi="Times New Roman" w:cs="Times New Roman"/>
                <w:b/>
                <w:bCs/>
                <w:color w:val="222222"/>
                <w:sz w:val="24"/>
                <w:szCs w:val="24"/>
                <w:lang w:eastAsia="ru-RU"/>
              </w:rPr>
              <w:t>mL</w:t>
            </w:r>
            <w:proofErr w:type="spellEnd"/>
            <w:r w:rsidRPr="00E13815">
              <w:rPr>
                <w:rFonts w:ascii="Times New Roman" w:eastAsia="Times New Roman" w:hAnsi="Times New Roman" w:cs="Times New Roman"/>
                <w:b/>
                <w:bCs/>
                <w:color w:val="222222"/>
                <w:sz w:val="24"/>
                <w:szCs w:val="24"/>
                <w:lang w:eastAsia="ru-RU"/>
              </w:rPr>
              <w:t>)</w:t>
            </w:r>
          </w:p>
        </w:tc>
        <w:tc>
          <w:tcPr>
            <w:tcW w:w="0" w:type="auto"/>
            <w:tcBorders>
              <w:bottom w:val="single" w:sz="6" w:space="0" w:color="auto"/>
            </w:tcBorders>
            <w:shd w:val="clear" w:color="auto" w:fill="F9F9F9"/>
            <w:tcMar>
              <w:top w:w="150" w:type="dxa"/>
              <w:left w:w="105" w:type="dxa"/>
              <w:bottom w:w="75" w:type="dxa"/>
              <w:right w:w="105" w:type="dxa"/>
            </w:tcMar>
            <w:vAlign w:val="center"/>
            <w:hideMark/>
          </w:tcPr>
          <w:p w14:paraId="5686A0A4"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val="en-US" w:eastAsia="ru-RU"/>
              </w:rPr>
            </w:pPr>
            <w:r w:rsidRPr="00E13815">
              <w:rPr>
                <w:rFonts w:ascii="Times New Roman" w:eastAsia="Times New Roman" w:hAnsi="Times New Roman" w:cs="Times New Roman"/>
                <w:b/>
                <w:bCs/>
                <w:color w:val="222222"/>
                <w:sz w:val="24"/>
                <w:szCs w:val="24"/>
                <w:lang w:val="en-US" w:eastAsia="ru-RU"/>
              </w:rPr>
              <w:t>MBC</w:t>
            </w:r>
            <w:r w:rsidRPr="00E13815">
              <w:rPr>
                <w:rFonts w:ascii="Times New Roman" w:eastAsia="Times New Roman" w:hAnsi="Times New Roman" w:cs="Times New Roman"/>
                <w:b/>
                <w:bCs/>
                <w:color w:val="222222"/>
                <w:sz w:val="24"/>
                <w:szCs w:val="24"/>
                <w:lang w:val="kk-KZ" w:eastAsia="ru-RU"/>
              </w:rPr>
              <w:t xml:space="preserve"> </w:t>
            </w:r>
            <w:r w:rsidRPr="00E13815">
              <w:rPr>
                <w:rFonts w:ascii="Times New Roman" w:eastAsia="Times New Roman" w:hAnsi="Times New Roman" w:cs="Times New Roman"/>
                <w:b/>
                <w:bCs/>
                <w:color w:val="222222"/>
                <w:sz w:val="24"/>
                <w:szCs w:val="24"/>
                <w:lang w:val="en-US" w:eastAsia="ru-RU"/>
              </w:rPr>
              <w:t>r MFC</w:t>
            </w:r>
            <w:r w:rsidRPr="00E13815">
              <w:rPr>
                <w:rFonts w:ascii="Times New Roman" w:eastAsia="Times New Roman" w:hAnsi="Times New Roman" w:cs="Times New Roman"/>
                <w:b/>
                <w:bCs/>
                <w:color w:val="222222"/>
                <w:sz w:val="24"/>
                <w:szCs w:val="24"/>
                <w:lang w:val="kk-KZ" w:eastAsia="ru-RU"/>
              </w:rPr>
              <w:t xml:space="preserve"> </w:t>
            </w:r>
            <w:r w:rsidRPr="00E13815">
              <w:rPr>
                <w:rFonts w:ascii="Times New Roman" w:eastAsia="Times New Roman" w:hAnsi="Times New Roman" w:cs="Times New Roman"/>
                <w:b/>
                <w:bCs/>
                <w:color w:val="222222"/>
                <w:sz w:val="24"/>
                <w:szCs w:val="24"/>
                <w:lang w:val="en-US" w:eastAsia="ru-RU"/>
              </w:rPr>
              <w:t>(mg/mL)</w:t>
            </w:r>
          </w:p>
        </w:tc>
        <w:tc>
          <w:tcPr>
            <w:tcW w:w="0" w:type="auto"/>
            <w:tcBorders>
              <w:bottom w:val="single" w:sz="6" w:space="0" w:color="auto"/>
            </w:tcBorders>
            <w:shd w:val="clear" w:color="auto" w:fill="F9F9F9"/>
            <w:tcMar>
              <w:top w:w="150" w:type="dxa"/>
              <w:left w:w="105" w:type="dxa"/>
              <w:bottom w:w="75" w:type="dxa"/>
              <w:right w:w="105" w:type="dxa"/>
            </w:tcMar>
            <w:vAlign w:val="center"/>
            <w:hideMark/>
          </w:tcPr>
          <w:p w14:paraId="05CD84F4"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r w:rsidRPr="00E13815">
              <w:rPr>
                <w:rFonts w:ascii="Times New Roman" w:eastAsia="Times New Roman" w:hAnsi="Times New Roman" w:cs="Times New Roman"/>
                <w:b/>
                <w:bCs/>
                <w:color w:val="222222"/>
                <w:sz w:val="24"/>
                <w:szCs w:val="24"/>
                <w:lang w:eastAsia="ru-RU"/>
              </w:rPr>
              <w:t>MIC</w:t>
            </w:r>
            <w:r w:rsidRPr="00E13815">
              <w:rPr>
                <w:rFonts w:ascii="Times New Roman" w:eastAsia="Times New Roman" w:hAnsi="Times New Roman" w:cs="Times New Roman"/>
                <w:b/>
                <w:bCs/>
                <w:color w:val="222222"/>
                <w:sz w:val="24"/>
                <w:szCs w:val="24"/>
                <w:lang w:eastAsia="ru-RU"/>
              </w:rPr>
              <w:br/>
              <w:t>(</w:t>
            </w:r>
            <w:proofErr w:type="spellStart"/>
            <w:r w:rsidRPr="00E13815">
              <w:rPr>
                <w:rFonts w:ascii="Times New Roman" w:eastAsia="Times New Roman" w:hAnsi="Times New Roman" w:cs="Times New Roman"/>
                <w:b/>
                <w:bCs/>
                <w:color w:val="222222"/>
                <w:sz w:val="24"/>
                <w:szCs w:val="24"/>
                <w:lang w:eastAsia="ru-RU"/>
              </w:rPr>
              <w:t>mg</w:t>
            </w:r>
            <w:proofErr w:type="spellEnd"/>
            <w:r w:rsidRPr="00E13815">
              <w:rPr>
                <w:rFonts w:ascii="Times New Roman" w:eastAsia="Times New Roman" w:hAnsi="Times New Roman" w:cs="Times New Roman"/>
                <w:b/>
                <w:bCs/>
                <w:color w:val="222222"/>
                <w:sz w:val="24"/>
                <w:szCs w:val="24"/>
                <w:lang w:eastAsia="ru-RU"/>
              </w:rPr>
              <w:t>/</w:t>
            </w:r>
            <w:proofErr w:type="spellStart"/>
            <w:r w:rsidRPr="00E13815">
              <w:rPr>
                <w:rFonts w:ascii="Times New Roman" w:eastAsia="Times New Roman" w:hAnsi="Times New Roman" w:cs="Times New Roman"/>
                <w:b/>
                <w:bCs/>
                <w:color w:val="222222"/>
                <w:sz w:val="24"/>
                <w:szCs w:val="24"/>
                <w:lang w:eastAsia="ru-RU"/>
              </w:rPr>
              <w:t>mL</w:t>
            </w:r>
            <w:proofErr w:type="spellEnd"/>
            <w:r w:rsidRPr="00E13815">
              <w:rPr>
                <w:rFonts w:ascii="Times New Roman" w:eastAsia="Times New Roman" w:hAnsi="Times New Roman" w:cs="Times New Roman"/>
                <w:b/>
                <w:bCs/>
                <w:color w:val="222222"/>
                <w:sz w:val="24"/>
                <w:szCs w:val="24"/>
                <w:lang w:eastAsia="ru-RU"/>
              </w:rPr>
              <w:t>)</w:t>
            </w:r>
          </w:p>
        </w:tc>
        <w:tc>
          <w:tcPr>
            <w:tcW w:w="0" w:type="auto"/>
            <w:tcBorders>
              <w:bottom w:val="single" w:sz="6" w:space="0" w:color="auto"/>
            </w:tcBorders>
            <w:shd w:val="clear" w:color="auto" w:fill="F9F9F9"/>
            <w:tcMar>
              <w:top w:w="150" w:type="dxa"/>
              <w:left w:w="105" w:type="dxa"/>
              <w:bottom w:w="75" w:type="dxa"/>
              <w:right w:w="105" w:type="dxa"/>
            </w:tcMar>
            <w:vAlign w:val="center"/>
            <w:hideMark/>
          </w:tcPr>
          <w:p w14:paraId="38724228"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val="en-US" w:eastAsia="ru-RU"/>
              </w:rPr>
            </w:pPr>
            <w:r w:rsidRPr="00E13815">
              <w:rPr>
                <w:rFonts w:ascii="Times New Roman" w:eastAsia="Times New Roman" w:hAnsi="Times New Roman" w:cs="Times New Roman"/>
                <w:b/>
                <w:bCs/>
                <w:color w:val="222222"/>
                <w:sz w:val="24"/>
                <w:szCs w:val="24"/>
                <w:lang w:val="en-US" w:eastAsia="ru-RU"/>
              </w:rPr>
              <w:t>MBC or</w:t>
            </w:r>
            <w:r w:rsidRPr="00E13815">
              <w:rPr>
                <w:rFonts w:ascii="Times New Roman" w:eastAsia="Times New Roman" w:hAnsi="Times New Roman" w:cs="Times New Roman"/>
                <w:b/>
                <w:bCs/>
                <w:color w:val="222222"/>
                <w:sz w:val="24"/>
                <w:szCs w:val="24"/>
                <w:lang w:val="en-US" w:eastAsia="ru-RU"/>
              </w:rPr>
              <w:br/>
              <w:t>MFC</w:t>
            </w:r>
            <w:r w:rsidRPr="00E13815">
              <w:rPr>
                <w:rFonts w:ascii="Times New Roman" w:eastAsia="Times New Roman" w:hAnsi="Times New Roman" w:cs="Times New Roman"/>
                <w:b/>
                <w:bCs/>
                <w:color w:val="222222"/>
                <w:sz w:val="24"/>
                <w:szCs w:val="24"/>
                <w:lang w:val="en-US" w:eastAsia="ru-RU"/>
              </w:rPr>
              <w:br/>
              <w:t>(mg/mL)</w:t>
            </w:r>
          </w:p>
        </w:tc>
        <w:tc>
          <w:tcPr>
            <w:tcW w:w="0" w:type="auto"/>
            <w:tcBorders>
              <w:bottom w:val="single" w:sz="6" w:space="0" w:color="auto"/>
            </w:tcBorders>
            <w:shd w:val="clear" w:color="auto" w:fill="F9F9F9"/>
            <w:tcMar>
              <w:top w:w="150" w:type="dxa"/>
              <w:left w:w="105" w:type="dxa"/>
              <w:bottom w:w="75" w:type="dxa"/>
              <w:right w:w="105" w:type="dxa"/>
            </w:tcMar>
            <w:vAlign w:val="center"/>
            <w:hideMark/>
          </w:tcPr>
          <w:p w14:paraId="1260D73E"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r w:rsidRPr="00E13815">
              <w:rPr>
                <w:rFonts w:ascii="Times New Roman" w:eastAsia="Times New Roman" w:hAnsi="Times New Roman" w:cs="Times New Roman"/>
                <w:b/>
                <w:bCs/>
                <w:color w:val="222222"/>
                <w:sz w:val="24"/>
                <w:szCs w:val="24"/>
                <w:lang w:eastAsia="ru-RU"/>
              </w:rPr>
              <w:t>MIC</w:t>
            </w:r>
            <w:r w:rsidRPr="00E13815">
              <w:rPr>
                <w:rFonts w:ascii="Times New Roman" w:eastAsia="Times New Roman" w:hAnsi="Times New Roman" w:cs="Times New Roman"/>
                <w:b/>
                <w:bCs/>
                <w:color w:val="222222"/>
                <w:sz w:val="24"/>
                <w:szCs w:val="24"/>
                <w:lang w:eastAsia="ru-RU"/>
              </w:rPr>
              <w:br/>
              <w:t>(</w:t>
            </w:r>
            <w:proofErr w:type="spellStart"/>
            <w:r w:rsidRPr="00E13815">
              <w:rPr>
                <w:rFonts w:ascii="Times New Roman" w:eastAsia="Times New Roman" w:hAnsi="Times New Roman" w:cs="Times New Roman"/>
                <w:b/>
                <w:bCs/>
                <w:color w:val="222222"/>
                <w:sz w:val="24"/>
                <w:szCs w:val="24"/>
                <w:lang w:eastAsia="ru-RU"/>
              </w:rPr>
              <w:t>mg</w:t>
            </w:r>
            <w:proofErr w:type="spellEnd"/>
            <w:r w:rsidRPr="00E13815">
              <w:rPr>
                <w:rFonts w:ascii="Times New Roman" w:eastAsia="Times New Roman" w:hAnsi="Times New Roman" w:cs="Times New Roman"/>
                <w:b/>
                <w:bCs/>
                <w:color w:val="222222"/>
                <w:sz w:val="24"/>
                <w:szCs w:val="24"/>
                <w:lang w:eastAsia="ru-RU"/>
              </w:rPr>
              <w:t>/</w:t>
            </w:r>
            <w:proofErr w:type="spellStart"/>
            <w:r w:rsidRPr="00E13815">
              <w:rPr>
                <w:rFonts w:ascii="Times New Roman" w:eastAsia="Times New Roman" w:hAnsi="Times New Roman" w:cs="Times New Roman"/>
                <w:b/>
                <w:bCs/>
                <w:color w:val="222222"/>
                <w:sz w:val="24"/>
                <w:szCs w:val="24"/>
                <w:lang w:eastAsia="ru-RU"/>
              </w:rPr>
              <w:t>mL</w:t>
            </w:r>
            <w:proofErr w:type="spellEnd"/>
            <w:r w:rsidRPr="00E13815">
              <w:rPr>
                <w:rFonts w:ascii="Times New Roman" w:eastAsia="Times New Roman" w:hAnsi="Times New Roman" w:cs="Times New Roman"/>
                <w:b/>
                <w:bCs/>
                <w:color w:val="222222"/>
                <w:sz w:val="24"/>
                <w:szCs w:val="24"/>
                <w:lang w:eastAsia="ru-RU"/>
              </w:rPr>
              <w:t>)</w:t>
            </w:r>
          </w:p>
        </w:tc>
        <w:tc>
          <w:tcPr>
            <w:tcW w:w="0" w:type="auto"/>
            <w:tcBorders>
              <w:bottom w:val="single" w:sz="6" w:space="0" w:color="auto"/>
            </w:tcBorders>
            <w:shd w:val="clear" w:color="auto" w:fill="F9F9F9"/>
            <w:tcMar>
              <w:top w:w="150" w:type="dxa"/>
              <w:left w:w="105" w:type="dxa"/>
              <w:bottom w:w="75" w:type="dxa"/>
              <w:right w:w="105" w:type="dxa"/>
            </w:tcMar>
            <w:vAlign w:val="center"/>
            <w:hideMark/>
          </w:tcPr>
          <w:p w14:paraId="282E2FC7" w14:textId="77777777" w:rsidR="00786875" w:rsidRPr="00E13815" w:rsidRDefault="00786875" w:rsidP="00786875">
            <w:pPr>
              <w:spacing w:after="0" w:line="240" w:lineRule="auto"/>
              <w:jc w:val="center"/>
              <w:rPr>
                <w:rFonts w:ascii="Times New Roman" w:eastAsia="Times New Roman" w:hAnsi="Times New Roman" w:cs="Times New Roman"/>
                <w:b/>
                <w:bCs/>
                <w:color w:val="222222"/>
                <w:sz w:val="24"/>
                <w:szCs w:val="24"/>
                <w:lang w:eastAsia="ru-RU"/>
              </w:rPr>
            </w:pPr>
            <w:r w:rsidRPr="00E13815">
              <w:rPr>
                <w:rFonts w:ascii="Times New Roman" w:eastAsia="Times New Roman" w:hAnsi="Times New Roman" w:cs="Times New Roman"/>
                <w:b/>
                <w:bCs/>
                <w:color w:val="222222"/>
                <w:sz w:val="24"/>
                <w:szCs w:val="24"/>
                <w:lang w:eastAsia="ru-RU"/>
              </w:rPr>
              <w:t>MIC</w:t>
            </w:r>
            <w:r w:rsidRPr="00E13815">
              <w:rPr>
                <w:rFonts w:ascii="Times New Roman" w:eastAsia="Times New Roman" w:hAnsi="Times New Roman" w:cs="Times New Roman"/>
                <w:b/>
                <w:bCs/>
                <w:color w:val="222222"/>
                <w:sz w:val="24"/>
                <w:szCs w:val="24"/>
                <w:lang w:eastAsia="ru-RU"/>
              </w:rPr>
              <w:br/>
              <w:t>(</w:t>
            </w:r>
            <w:proofErr w:type="spellStart"/>
            <w:r w:rsidRPr="00E13815">
              <w:rPr>
                <w:rFonts w:ascii="Times New Roman" w:eastAsia="Times New Roman" w:hAnsi="Times New Roman" w:cs="Times New Roman"/>
                <w:b/>
                <w:bCs/>
                <w:color w:val="222222"/>
                <w:sz w:val="24"/>
                <w:szCs w:val="24"/>
                <w:lang w:eastAsia="ru-RU"/>
              </w:rPr>
              <w:t>mg</w:t>
            </w:r>
            <w:proofErr w:type="spellEnd"/>
            <w:r w:rsidRPr="00E13815">
              <w:rPr>
                <w:rFonts w:ascii="Times New Roman" w:eastAsia="Times New Roman" w:hAnsi="Times New Roman" w:cs="Times New Roman"/>
                <w:b/>
                <w:bCs/>
                <w:color w:val="222222"/>
                <w:sz w:val="24"/>
                <w:szCs w:val="24"/>
                <w:lang w:eastAsia="ru-RU"/>
              </w:rPr>
              <w:t>/</w:t>
            </w:r>
            <w:proofErr w:type="spellStart"/>
            <w:r w:rsidRPr="00E13815">
              <w:rPr>
                <w:rFonts w:ascii="Times New Roman" w:eastAsia="Times New Roman" w:hAnsi="Times New Roman" w:cs="Times New Roman"/>
                <w:b/>
                <w:bCs/>
                <w:color w:val="222222"/>
                <w:sz w:val="24"/>
                <w:szCs w:val="24"/>
                <w:lang w:eastAsia="ru-RU"/>
              </w:rPr>
              <w:t>mL</w:t>
            </w:r>
            <w:proofErr w:type="spellEnd"/>
            <w:r w:rsidRPr="00E13815">
              <w:rPr>
                <w:rFonts w:ascii="Times New Roman" w:eastAsia="Times New Roman" w:hAnsi="Times New Roman" w:cs="Times New Roman"/>
                <w:b/>
                <w:bCs/>
                <w:color w:val="222222"/>
                <w:sz w:val="24"/>
                <w:szCs w:val="24"/>
                <w:lang w:eastAsia="ru-RU"/>
              </w:rPr>
              <w:t>)</w:t>
            </w:r>
          </w:p>
        </w:tc>
      </w:tr>
      <w:tr w:rsidR="00786875" w:rsidRPr="00E13815" w14:paraId="283AF63E" w14:textId="77777777" w:rsidTr="00A90CF1">
        <w:trPr>
          <w:tblCellSpacing w:w="15" w:type="dxa"/>
        </w:trPr>
        <w:tc>
          <w:tcPr>
            <w:tcW w:w="0" w:type="auto"/>
            <w:gridSpan w:val="7"/>
            <w:tcBorders>
              <w:bottom w:val="single" w:sz="2" w:space="0" w:color="auto"/>
            </w:tcBorders>
            <w:shd w:val="clear" w:color="auto" w:fill="FFFFFF"/>
            <w:tcMar>
              <w:top w:w="75" w:type="dxa"/>
              <w:left w:w="105" w:type="dxa"/>
              <w:bottom w:w="75" w:type="dxa"/>
              <w:right w:w="105" w:type="dxa"/>
            </w:tcMar>
            <w:vAlign w:val="center"/>
            <w:hideMark/>
          </w:tcPr>
          <w:p w14:paraId="0518ECA4"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color w:val="222222"/>
                <w:sz w:val="24"/>
                <w:szCs w:val="24"/>
                <w:lang w:eastAsia="ru-RU"/>
              </w:rPr>
              <w:t>Antibacterial</w:t>
            </w:r>
            <w:proofErr w:type="spellEnd"/>
            <w:r w:rsidRPr="00E13815">
              <w:rPr>
                <w:rFonts w:ascii="Times New Roman" w:eastAsia="Times New Roman" w:hAnsi="Times New Roman" w:cs="Times New Roman"/>
                <w:color w:val="222222"/>
                <w:sz w:val="24"/>
                <w:szCs w:val="24"/>
                <w:lang w:eastAsia="ru-RU"/>
              </w:rPr>
              <w:t xml:space="preserve"> </w:t>
            </w:r>
            <w:proofErr w:type="spellStart"/>
            <w:r w:rsidRPr="00E13815">
              <w:rPr>
                <w:rFonts w:ascii="Times New Roman" w:eastAsia="Times New Roman" w:hAnsi="Times New Roman" w:cs="Times New Roman"/>
                <w:color w:val="222222"/>
                <w:sz w:val="24"/>
                <w:szCs w:val="24"/>
                <w:lang w:eastAsia="ru-RU"/>
              </w:rPr>
              <w:t>activity</w:t>
            </w:r>
            <w:proofErr w:type="spellEnd"/>
          </w:p>
        </w:tc>
      </w:tr>
      <w:tr w:rsidR="00786875" w:rsidRPr="00E13815" w14:paraId="15CAFEEA" w14:textId="77777777" w:rsidTr="00A90CF1">
        <w:trPr>
          <w:tblCellSpacing w:w="15" w:type="dxa"/>
        </w:trPr>
        <w:tc>
          <w:tcPr>
            <w:tcW w:w="0" w:type="auto"/>
            <w:tcBorders>
              <w:bottom w:val="single" w:sz="2" w:space="0" w:color="auto"/>
            </w:tcBorders>
            <w:shd w:val="clear" w:color="auto" w:fill="F9F9F9"/>
            <w:tcMar>
              <w:top w:w="75" w:type="dxa"/>
              <w:left w:w="105" w:type="dxa"/>
              <w:bottom w:w="75" w:type="dxa"/>
              <w:right w:w="105" w:type="dxa"/>
            </w:tcMar>
            <w:vAlign w:val="center"/>
            <w:hideMark/>
          </w:tcPr>
          <w:p w14:paraId="790577D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Staphylococcus</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aureus</w:t>
            </w:r>
            <w:proofErr w:type="spellEnd"/>
            <w:r w:rsidRPr="00E13815">
              <w:rPr>
                <w:rFonts w:ascii="Times New Roman" w:eastAsia="Times New Roman" w:hAnsi="Times New Roman" w:cs="Times New Roman"/>
                <w:color w:val="222222"/>
                <w:sz w:val="24"/>
                <w:szCs w:val="24"/>
                <w:lang w:eastAsia="ru-RU"/>
              </w:rPr>
              <w:t> ATCC 25923</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61D48D90"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3247A85A"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021252C6"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1.25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13FE33C0"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1A13FA9C"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0B820373"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0.625</w:t>
            </w:r>
          </w:p>
        </w:tc>
      </w:tr>
      <w:tr w:rsidR="00786875" w:rsidRPr="00E13815" w14:paraId="2809931E" w14:textId="77777777" w:rsidTr="00A90CF1">
        <w:trPr>
          <w:tblCellSpacing w:w="15" w:type="dxa"/>
        </w:trPr>
        <w:tc>
          <w:tcPr>
            <w:tcW w:w="0" w:type="auto"/>
            <w:tcBorders>
              <w:bottom w:val="single" w:sz="2" w:space="0" w:color="auto"/>
            </w:tcBorders>
            <w:shd w:val="clear" w:color="auto" w:fill="FFFFFF"/>
            <w:tcMar>
              <w:top w:w="75" w:type="dxa"/>
              <w:left w:w="105" w:type="dxa"/>
              <w:bottom w:w="75" w:type="dxa"/>
              <w:right w:w="105" w:type="dxa"/>
            </w:tcMar>
            <w:vAlign w:val="center"/>
            <w:hideMark/>
          </w:tcPr>
          <w:p w14:paraId="27A209F6"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lastRenderedPageBreak/>
              <w:t>Staphylococcus</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epidermidis</w:t>
            </w:r>
            <w:proofErr w:type="spellEnd"/>
            <w:r w:rsidRPr="00E13815">
              <w:rPr>
                <w:rFonts w:ascii="Times New Roman" w:eastAsia="Times New Roman" w:hAnsi="Times New Roman" w:cs="Times New Roman"/>
                <w:color w:val="222222"/>
                <w:sz w:val="24"/>
                <w:szCs w:val="24"/>
                <w:lang w:eastAsia="ru-RU"/>
              </w:rPr>
              <w:t> ATCC 12228</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0E64E9A1"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50636EF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11A61E9B"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2CF0DE5A"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2F8EE575"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18058D47"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0.156</w:t>
            </w:r>
          </w:p>
        </w:tc>
      </w:tr>
      <w:tr w:rsidR="00786875" w:rsidRPr="00E13815" w14:paraId="4E8FD423" w14:textId="77777777" w:rsidTr="00A90CF1">
        <w:trPr>
          <w:tblCellSpacing w:w="15" w:type="dxa"/>
        </w:trPr>
        <w:tc>
          <w:tcPr>
            <w:tcW w:w="0" w:type="auto"/>
            <w:tcBorders>
              <w:bottom w:val="single" w:sz="2" w:space="0" w:color="auto"/>
            </w:tcBorders>
            <w:shd w:val="clear" w:color="auto" w:fill="F9F9F9"/>
            <w:tcMar>
              <w:top w:w="75" w:type="dxa"/>
              <w:left w:w="105" w:type="dxa"/>
              <w:bottom w:w="75" w:type="dxa"/>
              <w:right w:w="105" w:type="dxa"/>
            </w:tcMar>
            <w:vAlign w:val="center"/>
            <w:hideMark/>
          </w:tcPr>
          <w:p w14:paraId="125DB3D4"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Enterococcus</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faecalis</w:t>
            </w:r>
            <w:proofErr w:type="spellEnd"/>
            <w:r w:rsidRPr="00E13815">
              <w:rPr>
                <w:rFonts w:ascii="Times New Roman" w:eastAsia="Times New Roman" w:hAnsi="Times New Roman" w:cs="Times New Roman"/>
                <w:color w:val="222222"/>
                <w:sz w:val="24"/>
                <w:szCs w:val="24"/>
                <w:lang w:eastAsia="ru-RU"/>
              </w:rPr>
              <w:t> ATCC 29212</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2FC87BE5"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3945DCA7"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482ED20D"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473D1F54"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0EE7B4DB"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6A11F924"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0.625</w:t>
            </w:r>
          </w:p>
        </w:tc>
      </w:tr>
      <w:tr w:rsidR="00786875" w:rsidRPr="00E13815" w14:paraId="52F51398" w14:textId="77777777" w:rsidTr="00A90CF1">
        <w:trPr>
          <w:tblCellSpacing w:w="15" w:type="dxa"/>
        </w:trPr>
        <w:tc>
          <w:tcPr>
            <w:tcW w:w="0" w:type="auto"/>
            <w:tcBorders>
              <w:bottom w:val="single" w:sz="2" w:space="0" w:color="auto"/>
            </w:tcBorders>
            <w:shd w:val="clear" w:color="auto" w:fill="FFFFFF"/>
            <w:tcMar>
              <w:top w:w="75" w:type="dxa"/>
              <w:left w:w="105" w:type="dxa"/>
              <w:bottom w:w="75" w:type="dxa"/>
              <w:right w:w="105" w:type="dxa"/>
            </w:tcMar>
            <w:vAlign w:val="center"/>
            <w:hideMark/>
          </w:tcPr>
          <w:p w14:paraId="7ECA186E"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Micrococcus</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luteus</w:t>
            </w:r>
            <w:proofErr w:type="spellEnd"/>
            <w:r w:rsidRPr="00E13815">
              <w:rPr>
                <w:rFonts w:ascii="Times New Roman" w:eastAsia="Times New Roman" w:hAnsi="Times New Roman" w:cs="Times New Roman"/>
                <w:color w:val="222222"/>
                <w:sz w:val="24"/>
                <w:szCs w:val="24"/>
                <w:lang w:eastAsia="ru-RU"/>
              </w:rPr>
              <w:t> ATCC 10240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2A182C5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7C6B0E73"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32165F18"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1F4AE560"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174E5C8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344194C5"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0.313</w:t>
            </w:r>
          </w:p>
        </w:tc>
      </w:tr>
      <w:tr w:rsidR="00786875" w:rsidRPr="00E13815" w14:paraId="37336F9C" w14:textId="77777777" w:rsidTr="00A90CF1">
        <w:trPr>
          <w:tblCellSpacing w:w="15" w:type="dxa"/>
        </w:trPr>
        <w:tc>
          <w:tcPr>
            <w:tcW w:w="0" w:type="auto"/>
            <w:tcBorders>
              <w:bottom w:val="single" w:sz="2" w:space="0" w:color="auto"/>
            </w:tcBorders>
            <w:shd w:val="clear" w:color="auto" w:fill="F9F9F9"/>
            <w:tcMar>
              <w:top w:w="75" w:type="dxa"/>
              <w:left w:w="105" w:type="dxa"/>
              <w:bottom w:w="75" w:type="dxa"/>
              <w:right w:w="105" w:type="dxa"/>
            </w:tcMar>
            <w:vAlign w:val="center"/>
            <w:hideMark/>
          </w:tcPr>
          <w:p w14:paraId="1EFD99BE"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Bacillus</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subtilis</w:t>
            </w:r>
            <w:proofErr w:type="spellEnd"/>
            <w:r w:rsidRPr="00E13815">
              <w:rPr>
                <w:rFonts w:ascii="Times New Roman" w:eastAsia="Times New Roman" w:hAnsi="Times New Roman" w:cs="Times New Roman"/>
                <w:color w:val="222222"/>
                <w:sz w:val="24"/>
                <w:szCs w:val="24"/>
                <w:lang w:eastAsia="ru-RU"/>
              </w:rPr>
              <w:t> ATCC 6633</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01FFDA9B"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4F7211D9"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66238BB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7CB50E07"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48E8151C"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0A7EA2AD"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1.25</w:t>
            </w:r>
          </w:p>
        </w:tc>
      </w:tr>
      <w:tr w:rsidR="00786875" w:rsidRPr="00E13815" w14:paraId="6993E810" w14:textId="77777777" w:rsidTr="00A90CF1">
        <w:trPr>
          <w:tblCellSpacing w:w="15" w:type="dxa"/>
        </w:trPr>
        <w:tc>
          <w:tcPr>
            <w:tcW w:w="0" w:type="auto"/>
            <w:tcBorders>
              <w:bottom w:val="single" w:sz="2" w:space="0" w:color="auto"/>
            </w:tcBorders>
            <w:shd w:val="clear" w:color="auto" w:fill="FFFFFF"/>
            <w:tcMar>
              <w:top w:w="75" w:type="dxa"/>
              <w:left w:w="105" w:type="dxa"/>
              <w:bottom w:w="75" w:type="dxa"/>
              <w:right w:w="105" w:type="dxa"/>
            </w:tcMar>
            <w:vAlign w:val="center"/>
            <w:hideMark/>
          </w:tcPr>
          <w:p w14:paraId="4B4D8651"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Bacillus</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cereus</w:t>
            </w:r>
            <w:proofErr w:type="spellEnd"/>
            <w:r w:rsidRPr="00E13815">
              <w:rPr>
                <w:rFonts w:ascii="Times New Roman" w:eastAsia="Times New Roman" w:hAnsi="Times New Roman" w:cs="Times New Roman"/>
                <w:color w:val="222222"/>
                <w:sz w:val="24"/>
                <w:szCs w:val="24"/>
                <w:lang w:eastAsia="ru-RU"/>
              </w:rPr>
              <w:t> ATCC 10876</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7826B8AD"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0087AA3B"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&gt;20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6F9A43C4"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0C26A819"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&gt;20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420B89B2"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4FAE377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0.625</w:t>
            </w:r>
          </w:p>
        </w:tc>
      </w:tr>
      <w:tr w:rsidR="00786875" w:rsidRPr="00E13815" w14:paraId="451A87BB" w14:textId="77777777" w:rsidTr="00A90CF1">
        <w:trPr>
          <w:tblCellSpacing w:w="15" w:type="dxa"/>
        </w:trPr>
        <w:tc>
          <w:tcPr>
            <w:tcW w:w="0" w:type="auto"/>
            <w:tcBorders>
              <w:bottom w:val="single" w:sz="2" w:space="0" w:color="auto"/>
            </w:tcBorders>
            <w:shd w:val="clear" w:color="auto" w:fill="F9F9F9"/>
            <w:tcMar>
              <w:top w:w="75" w:type="dxa"/>
              <w:left w:w="105" w:type="dxa"/>
              <w:bottom w:w="75" w:type="dxa"/>
              <w:right w:w="105" w:type="dxa"/>
            </w:tcMar>
            <w:vAlign w:val="center"/>
            <w:hideMark/>
          </w:tcPr>
          <w:p w14:paraId="6A3AA15A"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Salmonella</w:t>
            </w:r>
            <w:proofErr w:type="spellEnd"/>
            <w:r w:rsidRPr="00E13815">
              <w:rPr>
                <w:rFonts w:ascii="Times New Roman" w:eastAsia="Times New Roman" w:hAnsi="Times New Roman" w:cs="Times New Roman"/>
                <w:color w:val="222222"/>
                <w:sz w:val="24"/>
                <w:szCs w:val="24"/>
                <w:lang w:eastAsia="ru-RU"/>
              </w:rPr>
              <w:t> </w:t>
            </w:r>
            <w:proofErr w:type="spellStart"/>
            <w:r w:rsidRPr="00E13815">
              <w:rPr>
                <w:rFonts w:ascii="Times New Roman" w:eastAsia="Times New Roman" w:hAnsi="Times New Roman" w:cs="Times New Roman"/>
                <w:color w:val="222222"/>
                <w:sz w:val="24"/>
                <w:szCs w:val="24"/>
                <w:lang w:eastAsia="ru-RU"/>
              </w:rPr>
              <w:t>Typhimurium</w:t>
            </w:r>
            <w:proofErr w:type="spellEnd"/>
            <w:r w:rsidRPr="00E13815">
              <w:rPr>
                <w:rFonts w:ascii="Times New Roman" w:eastAsia="Times New Roman" w:hAnsi="Times New Roman" w:cs="Times New Roman"/>
                <w:color w:val="222222"/>
                <w:sz w:val="24"/>
                <w:szCs w:val="24"/>
                <w:lang w:eastAsia="ru-RU"/>
              </w:rPr>
              <w:t xml:space="preserve"> ATCC 14028</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664CD6FB"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2CE03A7E"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3130CF69"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3891CE9B"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4CAFD385"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10526C89"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r>
      <w:tr w:rsidR="00786875" w:rsidRPr="00E13815" w14:paraId="4155B6C5" w14:textId="77777777" w:rsidTr="00A90CF1">
        <w:trPr>
          <w:tblCellSpacing w:w="15" w:type="dxa"/>
        </w:trPr>
        <w:tc>
          <w:tcPr>
            <w:tcW w:w="0" w:type="auto"/>
            <w:tcBorders>
              <w:bottom w:val="single" w:sz="2" w:space="0" w:color="auto"/>
            </w:tcBorders>
            <w:shd w:val="clear" w:color="auto" w:fill="FFFFFF"/>
            <w:tcMar>
              <w:top w:w="75" w:type="dxa"/>
              <w:left w:w="105" w:type="dxa"/>
              <w:bottom w:w="75" w:type="dxa"/>
              <w:right w:w="105" w:type="dxa"/>
            </w:tcMar>
            <w:vAlign w:val="center"/>
            <w:hideMark/>
          </w:tcPr>
          <w:p w14:paraId="25D5E11C"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Escherichia</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coli</w:t>
            </w:r>
            <w:proofErr w:type="spellEnd"/>
            <w:r w:rsidRPr="00E13815">
              <w:rPr>
                <w:rFonts w:ascii="Times New Roman" w:eastAsia="Times New Roman" w:hAnsi="Times New Roman" w:cs="Times New Roman"/>
                <w:color w:val="222222"/>
                <w:sz w:val="24"/>
                <w:szCs w:val="24"/>
                <w:lang w:eastAsia="ru-RU"/>
              </w:rPr>
              <w:t> ATCC 25922</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1929B04A"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6F5CB470"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5283174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0A221DD3"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59DEDF3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56276B8C"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r>
      <w:tr w:rsidR="00786875" w:rsidRPr="00E13815" w14:paraId="61B15D73" w14:textId="77777777" w:rsidTr="00A90CF1">
        <w:trPr>
          <w:tblCellSpacing w:w="15" w:type="dxa"/>
        </w:trPr>
        <w:tc>
          <w:tcPr>
            <w:tcW w:w="0" w:type="auto"/>
            <w:tcBorders>
              <w:bottom w:val="single" w:sz="2" w:space="0" w:color="auto"/>
            </w:tcBorders>
            <w:shd w:val="clear" w:color="auto" w:fill="F9F9F9"/>
            <w:tcMar>
              <w:top w:w="75" w:type="dxa"/>
              <w:left w:w="105" w:type="dxa"/>
              <w:bottom w:w="75" w:type="dxa"/>
              <w:right w:w="105" w:type="dxa"/>
            </w:tcMar>
            <w:vAlign w:val="center"/>
            <w:hideMark/>
          </w:tcPr>
          <w:p w14:paraId="10518666"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Proteus</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mirabilis</w:t>
            </w:r>
            <w:proofErr w:type="spellEnd"/>
            <w:r w:rsidRPr="00E13815">
              <w:rPr>
                <w:rFonts w:ascii="Times New Roman" w:eastAsia="Times New Roman" w:hAnsi="Times New Roman" w:cs="Times New Roman"/>
                <w:color w:val="222222"/>
                <w:sz w:val="24"/>
                <w:szCs w:val="24"/>
                <w:lang w:eastAsia="ru-RU"/>
              </w:rPr>
              <w:t> ATCC 12453</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229DC0F0"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18FF6E6A"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1A3B86F7"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78B57CE1"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6584CB0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326EDA16"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r>
      <w:tr w:rsidR="00786875" w:rsidRPr="00E13815" w14:paraId="7E93E395" w14:textId="77777777" w:rsidTr="00A90CF1">
        <w:trPr>
          <w:tblCellSpacing w:w="15" w:type="dxa"/>
        </w:trPr>
        <w:tc>
          <w:tcPr>
            <w:tcW w:w="0" w:type="auto"/>
            <w:tcBorders>
              <w:bottom w:val="single" w:sz="6" w:space="0" w:color="auto"/>
            </w:tcBorders>
            <w:shd w:val="clear" w:color="auto" w:fill="FFFFFF"/>
            <w:tcMar>
              <w:top w:w="75" w:type="dxa"/>
              <w:left w:w="105" w:type="dxa"/>
              <w:bottom w:w="75" w:type="dxa"/>
              <w:right w:w="105" w:type="dxa"/>
            </w:tcMar>
            <w:vAlign w:val="center"/>
            <w:hideMark/>
          </w:tcPr>
          <w:p w14:paraId="6C5AEE59"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Klebsiella</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pneumoniae</w:t>
            </w:r>
            <w:proofErr w:type="spellEnd"/>
            <w:r w:rsidRPr="00E13815">
              <w:rPr>
                <w:rFonts w:ascii="Times New Roman" w:eastAsia="Times New Roman" w:hAnsi="Times New Roman" w:cs="Times New Roman"/>
                <w:color w:val="222222"/>
                <w:sz w:val="24"/>
                <w:szCs w:val="24"/>
                <w:lang w:eastAsia="ru-RU"/>
              </w:rPr>
              <w:t> ATCC 13883</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7776C9E9"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232CD9F8"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0AB2CF58"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1.25</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08C92B0E"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28856186"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1FFB1651"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r>
      <w:tr w:rsidR="00786875" w:rsidRPr="00E13815" w14:paraId="5F41E241" w14:textId="77777777" w:rsidTr="00A90CF1">
        <w:trPr>
          <w:tblCellSpacing w:w="15" w:type="dxa"/>
        </w:trPr>
        <w:tc>
          <w:tcPr>
            <w:tcW w:w="0" w:type="auto"/>
            <w:tcBorders>
              <w:bottom w:val="single" w:sz="2" w:space="0" w:color="auto"/>
            </w:tcBorders>
            <w:shd w:val="clear" w:color="auto" w:fill="F9F9F9"/>
            <w:tcMar>
              <w:top w:w="75" w:type="dxa"/>
              <w:left w:w="105" w:type="dxa"/>
              <w:bottom w:w="75" w:type="dxa"/>
              <w:right w:w="105" w:type="dxa"/>
            </w:tcMar>
            <w:vAlign w:val="center"/>
            <w:hideMark/>
          </w:tcPr>
          <w:p w14:paraId="0A8EDA3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Pseudomonas</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aeruginosa</w:t>
            </w:r>
            <w:proofErr w:type="spellEnd"/>
            <w:r w:rsidRPr="00E13815">
              <w:rPr>
                <w:rFonts w:ascii="Times New Roman" w:eastAsia="Times New Roman" w:hAnsi="Times New Roman" w:cs="Times New Roman"/>
                <w:color w:val="222222"/>
                <w:sz w:val="24"/>
                <w:szCs w:val="24"/>
                <w:lang w:eastAsia="ru-RU"/>
              </w:rPr>
              <w:t> ATCC 9027</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255753F7"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223D0399"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19BFC865"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6D778CED"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1E664FD1"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5610D82C"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r>
      <w:tr w:rsidR="00786875" w:rsidRPr="00E13815" w14:paraId="169279D1" w14:textId="77777777" w:rsidTr="00A90CF1">
        <w:trPr>
          <w:tblCellSpacing w:w="15" w:type="dxa"/>
        </w:trPr>
        <w:tc>
          <w:tcPr>
            <w:tcW w:w="0" w:type="auto"/>
            <w:tcBorders>
              <w:bottom w:val="single" w:sz="2" w:space="0" w:color="auto"/>
            </w:tcBorders>
            <w:shd w:val="clear" w:color="auto" w:fill="FFFFFF"/>
            <w:tcMar>
              <w:top w:w="75" w:type="dxa"/>
              <w:left w:w="105" w:type="dxa"/>
              <w:bottom w:w="75" w:type="dxa"/>
              <w:right w:w="105" w:type="dxa"/>
            </w:tcMar>
            <w:vAlign w:val="center"/>
            <w:hideMark/>
          </w:tcPr>
          <w:p w14:paraId="7D91C262"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Helicobacter</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pylori</w:t>
            </w:r>
            <w:proofErr w:type="spellEnd"/>
            <w:r w:rsidRPr="00E13815">
              <w:rPr>
                <w:rFonts w:ascii="Times New Roman" w:eastAsia="Times New Roman" w:hAnsi="Times New Roman" w:cs="Times New Roman"/>
                <w:color w:val="222222"/>
                <w:sz w:val="24"/>
                <w:szCs w:val="24"/>
                <w:lang w:eastAsia="ru-RU"/>
              </w:rPr>
              <w:t> ATCC 43504</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5BDB2395"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00F1003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38A320B1"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0.625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6529FBCB"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0.625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16AD89B8"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1.25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1A890BB2"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0.625</w:t>
            </w:r>
          </w:p>
        </w:tc>
      </w:tr>
      <w:tr w:rsidR="00786875" w:rsidRPr="00E13815" w14:paraId="28C61538" w14:textId="77777777" w:rsidTr="00A90CF1">
        <w:trPr>
          <w:tblCellSpacing w:w="15" w:type="dxa"/>
        </w:trPr>
        <w:tc>
          <w:tcPr>
            <w:tcW w:w="0" w:type="auto"/>
            <w:gridSpan w:val="7"/>
            <w:tcBorders>
              <w:bottom w:val="single" w:sz="2" w:space="0" w:color="auto"/>
            </w:tcBorders>
            <w:shd w:val="clear" w:color="auto" w:fill="F9F9F9"/>
            <w:tcMar>
              <w:top w:w="75" w:type="dxa"/>
              <w:left w:w="105" w:type="dxa"/>
              <w:bottom w:w="75" w:type="dxa"/>
              <w:right w:w="105" w:type="dxa"/>
            </w:tcMar>
            <w:vAlign w:val="center"/>
            <w:hideMark/>
          </w:tcPr>
          <w:p w14:paraId="0C580BB7"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color w:val="222222"/>
                <w:sz w:val="24"/>
                <w:szCs w:val="24"/>
                <w:lang w:eastAsia="ru-RU"/>
              </w:rPr>
              <w:t>Antifungal</w:t>
            </w:r>
            <w:proofErr w:type="spellEnd"/>
            <w:r w:rsidRPr="00E13815">
              <w:rPr>
                <w:rFonts w:ascii="Times New Roman" w:eastAsia="Times New Roman" w:hAnsi="Times New Roman" w:cs="Times New Roman"/>
                <w:color w:val="222222"/>
                <w:sz w:val="24"/>
                <w:szCs w:val="24"/>
                <w:lang w:eastAsia="ru-RU"/>
              </w:rPr>
              <w:t xml:space="preserve"> </w:t>
            </w:r>
            <w:proofErr w:type="spellStart"/>
            <w:r w:rsidRPr="00E13815">
              <w:rPr>
                <w:rFonts w:ascii="Times New Roman" w:eastAsia="Times New Roman" w:hAnsi="Times New Roman" w:cs="Times New Roman"/>
                <w:color w:val="222222"/>
                <w:sz w:val="24"/>
                <w:szCs w:val="24"/>
                <w:lang w:eastAsia="ru-RU"/>
              </w:rPr>
              <w:t>activity</w:t>
            </w:r>
            <w:proofErr w:type="spellEnd"/>
          </w:p>
        </w:tc>
      </w:tr>
      <w:tr w:rsidR="00786875" w:rsidRPr="00E13815" w14:paraId="44FF69DF" w14:textId="77777777" w:rsidTr="00A90CF1">
        <w:trPr>
          <w:tblCellSpacing w:w="15" w:type="dxa"/>
        </w:trPr>
        <w:tc>
          <w:tcPr>
            <w:tcW w:w="0" w:type="auto"/>
            <w:tcBorders>
              <w:bottom w:val="single" w:sz="2" w:space="0" w:color="auto"/>
            </w:tcBorders>
            <w:shd w:val="clear" w:color="auto" w:fill="FFFFFF"/>
            <w:tcMar>
              <w:top w:w="75" w:type="dxa"/>
              <w:left w:w="105" w:type="dxa"/>
              <w:bottom w:w="75" w:type="dxa"/>
              <w:right w:w="105" w:type="dxa"/>
            </w:tcMar>
            <w:vAlign w:val="center"/>
            <w:hideMark/>
          </w:tcPr>
          <w:p w14:paraId="5228BF7D"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Candida</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albicans</w:t>
            </w:r>
            <w:proofErr w:type="spellEnd"/>
            <w:r w:rsidRPr="00E13815">
              <w:rPr>
                <w:rFonts w:ascii="Times New Roman" w:eastAsia="Times New Roman" w:hAnsi="Times New Roman" w:cs="Times New Roman"/>
                <w:color w:val="222222"/>
                <w:sz w:val="24"/>
                <w:szCs w:val="24"/>
                <w:lang w:eastAsia="ru-RU"/>
              </w:rPr>
              <w:t> ATCC 102231</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0046F675"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3D698407"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13FAC9C1"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171A9E5F"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733A7142"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FFFFF"/>
            <w:tcMar>
              <w:top w:w="75" w:type="dxa"/>
              <w:left w:w="105" w:type="dxa"/>
              <w:bottom w:w="75" w:type="dxa"/>
              <w:right w:w="105" w:type="dxa"/>
            </w:tcMar>
            <w:vAlign w:val="center"/>
            <w:hideMark/>
          </w:tcPr>
          <w:p w14:paraId="2417ED82"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0.625</w:t>
            </w:r>
          </w:p>
        </w:tc>
      </w:tr>
      <w:tr w:rsidR="00786875" w:rsidRPr="00E13815" w14:paraId="56241070" w14:textId="77777777" w:rsidTr="00A90CF1">
        <w:trPr>
          <w:tblCellSpacing w:w="15" w:type="dxa"/>
        </w:trPr>
        <w:tc>
          <w:tcPr>
            <w:tcW w:w="0" w:type="auto"/>
            <w:tcBorders>
              <w:bottom w:val="single" w:sz="2" w:space="0" w:color="auto"/>
            </w:tcBorders>
            <w:shd w:val="clear" w:color="auto" w:fill="F9F9F9"/>
            <w:tcMar>
              <w:top w:w="75" w:type="dxa"/>
              <w:left w:w="105" w:type="dxa"/>
              <w:bottom w:w="75" w:type="dxa"/>
              <w:right w:w="105" w:type="dxa"/>
            </w:tcMar>
            <w:vAlign w:val="center"/>
            <w:hideMark/>
          </w:tcPr>
          <w:p w14:paraId="158D5B18"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Candida</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parapsilosis</w:t>
            </w:r>
            <w:proofErr w:type="spellEnd"/>
            <w:r w:rsidRPr="00E13815">
              <w:rPr>
                <w:rFonts w:ascii="Times New Roman" w:eastAsia="Times New Roman" w:hAnsi="Times New Roman" w:cs="Times New Roman"/>
                <w:color w:val="222222"/>
                <w:sz w:val="24"/>
                <w:szCs w:val="24"/>
                <w:lang w:eastAsia="ru-RU"/>
              </w:rPr>
              <w:t> ATCC 22019</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6AEC5B58"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08791E95"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2996E4EA"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1CD8B3FC"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407D8F42"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2" w:space="0" w:color="auto"/>
            </w:tcBorders>
            <w:shd w:val="clear" w:color="auto" w:fill="F9F9F9"/>
            <w:tcMar>
              <w:top w:w="75" w:type="dxa"/>
              <w:left w:w="105" w:type="dxa"/>
              <w:bottom w:w="75" w:type="dxa"/>
              <w:right w:w="105" w:type="dxa"/>
            </w:tcMar>
            <w:vAlign w:val="center"/>
            <w:hideMark/>
          </w:tcPr>
          <w:p w14:paraId="2BEDA01C"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0.625</w:t>
            </w:r>
          </w:p>
        </w:tc>
      </w:tr>
      <w:tr w:rsidR="00786875" w:rsidRPr="00E13815" w14:paraId="47B9F4EA" w14:textId="77777777" w:rsidTr="00A90CF1">
        <w:trPr>
          <w:tblCellSpacing w:w="15" w:type="dxa"/>
        </w:trPr>
        <w:tc>
          <w:tcPr>
            <w:tcW w:w="0" w:type="auto"/>
            <w:tcBorders>
              <w:bottom w:val="single" w:sz="6" w:space="0" w:color="auto"/>
            </w:tcBorders>
            <w:shd w:val="clear" w:color="auto" w:fill="FFFFFF"/>
            <w:tcMar>
              <w:top w:w="75" w:type="dxa"/>
              <w:left w:w="105" w:type="dxa"/>
              <w:bottom w:w="75" w:type="dxa"/>
              <w:right w:w="105" w:type="dxa"/>
            </w:tcMar>
            <w:vAlign w:val="center"/>
            <w:hideMark/>
          </w:tcPr>
          <w:p w14:paraId="4097705B"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proofErr w:type="spellStart"/>
            <w:r w:rsidRPr="00E13815">
              <w:rPr>
                <w:rFonts w:ascii="Times New Roman" w:eastAsia="Times New Roman" w:hAnsi="Times New Roman" w:cs="Times New Roman"/>
                <w:i/>
                <w:iCs/>
                <w:color w:val="222222"/>
                <w:sz w:val="24"/>
                <w:szCs w:val="24"/>
                <w:lang w:eastAsia="ru-RU"/>
              </w:rPr>
              <w:t>Candida</w:t>
            </w:r>
            <w:proofErr w:type="spellEnd"/>
            <w:r w:rsidRPr="00E13815">
              <w:rPr>
                <w:rFonts w:ascii="Times New Roman" w:eastAsia="Times New Roman" w:hAnsi="Times New Roman" w:cs="Times New Roman"/>
                <w:i/>
                <w:iCs/>
                <w:color w:val="222222"/>
                <w:sz w:val="24"/>
                <w:szCs w:val="24"/>
                <w:lang w:eastAsia="ru-RU"/>
              </w:rPr>
              <w:t xml:space="preserve"> </w:t>
            </w:r>
            <w:proofErr w:type="spellStart"/>
            <w:r w:rsidRPr="00E13815">
              <w:rPr>
                <w:rFonts w:ascii="Times New Roman" w:eastAsia="Times New Roman" w:hAnsi="Times New Roman" w:cs="Times New Roman"/>
                <w:i/>
                <w:iCs/>
                <w:color w:val="222222"/>
                <w:sz w:val="24"/>
                <w:szCs w:val="24"/>
                <w:lang w:eastAsia="ru-RU"/>
              </w:rPr>
              <w:t>glabrata</w:t>
            </w:r>
            <w:proofErr w:type="spellEnd"/>
            <w:r w:rsidRPr="00E13815">
              <w:rPr>
                <w:rFonts w:ascii="Times New Roman" w:eastAsia="Times New Roman" w:hAnsi="Times New Roman" w:cs="Times New Roman"/>
                <w:color w:val="222222"/>
                <w:sz w:val="24"/>
                <w:szCs w:val="24"/>
                <w:lang w:eastAsia="ru-RU"/>
              </w:rPr>
              <w:t> ATCC 90030</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0CBE1A78"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740A250A"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443BDA5B"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5</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4734BA49"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10</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4CDB6B92"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0.625</w:t>
            </w:r>
          </w:p>
        </w:tc>
        <w:tc>
          <w:tcPr>
            <w:tcW w:w="0" w:type="auto"/>
            <w:tcBorders>
              <w:bottom w:val="single" w:sz="6" w:space="0" w:color="auto"/>
            </w:tcBorders>
            <w:shd w:val="clear" w:color="auto" w:fill="FFFFFF"/>
            <w:tcMar>
              <w:top w:w="75" w:type="dxa"/>
              <w:left w:w="105" w:type="dxa"/>
              <w:bottom w:w="75" w:type="dxa"/>
              <w:right w:w="105" w:type="dxa"/>
            </w:tcMar>
            <w:vAlign w:val="center"/>
            <w:hideMark/>
          </w:tcPr>
          <w:p w14:paraId="18BA8CD8" w14:textId="77777777" w:rsidR="00786875" w:rsidRPr="00E13815" w:rsidRDefault="00786875" w:rsidP="00786875">
            <w:pPr>
              <w:spacing w:after="0" w:line="240" w:lineRule="auto"/>
              <w:jc w:val="center"/>
              <w:rPr>
                <w:rFonts w:ascii="Times New Roman" w:eastAsia="Times New Roman" w:hAnsi="Times New Roman" w:cs="Times New Roman"/>
                <w:color w:val="222222"/>
                <w:sz w:val="24"/>
                <w:szCs w:val="24"/>
                <w:lang w:eastAsia="ru-RU"/>
              </w:rPr>
            </w:pPr>
            <w:r w:rsidRPr="00E13815">
              <w:rPr>
                <w:rFonts w:ascii="Times New Roman" w:eastAsia="Times New Roman" w:hAnsi="Times New Roman" w:cs="Times New Roman"/>
                <w:color w:val="222222"/>
                <w:sz w:val="24"/>
                <w:szCs w:val="24"/>
                <w:lang w:eastAsia="ru-RU"/>
              </w:rPr>
              <w:t>2.5</w:t>
            </w:r>
          </w:p>
        </w:tc>
      </w:tr>
    </w:tbl>
    <w:p w14:paraId="43F5828F" w14:textId="77777777" w:rsidR="00786875" w:rsidRPr="00E13815" w:rsidRDefault="00786875" w:rsidP="00786875">
      <w:pPr>
        <w:spacing w:after="0" w:line="240" w:lineRule="auto"/>
        <w:ind w:firstLine="567"/>
        <w:jc w:val="both"/>
        <w:rPr>
          <w:rFonts w:ascii="Times New Roman" w:eastAsia="Calibri" w:hAnsi="Times New Roman" w:cs="Times New Roman"/>
          <w:b/>
          <w:sz w:val="28"/>
          <w:szCs w:val="28"/>
        </w:rPr>
      </w:pPr>
    </w:p>
    <w:p w14:paraId="3C9E81B7"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rPr>
      </w:pPr>
      <w:r w:rsidRPr="00E13815">
        <w:rPr>
          <w:rFonts w:ascii="Times New Roman" w:eastAsia="Calibri" w:hAnsi="Times New Roman" w:cs="Times New Roman"/>
          <w:bCs/>
          <w:sz w:val="28"/>
          <w:szCs w:val="28"/>
        </w:rPr>
        <w:lastRenderedPageBreak/>
        <w:t xml:space="preserve">Осы </w:t>
      </w:r>
      <w:proofErr w:type="spellStart"/>
      <w:r w:rsidRPr="00E13815">
        <w:rPr>
          <w:rFonts w:ascii="Times New Roman" w:eastAsia="Calibri" w:hAnsi="Times New Roman" w:cs="Times New Roman"/>
          <w:bCs/>
          <w:sz w:val="28"/>
          <w:szCs w:val="28"/>
        </w:rPr>
        <w:t>зерттеуде</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анықтамалық</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қосылыстар</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ретінде</w:t>
      </w:r>
      <w:proofErr w:type="spellEnd"/>
      <w:r w:rsidRPr="00E13815">
        <w:rPr>
          <w:rFonts w:ascii="Times New Roman" w:eastAsia="Calibri" w:hAnsi="Times New Roman" w:cs="Times New Roman"/>
          <w:bCs/>
          <w:sz w:val="28"/>
          <w:szCs w:val="28"/>
        </w:rPr>
        <w:t xml:space="preserve"> апигенин мен лютеолин </w:t>
      </w:r>
      <w:proofErr w:type="spellStart"/>
      <w:r w:rsidRPr="00E13815">
        <w:rPr>
          <w:rFonts w:ascii="Times New Roman" w:eastAsia="Calibri" w:hAnsi="Times New Roman" w:cs="Times New Roman"/>
          <w:bCs/>
          <w:sz w:val="28"/>
          <w:szCs w:val="28"/>
        </w:rPr>
        <w:t>қолданылды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Біз</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зерттелген</w:t>
      </w:r>
      <w:proofErr w:type="spellEnd"/>
      <w:r w:rsidRPr="00E13815">
        <w:rPr>
          <w:rFonts w:ascii="Times New Roman" w:eastAsia="Calibri" w:hAnsi="Times New Roman" w:cs="Times New Roman"/>
          <w:bCs/>
          <w:sz w:val="28"/>
          <w:szCs w:val="28"/>
        </w:rPr>
        <w:t xml:space="preserve"> бактерия </w:t>
      </w:r>
      <w:proofErr w:type="spellStart"/>
      <w:r w:rsidRPr="00E13815">
        <w:rPr>
          <w:rFonts w:ascii="Times New Roman" w:eastAsia="Calibri" w:hAnsi="Times New Roman" w:cs="Times New Roman"/>
          <w:bCs/>
          <w:sz w:val="28"/>
          <w:szCs w:val="28"/>
        </w:rPr>
        <w:t>түрлерінің</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екі</w:t>
      </w:r>
      <w:proofErr w:type="spellEnd"/>
      <w:r w:rsidRPr="00E13815">
        <w:rPr>
          <w:rFonts w:ascii="Times New Roman" w:eastAsia="Calibri" w:hAnsi="Times New Roman" w:cs="Times New Roman"/>
          <w:bCs/>
          <w:sz w:val="28"/>
          <w:szCs w:val="28"/>
        </w:rPr>
        <w:t xml:space="preserve"> флавоноид</w:t>
      </w:r>
      <w:r w:rsidRPr="00E13815">
        <w:rPr>
          <w:rFonts w:ascii="Times New Roman" w:eastAsia="Calibri" w:hAnsi="Times New Roman" w:cs="Times New Roman"/>
          <w:bCs/>
          <w:sz w:val="28"/>
          <w:szCs w:val="28"/>
          <w:lang w:val="kk-KZ"/>
        </w:rPr>
        <w:t>тарға</w:t>
      </w:r>
      <w:r w:rsidRPr="00E13815">
        <w:rPr>
          <w:rFonts w:ascii="Times New Roman" w:eastAsia="Calibri" w:hAnsi="Times New Roman" w:cs="Times New Roman"/>
          <w:bCs/>
          <w:sz w:val="28"/>
          <w:szCs w:val="28"/>
        </w:rPr>
        <w:t xml:space="preserve"> да </w:t>
      </w:r>
      <w:proofErr w:type="spellStart"/>
      <w:r w:rsidRPr="00E13815">
        <w:rPr>
          <w:rFonts w:ascii="Times New Roman" w:eastAsia="Calibri" w:hAnsi="Times New Roman" w:cs="Times New Roman"/>
          <w:bCs/>
          <w:sz w:val="28"/>
          <w:szCs w:val="28"/>
        </w:rPr>
        <w:t>сезімталдықтың</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үлкен</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айырмашылықтарын</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көрдік</w:t>
      </w:r>
      <w:proofErr w:type="spellEnd"/>
      <w:r w:rsidRPr="00E13815">
        <w:rPr>
          <w:rFonts w:ascii="Times New Roman" w:eastAsia="Calibri" w:hAnsi="Times New Roman" w:cs="Times New Roman"/>
          <w:bCs/>
          <w:sz w:val="28"/>
          <w:szCs w:val="28"/>
        </w:rPr>
        <w:t>.</w:t>
      </w:r>
      <w:r w:rsidRPr="00E13815">
        <w:rPr>
          <w:rFonts w:ascii="Times New Roman" w:hAnsi="Times New Roman" w:cs="Times New Roman"/>
          <w:sz w:val="28"/>
          <w:szCs w:val="28"/>
        </w:rPr>
        <w:t xml:space="preserve"> </w:t>
      </w:r>
      <w:r w:rsidRPr="00E13815">
        <w:rPr>
          <w:rFonts w:ascii="Times New Roman" w:eastAsia="Calibri" w:hAnsi="Times New Roman" w:cs="Times New Roman"/>
          <w:bCs/>
          <w:sz w:val="28"/>
          <w:szCs w:val="28"/>
        </w:rPr>
        <w:t xml:space="preserve">Апигенин МИК </w:t>
      </w:r>
      <w:proofErr w:type="spellStart"/>
      <w:r w:rsidRPr="00E13815">
        <w:rPr>
          <w:rFonts w:ascii="Times New Roman" w:eastAsia="Calibri" w:hAnsi="Times New Roman" w:cs="Times New Roman"/>
          <w:bCs/>
          <w:sz w:val="28"/>
          <w:szCs w:val="28"/>
        </w:rPr>
        <w:t>грам</w:t>
      </w:r>
      <w:proofErr w:type="spellEnd"/>
      <w:r w:rsidRPr="00E13815">
        <w:rPr>
          <w:rFonts w:ascii="Times New Roman" w:eastAsia="Calibri" w:hAnsi="Times New Roman" w:cs="Times New Roman"/>
          <w:bCs/>
          <w:sz w:val="28"/>
          <w:szCs w:val="28"/>
        </w:rPr>
        <w:t>-</w:t>
      </w:r>
      <w:r w:rsidRPr="00E13815">
        <w:rPr>
          <w:rFonts w:ascii="Times New Roman" w:eastAsia="Calibri" w:hAnsi="Times New Roman" w:cs="Times New Roman"/>
          <w:bCs/>
          <w:sz w:val="28"/>
          <w:szCs w:val="28"/>
          <w:lang w:val="kk-KZ"/>
        </w:rPr>
        <w:t>оң</w:t>
      </w:r>
      <w:r w:rsidRPr="00E13815">
        <w:rPr>
          <w:rFonts w:ascii="Times New Roman" w:eastAsia="Calibri" w:hAnsi="Times New Roman" w:cs="Times New Roman"/>
          <w:bCs/>
          <w:sz w:val="28"/>
          <w:szCs w:val="28"/>
        </w:rPr>
        <w:t xml:space="preserve"> және </w:t>
      </w:r>
      <w:proofErr w:type="spellStart"/>
      <w:r w:rsidRPr="00E13815">
        <w:rPr>
          <w:rFonts w:ascii="Times New Roman" w:eastAsia="Calibri" w:hAnsi="Times New Roman" w:cs="Times New Roman"/>
          <w:bCs/>
          <w:sz w:val="28"/>
          <w:szCs w:val="28"/>
        </w:rPr>
        <w:t>грам-теріс</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бактериялар</w:t>
      </w:r>
      <w:proofErr w:type="spellEnd"/>
      <w:r w:rsidRPr="00E13815">
        <w:rPr>
          <w:rFonts w:ascii="Times New Roman" w:eastAsia="Calibri" w:hAnsi="Times New Roman" w:cs="Times New Roman"/>
          <w:bCs/>
          <w:sz w:val="28"/>
          <w:szCs w:val="28"/>
        </w:rPr>
        <w:t xml:space="preserve"> үшін 5-10 мг/мл </w:t>
      </w:r>
      <w:proofErr w:type="spellStart"/>
      <w:r w:rsidRPr="00E13815">
        <w:rPr>
          <w:rFonts w:ascii="Times New Roman" w:eastAsia="Calibri" w:hAnsi="Times New Roman" w:cs="Times New Roman"/>
          <w:bCs/>
          <w:sz w:val="28"/>
          <w:szCs w:val="28"/>
        </w:rPr>
        <w:t>болды</w:t>
      </w:r>
      <w:proofErr w:type="spellEnd"/>
      <w:r w:rsidRPr="00E13815">
        <w:rPr>
          <w:rFonts w:ascii="Times New Roman" w:eastAsia="Calibri" w:hAnsi="Times New Roman" w:cs="Times New Roman"/>
          <w:bCs/>
          <w:sz w:val="28"/>
          <w:szCs w:val="28"/>
        </w:rPr>
        <w:t xml:space="preserve">, </w:t>
      </w:r>
      <w:r w:rsidRPr="00E13815">
        <w:rPr>
          <w:rFonts w:ascii="Times New Roman" w:eastAsia="Calibri" w:hAnsi="Times New Roman" w:cs="Times New Roman"/>
          <w:bCs/>
          <w:sz w:val="28"/>
          <w:szCs w:val="28"/>
          <w:lang w:val="kk-KZ"/>
        </w:rPr>
        <w:t>а</w:t>
      </w:r>
      <w:r w:rsidRPr="00E13815">
        <w:rPr>
          <w:rFonts w:ascii="Times New Roman" w:eastAsia="Calibri" w:hAnsi="Times New Roman" w:cs="Times New Roman"/>
          <w:bCs/>
          <w:sz w:val="28"/>
          <w:szCs w:val="28"/>
        </w:rPr>
        <w:t xml:space="preserve">л </w:t>
      </w:r>
      <w:r w:rsidRPr="00E13815">
        <w:rPr>
          <w:rFonts w:ascii="Times New Roman" w:eastAsia="Calibri" w:hAnsi="Times New Roman" w:cs="Times New Roman"/>
          <w:bCs/>
          <w:i/>
          <w:iCs/>
          <w:sz w:val="28"/>
          <w:szCs w:val="28"/>
        </w:rPr>
        <w:t xml:space="preserve">H. </w:t>
      </w:r>
      <w:proofErr w:type="spellStart"/>
      <w:r w:rsidRPr="00E13815">
        <w:rPr>
          <w:rFonts w:ascii="Times New Roman" w:eastAsia="Calibri" w:hAnsi="Times New Roman" w:cs="Times New Roman"/>
          <w:bCs/>
          <w:i/>
          <w:iCs/>
          <w:sz w:val="28"/>
          <w:szCs w:val="28"/>
        </w:rPr>
        <w:t>Pylori</w:t>
      </w:r>
      <w:proofErr w:type="spellEnd"/>
      <w:r w:rsidRPr="00E13815">
        <w:rPr>
          <w:rFonts w:ascii="Times New Roman" w:eastAsia="Calibri" w:hAnsi="Times New Roman" w:cs="Times New Roman"/>
          <w:bCs/>
          <w:sz w:val="28"/>
          <w:szCs w:val="28"/>
        </w:rPr>
        <w:t xml:space="preserve"> ATCC 43504</w:t>
      </w:r>
      <w:r w:rsidRPr="00E13815">
        <w:rPr>
          <w:rFonts w:ascii="Times New Roman" w:eastAsia="Calibri" w:hAnsi="Times New Roman" w:cs="Times New Roman"/>
          <w:bCs/>
          <w:sz w:val="28"/>
          <w:szCs w:val="28"/>
          <w:lang w:val="kk-KZ"/>
        </w:rPr>
        <w:t xml:space="preserve"> үшін</w:t>
      </w:r>
      <w:r w:rsidRPr="00E13815">
        <w:rPr>
          <w:rFonts w:ascii="Times New Roman" w:eastAsia="Calibri" w:hAnsi="Times New Roman" w:cs="Times New Roman"/>
          <w:bCs/>
          <w:sz w:val="28"/>
          <w:szCs w:val="28"/>
        </w:rPr>
        <w:t xml:space="preserve"> 1,25 мг / мл </w:t>
      </w:r>
      <w:proofErr w:type="spellStart"/>
      <w:r w:rsidRPr="00E13815">
        <w:rPr>
          <w:rFonts w:ascii="Times New Roman" w:eastAsia="Calibri" w:hAnsi="Times New Roman" w:cs="Times New Roman"/>
          <w:bCs/>
          <w:sz w:val="28"/>
          <w:szCs w:val="28"/>
        </w:rPr>
        <w:t>құрады</w:t>
      </w:r>
      <w:proofErr w:type="spellEnd"/>
      <w:r w:rsidRPr="00E13815">
        <w:rPr>
          <w:rFonts w:ascii="Times New Roman" w:eastAsia="Calibri" w:hAnsi="Times New Roman" w:cs="Times New Roman"/>
          <w:bCs/>
          <w:sz w:val="28"/>
          <w:szCs w:val="28"/>
        </w:rPr>
        <w:t xml:space="preserve">. </w:t>
      </w:r>
      <w:r w:rsidRPr="00E13815">
        <w:rPr>
          <w:rFonts w:ascii="Times New Roman" w:eastAsia="Calibri" w:hAnsi="Times New Roman" w:cs="Times New Roman"/>
          <w:bCs/>
          <w:sz w:val="28"/>
          <w:szCs w:val="28"/>
          <w:lang w:val="kk-KZ"/>
        </w:rPr>
        <w:t>К</w:t>
      </w:r>
      <w:proofErr w:type="spellStart"/>
      <w:r w:rsidRPr="00E13815">
        <w:rPr>
          <w:rFonts w:ascii="Times New Roman" w:eastAsia="Calibri" w:hAnsi="Times New Roman" w:cs="Times New Roman"/>
          <w:bCs/>
          <w:sz w:val="28"/>
          <w:szCs w:val="28"/>
        </w:rPr>
        <w:t>ерісінше</w:t>
      </w:r>
      <w:proofErr w:type="spellEnd"/>
      <w:r w:rsidRPr="00E13815">
        <w:rPr>
          <w:rFonts w:ascii="Times New Roman" w:eastAsia="Calibri" w:hAnsi="Times New Roman" w:cs="Times New Roman"/>
          <w:bCs/>
          <w:sz w:val="28"/>
          <w:szCs w:val="28"/>
        </w:rPr>
        <w:t xml:space="preserve">, лютеолин МИК </w:t>
      </w:r>
      <w:proofErr w:type="spellStart"/>
      <w:r w:rsidRPr="00E13815">
        <w:rPr>
          <w:rFonts w:ascii="Times New Roman" w:eastAsia="Calibri" w:hAnsi="Times New Roman" w:cs="Times New Roman"/>
          <w:bCs/>
          <w:sz w:val="28"/>
          <w:szCs w:val="28"/>
        </w:rPr>
        <w:t>грам</w:t>
      </w:r>
      <w:proofErr w:type="spellEnd"/>
      <w:r w:rsidRPr="00E13815">
        <w:rPr>
          <w:rFonts w:ascii="Times New Roman" w:eastAsia="Calibri" w:hAnsi="Times New Roman" w:cs="Times New Roman"/>
          <w:bCs/>
          <w:sz w:val="28"/>
          <w:szCs w:val="28"/>
        </w:rPr>
        <w:t>-</w:t>
      </w:r>
      <w:r w:rsidRPr="00E13815">
        <w:rPr>
          <w:rFonts w:ascii="Times New Roman" w:eastAsia="Calibri" w:hAnsi="Times New Roman" w:cs="Times New Roman"/>
          <w:bCs/>
          <w:sz w:val="28"/>
          <w:szCs w:val="28"/>
          <w:lang w:val="kk-KZ"/>
        </w:rPr>
        <w:t>оң</w:t>
      </w:r>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бактериялар</w:t>
      </w:r>
      <w:proofErr w:type="spellEnd"/>
      <w:r w:rsidRPr="00E13815">
        <w:rPr>
          <w:rFonts w:ascii="Times New Roman" w:eastAsia="Calibri" w:hAnsi="Times New Roman" w:cs="Times New Roman"/>
          <w:bCs/>
          <w:sz w:val="28"/>
          <w:szCs w:val="28"/>
        </w:rPr>
        <w:t xml:space="preserve"> үшін 0,156-дан 1,25 мг/мл-</w:t>
      </w:r>
      <w:proofErr w:type="spellStart"/>
      <w:r w:rsidRPr="00E13815">
        <w:rPr>
          <w:rFonts w:ascii="Times New Roman" w:eastAsia="Calibri" w:hAnsi="Times New Roman" w:cs="Times New Roman"/>
          <w:bCs/>
          <w:sz w:val="28"/>
          <w:szCs w:val="28"/>
        </w:rPr>
        <w:t>ге</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дейін</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өзгерді</w:t>
      </w:r>
      <w:proofErr w:type="spellEnd"/>
      <w:r w:rsidRPr="00E13815">
        <w:rPr>
          <w:rFonts w:ascii="Times New Roman" w:eastAsia="Calibri" w:hAnsi="Times New Roman" w:cs="Times New Roman"/>
          <w:bCs/>
          <w:sz w:val="28"/>
          <w:szCs w:val="28"/>
        </w:rPr>
        <w:t xml:space="preserve"> және </w:t>
      </w:r>
      <w:proofErr w:type="spellStart"/>
      <w:r w:rsidRPr="00E13815">
        <w:rPr>
          <w:rFonts w:ascii="Times New Roman" w:eastAsia="Calibri" w:hAnsi="Times New Roman" w:cs="Times New Roman"/>
          <w:bCs/>
          <w:sz w:val="28"/>
          <w:szCs w:val="28"/>
        </w:rPr>
        <w:t>грам-теріс</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бактериялар</w:t>
      </w:r>
      <w:proofErr w:type="spellEnd"/>
      <w:r w:rsidRPr="00E13815">
        <w:rPr>
          <w:rFonts w:ascii="Times New Roman" w:eastAsia="Calibri" w:hAnsi="Times New Roman" w:cs="Times New Roman"/>
          <w:bCs/>
          <w:sz w:val="28"/>
          <w:szCs w:val="28"/>
        </w:rPr>
        <w:t xml:space="preserve"> үшін 10 мг/мл</w:t>
      </w:r>
      <w:r w:rsidRPr="00E13815">
        <w:rPr>
          <w:rFonts w:ascii="Times New Roman" w:eastAsia="Calibri" w:hAnsi="Times New Roman" w:cs="Times New Roman"/>
          <w:bCs/>
          <w:sz w:val="28"/>
          <w:szCs w:val="28"/>
          <w:lang w:val="kk-KZ"/>
        </w:rPr>
        <w:t xml:space="preserve"> болды</w:t>
      </w:r>
      <w:r w:rsidRPr="00E13815">
        <w:rPr>
          <w:rFonts w:ascii="Times New Roman" w:eastAsia="Calibri" w:hAnsi="Times New Roman" w:cs="Times New Roman"/>
          <w:bCs/>
          <w:sz w:val="28"/>
          <w:szCs w:val="28"/>
        </w:rPr>
        <w:t xml:space="preserve">, </w:t>
      </w:r>
      <w:r w:rsidRPr="00E13815">
        <w:rPr>
          <w:rFonts w:ascii="Times New Roman" w:eastAsia="Calibri" w:hAnsi="Times New Roman" w:cs="Times New Roman"/>
          <w:bCs/>
          <w:sz w:val="28"/>
          <w:szCs w:val="28"/>
          <w:lang w:val="kk-KZ"/>
        </w:rPr>
        <w:t xml:space="preserve">ал </w:t>
      </w:r>
      <w:r w:rsidRPr="00E13815">
        <w:rPr>
          <w:rFonts w:ascii="Times New Roman" w:eastAsia="Calibri" w:hAnsi="Times New Roman" w:cs="Times New Roman"/>
          <w:bCs/>
          <w:i/>
          <w:iCs/>
          <w:sz w:val="28"/>
          <w:szCs w:val="28"/>
          <w:lang w:val="kk-KZ"/>
        </w:rPr>
        <w:t>H. Pylori</w:t>
      </w:r>
      <w:r w:rsidRPr="00E13815">
        <w:rPr>
          <w:rFonts w:ascii="Times New Roman" w:eastAsia="Calibri" w:hAnsi="Times New Roman" w:cs="Times New Roman"/>
          <w:bCs/>
          <w:sz w:val="28"/>
          <w:szCs w:val="28"/>
          <w:lang w:val="kk-KZ"/>
        </w:rPr>
        <w:t xml:space="preserve"> ATCC 43504 үшін </w:t>
      </w:r>
      <w:r w:rsidRPr="00E13815">
        <w:rPr>
          <w:rFonts w:ascii="Times New Roman" w:eastAsia="Calibri" w:hAnsi="Times New Roman" w:cs="Times New Roman"/>
          <w:bCs/>
          <w:sz w:val="28"/>
          <w:szCs w:val="28"/>
        </w:rPr>
        <w:t>1,25 мг/мл</w:t>
      </w:r>
      <w:r w:rsidRPr="00E13815">
        <w:rPr>
          <w:rFonts w:ascii="Times New Roman" w:eastAsia="Calibri" w:hAnsi="Times New Roman" w:cs="Times New Roman"/>
          <w:bCs/>
          <w:sz w:val="28"/>
          <w:szCs w:val="28"/>
          <w:lang w:val="kk-KZ"/>
        </w:rPr>
        <w:t xml:space="preserve"> құрады</w:t>
      </w:r>
      <w:r w:rsidRPr="00E13815">
        <w:rPr>
          <w:rFonts w:ascii="Times New Roman" w:eastAsia="Calibri" w:hAnsi="Times New Roman" w:cs="Times New Roman"/>
          <w:bCs/>
          <w:sz w:val="28"/>
          <w:szCs w:val="28"/>
        </w:rPr>
        <w:t xml:space="preserve">. </w:t>
      </w:r>
      <w:r w:rsidRPr="00E13815">
        <w:rPr>
          <w:rFonts w:ascii="Times New Roman" w:eastAsia="Calibri" w:hAnsi="Times New Roman" w:cs="Times New Roman"/>
          <w:bCs/>
          <w:sz w:val="28"/>
          <w:szCs w:val="28"/>
          <w:lang w:val="kk-KZ"/>
        </w:rPr>
        <w:t>З</w:t>
      </w:r>
      <w:proofErr w:type="spellStart"/>
      <w:r w:rsidRPr="00E13815">
        <w:rPr>
          <w:rFonts w:ascii="Times New Roman" w:eastAsia="Calibri" w:hAnsi="Times New Roman" w:cs="Times New Roman"/>
          <w:bCs/>
          <w:sz w:val="28"/>
          <w:szCs w:val="28"/>
        </w:rPr>
        <w:t>ерттелген</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ашытқы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штаммдары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штаммға</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байланысты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екі</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флавоноидқа</w:t>
      </w:r>
      <w:proofErr w:type="spellEnd"/>
      <w:r w:rsidRPr="00E13815">
        <w:rPr>
          <w:rFonts w:ascii="Times New Roman" w:eastAsia="Calibri" w:hAnsi="Times New Roman" w:cs="Times New Roman"/>
          <w:bCs/>
          <w:sz w:val="28"/>
          <w:szCs w:val="28"/>
        </w:rPr>
        <w:t xml:space="preserve"> да </w:t>
      </w:r>
      <w:proofErr w:type="spellStart"/>
      <w:r w:rsidRPr="00E13815">
        <w:rPr>
          <w:rFonts w:ascii="Times New Roman" w:eastAsia="Calibri" w:hAnsi="Times New Roman" w:cs="Times New Roman"/>
          <w:bCs/>
          <w:sz w:val="28"/>
          <w:szCs w:val="28"/>
        </w:rPr>
        <w:t>әртүрлі</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сезімталдыққа</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ие</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екендігі</w:t>
      </w:r>
      <w:proofErr w:type="spellEnd"/>
      <w:r w:rsidRPr="00E13815">
        <w:rPr>
          <w:rFonts w:ascii="Times New Roman" w:eastAsia="Calibri" w:hAnsi="Times New Roman" w:cs="Times New Roman"/>
          <w:bCs/>
          <w:sz w:val="28"/>
          <w:szCs w:val="28"/>
        </w:rPr>
        <w:t xml:space="preserve"> анықталды. </w:t>
      </w:r>
      <w:r w:rsidRPr="00E13815">
        <w:rPr>
          <w:rFonts w:ascii="Times New Roman" w:eastAsia="Calibri" w:hAnsi="Times New Roman" w:cs="Times New Roman"/>
          <w:bCs/>
          <w:i/>
          <w:iCs/>
          <w:sz w:val="28"/>
          <w:szCs w:val="28"/>
        </w:rPr>
        <w:t xml:space="preserve">C. </w:t>
      </w:r>
      <w:proofErr w:type="spellStart"/>
      <w:r w:rsidRPr="00E13815">
        <w:rPr>
          <w:rFonts w:ascii="Times New Roman" w:eastAsia="Calibri" w:hAnsi="Times New Roman" w:cs="Times New Roman"/>
          <w:bCs/>
          <w:i/>
          <w:iCs/>
          <w:sz w:val="28"/>
          <w:szCs w:val="28"/>
        </w:rPr>
        <w:t>Albicans</w:t>
      </w:r>
      <w:proofErr w:type="spellEnd"/>
      <w:r w:rsidRPr="00E13815">
        <w:rPr>
          <w:rFonts w:ascii="Times New Roman" w:eastAsia="Calibri" w:hAnsi="Times New Roman" w:cs="Times New Roman"/>
          <w:bCs/>
          <w:sz w:val="28"/>
          <w:szCs w:val="28"/>
        </w:rPr>
        <w:t xml:space="preserve"> ATCC 102231 және </w:t>
      </w:r>
      <w:r w:rsidRPr="00E13815">
        <w:rPr>
          <w:rFonts w:ascii="Times New Roman" w:eastAsia="Calibri" w:hAnsi="Times New Roman" w:cs="Times New Roman"/>
          <w:bCs/>
          <w:i/>
          <w:iCs/>
          <w:sz w:val="28"/>
          <w:szCs w:val="28"/>
        </w:rPr>
        <w:t xml:space="preserve">C. </w:t>
      </w:r>
      <w:proofErr w:type="spellStart"/>
      <w:r w:rsidRPr="00E13815">
        <w:rPr>
          <w:rFonts w:ascii="Times New Roman" w:eastAsia="Calibri" w:hAnsi="Times New Roman" w:cs="Times New Roman"/>
          <w:bCs/>
          <w:i/>
          <w:iCs/>
          <w:sz w:val="28"/>
          <w:szCs w:val="28"/>
        </w:rPr>
        <w:t>parapsilosis</w:t>
      </w:r>
      <w:proofErr w:type="spellEnd"/>
      <w:r w:rsidRPr="00E13815">
        <w:rPr>
          <w:rFonts w:ascii="Times New Roman" w:eastAsia="Calibri" w:hAnsi="Times New Roman" w:cs="Times New Roman"/>
          <w:bCs/>
          <w:sz w:val="28"/>
          <w:szCs w:val="28"/>
        </w:rPr>
        <w:t xml:space="preserve"> c 22019 </w:t>
      </w:r>
      <w:proofErr w:type="spellStart"/>
      <w:r w:rsidRPr="00E13815">
        <w:rPr>
          <w:rFonts w:ascii="Times New Roman" w:eastAsia="Calibri" w:hAnsi="Times New Roman" w:cs="Times New Roman"/>
          <w:bCs/>
          <w:sz w:val="28"/>
          <w:szCs w:val="28"/>
        </w:rPr>
        <w:t>апигенинге</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қарағанда</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лютеолинге</w:t>
      </w:r>
      <w:proofErr w:type="spellEnd"/>
      <w:r w:rsidRPr="00E13815">
        <w:rPr>
          <w:rFonts w:ascii="Times New Roman" w:eastAsia="Calibri" w:hAnsi="Times New Roman" w:cs="Times New Roman"/>
          <w:bCs/>
          <w:sz w:val="28"/>
          <w:szCs w:val="28"/>
        </w:rPr>
        <w:t xml:space="preserve"> (МИК = 0,625 мг/мл) </w:t>
      </w:r>
      <w:proofErr w:type="spellStart"/>
      <w:r w:rsidRPr="00E13815">
        <w:rPr>
          <w:rFonts w:ascii="Times New Roman" w:eastAsia="Calibri" w:hAnsi="Times New Roman" w:cs="Times New Roman"/>
          <w:bCs/>
          <w:sz w:val="28"/>
          <w:szCs w:val="28"/>
        </w:rPr>
        <w:t>сезімтал</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болды</w:t>
      </w:r>
      <w:proofErr w:type="spellEnd"/>
      <w:r w:rsidRPr="00E13815">
        <w:rPr>
          <w:rFonts w:ascii="Times New Roman" w:eastAsia="Calibri" w:hAnsi="Times New Roman" w:cs="Times New Roman"/>
          <w:bCs/>
          <w:sz w:val="28"/>
          <w:szCs w:val="28"/>
        </w:rPr>
        <w:t xml:space="preserve"> (МИК = 5 мг/мл). </w:t>
      </w:r>
      <w:proofErr w:type="spellStart"/>
      <w:r w:rsidRPr="00E13815">
        <w:rPr>
          <w:rFonts w:ascii="Times New Roman" w:eastAsia="Calibri" w:hAnsi="Times New Roman" w:cs="Times New Roman"/>
          <w:bCs/>
          <w:sz w:val="28"/>
          <w:szCs w:val="28"/>
        </w:rPr>
        <w:t>Керісінше</w:t>
      </w:r>
      <w:proofErr w:type="spellEnd"/>
      <w:r w:rsidRPr="00E13815">
        <w:rPr>
          <w:rFonts w:ascii="Times New Roman" w:eastAsia="Calibri" w:hAnsi="Times New Roman" w:cs="Times New Roman"/>
          <w:bCs/>
          <w:sz w:val="28"/>
          <w:szCs w:val="28"/>
        </w:rPr>
        <w:t xml:space="preserve">, </w:t>
      </w:r>
      <w:r w:rsidRPr="00E13815">
        <w:rPr>
          <w:rFonts w:ascii="Times New Roman" w:eastAsia="Calibri" w:hAnsi="Times New Roman" w:cs="Times New Roman"/>
          <w:bCs/>
          <w:i/>
          <w:iCs/>
          <w:sz w:val="28"/>
          <w:szCs w:val="28"/>
        </w:rPr>
        <w:t xml:space="preserve">C. </w:t>
      </w:r>
      <w:proofErr w:type="spellStart"/>
      <w:r w:rsidRPr="00E13815">
        <w:rPr>
          <w:rFonts w:ascii="Times New Roman" w:eastAsia="Calibri" w:hAnsi="Times New Roman" w:cs="Times New Roman"/>
          <w:bCs/>
          <w:i/>
          <w:iCs/>
          <w:sz w:val="28"/>
          <w:szCs w:val="28"/>
        </w:rPr>
        <w:t>Glabrata</w:t>
      </w:r>
      <w:proofErr w:type="spellEnd"/>
      <w:r w:rsidRPr="00E13815">
        <w:rPr>
          <w:rFonts w:ascii="Times New Roman" w:eastAsia="Calibri" w:hAnsi="Times New Roman" w:cs="Times New Roman"/>
          <w:bCs/>
          <w:sz w:val="28"/>
          <w:szCs w:val="28"/>
        </w:rPr>
        <w:t xml:space="preserve"> ATCC 90030 </w:t>
      </w:r>
      <w:proofErr w:type="spellStart"/>
      <w:r w:rsidRPr="00E13815">
        <w:rPr>
          <w:rFonts w:ascii="Times New Roman" w:eastAsia="Calibri" w:hAnsi="Times New Roman" w:cs="Times New Roman"/>
          <w:bCs/>
          <w:sz w:val="28"/>
          <w:szCs w:val="28"/>
        </w:rPr>
        <w:t>лютеолинге</w:t>
      </w:r>
      <w:proofErr w:type="spellEnd"/>
      <w:r w:rsidRPr="00E13815">
        <w:rPr>
          <w:rFonts w:ascii="Times New Roman" w:eastAsia="Calibri" w:hAnsi="Times New Roman" w:cs="Times New Roman"/>
          <w:bCs/>
          <w:sz w:val="28"/>
          <w:szCs w:val="28"/>
        </w:rPr>
        <w:t xml:space="preserve"> (2,5 мг/мл) </w:t>
      </w:r>
      <w:proofErr w:type="spellStart"/>
      <w:r w:rsidRPr="00E13815">
        <w:rPr>
          <w:rFonts w:ascii="Times New Roman" w:eastAsia="Calibri" w:hAnsi="Times New Roman" w:cs="Times New Roman"/>
          <w:bCs/>
          <w:sz w:val="28"/>
          <w:szCs w:val="28"/>
        </w:rPr>
        <w:t>қарағанда</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апигенинге</w:t>
      </w:r>
      <w:proofErr w:type="spellEnd"/>
      <w:r w:rsidRPr="00E13815">
        <w:rPr>
          <w:rFonts w:ascii="Times New Roman" w:eastAsia="Calibri" w:hAnsi="Times New Roman" w:cs="Times New Roman"/>
          <w:bCs/>
          <w:sz w:val="28"/>
          <w:szCs w:val="28"/>
        </w:rPr>
        <w:t xml:space="preserve"> (</w:t>
      </w:r>
      <w:r w:rsidRPr="00E13815">
        <w:rPr>
          <w:rFonts w:ascii="Times New Roman" w:eastAsia="Calibri" w:hAnsi="Times New Roman" w:cs="Times New Roman"/>
          <w:bCs/>
          <w:sz w:val="28"/>
          <w:szCs w:val="28"/>
          <w:lang w:val="kk-KZ"/>
        </w:rPr>
        <w:t>МПК</w:t>
      </w:r>
      <w:r w:rsidRPr="00E13815">
        <w:rPr>
          <w:rFonts w:ascii="Times New Roman" w:eastAsia="Calibri" w:hAnsi="Times New Roman" w:cs="Times New Roman"/>
          <w:bCs/>
          <w:sz w:val="28"/>
          <w:szCs w:val="28"/>
        </w:rPr>
        <w:t xml:space="preserve"> = 0,625 мг/мл) </w:t>
      </w:r>
      <w:proofErr w:type="spellStart"/>
      <w:r w:rsidRPr="00E13815">
        <w:rPr>
          <w:rFonts w:ascii="Times New Roman" w:eastAsia="Calibri" w:hAnsi="Times New Roman" w:cs="Times New Roman"/>
          <w:bCs/>
          <w:sz w:val="28"/>
          <w:szCs w:val="28"/>
        </w:rPr>
        <w:t>жоғары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сезімталдықты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көрсетті</w:t>
      </w:r>
      <w:proofErr w:type="spellEnd"/>
      <w:r w:rsidRPr="00E13815">
        <w:rPr>
          <w:rFonts w:ascii="Times New Roman" w:eastAsia="Calibri" w:hAnsi="Times New Roman" w:cs="Times New Roman"/>
          <w:bCs/>
          <w:sz w:val="28"/>
          <w:szCs w:val="28"/>
        </w:rPr>
        <w:t>.</w:t>
      </w:r>
    </w:p>
    <w:p w14:paraId="27E31430"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roofErr w:type="spellStart"/>
      <w:r w:rsidRPr="00E13815">
        <w:rPr>
          <w:rFonts w:ascii="Times New Roman" w:eastAsia="Calibri" w:hAnsi="Times New Roman" w:cs="Times New Roman"/>
          <w:bCs/>
          <w:sz w:val="28"/>
          <w:szCs w:val="28"/>
        </w:rPr>
        <w:t>Жебір</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тұқымдасының</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өсімдіктері</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антиоксидантты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бактерияға</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қарсы</w:t>
      </w:r>
      <w:proofErr w:type="spellEnd"/>
      <w:r w:rsidRPr="00E13815">
        <w:rPr>
          <w:rFonts w:ascii="Times New Roman" w:eastAsia="Calibri" w:hAnsi="Times New Roman" w:cs="Times New Roman"/>
          <w:bCs/>
          <w:sz w:val="28"/>
          <w:szCs w:val="28"/>
        </w:rPr>
        <w:t xml:space="preserve"> және </w:t>
      </w:r>
      <w:proofErr w:type="spellStart"/>
      <w:r w:rsidRPr="00E13815">
        <w:rPr>
          <w:rFonts w:ascii="Times New Roman" w:eastAsia="Calibri" w:hAnsi="Times New Roman" w:cs="Times New Roman"/>
          <w:bCs/>
          <w:sz w:val="28"/>
          <w:szCs w:val="28"/>
        </w:rPr>
        <w:t>саңырауқұлаққа</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қарсы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антимикробты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қасиеттерді</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қоса</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алғанда</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көп</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бағытты</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биологиялық</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белсенділігі</w:t>
      </w:r>
      <w:proofErr w:type="spellEnd"/>
      <w:r w:rsidRPr="00E13815">
        <w:rPr>
          <w:rFonts w:ascii="Times New Roman" w:eastAsia="Calibri" w:hAnsi="Times New Roman" w:cs="Times New Roman"/>
          <w:bCs/>
          <w:sz w:val="28"/>
          <w:szCs w:val="28"/>
        </w:rPr>
        <w:t xml:space="preserve"> бар </w:t>
      </w:r>
      <w:proofErr w:type="spellStart"/>
      <w:r w:rsidRPr="00E13815">
        <w:rPr>
          <w:rFonts w:ascii="Times New Roman" w:eastAsia="Calibri" w:hAnsi="Times New Roman" w:cs="Times New Roman"/>
          <w:bCs/>
          <w:sz w:val="28"/>
          <w:szCs w:val="28"/>
        </w:rPr>
        <w:t>екінші</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реттік</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метаболиттердің</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кең</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ауқымының</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құнды</w:t>
      </w:r>
      <w:proofErr w:type="spellEnd"/>
      <w:r w:rsidRPr="00E13815">
        <w:rPr>
          <w:rFonts w:ascii="Times New Roman" w:eastAsia="Calibri" w:hAnsi="Times New Roman" w:cs="Times New Roman"/>
          <w:bCs/>
          <w:sz w:val="28"/>
          <w:szCs w:val="28"/>
        </w:rPr>
        <w:t xml:space="preserve"> және бай </w:t>
      </w:r>
      <w:proofErr w:type="spellStart"/>
      <w:r w:rsidRPr="00E13815">
        <w:rPr>
          <w:rFonts w:ascii="Times New Roman" w:eastAsia="Calibri" w:hAnsi="Times New Roman" w:cs="Times New Roman"/>
          <w:bCs/>
          <w:sz w:val="28"/>
          <w:szCs w:val="28"/>
        </w:rPr>
        <w:t>көздері</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болып</w:t>
      </w:r>
      <w:proofErr w:type="spellEnd"/>
      <w:r w:rsidRPr="00E13815">
        <w:rPr>
          <w:rFonts w:ascii="Times New Roman" w:eastAsia="Calibri" w:hAnsi="Times New Roman" w:cs="Times New Roman"/>
          <w:bCs/>
          <w:sz w:val="28"/>
          <w:szCs w:val="28"/>
        </w:rPr>
        <w:t xml:space="preserve"> </w:t>
      </w:r>
      <w:proofErr w:type="spellStart"/>
      <w:r w:rsidRPr="00E13815">
        <w:rPr>
          <w:rFonts w:ascii="Times New Roman" w:eastAsia="Calibri" w:hAnsi="Times New Roman" w:cs="Times New Roman"/>
          <w:bCs/>
          <w:sz w:val="28"/>
          <w:szCs w:val="28"/>
        </w:rPr>
        <w:t>табылады</w:t>
      </w:r>
      <w:proofErr w:type="spellEnd"/>
      <w:r w:rsidRPr="00E13815">
        <w:rPr>
          <w:rFonts w:ascii="Times New Roman" w:eastAsia="Calibri" w:hAnsi="Times New Roman" w:cs="Times New Roman"/>
          <w:bCs/>
          <w:sz w:val="28"/>
          <w:szCs w:val="28"/>
        </w:rPr>
        <w:t xml:space="preserve"> [</w:t>
      </w:r>
      <w:r w:rsidRPr="00E13815">
        <w:rPr>
          <w:rFonts w:ascii="Times New Roman" w:eastAsia="Calibri" w:hAnsi="Times New Roman" w:cs="Times New Roman"/>
          <w:bCs/>
          <w:sz w:val="28"/>
          <w:szCs w:val="28"/>
          <w:lang w:val="kk-KZ"/>
        </w:rPr>
        <w:t>110</w:t>
      </w:r>
      <w:r w:rsidRPr="00E13815">
        <w:rPr>
          <w:rFonts w:ascii="Times New Roman" w:eastAsia="Calibri" w:hAnsi="Times New Roman" w:cs="Times New Roman"/>
          <w:bCs/>
          <w:sz w:val="28"/>
          <w:szCs w:val="28"/>
        </w:rPr>
        <w:t>].</w:t>
      </w:r>
      <w:r w:rsidRPr="00E13815">
        <w:rPr>
          <w:rFonts w:ascii="Times New Roman" w:eastAsia="Calibri" w:hAnsi="Times New Roman" w:cs="Times New Roman"/>
          <w:bCs/>
          <w:sz w:val="28"/>
          <w:szCs w:val="28"/>
          <w:lang w:val="kk-KZ"/>
        </w:rPr>
        <w:t xml:space="preserve"> Оның ішінде полифенолдар кең таралған. Зерттелген жебірдің екі түрінің де жер үсті бөліктерінің гидроэтанолды экстракттары DPPH сіңіру қабілетін бағалауда бірдей антиоксиданттық белсенділікті көрсетті және жалпы полифенол индексінің мәндері бірдей болды. AAI арқылы анықталған екі сығындының да антиоксиданттық белсенділігі өте күшті деп танылды. Шерер және Годой [111] AAI мәндеріне негізделген антиоксиданттық белсенділікті бағалау критерийлерінің жиынтығын ұсынды. Оларға мыналар жатады: әлсіз (AI &lt;0,5), орташа (AAI 0,5-тен 1,0-ге дейін), күшті (AI 1,0-ден 2,0-ге дейін) және өте күшті (AI&gt; 2,0).</w:t>
      </w:r>
    </w:p>
    <w:p w14:paraId="4D8A2C96"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Әдеби мәліметтерге сәйкес [12], өзбек флорасынан алынған</w:t>
      </w:r>
      <w:r w:rsidRPr="00E13815">
        <w:rPr>
          <w:rFonts w:ascii="Times New Roman" w:eastAsia="Calibri" w:hAnsi="Times New Roman" w:cs="Times New Roman"/>
          <w:bCs/>
          <w:i/>
          <w:iCs/>
          <w:sz w:val="28"/>
          <w:szCs w:val="28"/>
          <w:lang w:val="kk-KZ"/>
        </w:rPr>
        <w:t xml:space="preserve"> T. Seravschanicus </w:t>
      </w:r>
      <w:r w:rsidRPr="00E13815">
        <w:rPr>
          <w:rFonts w:ascii="Times New Roman" w:eastAsia="Calibri" w:hAnsi="Times New Roman" w:cs="Times New Roman"/>
          <w:bCs/>
          <w:sz w:val="28"/>
          <w:szCs w:val="28"/>
          <w:lang w:val="kk-KZ"/>
        </w:rPr>
        <w:t xml:space="preserve">метанол экстрактының антиоксиданттық белсенділігі мұнда көрсетілгеннен біршама жоғары болды (IC50 = 15,87 ± 0,44 мкг/мл). Біздің нәтижелерімізден айырмашылығы, Молдавияның солтүстік-шығысында жиналған </w:t>
      </w:r>
      <w:r w:rsidRPr="00E13815">
        <w:rPr>
          <w:rFonts w:ascii="Times New Roman" w:eastAsia="Calibri" w:hAnsi="Times New Roman" w:cs="Times New Roman"/>
          <w:bCs/>
          <w:i/>
          <w:iCs/>
          <w:sz w:val="28"/>
          <w:szCs w:val="28"/>
          <w:lang w:val="kk-KZ"/>
        </w:rPr>
        <w:t>T. marschallianusus</w:t>
      </w:r>
      <w:r w:rsidRPr="00E13815">
        <w:rPr>
          <w:rFonts w:ascii="Times New Roman" w:eastAsia="Calibri" w:hAnsi="Times New Roman" w:cs="Times New Roman"/>
          <w:bCs/>
          <w:sz w:val="28"/>
          <w:szCs w:val="28"/>
          <w:lang w:val="kk-KZ"/>
        </w:rPr>
        <w:t xml:space="preserve"> гидроэтанолды (70% v/v) экстрактының антиоксиданттық белсенділігі төмен болды (IC 50 = 81,2 ± 1,3 мкг/мл) [112]. Сонымен қатар, бұл авторлар эксперименталды индукцияланған гипергликемиясы бар Вистар егеуқұйрықтарына осы лиофилизатталған экстракттың әсерін зерттегендіктен, олардың нәтижелері оның in vivo антиоксиданттық қабілетін арттыру арқылы пайдалы әсер ететінін көрсетеді.</w:t>
      </w:r>
    </w:p>
    <w:p w14:paraId="48DD4458"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Біздің зерттеулерімізде </w:t>
      </w:r>
      <w:r w:rsidRPr="00E13815">
        <w:rPr>
          <w:rFonts w:ascii="Times New Roman" w:eastAsia="Calibri" w:hAnsi="Times New Roman" w:cs="Times New Roman"/>
          <w:bCs/>
          <w:i/>
          <w:iCs/>
          <w:sz w:val="28"/>
          <w:szCs w:val="28"/>
          <w:lang w:val="kk-KZ"/>
        </w:rPr>
        <w:t>T. Marschallianusus</w:t>
      </w:r>
      <w:r w:rsidRPr="00E13815">
        <w:rPr>
          <w:rFonts w:ascii="Times New Roman" w:eastAsia="Calibri" w:hAnsi="Times New Roman" w:cs="Times New Roman"/>
          <w:bCs/>
          <w:sz w:val="28"/>
          <w:szCs w:val="28"/>
          <w:lang w:val="kk-KZ"/>
        </w:rPr>
        <w:t xml:space="preserve"> және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 жер үсті бөліктерінің гидроэтанолды экстракты бактерияға қарсы және саңырауқұлаққа қарсы (кандидозға қарсы) белсенділікке ие және зерттелген микробтардың көпшілігіне биоцидтік әсер ететіні көрсетілген. Әдетте микробқа қарсы препараттар, егер MБC/MИK немесе MФC/MИK қатынасы ≤ 4 болса, әдетте бактерицидтік немесе фунгицидтік деп саналады [113-115].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-тің </w:t>
      </w:r>
      <w:r w:rsidRPr="00E13815">
        <w:rPr>
          <w:rFonts w:ascii="Times New Roman" w:eastAsia="Calibri" w:hAnsi="Times New Roman" w:cs="Times New Roman"/>
          <w:bCs/>
          <w:i/>
          <w:iCs/>
          <w:sz w:val="28"/>
          <w:szCs w:val="28"/>
          <w:lang w:val="kk-KZ"/>
        </w:rPr>
        <w:t>T. Marschallianusus</w:t>
      </w:r>
      <w:r w:rsidRPr="00E13815">
        <w:rPr>
          <w:rFonts w:ascii="Times New Roman" w:eastAsia="Calibri" w:hAnsi="Times New Roman" w:cs="Times New Roman"/>
          <w:bCs/>
          <w:sz w:val="28"/>
          <w:szCs w:val="28"/>
          <w:lang w:val="kk-KZ"/>
        </w:rPr>
        <w:t xml:space="preserve"> салыстырғанда біршама жоғары Бактерияға қарсы белсенділігі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 флавоноидтары мен фенол қышқылдарының жоғары құрамымен байланысты болуы мүмкін, бірақ бұл қосымша зерттеуді қажет етеді. Жалпы алғанда, екі жебір экстракты үшін алынған МИК мәндеріне </w:t>
      </w:r>
      <w:r w:rsidRPr="00E13815">
        <w:rPr>
          <w:rFonts w:ascii="Times New Roman" w:eastAsia="Calibri" w:hAnsi="Times New Roman" w:cs="Times New Roman"/>
          <w:bCs/>
          <w:sz w:val="28"/>
          <w:szCs w:val="28"/>
          <w:lang w:val="kk-KZ"/>
        </w:rPr>
        <w:lastRenderedPageBreak/>
        <w:t xml:space="preserve">келетін болсақ, екі өсімдік экстракты үшін де байқалған МИК ≤ 1 мг/мл олардың назар аударарлық антимикробтық (бактерияға қарсы) белсенділігін көрсете алатынын және қосымша зерттеулер қажет екенін атап өткен жөн [116]. Алайда, Kuete және Efferth [117] бактериялар мен саңырауқұлақтарға қарсы өсімдік экстракттарының белсенділігін жіктеудің келесі критерийлерін ұсынды: маңызды (МИК &lt; 100 мкг/мл), орташа (100 &lt; МИК ≤ 625 мкг/мл) немесе әлсіз (МИК &gt; 625 мкг/мл).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 бактерияға қарсы белсенділігі </w:t>
      </w:r>
      <w:r w:rsidRPr="00E13815">
        <w:rPr>
          <w:rFonts w:ascii="Times New Roman" w:eastAsia="Calibri" w:hAnsi="Times New Roman" w:cs="Times New Roman"/>
          <w:bCs/>
          <w:i/>
          <w:iCs/>
          <w:sz w:val="28"/>
          <w:szCs w:val="28"/>
          <w:lang w:val="kk-KZ"/>
        </w:rPr>
        <w:t>T. Marschallianusus</w:t>
      </w:r>
      <w:r w:rsidRPr="00E13815">
        <w:rPr>
          <w:rFonts w:ascii="Times New Roman" w:eastAsia="Calibri" w:hAnsi="Times New Roman" w:cs="Times New Roman"/>
          <w:bCs/>
          <w:sz w:val="28"/>
          <w:szCs w:val="28"/>
          <w:lang w:val="kk-KZ"/>
        </w:rPr>
        <w:t xml:space="preserve"> салыстырғанда жоғары болуы,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 флавоноидтардың, әсіресе лютеолин туындыларының жоғары болуымен байланысты болуы мүмкін, бірақ бұл қосымша зерттеуді қажет етеді.</w:t>
      </w:r>
    </w:p>
    <w:p w14:paraId="6B93B33E"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Орловская және басқалар [118] Польшадағы ботаникалық бақта өсетін жебірдің 18 түрлі түрінің метанол экстрактарының антимикробты белсенділігін зерттеді. Тікелей биоавтографиялық анықтау нүктелері арқылы олар </w:t>
      </w:r>
      <w:r w:rsidRPr="00E13815">
        <w:rPr>
          <w:rFonts w:ascii="Times New Roman" w:eastAsia="Calibri" w:hAnsi="Times New Roman" w:cs="Times New Roman"/>
          <w:bCs/>
          <w:i/>
          <w:iCs/>
          <w:sz w:val="28"/>
          <w:szCs w:val="28"/>
          <w:lang w:val="kk-KZ"/>
        </w:rPr>
        <w:t>T. Marschallianusus</w:t>
      </w:r>
      <w:r w:rsidRPr="00E13815">
        <w:rPr>
          <w:rFonts w:ascii="Times New Roman" w:eastAsia="Calibri" w:hAnsi="Times New Roman" w:cs="Times New Roman"/>
          <w:bCs/>
          <w:sz w:val="28"/>
          <w:szCs w:val="28"/>
          <w:lang w:val="kk-KZ"/>
        </w:rPr>
        <w:t xml:space="preserve"> сыналған шөптердің көпшілігіне қарағанда </w:t>
      </w:r>
      <w:r w:rsidRPr="00E13815">
        <w:rPr>
          <w:rFonts w:ascii="Times New Roman" w:eastAsia="Calibri" w:hAnsi="Times New Roman" w:cs="Times New Roman"/>
          <w:bCs/>
          <w:i/>
          <w:iCs/>
          <w:sz w:val="28"/>
          <w:szCs w:val="28"/>
          <w:lang w:val="kk-KZ"/>
        </w:rPr>
        <w:t xml:space="preserve">Bacillus subtilis </w:t>
      </w:r>
      <w:r w:rsidRPr="00E13815">
        <w:rPr>
          <w:rFonts w:ascii="Times New Roman" w:eastAsia="Calibri" w:hAnsi="Times New Roman" w:cs="Times New Roman"/>
          <w:bCs/>
          <w:sz w:val="28"/>
          <w:szCs w:val="28"/>
          <w:lang w:val="kk-KZ"/>
        </w:rPr>
        <w:t xml:space="preserve">ATCC 6633 бактерияларының грам-оң түрлеріне қатысты айтарлықтай жоғары белсенділікке ие екенін анықтады. Алайда, бұл зерттеулерге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 енгізілмеген.</w:t>
      </w:r>
      <w:r w:rsidRPr="00E13815">
        <w:rPr>
          <w:rFonts w:ascii="Times New Roman" w:eastAsia="Calibri" w:hAnsi="Times New Roman" w:cs="Times New Roman"/>
          <w:bCs/>
          <w:i/>
          <w:iCs/>
          <w:sz w:val="28"/>
          <w:szCs w:val="28"/>
          <w:lang w:val="kk-KZ"/>
        </w:rPr>
        <w:t xml:space="preserve"> </w:t>
      </w:r>
      <w:r w:rsidRPr="00E13815">
        <w:rPr>
          <w:rFonts w:ascii="Times New Roman" w:eastAsia="Calibri" w:hAnsi="Times New Roman" w:cs="Times New Roman"/>
          <w:bCs/>
          <w:sz w:val="28"/>
          <w:szCs w:val="28"/>
          <w:lang w:val="kk-KZ"/>
        </w:rPr>
        <w:t xml:space="preserve">Біздің жұмысымызда грам-оң бактериялар грам-теріс бактериялармен салыстырғанда екі экстрактқа да сезімтал екендігі анықталды. Екі экстракт та </w:t>
      </w:r>
      <w:r w:rsidRPr="00E13815">
        <w:rPr>
          <w:rFonts w:ascii="Times New Roman" w:eastAsia="Calibri" w:hAnsi="Times New Roman" w:cs="Times New Roman"/>
          <w:bCs/>
          <w:i/>
          <w:iCs/>
          <w:sz w:val="28"/>
          <w:szCs w:val="28"/>
          <w:lang w:val="kk-KZ"/>
        </w:rPr>
        <w:t>B. cereus</w:t>
      </w:r>
      <w:r w:rsidRPr="00E13815">
        <w:rPr>
          <w:rFonts w:ascii="Times New Roman" w:eastAsia="Calibri" w:hAnsi="Times New Roman" w:cs="Times New Roman"/>
          <w:bCs/>
          <w:sz w:val="28"/>
          <w:szCs w:val="28"/>
          <w:lang w:val="kk-KZ"/>
        </w:rPr>
        <w:t>-ке</w:t>
      </w:r>
      <w:r w:rsidRPr="00E13815">
        <w:rPr>
          <w:rFonts w:ascii="Times New Roman" w:hAnsi="Times New Roman" w:cs="Times New Roman"/>
          <w:sz w:val="28"/>
          <w:szCs w:val="28"/>
          <w:lang w:val="kk-KZ"/>
        </w:rPr>
        <w:t xml:space="preserve"> </w:t>
      </w:r>
      <w:r w:rsidRPr="00E13815">
        <w:rPr>
          <w:rFonts w:ascii="Times New Roman" w:eastAsia="Calibri" w:hAnsi="Times New Roman" w:cs="Times New Roman"/>
          <w:bCs/>
          <w:sz w:val="28"/>
          <w:szCs w:val="28"/>
          <w:lang w:val="kk-KZ"/>
        </w:rPr>
        <w:t>ATCC 10876 қарсы бактериостатикалық белсенділігін қоспағанда, негізінен бактерицидтік әсер етті. Бұл бақылаулар Niculae және басқалар ұсынған мәліметтерге сәйкес келеді [119].</w:t>
      </w:r>
      <w:r w:rsidRPr="00E13815">
        <w:rPr>
          <w:rFonts w:ascii="Times New Roman" w:hAnsi="Times New Roman" w:cs="Times New Roman"/>
          <w:sz w:val="28"/>
          <w:szCs w:val="28"/>
          <w:lang w:val="kk-KZ"/>
        </w:rPr>
        <w:t xml:space="preserve"> </w:t>
      </w:r>
      <w:r w:rsidRPr="00E13815">
        <w:rPr>
          <w:rFonts w:ascii="Times New Roman" w:eastAsia="Calibri" w:hAnsi="Times New Roman" w:cs="Times New Roman"/>
          <w:bCs/>
          <w:sz w:val="28"/>
          <w:szCs w:val="28"/>
          <w:lang w:val="kk-KZ"/>
        </w:rPr>
        <w:t xml:space="preserve">Олар </w:t>
      </w:r>
      <w:r w:rsidRPr="00E13815">
        <w:rPr>
          <w:rFonts w:ascii="Times New Roman" w:eastAsia="Calibri" w:hAnsi="Times New Roman" w:cs="Times New Roman"/>
          <w:bCs/>
          <w:i/>
          <w:iCs/>
          <w:sz w:val="28"/>
          <w:szCs w:val="28"/>
          <w:lang w:val="kk-KZ"/>
        </w:rPr>
        <w:t>S. Aureus , Staphylococcus pseudintermedius</w:t>
      </w:r>
      <w:r w:rsidRPr="00E13815">
        <w:rPr>
          <w:rFonts w:ascii="Times New Roman" w:eastAsia="Calibri" w:hAnsi="Times New Roman" w:cs="Times New Roman"/>
          <w:bCs/>
          <w:sz w:val="28"/>
          <w:szCs w:val="28"/>
          <w:lang w:val="kk-KZ"/>
        </w:rPr>
        <w:t xml:space="preserve"> және </w:t>
      </w:r>
      <w:r w:rsidRPr="00E13815">
        <w:rPr>
          <w:rFonts w:ascii="Times New Roman" w:eastAsia="Calibri" w:hAnsi="Times New Roman" w:cs="Times New Roman"/>
          <w:bCs/>
          <w:i/>
          <w:iCs/>
          <w:sz w:val="28"/>
          <w:szCs w:val="28"/>
          <w:lang w:val="kk-KZ"/>
        </w:rPr>
        <w:t>Bacillus Cereus</w:t>
      </w:r>
      <w:r w:rsidRPr="00E13815">
        <w:rPr>
          <w:rFonts w:ascii="Times New Roman" w:eastAsia="Calibri" w:hAnsi="Times New Roman" w:cs="Times New Roman"/>
          <w:bCs/>
          <w:sz w:val="28"/>
          <w:szCs w:val="28"/>
          <w:lang w:val="kk-KZ"/>
        </w:rPr>
        <w:t xml:space="preserve"> (грам-позитивті бактериялардың өкілдері) қатысты </w:t>
      </w:r>
      <w:r w:rsidRPr="00E13815">
        <w:rPr>
          <w:rFonts w:ascii="Times New Roman" w:eastAsia="Calibri" w:hAnsi="Times New Roman" w:cs="Times New Roman"/>
          <w:bCs/>
          <w:i/>
          <w:iCs/>
          <w:sz w:val="28"/>
          <w:szCs w:val="28"/>
          <w:lang w:val="kk-KZ"/>
        </w:rPr>
        <w:t>T. Marschallianusus</w:t>
      </w:r>
      <w:r w:rsidRPr="00E13815">
        <w:rPr>
          <w:rFonts w:ascii="Times New Roman" w:eastAsia="Calibri" w:hAnsi="Times New Roman" w:cs="Times New Roman"/>
          <w:bCs/>
          <w:sz w:val="28"/>
          <w:szCs w:val="28"/>
          <w:lang w:val="kk-KZ"/>
        </w:rPr>
        <w:t xml:space="preserve"> гидроэтанолды экстрактының (70% айн /айн) </w:t>
      </w:r>
      <w:r w:rsidRPr="00E13815">
        <w:rPr>
          <w:rFonts w:ascii="Times New Roman" w:eastAsia="Calibri" w:hAnsi="Times New Roman" w:cs="Times New Roman"/>
          <w:bCs/>
          <w:i/>
          <w:iCs/>
          <w:sz w:val="28"/>
          <w:szCs w:val="28"/>
          <w:lang w:val="kk-KZ"/>
        </w:rPr>
        <w:t>Salmonella Enteritidis</w:t>
      </w:r>
      <w:r w:rsidRPr="00E13815">
        <w:rPr>
          <w:rFonts w:ascii="Times New Roman" w:eastAsia="Calibri" w:hAnsi="Times New Roman" w:cs="Times New Roman"/>
          <w:bCs/>
          <w:sz w:val="28"/>
          <w:szCs w:val="28"/>
          <w:lang w:val="kk-KZ"/>
        </w:rPr>
        <w:t xml:space="preserve">-пен салыстырғанда жоғары белсенділігін және </w:t>
      </w:r>
      <w:r w:rsidRPr="00E13815">
        <w:rPr>
          <w:rFonts w:ascii="Times New Roman" w:eastAsia="Calibri" w:hAnsi="Times New Roman" w:cs="Times New Roman"/>
          <w:bCs/>
          <w:i/>
          <w:iCs/>
          <w:sz w:val="28"/>
          <w:szCs w:val="28"/>
          <w:lang w:val="kk-KZ"/>
        </w:rPr>
        <w:t>Salmonella Typhimurium</w:t>
      </w:r>
      <w:r w:rsidRPr="00E13815">
        <w:rPr>
          <w:rFonts w:ascii="Times New Roman" w:eastAsia="Calibri" w:hAnsi="Times New Roman" w:cs="Times New Roman"/>
          <w:bCs/>
          <w:sz w:val="28"/>
          <w:szCs w:val="28"/>
          <w:lang w:val="kk-KZ"/>
        </w:rPr>
        <w:t xml:space="preserve">-ға (екі түрі де грам-теріс бактерияларға жатады) әсер етпейтінін анықтады. </w:t>
      </w:r>
      <w:r w:rsidRPr="00E13815">
        <w:rPr>
          <w:rFonts w:ascii="Times New Roman" w:eastAsia="Calibri" w:hAnsi="Times New Roman" w:cs="Times New Roman"/>
          <w:bCs/>
          <w:i/>
          <w:iCs/>
          <w:sz w:val="28"/>
          <w:szCs w:val="28"/>
          <w:lang w:val="kk-KZ"/>
        </w:rPr>
        <w:t>T. marschallianusus</w:t>
      </w:r>
      <w:r w:rsidRPr="00E13815">
        <w:rPr>
          <w:rFonts w:ascii="Times New Roman" w:eastAsia="Calibri" w:hAnsi="Times New Roman" w:cs="Times New Roman"/>
          <w:bCs/>
          <w:sz w:val="28"/>
          <w:szCs w:val="28"/>
          <w:lang w:val="kk-KZ"/>
        </w:rPr>
        <w:t xml:space="preserve"> және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 эфир майларының бактерияға қарсы белсенділігі басқа дереккөздерде де хабарланған [120]. Сонымен қатар, басқа авторлар анықтағандай [121], </w:t>
      </w:r>
      <w:r w:rsidRPr="00E13815">
        <w:rPr>
          <w:rFonts w:ascii="Times New Roman" w:eastAsia="Calibri" w:hAnsi="Times New Roman" w:cs="Times New Roman"/>
          <w:bCs/>
          <w:i/>
          <w:iCs/>
          <w:sz w:val="28"/>
          <w:szCs w:val="28"/>
          <w:lang w:val="kk-KZ"/>
        </w:rPr>
        <w:t>T. Marschallianusus</w:t>
      </w:r>
      <w:r w:rsidRPr="00E13815">
        <w:rPr>
          <w:rFonts w:ascii="Times New Roman" w:eastAsia="Calibri" w:hAnsi="Times New Roman" w:cs="Times New Roman"/>
          <w:bCs/>
          <w:sz w:val="28"/>
          <w:szCs w:val="28"/>
          <w:lang w:val="kk-KZ"/>
        </w:rPr>
        <w:t xml:space="preserve"> және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 эфир майлары ашытқы және/немесе зеңге қатысты белсенділікке ие.</w:t>
      </w:r>
    </w:p>
    <w:p w14:paraId="1C50321C"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t xml:space="preserve">Нәтижелер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 жер үсті бөліктерінен алынған гидроэтанолды экстракты </w:t>
      </w:r>
      <w:r w:rsidRPr="00E13815">
        <w:rPr>
          <w:rFonts w:ascii="Times New Roman" w:eastAsia="Calibri" w:hAnsi="Times New Roman" w:cs="Times New Roman"/>
          <w:bCs/>
          <w:i/>
          <w:iCs/>
          <w:sz w:val="28"/>
          <w:szCs w:val="28"/>
          <w:lang w:val="kk-KZ"/>
        </w:rPr>
        <w:t>Helicobacter pylori</w:t>
      </w:r>
      <w:r w:rsidRPr="00E13815">
        <w:rPr>
          <w:rFonts w:ascii="Times New Roman" w:eastAsia="Calibri" w:hAnsi="Times New Roman" w:cs="Times New Roman"/>
          <w:bCs/>
          <w:sz w:val="28"/>
          <w:szCs w:val="28"/>
          <w:lang w:val="kk-KZ"/>
        </w:rPr>
        <w:t xml:space="preserve"> ATCC 43504 (МИК = 0,625 мг/мл) қатысты ең белсенді екенін және бактерицидтік әсер еткенін көрсетеді. Бұл бақылаулар </w:t>
      </w:r>
      <w:r w:rsidRPr="00E13815">
        <w:rPr>
          <w:rFonts w:ascii="Times New Roman" w:eastAsia="Calibri" w:hAnsi="Times New Roman" w:cs="Times New Roman"/>
          <w:bCs/>
          <w:i/>
          <w:iCs/>
          <w:sz w:val="28"/>
          <w:szCs w:val="28"/>
          <w:lang w:val="kk-KZ"/>
        </w:rPr>
        <w:t>T. Seravschanicus</w:t>
      </w:r>
      <w:r w:rsidRPr="00E13815">
        <w:rPr>
          <w:rFonts w:ascii="Times New Roman" w:eastAsia="Calibri" w:hAnsi="Times New Roman" w:cs="Times New Roman"/>
          <w:bCs/>
          <w:sz w:val="28"/>
          <w:szCs w:val="28"/>
          <w:lang w:val="kk-KZ"/>
        </w:rPr>
        <w:t xml:space="preserve">-ті биоактивті қосылыстардың көзі ретінде, әсіресе </w:t>
      </w:r>
      <w:r w:rsidRPr="00E13815">
        <w:rPr>
          <w:rFonts w:ascii="Times New Roman" w:eastAsia="Calibri" w:hAnsi="Times New Roman" w:cs="Times New Roman"/>
          <w:bCs/>
          <w:i/>
          <w:iCs/>
          <w:sz w:val="28"/>
          <w:szCs w:val="28"/>
          <w:lang w:val="kk-KZ"/>
        </w:rPr>
        <w:t>H. pylori</w:t>
      </w:r>
      <w:r w:rsidRPr="00E13815">
        <w:rPr>
          <w:rFonts w:ascii="Times New Roman" w:eastAsia="Calibri" w:hAnsi="Times New Roman" w:cs="Times New Roman"/>
          <w:bCs/>
          <w:sz w:val="28"/>
          <w:szCs w:val="28"/>
          <w:lang w:val="kk-KZ"/>
        </w:rPr>
        <w:t xml:space="preserve"> белсенділігі ретінде болжам жасайды. Айта кету керек, </w:t>
      </w:r>
      <w:r w:rsidRPr="00E13815">
        <w:rPr>
          <w:rFonts w:ascii="Times New Roman" w:eastAsia="Calibri" w:hAnsi="Times New Roman" w:cs="Times New Roman"/>
          <w:bCs/>
          <w:i/>
          <w:iCs/>
          <w:sz w:val="28"/>
          <w:szCs w:val="28"/>
          <w:lang w:val="kk-KZ"/>
        </w:rPr>
        <w:t xml:space="preserve">H. Pylori </w:t>
      </w:r>
      <w:r w:rsidRPr="00E13815">
        <w:rPr>
          <w:rFonts w:ascii="Times New Roman" w:eastAsia="Calibri" w:hAnsi="Times New Roman" w:cs="Times New Roman"/>
          <w:bCs/>
          <w:sz w:val="28"/>
          <w:szCs w:val="28"/>
          <w:lang w:val="kk-KZ"/>
        </w:rPr>
        <w:t xml:space="preserve">инфекциясы әлем халқы арасында ең көп таралған түрі болып табылады. Созылмалы сипатқа ие бұл инфекция асқазан жарасы мен асқазан қатерлі ісігінің дамуына қатысады. </w:t>
      </w:r>
      <w:r w:rsidRPr="00E13815">
        <w:rPr>
          <w:rFonts w:ascii="Times New Roman" w:eastAsia="Calibri" w:hAnsi="Times New Roman" w:cs="Times New Roman"/>
          <w:bCs/>
          <w:i/>
          <w:iCs/>
          <w:sz w:val="28"/>
          <w:szCs w:val="28"/>
          <w:lang w:val="kk-KZ"/>
        </w:rPr>
        <w:t xml:space="preserve">H. Pylori </w:t>
      </w:r>
      <w:r w:rsidRPr="00E13815">
        <w:rPr>
          <w:rFonts w:ascii="Times New Roman" w:eastAsia="Calibri" w:hAnsi="Times New Roman" w:cs="Times New Roman"/>
          <w:bCs/>
          <w:sz w:val="28"/>
          <w:szCs w:val="28"/>
          <w:lang w:val="kk-KZ"/>
        </w:rPr>
        <w:t>антибиотиктерге төзімділігі жақында бүкіл әлемде алаңдаушылық тудырды, бұл емдеу тиімділігіне теріс әсер етеді [122-128]. Өткен зерттеулер көрсеткендей, көптеген дәстүрлі дәрілік өсімдіктер</w:t>
      </w:r>
      <w:r w:rsidRPr="00E13815">
        <w:rPr>
          <w:rFonts w:ascii="Times New Roman" w:hAnsi="Times New Roman" w:cs="Times New Roman"/>
          <w:sz w:val="28"/>
          <w:szCs w:val="28"/>
          <w:lang w:val="kk-KZ"/>
        </w:rPr>
        <w:t xml:space="preserve"> </w:t>
      </w:r>
      <w:r w:rsidRPr="00E13815">
        <w:rPr>
          <w:rFonts w:ascii="Times New Roman" w:eastAsia="Calibri" w:hAnsi="Times New Roman" w:cs="Times New Roman"/>
          <w:bCs/>
          <w:sz w:val="28"/>
          <w:szCs w:val="28"/>
          <w:lang w:val="kk-KZ"/>
        </w:rPr>
        <w:t>in vitro жағдайында болашағы зор анти-</w:t>
      </w:r>
      <w:r w:rsidRPr="00E13815">
        <w:rPr>
          <w:rFonts w:ascii="Times New Roman" w:eastAsia="Calibri" w:hAnsi="Times New Roman" w:cs="Times New Roman"/>
          <w:bCs/>
          <w:i/>
          <w:iCs/>
          <w:sz w:val="28"/>
          <w:szCs w:val="28"/>
          <w:lang w:val="kk-KZ"/>
        </w:rPr>
        <w:t xml:space="preserve"> H</w:t>
      </w:r>
      <w:r w:rsidRPr="00E13815">
        <w:rPr>
          <w:rFonts w:ascii="Times New Roman" w:eastAsia="Calibri" w:hAnsi="Times New Roman" w:cs="Times New Roman"/>
          <w:bCs/>
          <w:sz w:val="28"/>
          <w:szCs w:val="28"/>
          <w:lang w:val="kk-KZ"/>
        </w:rPr>
        <w:t xml:space="preserve">. </w:t>
      </w:r>
      <w:r w:rsidRPr="00E13815">
        <w:rPr>
          <w:rFonts w:ascii="Times New Roman" w:eastAsia="Calibri" w:hAnsi="Times New Roman" w:cs="Times New Roman"/>
          <w:bCs/>
          <w:i/>
          <w:iCs/>
          <w:sz w:val="28"/>
          <w:szCs w:val="28"/>
          <w:lang w:val="kk-KZ"/>
        </w:rPr>
        <w:t>Pylori</w:t>
      </w:r>
      <w:r w:rsidRPr="00E13815">
        <w:rPr>
          <w:rFonts w:ascii="Times New Roman" w:eastAsia="Calibri" w:hAnsi="Times New Roman" w:cs="Times New Roman"/>
          <w:bCs/>
          <w:sz w:val="28"/>
          <w:szCs w:val="28"/>
          <w:lang w:val="kk-KZ"/>
        </w:rPr>
        <w:t xml:space="preserve">  және </w:t>
      </w:r>
      <w:r w:rsidRPr="00E13815">
        <w:rPr>
          <w:rFonts w:ascii="Times New Roman" w:eastAsia="Calibri" w:hAnsi="Times New Roman" w:cs="Times New Roman"/>
          <w:bCs/>
          <w:i/>
          <w:iCs/>
          <w:sz w:val="28"/>
          <w:szCs w:val="28"/>
          <w:lang w:val="kk-KZ"/>
        </w:rPr>
        <w:t>H</w:t>
      </w:r>
      <w:r w:rsidRPr="00E13815">
        <w:rPr>
          <w:rFonts w:ascii="Times New Roman" w:eastAsia="Calibri" w:hAnsi="Times New Roman" w:cs="Times New Roman"/>
          <w:bCs/>
          <w:sz w:val="28"/>
          <w:szCs w:val="28"/>
          <w:lang w:val="kk-KZ"/>
        </w:rPr>
        <w:t xml:space="preserve">. </w:t>
      </w:r>
      <w:r w:rsidRPr="00E13815">
        <w:rPr>
          <w:rFonts w:ascii="Times New Roman" w:eastAsia="Calibri" w:hAnsi="Times New Roman" w:cs="Times New Roman"/>
          <w:bCs/>
          <w:i/>
          <w:iCs/>
          <w:sz w:val="28"/>
          <w:szCs w:val="28"/>
          <w:lang w:val="kk-KZ"/>
        </w:rPr>
        <w:t>Pylori</w:t>
      </w:r>
      <w:r w:rsidRPr="00E13815">
        <w:rPr>
          <w:rFonts w:ascii="Times New Roman" w:eastAsia="Calibri" w:hAnsi="Times New Roman" w:cs="Times New Roman"/>
          <w:bCs/>
          <w:sz w:val="28"/>
          <w:szCs w:val="28"/>
          <w:lang w:val="kk-KZ"/>
        </w:rPr>
        <w:t xml:space="preserve"> эрадикациясы мен</w:t>
      </w:r>
      <w:r w:rsidRPr="00E13815">
        <w:rPr>
          <w:rFonts w:ascii="Times New Roman" w:eastAsia="Calibri" w:hAnsi="Times New Roman" w:cs="Times New Roman"/>
          <w:bCs/>
          <w:i/>
          <w:iCs/>
          <w:sz w:val="28"/>
          <w:szCs w:val="28"/>
          <w:lang w:val="kk-KZ"/>
        </w:rPr>
        <w:t xml:space="preserve"> H</w:t>
      </w:r>
      <w:r w:rsidRPr="00E13815">
        <w:rPr>
          <w:rFonts w:ascii="Times New Roman" w:eastAsia="Calibri" w:hAnsi="Times New Roman" w:cs="Times New Roman"/>
          <w:bCs/>
          <w:sz w:val="28"/>
          <w:szCs w:val="28"/>
          <w:lang w:val="kk-KZ"/>
        </w:rPr>
        <w:t xml:space="preserve">. </w:t>
      </w:r>
      <w:r w:rsidRPr="00E13815">
        <w:rPr>
          <w:rFonts w:ascii="Times New Roman" w:eastAsia="Calibri" w:hAnsi="Times New Roman" w:cs="Times New Roman"/>
          <w:bCs/>
          <w:i/>
          <w:iCs/>
          <w:sz w:val="28"/>
          <w:szCs w:val="28"/>
          <w:lang w:val="kk-KZ"/>
        </w:rPr>
        <w:t>Pylori</w:t>
      </w:r>
      <w:r w:rsidRPr="00E13815">
        <w:rPr>
          <w:rFonts w:ascii="Times New Roman" w:eastAsia="Calibri" w:hAnsi="Times New Roman" w:cs="Times New Roman"/>
          <w:bCs/>
          <w:sz w:val="28"/>
          <w:szCs w:val="28"/>
          <w:lang w:val="kk-KZ"/>
        </w:rPr>
        <w:t xml:space="preserve"> -мен байланысты асқазан ауруларының алдын алуға балама және/немесе қосымша үміткерлер ретінде әлеуетті көрсетеді [129-131].</w:t>
      </w:r>
    </w:p>
    <w:p w14:paraId="4B9F14E4"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30F15BED" w14:textId="4C81BB1D" w:rsidR="00786875" w:rsidRPr="00E13815" w:rsidRDefault="00786875" w:rsidP="00786875">
      <w:pPr>
        <w:spacing w:after="0" w:line="240" w:lineRule="auto"/>
        <w:ind w:firstLine="567"/>
        <w:jc w:val="both"/>
        <w:rPr>
          <w:rFonts w:ascii="Times New Roman" w:hAnsi="Times New Roman" w:cs="Times New Roman"/>
          <w:i/>
          <w:sz w:val="28"/>
          <w:szCs w:val="28"/>
          <w:lang w:val="kk-KZ"/>
        </w:rPr>
      </w:pPr>
      <w:r w:rsidRPr="00E13815">
        <w:rPr>
          <w:rFonts w:ascii="Times New Roman" w:hAnsi="Times New Roman" w:cs="Times New Roman"/>
          <w:b/>
          <w:bCs/>
          <w:sz w:val="28"/>
          <w:szCs w:val="28"/>
          <w:lang w:val="kk-KZ"/>
        </w:rPr>
        <w:lastRenderedPageBreak/>
        <w:t>5.3</w:t>
      </w:r>
      <w:r w:rsidRPr="00E13815">
        <w:rPr>
          <w:rFonts w:ascii="Times New Roman" w:hAnsi="Times New Roman" w:cs="Times New Roman"/>
          <w:b/>
          <w:bCs/>
          <w:i/>
          <w:iCs/>
          <w:sz w:val="28"/>
          <w:szCs w:val="28"/>
          <w:lang w:val="kk-KZ"/>
        </w:rPr>
        <w:t xml:space="preserve"> </w:t>
      </w:r>
      <w:bookmarkStart w:id="78" w:name="_Hlk167383397"/>
      <w:r w:rsidRPr="00E13815">
        <w:rPr>
          <w:rFonts w:ascii="Times New Roman" w:hAnsi="Times New Roman" w:cs="Times New Roman"/>
          <w:b/>
          <w:bCs/>
          <w:i/>
          <w:iCs/>
          <w:sz w:val="28"/>
          <w:szCs w:val="28"/>
          <w:lang w:val="kk-KZ"/>
        </w:rPr>
        <w:t>Thymus seravschanicus</w:t>
      </w:r>
      <w:r w:rsidRPr="00E13815">
        <w:rPr>
          <w:rFonts w:ascii="Times New Roman" w:hAnsi="Times New Roman" w:cs="Times New Roman"/>
          <w:b/>
          <w:bCs/>
          <w:sz w:val="28"/>
          <w:szCs w:val="28"/>
          <w:lang w:val="kk-KZ"/>
        </w:rPr>
        <w:t xml:space="preserve"> </w:t>
      </w:r>
      <w:r w:rsidR="00D671DC" w:rsidRPr="00E13815">
        <w:rPr>
          <w:rFonts w:ascii="Times New Roman" w:hAnsi="Times New Roman" w:cs="Times New Roman"/>
          <w:b/>
          <w:bCs/>
          <w:sz w:val="28"/>
          <w:szCs w:val="28"/>
          <w:lang w:val="kk-KZ"/>
        </w:rPr>
        <w:t>экстрактысын</w:t>
      </w:r>
      <w:r w:rsidRPr="00E13815">
        <w:rPr>
          <w:rFonts w:ascii="Times New Roman" w:hAnsi="Times New Roman" w:cs="Times New Roman"/>
          <w:b/>
          <w:bCs/>
          <w:sz w:val="28"/>
          <w:szCs w:val="28"/>
          <w:lang w:val="kk-KZ"/>
        </w:rPr>
        <w:t xml:space="preserve"> алудың техника-экономикалық негіздемесі</w:t>
      </w:r>
    </w:p>
    <w:bookmarkEnd w:id="78"/>
    <w:p w14:paraId="3660588F" w14:textId="77777777" w:rsidR="00786875" w:rsidRPr="00E13815" w:rsidRDefault="00786875" w:rsidP="00786875">
      <w:pPr>
        <w:spacing w:after="0" w:line="240" w:lineRule="auto"/>
        <w:ind w:firstLine="567"/>
        <w:jc w:val="both"/>
        <w:rPr>
          <w:rFonts w:ascii="Times New Roman" w:hAnsi="Times New Roman" w:cs="Times New Roman"/>
          <w:kern w:val="2"/>
          <w:sz w:val="28"/>
          <w:szCs w:val="28"/>
          <w:lang w:val="kk-KZ"/>
        </w:rPr>
      </w:pPr>
      <w:r w:rsidRPr="00E13815">
        <w:rPr>
          <w:rFonts w:ascii="Times New Roman" w:hAnsi="Times New Roman" w:cs="Times New Roman"/>
          <w:i/>
          <w:iCs/>
          <w:kern w:val="2"/>
          <w:sz w:val="28"/>
          <w:szCs w:val="28"/>
          <w:lang w:val="kk-KZ"/>
        </w:rPr>
        <w:t xml:space="preserve">Thymus seravschanicus </w:t>
      </w:r>
      <w:r w:rsidRPr="00E13815">
        <w:rPr>
          <w:rFonts w:ascii="Times New Roman" w:hAnsi="Times New Roman" w:cs="Times New Roman"/>
          <w:kern w:val="2"/>
          <w:sz w:val="28"/>
          <w:szCs w:val="28"/>
          <w:lang w:val="kk-KZ"/>
        </w:rPr>
        <w:t>сұйық экстрактын</w:t>
      </w:r>
      <w:r w:rsidRPr="00E13815">
        <w:rPr>
          <w:rFonts w:ascii="Times New Roman" w:hAnsi="Times New Roman" w:cs="Times New Roman"/>
          <w:spacing w:val="90"/>
          <w:kern w:val="2"/>
          <w:sz w:val="28"/>
          <w:szCs w:val="28"/>
          <w:lang w:val="kk-KZ"/>
        </w:rPr>
        <w:t xml:space="preserve"> </w:t>
      </w:r>
      <w:r w:rsidRPr="00E13815">
        <w:rPr>
          <w:rFonts w:ascii="Times New Roman" w:hAnsi="Times New Roman" w:cs="Times New Roman"/>
          <w:kern w:val="2"/>
          <w:sz w:val="28"/>
          <w:szCs w:val="28"/>
          <w:lang w:val="kk-KZ"/>
        </w:rPr>
        <w:t>өндірістік</w:t>
      </w:r>
      <w:r w:rsidRPr="00E13815">
        <w:rPr>
          <w:rFonts w:ascii="Times New Roman" w:hAnsi="Times New Roman" w:cs="Times New Roman"/>
          <w:spacing w:val="91"/>
          <w:kern w:val="2"/>
          <w:sz w:val="28"/>
          <w:szCs w:val="28"/>
          <w:lang w:val="kk-KZ"/>
        </w:rPr>
        <w:t xml:space="preserve"> </w:t>
      </w:r>
      <w:r w:rsidRPr="00E13815">
        <w:rPr>
          <w:rFonts w:ascii="Times New Roman" w:hAnsi="Times New Roman" w:cs="Times New Roman"/>
          <w:kern w:val="2"/>
          <w:sz w:val="28"/>
          <w:szCs w:val="28"/>
          <w:lang w:val="kk-KZ"/>
        </w:rPr>
        <w:t>масштабта өндірудің</w:t>
      </w:r>
      <w:r w:rsidRPr="00E13815">
        <w:rPr>
          <w:rFonts w:ascii="Times New Roman" w:hAnsi="Times New Roman" w:cs="Times New Roman"/>
          <w:spacing w:val="53"/>
          <w:kern w:val="2"/>
          <w:sz w:val="28"/>
          <w:szCs w:val="28"/>
          <w:lang w:val="kk-KZ"/>
        </w:rPr>
        <w:t xml:space="preserve"> </w:t>
      </w:r>
      <w:r w:rsidRPr="00E13815">
        <w:rPr>
          <w:rFonts w:ascii="Times New Roman" w:hAnsi="Times New Roman" w:cs="Times New Roman"/>
          <w:kern w:val="2"/>
          <w:sz w:val="28"/>
          <w:szCs w:val="28"/>
          <w:lang w:val="kk-KZ"/>
        </w:rPr>
        <w:t>мақсаттылығын</w:t>
      </w:r>
      <w:r w:rsidRPr="00E13815">
        <w:rPr>
          <w:rFonts w:ascii="Times New Roman" w:hAnsi="Times New Roman" w:cs="Times New Roman"/>
          <w:spacing w:val="59"/>
          <w:kern w:val="2"/>
          <w:sz w:val="28"/>
          <w:szCs w:val="28"/>
          <w:lang w:val="kk-KZ"/>
        </w:rPr>
        <w:t xml:space="preserve"> </w:t>
      </w:r>
      <w:r w:rsidRPr="00E13815">
        <w:rPr>
          <w:rFonts w:ascii="Times New Roman" w:hAnsi="Times New Roman" w:cs="Times New Roman"/>
          <w:kern w:val="2"/>
          <w:sz w:val="28"/>
          <w:szCs w:val="28"/>
          <w:lang w:val="kk-KZ"/>
        </w:rPr>
        <w:t>растау</w:t>
      </w:r>
      <w:r w:rsidRPr="00E13815">
        <w:rPr>
          <w:rFonts w:ascii="Times New Roman" w:hAnsi="Times New Roman" w:cs="Times New Roman"/>
          <w:spacing w:val="58"/>
          <w:kern w:val="2"/>
          <w:sz w:val="28"/>
          <w:szCs w:val="28"/>
          <w:lang w:val="kk-KZ"/>
        </w:rPr>
        <w:t xml:space="preserve"> </w:t>
      </w:r>
      <w:r w:rsidRPr="00E13815">
        <w:rPr>
          <w:rFonts w:ascii="Times New Roman" w:hAnsi="Times New Roman" w:cs="Times New Roman"/>
          <w:kern w:val="2"/>
          <w:sz w:val="28"/>
          <w:szCs w:val="28"/>
          <w:lang w:val="kk-KZ"/>
        </w:rPr>
        <w:t>үшін</w:t>
      </w:r>
      <w:r w:rsidRPr="00E13815">
        <w:rPr>
          <w:rFonts w:ascii="Times New Roman" w:hAnsi="Times New Roman" w:cs="Times New Roman"/>
          <w:spacing w:val="55"/>
          <w:kern w:val="2"/>
          <w:sz w:val="28"/>
          <w:szCs w:val="28"/>
          <w:lang w:val="kk-KZ"/>
        </w:rPr>
        <w:t xml:space="preserve"> </w:t>
      </w:r>
      <w:r w:rsidRPr="00E13815">
        <w:rPr>
          <w:rFonts w:ascii="Times New Roman" w:hAnsi="Times New Roman" w:cs="Times New Roman"/>
          <w:kern w:val="2"/>
          <w:sz w:val="28"/>
          <w:szCs w:val="28"/>
          <w:lang w:val="kk-KZ"/>
        </w:rPr>
        <w:t>техника-экономикалық</w:t>
      </w:r>
      <w:r w:rsidRPr="00E13815">
        <w:rPr>
          <w:rFonts w:ascii="Times New Roman" w:hAnsi="Times New Roman" w:cs="Times New Roman"/>
          <w:spacing w:val="48"/>
          <w:kern w:val="2"/>
          <w:sz w:val="28"/>
          <w:szCs w:val="28"/>
          <w:lang w:val="kk-KZ"/>
        </w:rPr>
        <w:t xml:space="preserve"> </w:t>
      </w:r>
      <w:r w:rsidRPr="00E13815">
        <w:rPr>
          <w:rFonts w:ascii="Times New Roman" w:hAnsi="Times New Roman" w:cs="Times New Roman"/>
          <w:kern w:val="2"/>
          <w:sz w:val="28"/>
          <w:szCs w:val="28"/>
          <w:lang w:val="kk-KZ"/>
        </w:rPr>
        <w:t>негіздемесі есептелді,</w:t>
      </w:r>
      <w:r w:rsidRPr="00E13815">
        <w:rPr>
          <w:rFonts w:ascii="Times New Roman" w:hAnsi="Times New Roman" w:cs="Times New Roman"/>
          <w:spacing w:val="-6"/>
          <w:kern w:val="2"/>
          <w:sz w:val="28"/>
          <w:szCs w:val="28"/>
          <w:lang w:val="kk-KZ"/>
        </w:rPr>
        <w:t xml:space="preserve"> </w:t>
      </w:r>
      <w:r w:rsidRPr="00E13815">
        <w:rPr>
          <w:rFonts w:ascii="Times New Roman" w:hAnsi="Times New Roman" w:cs="Times New Roman"/>
          <w:kern w:val="2"/>
          <w:sz w:val="28"/>
          <w:szCs w:val="28"/>
          <w:lang w:val="kk-KZ"/>
        </w:rPr>
        <w:t>41-кестеде</w:t>
      </w:r>
      <w:r w:rsidRPr="00E13815">
        <w:rPr>
          <w:rFonts w:ascii="Times New Roman" w:hAnsi="Times New Roman" w:cs="Times New Roman"/>
          <w:spacing w:val="-6"/>
          <w:kern w:val="2"/>
          <w:sz w:val="28"/>
          <w:szCs w:val="28"/>
          <w:lang w:val="kk-KZ"/>
        </w:rPr>
        <w:t xml:space="preserve"> </w:t>
      </w:r>
      <w:r w:rsidRPr="00E13815">
        <w:rPr>
          <w:rFonts w:ascii="Times New Roman" w:hAnsi="Times New Roman" w:cs="Times New Roman"/>
          <w:kern w:val="2"/>
          <w:sz w:val="28"/>
          <w:szCs w:val="28"/>
          <w:lang w:val="kk-KZ"/>
        </w:rPr>
        <w:t>келтірілген. Фармацевтік нарықтағы ультрадыбыс көмегімен алынған түрлі дәрілік</w:t>
      </w:r>
      <w:r w:rsidRPr="00E13815">
        <w:rPr>
          <w:rFonts w:ascii="Times New Roman" w:hAnsi="Times New Roman" w:cs="Times New Roman"/>
          <w:spacing w:val="26"/>
          <w:kern w:val="2"/>
          <w:sz w:val="28"/>
          <w:szCs w:val="28"/>
          <w:lang w:val="kk-KZ"/>
        </w:rPr>
        <w:t xml:space="preserve"> </w:t>
      </w:r>
      <w:r w:rsidRPr="00E13815">
        <w:rPr>
          <w:rFonts w:ascii="Times New Roman" w:hAnsi="Times New Roman" w:cs="Times New Roman"/>
          <w:kern w:val="2"/>
          <w:sz w:val="28"/>
          <w:szCs w:val="28"/>
          <w:lang w:val="kk-KZ"/>
        </w:rPr>
        <w:t>өсімдік</w:t>
      </w:r>
      <w:r w:rsidRPr="00E13815">
        <w:rPr>
          <w:rFonts w:ascii="Times New Roman" w:hAnsi="Times New Roman" w:cs="Times New Roman"/>
          <w:spacing w:val="25"/>
          <w:kern w:val="2"/>
          <w:sz w:val="28"/>
          <w:szCs w:val="28"/>
          <w:lang w:val="kk-KZ"/>
        </w:rPr>
        <w:t xml:space="preserve"> </w:t>
      </w:r>
      <w:r w:rsidRPr="00E13815">
        <w:rPr>
          <w:rFonts w:ascii="Times New Roman" w:hAnsi="Times New Roman" w:cs="Times New Roman"/>
          <w:kern w:val="2"/>
          <w:sz w:val="28"/>
          <w:szCs w:val="28"/>
          <w:lang w:val="kk-KZ"/>
        </w:rPr>
        <w:t>экстрактарының</w:t>
      </w:r>
      <w:r w:rsidRPr="00E13815">
        <w:rPr>
          <w:rFonts w:ascii="Times New Roman" w:hAnsi="Times New Roman" w:cs="Times New Roman"/>
          <w:spacing w:val="20"/>
          <w:kern w:val="2"/>
          <w:sz w:val="28"/>
          <w:szCs w:val="28"/>
          <w:lang w:val="kk-KZ"/>
        </w:rPr>
        <w:t xml:space="preserve"> </w:t>
      </w:r>
      <w:r w:rsidRPr="00E13815">
        <w:rPr>
          <w:rFonts w:ascii="Times New Roman" w:hAnsi="Times New Roman" w:cs="Times New Roman"/>
          <w:kern w:val="2"/>
          <w:sz w:val="28"/>
          <w:szCs w:val="28"/>
          <w:lang w:val="kk-KZ"/>
        </w:rPr>
        <w:t>бағасы</w:t>
      </w:r>
      <w:r w:rsidRPr="00E13815">
        <w:rPr>
          <w:rFonts w:ascii="Times New Roman" w:hAnsi="Times New Roman" w:cs="Times New Roman"/>
          <w:spacing w:val="27"/>
          <w:kern w:val="2"/>
          <w:sz w:val="28"/>
          <w:szCs w:val="28"/>
          <w:lang w:val="kk-KZ"/>
        </w:rPr>
        <w:t xml:space="preserve"> </w:t>
      </w:r>
      <w:r w:rsidRPr="00E13815">
        <w:rPr>
          <w:rFonts w:ascii="Times New Roman" w:hAnsi="Times New Roman" w:cs="Times New Roman"/>
          <w:kern w:val="2"/>
          <w:sz w:val="28"/>
          <w:szCs w:val="28"/>
          <w:lang w:val="kk-KZ"/>
        </w:rPr>
        <w:t>890</w:t>
      </w:r>
      <w:r w:rsidRPr="00E13815">
        <w:rPr>
          <w:rFonts w:ascii="Times New Roman" w:hAnsi="Times New Roman" w:cs="Times New Roman"/>
          <w:spacing w:val="25"/>
          <w:kern w:val="2"/>
          <w:sz w:val="28"/>
          <w:szCs w:val="28"/>
          <w:lang w:val="kk-KZ"/>
        </w:rPr>
        <w:t xml:space="preserve"> </w:t>
      </w:r>
      <w:r w:rsidRPr="00E13815">
        <w:rPr>
          <w:rFonts w:ascii="Times New Roman" w:hAnsi="Times New Roman" w:cs="Times New Roman"/>
          <w:kern w:val="2"/>
          <w:sz w:val="28"/>
          <w:szCs w:val="28"/>
          <w:lang w:val="kk-KZ"/>
        </w:rPr>
        <w:t>теңгеден</w:t>
      </w:r>
      <w:r w:rsidRPr="00E13815">
        <w:rPr>
          <w:rFonts w:ascii="Times New Roman" w:hAnsi="Times New Roman" w:cs="Times New Roman"/>
          <w:spacing w:val="27"/>
          <w:kern w:val="2"/>
          <w:sz w:val="28"/>
          <w:szCs w:val="28"/>
          <w:lang w:val="kk-KZ"/>
        </w:rPr>
        <w:t xml:space="preserve"> </w:t>
      </w:r>
      <w:r w:rsidRPr="00E13815">
        <w:rPr>
          <w:rFonts w:ascii="Times New Roman" w:hAnsi="Times New Roman" w:cs="Times New Roman"/>
          <w:kern w:val="2"/>
          <w:sz w:val="28"/>
          <w:szCs w:val="28"/>
          <w:lang w:val="kk-KZ"/>
        </w:rPr>
        <w:t>–</w:t>
      </w:r>
      <w:r w:rsidRPr="00E13815">
        <w:rPr>
          <w:rFonts w:ascii="Times New Roman" w:hAnsi="Times New Roman" w:cs="Times New Roman"/>
          <w:spacing w:val="26"/>
          <w:kern w:val="2"/>
          <w:sz w:val="28"/>
          <w:szCs w:val="28"/>
          <w:lang w:val="kk-KZ"/>
        </w:rPr>
        <w:t xml:space="preserve"> </w:t>
      </w:r>
      <w:r w:rsidRPr="00E13815">
        <w:rPr>
          <w:rFonts w:ascii="Times New Roman" w:hAnsi="Times New Roman" w:cs="Times New Roman"/>
          <w:kern w:val="2"/>
          <w:sz w:val="28"/>
          <w:szCs w:val="28"/>
          <w:lang w:val="kk-KZ"/>
        </w:rPr>
        <w:t>1700 теңгеге</w:t>
      </w:r>
      <w:r w:rsidRPr="00E13815">
        <w:rPr>
          <w:rFonts w:ascii="Times New Roman" w:hAnsi="Times New Roman" w:cs="Times New Roman"/>
          <w:spacing w:val="46"/>
          <w:kern w:val="2"/>
          <w:sz w:val="28"/>
          <w:szCs w:val="28"/>
          <w:lang w:val="kk-KZ"/>
        </w:rPr>
        <w:t xml:space="preserve"> </w:t>
      </w:r>
      <w:r w:rsidRPr="00E13815">
        <w:rPr>
          <w:rFonts w:ascii="Times New Roman" w:hAnsi="Times New Roman" w:cs="Times New Roman"/>
          <w:kern w:val="2"/>
          <w:sz w:val="28"/>
          <w:szCs w:val="28"/>
          <w:lang w:val="kk-KZ"/>
        </w:rPr>
        <w:t>дейін</w:t>
      </w:r>
      <w:r w:rsidRPr="00E13815">
        <w:rPr>
          <w:rFonts w:ascii="Times New Roman" w:hAnsi="Times New Roman" w:cs="Times New Roman"/>
          <w:spacing w:val="45"/>
          <w:kern w:val="2"/>
          <w:sz w:val="28"/>
          <w:szCs w:val="28"/>
          <w:lang w:val="kk-KZ"/>
        </w:rPr>
        <w:t xml:space="preserve"> </w:t>
      </w:r>
      <w:r w:rsidRPr="00E13815">
        <w:rPr>
          <w:rFonts w:ascii="Times New Roman" w:hAnsi="Times New Roman" w:cs="Times New Roman"/>
          <w:kern w:val="2"/>
          <w:sz w:val="28"/>
          <w:szCs w:val="28"/>
          <w:lang w:val="kk-KZ"/>
        </w:rPr>
        <w:t>аралықта</w:t>
      </w:r>
      <w:r w:rsidRPr="00E13815">
        <w:rPr>
          <w:rFonts w:ascii="Times New Roman" w:hAnsi="Times New Roman" w:cs="Times New Roman"/>
          <w:spacing w:val="44"/>
          <w:kern w:val="2"/>
          <w:sz w:val="28"/>
          <w:szCs w:val="28"/>
          <w:lang w:val="kk-KZ"/>
        </w:rPr>
        <w:t xml:space="preserve"> </w:t>
      </w:r>
      <w:r w:rsidRPr="00E13815">
        <w:rPr>
          <w:rFonts w:ascii="Times New Roman" w:hAnsi="Times New Roman" w:cs="Times New Roman"/>
          <w:kern w:val="2"/>
          <w:sz w:val="28"/>
          <w:szCs w:val="28"/>
          <w:lang w:val="kk-KZ"/>
        </w:rPr>
        <w:t>болады.</w:t>
      </w:r>
      <w:r w:rsidRPr="00E13815">
        <w:rPr>
          <w:rFonts w:ascii="Times New Roman" w:hAnsi="Times New Roman" w:cs="Times New Roman"/>
          <w:spacing w:val="48"/>
          <w:kern w:val="2"/>
          <w:sz w:val="28"/>
          <w:szCs w:val="28"/>
          <w:lang w:val="kk-KZ"/>
        </w:rPr>
        <w:t xml:space="preserve"> </w:t>
      </w:r>
      <w:r w:rsidRPr="00E13815">
        <w:rPr>
          <w:rFonts w:ascii="Times New Roman" w:hAnsi="Times New Roman" w:cs="Times New Roman"/>
          <w:kern w:val="2"/>
          <w:sz w:val="28"/>
          <w:szCs w:val="28"/>
          <w:lang w:val="kk-KZ"/>
        </w:rPr>
        <w:t>Қазақстан</w:t>
      </w:r>
      <w:r w:rsidRPr="00E13815">
        <w:rPr>
          <w:rFonts w:ascii="Times New Roman" w:hAnsi="Times New Roman" w:cs="Times New Roman"/>
          <w:spacing w:val="44"/>
          <w:kern w:val="2"/>
          <w:sz w:val="28"/>
          <w:szCs w:val="28"/>
          <w:lang w:val="kk-KZ"/>
        </w:rPr>
        <w:t xml:space="preserve"> </w:t>
      </w:r>
      <w:r w:rsidRPr="00E13815">
        <w:rPr>
          <w:rFonts w:ascii="Times New Roman" w:hAnsi="Times New Roman" w:cs="Times New Roman"/>
          <w:kern w:val="2"/>
          <w:sz w:val="28"/>
          <w:szCs w:val="28"/>
          <w:lang w:val="kk-KZ"/>
        </w:rPr>
        <w:t>және</w:t>
      </w:r>
      <w:r w:rsidRPr="00E13815">
        <w:rPr>
          <w:rFonts w:ascii="Times New Roman" w:hAnsi="Times New Roman" w:cs="Times New Roman"/>
          <w:spacing w:val="45"/>
          <w:kern w:val="2"/>
          <w:sz w:val="28"/>
          <w:szCs w:val="28"/>
          <w:lang w:val="kk-KZ"/>
        </w:rPr>
        <w:t xml:space="preserve"> </w:t>
      </w:r>
      <w:r w:rsidRPr="00E13815">
        <w:rPr>
          <w:rFonts w:ascii="Times New Roman" w:hAnsi="Times New Roman" w:cs="Times New Roman"/>
          <w:kern w:val="2"/>
          <w:sz w:val="28"/>
          <w:szCs w:val="28"/>
          <w:lang w:val="kk-KZ"/>
        </w:rPr>
        <w:t>ТМД</w:t>
      </w:r>
      <w:r w:rsidRPr="00E13815">
        <w:rPr>
          <w:rFonts w:ascii="Times New Roman" w:hAnsi="Times New Roman" w:cs="Times New Roman"/>
          <w:spacing w:val="44"/>
          <w:kern w:val="2"/>
          <w:sz w:val="28"/>
          <w:szCs w:val="28"/>
          <w:lang w:val="kk-KZ"/>
        </w:rPr>
        <w:t xml:space="preserve"> </w:t>
      </w:r>
      <w:r w:rsidRPr="00E13815">
        <w:rPr>
          <w:rFonts w:ascii="Times New Roman" w:hAnsi="Times New Roman" w:cs="Times New Roman"/>
          <w:kern w:val="2"/>
          <w:sz w:val="28"/>
          <w:szCs w:val="28"/>
          <w:lang w:val="kk-KZ"/>
        </w:rPr>
        <w:t>елдерінің,</w:t>
      </w:r>
      <w:r w:rsidRPr="00E13815">
        <w:rPr>
          <w:rFonts w:ascii="Times New Roman" w:hAnsi="Times New Roman" w:cs="Times New Roman"/>
          <w:spacing w:val="42"/>
          <w:kern w:val="2"/>
          <w:sz w:val="28"/>
          <w:szCs w:val="28"/>
          <w:lang w:val="kk-KZ"/>
        </w:rPr>
        <w:t xml:space="preserve"> </w:t>
      </w:r>
      <w:r w:rsidRPr="00E13815">
        <w:rPr>
          <w:rFonts w:ascii="Times New Roman" w:hAnsi="Times New Roman" w:cs="Times New Roman"/>
          <w:kern w:val="2"/>
          <w:sz w:val="28"/>
          <w:szCs w:val="28"/>
          <w:lang w:val="kk-KZ"/>
        </w:rPr>
        <w:t>алыс</w:t>
      </w:r>
      <w:r w:rsidRPr="00E13815">
        <w:rPr>
          <w:rFonts w:ascii="Times New Roman" w:hAnsi="Times New Roman" w:cs="Times New Roman"/>
          <w:spacing w:val="45"/>
          <w:kern w:val="2"/>
          <w:sz w:val="28"/>
          <w:szCs w:val="28"/>
          <w:lang w:val="kk-KZ"/>
        </w:rPr>
        <w:t xml:space="preserve"> </w:t>
      </w:r>
      <w:r w:rsidRPr="00E13815">
        <w:rPr>
          <w:rFonts w:ascii="Times New Roman" w:hAnsi="Times New Roman" w:cs="Times New Roman"/>
          <w:kern w:val="2"/>
          <w:sz w:val="28"/>
          <w:szCs w:val="28"/>
          <w:lang w:val="kk-KZ"/>
        </w:rPr>
        <w:t>және жақын</w:t>
      </w:r>
      <w:r w:rsidRPr="00E13815">
        <w:rPr>
          <w:rFonts w:ascii="Times New Roman" w:hAnsi="Times New Roman" w:cs="Times New Roman"/>
          <w:spacing w:val="52"/>
          <w:kern w:val="2"/>
          <w:sz w:val="28"/>
          <w:szCs w:val="28"/>
          <w:lang w:val="kk-KZ"/>
        </w:rPr>
        <w:t xml:space="preserve"> </w:t>
      </w:r>
      <w:r w:rsidRPr="00E13815">
        <w:rPr>
          <w:rFonts w:ascii="Times New Roman" w:hAnsi="Times New Roman" w:cs="Times New Roman"/>
          <w:kern w:val="2"/>
          <w:sz w:val="28"/>
          <w:szCs w:val="28"/>
          <w:lang w:val="kk-KZ"/>
        </w:rPr>
        <w:t>шет</w:t>
      </w:r>
      <w:r w:rsidRPr="00E13815">
        <w:rPr>
          <w:rFonts w:ascii="Times New Roman" w:hAnsi="Times New Roman" w:cs="Times New Roman"/>
          <w:spacing w:val="55"/>
          <w:kern w:val="2"/>
          <w:sz w:val="28"/>
          <w:szCs w:val="28"/>
          <w:lang w:val="kk-KZ"/>
        </w:rPr>
        <w:t xml:space="preserve"> </w:t>
      </w:r>
      <w:r w:rsidRPr="00E13815">
        <w:rPr>
          <w:rFonts w:ascii="Times New Roman" w:hAnsi="Times New Roman" w:cs="Times New Roman"/>
          <w:kern w:val="2"/>
          <w:sz w:val="28"/>
          <w:szCs w:val="28"/>
          <w:lang w:val="kk-KZ"/>
        </w:rPr>
        <w:t>мемлекеттер</w:t>
      </w:r>
      <w:r w:rsidRPr="00E13815">
        <w:rPr>
          <w:rFonts w:ascii="Times New Roman" w:hAnsi="Times New Roman" w:cs="Times New Roman"/>
          <w:spacing w:val="57"/>
          <w:kern w:val="2"/>
          <w:sz w:val="28"/>
          <w:szCs w:val="28"/>
          <w:lang w:val="kk-KZ"/>
        </w:rPr>
        <w:t xml:space="preserve"> </w:t>
      </w:r>
      <w:r w:rsidRPr="00E13815">
        <w:rPr>
          <w:rFonts w:ascii="Times New Roman" w:hAnsi="Times New Roman" w:cs="Times New Roman"/>
          <w:kern w:val="2"/>
          <w:sz w:val="28"/>
          <w:szCs w:val="28"/>
          <w:lang w:val="kk-KZ"/>
        </w:rPr>
        <w:t>өндірушілері</w:t>
      </w:r>
      <w:r w:rsidRPr="00E13815">
        <w:rPr>
          <w:rFonts w:ascii="Times New Roman" w:hAnsi="Times New Roman" w:cs="Times New Roman"/>
          <w:spacing w:val="57"/>
          <w:kern w:val="2"/>
          <w:sz w:val="28"/>
          <w:szCs w:val="28"/>
          <w:lang w:val="kk-KZ"/>
        </w:rPr>
        <w:t xml:space="preserve"> </w:t>
      </w:r>
      <w:r w:rsidRPr="00E13815">
        <w:rPr>
          <w:rFonts w:ascii="Times New Roman" w:hAnsi="Times New Roman" w:cs="Times New Roman"/>
          <w:kern w:val="2"/>
          <w:sz w:val="28"/>
          <w:szCs w:val="28"/>
          <w:lang w:val="kk-KZ"/>
        </w:rPr>
        <w:t>өндірген,</w:t>
      </w:r>
      <w:r w:rsidRPr="00E13815">
        <w:rPr>
          <w:rFonts w:ascii="Times New Roman" w:hAnsi="Times New Roman" w:cs="Times New Roman"/>
          <w:spacing w:val="55"/>
          <w:kern w:val="2"/>
          <w:sz w:val="28"/>
          <w:szCs w:val="28"/>
          <w:lang w:val="kk-KZ"/>
        </w:rPr>
        <w:t xml:space="preserve"> </w:t>
      </w:r>
      <w:r w:rsidRPr="00E13815">
        <w:rPr>
          <w:rFonts w:ascii="Times New Roman" w:hAnsi="Times New Roman" w:cs="Times New Roman"/>
          <w:kern w:val="2"/>
          <w:sz w:val="28"/>
          <w:szCs w:val="28"/>
          <w:lang w:val="kk-KZ"/>
        </w:rPr>
        <w:t xml:space="preserve">осы әдіспен алынған </w:t>
      </w:r>
      <w:r w:rsidRPr="00E13815">
        <w:rPr>
          <w:rFonts w:ascii="Times New Roman" w:hAnsi="Times New Roman" w:cs="Times New Roman"/>
          <w:i/>
          <w:iCs/>
          <w:kern w:val="2"/>
          <w:sz w:val="28"/>
          <w:szCs w:val="28"/>
          <w:lang w:val="kk-KZ"/>
        </w:rPr>
        <w:t>Thymus seravschanicus Klokov L.</w:t>
      </w:r>
      <w:r w:rsidRPr="00E13815">
        <w:rPr>
          <w:rFonts w:ascii="Times New Roman" w:hAnsi="Times New Roman" w:cs="Times New Roman"/>
          <w:kern w:val="2"/>
          <w:sz w:val="28"/>
          <w:szCs w:val="28"/>
          <w:lang w:val="kk-KZ"/>
        </w:rPr>
        <w:t xml:space="preserve">   экстракты туралы мәлімет жоқ.</w:t>
      </w:r>
    </w:p>
    <w:p w14:paraId="56BB8B5D" w14:textId="5A3EF7A5" w:rsidR="00364FFF" w:rsidRPr="00E13815" w:rsidRDefault="006B712A" w:rsidP="00364FFF">
      <w:pPr>
        <w:spacing w:after="0" w:line="240" w:lineRule="auto"/>
        <w:jc w:val="both"/>
        <w:rPr>
          <w:rFonts w:ascii="Times New Roman" w:hAnsi="Times New Roman" w:cs="Times New Roman"/>
          <w:kern w:val="2"/>
          <w:sz w:val="28"/>
          <w:szCs w:val="28"/>
          <w:lang w:val="kk-KZ"/>
        </w:rPr>
      </w:pPr>
      <w:r>
        <w:rPr>
          <w:rFonts w:ascii="Times New Roman" w:hAnsi="Times New Roman" w:cs="Times New Roman"/>
          <w:kern w:val="2"/>
          <w:sz w:val="28"/>
          <w:szCs w:val="28"/>
          <w:lang w:val="kk-KZ"/>
        </w:rPr>
        <w:t xml:space="preserve"> </w:t>
      </w:r>
      <w:r w:rsidR="00124FF1">
        <w:rPr>
          <w:rFonts w:ascii="Times New Roman" w:hAnsi="Times New Roman" w:cs="Times New Roman"/>
          <w:kern w:val="2"/>
          <w:sz w:val="28"/>
          <w:szCs w:val="28"/>
          <w:lang w:val="kk-KZ"/>
        </w:rPr>
        <w:t>Кесте</w:t>
      </w:r>
      <w:r w:rsidR="00124FF1">
        <w:rPr>
          <w:rFonts w:ascii="Times New Roman" w:hAnsi="Times New Roman" w:cs="Times New Roman"/>
          <w:kern w:val="2"/>
          <w:sz w:val="28"/>
          <w:szCs w:val="28"/>
          <w:lang w:val="kk-KZ"/>
        </w:rPr>
        <w:tab/>
        <w:t>41</w:t>
      </w:r>
      <w:r w:rsidR="00364FFF" w:rsidRPr="00E13815">
        <w:rPr>
          <w:rFonts w:ascii="Times New Roman" w:hAnsi="Times New Roman" w:cs="Times New Roman"/>
          <w:kern w:val="2"/>
          <w:sz w:val="28"/>
          <w:szCs w:val="28"/>
          <w:lang w:val="kk-KZ"/>
        </w:rPr>
        <w:t xml:space="preserve"> – </w:t>
      </w:r>
      <w:r w:rsidR="00364FFF" w:rsidRPr="00E13815">
        <w:rPr>
          <w:rFonts w:ascii="Times New Roman" w:hAnsi="Times New Roman" w:cs="Times New Roman"/>
          <w:i/>
          <w:iCs/>
          <w:kern w:val="2"/>
          <w:sz w:val="28"/>
          <w:szCs w:val="28"/>
          <w:lang w:val="kk-KZ"/>
        </w:rPr>
        <w:t xml:space="preserve">Thymus seravschanicus </w:t>
      </w:r>
      <w:r w:rsidR="00364FFF" w:rsidRPr="00E13815">
        <w:rPr>
          <w:rFonts w:ascii="Times New Roman" w:hAnsi="Times New Roman" w:cs="Times New Roman"/>
          <w:spacing w:val="-2"/>
          <w:kern w:val="2"/>
          <w:sz w:val="28"/>
          <w:szCs w:val="28"/>
          <w:lang w:val="kk-KZ"/>
        </w:rPr>
        <w:t>экстрактының техика-</w:t>
      </w:r>
      <w:r w:rsidR="00364FFF" w:rsidRPr="00E13815">
        <w:rPr>
          <w:rFonts w:ascii="Times New Roman" w:hAnsi="Times New Roman" w:cs="Times New Roman"/>
          <w:kern w:val="2"/>
          <w:sz w:val="28"/>
          <w:szCs w:val="28"/>
          <w:lang w:val="kk-KZ"/>
        </w:rPr>
        <w:t>экономикалық негіздемесі</w:t>
      </w:r>
    </w:p>
    <w:p w14:paraId="73DE5F1A" w14:textId="77777777" w:rsidR="00364FFF" w:rsidRPr="00E13815" w:rsidRDefault="00364FFF" w:rsidP="00364FFF">
      <w:pPr>
        <w:spacing w:after="0" w:line="240" w:lineRule="auto"/>
        <w:jc w:val="both"/>
        <w:rPr>
          <w:rFonts w:ascii="Times New Roman" w:hAnsi="Times New Roman" w:cs="Times New Roman"/>
          <w:kern w:val="2"/>
          <w:sz w:val="28"/>
          <w:szCs w:val="28"/>
          <w:lang w:val="kk-KZ"/>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835"/>
        <w:gridCol w:w="1417"/>
        <w:gridCol w:w="1559"/>
        <w:gridCol w:w="1653"/>
        <w:gridCol w:w="1980"/>
      </w:tblGrid>
      <w:tr w:rsidR="00364FFF" w:rsidRPr="00E13815" w14:paraId="5F9FB792" w14:textId="77777777" w:rsidTr="00CD3672">
        <w:trPr>
          <w:trHeight w:val="558"/>
        </w:trPr>
        <w:tc>
          <w:tcPr>
            <w:tcW w:w="426" w:type="dxa"/>
          </w:tcPr>
          <w:p w14:paraId="34F34D00" w14:textId="77777777" w:rsidR="00364FFF" w:rsidRPr="00E13815" w:rsidRDefault="00364FFF" w:rsidP="00CD3672">
            <w:pPr>
              <w:spacing w:after="0" w:line="240" w:lineRule="auto"/>
              <w:jc w:val="center"/>
              <w:rPr>
                <w:rFonts w:ascii="Times New Roman" w:eastAsia="Trebuchet MS" w:hAnsi="Times New Roman" w:cs="Times New Roman"/>
                <w:b/>
                <w:kern w:val="2"/>
                <w:sz w:val="28"/>
                <w:szCs w:val="28"/>
              </w:rPr>
            </w:pPr>
            <w:r w:rsidRPr="00E13815">
              <w:rPr>
                <w:rFonts w:ascii="Times New Roman" w:eastAsia="Trebuchet MS" w:hAnsi="Times New Roman" w:cs="Times New Roman"/>
                <w:kern w:val="2"/>
                <w:sz w:val="28"/>
                <w:szCs w:val="28"/>
                <w:lang w:val="kk-KZ"/>
              </w:rPr>
              <w:br w:type="column"/>
            </w:r>
            <w:r w:rsidRPr="00E13815">
              <w:rPr>
                <w:rFonts w:ascii="Times New Roman" w:eastAsia="Trebuchet MS" w:hAnsi="Times New Roman" w:cs="Times New Roman"/>
                <w:b/>
                <w:kern w:val="2"/>
                <w:sz w:val="28"/>
                <w:szCs w:val="28"/>
              </w:rPr>
              <w:t>№</w:t>
            </w:r>
          </w:p>
        </w:tc>
        <w:tc>
          <w:tcPr>
            <w:tcW w:w="2835" w:type="dxa"/>
          </w:tcPr>
          <w:p w14:paraId="74DDC9D8" w14:textId="77777777" w:rsidR="00364FFF" w:rsidRPr="00E13815" w:rsidRDefault="00364FFF" w:rsidP="00CD3672">
            <w:pPr>
              <w:spacing w:after="0" w:line="240" w:lineRule="auto"/>
              <w:jc w:val="center"/>
              <w:rPr>
                <w:rFonts w:ascii="Times New Roman" w:eastAsia="Trebuchet MS" w:hAnsi="Times New Roman" w:cs="Times New Roman"/>
                <w:b/>
                <w:kern w:val="2"/>
                <w:sz w:val="28"/>
                <w:szCs w:val="28"/>
              </w:rPr>
            </w:pPr>
            <w:proofErr w:type="spellStart"/>
            <w:r w:rsidRPr="00E13815">
              <w:rPr>
                <w:rFonts w:ascii="Times New Roman" w:eastAsia="Trebuchet MS" w:hAnsi="Times New Roman" w:cs="Times New Roman"/>
                <w:b/>
                <w:kern w:val="2"/>
                <w:sz w:val="28"/>
                <w:szCs w:val="28"/>
              </w:rPr>
              <w:t>Атауы</w:t>
            </w:r>
            <w:proofErr w:type="spellEnd"/>
          </w:p>
        </w:tc>
        <w:tc>
          <w:tcPr>
            <w:tcW w:w="1417" w:type="dxa"/>
          </w:tcPr>
          <w:p w14:paraId="7B95634B" w14:textId="77777777" w:rsidR="00364FFF" w:rsidRPr="00E13815" w:rsidRDefault="00364FFF" w:rsidP="00CD3672">
            <w:pPr>
              <w:spacing w:after="0" w:line="240" w:lineRule="auto"/>
              <w:jc w:val="center"/>
              <w:rPr>
                <w:rFonts w:ascii="Times New Roman" w:eastAsia="Trebuchet MS" w:hAnsi="Times New Roman" w:cs="Times New Roman"/>
                <w:b/>
                <w:bCs/>
                <w:kern w:val="2"/>
                <w:sz w:val="28"/>
                <w:szCs w:val="28"/>
              </w:rPr>
            </w:pPr>
            <w:proofErr w:type="spellStart"/>
            <w:r w:rsidRPr="00E13815">
              <w:rPr>
                <w:rFonts w:ascii="Times New Roman" w:eastAsia="Trebuchet MS" w:hAnsi="Times New Roman" w:cs="Times New Roman"/>
                <w:b/>
                <w:bCs/>
                <w:spacing w:val="-1"/>
                <w:kern w:val="2"/>
                <w:sz w:val="28"/>
                <w:szCs w:val="28"/>
              </w:rPr>
              <w:t>Өлшем</w:t>
            </w:r>
            <w:proofErr w:type="spellEnd"/>
            <w:r w:rsidRPr="00E13815">
              <w:rPr>
                <w:rFonts w:ascii="Times New Roman" w:eastAsia="Trebuchet MS" w:hAnsi="Times New Roman" w:cs="Times New Roman"/>
                <w:b/>
                <w:bCs/>
                <w:spacing w:val="-57"/>
                <w:kern w:val="2"/>
                <w:sz w:val="28"/>
                <w:szCs w:val="28"/>
              </w:rPr>
              <w:t xml:space="preserve"> </w:t>
            </w:r>
            <w:proofErr w:type="spellStart"/>
            <w:r w:rsidRPr="00E13815">
              <w:rPr>
                <w:rFonts w:ascii="Times New Roman" w:eastAsia="Trebuchet MS" w:hAnsi="Times New Roman" w:cs="Times New Roman"/>
                <w:b/>
                <w:bCs/>
                <w:kern w:val="2"/>
                <w:sz w:val="28"/>
                <w:szCs w:val="28"/>
              </w:rPr>
              <w:t>бірлігі</w:t>
            </w:r>
            <w:proofErr w:type="spellEnd"/>
          </w:p>
        </w:tc>
        <w:tc>
          <w:tcPr>
            <w:tcW w:w="1559" w:type="dxa"/>
          </w:tcPr>
          <w:p w14:paraId="2D0F2FF4" w14:textId="77777777" w:rsidR="00364FFF" w:rsidRPr="00E13815" w:rsidRDefault="00364FFF" w:rsidP="00CD3672">
            <w:pPr>
              <w:spacing w:after="0" w:line="240" w:lineRule="auto"/>
              <w:jc w:val="center"/>
              <w:rPr>
                <w:rFonts w:ascii="Times New Roman" w:eastAsia="Trebuchet MS" w:hAnsi="Times New Roman" w:cs="Times New Roman"/>
                <w:b/>
                <w:bCs/>
                <w:kern w:val="2"/>
                <w:sz w:val="28"/>
                <w:szCs w:val="28"/>
              </w:rPr>
            </w:pPr>
            <w:proofErr w:type="spellStart"/>
            <w:r w:rsidRPr="00E13815">
              <w:rPr>
                <w:rFonts w:ascii="Times New Roman" w:eastAsia="Trebuchet MS" w:hAnsi="Times New Roman" w:cs="Times New Roman"/>
                <w:b/>
                <w:bCs/>
                <w:w w:val="95"/>
                <w:kern w:val="2"/>
                <w:sz w:val="28"/>
                <w:szCs w:val="28"/>
              </w:rPr>
              <w:t>Жұмсалу</w:t>
            </w:r>
            <w:proofErr w:type="spellEnd"/>
            <w:r w:rsidRPr="00E13815">
              <w:rPr>
                <w:rFonts w:ascii="Times New Roman" w:eastAsia="Trebuchet MS" w:hAnsi="Times New Roman" w:cs="Times New Roman"/>
                <w:b/>
                <w:bCs/>
                <w:spacing w:val="-54"/>
                <w:w w:val="95"/>
                <w:kern w:val="2"/>
                <w:sz w:val="28"/>
                <w:szCs w:val="28"/>
              </w:rPr>
              <w:t xml:space="preserve"> </w:t>
            </w:r>
            <w:proofErr w:type="spellStart"/>
            <w:r w:rsidRPr="00E13815">
              <w:rPr>
                <w:rFonts w:ascii="Times New Roman" w:eastAsia="Trebuchet MS" w:hAnsi="Times New Roman" w:cs="Times New Roman"/>
                <w:b/>
                <w:bCs/>
                <w:kern w:val="2"/>
                <w:sz w:val="28"/>
                <w:szCs w:val="28"/>
              </w:rPr>
              <w:t>нормасы</w:t>
            </w:r>
            <w:proofErr w:type="spellEnd"/>
          </w:p>
        </w:tc>
        <w:tc>
          <w:tcPr>
            <w:tcW w:w="1653" w:type="dxa"/>
          </w:tcPr>
          <w:p w14:paraId="3AAF7949" w14:textId="77777777" w:rsidR="00364FFF" w:rsidRPr="00E13815" w:rsidRDefault="00364FFF" w:rsidP="00CD3672">
            <w:pPr>
              <w:spacing w:after="0" w:line="240" w:lineRule="auto"/>
              <w:jc w:val="center"/>
              <w:rPr>
                <w:rFonts w:ascii="Times New Roman" w:eastAsia="Trebuchet MS" w:hAnsi="Times New Roman" w:cs="Times New Roman"/>
                <w:b/>
                <w:bCs/>
                <w:kern w:val="2"/>
                <w:sz w:val="28"/>
                <w:szCs w:val="28"/>
              </w:rPr>
            </w:pPr>
            <w:proofErr w:type="spellStart"/>
            <w:r w:rsidRPr="00E13815">
              <w:rPr>
                <w:rFonts w:ascii="Times New Roman" w:eastAsia="Trebuchet MS" w:hAnsi="Times New Roman" w:cs="Times New Roman"/>
                <w:b/>
                <w:bCs/>
                <w:kern w:val="2"/>
                <w:sz w:val="28"/>
                <w:szCs w:val="28"/>
              </w:rPr>
              <w:t>Бағасы</w:t>
            </w:r>
            <w:proofErr w:type="spellEnd"/>
            <w:r w:rsidRPr="00E13815">
              <w:rPr>
                <w:rFonts w:ascii="Times New Roman" w:eastAsia="Trebuchet MS" w:hAnsi="Times New Roman" w:cs="Times New Roman"/>
                <w:b/>
                <w:bCs/>
                <w:kern w:val="2"/>
                <w:sz w:val="28"/>
                <w:szCs w:val="28"/>
              </w:rPr>
              <w:t>,</w:t>
            </w:r>
            <w:r w:rsidRPr="00E13815">
              <w:rPr>
                <w:rFonts w:ascii="Times New Roman" w:eastAsia="Trebuchet MS" w:hAnsi="Times New Roman" w:cs="Times New Roman"/>
                <w:b/>
                <w:bCs/>
                <w:spacing w:val="-57"/>
                <w:kern w:val="2"/>
                <w:sz w:val="28"/>
                <w:szCs w:val="28"/>
              </w:rPr>
              <w:t xml:space="preserve"> </w:t>
            </w:r>
            <w:proofErr w:type="spellStart"/>
            <w:r w:rsidRPr="00E13815">
              <w:rPr>
                <w:rFonts w:ascii="Times New Roman" w:eastAsia="Trebuchet MS" w:hAnsi="Times New Roman" w:cs="Times New Roman"/>
                <w:b/>
                <w:bCs/>
                <w:kern w:val="2"/>
                <w:sz w:val="28"/>
                <w:szCs w:val="28"/>
              </w:rPr>
              <w:t>теңге</w:t>
            </w:r>
            <w:proofErr w:type="spellEnd"/>
          </w:p>
        </w:tc>
        <w:tc>
          <w:tcPr>
            <w:tcW w:w="1980" w:type="dxa"/>
          </w:tcPr>
          <w:p w14:paraId="78CCB098" w14:textId="77777777" w:rsidR="00364FFF" w:rsidRPr="00E13815" w:rsidRDefault="00364FFF" w:rsidP="00CD3672">
            <w:pPr>
              <w:spacing w:after="0" w:line="240" w:lineRule="auto"/>
              <w:jc w:val="center"/>
              <w:rPr>
                <w:rFonts w:ascii="Times New Roman" w:eastAsia="Trebuchet MS" w:hAnsi="Times New Roman" w:cs="Times New Roman"/>
                <w:b/>
                <w:bCs/>
                <w:kern w:val="2"/>
                <w:sz w:val="28"/>
                <w:szCs w:val="28"/>
              </w:rPr>
            </w:pPr>
            <w:proofErr w:type="spellStart"/>
            <w:r w:rsidRPr="00E13815">
              <w:rPr>
                <w:rFonts w:ascii="Times New Roman" w:eastAsia="Trebuchet MS" w:hAnsi="Times New Roman" w:cs="Times New Roman"/>
                <w:b/>
                <w:bCs/>
                <w:spacing w:val="-1"/>
                <w:kern w:val="2"/>
                <w:sz w:val="28"/>
                <w:szCs w:val="28"/>
              </w:rPr>
              <w:t>Құны</w:t>
            </w:r>
            <w:proofErr w:type="spellEnd"/>
            <w:r w:rsidRPr="00E13815">
              <w:rPr>
                <w:rFonts w:ascii="Times New Roman" w:eastAsia="Trebuchet MS" w:hAnsi="Times New Roman" w:cs="Times New Roman"/>
                <w:b/>
                <w:bCs/>
                <w:spacing w:val="-1"/>
                <w:kern w:val="2"/>
                <w:sz w:val="28"/>
                <w:szCs w:val="28"/>
                <w:lang w:val="kk-KZ"/>
              </w:rPr>
              <w:t xml:space="preserve">, </w:t>
            </w:r>
            <w:proofErr w:type="spellStart"/>
            <w:r w:rsidRPr="00E13815">
              <w:rPr>
                <w:rFonts w:ascii="Times New Roman" w:eastAsia="Trebuchet MS" w:hAnsi="Times New Roman" w:cs="Times New Roman"/>
                <w:b/>
                <w:bCs/>
                <w:kern w:val="2"/>
                <w:sz w:val="28"/>
                <w:szCs w:val="28"/>
              </w:rPr>
              <w:t>теңге</w:t>
            </w:r>
            <w:proofErr w:type="spellEnd"/>
          </w:p>
        </w:tc>
      </w:tr>
      <w:tr w:rsidR="00364FFF" w:rsidRPr="00E13815" w14:paraId="0ED8A745" w14:textId="77777777" w:rsidTr="00CD3672">
        <w:trPr>
          <w:trHeight w:val="276"/>
        </w:trPr>
        <w:tc>
          <w:tcPr>
            <w:tcW w:w="426" w:type="dxa"/>
          </w:tcPr>
          <w:p w14:paraId="0D523BBA"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w:t>
            </w:r>
          </w:p>
        </w:tc>
        <w:tc>
          <w:tcPr>
            <w:tcW w:w="2835" w:type="dxa"/>
          </w:tcPr>
          <w:p w14:paraId="26CA0053"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2</w:t>
            </w:r>
          </w:p>
        </w:tc>
        <w:tc>
          <w:tcPr>
            <w:tcW w:w="1417" w:type="dxa"/>
          </w:tcPr>
          <w:p w14:paraId="2E7B3B02"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3</w:t>
            </w:r>
          </w:p>
        </w:tc>
        <w:tc>
          <w:tcPr>
            <w:tcW w:w="1559" w:type="dxa"/>
          </w:tcPr>
          <w:p w14:paraId="489380CF"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4</w:t>
            </w:r>
          </w:p>
        </w:tc>
        <w:tc>
          <w:tcPr>
            <w:tcW w:w="1653" w:type="dxa"/>
          </w:tcPr>
          <w:p w14:paraId="5DC1712B"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5</w:t>
            </w:r>
          </w:p>
        </w:tc>
        <w:tc>
          <w:tcPr>
            <w:tcW w:w="1980" w:type="dxa"/>
          </w:tcPr>
          <w:p w14:paraId="611F7502"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6</w:t>
            </w:r>
          </w:p>
        </w:tc>
      </w:tr>
      <w:tr w:rsidR="00364FFF" w:rsidRPr="00E13815" w14:paraId="12BB8329" w14:textId="77777777" w:rsidTr="00CD3672">
        <w:trPr>
          <w:trHeight w:val="275"/>
        </w:trPr>
        <w:tc>
          <w:tcPr>
            <w:tcW w:w="9870" w:type="dxa"/>
            <w:gridSpan w:val="6"/>
          </w:tcPr>
          <w:p w14:paraId="2895B7DE" w14:textId="77777777" w:rsidR="00364FFF" w:rsidRPr="00E13815" w:rsidRDefault="00364FFF" w:rsidP="00CD3672">
            <w:pPr>
              <w:spacing w:after="0" w:line="240" w:lineRule="auto"/>
              <w:rPr>
                <w:rFonts w:ascii="Times New Roman" w:eastAsia="Trebuchet MS" w:hAnsi="Times New Roman" w:cs="Times New Roman"/>
                <w:b/>
                <w:kern w:val="2"/>
                <w:sz w:val="28"/>
                <w:szCs w:val="28"/>
              </w:rPr>
            </w:pPr>
            <w:proofErr w:type="spellStart"/>
            <w:r w:rsidRPr="00E13815">
              <w:rPr>
                <w:rFonts w:ascii="Times New Roman" w:eastAsia="Trebuchet MS" w:hAnsi="Times New Roman" w:cs="Times New Roman"/>
                <w:b/>
                <w:kern w:val="2"/>
                <w:sz w:val="28"/>
                <w:szCs w:val="28"/>
              </w:rPr>
              <w:t>Негізгі</w:t>
            </w:r>
            <w:proofErr w:type="spellEnd"/>
            <w:r w:rsidRPr="00E13815">
              <w:rPr>
                <w:rFonts w:ascii="Times New Roman" w:eastAsia="Trebuchet MS" w:hAnsi="Times New Roman" w:cs="Times New Roman"/>
                <w:b/>
                <w:spacing w:val="-3"/>
                <w:kern w:val="2"/>
                <w:sz w:val="28"/>
                <w:szCs w:val="28"/>
              </w:rPr>
              <w:t xml:space="preserve"> </w:t>
            </w:r>
            <w:proofErr w:type="spellStart"/>
            <w:r w:rsidRPr="00E13815">
              <w:rPr>
                <w:rFonts w:ascii="Times New Roman" w:eastAsia="Trebuchet MS" w:hAnsi="Times New Roman" w:cs="Times New Roman"/>
                <w:b/>
                <w:kern w:val="2"/>
                <w:sz w:val="28"/>
                <w:szCs w:val="28"/>
              </w:rPr>
              <w:t>шикізат</w:t>
            </w:r>
            <w:proofErr w:type="spellEnd"/>
          </w:p>
        </w:tc>
      </w:tr>
      <w:tr w:rsidR="00364FFF" w:rsidRPr="00E13815" w14:paraId="2AF20C94" w14:textId="77777777" w:rsidTr="00CD3672">
        <w:trPr>
          <w:trHeight w:val="552"/>
        </w:trPr>
        <w:tc>
          <w:tcPr>
            <w:tcW w:w="426" w:type="dxa"/>
          </w:tcPr>
          <w:p w14:paraId="3EA3889F"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lang w:val="kk-KZ"/>
              </w:rPr>
            </w:pPr>
            <w:r w:rsidRPr="00E13815">
              <w:rPr>
                <w:rFonts w:ascii="Times New Roman" w:eastAsia="Trebuchet MS" w:hAnsi="Times New Roman" w:cs="Times New Roman"/>
                <w:kern w:val="2"/>
                <w:sz w:val="28"/>
                <w:szCs w:val="28"/>
                <w:lang w:val="kk-KZ"/>
              </w:rPr>
              <w:t>1</w:t>
            </w:r>
          </w:p>
        </w:tc>
        <w:tc>
          <w:tcPr>
            <w:tcW w:w="2835" w:type="dxa"/>
          </w:tcPr>
          <w:p w14:paraId="22BD159A" w14:textId="77777777" w:rsidR="00364FFF" w:rsidRPr="00E13815" w:rsidRDefault="00364FFF" w:rsidP="00CD3672">
            <w:pPr>
              <w:spacing w:after="0" w:line="240" w:lineRule="auto"/>
              <w:jc w:val="both"/>
              <w:rPr>
                <w:rFonts w:ascii="Times New Roman" w:eastAsia="Trebuchet MS" w:hAnsi="Times New Roman" w:cs="Times New Roman"/>
                <w:kern w:val="2"/>
                <w:sz w:val="28"/>
                <w:szCs w:val="28"/>
                <w:lang w:val="kk-KZ"/>
              </w:rPr>
            </w:pPr>
            <w:r w:rsidRPr="00E13815">
              <w:rPr>
                <w:rFonts w:ascii="Times New Roman" w:eastAsia="Trebuchet MS" w:hAnsi="Times New Roman" w:cs="Times New Roman"/>
                <w:i/>
                <w:iCs/>
                <w:kern w:val="2"/>
                <w:sz w:val="28"/>
                <w:szCs w:val="28"/>
                <w:lang w:val="kk-KZ"/>
              </w:rPr>
              <w:t xml:space="preserve">Thymus seravschanicus </w:t>
            </w:r>
            <w:r w:rsidRPr="00E13815">
              <w:rPr>
                <w:rFonts w:ascii="Times New Roman" w:eastAsia="Trebuchet MS" w:hAnsi="Times New Roman" w:cs="Times New Roman"/>
                <w:kern w:val="2"/>
                <w:sz w:val="28"/>
                <w:szCs w:val="28"/>
                <w:lang w:val="kk-KZ"/>
              </w:rPr>
              <w:t>Klokov L.</w:t>
            </w:r>
            <w:r w:rsidRPr="00E13815">
              <w:rPr>
                <w:rFonts w:ascii="Times New Roman" w:eastAsia="Trebuchet MS" w:hAnsi="Times New Roman" w:cs="Times New Roman"/>
                <w:b/>
                <w:bCs/>
                <w:kern w:val="2"/>
                <w:sz w:val="28"/>
                <w:szCs w:val="28"/>
                <w:lang w:val="kk-KZ"/>
              </w:rPr>
              <w:t xml:space="preserve">  </w:t>
            </w:r>
            <w:r w:rsidRPr="00E13815">
              <w:rPr>
                <w:rFonts w:ascii="Times New Roman" w:eastAsia="Trebuchet MS" w:hAnsi="Times New Roman" w:cs="Times New Roman"/>
                <w:kern w:val="2"/>
                <w:sz w:val="28"/>
                <w:szCs w:val="28"/>
                <w:lang w:val="kk-KZ"/>
              </w:rPr>
              <w:t>өсімдік</w:t>
            </w:r>
            <w:r w:rsidRPr="00E13815">
              <w:rPr>
                <w:rFonts w:ascii="Times New Roman" w:eastAsia="Trebuchet MS" w:hAnsi="Times New Roman" w:cs="Times New Roman"/>
                <w:spacing w:val="-10"/>
                <w:kern w:val="2"/>
                <w:sz w:val="28"/>
                <w:szCs w:val="28"/>
                <w:lang w:val="kk-KZ"/>
              </w:rPr>
              <w:t xml:space="preserve"> </w:t>
            </w:r>
            <w:r w:rsidRPr="00E13815">
              <w:rPr>
                <w:rFonts w:ascii="Times New Roman" w:eastAsia="Trebuchet MS" w:hAnsi="Times New Roman" w:cs="Times New Roman"/>
                <w:kern w:val="2"/>
                <w:sz w:val="28"/>
                <w:szCs w:val="28"/>
                <w:lang w:val="kk-KZ"/>
              </w:rPr>
              <w:t>шикізаты</w:t>
            </w:r>
          </w:p>
        </w:tc>
        <w:tc>
          <w:tcPr>
            <w:tcW w:w="1417" w:type="dxa"/>
          </w:tcPr>
          <w:p w14:paraId="4AF2869E"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кг</w:t>
            </w:r>
            <w:proofErr w:type="spellEnd"/>
          </w:p>
        </w:tc>
        <w:tc>
          <w:tcPr>
            <w:tcW w:w="1559" w:type="dxa"/>
          </w:tcPr>
          <w:p w14:paraId="552334C9"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10</w:t>
            </w:r>
            <w:r w:rsidRPr="00E13815">
              <w:rPr>
                <w:rFonts w:ascii="Times New Roman" w:eastAsia="Trebuchet MS" w:hAnsi="Times New Roman" w:cs="Times New Roman"/>
                <w:kern w:val="2"/>
                <w:sz w:val="28"/>
                <w:szCs w:val="28"/>
                <w:lang w:val="kk-KZ"/>
              </w:rPr>
              <w:t xml:space="preserve"> </w:t>
            </w:r>
            <w:r w:rsidRPr="00E13815">
              <w:rPr>
                <w:rFonts w:ascii="Times New Roman" w:eastAsia="Trebuchet MS" w:hAnsi="Times New Roman" w:cs="Times New Roman"/>
                <w:kern w:val="2"/>
                <w:sz w:val="28"/>
                <w:szCs w:val="28"/>
              </w:rPr>
              <w:t>000</w:t>
            </w:r>
          </w:p>
        </w:tc>
        <w:tc>
          <w:tcPr>
            <w:tcW w:w="1653" w:type="dxa"/>
          </w:tcPr>
          <w:p w14:paraId="42ACF79C"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500</w:t>
            </w:r>
          </w:p>
        </w:tc>
        <w:tc>
          <w:tcPr>
            <w:tcW w:w="1980" w:type="dxa"/>
          </w:tcPr>
          <w:p w14:paraId="00A3E76E"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5 000 000</w:t>
            </w:r>
          </w:p>
        </w:tc>
      </w:tr>
      <w:tr w:rsidR="00364FFF" w:rsidRPr="00E13815" w14:paraId="201824C7" w14:textId="77777777" w:rsidTr="00CD3672">
        <w:trPr>
          <w:trHeight w:val="551"/>
        </w:trPr>
        <w:tc>
          <w:tcPr>
            <w:tcW w:w="426" w:type="dxa"/>
          </w:tcPr>
          <w:p w14:paraId="22D9444A"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2</w:t>
            </w:r>
          </w:p>
        </w:tc>
        <w:tc>
          <w:tcPr>
            <w:tcW w:w="2835" w:type="dxa"/>
          </w:tcPr>
          <w:p w14:paraId="041D848B" w14:textId="77777777" w:rsidR="00364FFF" w:rsidRPr="00E13815" w:rsidRDefault="00364FFF" w:rsidP="00CD3672">
            <w:pPr>
              <w:spacing w:after="0" w:line="240" w:lineRule="auto"/>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lang w:val="kk-KZ"/>
              </w:rPr>
              <w:t>Этил спирті, 60</w:t>
            </w:r>
            <w:r w:rsidRPr="00E13815">
              <w:rPr>
                <w:rFonts w:ascii="Times New Roman" w:eastAsia="Trebuchet MS" w:hAnsi="Times New Roman" w:cs="Times New Roman"/>
                <w:kern w:val="2"/>
                <w:sz w:val="28"/>
                <w:szCs w:val="28"/>
              </w:rPr>
              <w:t>%</w:t>
            </w:r>
          </w:p>
        </w:tc>
        <w:tc>
          <w:tcPr>
            <w:tcW w:w="1417" w:type="dxa"/>
          </w:tcPr>
          <w:p w14:paraId="7B72866C"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кг</w:t>
            </w:r>
            <w:proofErr w:type="spellEnd"/>
          </w:p>
        </w:tc>
        <w:tc>
          <w:tcPr>
            <w:tcW w:w="1559" w:type="dxa"/>
          </w:tcPr>
          <w:p w14:paraId="739BCF16"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24</w:t>
            </w:r>
          </w:p>
        </w:tc>
        <w:tc>
          <w:tcPr>
            <w:tcW w:w="1653" w:type="dxa"/>
          </w:tcPr>
          <w:p w14:paraId="3B646C2A"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1530</w:t>
            </w:r>
          </w:p>
        </w:tc>
        <w:tc>
          <w:tcPr>
            <w:tcW w:w="1980" w:type="dxa"/>
          </w:tcPr>
          <w:p w14:paraId="169653C3"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3 825 000</w:t>
            </w:r>
          </w:p>
        </w:tc>
      </w:tr>
      <w:tr w:rsidR="00364FFF" w:rsidRPr="00E13815" w14:paraId="7DF4E36C" w14:textId="77777777" w:rsidTr="00CD3672">
        <w:trPr>
          <w:trHeight w:val="276"/>
        </w:trPr>
        <w:tc>
          <w:tcPr>
            <w:tcW w:w="7890" w:type="dxa"/>
            <w:gridSpan w:val="5"/>
          </w:tcPr>
          <w:p w14:paraId="59479DF7" w14:textId="77777777" w:rsidR="00364FFF" w:rsidRPr="00E13815" w:rsidRDefault="00364FFF" w:rsidP="00CD3672">
            <w:pPr>
              <w:spacing w:after="0" w:line="240" w:lineRule="auto"/>
              <w:jc w:val="center"/>
              <w:rPr>
                <w:rFonts w:ascii="Times New Roman" w:eastAsia="Trebuchet MS" w:hAnsi="Times New Roman" w:cs="Times New Roman"/>
                <w:b/>
                <w:kern w:val="2"/>
                <w:sz w:val="28"/>
                <w:szCs w:val="28"/>
              </w:rPr>
            </w:pPr>
            <w:proofErr w:type="spellStart"/>
            <w:r w:rsidRPr="00E13815">
              <w:rPr>
                <w:rFonts w:ascii="Times New Roman" w:eastAsia="Trebuchet MS" w:hAnsi="Times New Roman" w:cs="Times New Roman"/>
                <w:b/>
                <w:kern w:val="2"/>
                <w:sz w:val="28"/>
                <w:szCs w:val="28"/>
              </w:rPr>
              <w:t>Жалпы</w:t>
            </w:r>
            <w:proofErr w:type="spellEnd"/>
            <w:r w:rsidRPr="00E13815">
              <w:rPr>
                <w:rFonts w:ascii="Times New Roman" w:eastAsia="Trebuchet MS" w:hAnsi="Times New Roman" w:cs="Times New Roman"/>
                <w:b/>
                <w:spacing w:val="-3"/>
                <w:kern w:val="2"/>
                <w:sz w:val="28"/>
                <w:szCs w:val="28"/>
              </w:rPr>
              <w:t xml:space="preserve"> </w:t>
            </w:r>
            <w:proofErr w:type="spellStart"/>
            <w:r w:rsidRPr="00E13815">
              <w:rPr>
                <w:rFonts w:ascii="Times New Roman" w:eastAsia="Trebuchet MS" w:hAnsi="Times New Roman" w:cs="Times New Roman"/>
                <w:b/>
                <w:kern w:val="2"/>
                <w:sz w:val="28"/>
                <w:szCs w:val="28"/>
              </w:rPr>
              <w:t>сомасы</w:t>
            </w:r>
            <w:proofErr w:type="spellEnd"/>
          </w:p>
        </w:tc>
        <w:tc>
          <w:tcPr>
            <w:tcW w:w="1980" w:type="dxa"/>
          </w:tcPr>
          <w:p w14:paraId="2B83E4FF"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8 825 000</w:t>
            </w:r>
          </w:p>
        </w:tc>
      </w:tr>
      <w:tr w:rsidR="00364FFF" w:rsidRPr="00E13815" w14:paraId="58F63831" w14:textId="77777777" w:rsidTr="00CD3672">
        <w:trPr>
          <w:trHeight w:val="275"/>
        </w:trPr>
        <w:tc>
          <w:tcPr>
            <w:tcW w:w="9870" w:type="dxa"/>
            <w:gridSpan w:val="6"/>
          </w:tcPr>
          <w:p w14:paraId="36C5AFCE"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Қосымша</w:t>
            </w:r>
            <w:proofErr w:type="spellEnd"/>
            <w:r w:rsidRPr="00E13815">
              <w:rPr>
                <w:rFonts w:ascii="Times New Roman" w:eastAsia="Trebuchet MS" w:hAnsi="Times New Roman" w:cs="Times New Roman"/>
                <w:spacing w:val="-4"/>
                <w:kern w:val="2"/>
                <w:sz w:val="28"/>
                <w:szCs w:val="28"/>
              </w:rPr>
              <w:t xml:space="preserve"> </w:t>
            </w:r>
            <w:proofErr w:type="spellStart"/>
            <w:r w:rsidRPr="00E13815">
              <w:rPr>
                <w:rFonts w:ascii="Times New Roman" w:eastAsia="Trebuchet MS" w:hAnsi="Times New Roman" w:cs="Times New Roman"/>
                <w:kern w:val="2"/>
                <w:sz w:val="28"/>
                <w:szCs w:val="28"/>
              </w:rPr>
              <w:t>материалдар</w:t>
            </w:r>
            <w:proofErr w:type="spellEnd"/>
          </w:p>
        </w:tc>
      </w:tr>
      <w:tr w:rsidR="00364FFF" w:rsidRPr="00E13815" w14:paraId="7DB3FCF5" w14:textId="77777777" w:rsidTr="00CD3672">
        <w:trPr>
          <w:trHeight w:val="276"/>
        </w:trPr>
        <w:tc>
          <w:tcPr>
            <w:tcW w:w="426" w:type="dxa"/>
          </w:tcPr>
          <w:p w14:paraId="78D69F24"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lang w:val="kk-KZ"/>
              </w:rPr>
            </w:pPr>
            <w:r w:rsidRPr="00E13815">
              <w:rPr>
                <w:rFonts w:ascii="Times New Roman" w:eastAsia="Trebuchet MS" w:hAnsi="Times New Roman" w:cs="Times New Roman"/>
                <w:kern w:val="2"/>
                <w:sz w:val="28"/>
                <w:szCs w:val="28"/>
                <w:lang w:val="kk-KZ"/>
              </w:rPr>
              <w:t>1</w:t>
            </w:r>
          </w:p>
        </w:tc>
        <w:tc>
          <w:tcPr>
            <w:tcW w:w="2835" w:type="dxa"/>
          </w:tcPr>
          <w:p w14:paraId="5CA42522" w14:textId="77777777" w:rsidR="00364FFF" w:rsidRPr="00E13815" w:rsidRDefault="00364FFF" w:rsidP="00CD3672">
            <w:pPr>
              <w:spacing w:after="0" w:line="240" w:lineRule="auto"/>
              <w:jc w:val="both"/>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Шыны</w:t>
            </w:r>
            <w:proofErr w:type="spellEnd"/>
            <w:r w:rsidRPr="00E13815">
              <w:rPr>
                <w:rFonts w:ascii="Times New Roman" w:eastAsia="Trebuchet MS" w:hAnsi="Times New Roman" w:cs="Times New Roman"/>
                <w:spacing w:val="-4"/>
                <w:kern w:val="2"/>
                <w:sz w:val="28"/>
                <w:szCs w:val="28"/>
              </w:rPr>
              <w:t xml:space="preserve"> </w:t>
            </w:r>
            <w:proofErr w:type="spellStart"/>
            <w:r w:rsidRPr="00E13815">
              <w:rPr>
                <w:rFonts w:ascii="Times New Roman" w:eastAsia="Trebuchet MS" w:hAnsi="Times New Roman" w:cs="Times New Roman"/>
                <w:kern w:val="2"/>
                <w:sz w:val="28"/>
                <w:szCs w:val="28"/>
              </w:rPr>
              <w:t>флакондар</w:t>
            </w:r>
            <w:proofErr w:type="spellEnd"/>
          </w:p>
        </w:tc>
        <w:tc>
          <w:tcPr>
            <w:tcW w:w="1417" w:type="dxa"/>
          </w:tcPr>
          <w:p w14:paraId="20316956"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дана</w:t>
            </w:r>
            <w:proofErr w:type="spellEnd"/>
          </w:p>
        </w:tc>
        <w:tc>
          <w:tcPr>
            <w:tcW w:w="1559" w:type="dxa"/>
          </w:tcPr>
          <w:p w14:paraId="22A2D5DF"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15000</w:t>
            </w:r>
          </w:p>
        </w:tc>
        <w:tc>
          <w:tcPr>
            <w:tcW w:w="1653" w:type="dxa"/>
          </w:tcPr>
          <w:p w14:paraId="5BF38661"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35</w:t>
            </w:r>
          </w:p>
        </w:tc>
        <w:tc>
          <w:tcPr>
            <w:tcW w:w="1980" w:type="dxa"/>
          </w:tcPr>
          <w:p w14:paraId="28772430"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525 000</w:t>
            </w:r>
          </w:p>
        </w:tc>
      </w:tr>
      <w:tr w:rsidR="00364FFF" w:rsidRPr="00E13815" w14:paraId="01BF7006" w14:textId="77777777" w:rsidTr="00CD3672">
        <w:trPr>
          <w:trHeight w:val="276"/>
        </w:trPr>
        <w:tc>
          <w:tcPr>
            <w:tcW w:w="426" w:type="dxa"/>
          </w:tcPr>
          <w:p w14:paraId="7CFC33B1"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lang w:val="kk-KZ"/>
              </w:rPr>
            </w:pPr>
            <w:r w:rsidRPr="00E13815">
              <w:rPr>
                <w:rFonts w:ascii="Times New Roman" w:eastAsia="Trebuchet MS" w:hAnsi="Times New Roman" w:cs="Times New Roman"/>
                <w:kern w:val="2"/>
                <w:sz w:val="28"/>
                <w:szCs w:val="28"/>
                <w:lang w:val="kk-KZ"/>
              </w:rPr>
              <w:t>2</w:t>
            </w:r>
          </w:p>
        </w:tc>
        <w:tc>
          <w:tcPr>
            <w:tcW w:w="2835" w:type="dxa"/>
          </w:tcPr>
          <w:p w14:paraId="725814B2" w14:textId="77777777" w:rsidR="00364FFF" w:rsidRPr="00E13815" w:rsidRDefault="00364FFF" w:rsidP="00CD3672">
            <w:pPr>
              <w:spacing w:after="0" w:line="240" w:lineRule="auto"/>
              <w:jc w:val="both"/>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Лейблдар</w:t>
            </w:r>
            <w:proofErr w:type="spellEnd"/>
            <w:r w:rsidRPr="00E13815">
              <w:rPr>
                <w:rFonts w:ascii="Times New Roman" w:eastAsia="Trebuchet MS" w:hAnsi="Times New Roman" w:cs="Times New Roman"/>
                <w:spacing w:val="-6"/>
                <w:kern w:val="2"/>
                <w:sz w:val="28"/>
                <w:szCs w:val="28"/>
              </w:rPr>
              <w:t xml:space="preserve"> </w:t>
            </w:r>
            <w:r w:rsidRPr="00E13815">
              <w:rPr>
                <w:rFonts w:ascii="Times New Roman" w:eastAsia="Trebuchet MS" w:hAnsi="Times New Roman" w:cs="Times New Roman"/>
                <w:kern w:val="2"/>
                <w:sz w:val="28"/>
                <w:szCs w:val="28"/>
              </w:rPr>
              <w:t>(</w:t>
            </w:r>
            <w:proofErr w:type="spellStart"/>
            <w:r w:rsidRPr="00E13815">
              <w:rPr>
                <w:rFonts w:ascii="Times New Roman" w:eastAsia="Trebuchet MS" w:hAnsi="Times New Roman" w:cs="Times New Roman"/>
                <w:kern w:val="2"/>
                <w:sz w:val="28"/>
                <w:szCs w:val="28"/>
              </w:rPr>
              <w:t>этикетка</w:t>
            </w:r>
            <w:proofErr w:type="spellEnd"/>
            <w:r w:rsidRPr="00E13815">
              <w:rPr>
                <w:rFonts w:ascii="Times New Roman" w:eastAsia="Trebuchet MS" w:hAnsi="Times New Roman" w:cs="Times New Roman"/>
                <w:kern w:val="2"/>
                <w:sz w:val="28"/>
                <w:szCs w:val="28"/>
              </w:rPr>
              <w:t>)</w:t>
            </w:r>
          </w:p>
        </w:tc>
        <w:tc>
          <w:tcPr>
            <w:tcW w:w="1417" w:type="dxa"/>
          </w:tcPr>
          <w:p w14:paraId="381ED332"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559" w:type="dxa"/>
          </w:tcPr>
          <w:p w14:paraId="1198F99D"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15000</w:t>
            </w:r>
          </w:p>
        </w:tc>
        <w:tc>
          <w:tcPr>
            <w:tcW w:w="1653" w:type="dxa"/>
          </w:tcPr>
          <w:p w14:paraId="34ACA459"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5</w:t>
            </w:r>
          </w:p>
        </w:tc>
        <w:tc>
          <w:tcPr>
            <w:tcW w:w="1980" w:type="dxa"/>
          </w:tcPr>
          <w:p w14:paraId="5E29B988"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75 000</w:t>
            </w:r>
          </w:p>
        </w:tc>
      </w:tr>
      <w:tr w:rsidR="00364FFF" w:rsidRPr="00E13815" w14:paraId="6AB91C2E" w14:textId="77777777" w:rsidTr="00CD3672">
        <w:trPr>
          <w:trHeight w:val="551"/>
        </w:trPr>
        <w:tc>
          <w:tcPr>
            <w:tcW w:w="426" w:type="dxa"/>
          </w:tcPr>
          <w:p w14:paraId="283952F3"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lang w:val="kk-KZ"/>
              </w:rPr>
            </w:pPr>
            <w:r w:rsidRPr="00E13815">
              <w:rPr>
                <w:rFonts w:ascii="Times New Roman" w:eastAsia="Trebuchet MS" w:hAnsi="Times New Roman" w:cs="Times New Roman"/>
                <w:kern w:val="2"/>
                <w:sz w:val="28"/>
                <w:szCs w:val="28"/>
                <w:lang w:val="kk-KZ"/>
              </w:rPr>
              <w:t>3</w:t>
            </w:r>
          </w:p>
        </w:tc>
        <w:tc>
          <w:tcPr>
            <w:tcW w:w="2835" w:type="dxa"/>
          </w:tcPr>
          <w:p w14:paraId="3A2FF3AB" w14:textId="77777777" w:rsidR="00364FFF" w:rsidRPr="00E13815" w:rsidRDefault="00364FFF" w:rsidP="00CD3672">
            <w:pPr>
              <w:tabs>
                <w:tab w:val="left" w:pos="1643"/>
              </w:tabs>
              <w:spacing w:after="0" w:line="240" w:lineRule="auto"/>
              <w:jc w:val="both"/>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Негізгі</w:t>
            </w:r>
            <w:proofErr w:type="spellEnd"/>
            <w:r w:rsidRPr="00E13815">
              <w:rPr>
                <w:rFonts w:ascii="Times New Roman" w:eastAsia="Trebuchet MS" w:hAnsi="Times New Roman" w:cs="Times New Roman"/>
                <w:kern w:val="2"/>
                <w:sz w:val="28"/>
                <w:szCs w:val="28"/>
              </w:rPr>
              <w:t xml:space="preserve"> </w:t>
            </w:r>
            <w:proofErr w:type="spellStart"/>
            <w:r w:rsidRPr="00E13815">
              <w:rPr>
                <w:rFonts w:ascii="Times New Roman" w:eastAsia="Trebuchet MS" w:hAnsi="Times New Roman" w:cs="Times New Roman"/>
                <w:spacing w:val="-2"/>
                <w:kern w:val="2"/>
                <w:sz w:val="28"/>
                <w:szCs w:val="28"/>
              </w:rPr>
              <w:t>заттардың</w:t>
            </w:r>
            <w:proofErr w:type="spellEnd"/>
            <w:r w:rsidRPr="00E13815">
              <w:rPr>
                <w:rFonts w:ascii="Times New Roman" w:eastAsia="Trebuchet MS" w:hAnsi="Times New Roman" w:cs="Times New Roman"/>
                <w:spacing w:val="-61"/>
                <w:kern w:val="2"/>
                <w:sz w:val="28"/>
                <w:szCs w:val="28"/>
              </w:rPr>
              <w:t xml:space="preserve"> </w:t>
            </w:r>
            <w:proofErr w:type="spellStart"/>
            <w:r w:rsidRPr="00E13815">
              <w:rPr>
                <w:rFonts w:ascii="Times New Roman" w:eastAsia="Trebuchet MS" w:hAnsi="Times New Roman" w:cs="Times New Roman"/>
                <w:kern w:val="2"/>
                <w:sz w:val="28"/>
                <w:szCs w:val="28"/>
              </w:rPr>
              <w:t>амортизациясы</w:t>
            </w:r>
            <w:proofErr w:type="spellEnd"/>
          </w:p>
        </w:tc>
        <w:tc>
          <w:tcPr>
            <w:tcW w:w="2976" w:type="dxa"/>
            <w:gridSpan w:val="2"/>
          </w:tcPr>
          <w:p w14:paraId="5CA3CB39"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653" w:type="dxa"/>
          </w:tcPr>
          <w:p w14:paraId="12B83D53"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40000</w:t>
            </w:r>
          </w:p>
        </w:tc>
        <w:tc>
          <w:tcPr>
            <w:tcW w:w="1980" w:type="dxa"/>
          </w:tcPr>
          <w:p w14:paraId="4115570B"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40 000</w:t>
            </w:r>
          </w:p>
        </w:tc>
      </w:tr>
      <w:tr w:rsidR="00364FFF" w:rsidRPr="00E13815" w14:paraId="1E5809ED" w14:textId="77777777" w:rsidTr="00CD3672">
        <w:trPr>
          <w:trHeight w:val="551"/>
        </w:trPr>
        <w:tc>
          <w:tcPr>
            <w:tcW w:w="426" w:type="dxa"/>
          </w:tcPr>
          <w:p w14:paraId="5A7B1316"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lang w:val="kk-KZ"/>
              </w:rPr>
            </w:pPr>
            <w:r w:rsidRPr="00E13815">
              <w:rPr>
                <w:rFonts w:ascii="Times New Roman" w:eastAsia="Trebuchet MS" w:hAnsi="Times New Roman" w:cs="Times New Roman"/>
                <w:kern w:val="2"/>
                <w:sz w:val="28"/>
                <w:szCs w:val="28"/>
                <w:lang w:val="kk-KZ"/>
              </w:rPr>
              <w:t>4</w:t>
            </w:r>
          </w:p>
        </w:tc>
        <w:tc>
          <w:tcPr>
            <w:tcW w:w="2835" w:type="dxa"/>
          </w:tcPr>
          <w:p w14:paraId="3E980EEE" w14:textId="77777777" w:rsidR="00364FFF" w:rsidRPr="00E13815" w:rsidRDefault="00364FFF" w:rsidP="00CD3672">
            <w:pPr>
              <w:tabs>
                <w:tab w:val="left" w:pos="1733"/>
              </w:tabs>
              <w:spacing w:after="0" w:line="240" w:lineRule="auto"/>
              <w:jc w:val="both"/>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Басқа</w:t>
            </w:r>
            <w:proofErr w:type="spellEnd"/>
            <w:r w:rsidRPr="00E13815">
              <w:rPr>
                <w:rFonts w:ascii="Times New Roman" w:eastAsia="Trebuchet MS" w:hAnsi="Times New Roman" w:cs="Times New Roman"/>
                <w:kern w:val="2"/>
                <w:sz w:val="28"/>
                <w:szCs w:val="28"/>
              </w:rPr>
              <w:t xml:space="preserve"> </w:t>
            </w:r>
            <w:proofErr w:type="spellStart"/>
            <w:r w:rsidRPr="00E13815">
              <w:rPr>
                <w:rFonts w:ascii="Times New Roman" w:eastAsia="Trebuchet MS" w:hAnsi="Times New Roman" w:cs="Times New Roman"/>
                <w:spacing w:val="-1"/>
                <w:kern w:val="2"/>
                <w:sz w:val="28"/>
                <w:szCs w:val="28"/>
              </w:rPr>
              <w:t>қосымша</w:t>
            </w:r>
            <w:proofErr w:type="spellEnd"/>
            <w:r w:rsidRPr="00E13815">
              <w:rPr>
                <w:rFonts w:ascii="Times New Roman" w:eastAsia="Trebuchet MS" w:hAnsi="Times New Roman" w:cs="Times New Roman"/>
                <w:spacing w:val="-57"/>
                <w:kern w:val="2"/>
                <w:sz w:val="28"/>
                <w:szCs w:val="28"/>
              </w:rPr>
              <w:t xml:space="preserve"> </w:t>
            </w:r>
            <w:proofErr w:type="spellStart"/>
            <w:r w:rsidRPr="00E13815">
              <w:rPr>
                <w:rFonts w:ascii="Times New Roman" w:eastAsia="Trebuchet MS" w:hAnsi="Times New Roman" w:cs="Times New Roman"/>
                <w:kern w:val="2"/>
                <w:sz w:val="28"/>
                <w:szCs w:val="28"/>
              </w:rPr>
              <w:t>материалдар</w:t>
            </w:r>
            <w:proofErr w:type="spellEnd"/>
          </w:p>
        </w:tc>
        <w:tc>
          <w:tcPr>
            <w:tcW w:w="2976" w:type="dxa"/>
            <w:gridSpan w:val="2"/>
          </w:tcPr>
          <w:p w14:paraId="6A81956D"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653" w:type="dxa"/>
          </w:tcPr>
          <w:p w14:paraId="084E760E"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5000</w:t>
            </w:r>
          </w:p>
        </w:tc>
        <w:tc>
          <w:tcPr>
            <w:tcW w:w="1980" w:type="dxa"/>
          </w:tcPr>
          <w:p w14:paraId="4513A970"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5000</w:t>
            </w:r>
          </w:p>
        </w:tc>
      </w:tr>
      <w:tr w:rsidR="00364FFF" w:rsidRPr="00E13815" w14:paraId="2595DFBA" w14:textId="77777777" w:rsidTr="00CD3672">
        <w:trPr>
          <w:trHeight w:val="275"/>
        </w:trPr>
        <w:tc>
          <w:tcPr>
            <w:tcW w:w="7890" w:type="dxa"/>
            <w:gridSpan w:val="5"/>
          </w:tcPr>
          <w:p w14:paraId="32819394" w14:textId="77777777" w:rsidR="00364FFF" w:rsidRPr="00E13815" w:rsidRDefault="00364FFF" w:rsidP="00CD3672">
            <w:pPr>
              <w:spacing w:after="0" w:line="240" w:lineRule="auto"/>
              <w:jc w:val="center"/>
              <w:rPr>
                <w:rFonts w:ascii="Times New Roman" w:eastAsia="Trebuchet MS" w:hAnsi="Times New Roman" w:cs="Times New Roman"/>
                <w:b/>
                <w:kern w:val="2"/>
                <w:sz w:val="28"/>
                <w:szCs w:val="28"/>
              </w:rPr>
            </w:pPr>
            <w:proofErr w:type="spellStart"/>
            <w:r w:rsidRPr="00E13815">
              <w:rPr>
                <w:rFonts w:ascii="Times New Roman" w:eastAsia="Trebuchet MS" w:hAnsi="Times New Roman" w:cs="Times New Roman"/>
                <w:b/>
                <w:kern w:val="2"/>
                <w:sz w:val="28"/>
                <w:szCs w:val="28"/>
              </w:rPr>
              <w:t>Жалпы</w:t>
            </w:r>
            <w:proofErr w:type="spellEnd"/>
            <w:r w:rsidRPr="00E13815">
              <w:rPr>
                <w:rFonts w:ascii="Times New Roman" w:eastAsia="Trebuchet MS" w:hAnsi="Times New Roman" w:cs="Times New Roman"/>
                <w:b/>
                <w:spacing w:val="-3"/>
                <w:kern w:val="2"/>
                <w:sz w:val="28"/>
                <w:szCs w:val="28"/>
              </w:rPr>
              <w:t xml:space="preserve"> </w:t>
            </w:r>
            <w:proofErr w:type="spellStart"/>
            <w:r w:rsidRPr="00E13815">
              <w:rPr>
                <w:rFonts w:ascii="Times New Roman" w:eastAsia="Trebuchet MS" w:hAnsi="Times New Roman" w:cs="Times New Roman"/>
                <w:b/>
                <w:kern w:val="2"/>
                <w:sz w:val="28"/>
                <w:szCs w:val="28"/>
              </w:rPr>
              <w:t>сомасы</w:t>
            </w:r>
            <w:proofErr w:type="spellEnd"/>
          </w:p>
        </w:tc>
        <w:tc>
          <w:tcPr>
            <w:tcW w:w="1980" w:type="dxa"/>
          </w:tcPr>
          <w:p w14:paraId="30075D5F"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645 000</w:t>
            </w:r>
          </w:p>
        </w:tc>
      </w:tr>
      <w:tr w:rsidR="00364FFF" w:rsidRPr="00E13815" w14:paraId="0BEC6DFF" w14:textId="77777777" w:rsidTr="00CD3672">
        <w:trPr>
          <w:trHeight w:val="275"/>
        </w:trPr>
        <w:tc>
          <w:tcPr>
            <w:tcW w:w="9870" w:type="dxa"/>
            <w:gridSpan w:val="6"/>
            <w:tcBorders>
              <w:bottom w:val="nil"/>
            </w:tcBorders>
          </w:tcPr>
          <w:p w14:paraId="01B4B0BA" w14:textId="77777777" w:rsidR="00364FFF" w:rsidRPr="00E13815" w:rsidRDefault="00364FFF" w:rsidP="00CD3672">
            <w:pPr>
              <w:spacing w:after="0" w:line="240" w:lineRule="auto"/>
              <w:jc w:val="center"/>
              <w:rPr>
                <w:rFonts w:ascii="Times New Roman" w:eastAsia="Trebuchet MS" w:hAnsi="Times New Roman" w:cs="Times New Roman"/>
                <w:b/>
                <w:kern w:val="2"/>
                <w:sz w:val="28"/>
                <w:szCs w:val="28"/>
              </w:rPr>
            </w:pPr>
            <w:proofErr w:type="spellStart"/>
            <w:r w:rsidRPr="00E13815">
              <w:rPr>
                <w:rFonts w:ascii="Times New Roman" w:eastAsia="Trebuchet MS" w:hAnsi="Times New Roman" w:cs="Times New Roman"/>
                <w:b/>
                <w:kern w:val="2"/>
                <w:sz w:val="28"/>
                <w:szCs w:val="28"/>
              </w:rPr>
              <w:t>Басқа</w:t>
            </w:r>
            <w:proofErr w:type="spellEnd"/>
            <w:r w:rsidRPr="00E13815">
              <w:rPr>
                <w:rFonts w:ascii="Times New Roman" w:eastAsia="Trebuchet MS" w:hAnsi="Times New Roman" w:cs="Times New Roman"/>
                <w:b/>
                <w:spacing w:val="-1"/>
                <w:kern w:val="2"/>
                <w:sz w:val="28"/>
                <w:szCs w:val="28"/>
              </w:rPr>
              <w:t xml:space="preserve"> </w:t>
            </w:r>
            <w:proofErr w:type="spellStart"/>
            <w:r w:rsidRPr="00E13815">
              <w:rPr>
                <w:rFonts w:ascii="Times New Roman" w:eastAsia="Trebuchet MS" w:hAnsi="Times New Roman" w:cs="Times New Roman"/>
                <w:b/>
                <w:kern w:val="2"/>
                <w:sz w:val="28"/>
                <w:szCs w:val="28"/>
              </w:rPr>
              <w:t>шығындар</w:t>
            </w:r>
            <w:proofErr w:type="spellEnd"/>
          </w:p>
        </w:tc>
      </w:tr>
      <w:tr w:rsidR="00364FFF" w:rsidRPr="00E13815" w14:paraId="5894AFCF" w14:textId="77777777" w:rsidTr="00CD3672">
        <w:trPr>
          <w:trHeight w:val="552"/>
        </w:trPr>
        <w:tc>
          <w:tcPr>
            <w:tcW w:w="426" w:type="dxa"/>
          </w:tcPr>
          <w:p w14:paraId="08447961"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w:t>
            </w:r>
          </w:p>
        </w:tc>
        <w:tc>
          <w:tcPr>
            <w:tcW w:w="2835" w:type="dxa"/>
          </w:tcPr>
          <w:p w14:paraId="45F12903" w14:textId="77777777" w:rsidR="00364FFF" w:rsidRPr="00E13815" w:rsidRDefault="00364FFF" w:rsidP="00CD3672">
            <w:pPr>
              <w:tabs>
                <w:tab w:val="left" w:pos="1364"/>
                <w:tab w:val="left" w:pos="2553"/>
              </w:tabs>
              <w:spacing w:after="0" w:line="240" w:lineRule="auto"/>
              <w:jc w:val="both"/>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Еңбекақы</w:t>
            </w:r>
            <w:proofErr w:type="spellEnd"/>
            <w:r w:rsidRPr="00E13815">
              <w:rPr>
                <w:rFonts w:ascii="Times New Roman" w:eastAsia="Trebuchet MS" w:hAnsi="Times New Roman" w:cs="Times New Roman"/>
                <w:kern w:val="2"/>
                <w:sz w:val="28"/>
                <w:szCs w:val="28"/>
              </w:rPr>
              <w:tab/>
              <w:t>(</w:t>
            </w:r>
            <w:proofErr w:type="spellStart"/>
            <w:r w:rsidRPr="00E13815">
              <w:rPr>
                <w:rFonts w:ascii="Times New Roman" w:eastAsia="Trebuchet MS" w:hAnsi="Times New Roman" w:cs="Times New Roman"/>
                <w:kern w:val="2"/>
                <w:sz w:val="28"/>
                <w:szCs w:val="28"/>
              </w:rPr>
              <w:t>жалақы</w:t>
            </w:r>
            <w:proofErr w:type="spellEnd"/>
            <w:r w:rsidRPr="00E13815">
              <w:rPr>
                <w:rFonts w:ascii="Times New Roman" w:eastAsia="Trebuchet MS" w:hAnsi="Times New Roman" w:cs="Times New Roman"/>
                <w:kern w:val="2"/>
                <w:sz w:val="28"/>
                <w:szCs w:val="28"/>
              </w:rPr>
              <w:t>)</w:t>
            </w:r>
            <w:r w:rsidRPr="00E13815">
              <w:rPr>
                <w:rFonts w:ascii="Times New Roman" w:eastAsia="Trebuchet MS" w:hAnsi="Times New Roman" w:cs="Times New Roman"/>
                <w:kern w:val="2"/>
                <w:sz w:val="28"/>
                <w:szCs w:val="28"/>
              </w:rPr>
              <w:tab/>
            </w:r>
            <w:r w:rsidRPr="00E13815">
              <w:rPr>
                <w:rFonts w:ascii="Times New Roman" w:eastAsia="Trebuchet MS" w:hAnsi="Times New Roman" w:cs="Times New Roman"/>
                <w:spacing w:val="-4"/>
                <w:kern w:val="2"/>
                <w:sz w:val="28"/>
                <w:szCs w:val="28"/>
              </w:rPr>
              <w:t>+</w:t>
            </w:r>
            <w:r w:rsidRPr="00E13815">
              <w:rPr>
                <w:rFonts w:ascii="Times New Roman" w:eastAsia="Trebuchet MS" w:hAnsi="Times New Roman" w:cs="Times New Roman"/>
                <w:spacing w:val="-57"/>
                <w:kern w:val="2"/>
                <w:sz w:val="28"/>
                <w:szCs w:val="28"/>
              </w:rPr>
              <w:t xml:space="preserve"> </w:t>
            </w:r>
            <w:proofErr w:type="spellStart"/>
            <w:r w:rsidRPr="00E13815">
              <w:rPr>
                <w:rFonts w:ascii="Times New Roman" w:eastAsia="Trebuchet MS" w:hAnsi="Times New Roman" w:cs="Times New Roman"/>
                <w:kern w:val="2"/>
                <w:sz w:val="28"/>
                <w:szCs w:val="28"/>
              </w:rPr>
              <w:t>шегерімдер</w:t>
            </w:r>
            <w:proofErr w:type="spellEnd"/>
          </w:p>
        </w:tc>
        <w:tc>
          <w:tcPr>
            <w:tcW w:w="1417" w:type="dxa"/>
          </w:tcPr>
          <w:p w14:paraId="4FBF3E2B"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559" w:type="dxa"/>
          </w:tcPr>
          <w:p w14:paraId="76C0E803"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653" w:type="dxa"/>
          </w:tcPr>
          <w:p w14:paraId="6191A69C"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980" w:type="dxa"/>
          </w:tcPr>
          <w:p w14:paraId="2BB1A1B0"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120 000</w:t>
            </w:r>
          </w:p>
        </w:tc>
      </w:tr>
      <w:tr w:rsidR="00364FFF" w:rsidRPr="00E13815" w14:paraId="0058C2E3" w14:textId="77777777" w:rsidTr="00CD3672">
        <w:trPr>
          <w:trHeight w:val="275"/>
        </w:trPr>
        <w:tc>
          <w:tcPr>
            <w:tcW w:w="426" w:type="dxa"/>
          </w:tcPr>
          <w:p w14:paraId="5B296DFE"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2</w:t>
            </w:r>
          </w:p>
        </w:tc>
        <w:tc>
          <w:tcPr>
            <w:tcW w:w="2835" w:type="dxa"/>
          </w:tcPr>
          <w:p w14:paraId="5F6D8249"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Түрлі</w:t>
            </w:r>
            <w:proofErr w:type="spellEnd"/>
            <w:r w:rsidRPr="00E13815">
              <w:rPr>
                <w:rFonts w:ascii="Times New Roman" w:eastAsia="Trebuchet MS" w:hAnsi="Times New Roman" w:cs="Times New Roman"/>
                <w:spacing w:val="-4"/>
                <w:kern w:val="2"/>
                <w:sz w:val="28"/>
                <w:szCs w:val="28"/>
              </w:rPr>
              <w:t xml:space="preserve"> </w:t>
            </w:r>
            <w:proofErr w:type="spellStart"/>
            <w:r w:rsidRPr="00E13815">
              <w:rPr>
                <w:rFonts w:ascii="Times New Roman" w:eastAsia="Trebuchet MS" w:hAnsi="Times New Roman" w:cs="Times New Roman"/>
                <w:kern w:val="2"/>
                <w:sz w:val="28"/>
                <w:szCs w:val="28"/>
              </w:rPr>
              <w:t>шығындар</w:t>
            </w:r>
            <w:proofErr w:type="spellEnd"/>
          </w:p>
        </w:tc>
        <w:tc>
          <w:tcPr>
            <w:tcW w:w="1417" w:type="dxa"/>
          </w:tcPr>
          <w:p w14:paraId="072C22A2"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559" w:type="dxa"/>
          </w:tcPr>
          <w:p w14:paraId="43395AD9"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653" w:type="dxa"/>
          </w:tcPr>
          <w:p w14:paraId="0A5F00F1"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980" w:type="dxa"/>
          </w:tcPr>
          <w:p w14:paraId="79B3C350"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10 000</w:t>
            </w:r>
          </w:p>
        </w:tc>
      </w:tr>
      <w:tr w:rsidR="00364FFF" w:rsidRPr="00E13815" w14:paraId="52E84A2A" w14:textId="77777777" w:rsidTr="00CD3672">
        <w:trPr>
          <w:trHeight w:val="275"/>
        </w:trPr>
        <w:tc>
          <w:tcPr>
            <w:tcW w:w="7890" w:type="dxa"/>
            <w:gridSpan w:val="5"/>
          </w:tcPr>
          <w:p w14:paraId="68392474"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Жалпы</w:t>
            </w:r>
            <w:proofErr w:type="spellEnd"/>
            <w:r w:rsidRPr="00E13815">
              <w:rPr>
                <w:rFonts w:ascii="Times New Roman" w:eastAsia="Trebuchet MS" w:hAnsi="Times New Roman" w:cs="Times New Roman"/>
                <w:spacing w:val="-3"/>
                <w:kern w:val="2"/>
                <w:sz w:val="28"/>
                <w:szCs w:val="28"/>
              </w:rPr>
              <w:t xml:space="preserve"> </w:t>
            </w:r>
            <w:proofErr w:type="spellStart"/>
            <w:r w:rsidRPr="00E13815">
              <w:rPr>
                <w:rFonts w:ascii="Times New Roman" w:eastAsia="Trebuchet MS" w:hAnsi="Times New Roman" w:cs="Times New Roman"/>
                <w:kern w:val="2"/>
                <w:sz w:val="28"/>
                <w:szCs w:val="28"/>
              </w:rPr>
              <w:t>сомасы</w:t>
            </w:r>
            <w:proofErr w:type="spellEnd"/>
          </w:p>
        </w:tc>
        <w:tc>
          <w:tcPr>
            <w:tcW w:w="1980" w:type="dxa"/>
          </w:tcPr>
          <w:p w14:paraId="73385380"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130 000</w:t>
            </w:r>
          </w:p>
        </w:tc>
      </w:tr>
      <w:tr w:rsidR="00364FFF" w:rsidRPr="00E13815" w14:paraId="7D65B2C7" w14:textId="77777777" w:rsidTr="00CD3672">
        <w:trPr>
          <w:trHeight w:val="276"/>
        </w:trPr>
        <w:tc>
          <w:tcPr>
            <w:tcW w:w="7890" w:type="dxa"/>
            <w:gridSpan w:val="5"/>
          </w:tcPr>
          <w:p w14:paraId="3472000E"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Соңғы</w:t>
            </w:r>
            <w:proofErr w:type="spellEnd"/>
            <w:r w:rsidRPr="00E13815">
              <w:rPr>
                <w:rFonts w:ascii="Times New Roman" w:eastAsia="Trebuchet MS" w:hAnsi="Times New Roman" w:cs="Times New Roman"/>
                <w:spacing w:val="-13"/>
                <w:kern w:val="2"/>
                <w:sz w:val="28"/>
                <w:szCs w:val="28"/>
              </w:rPr>
              <w:t xml:space="preserve"> </w:t>
            </w:r>
            <w:proofErr w:type="spellStart"/>
            <w:r w:rsidRPr="00E13815">
              <w:rPr>
                <w:rFonts w:ascii="Times New Roman" w:eastAsia="Trebuchet MS" w:hAnsi="Times New Roman" w:cs="Times New Roman"/>
                <w:kern w:val="2"/>
                <w:sz w:val="28"/>
                <w:szCs w:val="28"/>
              </w:rPr>
              <w:t>өндірістік</w:t>
            </w:r>
            <w:proofErr w:type="spellEnd"/>
            <w:r w:rsidRPr="00E13815">
              <w:rPr>
                <w:rFonts w:ascii="Times New Roman" w:eastAsia="Trebuchet MS" w:hAnsi="Times New Roman" w:cs="Times New Roman"/>
                <w:spacing w:val="-10"/>
                <w:kern w:val="2"/>
                <w:sz w:val="28"/>
                <w:szCs w:val="28"/>
              </w:rPr>
              <w:t xml:space="preserve"> </w:t>
            </w:r>
            <w:proofErr w:type="spellStart"/>
            <w:r w:rsidRPr="00E13815">
              <w:rPr>
                <w:rFonts w:ascii="Times New Roman" w:eastAsia="Trebuchet MS" w:hAnsi="Times New Roman" w:cs="Times New Roman"/>
                <w:kern w:val="2"/>
                <w:sz w:val="28"/>
                <w:szCs w:val="28"/>
              </w:rPr>
              <w:t>өзіндік</w:t>
            </w:r>
            <w:proofErr w:type="spellEnd"/>
            <w:r w:rsidRPr="00E13815">
              <w:rPr>
                <w:rFonts w:ascii="Times New Roman" w:eastAsia="Trebuchet MS" w:hAnsi="Times New Roman" w:cs="Times New Roman"/>
                <w:spacing w:val="-10"/>
                <w:kern w:val="2"/>
                <w:sz w:val="28"/>
                <w:szCs w:val="28"/>
              </w:rPr>
              <w:t xml:space="preserve"> </w:t>
            </w:r>
            <w:proofErr w:type="spellStart"/>
            <w:r w:rsidRPr="00E13815">
              <w:rPr>
                <w:rFonts w:ascii="Times New Roman" w:eastAsia="Trebuchet MS" w:hAnsi="Times New Roman" w:cs="Times New Roman"/>
                <w:kern w:val="2"/>
                <w:sz w:val="28"/>
                <w:szCs w:val="28"/>
              </w:rPr>
              <w:t>құн</w:t>
            </w:r>
            <w:proofErr w:type="spellEnd"/>
          </w:p>
        </w:tc>
        <w:tc>
          <w:tcPr>
            <w:tcW w:w="1980" w:type="dxa"/>
          </w:tcPr>
          <w:p w14:paraId="1478E7EA"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9 600 000</w:t>
            </w:r>
          </w:p>
        </w:tc>
      </w:tr>
      <w:tr w:rsidR="00364FFF" w:rsidRPr="00E13815" w14:paraId="2AD81493" w14:textId="77777777" w:rsidTr="00CD3672">
        <w:trPr>
          <w:trHeight w:val="275"/>
        </w:trPr>
        <w:tc>
          <w:tcPr>
            <w:tcW w:w="9870" w:type="dxa"/>
            <w:gridSpan w:val="6"/>
          </w:tcPr>
          <w:p w14:paraId="41887407"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Жалпы</w:t>
            </w:r>
            <w:proofErr w:type="spellEnd"/>
            <w:r w:rsidRPr="00E13815">
              <w:rPr>
                <w:rFonts w:ascii="Times New Roman" w:eastAsia="Trebuchet MS" w:hAnsi="Times New Roman" w:cs="Times New Roman"/>
                <w:spacing w:val="-9"/>
                <w:kern w:val="2"/>
                <w:sz w:val="28"/>
                <w:szCs w:val="28"/>
              </w:rPr>
              <w:t xml:space="preserve"> </w:t>
            </w:r>
            <w:proofErr w:type="spellStart"/>
            <w:r w:rsidRPr="00E13815">
              <w:rPr>
                <w:rFonts w:ascii="Times New Roman" w:eastAsia="Trebuchet MS" w:hAnsi="Times New Roman" w:cs="Times New Roman"/>
                <w:kern w:val="2"/>
                <w:sz w:val="28"/>
                <w:szCs w:val="28"/>
              </w:rPr>
              <w:t>өзіндік</w:t>
            </w:r>
            <w:proofErr w:type="spellEnd"/>
            <w:r w:rsidRPr="00E13815">
              <w:rPr>
                <w:rFonts w:ascii="Times New Roman" w:eastAsia="Trebuchet MS" w:hAnsi="Times New Roman" w:cs="Times New Roman"/>
                <w:spacing w:val="-7"/>
                <w:kern w:val="2"/>
                <w:sz w:val="28"/>
                <w:szCs w:val="28"/>
              </w:rPr>
              <w:t xml:space="preserve"> </w:t>
            </w:r>
            <w:proofErr w:type="spellStart"/>
            <w:r w:rsidRPr="00E13815">
              <w:rPr>
                <w:rFonts w:ascii="Times New Roman" w:eastAsia="Trebuchet MS" w:hAnsi="Times New Roman" w:cs="Times New Roman"/>
                <w:kern w:val="2"/>
                <w:sz w:val="28"/>
                <w:szCs w:val="28"/>
              </w:rPr>
              <w:t>құн</w:t>
            </w:r>
            <w:proofErr w:type="spellEnd"/>
          </w:p>
        </w:tc>
      </w:tr>
      <w:tr w:rsidR="00364FFF" w:rsidRPr="00E13815" w14:paraId="15ED1503" w14:textId="77777777" w:rsidTr="00CD3672">
        <w:trPr>
          <w:trHeight w:val="276"/>
        </w:trPr>
        <w:tc>
          <w:tcPr>
            <w:tcW w:w="426" w:type="dxa"/>
          </w:tcPr>
          <w:p w14:paraId="3E9A11AF"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w:t>
            </w:r>
          </w:p>
        </w:tc>
        <w:tc>
          <w:tcPr>
            <w:tcW w:w="2835" w:type="dxa"/>
          </w:tcPr>
          <w:p w14:paraId="37A54EF3" w14:textId="77777777" w:rsidR="00364FFF" w:rsidRPr="00E13815" w:rsidRDefault="00364FFF" w:rsidP="00CD3672">
            <w:pPr>
              <w:spacing w:after="0" w:line="240" w:lineRule="auto"/>
              <w:jc w:val="both"/>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Өндірістік</w:t>
            </w:r>
            <w:proofErr w:type="spellEnd"/>
            <w:r w:rsidRPr="00E13815">
              <w:rPr>
                <w:rFonts w:ascii="Times New Roman" w:eastAsia="Trebuchet MS" w:hAnsi="Times New Roman" w:cs="Times New Roman"/>
                <w:spacing w:val="-12"/>
                <w:kern w:val="2"/>
                <w:sz w:val="28"/>
                <w:szCs w:val="28"/>
              </w:rPr>
              <w:t xml:space="preserve"> </w:t>
            </w:r>
            <w:proofErr w:type="spellStart"/>
            <w:r w:rsidRPr="00E13815">
              <w:rPr>
                <w:rFonts w:ascii="Times New Roman" w:eastAsia="Trebuchet MS" w:hAnsi="Times New Roman" w:cs="Times New Roman"/>
                <w:kern w:val="2"/>
                <w:sz w:val="28"/>
                <w:szCs w:val="28"/>
              </w:rPr>
              <w:t>өзіндік</w:t>
            </w:r>
            <w:proofErr w:type="spellEnd"/>
            <w:r w:rsidRPr="00E13815">
              <w:rPr>
                <w:rFonts w:ascii="Times New Roman" w:eastAsia="Trebuchet MS" w:hAnsi="Times New Roman" w:cs="Times New Roman"/>
                <w:spacing w:val="-12"/>
                <w:kern w:val="2"/>
                <w:sz w:val="28"/>
                <w:szCs w:val="28"/>
              </w:rPr>
              <w:t xml:space="preserve"> </w:t>
            </w:r>
            <w:proofErr w:type="spellStart"/>
            <w:r w:rsidRPr="00E13815">
              <w:rPr>
                <w:rFonts w:ascii="Times New Roman" w:eastAsia="Trebuchet MS" w:hAnsi="Times New Roman" w:cs="Times New Roman"/>
                <w:kern w:val="2"/>
                <w:sz w:val="28"/>
                <w:szCs w:val="28"/>
              </w:rPr>
              <w:t>құн</w:t>
            </w:r>
            <w:proofErr w:type="spellEnd"/>
          </w:p>
        </w:tc>
        <w:tc>
          <w:tcPr>
            <w:tcW w:w="4629" w:type="dxa"/>
            <w:gridSpan w:val="3"/>
          </w:tcPr>
          <w:p w14:paraId="5BD29B17"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980" w:type="dxa"/>
          </w:tcPr>
          <w:p w14:paraId="3994A0E4"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9 600 000</w:t>
            </w:r>
          </w:p>
        </w:tc>
      </w:tr>
      <w:tr w:rsidR="00364FFF" w:rsidRPr="00E13815" w14:paraId="0C91DBDF" w14:textId="77777777" w:rsidTr="00CD3672">
        <w:trPr>
          <w:trHeight w:val="275"/>
        </w:trPr>
        <w:tc>
          <w:tcPr>
            <w:tcW w:w="426" w:type="dxa"/>
          </w:tcPr>
          <w:p w14:paraId="434BC0D2"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2</w:t>
            </w:r>
          </w:p>
        </w:tc>
        <w:tc>
          <w:tcPr>
            <w:tcW w:w="2835" w:type="dxa"/>
          </w:tcPr>
          <w:p w14:paraId="4C3122FD" w14:textId="77777777" w:rsidR="00364FFF" w:rsidRPr="00E13815" w:rsidRDefault="00364FFF" w:rsidP="00CD3672">
            <w:pPr>
              <w:spacing w:after="0" w:line="240" w:lineRule="auto"/>
              <w:jc w:val="both"/>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Әкімшілік</w:t>
            </w:r>
            <w:r w:rsidRPr="00E13815">
              <w:rPr>
                <w:rFonts w:ascii="Times New Roman" w:eastAsia="Trebuchet MS" w:hAnsi="Times New Roman" w:cs="Times New Roman"/>
                <w:spacing w:val="-7"/>
                <w:kern w:val="2"/>
                <w:sz w:val="28"/>
                <w:szCs w:val="28"/>
              </w:rPr>
              <w:t xml:space="preserve"> </w:t>
            </w:r>
            <w:proofErr w:type="spellStart"/>
            <w:r w:rsidRPr="00E13815">
              <w:rPr>
                <w:rFonts w:ascii="Times New Roman" w:eastAsia="Trebuchet MS" w:hAnsi="Times New Roman" w:cs="Times New Roman"/>
                <w:kern w:val="2"/>
                <w:sz w:val="28"/>
                <w:szCs w:val="28"/>
              </w:rPr>
              <w:t>шығындар</w:t>
            </w:r>
            <w:proofErr w:type="spellEnd"/>
          </w:p>
        </w:tc>
        <w:tc>
          <w:tcPr>
            <w:tcW w:w="4629" w:type="dxa"/>
            <w:gridSpan w:val="3"/>
          </w:tcPr>
          <w:p w14:paraId="14181091"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30%</w:t>
            </w:r>
          </w:p>
        </w:tc>
        <w:tc>
          <w:tcPr>
            <w:tcW w:w="1980" w:type="dxa"/>
          </w:tcPr>
          <w:p w14:paraId="7A40372E"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2 880 000</w:t>
            </w:r>
          </w:p>
        </w:tc>
      </w:tr>
      <w:tr w:rsidR="00364FFF" w:rsidRPr="00E13815" w14:paraId="7CF2D30E" w14:textId="77777777" w:rsidTr="00CD3672">
        <w:trPr>
          <w:trHeight w:val="341"/>
        </w:trPr>
        <w:tc>
          <w:tcPr>
            <w:tcW w:w="426" w:type="dxa"/>
          </w:tcPr>
          <w:p w14:paraId="52ACACBD"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3</w:t>
            </w:r>
          </w:p>
        </w:tc>
        <w:tc>
          <w:tcPr>
            <w:tcW w:w="2835" w:type="dxa"/>
          </w:tcPr>
          <w:p w14:paraId="456BA760" w14:textId="77777777" w:rsidR="00364FFF" w:rsidRPr="00E13815" w:rsidRDefault="00364FFF" w:rsidP="00CD3672">
            <w:pPr>
              <w:spacing w:after="0" w:line="240" w:lineRule="auto"/>
              <w:jc w:val="both"/>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spacing w:val="-1"/>
                <w:kern w:val="2"/>
                <w:sz w:val="28"/>
                <w:szCs w:val="28"/>
              </w:rPr>
              <w:t>Коммерциялық</w:t>
            </w:r>
            <w:proofErr w:type="spellEnd"/>
            <w:r w:rsidRPr="00E13815">
              <w:rPr>
                <w:rFonts w:ascii="Times New Roman" w:eastAsia="Trebuchet MS" w:hAnsi="Times New Roman" w:cs="Times New Roman"/>
                <w:spacing w:val="-61"/>
                <w:kern w:val="2"/>
                <w:sz w:val="28"/>
                <w:szCs w:val="28"/>
              </w:rPr>
              <w:t xml:space="preserve"> </w:t>
            </w:r>
            <w:proofErr w:type="spellStart"/>
            <w:r w:rsidRPr="00E13815">
              <w:rPr>
                <w:rFonts w:ascii="Times New Roman" w:eastAsia="Trebuchet MS" w:hAnsi="Times New Roman" w:cs="Times New Roman"/>
                <w:kern w:val="2"/>
                <w:sz w:val="28"/>
                <w:szCs w:val="28"/>
              </w:rPr>
              <w:t>шығындар</w:t>
            </w:r>
            <w:proofErr w:type="spellEnd"/>
          </w:p>
        </w:tc>
        <w:tc>
          <w:tcPr>
            <w:tcW w:w="4629" w:type="dxa"/>
            <w:gridSpan w:val="3"/>
          </w:tcPr>
          <w:p w14:paraId="4E00EA1C"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20%</w:t>
            </w:r>
          </w:p>
        </w:tc>
        <w:tc>
          <w:tcPr>
            <w:tcW w:w="1980" w:type="dxa"/>
          </w:tcPr>
          <w:p w14:paraId="14222504"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1 920 000</w:t>
            </w:r>
          </w:p>
        </w:tc>
      </w:tr>
      <w:tr w:rsidR="00364FFF" w:rsidRPr="00E13815" w14:paraId="40873A6E" w14:textId="77777777" w:rsidTr="00CD3672">
        <w:trPr>
          <w:trHeight w:val="275"/>
        </w:trPr>
        <w:tc>
          <w:tcPr>
            <w:tcW w:w="7890" w:type="dxa"/>
            <w:gridSpan w:val="5"/>
          </w:tcPr>
          <w:p w14:paraId="0A97C0AB"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Жалпы</w:t>
            </w:r>
            <w:proofErr w:type="spellEnd"/>
            <w:r w:rsidRPr="00E13815">
              <w:rPr>
                <w:rFonts w:ascii="Times New Roman" w:eastAsia="Trebuchet MS" w:hAnsi="Times New Roman" w:cs="Times New Roman"/>
                <w:spacing w:val="-3"/>
                <w:kern w:val="2"/>
                <w:sz w:val="28"/>
                <w:szCs w:val="28"/>
              </w:rPr>
              <w:t xml:space="preserve"> </w:t>
            </w:r>
            <w:proofErr w:type="spellStart"/>
            <w:r w:rsidRPr="00E13815">
              <w:rPr>
                <w:rFonts w:ascii="Times New Roman" w:eastAsia="Trebuchet MS" w:hAnsi="Times New Roman" w:cs="Times New Roman"/>
                <w:kern w:val="2"/>
                <w:sz w:val="28"/>
                <w:szCs w:val="28"/>
              </w:rPr>
              <w:t>сомасы</w:t>
            </w:r>
            <w:proofErr w:type="spellEnd"/>
          </w:p>
        </w:tc>
        <w:tc>
          <w:tcPr>
            <w:tcW w:w="1980" w:type="dxa"/>
          </w:tcPr>
          <w:p w14:paraId="7AC707E8"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14 400 000</w:t>
            </w:r>
          </w:p>
        </w:tc>
      </w:tr>
      <w:tr w:rsidR="00364FFF" w:rsidRPr="00E13815" w14:paraId="5FE773D3" w14:textId="77777777" w:rsidTr="00CD3672">
        <w:trPr>
          <w:trHeight w:val="394"/>
        </w:trPr>
        <w:tc>
          <w:tcPr>
            <w:tcW w:w="7890" w:type="dxa"/>
            <w:gridSpan w:val="5"/>
          </w:tcPr>
          <w:p w14:paraId="1ED95E36" w14:textId="77777777" w:rsidR="00364FFF" w:rsidRPr="00E13815" w:rsidRDefault="00364FFF" w:rsidP="00CD3672">
            <w:pPr>
              <w:tabs>
                <w:tab w:val="left" w:pos="6218"/>
              </w:tabs>
              <w:spacing w:after="0" w:line="240" w:lineRule="auto"/>
              <w:jc w:val="center"/>
              <w:rPr>
                <w:rFonts w:ascii="Times New Roman" w:eastAsia="Trebuchet MS" w:hAnsi="Times New Roman" w:cs="Times New Roman"/>
                <w:kern w:val="2"/>
                <w:sz w:val="28"/>
                <w:szCs w:val="28"/>
                <w:lang w:val="ru-RU"/>
              </w:rPr>
            </w:pPr>
            <w:r w:rsidRPr="00E13815">
              <w:rPr>
                <w:rFonts w:ascii="Times New Roman" w:eastAsia="Trebuchet MS" w:hAnsi="Times New Roman" w:cs="Times New Roman"/>
                <w:i/>
                <w:iCs/>
                <w:kern w:val="2"/>
                <w:sz w:val="28"/>
                <w:szCs w:val="28"/>
                <w:lang w:val="kk-KZ"/>
              </w:rPr>
              <w:t xml:space="preserve">Thymus seravschanicus </w:t>
            </w:r>
            <w:r w:rsidRPr="00E13815">
              <w:rPr>
                <w:rFonts w:ascii="Times New Roman" w:eastAsia="Trebuchet MS" w:hAnsi="Times New Roman" w:cs="Times New Roman"/>
                <w:spacing w:val="8"/>
                <w:kern w:val="2"/>
                <w:sz w:val="28"/>
                <w:szCs w:val="28"/>
                <w:lang w:val="ru-RU"/>
              </w:rPr>
              <w:t xml:space="preserve"> </w:t>
            </w:r>
            <w:proofErr w:type="spellStart"/>
            <w:r w:rsidRPr="00E13815">
              <w:rPr>
                <w:rFonts w:ascii="Times New Roman" w:eastAsia="Trebuchet MS" w:hAnsi="Times New Roman" w:cs="Times New Roman"/>
                <w:kern w:val="2"/>
                <w:sz w:val="28"/>
                <w:szCs w:val="28"/>
                <w:lang w:val="ru-RU"/>
              </w:rPr>
              <w:t>экстрактының</w:t>
            </w:r>
            <w:proofErr w:type="spellEnd"/>
            <w:r w:rsidRPr="00E13815">
              <w:rPr>
                <w:rFonts w:ascii="Times New Roman" w:eastAsia="Trebuchet MS" w:hAnsi="Times New Roman" w:cs="Times New Roman"/>
                <w:spacing w:val="124"/>
                <w:kern w:val="2"/>
                <w:sz w:val="28"/>
                <w:szCs w:val="28"/>
                <w:lang w:val="kk-KZ"/>
              </w:rPr>
              <w:t xml:space="preserve"> </w:t>
            </w:r>
            <w:r w:rsidRPr="00E13815">
              <w:rPr>
                <w:rFonts w:ascii="Times New Roman" w:eastAsia="Trebuchet MS" w:hAnsi="Times New Roman" w:cs="Times New Roman"/>
                <w:kern w:val="2"/>
                <w:sz w:val="28"/>
                <w:szCs w:val="28"/>
                <w:lang w:val="ru-RU"/>
              </w:rPr>
              <w:t>1</w:t>
            </w:r>
            <w:r w:rsidRPr="00E13815">
              <w:rPr>
                <w:rFonts w:ascii="Times New Roman" w:eastAsia="Trebuchet MS" w:hAnsi="Times New Roman" w:cs="Times New Roman"/>
                <w:w w:val="95"/>
                <w:kern w:val="2"/>
                <w:sz w:val="28"/>
                <w:szCs w:val="28"/>
                <w:lang w:val="ru-RU"/>
              </w:rPr>
              <w:t>құтысын</w:t>
            </w:r>
            <w:r w:rsidRPr="00E13815">
              <w:rPr>
                <w:rFonts w:ascii="Times New Roman" w:eastAsia="Trebuchet MS" w:hAnsi="Times New Roman" w:cs="Times New Roman"/>
                <w:w w:val="95"/>
                <w:kern w:val="2"/>
                <w:sz w:val="28"/>
                <w:szCs w:val="28"/>
                <w:lang w:val="kk-KZ"/>
              </w:rPr>
              <w:t>ы</w:t>
            </w:r>
            <w:r w:rsidRPr="00E13815">
              <w:rPr>
                <w:rFonts w:ascii="Times New Roman" w:eastAsia="Trebuchet MS" w:hAnsi="Times New Roman" w:cs="Times New Roman"/>
                <w:w w:val="95"/>
                <w:kern w:val="2"/>
                <w:sz w:val="28"/>
                <w:szCs w:val="28"/>
                <w:lang w:val="ru-RU"/>
              </w:rPr>
              <w:t>ң</w:t>
            </w:r>
            <w:r w:rsidRPr="00E13815">
              <w:rPr>
                <w:rFonts w:ascii="Times New Roman" w:eastAsia="Trebuchet MS" w:hAnsi="Times New Roman" w:cs="Times New Roman"/>
                <w:w w:val="95"/>
                <w:kern w:val="2"/>
                <w:sz w:val="28"/>
                <w:szCs w:val="28"/>
                <w:lang w:val="kk-KZ"/>
              </w:rPr>
              <w:t xml:space="preserve"> </w:t>
            </w:r>
            <w:r w:rsidRPr="00E13815">
              <w:rPr>
                <w:rFonts w:ascii="Times New Roman" w:eastAsia="Trebuchet MS" w:hAnsi="Times New Roman" w:cs="Times New Roman"/>
                <w:spacing w:val="-58"/>
                <w:w w:val="95"/>
                <w:kern w:val="2"/>
                <w:sz w:val="28"/>
                <w:szCs w:val="28"/>
                <w:lang w:val="ru-RU"/>
              </w:rPr>
              <w:t xml:space="preserve"> </w:t>
            </w:r>
            <w:proofErr w:type="spellStart"/>
            <w:r w:rsidRPr="00E13815">
              <w:rPr>
                <w:rFonts w:ascii="Times New Roman" w:eastAsia="Trebuchet MS" w:hAnsi="Times New Roman" w:cs="Times New Roman"/>
                <w:kern w:val="2"/>
                <w:sz w:val="28"/>
                <w:szCs w:val="28"/>
                <w:lang w:val="ru-RU"/>
              </w:rPr>
              <w:t>өзіндік</w:t>
            </w:r>
            <w:proofErr w:type="spellEnd"/>
            <w:r w:rsidRPr="00E13815">
              <w:rPr>
                <w:rFonts w:ascii="Times New Roman" w:eastAsia="Trebuchet MS" w:hAnsi="Times New Roman" w:cs="Times New Roman"/>
                <w:kern w:val="2"/>
                <w:sz w:val="28"/>
                <w:szCs w:val="28"/>
                <w:lang w:val="kk-KZ"/>
              </w:rPr>
              <w:t xml:space="preserve"> </w:t>
            </w:r>
            <w:proofErr w:type="spellStart"/>
            <w:r w:rsidRPr="00E13815">
              <w:rPr>
                <w:rFonts w:ascii="Times New Roman" w:eastAsia="Trebuchet MS" w:hAnsi="Times New Roman" w:cs="Times New Roman"/>
                <w:kern w:val="2"/>
                <w:sz w:val="28"/>
                <w:szCs w:val="28"/>
                <w:lang w:val="ru-RU"/>
              </w:rPr>
              <w:t>құны</w:t>
            </w:r>
            <w:proofErr w:type="spellEnd"/>
          </w:p>
        </w:tc>
        <w:tc>
          <w:tcPr>
            <w:tcW w:w="1980" w:type="dxa"/>
          </w:tcPr>
          <w:p w14:paraId="140005B4"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960</w:t>
            </w:r>
          </w:p>
        </w:tc>
      </w:tr>
      <w:tr w:rsidR="00364FFF" w:rsidRPr="00E13815" w14:paraId="1049D8D5" w14:textId="77777777" w:rsidTr="00CD3672">
        <w:trPr>
          <w:trHeight w:val="275"/>
        </w:trPr>
        <w:tc>
          <w:tcPr>
            <w:tcW w:w="9870" w:type="dxa"/>
            <w:gridSpan w:val="6"/>
          </w:tcPr>
          <w:p w14:paraId="4D5350A6"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Сатуға</w:t>
            </w:r>
            <w:proofErr w:type="spellEnd"/>
            <w:r w:rsidRPr="00E13815">
              <w:rPr>
                <w:rFonts w:ascii="Times New Roman" w:eastAsia="Trebuchet MS" w:hAnsi="Times New Roman" w:cs="Times New Roman"/>
                <w:spacing w:val="-5"/>
                <w:kern w:val="2"/>
                <w:sz w:val="28"/>
                <w:szCs w:val="28"/>
              </w:rPr>
              <w:t xml:space="preserve"> </w:t>
            </w:r>
            <w:proofErr w:type="spellStart"/>
            <w:r w:rsidRPr="00E13815">
              <w:rPr>
                <w:rFonts w:ascii="Times New Roman" w:eastAsia="Trebuchet MS" w:hAnsi="Times New Roman" w:cs="Times New Roman"/>
                <w:kern w:val="2"/>
                <w:sz w:val="28"/>
                <w:szCs w:val="28"/>
              </w:rPr>
              <w:t>ұсынылатын</w:t>
            </w:r>
            <w:proofErr w:type="spellEnd"/>
            <w:r w:rsidRPr="00E13815">
              <w:rPr>
                <w:rFonts w:ascii="Times New Roman" w:eastAsia="Trebuchet MS" w:hAnsi="Times New Roman" w:cs="Times New Roman"/>
                <w:spacing w:val="-7"/>
                <w:kern w:val="2"/>
                <w:sz w:val="28"/>
                <w:szCs w:val="28"/>
              </w:rPr>
              <w:t xml:space="preserve"> </w:t>
            </w:r>
            <w:proofErr w:type="spellStart"/>
            <w:r w:rsidRPr="00E13815">
              <w:rPr>
                <w:rFonts w:ascii="Times New Roman" w:eastAsia="Trebuchet MS" w:hAnsi="Times New Roman" w:cs="Times New Roman"/>
                <w:kern w:val="2"/>
                <w:sz w:val="28"/>
                <w:szCs w:val="28"/>
              </w:rPr>
              <w:t>төменгі</w:t>
            </w:r>
            <w:proofErr w:type="spellEnd"/>
            <w:r w:rsidRPr="00E13815">
              <w:rPr>
                <w:rFonts w:ascii="Times New Roman" w:eastAsia="Trebuchet MS" w:hAnsi="Times New Roman" w:cs="Times New Roman"/>
                <w:spacing w:val="-2"/>
                <w:kern w:val="2"/>
                <w:sz w:val="28"/>
                <w:szCs w:val="28"/>
              </w:rPr>
              <w:t xml:space="preserve"> </w:t>
            </w:r>
            <w:proofErr w:type="spellStart"/>
            <w:r w:rsidRPr="00E13815">
              <w:rPr>
                <w:rFonts w:ascii="Times New Roman" w:eastAsia="Trebuchet MS" w:hAnsi="Times New Roman" w:cs="Times New Roman"/>
                <w:kern w:val="2"/>
                <w:sz w:val="28"/>
                <w:szCs w:val="28"/>
              </w:rPr>
              <w:t>баға</w:t>
            </w:r>
            <w:proofErr w:type="spellEnd"/>
          </w:p>
        </w:tc>
      </w:tr>
      <w:tr w:rsidR="00364FFF" w:rsidRPr="00E13815" w14:paraId="7F2EFE18" w14:textId="77777777" w:rsidTr="00CD3672">
        <w:trPr>
          <w:trHeight w:val="276"/>
        </w:trPr>
        <w:tc>
          <w:tcPr>
            <w:tcW w:w="3261" w:type="dxa"/>
            <w:gridSpan w:val="2"/>
          </w:tcPr>
          <w:p w14:paraId="7C1025C3"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lastRenderedPageBreak/>
              <w:t>Жалпы</w:t>
            </w:r>
            <w:proofErr w:type="spellEnd"/>
            <w:r w:rsidRPr="00E13815">
              <w:rPr>
                <w:rFonts w:ascii="Times New Roman" w:eastAsia="Trebuchet MS" w:hAnsi="Times New Roman" w:cs="Times New Roman"/>
                <w:spacing w:val="-9"/>
                <w:kern w:val="2"/>
                <w:sz w:val="28"/>
                <w:szCs w:val="28"/>
              </w:rPr>
              <w:t xml:space="preserve"> </w:t>
            </w:r>
            <w:proofErr w:type="spellStart"/>
            <w:r w:rsidRPr="00E13815">
              <w:rPr>
                <w:rFonts w:ascii="Times New Roman" w:eastAsia="Trebuchet MS" w:hAnsi="Times New Roman" w:cs="Times New Roman"/>
                <w:kern w:val="2"/>
                <w:sz w:val="28"/>
                <w:szCs w:val="28"/>
              </w:rPr>
              <w:t>өзіндік</w:t>
            </w:r>
            <w:proofErr w:type="spellEnd"/>
            <w:r w:rsidRPr="00E13815">
              <w:rPr>
                <w:rFonts w:ascii="Times New Roman" w:eastAsia="Trebuchet MS" w:hAnsi="Times New Roman" w:cs="Times New Roman"/>
                <w:spacing w:val="-6"/>
                <w:kern w:val="2"/>
                <w:sz w:val="28"/>
                <w:szCs w:val="28"/>
              </w:rPr>
              <w:t xml:space="preserve"> </w:t>
            </w:r>
            <w:proofErr w:type="spellStart"/>
            <w:r w:rsidRPr="00E13815">
              <w:rPr>
                <w:rFonts w:ascii="Times New Roman" w:eastAsia="Trebuchet MS" w:hAnsi="Times New Roman" w:cs="Times New Roman"/>
                <w:kern w:val="2"/>
                <w:sz w:val="28"/>
                <w:szCs w:val="28"/>
              </w:rPr>
              <w:t>құн</w:t>
            </w:r>
            <w:proofErr w:type="spellEnd"/>
          </w:p>
        </w:tc>
        <w:tc>
          <w:tcPr>
            <w:tcW w:w="4629" w:type="dxa"/>
            <w:gridSpan w:val="3"/>
          </w:tcPr>
          <w:p w14:paraId="1285A77F"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
        </w:tc>
        <w:tc>
          <w:tcPr>
            <w:tcW w:w="1980" w:type="dxa"/>
          </w:tcPr>
          <w:p w14:paraId="2C777E24"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14 400 000</w:t>
            </w:r>
          </w:p>
        </w:tc>
      </w:tr>
      <w:tr w:rsidR="00364FFF" w:rsidRPr="00E13815" w14:paraId="0EABBB05" w14:textId="77777777" w:rsidTr="00CD3672">
        <w:trPr>
          <w:trHeight w:val="275"/>
        </w:trPr>
        <w:tc>
          <w:tcPr>
            <w:tcW w:w="3261" w:type="dxa"/>
            <w:gridSpan w:val="2"/>
          </w:tcPr>
          <w:p w14:paraId="48D6E8D0"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proofErr w:type="spellStart"/>
            <w:r w:rsidRPr="00E13815">
              <w:rPr>
                <w:rFonts w:ascii="Times New Roman" w:eastAsia="Trebuchet MS" w:hAnsi="Times New Roman" w:cs="Times New Roman"/>
                <w:kern w:val="2"/>
                <w:sz w:val="28"/>
                <w:szCs w:val="28"/>
              </w:rPr>
              <w:t>Рентабельділік</w:t>
            </w:r>
            <w:proofErr w:type="spellEnd"/>
          </w:p>
        </w:tc>
        <w:tc>
          <w:tcPr>
            <w:tcW w:w="4629" w:type="dxa"/>
            <w:gridSpan w:val="3"/>
          </w:tcPr>
          <w:p w14:paraId="77AE4468"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30%</w:t>
            </w:r>
          </w:p>
        </w:tc>
        <w:tc>
          <w:tcPr>
            <w:tcW w:w="1980" w:type="dxa"/>
          </w:tcPr>
          <w:p w14:paraId="7383499B"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4 320 000</w:t>
            </w:r>
          </w:p>
        </w:tc>
      </w:tr>
      <w:tr w:rsidR="00364FFF" w:rsidRPr="00E13815" w14:paraId="7282EF08" w14:textId="77777777" w:rsidTr="00CD3672">
        <w:trPr>
          <w:trHeight w:val="276"/>
        </w:trPr>
        <w:tc>
          <w:tcPr>
            <w:tcW w:w="7890" w:type="dxa"/>
            <w:gridSpan w:val="5"/>
          </w:tcPr>
          <w:p w14:paraId="6D325E18"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lang w:val="ru-RU"/>
              </w:rPr>
            </w:pPr>
            <w:proofErr w:type="spellStart"/>
            <w:r w:rsidRPr="00E13815">
              <w:rPr>
                <w:rFonts w:ascii="Times New Roman" w:eastAsia="Trebuchet MS" w:hAnsi="Times New Roman" w:cs="Times New Roman"/>
                <w:kern w:val="2"/>
                <w:sz w:val="28"/>
                <w:szCs w:val="28"/>
                <w:lang w:val="ru-RU"/>
              </w:rPr>
              <w:t>Сатуға</w:t>
            </w:r>
            <w:proofErr w:type="spellEnd"/>
            <w:r w:rsidRPr="00E13815">
              <w:rPr>
                <w:rFonts w:ascii="Times New Roman" w:eastAsia="Trebuchet MS" w:hAnsi="Times New Roman" w:cs="Times New Roman"/>
                <w:spacing w:val="-6"/>
                <w:kern w:val="2"/>
                <w:sz w:val="28"/>
                <w:szCs w:val="28"/>
                <w:lang w:val="ru-RU"/>
              </w:rPr>
              <w:t xml:space="preserve"> </w:t>
            </w:r>
            <w:proofErr w:type="spellStart"/>
            <w:r w:rsidRPr="00E13815">
              <w:rPr>
                <w:rFonts w:ascii="Times New Roman" w:eastAsia="Trebuchet MS" w:hAnsi="Times New Roman" w:cs="Times New Roman"/>
                <w:kern w:val="2"/>
                <w:sz w:val="28"/>
                <w:szCs w:val="28"/>
                <w:lang w:val="ru-RU"/>
              </w:rPr>
              <w:t>ұсынылатын</w:t>
            </w:r>
            <w:proofErr w:type="spellEnd"/>
            <w:r w:rsidRPr="00E13815">
              <w:rPr>
                <w:rFonts w:ascii="Times New Roman" w:eastAsia="Trebuchet MS" w:hAnsi="Times New Roman" w:cs="Times New Roman"/>
                <w:spacing w:val="-7"/>
                <w:kern w:val="2"/>
                <w:sz w:val="28"/>
                <w:szCs w:val="28"/>
                <w:lang w:val="ru-RU"/>
              </w:rPr>
              <w:t xml:space="preserve"> </w:t>
            </w:r>
            <w:proofErr w:type="spellStart"/>
            <w:r w:rsidRPr="00E13815">
              <w:rPr>
                <w:rFonts w:ascii="Times New Roman" w:eastAsia="Trebuchet MS" w:hAnsi="Times New Roman" w:cs="Times New Roman"/>
                <w:kern w:val="2"/>
                <w:sz w:val="28"/>
                <w:szCs w:val="28"/>
                <w:lang w:val="ru-RU"/>
              </w:rPr>
              <w:t>төменгі</w:t>
            </w:r>
            <w:proofErr w:type="spellEnd"/>
            <w:r w:rsidRPr="00E13815">
              <w:rPr>
                <w:rFonts w:ascii="Times New Roman" w:eastAsia="Trebuchet MS" w:hAnsi="Times New Roman" w:cs="Times New Roman"/>
                <w:spacing w:val="-3"/>
                <w:kern w:val="2"/>
                <w:sz w:val="28"/>
                <w:szCs w:val="28"/>
                <w:lang w:val="ru-RU"/>
              </w:rPr>
              <w:t xml:space="preserve"> </w:t>
            </w:r>
            <w:proofErr w:type="spellStart"/>
            <w:r w:rsidRPr="00E13815">
              <w:rPr>
                <w:rFonts w:ascii="Times New Roman" w:eastAsia="Trebuchet MS" w:hAnsi="Times New Roman" w:cs="Times New Roman"/>
                <w:kern w:val="2"/>
                <w:sz w:val="28"/>
                <w:szCs w:val="28"/>
                <w:lang w:val="ru-RU"/>
              </w:rPr>
              <w:t>бағаның</w:t>
            </w:r>
            <w:proofErr w:type="spellEnd"/>
            <w:r w:rsidRPr="00E13815">
              <w:rPr>
                <w:rFonts w:ascii="Times New Roman" w:eastAsia="Trebuchet MS" w:hAnsi="Times New Roman" w:cs="Times New Roman"/>
                <w:spacing w:val="-11"/>
                <w:kern w:val="2"/>
                <w:sz w:val="28"/>
                <w:szCs w:val="28"/>
                <w:lang w:val="ru-RU"/>
              </w:rPr>
              <w:t xml:space="preserve"> </w:t>
            </w:r>
            <w:proofErr w:type="spellStart"/>
            <w:r w:rsidRPr="00E13815">
              <w:rPr>
                <w:rFonts w:ascii="Times New Roman" w:eastAsia="Trebuchet MS" w:hAnsi="Times New Roman" w:cs="Times New Roman"/>
                <w:kern w:val="2"/>
                <w:sz w:val="28"/>
                <w:szCs w:val="28"/>
                <w:lang w:val="ru-RU"/>
              </w:rPr>
              <w:t>жалпы</w:t>
            </w:r>
            <w:proofErr w:type="spellEnd"/>
            <w:r w:rsidRPr="00E13815">
              <w:rPr>
                <w:rFonts w:ascii="Times New Roman" w:eastAsia="Trebuchet MS" w:hAnsi="Times New Roman" w:cs="Times New Roman"/>
                <w:spacing w:val="-6"/>
                <w:kern w:val="2"/>
                <w:sz w:val="28"/>
                <w:szCs w:val="28"/>
                <w:lang w:val="ru-RU"/>
              </w:rPr>
              <w:t xml:space="preserve"> </w:t>
            </w:r>
            <w:proofErr w:type="spellStart"/>
            <w:r w:rsidRPr="00E13815">
              <w:rPr>
                <w:rFonts w:ascii="Times New Roman" w:eastAsia="Trebuchet MS" w:hAnsi="Times New Roman" w:cs="Times New Roman"/>
                <w:kern w:val="2"/>
                <w:sz w:val="28"/>
                <w:szCs w:val="28"/>
                <w:lang w:val="ru-RU"/>
              </w:rPr>
              <w:t>сомасы</w:t>
            </w:r>
            <w:proofErr w:type="spellEnd"/>
          </w:p>
        </w:tc>
        <w:tc>
          <w:tcPr>
            <w:tcW w:w="1980" w:type="dxa"/>
          </w:tcPr>
          <w:p w14:paraId="4050B029"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18 720 000</w:t>
            </w:r>
          </w:p>
        </w:tc>
      </w:tr>
      <w:tr w:rsidR="00364FFF" w:rsidRPr="00E13815" w14:paraId="17D70B98" w14:textId="77777777" w:rsidTr="00CD3672">
        <w:trPr>
          <w:trHeight w:val="552"/>
        </w:trPr>
        <w:tc>
          <w:tcPr>
            <w:tcW w:w="7890" w:type="dxa"/>
            <w:gridSpan w:val="5"/>
          </w:tcPr>
          <w:p w14:paraId="2418F374" w14:textId="77777777" w:rsidR="00364FFF" w:rsidRPr="00E13815" w:rsidRDefault="00364FFF" w:rsidP="00CD3672">
            <w:pPr>
              <w:tabs>
                <w:tab w:val="left" w:pos="6218"/>
              </w:tabs>
              <w:spacing w:after="0" w:line="240" w:lineRule="auto"/>
              <w:jc w:val="center"/>
              <w:rPr>
                <w:rFonts w:ascii="Times New Roman" w:eastAsia="Trebuchet MS" w:hAnsi="Times New Roman" w:cs="Times New Roman"/>
                <w:kern w:val="2"/>
                <w:sz w:val="28"/>
                <w:szCs w:val="28"/>
                <w:lang w:val="ru-RU"/>
              </w:rPr>
            </w:pPr>
            <w:r w:rsidRPr="00E13815">
              <w:rPr>
                <w:rFonts w:ascii="Times New Roman" w:eastAsia="Trebuchet MS" w:hAnsi="Times New Roman" w:cs="Times New Roman"/>
                <w:i/>
                <w:iCs/>
                <w:kern w:val="2"/>
                <w:sz w:val="28"/>
                <w:szCs w:val="28"/>
                <w:lang w:val="kk-KZ"/>
              </w:rPr>
              <w:t xml:space="preserve">Thymus seravschanicus </w:t>
            </w:r>
            <w:r w:rsidRPr="00E13815">
              <w:rPr>
                <w:rFonts w:ascii="Times New Roman" w:eastAsia="Trebuchet MS" w:hAnsi="Times New Roman" w:cs="Times New Roman"/>
                <w:spacing w:val="8"/>
                <w:kern w:val="2"/>
                <w:sz w:val="28"/>
                <w:szCs w:val="28"/>
                <w:lang w:val="ru-RU"/>
              </w:rPr>
              <w:t xml:space="preserve"> </w:t>
            </w:r>
            <w:proofErr w:type="spellStart"/>
            <w:r w:rsidRPr="00E13815">
              <w:rPr>
                <w:rFonts w:ascii="Times New Roman" w:eastAsia="Trebuchet MS" w:hAnsi="Times New Roman" w:cs="Times New Roman"/>
                <w:kern w:val="2"/>
                <w:sz w:val="28"/>
                <w:szCs w:val="28"/>
                <w:lang w:val="ru-RU"/>
              </w:rPr>
              <w:t>экстрактының</w:t>
            </w:r>
            <w:proofErr w:type="spellEnd"/>
            <w:r w:rsidRPr="00E13815">
              <w:rPr>
                <w:rFonts w:ascii="Times New Roman" w:eastAsia="Trebuchet MS" w:hAnsi="Times New Roman" w:cs="Times New Roman"/>
                <w:spacing w:val="124"/>
                <w:kern w:val="2"/>
                <w:sz w:val="28"/>
                <w:szCs w:val="28"/>
                <w:lang w:val="ru-RU"/>
              </w:rPr>
              <w:t xml:space="preserve"> </w:t>
            </w:r>
            <w:r w:rsidRPr="00E13815">
              <w:rPr>
                <w:rFonts w:ascii="Times New Roman" w:eastAsia="Trebuchet MS" w:hAnsi="Times New Roman" w:cs="Times New Roman"/>
                <w:kern w:val="2"/>
                <w:sz w:val="28"/>
                <w:szCs w:val="28"/>
                <w:lang w:val="ru-RU"/>
              </w:rPr>
              <w:t xml:space="preserve">1 </w:t>
            </w:r>
            <w:proofErr w:type="spellStart"/>
            <w:r w:rsidRPr="00E13815">
              <w:rPr>
                <w:rFonts w:ascii="Times New Roman" w:eastAsia="Trebuchet MS" w:hAnsi="Times New Roman" w:cs="Times New Roman"/>
                <w:kern w:val="2"/>
                <w:sz w:val="28"/>
                <w:szCs w:val="28"/>
                <w:lang w:val="ru-RU"/>
              </w:rPr>
              <w:t>құтысының</w:t>
            </w:r>
            <w:proofErr w:type="spellEnd"/>
          </w:p>
          <w:p w14:paraId="6C407231"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lang w:val="ru-RU"/>
              </w:rPr>
            </w:pPr>
            <w:proofErr w:type="spellStart"/>
            <w:r w:rsidRPr="00E13815">
              <w:rPr>
                <w:rFonts w:ascii="Times New Roman" w:eastAsia="Trebuchet MS" w:hAnsi="Times New Roman" w:cs="Times New Roman"/>
                <w:kern w:val="2"/>
                <w:sz w:val="28"/>
                <w:szCs w:val="28"/>
                <w:lang w:val="ru-RU"/>
              </w:rPr>
              <w:t>бағасы</w:t>
            </w:r>
            <w:proofErr w:type="spellEnd"/>
          </w:p>
        </w:tc>
        <w:tc>
          <w:tcPr>
            <w:tcW w:w="1980" w:type="dxa"/>
          </w:tcPr>
          <w:p w14:paraId="7F69C5D2" w14:textId="77777777" w:rsidR="00364FFF" w:rsidRPr="00E13815" w:rsidRDefault="00364FFF" w:rsidP="00CD3672">
            <w:pPr>
              <w:spacing w:after="0" w:line="240" w:lineRule="auto"/>
              <w:jc w:val="center"/>
              <w:rPr>
                <w:rFonts w:ascii="Times New Roman" w:eastAsia="Trebuchet MS" w:hAnsi="Times New Roman" w:cs="Times New Roman"/>
                <w:kern w:val="2"/>
                <w:sz w:val="28"/>
                <w:szCs w:val="28"/>
              </w:rPr>
            </w:pPr>
            <w:r w:rsidRPr="00E13815">
              <w:rPr>
                <w:rFonts w:ascii="Times New Roman" w:eastAsia="Trebuchet MS" w:hAnsi="Times New Roman" w:cs="Times New Roman"/>
                <w:kern w:val="2"/>
                <w:sz w:val="28"/>
                <w:szCs w:val="28"/>
              </w:rPr>
              <w:t>1 248</w:t>
            </w:r>
          </w:p>
        </w:tc>
      </w:tr>
    </w:tbl>
    <w:p w14:paraId="52125777" w14:textId="77777777" w:rsidR="00364FFF" w:rsidRPr="00E13815" w:rsidRDefault="00364FFF" w:rsidP="00786875">
      <w:pPr>
        <w:spacing w:after="0" w:line="240" w:lineRule="auto"/>
        <w:jc w:val="both"/>
      </w:pPr>
    </w:p>
    <w:p w14:paraId="0E2760D3" w14:textId="4DC5F9DA" w:rsidR="00786875" w:rsidRPr="00E13815" w:rsidRDefault="00786875" w:rsidP="00786875">
      <w:pPr>
        <w:spacing w:after="0" w:line="240" w:lineRule="auto"/>
        <w:jc w:val="both"/>
        <w:rPr>
          <w:rFonts w:ascii="Times New Roman" w:eastAsia="Times New Roman" w:hAnsi="Times New Roman" w:cs="Times New Roman"/>
          <w:iCs/>
          <w:kern w:val="2"/>
          <w:sz w:val="28"/>
          <w:szCs w:val="28"/>
          <w:lang w:val="kk-KZ" w:eastAsia="ru-RU"/>
        </w:rPr>
      </w:pPr>
      <w:r w:rsidRPr="00E13815">
        <w:rPr>
          <w:rFonts w:ascii="Times New Roman" w:eastAsia="Times New Roman" w:hAnsi="Times New Roman" w:cs="Times New Roman"/>
          <w:iCs/>
          <w:kern w:val="2"/>
          <w:sz w:val="28"/>
          <w:szCs w:val="28"/>
          <w:lang w:val="kk-KZ" w:eastAsia="ru-RU"/>
        </w:rPr>
        <w:t xml:space="preserve">Өнімнің бір данасының өзіндік құны 960 теңгені, көтерме бағасы 1248 теңгені құрады, жобаның рентабельділігі </w:t>
      </w:r>
      <w:bookmarkStart w:id="79" w:name="_Hlk167383651"/>
      <w:r w:rsidRPr="00E13815">
        <w:rPr>
          <w:rFonts w:ascii="Times New Roman" w:eastAsia="Times New Roman" w:hAnsi="Times New Roman" w:cs="Times New Roman"/>
          <w:iCs/>
          <w:kern w:val="2"/>
          <w:sz w:val="28"/>
          <w:szCs w:val="28"/>
          <w:lang w:val="kk-KZ" w:eastAsia="ru-RU"/>
        </w:rPr>
        <w:t>30</w:t>
      </w:r>
      <w:r w:rsidR="006B712A">
        <w:rPr>
          <w:rFonts w:ascii="Times New Roman" w:eastAsia="Times New Roman" w:hAnsi="Times New Roman" w:cs="Times New Roman"/>
          <w:iCs/>
          <w:kern w:val="2"/>
          <w:sz w:val="28"/>
          <w:szCs w:val="28"/>
          <w:lang w:val="kk-KZ" w:eastAsia="ru-RU"/>
        </w:rPr>
        <w:t xml:space="preserve"> </w:t>
      </w:r>
      <w:r w:rsidRPr="00E13815">
        <w:rPr>
          <w:rFonts w:ascii="Times New Roman" w:eastAsia="Times New Roman" w:hAnsi="Times New Roman" w:cs="Times New Roman"/>
          <w:iCs/>
          <w:kern w:val="2"/>
          <w:sz w:val="28"/>
          <w:szCs w:val="28"/>
          <w:lang w:val="kk-KZ" w:eastAsia="ru-RU"/>
        </w:rPr>
        <w:t>% болғанда</w:t>
      </w:r>
      <w:bookmarkEnd w:id="79"/>
      <w:r w:rsidRPr="00E13815">
        <w:rPr>
          <w:rFonts w:ascii="Times New Roman" w:eastAsia="Times New Roman" w:hAnsi="Times New Roman" w:cs="Times New Roman"/>
          <w:iCs/>
          <w:kern w:val="2"/>
          <w:sz w:val="28"/>
          <w:szCs w:val="28"/>
          <w:lang w:val="kk-KZ" w:eastAsia="ru-RU"/>
        </w:rPr>
        <w:t>, 3 жыл 3 ай мерзімде өтелетіндігі анықталды. Thymus seravschanicus экстракты  бойынша есептеулер 44-кестеде берілген.</w:t>
      </w:r>
    </w:p>
    <w:p w14:paraId="17BA3222" w14:textId="77777777" w:rsidR="00786875" w:rsidRPr="00E13815" w:rsidRDefault="00786875" w:rsidP="00786875">
      <w:pPr>
        <w:spacing w:after="0" w:line="240" w:lineRule="auto"/>
        <w:jc w:val="both"/>
        <w:rPr>
          <w:rFonts w:ascii="Times New Roman" w:eastAsia="Times New Roman" w:hAnsi="Times New Roman" w:cs="Times New Roman"/>
          <w:iCs/>
          <w:kern w:val="2"/>
          <w:sz w:val="28"/>
          <w:szCs w:val="28"/>
          <w:lang w:val="kk-KZ" w:eastAsia="ru-RU"/>
        </w:rPr>
      </w:pPr>
    </w:p>
    <w:p w14:paraId="5D21EDA9" w14:textId="0297CB55" w:rsidR="00786875" w:rsidRPr="00E13815" w:rsidRDefault="00124FF1" w:rsidP="00786875">
      <w:pPr>
        <w:spacing w:after="0" w:line="240" w:lineRule="auto"/>
        <w:jc w:val="both"/>
        <w:rPr>
          <w:rFonts w:ascii="Times New Roman" w:eastAsia="Times New Roman" w:hAnsi="Times New Roman" w:cs="Times New Roman"/>
          <w:iCs/>
          <w:kern w:val="2"/>
          <w:sz w:val="28"/>
          <w:szCs w:val="28"/>
          <w:lang w:val="kk-KZ" w:eastAsia="ru-RU"/>
        </w:rPr>
      </w:pPr>
      <w:r>
        <w:rPr>
          <w:rFonts w:ascii="Times New Roman" w:eastAsia="Times New Roman" w:hAnsi="Times New Roman" w:cs="Times New Roman"/>
          <w:iCs/>
          <w:kern w:val="2"/>
          <w:sz w:val="28"/>
          <w:szCs w:val="28"/>
          <w:lang w:val="kk-KZ" w:eastAsia="ru-RU"/>
        </w:rPr>
        <w:t>Кесте 42</w:t>
      </w:r>
      <w:r w:rsidR="00786875" w:rsidRPr="00E13815">
        <w:rPr>
          <w:rFonts w:ascii="Times New Roman" w:eastAsia="Times New Roman" w:hAnsi="Times New Roman" w:cs="Times New Roman"/>
          <w:iCs/>
          <w:kern w:val="2"/>
          <w:sz w:val="28"/>
          <w:szCs w:val="28"/>
          <w:lang w:val="kk-KZ" w:eastAsia="ru-RU"/>
        </w:rPr>
        <w:t xml:space="preserve"> – </w:t>
      </w:r>
      <w:r w:rsidR="00786875" w:rsidRPr="00E13815">
        <w:rPr>
          <w:rFonts w:ascii="Times New Roman" w:eastAsia="Times New Roman" w:hAnsi="Times New Roman" w:cs="Times New Roman"/>
          <w:i/>
          <w:kern w:val="2"/>
          <w:sz w:val="28"/>
          <w:szCs w:val="28"/>
          <w:lang w:val="kk-KZ" w:eastAsia="ru-RU"/>
        </w:rPr>
        <w:t>Thymus seravschanicus</w:t>
      </w:r>
      <w:r w:rsidR="00786875" w:rsidRPr="00E13815">
        <w:rPr>
          <w:rFonts w:ascii="Times New Roman" w:eastAsia="Times New Roman" w:hAnsi="Times New Roman" w:cs="Times New Roman"/>
          <w:iCs/>
          <w:kern w:val="2"/>
          <w:sz w:val="28"/>
          <w:szCs w:val="28"/>
          <w:lang w:val="kk-KZ" w:eastAsia="ru-RU"/>
        </w:rPr>
        <w:t xml:space="preserve"> ультрадыбысты экстрактының өндірісі бойынша өтелу және таза пайда табу көрсеткіштері</w:t>
      </w:r>
    </w:p>
    <w:p w14:paraId="79A745C8" w14:textId="77777777" w:rsidR="00786875" w:rsidRPr="00E13815" w:rsidRDefault="00786875" w:rsidP="00786875">
      <w:pPr>
        <w:spacing w:after="0" w:line="240" w:lineRule="auto"/>
        <w:jc w:val="both"/>
        <w:rPr>
          <w:rFonts w:ascii="Times New Roman" w:eastAsia="Times New Roman" w:hAnsi="Times New Roman" w:cs="Times New Roman"/>
          <w:iCs/>
          <w:kern w:val="2"/>
          <w:sz w:val="28"/>
          <w:szCs w:val="28"/>
          <w:lang w:val="kk-KZ" w:eastAsia="ru-RU"/>
        </w:rPr>
      </w:pPr>
    </w:p>
    <w:tbl>
      <w:tblPr>
        <w:tblStyle w:val="49"/>
        <w:tblW w:w="0" w:type="auto"/>
        <w:tblLook w:val="04A0" w:firstRow="1" w:lastRow="0" w:firstColumn="1" w:lastColumn="0" w:noHBand="0" w:noVBand="1"/>
      </w:tblPr>
      <w:tblGrid>
        <w:gridCol w:w="1925"/>
        <w:gridCol w:w="1925"/>
        <w:gridCol w:w="1926"/>
        <w:gridCol w:w="1926"/>
        <w:gridCol w:w="1926"/>
      </w:tblGrid>
      <w:tr w:rsidR="00786875" w:rsidRPr="00F20C9B" w14:paraId="562282A3" w14:textId="77777777" w:rsidTr="00A90CF1">
        <w:tc>
          <w:tcPr>
            <w:tcW w:w="9628" w:type="dxa"/>
            <w:gridSpan w:val="5"/>
          </w:tcPr>
          <w:p w14:paraId="212CFE3F"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iCs/>
                <w:kern w:val="2"/>
                <w:sz w:val="24"/>
                <w:szCs w:val="24"/>
                <w:lang w:val="kk-KZ" w:eastAsia="ru-RU"/>
                <w14:ligatures w14:val="standardContextual"/>
              </w:rPr>
              <w:t>Дайын өнімнің жылдық шығарылымы: 15 000 дана шыны құты</w:t>
            </w:r>
          </w:p>
        </w:tc>
      </w:tr>
      <w:tr w:rsidR="00786875" w:rsidRPr="00E13815" w14:paraId="302F2D5F" w14:textId="77777777" w:rsidTr="00A90CF1">
        <w:tc>
          <w:tcPr>
            <w:tcW w:w="1925" w:type="dxa"/>
          </w:tcPr>
          <w:p w14:paraId="04FA998F"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kern w:val="2"/>
                <w:sz w:val="24"/>
                <w:szCs w:val="24"/>
                <w:lang w:val="kk-KZ" w:eastAsia="ru-RU"/>
                <w14:ligatures w14:val="standardContextual"/>
              </w:rPr>
              <w:t xml:space="preserve">Өнімнің </w:t>
            </w:r>
            <w:r w:rsidRPr="00E13815">
              <w:rPr>
                <w:rFonts w:ascii="Times New Roman" w:eastAsia="Times New Roman" w:hAnsi="Times New Roman" w:cs="Times New Roman"/>
                <w:spacing w:val="-2"/>
                <w:kern w:val="2"/>
                <w:sz w:val="24"/>
                <w:szCs w:val="24"/>
                <w:lang w:val="kk-KZ" w:eastAsia="ru-RU"/>
                <w14:ligatures w14:val="standardContextual"/>
              </w:rPr>
              <w:t xml:space="preserve">бір </w:t>
            </w:r>
            <w:r w:rsidRPr="00E13815">
              <w:rPr>
                <w:rFonts w:ascii="Times New Roman" w:eastAsia="Times New Roman" w:hAnsi="Times New Roman" w:cs="Times New Roman"/>
                <w:spacing w:val="-57"/>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данасының</w:t>
            </w:r>
            <w:r w:rsidRPr="00E13815">
              <w:rPr>
                <w:rFonts w:ascii="Times New Roman" w:eastAsia="Times New Roman" w:hAnsi="Times New Roman" w:cs="Times New Roman"/>
                <w:spacing w:val="1"/>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 xml:space="preserve">өзіндік </w:t>
            </w:r>
            <w:r w:rsidRPr="00E13815">
              <w:rPr>
                <w:rFonts w:ascii="Times New Roman" w:eastAsia="Times New Roman" w:hAnsi="Times New Roman" w:cs="Times New Roman"/>
                <w:spacing w:val="-4"/>
                <w:kern w:val="2"/>
                <w:sz w:val="24"/>
                <w:szCs w:val="24"/>
                <w:lang w:val="kk-KZ" w:eastAsia="ru-RU"/>
                <w14:ligatures w14:val="standardContextual"/>
              </w:rPr>
              <w:t>құны</w:t>
            </w:r>
            <w:r w:rsidRPr="00E13815">
              <w:rPr>
                <w:rFonts w:ascii="Times New Roman" w:eastAsia="Times New Roman" w:hAnsi="Times New Roman" w:cs="Times New Roman"/>
                <w:spacing w:val="-57"/>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(теңге)</w:t>
            </w:r>
          </w:p>
        </w:tc>
        <w:tc>
          <w:tcPr>
            <w:tcW w:w="1925" w:type="dxa"/>
          </w:tcPr>
          <w:p w14:paraId="1CE1BD78"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kern w:val="2"/>
                <w:sz w:val="24"/>
                <w:szCs w:val="24"/>
                <w:lang w:val="kk-KZ" w:eastAsia="ru-RU"/>
                <w14:ligatures w14:val="standardContextual"/>
              </w:rPr>
              <w:t xml:space="preserve">Өнімнің </w:t>
            </w:r>
            <w:r w:rsidRPr="00E13815">
              <w:rPr>
                <w:rFonts w:ascii="Times New Roman" w:eastAsia="Times New Roman" w:hAnsi="Times New Roman" w:cs="Times New Roman"/>
                <w:spacing w:val="-2"/>
                <w:kern w:val="2"/>
                <w:sz w:val="24"/>
                <w:szCs w:val="24"/>
                <w:lang w:val="kk-KZ" w:eastAsia="ru-RU"/>
                <w14:ligatures w14:val="standardContextual"/>
              </w:rPr>
              <w:t>бір</w:t>
            </w:r>
            <w:r w:rsidRPr="00E13815">
              <w:rPr>
                <w:rFonts w:ascii="Times New Roman" w:eastAsia="Times New Roman" w:hAnsi="Times New Roman" w:cs="Times New Roman"/>
                <w:spacing w:val="-57"/>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данасының</w:t>
            </w:r>
            <w:r w:rsidRPr="00E13815">
              <w:rPr>
                <w:rFonts w:ascii="Times New Roman" w:eastAsia="Times New Roman" w:hAnsi="Times New Roman" w:cs="Times New Roman"/>
                <w:spacing w:val="1"/>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көтерме</w:t>
            </w:r>
            <w:r w:rsidRPr="00E13815">
              <w:rPr>
                <w:rFonts w:ascii="Times New Roman" w:eastAsia="Times New Roman" w:hAnsi="Times New Roman" w:cs="Times New Roman"/>
                <w:spacing w:val="26"/>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бағасы</w:t>
            </w:r>
            <w:r w:rsidRPr="00E13815">
              <w:rPr>
                <w:rFonts w:ascii="Times New Roman" w:eastAsia="Times New Roman" w:hAnsi="Times New Roman" w:cs="Times New Roman"/>
                <w:spacing w:val="-57"/>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(теңге)</w:t>
            </w:r>
          </w:p>
        </w:tc>
        <w:tc>
          <w:tcPr>
            <w:tcW w:w="1926" w:type="dxa"/>
          </w:tcPr>
          <w:p w14:paraId="1B2E791E"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kern w:val="2"/>
                <w:sz w:val="24"/>
                <w:szCs w:val="24"/>
                <w:lang w:val="kk-KZ" w:eastAsia="ru-RU"/>
                <w14:ligatures w14:val="standardContextual"/>
              </w:rPr>
              <w:t xml:space="preserve">Дайын </w:t>
            </w:r>
            <w:r w:rsidRPr="00E13815">
              <w:rPr>
                <w:rFonts w:ascii="Times New Roman" w:eastAsia="Times New Roman" w:hAnsi="Times New Roman" w:cs="Times New Roman"/>
                <w:w w:val="95"/>
                <w:kern w:val="2"/>
                <w:sz w:val="24"/>
                <w:szCs w:val="24"/>
                <w:lang w:val="kk-KZ" w:eastAsia="ru-RU"/>
                <w14:ligatures w14:val="standardContextual"/>
              </w:rPr>
              <w:t>өнімнің</w:t>
            </w:r>
            <w:r w:rsidRPr="00E13815">
              <w:rPr>
                <w:rFonts w:ascii="Times New Roman" w:eastAsia="Times New Roman" w:hAnsi="Times New Roman" w:cs="Times New Roman"/>
                <w:spacing w:val="-58"/>
                <w:w w:val="95"/>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жылдық</w:t>
            </w:r>
            <w:r w:rsidRPr="00E13815">
              <w:rPr>
                <w:rFonts w:ascii="Times New Roman" w:eastAsia="Times New Roman" w:hAnsi="Times New Roman" w:cs="Times New Roman"/>
                <w:spacing w:val="1"/>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көлемінің</w:t>
            </w:r>
            <w:r w:rsidRPr="00E13815">
              <w:rPr>
                <w:rFonts w:ascii="Times New Roman" w:eastAsia="Times New Roman" w:hAnsi="Times New Roman" w:cs="Times New Roman"/>
                <w:spacing w:val="1"/>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 xml:space="preserve">құны </w:t>
            </w:r>
            <w:r w:rsidRPr="00E13815">
              <w:rPr>
                <w:rFonts w:ascii="Times New Roman" w:eastAsia="Times New Roman" w:hAnsi="Times New Roman" w:cs="Times New Roman"/>
                <w:spacing w:val="-57"/>
                <w:kern w:val="2"/>
                <w:sz w:val="24"/>
                <w:szCs w:val="24"/>
                <w:lang w:val="kk-KZ" w:eastAsia="ru-RU"/>
                <w14:ligatures w14:val="standardContextual"/>
              </w:rPr>
              <w:t xml:space="preserve"> </w:t>
            </w:r>
            <w:r w:rsidRPr="00E13815">
              <w:rPr>
                <w:rFonts w:ascii="Times New Roman" w:eastAsia="Times New Roman" w:hAnsi="Times New Roman" w:cs="Times New Roman"/>
                <w:kern w:val="2"/>
                <w:sz w:val="24"/>
                <w:szCs w:val="24"/>
                <w:lang w:val="kk-KZ" w:eastAsia="ru-RU"/>
                <w14:ligatures w14:val="standardContextual"/>
              </w:rPr>
              <w:t>(теңге)</w:t>
            </w:r>
          </w:p>
        </w:tc>
        <w:tc>
          <w:tcPr>
            <w:tcW w:w="1926" w:type="dxa"/>
          </w:tcPr>
          <w:p w14:paraId="60E9232D"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kern w:val="2"/>
                <w:sz w:val="24"/>
                <w:szCs w:val="24"/>
                <w:lang w:eastAsia="ru-RU"/>
                <w14:ligatures w14:val="standardContextual"/>
              </w:rPr>
              <w:t>Таза</w:t>
            </w:r>
            <w:r w:rsidRPr="00E13815">
              <w:rPr>
                <w:rFonts w:ascii="Times New Roman" w:eastAsia="Times New Roman" w:hAnsi="Times New Roman" w:cs="Times New Roman"/>
                <w:spacing w:val="41"/>
                <w:kern w:val="2"/>
                <w:sz w:val="24"/>
                <w:szCs w:val="24"/>
                <w:lang w:eastAsia="ru-RU"/>
                <w14:ligatures w14:val="standardContextual"/>
              </w:rPr>
              <w:t xml:space="preserve"> </w:t>
            </w:r>
            <w:proofErr w:type="spellStart"/>
            <w:r w:rsidRPr="00E13815">
              <w:rPr>
                <w:rFonts w:ascii="Times New Roman" w:eastAsia="Times New Roman" w:hAnsi="Times New Roman" w:cs="Times New Roman"/>
                <w:kern w:val="2"/>
                <w:sz w:val="24"/>
                <w:szCs w:val="24"/>
                <w:lang w:eastAsia="ru-RU"/>
                <w14:ligatures w14:val="standardContextual"/>
              </w:rPr>
              <w:t>табыс</w:t>
            </w:r>
            <w:proofErr w:type="spellEnd"/>
            <w:r w:rsidRPr="00E13815">
              <w:rPr>
                <w:rFonts w:ascii="Times New Roman" w:eastAsia="Times New Roman" w:hAnsi="Times New Roman" w:cs="Times New Roman"/>
                <w:spacing w:val="38"/>
                <w:kern w:val="2"/>
                <w:sz w:val="24"/>
                <w:szCs w:val="24"/>
                <w:lang w:eastAsia="ru-RU"/>
                <w14:ligatures w14:val="standardContextual"/>
              </w:rPr>
              <w:t xml:space="preserve"> </w:t>
            </w:r>
            <w:r w:rsidRPr="00E13815">
              <w:rPr>
                <w:rFonts w:ascii="Times New Roman" w:eastAsia="Times New Roman" w:hAnsi="Times New Roman" w:cs="Times New Roman"/>
                <w:kern w:val="2"/>
                <w:sz w:val="24"/>
                <w:szCs w:val="24"/>
                <w:lang w:eastAsia="ru-RU"/>
                <w14:ligatures w14:val="standardContextual"/>
              </w:rPr>
              <w:t>(</w:t>
            </w:r>
            <w:proofErr w:type="spellStart"/>
            <w:r w:rsidRPr="00E13815">
              <w:rPr>
                <w:rFonts w:ascii="Times New Roman" w:eastAsia="Times New Roman" w:hAnsi="Times New Roman" w:cs="Times New Roman"/>
                <w:kern w:val="2"/>
                <w:sz w:val="24"/>
                <w:szCs w:val="24"/>
                <w:lang w:eastAsia="ru-RU"/>
                <w14:ligatures w14:val="standardContextual"/>
              </w:rPr>
              <w:t>теңге</w:t>
            </w:r>
            <w:proofErr w:type="spellEnd"/>
            <w:r w:rsidRPr="00E13815">
              <w:rPr>
                <w:rFonts w:ascii="Times New Roman" w:eastAsia="Times New Roman" w:hAnsi="Times New Roman" w:cs="Times New Roman"/>
                <w:kern w:val="2"/>
                <w:sz w:val="24"/>
                <w:szCs w:val="24"/>
                <w:lang w:eastAsia="ru-RU"/>
                <w14:ligatures w14:val="standardContextual"/>
              </w:rPr>
              <w:t>)</w:t>
            </w:r>
          </w:p>
        </w:tc>
        <w:tc>
          <w:tcPr>
            <w:tcW w:w="1926" w:type="dxa"/>
          </w:tcPr>
          <w:p w14:paraId="6AF766C9"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proofErr w:type="spellStart"/>
            <w:r w:rsidRPr="00E13815">
              <w:rPr>
                <w:rFonts w:ascii="Times New Roman" w:eastAsia="Times New Roman" w:hAnsi="Times New Roman" w:cs="Times New Roman"/>
                <w:kern w:val="2"/>
                <w:sz w:val="24"/>
                <w:szCs w:val="24"/>
                <w:lang w:eastAsia="ru-RU"/>
                <w14:ligatures w14:val="standardContextual"/>
              </w:rPr>
              <w:t>Өтелу</w:t>
            </w:r>
            <w:proofErr w:type="spellEnd"/>
            <w:r w:rsidRPr="00E13815">
              <w:rPr>
                <w:rFonts w:ascii="Times New Roman" w:eastAsia="Times New Roman" w:hAnsi="Times New Roman" w:cs="Times New Roman"/>
                <w:kern w:val="2"/>
                <w:sz w:val="24"/>
                <w:szCs w:val="24"/>
                <w:lang w:val="kk-KZ" w:eastAsia="ru-RU"/>
                <w14:ligatures w14:val="standardContextual"/>
              </w:rPr>
              <w:t>і</w:t>
            </w:r>
            <w:r w:rsidRPr="00E13815">
              <w:rPr>
                <w:rFonts w:ascii="Times New Roman" w:eastAsia="Times New Roman" w:hAnsi="Times New Roman" w:cs="Times New Roman"/>
                <w:spacing w:val="-8"/>
                <w:kern w:val="2"/>
                <w:sz w:val="24"/>
                <w:szCs w:val="24"/>
                <w:lang w:eastAsia="ru-RU"/>
                <w14:ligatures w14:val="standardContextual"/>
              </w:rPr>
              <w:t xml:space="preserve"> </w:t>
            </w:r>
            <w:r w:rsidRPr="00E13815">
              <w:rPr>
                <w:rFonts w:ascii="Times New Roman" w:eastAsia="Times New Roman" w:hAnsi="Times New Roman" w:cs="Times New Roman"/>
                <w:kern w:val="2"/>
                <w:sz w:val="24"/>
                <w:szCs w:val="24"/>
                <w:lang w:eastAsia="ru-RU"/>
                <w14:ligatures w14:val="standardContextual"/>
              </w:rPr>
              <w:t>(</w:t>
            </w:r>
            <w:proofErr w:type="spellStart"/>
            <w:r w:rsidRPr="00E13815">
              <w:rPr>
                <w:rFonts w:ascii="Times New Roman" w:eastAsia="Times New Roman" w:hAnsi="Times New Roman" w:cs="Times New Roman"/>
                <w:kern w:val="2"/>
                <w:sz w:val="24"/>
                <w:szCs w:val="24"/>
                <w:lang w:eastAsia="ru-RU"/>
                <w14:ligatures w14:val="standardContextual"/>
              </w:rPr>
              <w:t>жыл</w:t>
            </w:r>
            <w:proofErr w:type="spellEnd"/>
            <w:r w:rsidRPr="00E13815">
              <w:rPr>
                <w:rFonts w:ascii="Times New Roman" w:eastAsia="Times New Roman" w:hAnsi="Times New Roman" w:cs="Times New Roman"/>
                <w:kern w:val="2"/>
                <w:sz w:val="24"/>
                <w:szCs w:val="24"/>
                <w:lang w:eastAsia="ru-RU"/>
                <w14:ligatures w14:val="standardContextual"/>
              </w:rPr>
              <w:t>)</w:t>
            </w:r>
          </w:p>
        </w:tc>
      </w:tr>
      <w:tr w:rsidR="00786875" w:rsidRPr="00E13815" w14:paraId="5E598607" w14:textId="77777777" w:rsidTr="00A90CF1">
        <w:tc>
          <w:tcPr>
            <w:tcW w:w="1925" w:type="dxa"/>
          </w:tcPr>
          <w:p w14:paraId="1CEC7533"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kern w:val="2"/>
                <w:sz w:val="24"/>
                <w:szCs w:val="24"/>
                <w:lang w:eastAsia="ru-RU"/>
                <w14:ligatures w14:val="standardContextual"/>
              </w:rPr>
              <w:t>960</w:t>
            </w:r>
          </w:p>
        </w:tc>
        <w:tc>
          <w:tcPr>
            <w:tcW w:w="1925" w:type="dxa"/>
          </w:tcPr>
          <w:p w14:paraId="3658D748"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kern w:val="2"/>
                <w:sz w:val="24"/>
                <w:szCs w:val="24"/>
                <w:lang w:eastAsia="ru-RU"/>
                <w14:ligatures w14:val="standardContextual"/>
              </w:rPr>
              <w:t>1 248</w:t>
            </w:r>
          </w:p>
        </w:tc>
        <w:tc>
          <w:tcPr>
            <w:tcW w:w="1926" w:type="dxa"/>
          </w:tcPr>
          <w:p w14:paraId="0947B003"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kern w:val="2"/>
                <w:sz w:val="24"/>
                <w:szCs w:val="24"/>
                <w:lang w:eastAsia="ru-RU"/>
                <w14:ligatures w14:val="standardContextual"/>
              </w:rPr>
              <w:t>18 720 000</w:t>
            </w:r>
          </w:p>
        </w:tc>
        <w:tc>
          <w:tcPr>
            <w:tcW w:w="1926" w:type="dxa"/>
          </w:tcPr>
          <w:p w14:paraId="1E38282D"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kern w:val="2"/>
                <w:sz w:val="24"/>
                <w:szCs w:val="24"/>
                <w:lang w:eastAsia="ru-RU"/>
                <w14:ligatures w14:val="standardContextual"/>
              </w:rPr>
              <w:t>4 320 000</w:t>
            </w:r>
          </w:p>
        </w:tc>
        <w:tc>
          <w:tcPr>
            <w:tcW w:w="1926" w:type="dxa"/>
          </w:tcPr>
          <w:p w14:paraId="6B6A0BF4" w14:textId="77777777" w:rsidR="00786875" w:rsidRPr="00E13815" w:rsidRDefault="00786875" w:rsidP="00786875">
            <w:pPr>
              <w:spacing w:after="0" w:line="240" w:lineRule="auto"/>
              <w:jc w:val="center"/>
              <w:rPr>
                <w:rFonts w:ascii="Times New Roman" w:eastAsia="Times New Roman" w:hAnsi="Times New Roman" w:cs="Times New Roman"/>
                <w:iCs/>
                <w:kern w:val="2"/>
                <w:sz w:val="24"/>
                <w:szCs w:val="24"/>
                <w:lang w:val="kk-KZ" w:eastAsia="ru-RU"/>
                <w14:ligatures w14:val="standardContextual"/>
              </w:rPr>
            </w:pPr>
            <w:r w:rsidRPr="00E13815">
              <w:rPr>
                <w:rFonts w:ascii="Times New Roman" w:eastAsia="Times New Roman" w:hAnsi="Times New Roman" w:cs="Times New Roman"/>
                <w:kern w:val="2"/>
                <w:sz w:val="24"/>
                <w:szCs w:val="24"/>
                <w:lang w:eastAsia="ru-RU"/>
                <w14:ligatures w14:val="standardContextual"/>
              </w:rPr>
              <w:t>3</w:t>
            </w:r>
            <w:r w:rsidRPr="00E13815">
              <w:rPr>
                <w:rFonts w:ascii="Times New Roman" w:eastAsia="Times New Roman" w:hAnsi="Times New Roman" w:cs="Times New Roman"/>
                <w:spacing w:val="-1"/>
                <w:kern w:val="2"/>
                <w:sz w:val="24"/>
                <w:szCs w:val="24"/>
                <w:lang w:eastAsia="ru-RU"/>
                <w14:ligatures w14:val="standardContextual"/>
              </w:rPr>
              <w:t xml:space="preserve"> </w:t>
            </w:r>
            <w:proofErr w:type="spellStart"/>
            <w:r w:rsidRPr="00E13815">
              <w:rPr>
                <w:rFonts w:ascii="Times New Roman" w:eastAsia="Times New Roman" w:hAnsi="Times New Roman" w:cs="Times New Roman"/>
                <w:kern w:val="2"/>
                <w:sz w:val="24"/>
                <w:szCs w:val="24"/>
                <w:lang w:eastAsia="ru-RU"/>
                <w14:ligatures w14:val="standardContextual"/>
              </w:rPr>
              <w:t>жыл</w:t>
            </w:r>
            <w:proofErr w:type="spellEnd"/>
            <w:r w:rsidRPr="00E13815">
              <w:rPr>
                <w:rFonts w:ascii="Times New Roman" w:eastAsia="Times New Roman" w:hAnsi="Times New Roman" w:cs="Times New Roman"/>
                <w:spacing w:val="-1"/>
                <w:kern w:val="2"/>
                <w:sz w:val="24"/>
                <w:szCs w:val="24"/>
                <w:lang w:eastAsia="ru-RU"/>
                <w14:ligatures w14:val="standardContextual"/>
              </w:rPr>
              <w:t xml:space="preserve"> </w:t>
            </w:r>
            <w:r w:rsidRPr="00E13815">
              <w:rPr>
                <w:rFonts w:ascii="Times New Roman" w:eastAsia="Times New Roman" w:hAnsi="Times New Roman" w:cs="Times New Roman"/>
                <w:kern w:val="2"/>
                <w:sz w:val="24"/>
                <w:szCs w:val="24"/>
                <w:lang w:eastAsia="ru-RU"/>
                <w14:ligatures w14:val="standardContextual"/>
              </w:rPr>
              <w:t>3</w:t>
            </w:r>
            <w:r w:rsidRPr="00E13815">
              <w:rPr>
                <w:rFonts w:ascii="Times New Roman" w:eastAsia="Times New Roman" w:hAnsi="Times New Roman" w:cs="Times New Roman"/>
                <w:spacing w:val="-1"/>
                <w:kern w:val="2"/>
                <w:sz w:val="24"/>
                <w:szCs w:val="24"/>
                <w:lang w:eastAsia="ru-RU"/>
                <w14:ligatures w14:val="standardContextual"/>
              </w:rPr>
              <w:t xml:space="preserve"> </w:t>
            </w:r>
            <w:r w:rsidRPr="00E13815">
              <w:rPr>
                <w:rFonts w:ascii="Times New Roman" w:eastAsia="Times New Roman" w:hAnsi="Times New Roman" w:cs="Times New Roman"/>
                <w:kern w:val="2"/>
                <w:sz w:val="24"/>
                <w:szCs w:val="24"/>
                <w:lang w:eastAsia="ru-RU"/>
                <w14:ligatures w14:val="standardContextual"/>
              </w:rPr>
              <w:t>ай</w:t>
            </w:r>
          </w:p>
        </w:tc>
      </w:tr>
    </w:tbl>
    <w:p w14:paraId="2B779415" w14:textId="77777777" w:rsidR="00786875" w:rsidRPr="00E13815" w:rsidRDefault="00786875" w:rsidP="001F7B75">
      <w:pPr>
        <w:spacing w:after="0" w:line="240" w:lineRule="auto"/>
        <w:ind w:firstLine="709"/>
        <w:jc w:val="both"/>
        <w:rPr>
          <w:rFonts w:ascii="Times New Roman" w:eastAsia="Times New Roman" w:hAnsi="Times New Roman" w:cs="Times New Roman"/>
          <w:iCs/>
          <w:kern w:val="2"/>
          <w:sz w:val="28"/>
          <w:szCs w:val="28"/>
          <w:lang w:val="kk-KZ" w:eastAsia="ru-RU"/>
        </w:rPr>
      </w:pPr>
    </w:p>
    <w:p w14:paraId="2578C5CB" w14:textId="77777777" w:rsidR="00786875" w:rsidRDefault="00786875" w:rsidP="001F7B75">
      <w:pPr>
        <w:spacing w:after="0" w:line="240" w:lineRule="auto"/>
        <w:ind w:firstLine="709"/>
        <w:jc w:val="both"/>
        <w:rPr>
          <w:rFonts w:ascii="Times New Roman" w:eastAsia="Times New Roman" w:hAnsi="Times New Roman" w:cs="Times New Roman"/>
          <w:iCs/>
          <w:kern w:val="2"/>
          <w:sz w:val="28"/>
          <w:szCs w:val="28"/>
          <w:lang w:val="kk-KZ" w:eastAsia="ru-RU"/>
        </w:rPr>
      </w:pPr>
      <w:r w:rsidRPr="00E13815">
        <w:rPr>
          <w:rFonts w:ascii="Times New Roman" w:eastAsia="Times New Roman" w:hAnsi="Times New Roman" w:cs="Times New Roman"/>
          <w:iCs/>
          <w:kern w:val="2"/>
          <w:sz w:val="28"/>
          <w:szCs w:val="28"/>
          <w:lang w:val="kk-KZ" w:eastAsia="ru-RU"/>
        </w:rPr>
        <w:t>Сонымен, алынған экстарактың ұтымды технологиясы жасалды. Өнімнің өзіндік құны, көтерме бағасы, жобаның рентабельділігі бойынша есептеулер жүргізіліп, технико-эконоимикалық негіздеме жасалды: бір құтының көтерме бағасы 1248 тенге, жылдық таза табыс 43200000 теңге, өндірістің өтелу мерзімі – 3 жыл 3 ай.</w:t>
      </w:r>
    </w:p>
    <w:p w14:paraId="1A57C391" w14:textId="77777777" w:rsidR="001F7B75" w:rsidRDefault="001F7B75" w:rsidP="001F7B75">
      <w:pPr>
        <w:spacing w:after="0" w:line="240" w:lineRule="auto"/>
        <w:ind w:firstLine="709"/>
        <w:jc w:val="both"/>
        <w:rPr>
          <w:rFonts w:ascii="Times New Roman" w:eastAsia="Times New Roman" w:hAnsi="Times New Roman" w:cs="Times New Roman"/>
          <w:kern w:val="2"/>
          <w:sz w:val="28"/>
          <w:szCs w:val="28"/>
          <w:lang w:val="kk-KZ" w:eastAsia="ru-RU"/>
        </w:rPr>
      </w:pPr>
    </w:p>
    <w:p w14:paraId="6FA6A9FA" w14:textId="2C9E27EC" w:rsidR="001F7B75" w:rsidRPr="001F7B75" w:rsidRDefault="001F7B75" w:rsidP="001F7B75">
      <w:pPr>
        <w:spacing w:after="0" w:line="240" w:lineRule="auto"/>
        <w:ind w:firstLine="709"/>
        <w:jc w:val="both"/>
        <w:rPr>
          <w:rFonts w:ascii="Times New Roman" w:eastAsia="Times New Roman" w:hAnsi="Times New Roman" w:cs="Times New Roman"/>
          <w:b/>
          <w:bCs/>
          <w:kern w:val="2"/>
          <w:sz w:val="28"/>
          <w:szCs w:val="28"/>
          <w:lang w:val="kk-KZ" w:eastAsia="ru-RU"/>
        </w:rPr>
      </w:pPr>
      <w:r w:rsidRPr="001F7B75">
        <w:rPr>
          <w:rFonts w:ascii="Times New Roman" w:eastAsia="Times New Roman" w:hAnsi="Times New Roman" w:cs="Times New Roman"/>
          <w:b/>
          <w:bCs/>
          <w:kern w:val="2"/>
          <w:sz w:val="28"/>
          <w:szCs w:val="28"/>
          <w:lang w:val="kk-KZ" w:eastAsia="ru-RU"/>
        </w:rPr>
        <w:t>Бесінші бөлім бойынша қорытындылар</w:t>
      </w:r>
    </w:p>
    <w:p w14:paraId="67168E26" w14:textId="77777777" w:rsidR="001F7B75" w:rsidRDefault="001F7B75" w:rsidP="001F7B75">
      <w:pPr>
        <w:spacing w:after="0" w:line="240" w:lineRule="auto"/>
        <w:ind w:firstLine="709"/>
        <w:jc w:val="both"/>
        <w:rPr>
          <w:rFonts w:ascii="Times New Roman" w:hAnsi="Times New Roman" w:cs="Times New Roman"/>
          <w:sz w:val="28"/>
          <w:szCs w:val="28"/>
          <w:lang w:val="kk-KZ"/>
        </w:rPr>
      </w:pPr>
      <w:r w:rsidRPr="00F93AB3">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CD1402">
        <w:rPr>
          <w:rFonts w:ascii="Times New Roman" w:hAnsi="Times New Roman" w:cs="Times New Roman"/>
          <w:i/>
          <w:iCs/>
          <w:sz w:val="28"/>
          <w:szCs w:val="28"/>
          <w:lang w:val="kk-KZ"/>
        </w:rPr>
        <w:t xml:space="preserve">T. marschallianusus </w:t>
      </w:r>
      <w:r w:rsidRPr="00CD1402">
        <w:rPr>
          <w:rFonts w:ascii="Times New Roman" w:hAnsi="Times New Roman" w:cs="Times New Roman"/>
          <w:sz w:val="28"/>
          <w:szCs w:val="28"/>
          <w:lang w:val="kk-KZ"/>
        </w:rPr>
        <w:t>және</w:t>
      </w:r>
      <w:r w:rsidRPr="00CD1402">
        <w:rPr>
          <w:rFonts w:ascii="Times New Roman" w:hAnsi="Times New Roman" w:cs="Times New Roman"/>
          <w:i/>
          <w:iCs/>
          <w:sz w:val="28"/>
          <w:szCs w:val="28"/>
          <w:lang w:val="kk-KZ"/>
        </w:rPr>
        <w:t xml:space="preserve"> T. seravschanicus</w:t>
      </w:r>
      <w:r w:rsidRPr="00F93AB3">
        <w:rPr>
          <w:rFonts w:ascii="Times New Roman" w:hAnsi="Times New Roman" w:cs="Times New Roman"/>
          <w:sz w:val="28"/>
          <w:szCs w:val="28"/>
          <w:lang w:val="kk-KZ"/>
        </w:rPr>
        <w:t xml:space="preserve"> экстракттарының  қауіпсіздігін бағалау</w:t>
      </w:r>
      <w:r>
        <w:rPr>
          <w:rFonts w:ascii="Times New Roman" w:hAnsi="Times New Roman" w:cs="Times New Roman"/>
          <w:sz w:val="28"/>
          <w:szCs w:val="28"/>
          <w:lang w:val="kk-KZ"/>
        </w:rPr>
        <w:t xml:space="preserve"> мақсатында «</w:t>
      </w:r>
      <w:r w:rsidRPr="00F93AB3">
        <w:rPr>
          <w:rFonts w:ascii="Times New Roman" w:hAnsi="Times New Roman" w:cs="Times New Roman"/>
          <w:sz w:val="28"/>
          <w:szCs w:val="28"/>
          <w:lang w:val="kk-KZ"/>
        </w:rPr>
        <w:t>Тиісті фармацевтикалық практикаларды бекіту туралы</w:t>
      </w:r>
      <w:r>
        <w:rPr>
          <w:rFonts w:ascii="Times New Roman" w:hAnsi="Times New Roman" w:cs="Times New Roman"/>
          <w:sz w:val="28"/>
          <w:szCs w:val="28"/>
          <w:lang w:val="kk-KZ"/>
        </w:rPr>
        <w:t xml:space="preserve">» </w:t>
      </w:r>
      <w:r w:rsidRPr="00F93AB3">
        <w:rPr>
          <w:rFonts w:ascii="Times New Roman" w:hAnsi="Times New Roman" w:cs="Times New Roman"/>
          <w:sz w:val="28"/>
          <w:szCs w:val="28"/>
          <w:lang w:val="kk-KZ"/>
        </w:rPr>
        <w:t>Қазақстан Республикасы Денсаулық сақтау министрінің м.а. 2021 жылғы 4 ақпандағы № ҚР ДСМ-15 бұйрығы</w:t>
      </w:r>
      <w:r>
        <w:rPr>
          <w:rFonts w:ascii="Times New Roman" w:hAnsi="Times New Roman" w:cs="Times New Roman"/>
          <w:sz w:val="28"/>
          <w:szCs w:val="28"/>
          <w:lang w:val="kk-KZ"/>
        </w:rPr>
        <w:t xml:space="preserve">ның </w:t>
      </w:r>
      <w:r w:rsidRPr="009A4FF6">
        <w:rPr>
          <w:rFonts w:ascii="Times New Roman" w:hAnsi="Times New Roman" w:cs="Times New Roman"/>
          <w:sz w:val="28"/>
          <w:szCs w:val="28"/>
          <w:lang w:val="kk-KZ"/>
        </w:rPr>
        <w:t>1</w:t>
      </w:r>
      <w:r>
        <w:rPr>
          <w:rFonts w:ascii="Times New Roman" w:hAnsi="Times New Roman" w:cs="Times New Roman"/>
          <w:sz w:val="28"/>
          <w:szCs w:val="28"/>
          <w:lang w:val="kk-KZ"/>
        </w:rPr>
        <w:t xml:space="preserve"> – </w:t>
      </w:r>
      <w:r w:rsidRPr="009A4FF6">
        <w:rPr>
          <w:rFonts w:ascii="Times New Roman" w:hAnsi="Times New Roman" w:cs="Times New Roman"/>
          <w:sz w:val="28"/>
          <w:szCs w:val="28"/>
          <w:lang w:val="kk-KZ"/>
        </w:rPr>
        <w:t>қосымша</w:t>
      </w:r>
      <w:r>
        <w:rPr>
          <w:rFonts w:ascii="Times New Roman" w:hAnsi="Times New Roman" w:cs="Times New Roman"/>
          <w:sz w:val="28"/>
          <w:szCs w:val="28"/>
          <w:lang w:val="kk-KZ"/>
        </w:rPr>
        <w:t>сы «</w:t>
      </w:r>
      <w:r w:rsidRPr="009A4FF6">
        <w:rPr>
          <w:rFonts w:ascii="Times New Roman" w:hAnsi="Times New Roman" w:cs="Times New Roman"/>
          <w:sz w:val="28"/>
          <w:szCs w:val="28"/>
          <w:lang w:val="kk-KZ"/>
        </w:rPr>
        <w:t>Тиісті зертханалық практика (GLP) стандарты</w:t>
      </w:r>
      <w:r>
        <w:rPr>
          <w:rFonts w:ascii="Times New Roman" w:hAnsi="Times New Roman" w:cs="Times New Roman"/>
          <w:sz w:val="28"/>
          <w:szCs w:val="28"/>
          <w:lang w:val="kk-KZ"/>
        </w:rPr>
        <w:t>» қағидаттарына сәйкес жедел және жеделге жуық уыттылықтары тексерілді. Тексіз ақ тышқандарға</w:t>
      </w:r>
      <w:r w:rsidRPr="009A4FF6">
        <w:rPr>
          <w:rFonts w:ascii="Times New Roman" w:hAnsi="Times New Roman" w:cs="Times New Roman"/>
          <w:sz w:val="28"/>
          <w:szCs w:val="28"/>
          <w:lang w:val="kk-KZ"/>
        </w:rPr>
        <w:t xml:space="preserve"> 5000 мг/кг </w:t>
      </w:r>
      <w:r>
        <w:rPr>
          <w:rFonts w:ascii="Times New Roman" w:hAnsi="Times New Roman" w:cs="Times New Roman"/>
          <w:sz w:val="28"/>
          <w:szCs w:val="28"/>
          <w:lang w:val="kk-KZ"/>
        </w:rPr>
        <w:t xml:space="preserve">концентрацияға дейінгі экстракттарды бір реттік және қайталама енгізу барысында </w:t>
      </w:r>
      <w:r w:rsidRPr="009A4FF6">
        <w:rPr>
          <w:rFonts w:ascii="Times New Roman" w:hAnsi="Times New Roman" w:cs="Times New Roman"/>
          <w:sz w:val="28"/>
          <w:szCs w:val="28"/>
          <w:lang w:val="kk-KZ"/>
        </w:rPr>
        <w:t>LD</w:t>
      </w:r>
      <w:r>
        <w:rPr>
          <w:rFonts w:ascii="Times New Roman" w:hAnsi="Times New Roman" w:cs="Times New Roman"/>
          <w:sz w:val="28"/>
          <w:szCs w:val="28"/>
          <w:vertAlign w:val="subscript"/>
          <w:lang w:val="kk-KZ"/>
        </w:rPr>
        <w:t xml:space="preserve">50 </w:t>
      </w:r>
      <w:r>
        <w:rPr>
          <w:rFonts w:ascii="Times New Roman" w:hAnsi="Times New Roman" w:cs="Times New Roman"/>
          <w:sz w:val="28"/>
          <w:szCs w:val="28"/>
          <w:lang w:val="kk-KZ"/>
        </w:rPr>
        <w:t xml:space="preserve"> көрсеткішін бақылау мүмкін болмады, себебі экспериметтер нәтижесінде жанурлар өлімі тіркелмеді. Зерттеуге алынған жебір экстракттары </w:t>
      </w:r>
      <w:r w:rsidRPr="00762FA5">
        <w:rPr>
          <w:rFonts w:ascii="Times New Roman" w:hAnsi="Times New Roman" w:cs="Times New Roman"/>
          <w:sz w:val="28"/>
          <w:szCs w:val="28"/>
          <w:lang w:val="kk-KZ"/>
        </w:rPr>
        <w:t>Экономикалық ынтымақтастық ен даму ұйымының (OECD) модификацияланған жіктеу</w:t>
      </w:r>
      <w:r>
        <w:rPr>
          <w:rFonts w:ascii="Times New Roman" w:hAnsi="Times New Roman" w:cs="Times New Roman"/>
          <w:sz w:val="28"/>
          <w:szCs w:val="28"/>
          <w:lang w:val="kk-KZ"/>
        </w:rPr>
        <w:t xml:space="preserve">іне </w:t>
      </w:r>
      <w:r w:rsidRPr="00762FA5">
        <w:rPr>
          <w:rFonts w:ascii="Times New Roman" w:hAnsi="Times New Roman" w:cs="Times New Roman"/>
          <w:sz w:val="28"/>
          <w:szCs w:val="28"/>
          <w:lang w:val="kk-KZ"/>
        </w:rPr>
        <w:t xml:space="preserve">сәйкес уыттылық </w:t>
      </w:r>
      <w:r>
        <w:rPr>
          <w:rFonts w:ascii="Times New Roman" w:hAnsi="Times New Roman" w:cs="Times New Roman"/>
          <w:sz w:val="28"/>
          <w:szCs w:val="28"/>
          <w:lang w:val="kk-KZ"/>
        </w:rPr>
        <w:t xml:space="preserve">дәрежесі бойынша </w:t>
      </w:r>
      <w:r w:rsidRPr="00762FA5">
        <w:rPr>
          <w:rFonts w:ascii="Times New Roman" w:hAnsi="Times New Roman" w:cs="Times New Roman"/>
          <w:sz w:val="28"/>
          <w:szCs w:val="28"/>
          <w:lang w:val="kk-KZ"/>
        </w:rPr>
        <w:t xml:space="preserve">V </w:t>
      </w:r>
      <w:r>
        <w:rPr>
          <w:rFonts w:ascii="Times New Roman" w:hAnsi="Times New Roman" w:cs="Times New Roman"/>
          <w:sz w:val="28"/>
          <w:szCs w:val="28"/>
          <w:lang w:val="kk-KZ"/>
        </w:rPr>
        <w:t>класына, яғни і</w:t>
      </w:r>
      <w:r w:rsidRPr="00762FA5">
        <w:rPr>
          <w:rFonts w:ascii="Times New Roman" w:hAnsi="Times New Roman" w:cs="Times New Roman"/>
          <w:sz w:val="28"/>
          <w:szCs w:val="28"/>
          <w:lang w:val="kk-KZ"/>
        </w:rPr>
        <w:t>с жүзінде уытты емес</w:t>
      </w:r>
      <w:r>
        <w:rPr>
          <w:rFonts w:ascii="Times New Roman" w:hAnsi="Times New Roman" w:cs="Times New Roman"/>
          <w:sz w:val="28"/>
          <w:szCs w:val="28"/>
          <w:lang w:val="kk-KZ"/>
        </w:rPr>
        <w:t xml:space="preserve"> заттарға жатқызылды. </w:t>
      </w:r>
    </w:p>
    <w:p w14:paraId="67584382" w14:textId="77777777" w:rsidR="001F7B75" w:rsidRDefault="001F7B75" w:rsidP="001F7B75">
      <w:pPr>
        <w:spacing w:after="0" w:line="240" w:lineRule="auto"/>
        <w:ind w:firstLine="709"/>
        <w:rPr>
          <w:rFonts w:ascii="Times New Roman" w:eastAsia="Calibri" w:hAnsi="Times New Roman" w:cs="Times New Roman"/>
          <w:bCs/>
          <w:sz w:val="28"/>
          <w:szCs w:val="28"/>
          <w:lang w:val="kk-KZ"/>
        </w:rPr>
      </w:pPr>
      <w:r>
        <w:rPr>
          <w:rFonts w:ascii="Times New Roman" w:hAnsi="Times New Roman" w:cs="Times New Roman"/>
          <w:sz w:val="28"/>
          <w:szCs w:val="28"/>
          <w:lang w:val="kk-KZ"/>
        </w:rPr>
        <w:t xml:space="preserve">2. Зерттеуге алынған </w:t>
      </w:r>
      <w:r w:rsidRPr="00CD1402">
        <w:rPr>
          <w:rFonts w:ascii="Times New Roman" w:hAnsi="Times New Roman" w:cs="Times New Roman"/>
          <w:i/>
          <w:iCs/>
          <w:sz w:val="28"/>
          <w:szCs w:val="28"/>
          <w:lang w:val="kk-KZ"/>
        </w:rPr>
        <w:t>T. marschallianusus</w:t>
      </w:r>
      <w:r w:rsidRPr="00CD1402">
        <w:rPr>
          <w:rFonts w:ascii="Times New Roman" w:hAnsi="Times New Roman" w:cs="Times New Roman"/>
          <w:sz w:val="28"/>
          <w:szCs w:val="28"/>
          <w:lang w:val="kk-KZ"/>
        </w:rPr>
        <w:t xml:space="preserve"> және </w:t>
      </w:r>
      <w:r w:rsidRPr="00CD1402">
        <w:rPr>
          <w:rFonts w:ascii="Times New Roman" w:hAnsi="Times New Roman" w:cs="Times New Roman"/>
          <w:i/>
          <w:iCs/>
          <w:sz w:val="28"/>
          <w:szCs w:val="28"/>
          <w:lang w:val="kk-KZ"/>
        </w:rPr>
        <w:t>T. seravschanicus</w:t>
      </w:r>
      <w:r w:rsidRPr="00CD1402">
        <w:rPr>
          <w:rFonts w:ascii="Times New Roman" w:hAnsi="Times New Roman" w:cs="Times New Roman"/>
          <w:sz w:val="28"/>
          <w:szCs w:val="28"/>
          <w:lang w:val="kk-KZ"/>
        </w:rPr>
        <w:t xml:space="preserve"> </w:t>
      </w:r>
      <w:r>
        <w:rPr>
          <w:rFonts w:ascii="Times New Roman" w:hAnsi="Times New Roman" w:cs="Times New Roman"/>
          <w:sz w:val="28"/>
          <w:szCs w:val="28"/>
          <w:lang w:val="kk-KZ"/>
        </w:rPr>
        <w:t>экстракттарының жалпы полифенол мөлшерін (</w:t>
      </w:r>
      <w:r w:rsidRPr="004D31EA">
        <w:rPr>
          <w:rFonts w:ascii="Times New Roman" w:hAnsi="Times New Roman" w:cs="Times New Roman"/>
          <w:sz w:val="28"/>
          <w:szCs w:val="28"/>
          <w:lang w:val="kk-KZ"/>
        </w:rPr>
        <w:t>TPC</w:t>
      </w:r>
      <w:r>
        <w:rPr>
          <w:rFonts w:ascii="Times New Roman" w:hAnsi="Times New Roman" w:cs="Times New Roman"/>
          <w:sz w:val="28"/>
          <w:szCs w:val="28"/>
          <w:lang w:val="kk-KZ"/>
        </w:rPr>
        <w:t xml:space="preserve">) анықтау нәтижелері </w:t>
      </w:r>
      <w:r w:rsidRPr="00CD1402">
        <w:rPr>
          <w:rFonts w:ascii="Times New Roman" w:hAnsi="Times New Roman" w:cs="Times New Roman"/>
          <w:i/>
          <w:iCs/>
          <w:sz w:val="28"/>
          <w:szCs w:val="28"/>
          <w:lang w:val="kk-KZ"/>
        </w:rPr>
        <w:t>T. seravschanicus</w:t>
      </w:r>
      <w:r w:rsidRPr="00CD140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-та </w:t>
      </w:r>
      <w:r w:rsidRPr="00CD1402">
        <w:rPr>
          <w:rFonts w:ascii="Times New Roman" w:hAnsi="Times New Roman" w:cs="Times New Roman"/>
          <w:sz w:val="28"/>
          <w:szCs w:val="28"/>
          <w:lang w:val="kk-KZ"/>
        </w:rPr>
        <w:t xml:space="preserve">(228,83 ± 39,44 мг GAE/г экстракт) </w:t>
      </w:r>
      <w:r w:rsidRPr="004D31EA">
        <w:rPr>
          <w:rFonts w:ascii="Times New Roman" w:hAnsi="Times New Roman" w:cs="Times New Roman"/>
          <w:i/>
          <w:iCs/>
          <w:sz w:val="28"/>
          <w:szCs w:val="28"/>
          <w:lang w:val="kk-KZ"/>
        </w:rPr>
        <w:t>T. marshallianus</w:t>
      </w:r>
      <w:r w:rsidRPr="00CD140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-пен </w:t>
      </w:r>
      <w:r w:rsidRPr="00CD1402">
        <w:rPr>
          <w:rFonts w:ascii="Times New Roman" w:hAnsi="Times New Roman" w:cs="Times New Roman"/>
          <w:sz w:val="28"/>
          <w:szCs w:val="28"/>
          <w:lang w:val="kk-KZ"/>
        </w:rPr>
        <w:t xml:space="preserve">(186,01 ± 16,11 мг GAE/г экстракт) </w:t>
      </w:r>
      <w:r>
        <w:rPr>
          <w:rFonts w:ascii="Times New Roman" w:hAnsi="Times New Roman" w:cs="Times New Roman"/>
          <w:sz w:val="28"/>
          <w:szCs w:val="28"/>
          <w:lang w:val="kk-KZ"/>
        </w:rPr>
        <w:t xml:space="preserve">салыстырғанда </w:t>
      </w:r>
      <w:r w:rsidRPr="00CD1402">
        <w:rPr>
          <w:rFonts w:ascii="Times New Roman" w:hAnsi="Times New Roman" w:cs="Times New Roman"/>
          <w:sz w:val="28"/>
          <w:szCs w:val="28"/>
          <w:lang w:val="kk-KZ"/>
        </w:rPr>
        <w:t xml:space="preserve">біршама жоғары </w:t>
      </w:r>
      <w:r>
        <w:rPr>
          <w:rFonts w:ascii="Times New Roman" w:hAnsi="Times New Roman" w:cs="Times New Roman"/>
          <w:sz w:val="28"/>
          <w:szCs w:val="28"/>
          <w:lang w:val="kk-KZ"/>
        </w:rPr>
        <w:t xml:space="preserve">екндігін көрсетті. Екі экстрактта </w:t>
      </w:r>
      <w:r w:rsidRPr="004D31EA">
        <w:rPr>
          <w:rFonts w:ascii="Times New Roman" w:hAnsi="Times New Roman" w:cs="Times New Roman"/>
          <w:sz w:val="28"/>
          <w:szCs w:val="28"/>
          <w:lang w:val="kk-KZ"/>
        </w:rPr>
        <w:t>DPPH</w:t>
      </w:r>
      <w:r>
        <w:rPr>
          <w:rFonts w:ascii="Times New Roman" w:hAnsi="Times New Roman" w:cs="Times New Roman"/>
          <w:sz w:val="28"/>
          <w:szCs w:val="28"/>
          <w:lang w:val="kk-KZ"/>
        </w:rPr>
        <w:t xml:space="preserve"> жою бойынша антиоксиданттық белсенділік </w:t>
      </w:r>
      <w:r>
        <w:rPr>
          <w:rFonts w:ascii="Times New Roman" w:hAnsi="Times New Roman" w:cs="Times New Roman"/>
          <w:sz w:val="28"/>
          <w:szCs w:val="28"/>
          <w:lang w:val="kk-KZ"/>
        </w:rPr>
        <w:lastRenderedPageBreak/>
        <w:t>көрсетті. ЕС</w:t>
      </w:r>
      <w:r>
        <w:rPr>
          <w:rFonts w:ascii="Times New Roman" w:hAnsi="Times New Roman" w:cs="Times New Roman"/>
          <w:sz w:val="28"/>
          <w:szCs w:val="28"/>
          <w:vertAlign w:val="subscript"/>
          <w:lang w:val="kk-KZ"/>
        </w:rPr>
        <w:t>50</w:t>
      </w:r>
      <w:r>
        <w:rPr>
          <w:rFonts w:ascii="Times New Roman" w:hAnsi="Times New Roman" w:cs="Times New Roman"/>
          <w:sz w:val="28"/>
          <w:szCs w:val="28"/>
          <w:lang w:val="kk-KZ"/>
        </w:rPr>
        <w:t xml:space="preserve"> көрсеткіші </w:t>
      </w:r>
      <w:r w:rsidRPr="004D31EA">
        <w:rPr>
          <w:rFonts w:ascii="Times New Roman" w:hAnsi="Times New Roman" w:cs="Times New Roman"/>
          <w:i/>
          <w:iCs/>
          <w:sz w:val="28"/>
          <w:szCs w:val="28"/>
          <w:lang w:val="kk-KZ"/>
        </w:rPr>
        <w:t>T. marshallianus</w:t>
      </w:r>
      <w:r w:rsidRPr="004D31EA">
        <w:rPr>
          <w:rFonts w:ascii="Times New Roman" w:hAnsi="Times New Roman" w:cs="Times New Roman"/>
          <w:sz w:val="28"/>
          <w:szCs w:val="28"/>
          <w:lang w:val="kk-KZ"/>
        </w:rPr>
        <w:t xml:space="preserve"> үшін </w:t>
      </w:r>
      <w:r>
        <w:rPr>
          <w:rFonts w:ascii="Times New Roman" w:hAnsi="Times New Roman" w:cs="Times New Roman"/>
          <w:sz w:val="28"/>
          <w:szCs w:val="28"/>
          <w:lang w:val="kk-KZ"/>
        </w:rPr>
        <w:t xml:space="preserve">- </w:t>
      </w:r>
      <w:r w:rsidRPr="004D31EA">
        <w:rPr>
          <w:rFonts w:ascii="Times New Roman" w:hAnsi="Times New Roman" w:cs="Times New Roman"/>
          <w:sz w:val="28"/>
          <w:szCs w:val="28"/>
          <w:lang w:val="kk-KZ"/>
        </w:rPr>
        <w:t xml:space="preserve">24,23 ± 0,29 мкг/мл </w:t>
      </w:r>
      <w:r>
        <w:rPr>
          <w:rFonts w:ascii="Times New Roman" w:hAnsi="Times New Roman" w:cs="Times New Roman"/>
          <w:sz w:val="28"/>
          <w:szCs w:val="28"/>
          <w:lang w:val="kk-KZ"/>
        </w:rPr>
        <w:t xml:space="preserve">және </w:t>
      </w:r>
      <w:r w:rsidRPr="004D31EA">
        <w:rPr>
          <w:rFonts w:ascii="Times New Roman" w:hAnsi="Times New Roman" w:cs="Times New Roman"/>
          <w:i/>
          <w:iCs/>
          <w:sz w:val="28"/>
          <w:szCs w:val="28"/>
          <w:lang w:val="kk-KZ"/>
        </w:rPr>
        <w:t>T. seravschanicus</w:t>
      </w:r>
      <w:r w:rsidRPr="004D31EA">
        <w:rPr>
          <w:rFonts w:ascii="Times New Roman" w:hAnsi="Times New Roman" w:cs="Times New Roman"/>
          <w:sz w:val="28"/>
          <w:szCs w:val="28"/>
          <w:lang w:val="kk-KZ"/>
        </w:rPr>
        <w:t xml:space="preserve"> үшін </w:t>
      </w:r>
      <w:r>
        <w:rPr>
          <w:rFonts w:ascii="Times New Roman" w:hAnsi="Times New Roman" w:cs="Times New Roman"/>
          <w:sz w:val="28"/>
          <w:szCs w:val="28"/>
          <w:lang w:val="kk-KZ"/>
        </w:rPr>
        <w:t xml:space="preserve">- </w:t>
      </w:r>
      <w:r w:rsidRPr="004D31EA">
        <w:rPr>
          <w:rFonts w:ascii="Times New Roman" w:hAnsi="Times New Roman" w:cs="Times New Roman"/>
          <w:sz w:val="28"/>
          <w:szCs w:val="28"/>
          <w:lang w:val="kk-KZ"/>
        </w:rPr>
        <w:t>21,47 ± 1,63 мкг/мл</w:t>
      </w:r>
      <w:r>
        <w:rPr>
          <w:rFonts w:ascii="Times New Roman" w:hAnsi="Times New Roman" w:cs="Times New Roman"/>
          <w:sz w:val="28"/>
          <w:szCs w:val="28"/>
          <w:lang w:val="kk-KZ"/>
        </w:rPr>
        <w:t xml:space="preserve">-ге, ал </w:t>
      </w:r>
      <w:r w:rsidRPr="004D31EA">
        <w:rPr>
          <w:rFonts w:ascii="Times New Roman" w:hAnsi="Times New Roman" w:cs="Times New Roman"/>
          <w:sz w:val="28"/>
          <w:szCs w:val="28"/>
          <w:lang w:val="kk-KZ"/>
        </w:rPr>
        <w:t>AAI</w:t>
      </w:r>
      <w:r>
        <w:rPr>
          <w:rFonts w:ascii="Times New Roman" w:hAnsi="Times New Roman" w:cs="Times New Roman"/>
          <w:sz w:val="28"/>
          <w:szCs w:val="28"/>
          <w:lang w:val="kk-KZ"/>
        </w:rPr>
        <w:t xml:space="preserve"> көрсеткіші, сәйкесінше, </w:t>
      </w:r>
      <w:r w:rsidRPr="00E13815">
        <w:rPr>
          <w:rFonts w:ascii="Times New Roman" w:eastAsia="Calibri" w:hAnsi="Times New Roman" w:cs="Times New Roman"/>
          <w:bCs/>
          <w:sz w:val="28"/>
          <w:szCs w:val="28"/>
          <w:lang w:val="kk-KZ"/>
        </w:rPr>
        <w:t xml:space="preserve">2,45 ± 0,03 </w:t>
      </w:r>
      <w:r>
        <w:rPr>
          <w:rFonts w:ascii="Times New Roman" w:eastAsia="Calibri" w:hAnsi="Times New Roman" w:cs="Times New Roman"/>
          <w:bCs/>
          <w:sz w:val="28"/>
          <w:szCs w:val="28"/>
          <w:lang w:val="kk-KZ"/>
        </w:rPr>
        <w:t xml:space="preserve">және </w:t>
      </w:r>
      <w:r w:rsidRPr="00E13815">
        <w:rPr>
          <w:rFonts w:ascii="Times New Roman" w:eastAsia="Calibri" w:hAnsi="Times New Roman" w:cs="Times New Roman"/>
          <w:bCs/>
          <w:sz w:val="28"/>
          <w:szCs w:val="28"/>
          <w:lang w:val="kk-KZ"/>
        </w:rPr>
        <w:t>2,78 ± 0,21</w:t>
      </w:r>
      <w:r>
        <w:rPr>
          <w:rFonts w:ascii="Times New Roman" w:eastAsia="Calibri" w:hAnsi="Times New Roman" w:cs="Times New Roman"/>
          <w:bCs/>
          <w:sz w:val="28"/>
          <w:szCs w:val="28"/>
          <w:lang w:val="kk-KZ"/>
        </w:rPr>
        <w:t xml:space="preserve"> -ге</w:t>
      </w:r>
      <w:r w:rsidRPr="00E13815">
        <w:rPr>
          <w:rFonts w:ascii="Times New Roman" w:eastAsia="Calibri" w:hAnsi="Times New Roman" w:cs="Times New Roman"/>
          <w:bCs/>
          <w:sz w:val="28"/>
          <w:szCs w:val="28"/>
          <w:lang w:val="kk-KZ"/>
        </w:rPr>
        <w:t xml:space="preserve"> </w:t>
      </w:r>
      <w:r>
        <w:rPr>
          <w:rFonts w:ascii="Times New Roman" w:eastAsia="Calibri" w:hAnsi="Times New Roman" w:cs="Times New Roman"/>
          <w:bCs/>
          <w:sz w:val="28"/>
          <w:szCs w:val="28"/>
          <w:lang w:val="kk-KZ"/>
        </w:rPr>
        <w:t xml:space="preserve">тең болды. </w:t>
      </w:r>
    </w:p>
    <w:p w14:paraId="4022CE29" w14:textId="77777777" w:rsidR="001F7B75" w:rsidRDefault="001F7B75" w:rsidP="001F7B75">
      <w:pPr>
        <w:spacing w:after="0" w:line="240" w:lineRule="auto"/>
        <w:ind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3. </w:t>
      </w:r>
      <w:r w:rsidRPr="00396F7E">
        <w:rPr>
          <w:rFonts w:ascii="Times New Roman" w:eastAsia="Calibri" w:hAnsi="Times New Roman" w:cs="Times New Roman"/>
          <w:bCs/>
          <w:sz w:val="28"/>
          <w:szCs w:val="28"/>
          <w:lang w:val="kk-KZ"/>
        </w:rPr>
        <w:t>Екі экстракттың</w:t>
      </w:r>
      <w:r>
        <w:rPr>
          <w:rFonts w:ascii="Times New Roman" w:eastAsia="Calibri" w:hAnsi="Times New Roman" w:cs="Times New Roman"/>
          <w:bCs/>
          <w:sz w:val="28"/>
          <w:szCs w:val="28"/>
          <w:lang w:val="kk-KZ"/>
        </w:rPr>
        <w:t xml:space="preserve"> антимикробтық антифунгальды белсенділіктерін анықтау нәтижелері </w:t>
      </w:r>
      <w:r w:rsidRPr="00ED5CED">
        <w:rPr>
          <w:rFonts w:ascii="Times New Roman" w:eastAsia="Calibri" w:hAnsi="Times New Roman" w:cs="Times New Roman"/>
          <w:bCs/>
          <w:sz w:val="28"/>
          <w:szCs w:val="28"/>
          <w:lang w:val="kk-KZ"/>
        </w:rPr>
        <w:t>бактерия мен ашытқы тәрізді саңырауқұлақтард</w:t>
      </w:r>
      <w:r>
        <w:rPr>
          <w:rFonts w:ascii="Times New Roman" w:eastAsia="Calibri" w:hAnsi="Times New Roman" w:cs="Times New Roman"/>
          <w:bCs/>
          <w:sz w:val="28"/>
          <w:szCs w:val="28"/>
          <w:lang w:val="kk-KZ"/>
        </w:rPr>
        <w:t>ың өсуін тежеуі (</w:t>
      </w:r>
      <w:r w:rsidRPr="00ED5CED">
        <w:rPr>
          <w:rFonts w:ascii="Times New Roman" w:eastAsia="Calibri" w:hAnsi="Times New Roman" w:cs="Times New Roman"/>
          <w:bCs/>
          <w:sz w:val="28"/>
          <w:szCs w:val="28"/>
          <w:lang w:val="kk-KZ"/>
        </w:rPr>
        <w:t>МИК</w:t>
      </w:r>
      <w:r>
        <w:rPr>
          <w:rFonts w:ascii="Times New Roman" w:eastAsia="Calibri" w:hAnsi="Times New Roman" w:cs="Times New Roman"/>
          <w:bCs/>
          <w:sz w:val="28"/>
          <w:szCs w:val="28"/>
          <w:lang w:val="kk-KZ"/>
        </w:rPr>
        <w:t xml:space="preserve">) </w:t>
      </w:r>
      <w:r w:rsidRPr="00ED5CED">
        <w:rPr>
          <w:rFonts w:ascii="Times New Roman" w:eastAsia="Calibri" w:hAnsi="Times New Roman" w:cs="Times New Roman"/>
          <w:bCs/>
          <w:i/>
          <w:iCs/>
          <w:sz w:val="28"/>
          <w:szCs w:val="28"/>
          <w:lang w:val="kk-KZ"/>
        </w:rPr>
        <w:t>T. seravschanicus</w:t>
      </w:r>
      <w:r w:rsidRPr="00ED5CED">
        <w:rPr>
          <w:rFonts w:ascii="Times New Roman" w:eastAsia="Calibri" w:hAnsi="Times New Roman" w:cs="Times New Roman"/>
          <w:bCs/>
          <w:sz w:val="28"/>
          <w:szCs w:val="28"/>
          <w:lang w:val="kk-KZ"/>
        </w:rPr>
        <w:t xml:space="preserve"> </w:t>
      </w:r>
      <w:r w:rsidRPr="00396F7E">
        <w:rPr>
          <w:rFonts w:ascii="Times New Roman" w:eastAsia="Calibri" w:hAnsi="Times New Roman" w:cs="Times New Roman"/>
          <w:bCs/>
          <w:sz w:val="28"/>
          <w:szCs w:val="28"/>
          <w:lang w:val="kk-KZ"/>
        </w:rPr>
        <w:t>(МИК = 0,625–10 мг/мл)</w:t>
      </w:r>
      <w:r>
        <w:rPr>
          <w:rFonts w:ascii="Times New Roman" w:eastAsia="Calibri" w:hAnsi="Times New Roman" w:cs="Times New Roman"/>
          <w:bCs/>
          <w:sz w:val="28"/>
          <w:szCs w:val="28"/>
          <w:lang w:val="kk-KZ"/>
        </w:rPr>
        <w:t xml:space="preserve"> </w:t>
      </w:r>
      <w:r w:rsidRPr="00ED5CED">
        <w:rPr>
          <w:rFonts w:ascii="Times New Roman" w:eastAsia="Calibri" w:hAnsi="Times New Roman" w:cs="Times New Roman"/>
          <w:bCs/>
          <w:sz w:val="28"/>
          <w:szCs w:val="28"/>
          <w:lang w:val="kk-KZ"/>
        </w:rPr>
        <w:t>гидроэтанолды</w:t>
      </w:r>
      <w:r>
        <w:rPr>
          <w:rFonts w:ascii="Times New Roman" w:eastAsia="Calibri" w:hAnsi="Times New Roman" w:cs="Times New Roman"/>
          <w:bCs/>
          <w:sz w:val="28"/>
          <w:szCs w:val="28"/>
          <w:lang w:val="kk-KZ"/>
        </w:rPr>
        <w:t xml:space="preserve"> экстракты үшін </w:t>
      </w:r>
      <w:r w:rsidRPr="00396F7E">
        <w:rPr>
          <w:rFonts w:ascii="Times New Roman" w:eastAsia="Calibri" w:hAnsi="Times New Roman" w:cs="Times New Roman"/>
          <w:bCs/>
          <w:i/>
          <w:iCs/>
          <w:sz w:val="28"/>
          <w:szCs w:val="28"/>
          <w:lang w:val="kk-KZ"/>
        </w:rPr>
        <w:t>T. marschallianusus</w:t>
      </w:r>
      <w:r>
        <w:rPr>
          <w:rFonts w:ascii="Times New Roman" w:eastAsia="Calibri" w:hAnsi="Times New Roman" w:cs="Times New Roman"/>
          <w:bCs/>
          <w:sz w:val="28"/>
          <w:szCs w:val="28"/>
          <w:lang w:val="kk-KZ"/>
        </w:rPr>
        <w:t xml:space="preserve">-пен </w:t>
      </w:r>
      <w:r w:rsidRPr="00396F7E">
        <w:rPr>
          <w:rFonts w:ascii="Times New Roman" w:eastAsia="Calibri" w:hAnsi="Times New Roman" w:cs="Times New Roman"/>
          <w:bCs/>
          <w:sz w:val="28"/>
          <w:szCs w:val="28"/>
          <w:lang w:val="kk-KZ"/>
        </w:rPr>
        <w:t>(МИК = 2,5–10 мг/мл)</w:t>
      </w:r>
      <w:r>
        <w:rPr>
          <w:rFonts w:ascii="Times New Roman" w:eastAsia="Calibri" w:hAnsi="Times New Roman" w:cs="Times New Roman"/>
          <w:bCs/>
          <w:sz w:val="28"/>
          <w:szCs w:val="28"/>
          <w:lang w:val="kk-KZ"/>
        </w:rPr>
        <w:t xml:space="preserve"> салыстырғанда жоғары белсенділік көрсетті. </w:t>
      </w:r>
      <w:r w:rsidRPr="00D366DF">
        <w:rPr>
          <w:rFonts w:ascii="Times New Roman" w:eastAsia="Calibri" w:hAnsi="Times New Roman" w:cs="Times New Roman"/>
          <w:bCs/>
          <w:i/>
          <w:iCs/>
          <w:sz w:val="28"/>
          <w:szCs w:val="28"/>
          <w:lang w:val="kk-KZ"/>
        </w:rPr>
        <w:t>T. seravschanicus</w:t>
      </w:r>
      <w:r w:rsidRPr="00D366DF">
        <w:rPr>
          <w:rFonts w:ascii="Times New Roman" w:eastAsia="Calibri" w:hAnsi="Times New Roman" w:cs="Times New Roman"/>
          <w:bCs/>
          <w:sz w:val="28"/>
          <w:szCs w:val="28"/>
          <w:lang w:val="kk-KZ"/>
        </w:rPr>
        <w:t xml:space="preserve"> экстракты</w:t>
      </w:r>
      <w:r>
        <w:rPr>
          <w:rFonts w:ascii="Times New Roman" w:eastAsia="Calibri" w:hAnsi="Times New Roman" w:cs="Times New Roman"/>
          <w:bCs/>
          <w:sz w:val="28"/>
          <w:szCs w:val="28"/>
          <w:lang w:val="kk-KZ"/>
        </w:rPr>
        <w:t>ның</w:t>
      </w:r>
      <w:r w:rsidRPr="00D366DF">
        <w:rPr>
          <w:rFonts w:ascii="Times New Roman" w:eastAsia="Calibri" w:hAnsi="Times New Roman" w:cs="Times New Roman"/>
          <w:bCs/>
          <w:sz w:val="28"/>
          <w:szCs w:val="28"/>
          <w:lang w:val="kk-KZ"/>
        </w:rPr>
        <w:t xml:space="preserve"> </w:t>
      </w:r>
      <w:r w:rsidRPr="00D366DF">
        <w:rPr>
          <w:rFonts w:ascii="Times New Roman" w:eastAsia="Calibri" w:hAnsi="Times New Roman" w:cs="Times New Roman"/>
          <w:bCs/>
          <w:i/>
          <w:iCs/>
          <w:sz w:val="28"/>
          <w:szCs w:val="28"/>
          <w:lang w:val="kk-KZ"/>
        </w:rPr>
        <w:t>Helicobacter pylori</w:t>
      </w:r>
      <w:r w:rsidRPr="00D366DF">
        <w:rPr>
          <w:rFonts w:ascii="Times New Roman" w:eastAsia="Calibri" w:hAnsi="Times New Roman" w:cs="Times New Roman"/>
          <w:bCs/>
          <w:sz w:val="28"/>
          <w:szCs w:val="28"/>
          <w:lang w:val="kk-KZ"/>
        </w:rPr>
        <w:t xml:space="preserve"> ATCC 43504</w:t>
      </w:r>
      <w:r>
        <w:rPr>
          <w:rFonts w:ascii="Times New Roman" w:eastAsia="Calibri" w:hAnsi="Times New Roman" w:cs="Times New Roman"/>
          <w:bCs/>
          <w:sz w:val="28"/>
          <w:szCs w:val="28"/>
          <w:lang w:val="kk-KZ"/>
        </w:rPr>
        <w:t xml:space="preserve"> грам-теріс бактерияға қарсы белсенділігі </w:t>
      </w:r>
      <w:r w:rsidRPr="00D366DF">
        <w:rPr>
          <w:rFonts w:ascii="Times New Roman" w:eastAsia="Calibri" w:hAnsi="Times New Roman" w:cs="Times New Roman"/>
          <w:bCs/>
          <w:sz w:val="28"/>
          <w:szCs w:val="28"/>
          <w:lang w:val="kk-KZ"/>
        </w:rPr>
        <w:t>(МБК = 0,625 мг/мл)</w:t>
      </w:r>
      <w:r>
        <w:rPr>
          <w:rFonts w:ascii="Times New Roman" w:eastAsia="Calibri" w:hAnsi="Times New Roman" w:cs="Times New Roman"/>
          <w:bCs/>
          <w:sz w:val="28"/>
          <w:szCs w:val="28"/>
          <w:lang w:val="kk-KZ"/>
        </w:rPr>
        <w:t xml:space="preserve"> </w:t>
      </w:r>
      <w:r w:rsidRPr="009A4840">
        <w:rPr>
          <w:rFonts w:ascii="Times New Roman" w:eastAsia="Calibri" w:hAnsi="Times New Roman" w:cs="Times New Roman"/>
          <w:bCs/>
          <w:i/>
          <w:iCs/>
          <w:sz w:val="28"/>
          <w:szCs w:val="28"/>
          <w:lang w:val="kk-KZ"/>
        </w:rPr>
        <w:t xml:space="preserve">T. marschalianus </w:t>
      </w:r>
      <w:r>
        <w:rPr>
          <w:rFonts w:ascii="Times New Roman" w:eastAsia="Calibri" w:hAnsi="Times New Roman" w:cs="Times New Roman"/>
          <w:bCs/>
          <w:i/>
          <w:iCs/>
          <w:sz w:val="28"/>
          <w:szCs w:val="28"/>
          <w:lang w:val="kk-KZ"/>
        </w:rPr>
        <w:t xml:space="preserve">-қа </w:t>
      </w:r>
      <w:r w:rsidRPr="00D366DF">
        <w:rPr>
          <w:rFonts w:ascii="Times New Roman" w:eastAsia="Calibri" w:hAnsi="Times New Roman" w:cs="Times New Roman"/>
          <w:bCs/>
          <w:sz w:val="28"/>
          <w:szCs w:val="28"/>
          <w:lang w:val="kk-KZ"/>
        </w:rPr>
        <w:t xml:space="preserve">(МБК = 2,5 мг/мл) қарағанда </w:t>
      </w:r>
      <w:r>
        <w:rPr>
          <w:rFonts w:ascii="Times New Roman" w:eastAsia="Calibri" w:hAnsi="Times New Roman" w:cs="Times New Roman"/>
          <w:bCs/>
          <w:sz w:val="28"/>
          <w:szCs w:val="28"/>
          <w:lang w:val="kk-KZ"/>
        </w:rPr>
        <w:t xml:space="preserve">айтарлықтай жоғары </w:t>
      </w:r>
      <w:r w:rsidRPr="00D366DF">
        <w:rPr>
          <w:rFonts w:ascii="Times New Roman" w:eastAsia="Calibri" w:hAnsi="Times New Roman" w:cs="Times New Roman"/>
          <w:bCs/>
          <w:sz w:val="28"/>
          <w:szCs w:val="28"/>
          <w:lang w:val="kk-KZ"/>
        </w:rPr>
        <w:t xml:space="preserve">болды. </w:t>
      </w:r>
      <w:r w:rsidRPr="009A4840">
        <w:rPr>
          <w:rFonts w:ascii="Times New Roman" w:eastAsia="Calibri" w:hAnsi="Times New Roman" w:cs="Times New Roman"/>
          <w:bCs/>
          <w:i/>
          <w:iCs/>
          <w:sz w:val="28"/>
          <w:szCs w:val="28"/>
          <w:lang w:val="kk-KZ"/>
        </w:rPr>
        <w:t>B. сereus</w:t>
      </w:r>
      <w:r w:rsidRPr="00D366DF">
        <w:rPr>
          <w:rFonts w:ascii="Times New Roman" w:eastAsia="Calibri" w:hAnsi="Times New Roman" w:cs="Times New Roman"/>
          <w:bCs/>
          <w:sz w:val="28"/>
          <w:szCs w:val="28"/>
          <w:lang w:val="kk-KZ"/>
        </w:rPr>
        <w:t xml:space="preserve"> ATCC 10876 </w:t>
      </w:r>
      <w:r w:rsidRPr="009A4840">
        <w:rPr>
          <w:rFonts w:ascii="Times New Roman" w:eastAsia="Calibri" w:hAnsi="Times New Roman" w:cs="Times New Roman"/>
          <w:bCs/>
          <w:sz w:val="28"/>
          <w:szCs w:val="28"/>
          <w:lang w:val="kk-KZ"/>
        </w:rPr>
        <w:t>грам-</w:t>
      </w:r>
      <w:r>
        <w:rPr>
          <w:rFonts w:ascii="Times New Roman" w:eastAsia="Calibri" w:hAnsi="Times New Roman" w:cs="Times New Roman"/>
          <w:bCs/>
          <w:sz w:val="28"/>
          <w:szCs w:val="28"/>
          <w:lang w:val="kk-KZ"/>
        </w:rPr>
        <w:t>оң</w:t>
      </w:r>
      <w:r w:rsidRPr="009A4840">
        <w:rPr>
          <w:rFonts w:ascii="Times New Roman" w:eastAsia="Calibri" w:hAnsi="Times New Roman" w:cs="Times New Roman"/>
          <w:bCs/>
          <w:sz w:val="28"/>
          <w:szCs w:val="28"/>
          <w:lang w:val="kk-KZ"/>
        </w:rPr>
        <w:t xml:space="preserve"> бактерияға қарсы белсенділі</w:t>
      </w:r>
      <w:r>
        <w:rPr>
          <w:rFonts w:ascii="Times New Roman" w:eastAsia="Calibri" w:hAnsi="Times New Roman" w:cs="Times New Roman"/>
          <w:bCs/>
          <w:sz w:val="28"/>
          <w:szCs w:val="28"/>
          <w:lang w:val="kk-KZ"/>
        </w:rPr>
        <w:t xml:space="preserve">кті </w:t>
      </w:r>
      <w:r w:rsidRPr="00D366DF">
        <w:rPr>
          <w:rFonts w:ascii="Times New Roman" w:eastAsia="Calibri" w:hAnsi="Times New Roman" w:cs="Times New Roman"/>
          <w:bCs/>
          <w:sz w:val="28"/>
          <w:szCs w:val="28"/>
          <w:lang w:val="kk-KZ"/>
        </w:rPr>
        <w:t>қоспағанда,</w:t>
      </w:r>
      <w:r w:rsidRPr="009A4840">
        <w:rPr>
          <w:rFonts w:ascii="Times New Roman" w:eastAsia="Calibri" w:hAnsi="Times New Roman" w:cs="Times New Roman"/>
          <w:bCs/>
          <w:sz w:val="28"/>
          <w:szCs w:val="28"/>
          <w:lang w:val="kk-KZ"/>
        </w:rPr>
        <w:t xml:space="preserve"> </w:t>
      </w:r>
      <w:r>
        <w:rPr>
          <w:rFonts w:ascii="Times New Roman" w:eastAsia="Calibri" w:hAnsi="Times New Roman" w:cs="Times New Roman"/>
          <w:bCs/>
          <w:sz w:val="28"/>
          <w:szCs w:val="28"/>
          <w:lang w:val="kk-KZ"/>
        </w:rPr>
        <w:t xml:space="preserve">зерттеуге алынған </w:t>
      </w:r>
      <w:r w:rsidRPr="00D366DF">
        <w:rPr>
          <w:rFonts w:ascii="Times New Roman" w:eastAsia="Calibri" w:hAnsi="Times New Roman" w:cs="Times New Roman"/>
          <w:bCs/>
          <w:sz w:val="28"/>
          <w:szCs w:val="28"/>
          <w:lang w:val="kk-KZ"/>
        </w:rPr>
        <w:t xml:space="preserve">екі экстрактта </w:t>
      </w:r>
      <w:r>
        <w:rPr>
          <w:rFonts w:ascii="Times New Roman" w:eastAsia="Calibri" w:hAnsi="Times New Roman" w:cs="Times New Roman"/>
          <w:bCs/>
          <w:sz w:val="28"/>
          <w:szCs w:val="28"/>
          <w:lang w:val="kk-KZ"/>
        </w:rPr>
        <w:t xml:space="preserve">тәжірибеге алынған штаммдардың барлығына </w:t>
      </w:r>
      <w:r w:rsidRPr="00D366DF">
        <w:rPr>
          <w:rFonts w:ascii="Times New Roman" w:eastAsia="Calibri" w:hAnsi="Times New Roman" w:cs="Times New Roman"/>
          <w:bCs/>
          <w:sz w:val="28"/>
          <w:szCs w:val="28"/>
          <w:lang w:val="kk-KZ"/>
        </w:rPr>
        <w:t>бактерицидтік белсенділік</w:t>
      </w:r>
      <w:r>
        <w:rPr>
          <w:rFonts w:ascii="Times New Roman" w:eastAsia="Calibri" w:hAnsi="Times New Roman" w:cs="Times New Roman"/>
          <w:bCs/>
          <w:sz w:val="28"/>
          <w:szCs w:val="28"/>
          <w:lang w:val="kk-KZ"/>
        </w:rPr>
        <w:t xml:space="preserve"> көрсеті, яғни </w:t>
      </w:r>
      <w:r w:rsidRPr="00D366DF">
        <w:rPr>
          <w:rFonts w:ascii="Times New Roman" w:eastAsia="Calibri" w:hAnsi="Times New Roman" w:cs="Times New Roman"/>
          <w:bCs/>
          <w:sz w:val="28"/>
          <w:szCs w:val="28"/>
          <w:lang w:val="kk-KZ"/>
        </w:rPr>
        <w:t xml:space="preserve">MBC/MIC </w:t>
      </w:r>
      <w:r>
        <w:rPr>
          <w:rFonts w:ascii="Times New Roman" w:eastAsia="Calibri" w:hAnsi="Times New Roman" w:cs="Times New Roman"/>
          <w:bCs/>
          <w:sz w:val="28"/>
          <w:szCs w:val="28"/>
          <w:lang w:val="kk-KZ"/>
        </w:rPr>
        <w:t xml:space="preserve">арақатынасы 1-2 аралығында болды. Екі экстракт та </w:t>
      </w:r>
      <w:r w:rsidRPr="00670449">
        <w:rPr>
          <w:rFonts w:ascii="Times New Roman" w:eastAsia="Calibri" w:hAnsi="Times New Roman" w:cs="Times New Roman"/>
          <w:bCs/>
          <w:i/>
          <w:iCs/>
          <w:sz w:val="28"/>
          <w:szCs w:val="28"/>
          <w:lang w:val="kk-KZ"/>
        </w:rPr>
        <w:t>Candida</w:t>
      </w:r>
      <w:r w:rsidRPr="00670449">
        <w:rPr>
          <w:rFonts w:ascii="Times New Roman" w:eastAsia="Calibri" w:hAnsi="Times New Roman" w:cs="Times New Roman"/>
          <w:bCs/>
          <w:sz w:val="28"/>
          <w:szCs w:val="28"/>
          <w:lang w:val="kk-KZ"/>
        </w:rPr>
        <w:t xml:space="preserve"> тектес</w:t>
      </w:r>
      <w:r>
        <w:rPr>
          <w:rFonts w:ascii="Times New Roman" w:eastAsia="Calibri" w:hAnsi="Times New Roman" w:cs="Times New Roman"/>
          <w:bCs/>
          <w:sz w:val="28"/>
          <w:szCs w:val="28"/>
          <w:lang w:val="kk-KZ"/>
        </w:rPr>
        <w:t xml:space="preserve"> ашытқы саңырауқұлақтарына қарсы бірдей белсенділік </w:t>
      </w:r>
      <w:r w:rsidRPr="00670449">
        <w:rPr>
          <w:rFonts w:ascii="Times New Roman" w:eastAsia="Calibri" w:hAnsi="Times New Roman" w:cs="Times New Roman"/>
          <w:bCs/>
          <w:sz w:val="28"/>
          <w:szCs w:val="28"/>
          <w:lang w:val="kk-KZ"/>
        </w:rPr>
        <w:t>көрсетті</w:t>
      </w:r>
      <w:r w:rsidRPr="00670449">
        <w:rPr>
          <w:rFonts w:ascii="Times New Roman" w:hAnsi="Times New Roman" w:cs="Times New Roman"/>
          <w:sz w:val="28"/>
          <w:szCs w:val="28"/>
          <w:lang w:val="kk-KZ"/>
        </w:rPr>
        <w:t xml:space="preserve"> (</w:t>
      </w:r>
      <w:r w:rsidRPr="00670449">
        <w:rPr>
          <w:rFonts w:ascii="Times New Roman" w:eastAsia="Calibri" w:hAnsi="Times New Roman" w:cs="Times New Roman"/>
          <w:bCs/>
          <w:sz w:val="28"/>
          <w:szCs w:val="28"/>
          <w:lang w:val="kk-KZ"/>
        </w:rPr>
        <w:t>MIC = 5 мг/мл).</w:t>
      </w:r>
      <w:r>
        <w:rPr>
          <w:rFonts w:ascii="Times New Roman" w:eastAsia="Calibri" w:hAnsi="Times New Roman" w:cs="Times New Roman"/>
          <w:bCs/>
          <w:sz w:val="28"/>
          <w:szCs w:val="28"/>
          <w:lang w:val="kk-KZ"/>
        </w:rPr>
        <w:t xml:space="preserve"> </w:t>
      </w:r>
      <w:r w:rsidRPr="00670449">
        <w:rPr>
          <w:rFonts w:ascii="Times New Roman" w:eastAsia="Calibri" w:hAnsi="Times New Roman" w:cs="Times New Roman"/>
          <w:bCs/>
          <w:i/>
          <w:iCs/>
          <w:sz w:val="28"/>
          <w:szCs w:val="28"/>
          <w:lang w:val="kk-KZ"/>
        </w:rPr>
        <w:t>C. albicans</w:t>
      </w:r>
      <w:r w:rsidRPr="00D366DF">
        <w:rPr>
          <w:rFonts w:ascii="Times New Roman" w:eastAsia="Calibri" w:hAnsi="Times New Roman" w:cs="Times New Roman"/>
          <w:bCs/>
          <w:sz w:val="28"/>
          <w:szCs w:val="28"/>
          <w:lang w:val="kk-KZ"/>
        </w:rPr>
        <w:t xml:space="preserve"> ATCC 10231 үшін MFC </w:t>
      </w:r>
      <w:r>
        <w:rPr>
          <w:rFonts w:ascii="Times New Roman" w:eastAsia="Calibri" w:hAnsi="Times New Roman" w:cs="Times New Roman"/>
          <w:bCs/>
          <w:sz w:val="28"/>
          <w:szCs w:val="28"/>
          <w:lang w:val="kk-KZ"/>
        </w:rPr>
        <w:t xml:space="preserve"> </w:t>
      </w:r>
      <w:r w:rsidRPr="00670449">
        <w:rPr>
          <w:rFonts w:ascii="Times New Roman" w:eastAsia="Calibri" w:hAnsi="Times New Roman" w:cs="Times New Roman"/>
          <w:bCs/>
          <w:sz w:val="28"/>
          <w:szCs w:val="28"/>
          <w:lang w:val="kk-KZ"/>
        </w:rPr>
        <w:t xml:space="preserve">= </w:t>
      </w:r>
      <w:r w:rsidRPr="00D366DF">
        <w:rPr>
          <w:rFonts w:ascii="Times New Roman" w:eastAsia="Calibri" w:hAnsi="Times New Roman" w:cs="Times New Roman"/>
          <w:bCs/>
          <w:sz w:val="28"/>
          <w:szCs w:val="28"/>
          <w:lang w:val="kk-KZ"/>
        </w:rPr>
        <w:t xml:space="preserve">10 мг/мл, ал </w:t>
      </w:r>
      <w:r w:rsidRPr="00670449">
        <w:rPr>
          <w:rFonts w:ascii="Times New Roman" w:eastAsia="Calibri" w:hAnsi="Times New Roman" w:cs="Times New Roman"/>
          <w:bCs/>
          <w:i/>
          <w:iCs/>
          <w:sz w:val="28"/>
          <w:szCs w:val="28"/>
          <w:lang w:val="kk-KZ"/>
        </w:rPr>
        <w:t>C. parapsilosis</w:t>
      </w:r>
      <w:r w:rsidRPr="00D366DF">
        <w:rPr>
          <w:rFonts w:ascii="Times New Roman" w:eastAsia="Calibri" w:hAnsi="Times New Roman" w:cs="Times New Roman"/>
          <w:bCs/>
          <w:sz w:val="28"/>
          <w:szCs w:val="28"/>
          <w:lang w:val="kk-KZ"/>
        </w:rPr>
        <w:t xml:space="preserve"> ATCC 22019</w:t>
      </w:r>
      <w:r>
        <w:rPr>
          <w:rFonts w:ascii="Times New Roman" w:eastAsia="Calibri" w:hAnsi="Times New Roman" w:cs="Times New Roman"/>
          <w:bCs/>
          <w:sz w:val="28"/>
          <w:szCs w:val="28"/>
          <w:lang w:val="kk-KZ"/>
        </w:rPr>
        <w:t xml:space="preserve"> үшін -</w:t>
      </w:r>
      <w:r w:rsidRPr="00D366DF">
        <w:rPr>
          <w:rFonts w:ascii="Times New Roman" w:eastAsia="Calibri" w:hAnsi="Times New Roman" w:cs="Times New Roman"/>
          <w:bCs/>
          <w:sz w:val="28"/>
          <w:szCs w:val="28"/>
          <w:lang w:val="kk-KZ"/>
        </w:rPr>
        <w:t xml:space="preserve"> 20 мг/мл</w:t>
      </w:r>
      <w:r>
        <w:rPr>
          <w:rFonts w:ascii="Times New Roman" w:eastAsia="Calibri" w:hAnsi="Times New Roman" w:cs="Times New Roman"/>
          <w:bCs/>
          <w:sz w:val="28"/>
          <w:szCs w:val="28"/>
          <w:lang w:val="kk-KZ"/>
        </w:rPr>
        <w:t>-ге тең болды</w:t>
      </w:r>
      <w:r w:rsidRPr="00D366DF">
        <w:rPr>
          <w:rFonts w:ascii="Times New Roman" w:eastAsia="Calibri" w:hAnsi="Times New Roman" w:cs="Times New Roman"/>
          <w:bCs/>
          <w:sz w:val="28"/>
          <w:szCs w:val="28"/>
          <w:lang w:val="kk-KZ"/>
        </w:rPr>
        <w:t>. Екі экстракт</w:t>
      </w:r>
      <w:r>
        <w:rPr>
          <w:rFonts w:ascii="Times New Roman" w:eastAsia="Calibri" w:hAnsi="Times New Roman" w:cs="Times New Roman"/>
          <w:bCs/>
          <w:sz w:val="28"/>
          <w:szCs w:val="28"/>
          <w:lang w:val="kk-KZ"/>
        </w:rPr>
        <w:t xml:space="preserve"> үшінде </w:t>
      </w:r>
      <w:r w:rsidRPr="00D366DF">
        <w:rPr>
          <w:rFonts w:ascii="Times New Roman" w:eastAsia="Calibri" w:hAnsi="Times New Roman" w:cs="Times New Roman"/>
          <w:bCs/>
          <w:sz w:val="28"/>
          <w:szCs w:val="28"/>
          <w:lang w:val="kk-KZ"/>
        </w:rPr>
        <w:t>MFC/MIC</w:t>
      </w:r>
      <w:r>
        <w:rPr>
          <w:rFonts w:ascii="Times New Roman" w:eastAsia="Calibri" w:hAnsi="Times New Roman" w:cs="Times New Roman"/>
          <w:bCs/>
          <w:sz w:val="28"/>
          <w:szCs w:val="28"/>
          <w:lang w:val="kk-KZ"/>
        </w:rPr>
        <w:t xml:space="preserve"> арақатынасы</w:t>
      </w:r>
      <w:r w:rsidRPr="00D366DF">
        <w:rPr>
          <w:rFonts w:ascii="Times New Roman" w:eastAsia="Calibri" w:hAnsi="Times New Roman" w:cs="Times New Roman"/>
          <w:bCs/>
          <w:sz w:val="28"/>
          <w:szCs w:val="28"/>
          <w:lang w:val="kk-KZ"/>
        </w:rPr>
        <w:t xml:space="preserve"> 2–4 </w:t>
      </w:r>
      <w:r>
        <w:rPr>
          <w:rFonts w:ascii="Times New Roman" w:eastAsia="Calibri" w:hAnsi="Times New Roman" w:cs="Times New Roman"/>
          <w:bCs/>
          <w:sz w:val="28"/>
          <w:szCs w:val="28"/>
          <w:lang w:val="kk-KZ"/>
        </w:rPr>
        <w:t>арасында болды, яғни фунгицидтік белсенділікке ие екендігі дәлелденді</w:t>
      </w:r>
      <w:r w:rsidRPr="00D366DF">
        <w:rPr>
          <w:rFonts w:ascii="Times New Roman" w:eastAsia="Calibri" w:hAnsi="Times New Roman" w:cs="Times New Roman"/>
          <w:bCs/>
          <w:sz w:val="28"/>
          <w:szCs w:val="28"/>
          <w:lang w:val="kk-KZ"/>
        </w:rPr>
        <w:t>.</w:t>
      </w:r>
    </w:p>
    <w:p w14:paraId="124BBF02" w14:textId="77777777" w:rsidR="001F7B75" w:rsidRPr="00786A9C" w:rsidRDefault="001F7B75" w:rsidP="001F7B75">
      <w:pPr>
        <w:spacing w:after="0" w:line="240" w:lineRule="auto"/>
        <w:ind w:firstLine="709"/>
        <w:jc w:val="both"/>
        <w:rPr>
          <w:lang w:val="kk-KZ"/>
        </w:rPr>
      </w:pPr>
      <w:r>
        <w:rPr>
          <w:rFonts w:ascii="Times New Roman" w:eastAsia="Calibri" w:hAnsi="Times New Roman" w:cs="Times New Roman"/>
          <w:bCs/>
          <w:sz w:val="28"/>
          <w:szCs w:val="28"/>
          <w:lang w:val="kk-KZ"/>
        </w:rPr>
        <w:t xml:space="preserve">4. </w:t>
      </w:r>
      <w:r w:rsidRPr="009E0B06">
        <w:rPr>
          <w:rFonts w:ascii="Times New Roman" w:eastAsia="Calibri" w:hAnsi="Times New Roman" w:cs="Times New Roman"/>
          <w:bCs/>
          <w:i/>
          <w:iCs/>
          <w:sz w:val="28"/>
          <w:szCs w:val="28"/>
          <w:lang w:val="kk-KZ"/>
        </w:rPr>
        <w:t>Thymus seravschanicus</w:t>
      </w:r>
      <w:r w:rsidRPr="009E0B06">
        <w:rPr>
          <w:rFonts w:ascii="Times New Roman" w:eastAsia="Calibri" w:hAnsi="Times New Roman" w:cs="Times New Roman"/>
          <w:bCs/>
          <w:sz w:val="28"/>
          <w:szCs w:val="28"/>
          <w:lang w:val="kk-KZ"/>
        </w:rPr>
        <w:t xml:space="preserve"> экстрактысын алудың техника-экономикалық негіздемесі</w:t>
      </w:r>
      <w:r>
        <w:rPr>
          <w:rFonts w:ascii="Times New Roman" w:eastAsia="Calibri" w:hAnsi="Times New Roman" w:cs="Times New Roman"/>
          <w:bCs/>
          <w:sz w:val="28"/>
          <w:szCs w:val="28"/>
          <w:lang w:val="kk-KZ"/>
        </w:rPr>
        <w:t xml:space="preserve"> құрастырылды. Өнімнің өзіндік құны 960 тг, ал 1248 тг құрады, жобаның рентабельділігі </w:t>
      </w:r>
      <w:r w:rsidRPr="009E0B06">
        <w:rPr>
          <w:rFonts w:ascii="Times New Roman" w:eastAsia="Calibri" w:hAnsi="Times New Roman" w:cs="Times New Roman"/>
          <w:bCs/>
          <w:sz w:val="28"/>
          <w:szCs w:val="28"/>
          <w:lang w:val="kk-KZ"/>
        </w:rPr>
        <w:t>30 % болғанда</w:t>
      </w:r>
      <w:r>
        <w:rPr>
          <w:rFonts w:ascii="Times New Roman" w:eastAsia="Calibri" w:hAnsi="Times New Roman" w:cs="Times New Roman"/>
          <w:bCs/>
          <w:sz w:val="28"/>
          <w:szCs w:val="28"/>
          <w:lang w:val="kk-KZ"/>
        </w:rPr>
        <w:t xml:space="preserve">, өтеу уақыты 3 жыл 3 ай мерзімді құрады. </w:t>
      </w:r>
    </w:p>
    <w:p w14:paraId="0DAE51F8" w14:textId="77777777" w:rsidR="001F7B75" w:rsidRPr="00E13815" w:rsidRDefault="001F7B75" w:rsidP="00786875">
      <w:pPr>
        <w:spacing w:after="0" w:line="240" w:lineRule="auto"/>
        <w:ind w:firstLine="567"/>
        <w:jc w:val="both"/>
        <w:rPr>
          <w:rFonts w:ascii="Times New Roman" w:eastAsia="Times New Roman" w:hAnsi="Times New Roman" w:cs="Times New Roman"/>
          <w:kern w:val="2"/>
          <w:sz w:val="28"/>
          <w:szCs w:val="28"/>
          <w:lang w:val="kk-KZ" w:eastAsia="ru-RU"/>
        </w:rPr>
      </w:pPr>
    </w:p>
    <w:p w14:paraId="34D6B17F" w14:textId="77777777" w:rsidR="001F7B75" w:rsidRDefault="001F7B75" w:rsidP="00786875">
      <w:pPr>
        <w:widowControl w:val="0"/>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0C64833C" w14:textId="556C3FC1" w:rsidR="00786875" w:rsidRDefault="00786875" w:rsidP="001F7B75">
      <w:pPr>
        <w:widowControl w:val="0"/>
        <w:spacing w:after="0" w:line="240" w:lineRule="auto"/>
        <w:jc w:val="center"/>
        <w:rPr>
          <w:rFonts w:ascii="Times New Roman" w:hAnsi="Times New Roman" w:cs="Times New Roman"/>
          <w:b/>
          <w:bCs/>
          <w:sz w:val="28"/>
          <w:szCs w:val="28"/>
          <w:lang w:val="kk-KZ"/>
        </w:rPr>
      </w:pPr>
      <w:r w:rsidRPr="00E13815">
        <w:rPr>
          <w:rFonts w:ascii="Times New Roman" w:hAnsi="Times New Roman" w:cs="Times New Roman"/>
          <w:b/>
          <w:bCs/>
          <w:sz w:val="28"/>
          <w:szCs w:val="28"/>
          <w:lang w:val="kk-KZ"/>
        </w:rPr>
        <w:lastRenderedPageBreak/>
        <w:t>ҚОРЫТЫНДЫ</w:t>
      </w:r>
    </w:p>
    <w:p w14:paraId="3A827FFD" w14:textId="77777777" w:rsidR="001F7B75" w:rsidRPr="00E13815" w:rsidRDefault="001F7B75" w:rsidP="00786875">
      <w:pPr>
        <w:widowControl w:val="0"/>
        <w:spacing w:after="0" w:line="240" w:lineRule="auto"/>
        <w:ind w:firstLine="567"/>
        <w:jc w:val="both"/>
        <w:rPr>
          <w:rFonts w:ascii="Times New Roman" w:hAnsi="Times New Roman" w:cs="Times New Roman"/>
          <w:b/>
          <w:bCs/>
          <w:sz w:val="28"/>
          <w:szCs w:val="28"/>
          <w:lang w:val="kk-KZ"/>
        </w:rPr>
      </w:pPr>
    </w:p>
    <w:p w14:paraId="070B402F" w14:textId="77777777" w:rsidR="00786875" w:rsidRPr="00E13815" w:rsidRDefault="00786875" w:rsidP="00786875">
      <w:pPr>
        <w:widowControl w:val="0"/>
        <w:spacing w:after="0" w:line="240" w:lineRule="auto"/>
        <w:ind w:firstLine="567"/>
        <w:jc w:val="both"/>
        <w:rPr>
          <w:rFonts w:ascii="Times New Roman" w:hAnsi="Times New Roman" w:cs="Times New Roman"/>
          <w:bCs/>
          <w:sz w:val="28"/>
          <w:szCs w:val="28"/>
          <w:lang w:val="kk-KZ"/>
        </w:rPr>
      </w:pPr>
      <w:r w:rsidRPr="00E13815">
        <w:rPr>
          <w:rFonts w:ascii="Times New Roman" w:hAnsi="Times New Roman" w:cs="Times New Roman"/>
          <w:bCs/>
          <w:sz w:val="28"/>
          <w:szCs w:val="28"/>
          <w:lang w:val="kk-KZ"/>
        </w:rPr>
        <w:t xml:space="preserve">Химиялық құрамы мен биологиялық белсенділігі тұрғысынан әлі толық зерттелмеген Оңтүстік Қазақстан флорасы жаңа әлеуетті қолданылуы бар бірнеше дәрілік өсімдіктердің бай резервуары ретінде қарастырылуы мүмкін [132-134]. Оңтүстік Қазақстанда кеңінен өсетін Зеравшан жебірінің және Маршалл жебірінің жер үсті бөліктерінен алынған сулы-этанолды сығындыларының фитохимиялық талдауы HPLC/Ier көмегімен анықталған метаболиттер құрамындағы бірнеше айырмашылықтардың болуын көрсетті. - QTOF-МС. Ең үлкен айырмашылық-тек Маршалл жебірінде кумариндердің болуы. Маршалл жебірінде флавоноидтар тобынан көбірек қосылыстар табылды, ал Зеравшан жебірінде фенол қышқылдары көбірек. Анықталған фенол қышқылдары labiaceae тұқымдасына жататын барлық түрлерге өте тән. Олардың ішінде жебір туысының ең типтік және негізінен химиялық маркері -тимол және карвокрол [135-140]. HPLC/FDA әдісімен сандық талдау Маршалл жебірінің гидроэтанол сығындыларында протокатех қышқылы, лютеолин 7-О-глюкозид және апигенин 7-О-глюкуронид басым екенін көрсетті, ал розмарин қышқылы, протокатех қышқылы, лютеолин 7-О-глюкозид, 7-О-лютеолин глюкурониді және эриодиктиол Зеравшан тимянда басым болды. Айта кету керек, жоғарыда аталған фенол қышқылдары мен флавоноидтардың құрамы негізінен Зеравшан жебірінде Маршалл жебіріна қарағанда айтарлықтай жоғары болды. Niculae және серіктестері [142] HPLC-DAD-ESI (+) - MS көмегімен лютеолин, кверцетин, апигенин және олардың төрт туындысы (лютеолин-7-O-глюкуронид, кверцетин-7-O-глюкуронид, кверцетин-7 - O-арабинозид, апигенин-7-O-глюкуронид) бар екенін анықтаған. Молдавияның солтүстік-шығысында кең таралған Маршалл жебірінің жер үсті бөліктерінен алынған гидроэтанол (көлемі бойынша 70%) сығындысы. Сонымен қатар, олар түр үшін ең маңызды қосылыстар ретінде метил-розмаринат пен розмарин қышқылын тапты. Сонымен қатар, Мамадалиева [143] Өзбекстан флорасының Зеравшан жебірінің жер үсті бөліктерінен алынған әртүрлі сығындыларды фитохимиялық талдау бойынша зерттеулер жүргізді және әртүрлі хроматографиялық әдістерді қолдану арқылы осы жебір түрінің метанол сығындысында екі монотерпенді (тимол, карвакрол) және үш флавоноидты (апигенин-7-О-глюкозид, эриодиктиол, нарингенин) анықтады. Маршалл жебірінің және Зеравшан жебірінің жер үсті бөліктерінің гидроэтанол сығындыларының  ұшқыш фракциясын жебірдің екі түрінде де тимол мен карвакролдың болуы қосымша расталды. Маршалл жебірінде сесквитерпеноидтардың, май қышқылдарының және олардың этил эфирлерінің болуы расталды. Май қышқылдарының монотерпеноидтары мен метил эфирлері Зеравшан жебіріна ең тән ұшпа заттар болды. Jia және т.б. хабарлағандай [144], анықталған 53 қосылыстың ішінде Қытайдан (Шыңжаң) шыққан Маршалл жебіріэфир майының негізгі компоненттері тимол, п-цимол және терпинен болып табылады. Сонымен қатар, бұл қосылыстар фелландралмен және тимол ацетатымен бірге Өзбек флорасынан шыққан Зеравшан жебірінің эфир майында анықталған 63 қосылыстың негізгі </w:t>
      </w:r>
      <w:r w:rsidRPr="00E13815">
        <w:rPr>
          <w:rFonts w:ascii="Times New Roman" w:hAnsi="Times New Roman" w:cs="Times New Roman"/>
          <w:bCs/>
          <w:sz w:val="28"/>
          <w:szCs w:val="28"/>
          <w:lang w:val="kk-KZ"/>
        </w:rPr>
        <w:lastRenderedPageBreak/>
        <w:t>компоненттері болды [145].</w:t>
      </w:r>
    </w:p>
    <w:p w14:paraId="6F999464" w14:textId="77777777" w:rsidR="006B712A" w:rsidRDefault="006B712A" w:rsidP="00786875">
      <w:pPr>
        <w:widowControl w:val="0"/>
        <w:spacing w:after="0" w:line="240" w:lineRule="auto"/>
        <w:ind w:firstLine="567"/>
        <w:jc w:val="both"/>
        <w:rPr>
          <w:rFonts w:ascii="Times New Roman" w:hAnsi="Times New Roman" w:cs="Times New Roman"/>
          <w:b/>
          <w:bCs/>
          <w:kern w:val="2"/>
          <w:sz w:val="28"/>
          <w:szCs w:val="28"/>
          <w:lang w:val="kk-KZ"/>
          <w14:ligatures w14:val="standardContextual"/>
        </w:rPr>
      </w:pPr>
      <w:r>
        <w:rPr>
          <w:rFonts w:ascii="Times New Roman" w:hAnsi="Times New Roman" w:cs="Times New Roman"/>
          <w:b/>
          <w:bCs/>
          <w:kern w:val="2"/>
          <w:sz w:val="28"/>
          <w:szCs w:val="28"/>
          <w:lang w:val="kk-KZ"/>
          <w14:ligatures w14:val="standardContextual"/>
        </w:rPr>
        <w:br w:type="page"/>
      </w:r>
    </w:p>
    <w:p w14:paraId="55AA0511" w14:textId="3FAD1F61" w:rsidR="00786875" w:rsidRPr="00E13815" w:rsidRDefault="00786875" w:rsidP="00786875">
      <w:pPr>
        <w:widowControl w:val="0"/>
        <w:spacing w:after="0" w:line="240" w:lineRule="auto"/>
        <w:ind w:firstLine="567"/>
        <w:jc w:val="both"/>
        <w:rPr>
          <w:rFonts w:ascii="Times New Roman" w:hAnsi="Times New Roman" w:cs="Times New Roman"/>
          <w:b/>
          <w:bCs/>
          <w:kern w:val="2"/>
          <w:sz w:val="28"/>
          <w:szCs w:val="28"/>
          <w:lang w:val="kk-KZ"/>
          <w14:ligatures w14:val="standardContextual"/>
        </w:rPr>
      </w:pPr>
      <w:r w:rsidRPr="00E13815">
        <w:rPr>
          <w:rFonts w:ascii="Times New Roman" w:hAnsi="Times New Roman" w:cs="Times New Roman"/>
          <w:b/>
          <w:bCs/>
          <w:kern w:val="2"/>
          <w:sz w:val="28"/>
          <w:szCs w:val="28"/>
          <w:lang w:val="kk-KZ"/>
          <w14:ligatures w14:val="standardContextual"/>
        </w:rPr>
        <w:lastRenderedPageBreak/>
        <w:t xml:space="preserve">ПАЙДАЛАНЫЛҒАН ӘДЕБИЕТТЕР </w:t>
      </w:r>
    </w:p>
    <w:p w14:paraId="76914DA4" w14:textId="77777777" w:rsidR="00786875" w:rsidRPr="00E13815" w:rsidRDefault="00786875" w:rsidP="00786875">
      <w:pPr>
        <w:widowControl w:val="0"/>
        <w:spacing w:after="0" w:line="240" w:lineRule="auto"/>
        <w:ind w:firstLine="567"/>
        <w:jc w:val="both"/>
        <w:rPr>
          <w:rFonts w:ascii="Times New Roman" w:hAnsi="Times New Roman" w:cs="Times New Roman"/>
          <w:kern w:val="2"/>
          <w:sz w:val="28"/>
          <w:szCs w:val="28"/>
          <w:lang w:val="kk-KZ"/>
          <w14:ligatures w14:val="standardContextual"/>
        </w:rPr>
      </w:pPr>
    </w:p>
    <w:p w14:paraId="3F5C7F12" w14:textId="77777777" w:rsidR="00786875" w:rsidRPr="00E13815" w:rsidRDefault="00786875" w:rsidP="00786875">
      <w:pPr>
        <w:widowControl w:val="0"/>
        <w:spacing w:after="0" w:line="240" w:lineRule="auto"/>
        <w:ind w:firstLine="567"/>
        <w:jc w:val="both"/>
        <w:rPr>
          <w:rFonts w:ascii="Times New Roman" w:hAnsi="Times New Roman" w:cs="Times New Roman"/>
          <w:kern w:val="2"/>
          <w:sz w:val="28"/>
          <w:szCs w:val="28"/>
          <w:lang w:val="kk-KZ"/>
          <w14:ligatures w14:val="standardContextual"/>
        </w:rPr>
      </w:pPr>
      <w:r w:rsidRPr="00E13815">
        <w:rPr>
          <w:rFonts w:ascii="Times New Roman" w:eastAsia="Times New Roman" w:hAnsi="Times New Roman" w:cs="Times New Roman"/>
          <w:kern w:val="2"/>
          <w:sz w:val="28"/>
          <w:szCs w:val="28"/>
          <w:lang w:val="kk-KZ" w:eastAsia="ru-RU"/>
        </w:rPr>
        <w:t>1 Постановление Правительства Республики Казахстан №945 от 24.11.22 «Об утверждении Концепции развития здравоохранения Республики Казахстан до 2026 года»</w:t>
      </w:r>
    </w:p>
    <w:p w14:paraId="5A839DFE"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2 Бубенчикова В.Н., Старчак Ю.А. Изучение отхаркивающей активности растений рода тимьян // Медицинский вестник Башкортостана. – 2013. – Т.8, №5. – С. 78-80.</w:t>
      </w:r>
    </w:p>
    <w:p w14:paraId="06510BEB"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3 </w:t>
      </w:r>
      <w:r w:rsidRPr="00E13815">
        <w:rPr>
          <w:rFonts w:ascii="Times New Roman" w:eastAsia="Times New Roman" w:hAnsi="Times New Roman" w:cs="Times New Roman"/>
          <w:kern w:val="2"/>
          <w:sz w:val="28"/>
          <w:szCs w:val="28"/>
          <w:lang w:val="kk-KZ" w:eastAsia="ru-RU"/>
        </w:rPr>
        <w:t>Гагуева А.У., Степанова Э.Ф. Лекарственные препараты отхаркивающего действия. Роль растительных источников в терапии кашля: изученность, ассортимент, востребованность // Фармакология, клиническая фармакология (медицинские науки). – 2018. – С. 23-31.</w:t>
      </w:r>
    </w:p>
    <w:p w14:paraId="6E42E666"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4 </w:t>
      </w:r>
      <w:r w:rsidRPr="00E13815">
        <w:rPr>
          <w:rFonts w:ascii="Times New Roman" w:eastAsia="Times New Roman" w:hAnsi="Times New Roman" w:cs="Times New Roman"/>
          <w:kern w:val="2"/>
          <w:sz w:val="28"/>
          <w:szCs w:val="28"/>
          <w:lang w:val="kk-KZ" w:eastAsia="ru-RU"/>
        </w:rPr>
        <w:t xml:space="preserve">Т.Л. Киселева, А.А. Карпеез Анализ и унификация терминологии в области фито – и натурофармации // Материалы </w:t>
      </w:r>
      <w:r w:rsidRPr="00E13815">
        <w:rPr>
          <w:rFonts w:ascii="Times New Roman" w:eastAsia="Times New Roman" w:hAnsi="Times New Roman" w:cs="Times New Roman"/>
          <w:kern w:val="2"/>
          <w:sz w:val="28"/>
          <w:szCs w:val="28"/>
          <w:lang w:val="en-US" w:eastAsia="ru-RU"/>
        </w:rPr>
        <w:t>IV</w:t>
      </w:r>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kk-KZ" w:eastAsia="ru-RU"/>
        </w:rPr>
        <w:t>Междунар. Съезда «Актуальные проблемы создания новых лекарственных препаратов природного происхождения». – СПб., 2000. – С.24-27.</w:t>
      </w:r>
    </w:p>
    <w:p w14:paraId="178DC175"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5 </w:t>
      </w:r>
      <w:r w:rsidRPr="00E13815">
        <w:rPr>
          <w:rFonts w:ascii="Times New Roman" w:eastAsia="Times New Roman" w:hAnsi="Times New Roman" w:cs="Times New Roman"/>
          <w:kern w:val="2"/>
          <w:sz w:val="28"/>
          <w:szCs w:val="28"/>
          <w:lang w:val="kk-KZ" w:eastAsia="ru-RU"/>
        </w:rPr>
        <w:t>С.В. Сур, Э.Н. Гриценко, Фарматека И. Проблемы и перспективы разработки и внедрения современных лекарственных средств растительного происхождения. – 2001. - №9-10. – С. 10-13.</w:t>
      </w:r>
    </w:p>
    <w:p w14:paraId="34435649"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6 </w:t>
      </w:r>
      <w:r w:rsidRPr="00E13815">
        <w:rPr>
          <w:rFonts w:ascii="Times New Roman" w:eastAsia="Times New Roman" w:hAnsi="Times New Roman" w:cs="Times New Roman"/>
          <w:kern w:val="2"/>
          <w:sz w:val="28"/>
          <w:szCs w:val="28"/>
          <w:lang w:val="kk-KZ" w:eastAsia="ru-RU"/>
        </w:rPr>
        <w:t>В.А. Багирова, И.А. Баландина, Т.А. Сокольская, О.Н. Воробева, Лю.Гю. Алехина. Ассортимент лекарственного сырья на фармацевтическом рынке // Новая Аптека. – 2004. - №2. С. 57-63.</w:t>
      </w:r>
    </w:p>
    <w:p w14:paraId="1651EB84"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7 В.А. Багирова, И.А. Самылина, И.А. Баландина. О порядке рассмотрения и утверждения нормативной документации на лекарственное растительное сырье и препараты растительного происхождения // Материалы ІІ Междунар. Съезда «Актуальные проблемы создания новых лекарственных препаратов природного происхождение». – СПб.: Валаам, 1998. – С.13-15.</w:t>
      </w:r>
    </w:p>
    <w:p w14:paraId="5FC4D4E2"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en-US" w:eastAsia="ru-RU"/>
        </w:rPr>
        <w:t>8 Wichland M., Bisset N.G. eds. Herbal Drugs and Phytopharmaceuticals. – Stuttgart</w:t>
      </w:r>
      <w:r w:rsidRPr="00E13815">
        <w:rPr>
          <w:rFonts w:ascii="Times New Roman" w:eastAsia="Times New Roman" w:hAnsi="Times New Roman" w:cs="Times New Roman"/>
          <w:kern w:val="2"/>
          <w:sz w:val="28"/>
          <w:szCs w:val="28"/>
          <w:lang w:val="kk-KZ" w:eastAsia="ru-RU"/>
        </w:rPr>
        <w:t>:</w:t>
      </w:r>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val="en-US" w:eastAsia="ru-RU"/>
        </w:rPr>
        <w:t>Medpharm</w:t>
      </w:r>
      <w:proofErr w:type="spellEnd"/>
      <w:r w:rsidRPr="00E13815">
        <w:rPr>
          <w:rFonts w:ascii="Times New Roman" w:eastAsia="Times New Roman" w:hAnsi="Times New Roman" w:cs="Times New Roman"/>
          <w:kern w:val="2"/>
          <w:sz w:val="28"/>
          <w:szCs w:val="28"/>
          <w:lang w:val="en-US" w:eastAsia="ru-RU"/>
        </w:rPr>
        <w:t xml:space="preserve"> Scientific </w:t>
      </w:r>
      <w:proofErr w:type="spellStart"/>
      <w:r w:rsidRPr="00E13815">
        <w:rPr>
          <w:rFonts w:ascii="Times New Roman" w:eastAsia="Times New Roman" w:hAnsi="Times New Roman" w:cs="Times New Roman"/>
          <w:kern w:val="2"/>
          <w:sz w:val="28"/>
          <w:szCs w:val="28"/>
          <w:lang w:val="en-US" w:eastAsia="ru-RU"/>
        </w:rPr>
        <w:t>Publischers</w:t>
      </w:r>
      <w:proofErr w:type="spellEnd"/>
      <w:r w:rsidRPr="00E13815">
        <w:rPr>
          <w:rFonts w:ascii="Times New Roman" w:eastAsia="Times New Roman" w:hAnsi="Times New Roman" w:cs="Times New Roman"/>
          <w:kern w:val="2"/>
          <w:sz w:val="28"/>
          <w:szCs w:val="28"/>
          <w:lang w:val="en-US" w:eastAsia="ru-RU"/>
        </w:rPr>
        <w:t>, 1994 – 566 p.</w:t>
      </w:r>
    </w:p>
    <w:p w14:paraId="1D27C935"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9 </w:t>
      </w:r>
      <w:r w:rsidRPr="00E13815">
        <w:rPr>
          <w:rFonts w:ascii="Times New Roman" w:eastAsia="Times New Roman" w:hAnsi="Times New Roman" w:cs="Times New Roman"/>
          <w:kern w:val="2"/>
          <w:sz w:val="28"/>
          <w:szCs w:val="28"/>
          <w:lang w:val="kk-KZ" w:eastAsia="ru-RU"/>
        </w:rPr>
        <w:t xml:space="preserve">В.Г. Николаева. Некоторые растения, применяемые народной медициной СССР при симптомах бронхиальной астмы // Раст. Ресурсы. – 1979. Т. XV. – Вып. 2. – С.298. </w:t>
      </w:r>
    </w:p>
    <w:p w14:paraId="1A5EA756"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10 Р.К. Тулебаев, Ш.Б. Садыков, Н.Ж. Орманов, Л.К. Хамитова. Иммунокоректирующое действие фитотерапии при легочной патологии и приобретенном иммунодефиците // Сборник-резюме 1 Конгресса пульмогологов и аллергологов  Центральной Азии. – Ташкент. – 1994. С.73-74.</w:t>
      </w:r>
    </w:p>
    <w:p w14:paraId="3C4640BF"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11 </w:t>
      </w:r>
      <w:r w:rsidRPr="00E13815">
        <w:rPr>
          <w:rFonts w:ascii="Times New Roman" w:eastAsia="Times New Roman" w:hAnsi="Times New Roman" w:cs="Times New Roman"/>
          <w:kern w:val="2"/>
          <w:sz w:val="28"/>
          <w:szCs w:val="28"/>
          <w:lang w:val="kk-KZ" w:eastAsia="ru-RU"/>
        </w:rPr>
        <w:t>К.У. Ушбаев, Г.К. Николов Лечебные свойства растений Казахстана // Алматы. – 1994. – 216 с.</w:t>
      </w:r>
    </w:p>
    <w:p w14:paraId="6E2EA332"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12 </w:t>
      </w:r>
      <w:r w:rsidRPr="00E13815">
        <w:rPr>
          <w:rFonts w:ascii="Times New Roman" w:eastAsia="Times New Roman" w:hAnsi="Times New Roman" w:cs="Times New Roman"/>
          <w:kern w:val="2"/>
          <w:sz w:val="28"/>
          <w:szCs w:val="28"/>
          <w:lang w:val="kk-KZ" w:eastAsia="ru-RU"/>
        </w:rPr>
        <w:t xml:space="preserve">А.П. Попов. Лекарственные растения в народной медицине // Здоровья. – К. – 1960. – 314 С. </w:t>
      </w:r>
    </w:p>
    <w:p w14:paraId="0E379DC4"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13 </w:t>
      </w:r>
      <w:r w:rsidRPr="00E13815">
        <w:rPr>
          <w:rFonts w:ascii="Times New Roman" w:eastAsia="Times New Roman" w:hAnsi="Times New Roman" w:cs="Times New Roman"/>
          <w:kern w:val="2"/>
          <w:sz w:val="28"/>
          <w:szCs w:val="28"/>
          <w:lang w:val="kk-KZ" w:eastAsia="ru-RU"/>
        </w:rPr>
        <w:t>С.Я. Соколов, И.П. Замотаев Справочник по лекарственным рестениям // М. – 1984. – 464 с.</w:t>
      </w:r>
    </w:p>
    <w:p w14:paraId="06AC3190"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14 </w:t>
      </w:r>
      <w:r w:rsidRPr="00E13815">
        <w:rPr>
          <w:rFonts w:ascii="Times New Roman" w:eastAsia="Times New Roman" w:hAnsi="Times New Roman" w:cs="Times New Roman"/>
          <w:kern w:val="2"/>
          <w:sz w:val="28"/>
          <w:szCs w:val="28"/>
          <w:lang w:val="kk-KZ" w:eastAsia="ru-RU"/>
        </w:rPr>
        <w:t xml:space="preserve">М.А. Кузнецова. Использование растений в народной медицине // Высшая школа. – М. – 1994. </w:t>
      </w:r>
    </w:p>
    <w:p w14:paraId="16F60E1F"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lastRenderedPageBreak/>
        <w:t xml:space="preserve">15 </w:t>
      </w:r>
      <w:r w:rsidRPr="00E13815">
        <w:rPr>
          <w:rFonts w:ascii="Times New Roman" w:eastAsia="Times New Roman" w:hAnsi="Times New Roman" w:cs="Times New Roman"/>
          <w:kern w:val="2"/>
          <w:sz w:val="28"/>
          <w:szCs w:val="28"/>
          <w:lang w:val="kk-KZ" w:eastAsia="ru-RU"/>
        </w:rPr>
        <w:t xml:space="preserve">Казахстанский фармацевтический вестник // </w:t>
      </w:r>
      <w:r w:rsidRPr="00E13815">
        <w:rPr>
          <w:rFonts w:ascii="Times New Roman" w:eastAsia="Times New Roman" w:hAnsi="Times New Roman" w:cs="Times New Roman"/>
          <w:kern w:val="2"/>
          <w:sz w:val="28"/>
          <w:szCs w:val="28"/>
          <w:lang w:val="en-US" w:eastAsia="ru-RU"/>
        </w:rPr>
        <w:t>KIHE</w:t>
      </w:r>
      <w:r w:rsidRPr="00E13815">
        <w:rPr>
          <w:rFonts w:ascii="Times New Roman" w:eastAsia="Times New Roman" w:hAnsi="Times New Roman" w:cs="Times New Roman"/>
          <w:kern w:val="2"/>
          <w:sz w:val="28"/>
          <w:szCs w:val="28"/>
          <w:lang w:eastAsia="ru-RU"/>
        </w:rPr>
        <w:t xml:space="preserve"> 2023</w:t>
      </w:r>
      <w:r w:rsidRPr="00E13815">
        <w:rPr>
          <w:rFonts w:ascii="Times New Roman" w:eastAsia="Times New Roman" w:hAnsi="Times New Roman" w:cs="Times New Roman"/>
          <w:kern w:val="2"/>
          <w:sz w:val="28"/>
          <w:szCs w:val="28"/>
          <w:lang w:val="kk-KZ" w:eastAsia="ru-RU"/>
        </w:rPr>
        <w:t xml:space="preserve">: проблемы фармацевтической отрасли Казахстана. </w:t>
      </w:r>
      <w:r w:rsidR="00000000">
        <w:fldChar w:fldCharType="begin"/>
      </w:r>
      <w:r w:rsidR="00000000">
        <w:instrText>HYPERLINK "https://pharmnewskz.com/ru/article/kihe-2023-problemy-farmacevticheskoy-otrasli-kazahstana_21245"</w:instrText>
      </w:r>
      <w:r w:rsidR="00000000">
        <w:fldChar w:fldCharType="separate"/>
      </w:r>
      <w:r w:rsidRPr="00E13815">
        <w:rPr>
          <w:rFonts w:ascii="Times New Roman" w:eastAsia="Times New Roman" w:hAnsi="Times New Roman" w:cs="Times New Roman"/>
          <w:color w:val="0000FF"/>
          <w:kern w:val="2"/>
          <w:sz w:val="28"/>
          <w:szCs w:val="28"/>
          <w:u w:val="single"/>
          <w:lang w:val="kk-KZ" w:eastAsia="ru-RU"/>
        </w:rPr>
        <w:t>https://pharmnewskz.com/ru/article/kihe-2023-problemy-farmacevticheskoy-otrasli-kazahstana_21245</w:t>
      </w:r>
      <w:r w:rsidR="00000000">
        <w:rPr>
          <w:rFonts w:ascii="Times New Roman" w:eastAsia="Times New Roman" w:hAnsi="Times New Roman" w:cs="Times New Roman"/>
          <w:color w:val="0000FF"/>
          <w:kern w:val="2"/>
          <w:sz w:val="28"/>
          <w:szCs w:val="28"/>
          <w:u w:val="single"/>
          <w:lang w:val="kk-KZ" w:eastAsia="ru-RU"/>
        </w:rPr>
        <w:fldChar w:fldCharType="end"/>
      </w:r>
      <w:r w:rsidRPr="00E13815">
        <w:rPr>
          <w:rFonts w:ascii="Times New Roman" w:eastAsia="Times New Roman" w:hAnsi="Times New Roman" w:cs="Times New Roman"/>
          <w:kern w:val="2"/>
          <w:sz w:val="28"/>
          <w:szCs w:val="28"/>
          <w:lang w:val="kk-KZ" w:eastAsia="ru-RU"/>
        </w:rPr>
        <w:t xml:space="preserve"> (дата обращения 01июня 2023.)</w:t>
      </w:r>
    </w:p>
    <w:p w14:paraId="78888690"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16 Абуова А.Б., Дурмекбаева Ш.Н. Ақмола облысы Зеренді ауданы аймағы дәрілік өсімдіктерінің экологиялық топтары және тіршілік формалары // Студенттер мен жас ғалымдардың «Қазіргі заманғы биология әдістемесі, теориясы мен тәжірибесі» атты V халықаралық ғылыми-тәжірибелік конференцияның баяндамалар жинағы. – 2020. – 104-109 б.</w:t>
      </w:r>
    </w:p>
    <w:p w14:paraId="289F3135"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 xml:space="preserve">17 Дәрілік заттар мен медициналық бұйымдарды сараптау ұлттық орталығының электрондық сайты </w:t>
      </w:r>
      <w:r w:rsidR="00000000">
        <w:fldChar w:fldCharType="begin"/>
      </w:r>
      <w:r w:rsidR="00000000" w:rsidRPr="00F20C9B">
        <w:rPr>
          <w:lang w:val="kk-KZ"/>
        </w:rPr>
        <w:instrText>HYPERLINK "http://www.ndda.kz"</w:instrText>
      </w:r>
      <w:r w:rsidR="00000000">
        <w:fldChar w:fldCharType="separate"/>
      </w:r>
      <w:r w:rsidRPr="00E13815">
        <w:rPr>
          <w:rFonts w:ascii="Times New Roman" w:hAnsi="Times New Roman" w:cs="Times New Roman"/>
          <w:color w:val="0000FF"/>
          <w:kern w:val="2"/>
          <w:sz w:val="28"/>
          <w:szCs w:val="28"/>
          <w:u w:val="single"/>
          <w:shd w:val="clear" w:color="auto" w:fill="FFFFFF"/>
          <w:lang w:val="kk-KZ"/>
          <w14:ligatures w14:val="standardContextual"/>
        </w:rPr>
        <w:t>www.ndda.kz</w:t>
      </w:r>
      <w:r w:rsidR="00000000">
        <w:rPr>
          <w:rFonts w:ascii="Times New Roman" w:hAnsi="Times New Roman" w:cs="Times New Roman"/>
          <w:color w:val="0000FF"/>
          <w:kern w:val="2"/>
          <w:sz w:val="28"/>
          <w:szCs w:val="28"/>
          <w:u w:val="single"/>
          <w:shd w:val="clear" w:color="auto" w:fill="FFFFFF"/>
          <w:lang w:val="kk-KZ"/>
          <w14:ligatures w14:val="standardContextual"/>
        </w:rPr>
        <w:fldChar w:fldCharType="end"/>
      </w:r>
      <w:r w:rsidRPr="00E13815">
        <w:rPr>
          <w:rFonts w:ascii="Arial" w:hAnsi="Arial" w:cs="Arial"/>
          <w:color w:val="000000"/>
          <w:kern w:val="2"/>
          <w:shd w:val="clear" w:color="auto" w:fill="FFFFFF"/>
          <w:lang w:val="kk-KZ"/>
          <w14:ligatures w14:val="standardContextual"/>
        </w:rPr>
        <w:t xml:space="preserve"> </w:t>
      </w:r>
    </w:p>
    <w:p w14:paraId="7E2F917F"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18 Қазақстан Республикасының «Халық денсаулығы және денсаулық сақтау жүйесі туралы» 2020 жылғы 7 шілдедегі №360-VI ҚРЗ Кодексі</w:t>
      </w:r>
    </w:p>
    <w:p w14:paraId="01EDADC7"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19 Қазақстан Республикасы 2018 жылғы 15 ақпандағы №636 Жарлығы</w:t>
      </w:r>
    </w:p>
    <w:p w14:paraId="1630497E"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val="kk-KZ" w:eastAsia="ru-RU"/>
        </w:rPr>
        <w:t xml:space="preserve">20 В.И. Чуешов, Е.В. Гладух, И.В. Сайко. </w:t>
      </w:r>
      <w:r w:rsidRPr="00E13815">
        <w:rPr>
          <w:rFonts w:ascii="Times New Roman" w:eastAsia="Times New Roman" w:hAnsi="Times New Roman" w:cs="Times New Roman"/>
          <w:kern w:val="2"/>
          <w:sz w:val="28"/>
          <w:szCs w:val="28"/>
          <w:lang w:eastAsia="ru-RU"/>
        </w:rPr>
        <w:t>Технология лекарств</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промышленного производства. В 2-х томах – Винница: Нова книга, 2014.</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 xml:space="preserve">Промышленная технология лекарств. / Под ред. профессора В. И. </w:t>
      </w:r>
      <w:proofErr w:type="spellStart"/>
      <w:r w:rsidRPr="00E13815">
        <w:rPr>
          <w:rFonts w:ascii="Times New Roman" w:eastAsia="Times New Roman" w:hAnsi="Times New Roman" w:cs="Times New Roman"/>
          <w:kern w:val="2"/>
          <w:sz w:val="28"/>
          <w:szCs w:val="28"/>
          <w:lang w:eastAsia="ru-RU"/>
        </w:rPr>
        <w:t>Чуешова</w:t>
      </w:r>
      <w:proofErr w:type="spellEnd"/>
      <w:r w:rsidRPr="00E13815">
        <w:rPr>
          <w:rFonts w:ascii="Times New Roman" w:eastAsia="Times New Roman" w:hAnsi="Times New Roman" w:cs="Times New Roman"/>
          <w:kern w:val="2"/>
          <w:sz w:val="28"/>
          <w:szCs w:val="28"/>
          <w:lang w:eastAsia="ru-RU"/>
        </w:rPr>
        <w:t xml:space="preserve"> -Х.: МТК Книга. Изд. НФАУ, 2014.</w:t>
      </w:r>
    </w:p>
    <w:p w14:paraId="558021F8"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21 Маматова А.С. </w:t>
      </w:r>
      <w:proofErr w:type="spellStart"/>
      <w:r w:rsidRPr="00E13815">
        <w:rPr>
          <w:rFonts w:ascii="Times New Roman" w:eastAsia="Times New Roman" w:hAnsi="Times New Roman" w:cs="Times New Roman"/>
          <w:kern w:val="2"/>
          <w:sz w:val="28"/>
          <w:szCs w:val="28"/>
          <w:lang w:eastAsia="ru-RU"/>
        </w:rPr>
        <w:t>Фармакогностическое</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фармакотехнологическое</w:t>
      </w:r>
      <w:proofErr w:type="spellEnd"/>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 xml:space="preserve">изучение полыни </w:t>
      </w:r>
      <w:proofErr w:type="spellStart"/>
      <w:r w:rsidRPr="00E13815">
        <w:rPr>
          <w:rFonts w:ascii="Times New Roman" w:eastAsia="Times New Roman" w:hAnsi="Times New Roman" w:cs="Times New Roman"/>
          <w:kern w:val="2"/>
          <w:sz w:val="28"/>
          <w:szCs w:val="28"/>
          <w:lang w:eastAsia="ru-RU"/>
        </w:rPr>
        <w:t>Аrtemisia</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gmelinii</w:t>
      </w:r>
      <w:proofErr w:type="spellEnd"/>
      <w:r w:rsidRPr="00E13815">
        <w:rPr>
          <w:rFonts w:ascii="Times New Roman" w:eastAsia="Times New Roman" w:hAnsi="Times New Roman" w:cs="Times New Roman"/>
          <w:kern w:val="2"/>
          <w:sz w:val="28"/>
          <w:szCs w:val="28"/>
          <w:lang w:eastAsia="ru-RU"/>
        </w:rPr>
        <w:t xml:space="preserve"> и создание на ее основе </w:t>
      </w:r>
      <w:proofErr w:type="spellStart"/>
      <w:r w:rsidRPr="00E13815">
        <w:rPr>
          <w:rFonts w:ascii="Times New Roman" w:eastAsia="Times New Roman" w:hAnsi="Times New Roman" w:cs="Times New Roman"/>
          <w:kern w:val="2"/>
          <w:sz w:val="28"/>
          <w:szCs w:val="28"/>
          <w:lang w:eastAsia="ru-RU"/>
        </w:rPr>
        <w:t>фитосубстанций</w:t>
      </w:r>
      <w:proofErr w:type="spellEnd"/>
      <w:r w:rsidRPr="00E13815">
        <w:rPr>
          <w:rFonts w:ascii="Times New Roman" w:eastAsia="Times New Roman" w:hAnsi="Times New Roman" w:cs="Times New Roman"/>
          <w:kern w:val="2"/>
          <w:sz w:val="28"/>
          <w:szCs w:val="28"/>
          <w:lang w:eastAsia="ru-RU"/>
        </w:rPr>
        <w:t>. Диссертация на соискание степени доктора философии (PhD). 6D110400 – Фармация. – Алматы, 2018. – 185 с.</w:t>
      </w:r>
    </w:p>
    <w:p w14:paraId="2FA4049B"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22 </w:t>
      </w:r>
      <w:proofErr w:type="spellStart"/>
      <w:r w:rsidRPr="00E13815">
        <w:rPr>
          <w:rFonts w:ascii="Times New Roman" w:eastAsia="Times New Roman" w:hAnsi="Times New Roman" w:cs="Times New Roman"/>
          <w:kern w:val="2"/>
          <w:sz w:val="28"/>
          <w:szCs w:val="28"/>
          <w:lang w:eastAsia="ru-RU"/>
        </w:rPr>
        <w:t>Коничев</w:t>
      </w:r>
      <w:proofErr w:type="spellEnd"/>
      <w:r w:rsidRPr="00E13815">
        <w:rPr>
          <w:rFonts w:ascii="Times New Roman" w:eastAsia="Times New Roman" w:hAnsi="Times New Roman" w:cs="Times New Roman"/>
          <w:kern w:val="2"/>
          <w:sz w:val="28"/>
          <w:szCs w:val="28"/>
          <w:lang w:eastAsia="ru-RU"/>
        </w:rPr>
        <w:t xml:space="preserve"> А.С., </w:t>
      </w:r>
      <w:proofErr w:type="spellStart"/>
      <w:r w:rsidRPr="00E13815">
        <w:rPr>
          <w:rFonts w:ascii="Times New Roman" w:eastAsia="Times New Roman" w:hAnsi="Times New Roman" w:cs="Times New Roman"/>
          <w:kern w:val="2"/>
          <w:sz w:val="28"/>
          <w:szCs w:val="28"/>
          <w:lang w:eastAsia="ru-RU"/>
        </w:rPr>
        <w:t>Баурин</w:t>
      </w:r>
      <w:proofErr w:type="spellEnd"/>
      <w:r w:rsidRPr="00E13815">
        <w:rPr>
          <w:rFonts w:ascii="Times New Roman" w:eastAsia="Times New Roman" w:hAnsi="Times New Roman" w:cs="Times New Roman"/>
          <w:kern w:val="2"/>
          <w:sz w:val="28"/>
          <w:szCs w:val="28"/>
          <w:lang w:eastAsia="ru-RU"/>
        </w:rPr>
        <w:t xml:space="preserve"> П.В. Традиционные и современные методы</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экстракции биологически активных веществ из растительного сырья:</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перспективы, достоинства, недостатки //Вестник МГОУ. – 2011. – № 3 –С. 49-53.</w:t>
      </w:r>
    </w:p>
    <w:p w14:paraId="42517C29"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val="en-US" w:eastAsia="ru-RU"/>
        </w:rPr>
        <w:t xml:space="preserve">23 Zhang J, Wider B, Shang H, Li X, Ernst E. Quality of herbal medicines: challenges and solutions. Complement Ther Med. 2012 Feb-Apr;20(1-2):100-6. </w:t>
      </w:r>
      <w:proofErr w:type="spellStart"/>
      <w:r w:rsidRPr="00E13815">
        <w:rPr>
          <w:rFonts w:ascii="Times New Roman" w:eastAsia="Times New Roman" w:hAnsi="Times New Roman" w:cs="Times New Roman"/>
          <w:kern w:val="2"/>
          <w:sz w:val="28"/>
          <w:szCs w:val="28"/>
          <w:lang w:val="en-US" w:eastAsia="ru-RU"/>
        </w:rPr>
        <w:t>doi</w:t>
      </w:r>
      <w:proofErr w:type="spellEnd"/>
      <w:r w:rsidRPr="00E13815">
        <w:rPr>
          <w:rFonts w:ascii="Times New Roman" w:eastAsia="Times New Roman" w:hAnsi="Times New Roman" w:cs="Times New Roman"/>
          <w:kern w:val="2"/>
          <w:sz w:val="28"/>
          <w:szCs w:val="28"/>
          <w:lang w:val="en-US" w:eastAsia="ru-RU"/>
        </w:rPr>
        <w:t xml:space="preserve">: 10.1016/j.ctim.2011.09.004. </w:t>
      </w:r>
      <w:proofErr w:type="spellStart"/>
      <w:r w:rsidRPr="00E13815">
        <w:rPr>
          <w:rFonts w:ascii="Times New Roman" w:eastAsia="Times New Roman" w:hAnsi="Times New Roman" w:cs="Times New Roman"/>
          <w:kern w:val="2"/>
          <w:sz w:val="28"/>
          <w:szCs w:val="28"/>
          <w:lang w:val="en-US" w:eastAsia="ru-RU"/>
        </w:rPr>
        <w:t>Epub</w:t>
      </w:r>
      <w:proofErr w:type="spellEnd"/>
      <w:r w:rsidRPr="00E13815">
        <w:rPr>
          <w:rFonts w:ascii="Times New Roman" w:eastAsia="Times New Roman" w:hAnsi="Times New Roman" w:cs="Times New Roman"/>
          <w:kern w:val="2"/>
          <w:sz w:val="28"/>
          <w:szCs w:val="28"/>
          <w:lang w:val="en-US" w:eastAsia="ru-RU"/>
        </w:rPr>
        <w:t xml:space="preserve"> 2011 Nov 1. </w:t>
      </w:r>
      <w:r w:rsidRPr="00E13815">
        <w:rPr>
          <w:rFonts w:ascii="Times New Roman" w:eastAsia="Times New Roman" w:hAnsi="Times New Roman" w:cs="Times New Roman"/>
          <w:kern w:val="2"/>
          <w:sz w:val="28"/>
          <w:szCs w:val="28"/>
          <w:lang w:eastAsia="ru-RU"/>
        </w:rPr>
        <w:t>PMID: 22305255.</w:t>
      </w:r>
    </w:p>
    <w:p w14:paraId="4B15002B" w14:textId="77777777" w:rsidR="00786875" w:rsidRPr="00E13815" w:rsidRDefault="00786875" w:rsidP="00786875">
      <w:pPr>
        <w:spacing w:after="0" w:line="240" w:lineRule="auto"/>
        <w:ind w:firstLine="567"/>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24 Булаев В.М., </w:t>
      </w:r>
      <w:proofErr w:type="spellStart"/>
      <w:r w:rsidRPr="00E13815">
        <w:rPr>
          <w:rFonts w:ascii="Times New Roman" w:eastAsia="Times New Roman" w:hAnsi="Times New Roman" w:cs="Times New Roman"/>
          <w:kern w:val="2"/>
          <w:sz w:val="28"/>
          <w:szCs w:val="28"/>
          <w:lang w:eastAsia="ru-RU"/>
        </w:rPr>
        <w:t>Ших</w:t>
      </w:r>
      <w:proofErr w:type="spellEnd"/>
      <w:r w:rsidRPr="00E13815">
        <w:rPr>
          <w:rFonts w:ascii="Times New Roman" w:eastAsia="Times New Roman" w:hAnsi="Times New Roman" w:cs="Times New Roman"/>
          <w:kern w:val="2"/>
          <w:sz w:val="28"/>
          <w:szCs w:val="28"/>
          <w:lang w:eastAsia="ru-RU"/>
        </w:rPr>
        <w:t xml:space="preserve"> Е.В., Сычев Д.А. Безопасность и эффективность</w:t>
      </w:r>
    </w:p>
    <w:p w14:paraId="7FB45233" w14:textId="77777777" w:rsidR="00786875" w:rsidRPr="00E13815" w:rsidRDefault="00786875" w:rsidP="00786875">
      <w:pPr>
        <w:spacing w:after="0" w:line="240" w:lineRule="auto"/>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лекарственных растений. ‒ М.: </w:t>
      </w:r>
      <w:proofErr w:type="spellStart"/>
      <w:r w:rsidRPr="00E13815">
        <w:rPr>
          <w:rFonts w:ascii="Times New Roman" w:eastAsia="Times New Roman" w:hAnsi="Times New Roman" w:cs="Times New Roman"/>
          <w:kern w:val="2"/>
          <w:sz w:val="28"/>
          <w:szCs w:val="28"/>
          <w:lang w:eastAsia="ru-RU"/>
        </w:rPr>
        <w:t>Практ</w:t>
      </w:r>
      <w:proofErr w:type="spellEnd"/>
      <w:r w:rsidRPr="00E13815">
        <w:rPr>
          <w:rFonts w:ascii="Times New Roman" w:eastAsia="Times New Roman" w:hAnsi="Times New Roman" w:cs="Times New Roman"/>
          <w:kern w:val="2"/>
          <w:sz w:val="28"/>
          <w:szCs w:val="28"/>
          <w:lang w:eastAsia="ru-RU"/>
        </w:rPr>
        <w:t>. мед., 2013. – 271 с.</w:t>
      </w:r>
    </w:p>
    <w:p w14:paraId="43C273E6"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25 </w:t>
      </w:r>
      <w:r w:rsidRPr="00E13815">
        <w:rPr>
          <w:rFonts w:ascii="Times New Roman" w:eastAsia="Times New Roman" w:hAnsi="Times New Roman" w:cs="Times New Roman"/>
          <w:kern w:val="2"/>
          <w:sz w:val="28"/>
          <w:szCs w:val="28"/>
          <w:lang w:val="kk-KZ" w:eastAsia="ru-RU"/>
        </w:rPr>
        <w:t>Е.М. Кривошеева, Фефелова Е.В., С.Т. Кохан, Спектр фармакологической активности растительных адаптогенов // Фундам.исслед. – 2011. - №6. – С.85-88.</w:t>
      </w:r>
    </w:p>
    <w:p w14:paraId="15E524AF"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2</w:t>
      </w:r>
      <w:r w:rsidRPr="00E13815">
        <w:rPr>
          <w:rFonts w:ascii="Times New Roman" w:eastAsia="Times New Roman" w:hAnsi="Times New Roman" w:cs="Times New Roman"/>
          <w:kern w:val="2"/>
          <w:sz w:val="28"/>
          <w:szCs w:val="28"/>
          <w:lang w:val="kk-KZ" w:eastAsia="ru-RU"/>
        </w:rPr>
        <w:t>6 Терешкина О.И., Гуськова Т.А. Информация о безопасности вспомогательных веществ, входящих в лекарственные препараты // Фармация. – 2007. - №6. – С.6-9</w:t>
      </w:r>
    </w:p>
    <w:p w14:paraId="12BD1728"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27 </w:t>
      </w:r>
      <w:r w:rsidRPr="00E13815">
        <w:rPr>
          <w:rFonts w:ascii="Times New Roman" w:eastAsia="Times New Roman" w:hAnsi="Times New Roman" w:cs="Times New Roman"/>
          <w:kern w:val="2"/>
          <w:sz w:val="28"/>
          <w:szCs w:val="28"/>
          <w:lang w:val="kk-KZ" w:eastAsia="ru-RU"/>
        </w:rPr>
        <w:t>Гурина Н.С., Кузнецова О.А., Мушкина О.В. Фармацевтическая ботаника. – 2012. – 98 с.</w:t>
      </w:r>
    </w:p>
    <w:p w14:paraId="7B2E1B3D"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28 Ушакова И.Т., Харченко В.А. – Тимьян (Thymus serpyllum L.) // Научно-практический журнал овощи России. – 2015. №3(28) – 70 с.</w:t>
      </w:r>
    </w:p>
    <w:p w14:paraId="32D7FED4"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29 А.Н. Рабжаева, С.В. Жигитжапова, Л.Д. Раднаева. Компонентный состав эфирного масла Thymus Baicalensis Serg. (семейство lamiaceae), произрастающего на территории Восточной Сибири и Монголии // Химия растительного сырья. 2015. №2. С. 119-126</w:t>
      </w:r>
    </w:p>
    <w:p w14:paraId="2357D4AC"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lastRenderedPageBreak/>
        <w:t>30 Eds Stahl_Biskup E., Saez F. T</w:t>
      </w:r>
      <w:proofErr w:type="spellStart"/>
      <w:r w:rsidRPr="00E13815">
        <w:rPr>
          <w:rFonts w:ascii="Times New Roman" w:eastAsia="Times New Roman" w:hAnsi="Times New Roman" w:cs="Times New Roman"/>
          <w:kern w:val="2"/>
          <w:sz w:val="28"/>
          <w:szCs w:val="28"/>
          <w:lang w:val="en-US" w:eastAsia="ru-RU"/>
        </w:rPr>
        <w:t>hyme</w:t>
      </w:r>
      <w:proofErr w:type="spellEnd"/>
      <w:r w:rsidRPr="00E13815">
        <w:rPr>
          <w:rFonts w:ascii="Times New Roman" w:eastAsia="Times New Roman" w:hAnsi="Times New Roman" w:cs="Times New Roman"/>
          <w:kern w:val="2"/>
          <w:sz w:val="28"/>
          <w:szCs w:val="28"/>
          <w:lang w:val="kk-KZ" w:eastAsia="ru-RU"/>
        </w:rPr>
        <w:t>:</w:t>
      </w:r>
      <w:r w:rsidRPr="00E13815">
        <w:rPr>
          <w:rFonts w:ascii="Times New Roman" w:eastAsia="Times New Roman" w:hAnsi="Times New Roman" w:cs="Times New Roman"/>
          <w:kern w:val="2"/>
          <w:sz w:val="28"/>
          <w:szCs w:val="28"/>
          <w:lang w:val="en-US" w:eastAsia="ru-RU"/>
        </w:rPr>
        <w:t xml:space="preserve"> The Genus Thymus. London, New York</w:t>
      </w:r>
      <w:r w:rsidRPr="00E13815">
        <w:rPr>
          <w:rFonts w:ascii="Times New Roman" w:eastAsia="Times New Roman" w:hAnsi="Times New Roman" w:cs="Times New Roman"/>
          <w:kern w:val="2"/>
          <w:sz w:val="28"/>
          <w:szCs w:val="28"/>
          <w:lang w:val="kk-KZ" w:eastAsia="ru-RU"/>
        </w:rPr>
        <w:t>:</w:t>
      </w:r>
      <w:r w:rsidRPr="00E13815">
        <w:rPr>
          <w:rFonts w:ascii="Times New Roman" w:eastAsia="Times New Roman" w:hAnsi="Times New Roman" w:cs="Times New Roman"/>
          <w:kern w:val="2"/>
          <w:sz w:val="28"/>
          <w:szCs w:val="28"/>
          <w:lang w:val="en-US" w:eastAsia="ru-RU"/>
        </w:rPr>
        <w:t xml:space="preserve"> Taylor, Francis, 2002, 330 p.</w:t>
      </w:r>
    </w:p>
    <w:p w14:paraId="7B869329"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31 Флора Казахстана. Т.7 – Алма-Ата: Изд-во Ан КазССР, 1964. – 495 с.</w:t>
      </w:r>
    </w:p>
    <w:p w14:paraId="74C89370"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32 Флора Центрального Черноземья и ее анализ / под ред. Н.С. Камышева. – Воронеж. - 1978. – 117 с.</w:t>
      </w:r>
    </w:p>
    <w:p w14:paraId="4DCD2028"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33 </w:t>
      </w:r>
      <w:r w:rsidRPr="00E13815">
        <w:rPr>
          <w:rFonts w:ascii="Times New Roman" w:eastAsia="Times New Roman" w:hAnsi="Times New Roman" w:cs="Times New Roman"/>
          <w:kern w:val="2"/>
          <w:sz w:val="28"/>
          <w:szCs w:val="28"/>
          <w:lang w:val="kk-KZ" w:eastAsia="ru-RU"/>
        </w:rPr>
        <w:t>М</w:t>
      </w:r>
      <w:proofErr w:type="spellStart"/>
      <w:r w:rsidRPr="00E13815">
        <w:rPr>
          <w:rFonts w:ascii="Times New Roman" w:eastAsia="Times New Roman" w:hAnsi="Times New Roman" w:cs="Times New Roman"/>
          <w:kern w:val="2"/>
          <w:sz w:val="28"/>
          <w:szCs w:val="28"/>
          <w:lang w:eastAsia="ru-RU"/>
        </w:rPr>
        <w:t>аевский</w:t>
      </w:r>
      <w:proofErr w:type="spellEnd"/>
      <w:r w:rsidRPr="00E13815">
        <w:rPr>
          <w:rFonts w:ascii="Times New Roman" w:eastAsia="Times New Roman" w:hAnsi="Times New Roman" w:cs="Times New Roman"/>
          <w:kern w:val="2"/>
          <w:sz w:val="28"/>
          <w:szCs w:val="28"/>
          <w:lang w:eastAsia="ru-RU"/>
        </w:rPr>
        <w:t xml:space="preserve">, П.Ф. Флора средней полосы Европейской части России / П.Ф. Маевский. – 10-е изд., </w:t>
      </w:r>
      <w:proofErr w:type="spellStart"/>
      <w:r w:rsidRPr="00E13815">
        <w:rPr>
          <w:rFonts w:ascii="Times New Roman" w:eastAsia="Times New Roman" w:hAnsi="Times New Roman" w:cs="Times New Roman"/>
          <w:kern w:val="2"/>
          <w:sz w:val="28"/>
          <w:szCs w:val="28"/>
          <w:lang w:eastAsia="ru-RU"/>
        </w:rPr>
        <w:t>испр</w:t>
      </w:r>
      <w:proofErr w:type="spellEnd"/>
      <w:proofErr w:type="gramStart"/>
      <w:r w:rsidRPr="00E13815">
        <w:rPr>
          <w:rFonts w:ascii="Times New Roman" w:eastAsia="Times New Roman" w:hAnsi="Times New Roman" w:cs="Times New Roman"/>
          <w:kern w:val="2"/>
          <w:sz w:val="28"/>
          <w:szCs w:val="28"/>
          <w:lang w:eastAsia="ru-RU"/>
        </w:rPr>
        <w:t>.</w:t>
      </w:r>
      <w:proofErr w:type="gramEnd"/>
      <w:r w:rsidRPr="00E13815">
        <w:rPr>
          <w:rFonts w:ascii="Times New Roman" w:eastAsia="Times New Roman" w:hAnsi="Times New Roman" w:cs="Times New Roman"/>
          <w:kern w:val="2"/>
          <w:sz w:val="28"/>
          <w:szCs w:val="28"/>
          <w:lang w:eastAsia="ru-RU"/>
        </w:rPr>
        <w:t xml:space="preserve"> и доп. – М., 2006. – 600 с</w:t>
      </w:r>
    </w:p>
    <w:p w14:paraId="51576ABC" w14:textId="77777777" w:rsidR="00786875" w:rsidRPr="00E13815" w:rsidRDefault="00786875" w:rsidP="00786875">
      <w:pPr>
        <w:spacing w:after="0" w:line="240" w:lineRule="auto"/>
        <w:ind w:firstLine="567"/>
        <w:jc w:val="both"/>
        <w:rPr>
          <w:rFonts w:ascii="Times New Roman" w:hAnsi="Times New Roman" w:cs="Times New Roman"/>
          <w:kern w:val="2"/>
          <w:sz w:val="28"/>
          <w:szCs w:val="28"/>
          <w14:ligatures w14:val="standardContextual"/>
        </w:rPr>
      </w:pPr>
      <w:r w:rsidRPr="00E13815">
        <w:rPr>
          <w:rFonts w:ascii="Times New Roman" w:eastAsia="Times New Roman" w:hAnsi="Times New Roman" w:cs="Times New Roman"/>
          <w:kern w:val="2"/>
          <w:sz w:val="28"/>
          <w:szCs w:val="28"/>
          <w:lang w:eastAsia="ru-RU"/>
        </w:rPr>
        <w:t xml:space="preserve">34 </w:t>
      </w:r>
      <w:proofErr w:type="spellStart"/>
      <w:r w:rsidRPr="00E13815">
        <w:rPr>
          <w:rFonts w:ascii="Times New Roman" w:eastAsia="Times New Roman" w:hAnsi="Times New Roman" w:cs="Times New Roman"/>
          <w:kern w:val="2"/>
          <w:sz w:val="28"/>
          <w:szCs w:val="28"/>
          <w:lang w:eastAsia="ru-RU"/>
        </w:rPr>
        <w:t>Оразбаева</w:t>
      </w:r>
      <w:proofErr w:type="spellEnd"/>
      <w:r w:rsidRPr="00E13815">
        <w:rPr>
          <w:rFonts w:ascii="Times New Roman" w:eastAsia="Times New Roman" w:hAnsi="Times New Roman" w:cs="Times New Roman"/>
          <w:kern w:val="2"/>
          <w:sz w:val="28"/>
          <w:szCs w:val="28"/>
          <w:lang w:eastAsia="ru-RU"/>
        </w:rPr>
        <w:t xml:space="preserve"> П.З., Ишмуратова М.Ю., Лосева И.В., Ивасенко С.А.</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 xml:space="preserve">Исследование особенностей диагностических признаков двух </w:t>
      </w:r>
      <w:proofErr w:type="spellStart"/>
      <w:r w:rsidRPr="00E13815">
        <w:rPr>
          <w:rFonts w:ascii="Times New Roman" w:eastAsia="Times New Roman" w:hAnsi="Times New Roman" w:cs="Times New Roman"/>
          <w:kern w:val="2"/>
          <w:sz w:val="28"/>
          <w:szCs w:val="28"/>
          <w:lang w:eastAsia="ru-RU"/>
        </w:rPr>
        <w:t>хемотипов</w:t>
      </w:r>
      <w:proofErr w:type="spellEnd"/>
      <w:r w:rsidRPr="00E13815">
        <w:rPr>
          <w:rFonts w:ascii="Times New Roman" w:eastAsia="Times New Roman" w:hAnsi="Times New Roman" w:cs="Times New Roman"/>
          <w:kern w:val="2"/>
          <w:sz w:val="28"/>
          <w:szCs w:val="28"/>
          <w:lang w:val="kk-KZ" w:eastAsia="ru-RU"/>
        </w:rPr>
        <w:t xml:space="preserve"> </w:t>
      </w:r>
      <w:proofErr w:type="spellStart"/>
      <w:r w:rsidRPr="00E13815">
        <w:rPr>
          <w:rFonts w:ascii="Times New Roman" w:eastAsia="Times New Roman" w:hAnsi="Times New Roman" w:cs="Times New Roman"/>
          <w:kern w:val="2"/>
          <w:sz w:val="28"/>
          <w:szCs w:val="28"/>
          <w:lang w:eastAsia="ru-RU"/>
        </w:rPr>
        <w:t>жебіра</w:t>
      </w:r>
      <w:proofErr w:type="spellEnd"/>
      <w:r w:rsidRPr="00E13815">
        <w:rPr>
          <w:rFonts w:ascii="Times New Roman" w:eastAsia="Times New Roman" w:hAnsi="Times New Roman" w:cs="Times New Roman"/>
          <w:kern w:val="2"/>
          <w:sz w:val="28"/>
          <w:szCs w:val="28"/>
          <w:lang w:eastAsia="ru-RU"/>
        </w:rPr>
        <w:t xml:space="preserve"> ползучего (</w:t>
      </w:r>
      <w:proofErr w:type="spellStart"/>
      <w:r w:rsidRPr="00E13815">
        <w:rPr>
          <w:rFonts w:ascii="Times New Roman" w:eastAsia="Times New Roman" w:hAnsi="Times New Roman" w:cs="Times New Roman"/>
          <w:kern w:val="2"/>
          <w:sz w:val="28"/>
          <w:szCs w:val="28"/>
          <w:lang w:eastAsia="ru-RU"/>
        </w:rPr>
        <w:t>Thymus</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serpyllum</w:t>
      </w:r>
      <w:proofErr w:type="spellEnd"/>
      <w:r w:rsidRPr="00E13815">
        <w:rPr>
          <w:rFonts w:ascii="Times New Roman" w:eastAsia="Times New Roman" w:hAnsi="Times New Roman" w:cs="Times New Roman"/>
          <w:kern w:val="2"/>
          <w:sz w:val="28"/>
          <w:szCs w:val="28"/>
          <w:lang w:eastAsia="ru-RU"/>
        </w:rPr>
        <w:t xml:space="preserve"> L.), произрастающих на территории</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Казахстана // IV (XII) Международная ботаническая конференция молодых</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учёных: сб. - Санкт-Петербург, 2018. - С. 46-47.</w:t>
      </w:r>
    </w:p>
    <w:p w14:paraId="21A67DB9"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35 </w:t>
      </w:r>
      <w:r w:rsidRPr="00E13815">
        <w:rPr>
          <w:rFonts w:ascii="Times New Roman" w:eastAsia="Times New Roman" w:hAnsi="Times New Roman" w:cs="Times New Roman"/>
          <w:kern w:val="2"/>
          <w:sz w:val="28"/>
          <w:szCs w:val="28"/>
          <w:lang w:val="kk-KZ" w:eastAsia="ru-RU"/>
        </w:rPr>
        <w:t>В.И. Машанов., А.А. Покровский Пряно-ароматические растения. М.: Агропромиздат, 1991. 287 с.</w:t>
      </w:r>
    </w:p>
    <w:p w14:paraId="0B31EA5E"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36 Флора СССР: в 30 т. / под ред. В.Л. Комарова. – М.-Л., 1934-1964.</w:t>
      </w:r>
    </w:p>
    <w:p w14:paraId="14F8C88E"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37 </w:t>
      </w:r>
      <w:r w:rsidRPr="00E13815">
        <w:rPr>
          <w:rFonts w:ascii="Times New Roman" w:eastAsia="Times New Roman" w:hAnsi="Times New Roman" w:cs="Times New Roman"/>
          <w:iCs/>
          <w:kern w:val="2"/>
          <w:sz w:val="28"/>
          <w:szCs w:val="28"/>
          <w:lang w:eastAsia="ru-RU"/>
        </w:rPr>
        <w:t>Корсакова С. П. и др.</w:t>
      </w:r>
      <w:r w:rsidRPr="00E13815">
        <w:rPr>
          <w:rFonts w:ascii="Times New Roman" w:eastAsia="Times New Roman" w:hAnsi="Times New Roman" w:cs="Times New Roman"/>
          <w:kern w:val="2"/>
          <w:sz w:val="28"/>
          <w:szCs w:val="28"/>
          <w:lang w:eastAsia="ru-RU"/>
        </w:rPr>
        <w:t xml:space="preserve"> Интродукция и селекция видов рода </w:t>
      </w:r>
      <w:proofErr w:type="spellStart"/>
      <w:r w:rsidRPr="00E13815">
        <w:rPr>
          <w:rFonts w:ascii="Times New Roman" w:eastAsia="Times New Roman" w:hAnsi="Times New Roman" w:cs="Times New Roman"/>
          <w:kern w:val="2"/>
          <w:sz w:val="28"/>
          <w:szCs w:val="28"/>
          <w:lang w:eastAsia="ru-RU"/>
        </w:rPr>
        <w:t>Thymus</w:t>
      </w:r>
      <w:proofErr w:type="spellEnd"/>
      <w:r w:rsidRPr="00E13815">
        <w:rPr>
          <w:rFonts w:ascii="Times New Roman" w:eastAsia="Times New Roman" w:hAnsi="Times New Roman" w:cs="Times New Roman"/>
          <w:kern w:val="2"/>
          <w:sz w:val="28"/>
          <w:szCs w:val="28"/>
          <w:lang w:eastAsia="ru-RU"/>
        </w:rPr>
        <w:t xml:space="preserve"> L. — Херсон, 2012. — 180 с. </w:t>
      </w:r>
    </w:p>
    <w:p w14:paraId="2732B01A"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38 </w:t>
      </w:r>
      <w:r w:rsidRPr="00E13815">
        <w:rPr>
          <w:rFonts w:ascii="Times New Roman" w:eastAsia="Times New Roman" w:hAnsi="Times New Roman" w:cs="Times New Roman"/>
          <w:kern w:val="2"/>
          <w:sz w:val="28"/>
          <w:szCs w:val="28"/>
          <w:lang w:val="kk-KZ" w:eastAsia="ru-RU"/>
        </w:rPr>
        <w:t>Определитель высших растений Башкарской АССР. М.: Наука, 1989. 375с.</w:t>
      </w:r>
    </w:p>
    <w:p w14:paraId="5E9A97FB"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39 </w:t>
      </w:r>
      <w:r w:rsidRPr="00E13815">
        <w:rPr>
          <w:rFonts w:ascii="Times New Roman" w:eastAsia="Times New Roman" w:hAnsi="Times New Roman" w:cs="Times New Roman"/>
          <w:kern w:val="2"/>
          <w:sz w:val="28"/>
          <w:szCs w:val="28"/>
          <w:lang w:val="kk-KZ" w:eastAsia="ru-RU"/>
        </w:rPr>
        <w:t xml:space="preserve">Ю.А.Банаева, Л.М.Покровский, А.В.Ткачев Исследование химического состава эфирного масла представителей рода </w:t>
      </w:r>
      <w:r w:rsidRPr="00E13815">
        <w:rPr>
          <w:rFonts w:ascii="Times New Roman" w:eastAsia="Times New Roman" w:hAnsi="Times New Roman" w:cs="Times New Roman"/>
          <w:kern w:val="2"/>
          <w:sz w:val="28"/>
          <w:szCs w:val="28"/>
          <w:lang w:val="en-US" w:eastAsia="ru-RU"/>
        </w:rPr>
        <w:t>Thymus</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val="en-US" w:eastAsia="ru-RU"/>
        </w:rPr>
        <w:t>L</w:t>
      </w:r>
      <w:r w:rsidRPr="00E13815">
        <w:rPr>
          <w:rFonts w:ascii="Times New Roman" w:eastAsia="Times New Roman" w:hAnsi="Times New Roman" w:cs="Times New Roman"/>
          <w:kern w:val="2"/>
          <w:sz w:val="28"/>
          <w:szCs w:val="28"/>
          <w:lang w:eastAsia="ru-RU"/>
        </w:rPr>
        <w:t>.</w:t>
      </w:r>
      <w:r w:rsidRPr="00E13815">
        <w:rPr>
          <w:rFonts w:ascii="Times New Roman" w:eastAsia="Times New Roman" w:hAnsi="Times New Roman" w:cs="Times New Roman"/>
          <w:kern w:val="2"/>
          <w:sz w:val="28"/>
          <w:szCs w:val="28"/>
          <w:lang w:val="kk-KZ" w:eastAsia="ru-RU"/>
        </w:rPr>
        <w:t xml:space="preserve">, произрастающих на Алтае // Химия растительного сырья </w:t>
      </w:r>
      <w:r w:rsidRPr="00E13815">
        <w:rPr>
          <w:rFonts w:ascii="Times New Roman" w:eastAsia="Times New Roman" w:hAnsi="Times New Roman" w:cs="Times New Roman"/>
          <w:kern w:val="2"/>
          <w:sz w:val="28"/>
          <w:szCs w:val="28"/>
          <w:lang w:eastAsia="ru-RU"/>
        </w:rPr>
        <w:t>1999. № 3. C. 41-48</w:t>
      </w:r>
    </w:p>
    <w:p w14:paraId="6BC55D69"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40 Куркин В.А., Куркина А.В., Хусаинова А.И., Рязанова Т.К., Сазонова</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 xml:space="preserve">О.В. Исследование компонентного состава эфирных масел </w:t>
      </w:r>
      <w:proofErr w:type="spellStart"/>
      <w:r w:rsidRPr="00E13815">
        <w:rPr>
          <w:rFonts w:ascii="Times New Roman" w:eastAsia="Times New Roman" w:hAnsi="Times New Roman" w:cs="Times New Roman"/>
          <w:kern w:val="2"/>
          <w:sz w:val="28"/>
          <w:szCs w:val="28"/>
          <w:lang w:eastAsia="ru-RU"/>
        </w:rPr>
        <w:t>жебіра</w:t>
      </w:r>
      <w:proofErr w:type="spellEnd"/>
      <w:r w:rsidRPr="00E13815">
        <w:rPr>
          <w:rFonts w:ascii="Times New Roman" w:eastAsia="Times New Roman" w:hAnsi="Times New Roman" w:cs="Times New Roman"/>
          <w:kern w:val="2"/>
          <w:sz w:val="28"/>
          <w:szCs w:val="28"/>
          <w:lang w:eastAsia="ru-RU"/>
        </w:rPr>
        <w:t xml:space="preserve"> ползучего и душицы обыкновенной, произрастающих в Самарской области // Медицинский вестник Башкортостана. - 2018. – Т. 13, № 2 (74). – С. 44-47.</w:t>
      </w:r>
    </w:p>
    <w:p w14:paraId="0D9D6E33"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41 </w:t>
      </w:r>
      <w:proofErr w:type="spellStart"/>
      <w:r w:rsidRPr="00E13815">
        <w:rPr>
          <w:rFonts w:ascii="Times New Roman" w:eastAsia="Times New Roman" w:hAnsi="Times New Roman" w:cs="Times New Roman"/>
          <w:kern w:val="2"/>
          <w:sz w:val="28"/>
          <w:szCs w:val="28"/>
          <w:lang w:eastAsia="ru-RU"/>
        </w:rPr>
        <w:t>Доронькин</w:t>
      </w:r>
      <w:proofErr w:type="spellEnd"/>
      <w:r w:rsidRPr="00E13815">
        <w:rPr>
          <w:rFonts w:ascii="Times New Roman" w:eastAsia="Times New Roman" w:hAnsi="Times New Roman" w:cs="Times New Roman"/>
          <w:kern w:val="2"/>
          <w:sz w:val="28"/>
          <w:szCs w:val="28"/>
          <w:lang w:eastAsia="ru-RU"/>
        </w:rPr>
        <w:t xml:space="preserve"> В.М. // Флора Сибири. Новосибирск, 1997. Т. 11. С. 205–220.</w:t>
      </w:r>
    </w:p>
    <w:p w14:paraId="6B99411D"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42 Клоков М.В. </w:t>
      </w:r>
      <w:proofErr w:type="spellStart"/>
      <w:r w:rsidRPr="00E13815">
        <w:rPr>
          <w:rFonts w:ascii="Times New Roman" w:eastAsia="Times New Roman" w:hAnsi="Times New Roman" w:cs="Times New Roman"/>
          <w:kern w:val="2"/>
          <w:sz w:val="28"/>
          <w:szCs w:val="28"/>
          <w:lang w:eastAsia="ru-RU"/>
        </w:rPr>
        <w:t>Расообразование</w:t>
      </w:r>
      <w:proofErr w:type="spellEnd"/>
      <w:r w:rsidRPr="00E13815">
        <w:rPr>
          <w:rFonts w:ascii="Times New Roman" w:eastAsia="Times New Roman" w:hAnsi="Times New Roman" w:cs="Times New Roman"/>
          <w:kern w:val="2"/>
          <w:sz w:val="28"/>
          <w:szCs w:val="28"/>
          <w:lang w:eastAsia="ru-RU"/>
        </w:rPr>
        <w:t xml:space="preserve"> в роде тимьянов – </w:t>
      </w:r>
      <w:proofErr w:type="spellStart"/>
      <w:r w:rsidRPr="00E13815">
        <w:rPr>
          <w:rFonts w:ascii="Times New Roman" w:eastAsia="Times New Roman" w:hAnsi="Times New Roman" w:cs="Times New Roman"/>
          <w:kern w:val="2"/>
          <w:sz w:val="28"/>
          <w:szCs w:val="28"/>
          <w:lang w:eastAsia="ru-RU"/>
        </w:rPr>
        <w:t>Thymus</w:t>
      </w:r>
      <w:proofErr w:type="spellEnd"/>
      <w:r w:rsidRPr="00E13815">
        <w:rPr>
          <w:rFonts w:ascii="Times New Roman" w:eastAsia="Times New Roman" w:hAnsi="Times New Roman" w:cs="Times New Roman"/>
          <w:kern w:val="2"/>
          <w:sz w:val="28"/>
          <w:szCs w:val="28"/>
          <w:lang w:eastAsia="ru-RU"/>
        </w:rPr>
        <w:t xml:space="preserve"> L. на территории Советского Союза. Киев, 1973. 190 с.</w:t>
      </w:r>
    </w:p>
    <w:p w14:paraId="7163E447"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43 </w:t>
      </w:r>
      <w:proofErr w:type="spellStart"/>
      <w:r w:rsidRPr="00E13815">
        <w:rPr>
          <w:rFonts w:ascii="Times New Roman" w:eastAsia="Times New Roman" w:hAnsi="Times New Roman" w:cs="Times New Roman"/>
          <w:kern w:val="2"/>
          <w:sz w:val="28"/>
          <w:szCs w:val="28"/>
          <w:lang w:eastAsia="ru-RU"/>
        </w:rPr>
        <w:t>Ходжиматов</w:t>
      </w:r>
      <w:proofErr w:type="spellEnd"/>
      <w:r w:rsidRPr="00E13815">
        <w:rPr>
          <w:rFonts w:ascii="Times New Roman" w:eastAsia="Times New Roman" w:hAnsi="Times New Roman" w:cs="Times New Roman"/>
          <w:kern w:val="2"/>
          <w:sz w:val="28"/>
          <w:szCs w:val="28"/>
          <w:lang w:eastAsia="ru-RU"/>
        </w:rPr>
        <w:t xml:space="preserve"> К.Х. // Тезисы докладов 2 симпозиума «Актуальные проблемы изучения эфирномасличных растений и эфирных масел». Кишинев, 26-29 августа 1970. Кишинев, 1970. С. 66-68.</w:t>
      </w:r>
    </w:p>
    <w:p w14:paraId="2039639E"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44 </w:t>
      </w:r>
      <w:r w:rsidRPr="00E13815">
        <w:rPr>
          <w:rFonts w:ascii="Times New Roman" w:eastAsia="Times New Roman" w:hAnsi="Times New Roman" w:cs="Times New Roman"/>
          <w:kern w:val="2"/>
          <w:sz w:val="28"/>
          <w:szCs w:val="28"/>
          <w:lang w:val="kk-KZ" w:eastAsia="ru-RU"/>
        </w:rPr>
        <w:t>Калинкина Г.И., Березовская Т.П., Дмитрук С.Е., Сальникова Е.Н. Перспективы использования в медицинской практике эфирно масличных растений флоры Сибири // Химия растительного сырья №3 – 1 с.</w:t>
      </w:r>
    </w:p>
    <w:p w14:paraId="54AF668F"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45 Дузбаева Н.А., Саньязова Ш.К., Кабдысалым К., Ныкмуканова М.М., Adhikari A. Фитохимический состав растений Thymus serpyllum L. и исследование антибактериальной активности // Вестник Евразийского Национального университета имени Л.Н.Гумилева. – 2022. – Т. 130, №1 (2020). – 68-75 с.</w:t>
      </w:r>
    </w:p>
    <w:p w14:paraId="67FE64B2"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 xml:space="preserve">46 Аkhmetalimova А.М., Orazbayeva P.Z., Ishmuratova М.Yu., Ivasenko S.А., Glowniak К. Determination of macroscopic diagnostic signs of raw materials of Thymus serpyllum аnd Thymus crebrifolius // Вестник Карагандинского </w:t>
      </w:r>
      <w:r w:rsidRPr="00E13815">
        <w:rPr>
          <w:rFonts w:ascii="Times New Roman" w:eastAsia="Times New Roman" w:hAnsi="Times New Roman" w:cs="Times New Roman"/>
          <w:kern w:val="2"/>
          <w:sz w:val="28"/>
          <w:szCs w:val="28"/>
          <w:lang w:val="kk-KZ" w:eastAsia="ru-RU"/>
        </w:rPr>
        <w:lastRenderedPageBreak/>
        <w:t>университета. Серия «Биология. Медицина. География». - 2017. - № 2 (86). – С. 15-19.</w:t>
      </w:r>
    </w:p>
    <w:p w14:paraId="2569FE52"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47 Саякова Г.М., Ахатаева У.А. Фармакогностическое изучение травы жебіра ползучего (чабрец) (Herba Thymi serpylli). - Алматы. - С. 506–507.</w:t>
      </w:r>
    </w:p>
    <w:p w14:paraId="6E4E5AB7"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 xml:space="preserve">48 </w:t>
      </w:r>
      <w:r w:rsidRPr="00E13815">
        <w:rPr>
          <w:rFonts w:ascii="Times New Roman" w:eastAsia="Times New Roman" w:hAnsi="Times New Roman" w:cs="Times New Roman"/>
          <w:kern w:val="2"/>
          <w:sz w:val="28"/>
          <w:szCs w:val="28"/>
          <w:lang w:eastAsia="ru-RU"/>
        </w:rPr>
        <w:t xml:space="preserve">Сербин А.Г., </w:t>
      </w:r>
      <w:proofErr w:type="spellStart"/>
      <w:r w:rsidRPr="00E13815">
        <w:rPr>
          <w:rFonts w:ascii="Times New Roman" w:eastAsia="Times New Roman" w:hAnsi="Times New Roman" w:cs="Times New Roman"/>
          <w:kern w:val="2"/>
          <w:sz w:val="28"/>
          <w:szCs w:val="28"/>
          <w:lang w:eastAsia="ru-RU"/>
        </w:rPr>
        <w:t>Картамазова</w:t>
      </w:r>
      <w:proofErr w:type="spellEnd"/>
      <w:r w:rsidRPr="00E13815">
        <w:rPr>
          <w:rFonts w:ascii="Times New Roman" w:eastAsia="Times New Roman" w:hAnsi="Times New Roman" w:cs="Times New Roman"/>
          <w:kern w:val="2"/>
          <w:sz w:val="28"/>
          <w:szCs w:val="28"/>
          <w:lang w:eastAsia="ru-RU"/>
        </w:rPr>
        <w:t xml:space="preserve"> Л.С., Ткаченко Н.М. Химический состав и лечебное применение видов </w:t>
      </w:r>
      <w:proofErr w:type="spellStart"/>
      <w:r w:rsidRPr="00E13815">
        <w:rPr>
          <w:rFonts w:ascii="Times New Roman" w:eastAsia="Times New Roman" w:hAnsi="Times New Roman" w:cs="Times New Roman"/>
          <w:kern w:val="2"/>
          <w:sz w:val="28"/>
          <w:szCs w:val="28"/>
          <w:lang w:eastAsia="ru-RU"/>
        </w:rPr>
        <w:t>Achillea</w:t>
      </w:r>
      <w:proofErr w:type="spellEnd"/>
      <w:r w:rsidRPr="00E13815">
        <w:rPr>
          <w:rFonts w:ascii="Times New Roman" w:eastAsia="Times New Roman" w:hAnsi="Times New Roman" w:cs="Times New Roman"/>
          <w:kern w:val="2"/>
          <w:sz w:val="28"/>
          <w:szCs w:val="28"/>
          <w:lang w:eastAsia="ru-RU"/>
        </w:rPr>
        <w:t xml:space="preserve"> L. // </w:t>
      </w:r>
      <w:proofErr w:type="spellStart"/>
      <w:r w:rsidRPr="00E13815">
        <w:rPr>
          <w:rFonts w:ascii="Times New Roman" w:eastAsia="Times New Roman" w:hAnsi="Times New Roman" w:cs="Times New Roman"/>
          <w:kern w:val="2"/>
          <w:sz w:val="28"/>
          <w:szCs w:val="28"/>
          <w:lang w:eastAsia="ru-RU"/>
        </w:rPr>
        <w:t>Раститительные</w:t>
      </w:r>
      <w:proofErr w:type="spellEnd"/>
      <w:r w:rsidRPr="00E13815">
        <w:rPr>
          <w:rFonts w:ascii="Times New Roman" w:eastAsia="Times New Roman" w:hAnsi="Times New Roman" w:cs="Times New Roman"/>
          <w:kern w:val="2"/>
          <w:sz w:val="28"/>
          <w:szCs w:val="28"/>
          <w:lang w:eastAsia="ru-RU"/>
        </w:rPr>
        <w:t xml:space="preserve"> ресурсы. 1987. Т. 23. </w:t>
      </w:r>
      <w:proofErr w:type="spellStart"/>
      <w:r w:rsidRPr="00E13815">
        <w:rPr>
          <w:rFonts w:ascii="Times New Roman" w:eastAsia="Times New Roman" w:hAnsi="Times New Roman" w:cs="Times New Roman"/>
          <w:kern w:val="2"/>
          <w:sz w:val="28"/>
          <w:szCs w:val="28"/>
          <w:lang w:eastAsia="ru-RU"/>
        </w:rPr>
        <w:t>Вып</w:t>
      </w:r>
      <w:proofErr w:type="spellEnd"/>
      <w:r w:rsidRPr="00E13815">
        <w:rPr>
          <w:rFonts w:ascii="Times New Roman" w:eastAsia="Times New Roman" w:hAnsi="Times New Roman" w:cs="Times New Roman"/>
          <w:kern w:val="2"/>
          <w:sz w:val="28"/>
          <w:szCs w:val="28"/>
          <w:lang w:eastAsia="ru-RU"/>
        </w:rPr>
        <w:t>. 2. С. 275–286.</w:t>
      </w:r>
    </w:p>
    <w:p w14:paraId="4EFB10E5"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val="kk-KZ" w:eastAsia="ru-RU"/>
        </w:rPr>
        <w:t xml:space="preserve">49 </w:t>
      </w:r>
      <w:r w:rsidRPr="00E13815">
        <w:rPr>
          <w:rFonts w:ascii="Times New Roman" w:eastAsia="Times New Roman" w:hAnsi="Times New Roman" w:cs="Times New Roman"/>
          <w:kern w:val="2"/>
          <w:sz w:val="28"/>
          <w:szCs w:val="28"/>
          <w:lang w:eastAsia="ru-RU"/>
        </w:rPr>
        <w:t xml:space="preserve">Тысячелистники / Сытник К.М., </w:t>
      </w:r>
      <w:proofErr w:type="spellStart"/>
      <w:r w:rsidRPr="00E13815">
        <w:rPr>
          <w:rFonts w:ascii="Times New Roman" w:eastAsia="Times New Roman" w:hAnsi="Times New Roman" w:cs="Times New Roman"/>
          <w:kern w:val="2"/>
          <w:sz w:val="28"/>
          <w:szCs w:val="28"/>
          <w:lang w:eastAsia="ru-RU"/>
        </w:rPr>
        <w:t>Андрощук</w:t>
      </w:r>
      <w:proofErr w:type="spellEnd"/>
      <w:r w:rsidRPr="00E13815">
        <w:rPr>
          <w:rFonts w:ascii="Times New Roman" w:eastAsia="Times New Roman" w:hAnsi="Times New Roman" w:cs="Times New Roman"/>
          <w:kern w:val="2"/>
          <w:sz w:val="28"/>
          <w:szCs w:val="28"/>
          <w:lang w:eastAsia="ru-RU"/>
        </w:rPr>
        <w:t xml:space="preserve"> А.Ф., Клоков М.В. и др. Киев, 1984. 272 с.</w:t>
      </w:r>
    </w:p>
    <w:p w14:paraId="10C4091F"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eastAsia="ru-RU"/>
        </w:rPr>
        <w:t xml:space="preserve">50 </w:t>
      </w:r>
      <w:r w:rsidRPr="00E13815">
        <w:rPr>
          <w:rFonts w:ascii="Times New Roman" w:eastAsia="Times New Roman" w:hAnsi="Times New Roman" w:cs="Times New Roman"/>
          <w:kern w:val="2"/>
          <w:sz w:val="28"/>
          <w:szCs w:val="28"/>
          <w:lang w:val="kk-KZ" w:eastAsia="ru-RU"/>
        </w:rPr>
        <w:t>Л.Р. Варданян, С.А. Айрапетян, А.Э. Аветисян Антиоксидантное дейтсвие эфирного масла тимьяна ползучего (</w:t>
      </w:r>
      <w:r w:rsidRPr="00E13815">
        <w:rPr>
          <w:rFonts w:ascii="Times New Roman" w:eastAsia="Times New Roman" w:hAnsi="Times New Roman" w:cs="Times New Roman"/>
          <w:i/>
          <w:kern w:val="2"/>
          <w:sz w:val="28"/>
          <w:szCs w:val="28"/>
          <w:lang w:val="kk-KZ" w:eastAsia="ru-RU"/>
        </w:rPr>
        <w:t xml:space="preserve">Thymus serpyllum L.) </w:t>
      </w:r>
      <w:r w:rsidRPr="00E13815">
        <w:rPr>
          <w:rFonts w:ascii="Times New Roman" w:eastAsia="Times New Roman" w:hAnsi="Times New Roman" w:cs="Times New Roman"/>
          <w:kern w:val="2"/>
          <w:sz w:val="28"/>
          <w:szCs w:val="28"/>
          <w:lang w:val="kk-KZ" w:eastAsia="ru-RU"/>
        </w:rPr>
        <w:t xml:space="preserve">// Химия растительного сырья. 2013. №3. С.143-148. </w:t>
      </w:r>
      <w:r w:rsidRPr="00E13815">
        <w:rPr>
          <w:rFonts w:ascii="Times New Roman" w:eastAsia="Times New Roman" w:hAnsi="Times New Roman" w:cs="Times New Roman"/>
          <w:kern w:val="2"/>
          <w:sz w:val="28"/>
          <w:szCs w:val="28"/>
          <w:lang w:val="en-US" w:eastAsia="ru-RU"/>
        </w:rPr>
        <w:t>DOI</w:t>
      </w:r>
      <w:r w:rsidRPr="00E13815">
        <w:rPr>
          <w:rFonts w:ascii="Times New Roman" w:eastAsia="Times New Roman" w:hAnsi="Times New Roman" w:cs="Times New Roman"/>
          <w:kern w:val="2"/>
          <w:sz w:val="28"/>
          <w:szCs w:val="28"/>
          <w:lang w:val="kk-KZ" w:eastAsia="ru-RU"/>
        </w:rPr>
        <w:t>: 10.14258/</w:t>
      </w:r>
      <w:r w:rsidRPr="00E13815">
        <w:rPr>
          <w:rFonts w:ascii="Times New Roman" w:eastAsia="Times New Roman" w:hAnsi="Times New Roman" w:cs="Times New Roman"/>
          <w:kern w:val="2"/>
          <w:sz w:val="28"/>
          <w:szCs w:val="28"/>
          <w:lang w:val="en-US" w:eastAsia="ru-RU"/>
        </w:rPr>
        <w:t>jeprm.1303143</w:t>
      </w:r>
    </w:p>
    <w:p w14:paraId="4B9E9B44"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en-US" w:eastAsia="ru-RU"/>
        </w:rPr>
        <w:t xml:space="preserve">51 Guo Y., Pizzol R., </w:t>
      </w:r>
      <w:proofErr w:type="spellStart"/>
      <w:r w:rsidRPr="00E13815">
        <w:rPr>
          <w:rFonts w:ascii="Times New Roman" w:eastAsia="Times New Roman" w:hAnsi="Times New Roman" w:cs="Times New Roman"/>
          <w:kern w:val="2"/>
          <w:sz w:val="28"/>
          <w:szCs w:val="28"/>
          <w:lang w:val="en-US" w:eastAsia="ru-RU"/>
        </w:rPr>
        <w:t>Gabbanini</w:t>
      </w:r>
      <w:proofErr w:type="spellEnd"/>
      <w:r w:rsidRPr="00E13815">
        <w:rPr>
          <w:rFonts w:ascii="Times New Roman" w:eastAsia="Times New Roman" w:hAnsi="Times New Roman" w:cs="Times New Roman"/>
          <w:kern w:val="2"/>
          <w:sz w:val="28"/>
          <w:szCs w:val="28"/>
          <w:lang w:val="en-US" w:eastAsia="ru-RU"/>
        </w:rPr>
        <w:t xml:space="preserve"> S., </w:t>
      </w:r>
      <w:proofErr w:type="spellStart"/>
      <w:r w:rsidRPr="00E13815">
        <w:rPr>
          <w:rFonts w:ascii="Times New Roman" w:eastAsia="Times New Roman" w:hAnsi="Times New Roman" w:cs="Times New Roman"/>
          <w:kern w:val="2"/>
          <w:sz w:val="28"/>
          <w:szCs w:val="28"/>
          <w:lang w:val="en-US" w:eastAsia="ru-RU"/>
        </w:rPr>
        <w:t>Baschieri</w:t>
      </w:r>
      <w:proofErr w:type="spellEnd"/>
      <w:r w:rsidRPr="00E13815">
        <w:rPr>
          <w:rFonts w:ascii="Times New Roman" w:eastAsia="Times New Roman" w:hAnsi="Times New Roman" w:cs="Times New Roman"/>
          <w:kern w:val="2"/>
          <w:sz w:val="28"/>
          <w:szCs w:val="28"/>
          <w:lang w:val="en-US" w:eastAsia="ru-RU"/>
        </w:rPr>
        <w:t xml:space="preserve"> A., </w:t>
      </w:r>
      <w:proofErr w:type="spellStart"/>
      <w:r w:rsidRPr="00E13815">
        <w:rPr>
          <w:rFonts w:ascii="Times New Roman" w:eastAsia="Times New Roman" w:hAnsi="Times New Roman" w:cs="Times New Roman"/>
          <w:kern w:val="2"/>
          <w:sz w:val="28"/>
          <w:szCs w:val="28"/>
          <w:lang w:val="en-US" w:eastAsia="ru-RU"/>
        </w:rPr>
        <w:t>Amorati</w:t>
      </w:r>
      <w:proofErr w:type="spellEnd"/>
      <w:r w:rsidRPr="00E13815">
        <w:rPr>
          <w:rFonts w:ascii="Times New Roman" w:eastAsia="Times New Roman" w:hAnsi="Times New Roman" w:cs="Times New Roman"/>
          <w:kern w:val="2"/>
          <w:sz w:val="28"/>
          <w:szCs w:val="28"/>
          <w:lang w:val="en-US" w:eastAsia="ru-RU"/>
        </w:rPr>
        <w:t xml:space="preserve"> R., </w:t>
      </w:r>
      <w:proofErr w:type="spellStart"/>
      <w:r w:rsidRPr="00E13815">
        <w:rPr>
          <w:rFonts w:ascii="Times New Roman" w:eastAsia="Times New Roman" w:hAnsi="Times New Roman" w:cs="Times New Roman"/>
          <w:kern w:val="2"/>
          <w:sz w:val="28"/>
          <w:szCs w:val="28"/>
          <w:lang w:val="en-US" w:eastAsia="ru-RU"/>
        </w:rPr>
        <w:t>Valgimigli</w:t>
      </w:r>
      <w:proofErr w:type="spellEnd"/>
      <w:r w:rsidRPr="00E13815">
        <w:rPr>
          <w:rFonts w:ascii="Times New Roman" w:eastAsia="Times New Roman" w:hAnsi="Times New Roman" w:cs="Times New Roman"/>
          <w:kern w:val="2"/>
          <w:sz w:val="28"/>
          <w:szCs w:val="28"/>
          <w:lang w:val="en-US" w:eastAsia="ru-RU"/>
        </w:rPr>
        <w:t xml:space="preserve"> L. Absolute antioxidant activity of five </w:t>
      </w:r>
      <w:proofErr w:type="spellStart"/>
      <w:r w:rsidRPr="00E13815">
        <w:rPr>
          <w:rFonts w:ascii="Times New Roman" w:eastAsia="Times New Roman" w:hAnsi="Times New Roman" w:cs="Times New Roman"/>
          <w:kern w:val="2"/>
          <w:sz w:val="28"/>
          <w:szCs w:val="28"/>
          <w:lang w:val="en-US" w:eastAsia="ru-RU"/>
        </w:rPr>
        <w:t>phenolrich</w:t>
      </w:r>
      <w:proofErr w:type="spellEnd"/>
      <w:r w:rsidRPr="00E13815">
        <w:rPr>
          <w:rFonts w:ascii="Times New Roman" w:eastAsia="Times New Roman" w:hAnsi="Times New Roman" w:cs="Times New Roman"/>
          <w:kern w:val="2"/>
          <w:sz w:val="28"/>
          <w:szCs w:val="28"/>
          <w:lang w:val="en-US" w:eastAsia="ru-RU"/>
        </w:rPr>
        <w:t xml:space="preserve"> essential oils // Molecules. 2021. Vol.26 </w:t>
      </w:r>
      <w:r w:rsidRPr="00E13815">
        <w:rPr>
          <w:rFonts w:ascii="Times New Roman" w:eastAsia="Times New Roman" w:hAnsi="Times New Roman" w:cs="Times New Roman"/>
          <w:kern w:val="2"/>
          <w:sz w:val="28"/>
          <w:szCs w:val="28"/>
          <w:lang w:val="kk-KZ" w:eastAsia="ru-RU"/>
        </w:rPr>
        <w:t xml:space="preserve">№17.5237.  </w:t>
      </w:r>
      <w:r w:rsidRPr="00E13815">
        <w:rPr>
          <w:rFonts w:ascii="Times New Roman" w:eastAsia="Times New Roman" w:hAnsi="Times New Roman" w:cs="Times New Roman"/>
          <w:kern w:val="2"/>
          <w:sz w:val="28"/>
          <w:szCs w:val="28"/>
          <w:lang w:val="en-US" w:eastAsia="ru-RU"/>
        </w:rPr>
        <w:t>DOI</w:t>
      </w:r>
      <w:r w:rsidRPr="00E13815">
        <w:rPr>
          <w:rFonts w:ascii="Times New Roman" w:eastAsia="Times New Roman" w:hAnsi="Times New Roman" w:cs="Times New Roman"/>
          <w:kern w:val="2"/>
          <w:sz w:val="28"/>
          <w:szCs w:val="28"/>
          <w:lang w:val="kk-KZ" w:eastAsia="ru-RU"/>
        </w:rPr>
        <w:t>: 10.3390/</w:t>
      </w:r>
      <w:r w:rsidRPr="00E13815">
        <w:rPr>
          <w:rFonts w:ascii="Times New Roman" w:eastAsia="Times New Roman" w:hAnsi="Times New Roman" w:cs="Times New Roman"/>
          <w:kern w:val="2"/>
          <w:sz w:val="28"/>
          <w:szCs w:val="28"/>
          <w:lang w:val="en-US" w:eastAsia="ru-RU"/>
        </w:rPr>
        <w:t>molecules 26175237</w:t>
      </w:r>
      <w:r w:rsidRPr="00E13815">
        <w:rPr>
          <w:rFonts w:ascii="Times New Roman" w:eastAsia="Times New Roman" w:hAnsi="Times New Roman" w:cs="Times New Roman"/>
          <w:kern w:val="2"/>
          <w:sz w:val="28"/>
          <w:szCs w:val="28"/>
          <w:lang w:val="kk-KZ" w:eastAsia="ru-RU"/>
        </w:rPr>
        <w:t>.</w:t>
      </w:r>
    </w:p>
    <w:p w14:paraId="1EB7519A"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t xml:space="preserve">52 </w:t>
      </w:r>
      <w:proofErr w:type="spellStart"/>
      <w:r w:rsidRPr="00E13815">
        <w:rPr>
          <w:rFonts w:ascii="Times New Roman" w:eastAsia="Times New Roman" w:hAnsi="Times New Roman" w:cs="Times New Roman"/>
          <w:kern w:val="2"/>
          <w:sz w:val="28"/>
          <w:szCs w:val="28"/>
          <w:lang w:val="en-US" w:eastAsia="ru-RU"/>
        </w:rPr>
        <w:t>Pavli´c</w:t>
      </w:r>
      <w:proofErr w:type="spellEnd"/>
      <w:r w:rsidRPr="00E13815">
        <w:rPr>
          <w:rFonts w:ascii="Times New Roman" w:eastAsia="Times New Roman" w:hAnsi="Times New Roman" w:cs="Times New Roman"/>
          <w:kern w:val="2"/>
          <w:sz w:val="28"/>
          <w:szCs w:val="28"/>
          <w:lang w:val="en-US" w:eastAsia="ru-RU"/>
        </w:rPr>
        <w:t xml:space="preserve"> B., </w:t>
      </w:r>
      <w:proofErr w:type="spellStart"/>
      <w:r w:rsidRPr="00E13815">
        <w:rPr>
          <w:rFonts w:ascii="Times New Roman" w:eastAsia="Times New Roman" w:hAnsi="Times New Roman" w:cs="Times New Roman"/>
          <w:kern w:val="2"/>
          <w:sz w:val="28"/>
          <w:szCs w:val="28"/>
          <w:lang w:val="en-US" w:eastAsia="ru-RU"/>
        </w:rPr>
        <w:t>Mrkonji´c</w:t>
      </w:r>
      <w:proofErr w:type="spellEnd"/>
      <w:r w:rsidRPr="00E13815">
        <w:rPr>
          <w:rFonts w:ascii="Times New Roman" w:eastAsia="Times New Roman" w:hAnsi="Times New Roman" w:cs="Times New Roman"/>
          <w:kern w:val="2"/>
          <w:sz w:val="28"/>
          <w:szCs w:val="28"/>
          <w:lang w:val="en-US" w:eastAsia="ru-RU"/>
        </w:rPr>
        <w:t xml:space="preserve"> Z., </w:t>
      </w:r>
      <w:proofErr w:type="spellStart"/>
      <w:r w:rsidRPr="00E13815">
        <w:rPr>
          <w:rFonts w:ascii="Times New Roman" w:eastAsia="Times New Roman" w:hAnsi="Times New Roman" w:cs="Times New Roman"/>
          <w:kern w:val="2"/>
          <w:sz w:val="28"/>
          <w:szCs w:val="28"/>
          <w:lang w:val="en-US" w:eastAsia="ru-RU"/>
        </w:rPr>
        <w:t>Tesli´c</w:t>
      </w:r>
      <w:proofErr w:type="spellEnd"/>
      <w:r w:rsidRPr="00E13815">
        <w:rPr>
          <w:rFonts w:ascii="Times New Roman" w:eastAsia="Times New Roman" w:hAnsi="Times New Roman" w:cs="Times New Roman"/>
          <w:kern w:val="2"/>
          <w:sz w:val="28"/>
          <w:szCs w:val="28"/>
          <w:lang w:val="en-US" w:eastAsia="ru-RU"/>
        </w:rPr>
        <w:t xml:space="preserve"> N., </w:t>
      </w:r>
      <w:proofErr w:type="spellStart"/>
      <w:r w:rsidRPr="00E13815">
        <w:rPr>
          <w:rFonts w:ascii="Times New Roman" w:eastAsia="Times New Roman" w:hAnsi="Times New Roman" w:cs="Times New Roman"/>
          <w:kern w:val="2"/>
          <w:sz w:val="28"/>
          <w:szCs w:val="28"/>
          <w:lang w:val="en-US" w:eastAsia="ru-RU"/>
        </w:rPr>
        <w:t>Kljaki´c</w:t>
      </w:r>
      <w:proofErr w:type="spellEnd"/>
      <w:r w:rsidRPr="00E13815">
        <w:rPr>
          <w:rFonts w:ascii="Times New Roman" w:eastAsia="Times New Roman" w:hAnsi="Times New Roman" w:cs="Times New Roman"/>
          <w:kern w:val="2"/>
          <w:sz w:val="28"/>
          <w:szCs w:val="28"/>
          <w:lang w:val="en-US" w:eastAsia="ru-RU"/>
        </w:rPr>
        <w:t xml:space="preserve"> A.C., </w:t>
      </w:r>
      <w:proofErr w:type="spellStart"/>
      <w:r w:rsidRPr="00E13815">
        <w:rPr>
          <w:rFonts w:ascii="Times New Roman" w:eastAsia="Times New Roman" w:hAnsi="Times New Roman" w:cs="Times New Roman"/>
          <w:kern w:val="2"/>
          <w:sz w:val="28"/>
          <w:szCs w:val="28"/>
          <w:lang w:val="en-US" w:eastAsia="ru-RU"/>
        </w:rPr>
        <w:t>Poji´c</w:t>
      </w:r>
      <w:proofErr w:type="spellEnd"/>
      <w:r w:rsidRPr="00E13815">
        <w:rPr>
          <w:rFonts w:ascii="Times New Roman" w:eastAsia="Times New Roman" w:hAnsi="Times New Roman" w:cs="Times New Roman"/>
          <w:kern w:val="2"/>
          <w:sz w:val="28"/>
          <w:szCs w:val="28"/>
          <w:lang w:val="en-US" w:eastAsia="ru-RU"/>
        </w:rPr>
        <w:t xml:space="preserve"> M., </w:t>
      </w:r>
      <w:proofErr w:type="spellStart"/>
      <w:r w:rsidRPr="00E13815">
        <w:rPr>
          <w:rFonts w:ascii="Times New Roman" w:eastAsia="Times New Roman" w:hAnsi="Times New Roman" w:cs="Times New Roman"/>
          <w:kern w:val="2"/>
          <w:sz w:val="28"/>
          <w:szCs w:val="28"/>
          <w:lang w:val="en-US" w:eastAsia="ru-RU"/>
        </w:rPr>
        <w:t>Mandi´c</w:t>
      </w:r>
      <w:proofErr w:type="spellEnd"/>
      <w:r w:rsidRPr="00E13815">
        <w:rPr>
          <w:rFonts w:ascii="Times New Roman" w:eastAsia="Times New Roman" w:hAnsi="Times New Roman" w:cs="Times New Roman"/>
          <w:kern w:val="2"/>
          <w:sz w:val="28"/>
          <w:szCs w:val="28"/>
          <w:lang w:val="en-US" w:eastAsia="ru-RU"/>
        </w:rPr>
        <w:t xml:space="preserve"> A.,</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val="en-US" w:eastAsia="ru-RU"/>
        </w:rPr>
        <w:t xml:space="preserve">Stupar A., Santos F., Duarte A.R., </w:t>
      </w:r>
      <w:proofErr w:type="spellStart"/>
      <w:r w:rsidRPr="00E13815">
        <w:rPr>
          <w:rFonts w:ascii="Times New Roman" w:eastAsia="Times New Roman" w:hAnsi="Times New Roman" w:cs="Times New Roman"/>
          <w:kern w:val="2"/>
          <w:sz w:val="28"/>
          <w:szCs w:val="28"/>
          <w:lang w:val="en-US" w:eastAsia="ru-RU"/>
        </w:rPr>
        <w:t>Mišan</w:t>
      </w:r>
      <w:proofErr w:type="spellEnd"/>
      <w:r w:rsidRPr="00E13815">
        <w:rPr>
          <w:rFonts w:ascii="Times New Roman" w:eastAsia="Times New Roman" w:hAnsi="Times New Roman" w:cs="Times New Roman"/>
          <w:kern w:val="2"/>
          <w:sz w:val="28"/>
          <w:szCs w:val="28"/>
          <w:lang w:val="en-US" w:eastAsia="ru-RU"/>
        </w:rPr>
        <w:t xml:space="preserve"> A. Natural deep eutectic solvent (NADES) extraction improves polyphenol yield and antioxidant activity of wild thyme (Thymus </w:t>
      </w:r>
      <w:proofErr w:type="spellStart"/>
      <w:r w:rsidRPr="00E13815">
        <w:rPr>
          <w:rFonts w:ascii="Times New Roman" w:eastAsia="Times New Roman" w:hAnsi="Times New Roman" w:cs="Times New Roman"/>
          <w:kern w:val="2"/>
          <w:sz w:val="28"/>
          <w:szCs w:val="28"/>
          <w:lang w:val="en-US" w:eastAsia="ru-RU"/>
        </w:rPr>
        <w:t>serpyllum</w:t>
      </w:r>
      <w:proofErr w:type="spellEnd"/>
      <w:r w:rsidRPr="00E13815">
        <w:rPr>
          <w:rFonts w:ascii="Times New Roman" w:eastAsia="Times New Roman" w:hAnsi="Times New Roman" w:cs="Times New Roman"/>
          <w:kern w:val="2"/>
          <w:sz w:val="28"/>
          <w:szCs w:val="28"/>
          <w:lang w:val="en-US" w:eastAsia="ru-RU"/>
        </w:rPr>
        <w:t xml:space="preserve"> L.) extracts // Molecules. - 2022. - № 27(5). - </w:t>
      </w:r>
      <w:r w:rsidRPr="00E13815">
        <w:rPr>
          <w:rFonts w:ascii="Times New Roman" w:eastAsia="Times New Roman" w:hAnsi="Times New Roman" w:cs="Times New Roman"/>
          <w:kern w:val="2"/>
          <w:sz w:val="28"/>
          <w:szCs w:val="28"/>
          <w:lang w:eastAsia="ru-RU"/>
        </w:rPr>
        <w:t>Р</w:t>
      </w:r>
      <w:r w:rsidRPr="00E13815">
        <w:rPr>
          <w:rFonts w:ascii="Times New Roman" w:eastAsia="Times New Roman" w:hAnsi="Times New Roman" w:cs="Times New Roman"/>
          <w:kern w:val="2"/>
          <w:sz w:val="28"/>
          <w:szCs w:val="28"/>
          <w:lang w:val="en-US" w:eastAsia="ru-RU"/>
        </w:rPr>
        <w:t>. 1508.</w:t>
      </w:r>
    </w:p>
    <w:p w14:paraId="79C248E0"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53 Трошин, Д.А. Биологическая активность эфирного масла чабреца / Д.А. Трошин, А.Я. Толок, Т.Н. Пересыпкина // Фармакология: состояние и перспективы исследований: VI съезд фармакологов Украинской ССР.-</w:t>
      </w:r>
      <w:proofErr w:type="spellStart"/>
      <w:r w:rsidRPr="00E13815">
        <w:rPr>
          <w:rFonts w:ascii="Times New Roman" w:eastAsia="Times New Roman" w:hAnsi="Times New Roman" w:cs="Times New Roman"/>
          <w:kern w:val="2"/>
          <w:sz w:val="28"/>
          <w:szCs w:val="28"/>
          <w:lang w:eastAsia="ru-RU"/>
        </w:rPr>
        <w:t>Тд</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докл</w:t>
      </w:r>
      <w:proofErr w:type="spellEnd"/>
      <w:r w:rsidRPr="00E13815">
        <w:rPr>
          <w:rFonts w:ascii="Times New Roman" w:eastAsia="Times New Roman" w:hAnsi="Times New Roman" w:cs="Times New Roman"/>
          <w:kern w:val="2"/>
          <w:sz w:val="28"/>
          <w:szCs w:val="28"/>
          <w:lang w:eastAsia="ru-RU"/>
        </w:rPr>
        <w:t>. Харьков. - 1990. - С.312.</w:t>
      </w:r>
    </w:p>
    <w:p w14:paraId="2D72A19A"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54 Растительные ресурсы России: Дикорастущие цветковые растения, их компонентный состав и биологическая активность. – СПб: - Товарищество научных изданий: КМК - 2011. - Т.4 - 630с.</w:t>
      </w:r>
    </w:p>
    <w:p w14:paraId="21AE5DE6"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55 </w:t>
      </w:r>
      <w:r w:rsidRPr="00E13815">
        <w:rPr>
          <w:rFonts w:ascii="Times New Roman" w:eastAsia="Times New Roman" w:hAnsi="Times New Roman" w:cs="Times New Roman"/>
          <w:kern w:val="2"/>
          <w:sz w:val="28"/>
          <w:szCs w:val="28"/>
          <w:lang w:val="kk-KZ" w:eastAsia="ru-RU"/>
        </w:rPr>
        <w:t>С</w:t>
      </w:r>
      <w:proofErr w:type="spellStart"/>
      <w:r w:rsidRPr="00E13815">
        <w:rPr>
          <w:rFonts w:ascii="Times New Roman" w:eastAsia="Times New Roman" w:hAnsi="Times New Roman" w:cs="Times New Roman"/>
          <w:kern w:val="2"/>
          <w:sz w:val="28"/>
          <w:szCs w:val="28"/>
          <w:lang w:eastAsia="ru-RU"/>
        </w:rPr>
        <w:t>остав</w:t>
      </w:r>
      <w:proofErr w:type="spellEnd"/>
      <w:r w:rsidRPr="00E13815">
        <w:rPr>
          <w:rFonts w:ascii="Times New Roman" w:eastAsia="Times New Roman" w:hAnsi="Times New Roman" w:cs="Times New Roman"/>
          <w:kern w:val="2"/>
          <w:sz w:val="28"/>
          <w:szCs w:val="28"/>
          <w:lang w:eastAsia="ru-RU"/>
        </w:rPr>
        <w:t xml:space="preserve"> эфирных масел травы чабреца / С.В. Сур [и др.] // </w:t>
      </w:r>
      <w:proofErr w:type="spellStart"/>
      <w:r w:rsidRPr="00E13815">
        <w:rPr>
          <w:rFonts w:ascii="Times New Roman" w:eastAsia="Times New Roman" w:hAnsi="Times New Roman" w:cs="Times New Roman"/>
          <w:kern w:val="2"/>
          <w:sz w:val="28"/>
          <w:szCs w:val="28"/>
          <w:lang w:eastAsia="ru-RU"/>
        </w:rPr>
        <w:t>Химико</w:t>
      </w:r>
      <w:proofErr w:type="spellEnd"/>
      <w:r w:rsidRPr="00E13815">
        <w:rPr>
          <w:rFonts w:ascii="Times New Roman" w:eastAsia="Times New Roman" w:hAnsi="Times New Roman" w:cs="Times New Roman"/>
          <w:kern w:val="2"/>
          <w:sz w:val="28"/>
          <w:szCs w:val="28"/>
          <w:lang w:val="kk-KZ" w:eastAsia="ru-RU"/>
        </w:rPr>
        <w:t>-</w:t>
      </w:r>
      <w:r w:rsidRPr="00E13815">
        <w:rPr>
          <w:rFonts w:ascii="Times New Roman" w:eastAsia="Times New Roman" w:hAnsi="Times New Roman" w:cs="Times New Roman"/>
          <w:kern w:val="2"/>
          <w:sz w:val="28"/>
          <w:szCs w:val="28"/>
          <w:lang w:eastAsia="ru-RU"/>
        </w:rPr>
        <w:t>фармацевтический журнал, - 1988 - №11. - С.1361-1366.</w:t>
      </w:r>
    </w:p>
    <w:p w14:paraId="395508F0"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 xml:space="preserve">56 </w:t>
      </w:r>
      <w:r w:rsidRPr="00E13815">
        <w:rPr>
          <w:rFonts w:ascii="Times New Roman" w:eastAsia="Times New Roman" w:hAnsi="Times New Roman" w:cs="Times New Roman"/>
          <w:kern w:val="2"/>
          <w:sz w:val="28"/>
          <w:szCs w:val="28"/>
          <w:lang w:eastAsia="ru-RU"/>
        </w:rPr>
        <w:t xml:space="preserve">ГЖХ – определение тимола и </w:t>
      </w:r>
      <w:proofErr w:type="spellStart"/>
      <w:r w:rsidRPr="00E13815">
        <w:rPr>
          <w:rFonts w:ascii="Times New Roman" w:eastAsia="Times New Roman" w:hAnsi="Times New Roman" w:cs="Times New Roman"/>
          <w:kern w:val="2"/>
          <w:sz w:val="28"/>
          <w:szCs w:val="28"/>
          <w:lang w:eastAsia="ru-RU"/>
        </w:rPr>
        <w:t>карвакрола</w:t>
      </w:r>
      <w:proofErr w:type="spellEnd"/>
      <w:r w:rsidRPr="00E13815">
        <w:rPr>
          <w:rFonts w:ascii="Times New Roman" w:eastAsia="Times New Roman" w:hAnsi="Times New Roman" w:cs="Times New Roman"/>
          <w:kern w:val="2"/>
          <w:sz w:val="28"/>
          <w:szCs w:val="28"/>
          <w:lang w:eastAsia="ru-RU"/>
        </w:rPr>
        <w:t xml:space="preserve"> в растительном сырье и настоях травы чабреца / С.В. Сур, Ф.М. </w:t>
      </w:r>
      <w:proofErr w:type="spellStart"/>
      <w:r w:rsidRPr="00E13815">
        <w:rPr>
          <w:rFonts w:ascii="Times New Roman" w:eastAsia="Times New Roman" w:hAnsi="Times New Roman" w:cs="Times New Roman"/>
          <w:kern w:val="2"/>
          <w:sz w:val="28"/>
          <w:szCs w:val="28"/>
          <w:lang w:eastAsia="ru-RU"/>
        </w:rPr>
        <w:t>Тулюпа</w:t>
      </w:r>
      <w:proofErr w:type="spellEnd"/>
      <w:r w:rsidRPr="00E13815">
        <w:rPr>
          <w:rFonts w:ascii="Times New Roman" w:eastAsia="Times New Roman" w:hAnsi="Times New Roman" w:cs="Times New Roman"/>
          <w:kern w:val="2"/>
          <w:sz w:val="28"/>
          <w:szCs w:val="28"/>
          <w:lang w:eastAsia="ru-RU"/>
        </w:rPr>
        <w:t>, А.Я. Толок, Т.Н. Пересыпкина // Химико-</w:t>
      </w:r>
      <w:proofErr w:type="spellStart"/>
      <w:r w:rsidRPr="00E13815">
        <w:rPr>
          <w:rFonts w:ascii="Times New Roman" w:eastAsia="Times New Roman" w:hAnsi="Times New Roman" w:cs="Times New Roman"/>
          <w:kern w:val="2"/>
          <w:sz w:val="28"/>
          <w:szCs w:val="28"/>
          <w:lang w:eastAsia="ru-RU"/>
        </w:rPr>
        <w:t>фармац</w:t>
      </w:r>
      <w:proofErr w:type="spellEnd"/>
      <w:r w:rsidRPr="00E13815">
        <w:rPr>
          <w:rFonts w:ascii="Times New Roman" w:eastAsia="Times New Roman" w:hAnsi="Times New Roman" w:cs="Times New Roman"/>
          <w:kern w:val="2"/>
          <w:sz w:val="28"/>
          <w:szCs w:val="28"/>
          <w:lang w:eastAsia="ru-RU"/>
        </w:rPr>
        <w:t>. журнал. - 1990. - №10.- С.69-71.</w:t>
      </w:r>
    </w:p>
    <w:p w14:paraId="0E44A480"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57 Изучение состава растительного лекарственного сбора методом газо-жидкостной хроматографии с хромато-масс-спектрометрическим детектированием / А.Н. Кузьменко [и др.] // Вестник Московского университета. – сер. 2, Химия, 2010. – Т.51.- № 2. – С. 132-138.</w:t>
      </w:r>
    </w:p>
    <w:p w14:paraId="7A6776A6"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58 Химический состав и фармакологические свойства эфирного масла </w:t>
      </w:r>
      <w:proofErr w:type="spellStart"/>
      <w:r w:rsidRPr="00E13815">
        <w:rPr>
          <w:rFonts w:ascii="Times New Roman" w:eastAsia="Times New Roman" w:hAnsi="Times New Roman" w:cs="Times New Roman"/>
          <w:kern w:val="2"/>
          <w:sz w:val="28"/>
          <w:szCs w:val="28"/>
          <w:lang w:eastAsia="ru-RU"/>
        </w:rPr>
        <w:t>Thymus</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serpyllum</w:t>
      </w:r>
      <w:proofErr w:type="spellEnd"/>
      <w:r w:rsidRPr="00E13815">
        <w:rPr>
          <w:rFonts w:ascii="Times New Roman" w:eastAsia="Times New Roman" w:hAnsi="Times New Roman" w:cs="Times New Roman"/>
          <w:kern w:val="2"/>
          <w:sz w:val="28"/>
          <w:szCs w:val="28"/>
          <w:lang w:eastAsia="ru-RU"/>
        </w:rPr>
        <w:t xml:space="preserve"> L. s. I., выращиваемого в Центральном Сибирском ботаническом саду СО РАН / Г.И. Калинкина [и др.] // Растит. ресурсы. – </w:t>
      </w:r>
      <w:proofErr w:type="gramStart"/>
      <w:r w:rsidRPr="00E13815">
        <w:rPr>
          <w:rFonts w:ascii="Times New Roman" w:eastAsia="Times New Roman" w:hAnsi="Times New Roman" w:cs="Times New Roman"/>
          <w:kern w:val="2"/>
          <w:sz w:val="28"/>
          <w:szCs w:val="28"/>
          <w:lang w:eastAsia="ru-RU"/>
        </w:rPr>
        <w:t>1994 .</w:t>
      </w:r>
      <w:proofErr w:type="gramEnd"/>
      <w:r w:rsidRPr="00E13815">
        <w:rPr>
          <w:rFonts w:ascii="Times New Roman" w:eastAsia="Times New Roman" w:hAnsi="Times New Roman" w:cs="Times New Roman"/>
          <w:kern w:val="2"/>
          <w:sz w:val="28"/>
          <w:szCs w:val="28"/>
          <w:lang w:eastAsia="ru-RU"/>
        </w:rPr>
        <w:t xml:space="preserve">- Т.30. - </w:t>
      </w:r>
      <w:proofErr w:type="spellStart"/>
      <w:r w:rsidRPr="00E13815">
        <w:rPr>
          <w:rFonts w:ascii="Times New Roman" w:eastAsia="Times New Roman" w:hAnsi="Times New Roman" w:cs="Times New Roman"/>
          <w:kern w:val="2"/>
          <w:sz w:val="28"/>
          <w:szCs w:val="28"/>
          <w:lang w:eastAsia="ru-RU"/>
        </w:rPr>
        <w:t>Вып</w:t>
      </w:r>
      <w:proofErr w:type="spellEnd"/>
      <w:r w:rsidRPr="00E13815">
        <w:rPr>
          <w:rFonts w:ascii="Times New Roman" w:eastAsia="Times New Roman" w:hAnsi="Times New Roman" w:cs="Times New Roman"/>
          <w:kern w:val="2"/>
          <w:sz w:val="28"/>
          <w:szCs w:val="28"/>
          <w:lang w:eastAsia="ru-RU"/>
        </w:rPr>
        <w:t>. 3. - С.66-70.</w:t>
      </w:r>
    </w:p>
    <w:p w14:paraId="6E3FA853"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59 Ю.А. </w:t>
      </w:r>
      <w:proofErr w:type="spellStart"/>
      <w:r w:rsidRPr="00E13815">
        <w:rPr>
          <w:rFonts w:ascii="Times New Roman" w:eastAsia="Times New Roman" w:hAnsi="Times New Roman" w:cs="Times New Roman"/>
          <w:kern w:val="2"/>
          <w:sz w:val="28"/>
          <w:szCs w:val="28"/>
          <w:lang w:eastAsia="ru-RU"/>
        </w:rPr>
        <w:t>Банаева</w:t>
      </w:r>
      <w:proofErr w:type="spellEnd"/>
      <w:r w:rsidRPr="00E13815">
        <w:rPr>
          <w:rFonts w:ascii="Times New Roman" w:eastAsia="Times New Roman" w:hAnsi="Times New Roman" w:cs="Times New Roman"/>
          <w:kern w:val="2"/>
          <w:sz w:val="28"/>
          <w:szCs w:val="28"/>
          <w:lang w:eastAsia="ru-RU"/>
        </w:rPr>
        <w:t xml:space="preserve">, Исследование химического состава эфирного масла представителей рода </w:t>
      </w:r>
      <w:r w:rsidRPr="00E13815">
        <w:rPr>
          <w:rFonts w:ascii="Times New Roman" w:eastAsia="Times New Roman" w:hAnsi="Times New Roman" w:cs="Times New Roman"/>
          <w:kern w:val="2"/>
          <w:sz w:val="28"/>
          <w:szCs w:val="28"/>
          <w:lang w:val="en-US" w:eastAsia="ru-RU"/>
        </w:rPr>
        <w:t>Thymus</w:t>
      </w:r>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en-US" w:eastAsia="ru-RU"/>
        </w:rPr>
        <w:t>L</w:t>
      </w:r>
      <w:r w:rsidRPr="00E13815">
        <w:rPr>
          <w:rFonts w:ascii="Times New Roman" w:eastAsia="Times New Roman" w:hAnsi="Times New Roman" w:cs="Times New Roman"/>
          <w:kern w:val="2"/>
          <w:sz w:val="28"/>
          <w:szCs w:val="28"/>
          <w:lang w:eastAsia="ru-RU"/>
        </w:rPr>
        <w:t xml:space="preserve">., произрастающих на Алтае / Ю.А. </w:t>
      </w:r>
      <w:proofErr w:type="spellStart"/>
      <w:r w:rsidRPr="00E13815">
        <w:rPr>
          <w:rFonts w:ascii="Times New Roman" w:eastAsia="Times New Roman" w:hAnsi="Times New Roman" w:cs="Times New Roman"/>
          <w:kern w:val="2"/>
          <w:sz w:val="28"/>
          <w:szCs w:val="28"/>
          <w:lang w:eastAsia="ru-RU"/>
        </w:rPr>
        <w:t>Банаева</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Л.М.Покровский</w:t>
      </w:r>
      <w:proofErr w:type="spellEnd"/>
      <w:r w:rsidRPr="00E13815">
        <w:rPr>
          <w:rFonts w:ascii="Times New Roman" w:eastAsia="Times New Roman" w:hAnsi="Times New Roman" w:cs="Times New Roman"/>
          <w:kern w:val="2"/>
          <w:sz w:val="28"/>
          <w:szCs w:val="28"/>
          <w:lang w:eastAsia="ru-RU"/>
        </w:rPr>
        <w:t>, А.В. Ткачев // Химия растит. сырья. – 1999. - №3. – С.41-48.</w:t>
      </w:r>
    </w:p>
    <w:p w14:paraId="1B297942"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lastRenderedPageBreak/>
        <w:t xml:space="preserve">60 </w:t>
      </w:r>
      <w:r w:rsidRPr="00E13815">
        <w:rPr>
          <w:rFonts w:ascii="Times New Roman" w:eastAsia="Times New Roman" w:hAnsi="Times New Roman" w:cs="Times New Roman"/>
          <w:kern w:val="2"/>
          <w:sz w:val="28"/>
          <w:szCs w:val="28"/>
          <w:lang w:eastAsia="ru-RU"/>
        </w:rPr>
        <w:t>Эфирные</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масла</w:t>
      </w:r>
      <w:r w:rsidRPr="00E13815">
        <w:rPr>
          <w:rFonts w:ascii="Times New Roman" w:eastAsia="Times New Roman" w:hAnsi="Times New Roman" w:cs="Times New Roman"/>
          <w:kern w:val="2"/>
          <w:sz w:val="28"/>
          <w:szCs w:val="28"/>
          <w:lang w:val="en-US" w:eastAsia="ru-RU"/>
        </w:rPr>
        <w:t xml:space="preserve"> Mentha longifolia (L.) </w:t>
      </w:r>
      <w:proofErr w:type="spellStart"/>
      <w:r w:rsidRPr="00E13815">
        <w:rPr>
          <w:rFonts w:ascii="Times New Roman" w:eastAsia="Times New Roman" w:hAnsi="Times New Roman" w:cs="Times New Roman"/>
          <w:kern w:val="2"/>
          <w:sz w:val="28"/>
          <w:szCs w:val="28"/>
          <w:lang w:val="en-US" w:eastAsia="ru-RU"/>
        </w:rPr>
        <w:t>Huds</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и</w:t>
      </w:r>
      <w:r w:rsidRPr="00E13815">
        <w:rPr>
          <w:rFonts w:ascii="Times New Roman" w:eastAsia="Times New Roman" w:hAnsi="Times New Roman" w:cs="Times New Roman"/>
          <w:kern w:val="2"/>
          <w:sz w:val="28"/>
          <w:szCs w:val="28"/>
          <w:lang w:val="en-US" w:eastAsia="ru-RU"/>
        </w:rPr>
        <w:t xml:space="preserve"> Thymus </w:t>
      </w:r>
      <w:proofErr w:type="spellStart"/>
      <w:r w:rsidRPr="00E13815">
        <w:rPr>
          <w:rFonts w:ascii="Times New Roman" w:eastAsia="Times New Roman" w:hAnsi="Times New Roman" w:cs="Times New Roman"/>
          <w:kern w:val="2"/>
          <w:sz w:val="28"/>
          <w:szCs w:val="28"/>
          <w:lang w:val="en-US" w:eastAsia="ru-RU"/>
        </w:rPr>
        <w:t>serpyllum</w:t>
      </w:r>
      <w:proofErr w:type="spellEnd"/>
      <w:r w:rsidRPr="00E13815">
        <w:rPr>
          <w:rFonts w:ascii="Times New Roman" w:eastAsia="Times New Roman" w:hAnsi="Times New Roman" w:cs="Times New Roman"/>
          <w:kern w:val="2"/>
          <w:sz w:val="28"/>
          <w:szCs w:val="28"/>
          <w:lang w:val="en-US" w:eastAsia="ru-RU"/>
        </w:rPr>
        <w:t xml:space="preserve"> L. (</w:t>
      </w:r>
      <w:r w:rsidRPr="00E13815">
        <w:rPr>
          <w:rFonts w:ascii="Times New Roman" w:eastAsia="Times New Roman" w:hAnsi="Times New Roman" w:cs="Times New Roman"/>
          <w:kern w:val="2"/>
          <w:sz w:val="28"/>
          <w:szCs w:val="28"/>
          <w:lang w:eastAsia="ru-RU"/>
        </w:rPr>
        <w:t>Армянская</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ССР</w:t>
      </w:r>
      <w:r w:rsidRPr="00E13815">
        <w:rPr>
          <w:rFonts w:ascii="Times New Roman" w:eastAsia="Times New Roman" w:hAnsi="Times New Roman" w:cs="Times New Roman"/>
          <w:kern w:val="2"/>
          <w:sz w:val="28"/>
          <w:szCs w:val="28"/>
          <w:lang w:val="en-US" w:eastAsia="ru-RU"/>
        </w:rPr>
        <w:t xml:space="preserve">) / </w:t>
      </w:r>
      <w:r w:rsidRPr="00E13815">
        <w:rPr>
          <w:rFonts w:ascii="Times New Roman" w:eastAsia="Times New Roman" w:hAnsi="Times New Roman" w:cs="Times New Roman"/>
          <w:kern w:val="2"/>
          <w:sz w:val="28"/>
          <w:szCs w:val="28"/>
          <w:lang w:eastAsia="ru-RU"/>
        </w:rPr>
        <w:t>Р</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Г</w:t>
      </w:r>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Авитесян</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Л</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К</w:t>
      </w:r>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Асланянц</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Е</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Г</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Арутюнян</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С</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В</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Акопян</w:t>
      </w:r>
      <w:r w:rsidRPr="00E13815">
        <w:rPr>
          <w:rFonts w:ascii="Times New Roman" w:eastAsia="Times New Roman" w:hAnsi="Times New Roman" w:cs="Times New Roman"/>
          <w:kern w:val="2"/>
          <w:sz w:val="28"/>
          <w:szCs w:val="28"/>
          <w:lang w:val="en-US" w:eastAsia="ru-RU"/>
        </w:rPr>
        <w:t xml:space="preserve"> // </w:t>
      </w:r>
      <w:r w:rsidRPr="00E13815">
        <w:rPr>
          <w:rFonts w:ascii="Times New Roman" w:eastAsia="Times New Roman" w:hAnsi="Times New Roman" w:cs="Times New Roman"/>
          <w:kern w:val="2"/>
          <w:sz w:val="28"/>
          <w:szCs w:val="28"/>
          <w:lang w:eastAsia="ru-RU"/>
        </w:rPr>
        <w:t>Раст</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ресурсы</w:t>
      </w:r>
      <w:r w:rsidRPr="00E13815">
        <w:rPr>
          <w:rFonts w:ascii="Times New Roman" w:eastAsia="Times New Roman" w:hAnsi="Times New Roman" w:cs="Times New Roman"/>
          <w:kern w:val="2"/>
          <w:sz w:val="28"/>
          <w:szCs w:val="28"/>
          <w:lang w:val="en-US" w:eastAsia="ru-RU"/>
        </w:rPr>
        <w:t xml:space="preserve">, 1988. - </w:t>
      </w:r>
      <w:r w:rsidRPr="00E13815">
        <w:rPr>
          <w:rFonts w:ascii="Times New Roman" w:eastAsia="Times New Roman" w:hAnsi="Times New Roman" w:cs="Times New Roman"/>
          <w:kern w:val="2"/>
          <w:sz w:val="28"/>
          <w:szCs w:val="28"/>
          <w:lang w:eastAsia="ru-RU"/>
        </w:rPr>
        <w:t>Т</w:t>
      </w:r>
      <w:r w:rsidRPr="00E13815">
        <w:rPr>
          <w:rFonts w:ascii="Times New Roman" w:eastAsia="Times New Roman" w:hAnsi="Times New Roman" w:cs="Times New Roman"/>
          <w:kern w:val="2"/>
          <w:sz w:val="28"/>
          <w:szCs w:val="28"/>
          <w:lang w:val="en-US" w:eastAsia="ru-RU"/>
        </w:rPr>
        <w:t xml:space="preserve">. 26. - </w:t>
      </w:r>
      <w:proofErr w:type="spellStart"/>
      <w:r w:rsidRPr="00E13815">
        <w:rPr>
          <w:rFonts w:ascii="Times New Roman" w:eastAsia="Times New Roman" w:hAnsi="Times New Roman" w:cs="Times New Roman"/>
          <w:kern w:val="2"/>
          <w:sz w:val="28"/>
          <w:szCs w:val="28"/>
          <w:lang w:eastAsia="ru-RU"/>
        </w:rPr>
        <w:t>Вып</w:t>
      </w:r>
      <w:proofErr w:type="spellEnd"/>
      <w:r w:rsidRPr="00E13815">
        <w:rPr>
          <w:rFonts w:ascii="Times New Roman" w:eastAsia="Times New Roman" w:hAnsi="Times New Roman" w:cs="Times New Roman"/>
          <w:kern w:val="2"/>
          <w:sz w:val="28"/>
          <w:szCs w:val="28"/>
          <w:lang w:val="en-US" w:eastAsia="ru-RU"/>
        </w:rPr>
        <w:t xml:space="preserve">. 4. – </w:t>
      </w:r>
      <w:r w:rsidRPr="00E13815">
        <w:rPr>
          <w:rFonts w:ascii="Times New Roman" w:eastAsia="Times New Roman" w:hAnsi="Times New Roman" w:cs="Times New Roman"/>
          <w:kern w:val="2"/>
          <w:sz w:val="28"/>
          <w:szCs w:val="28"/>
          <w:lang w:eastAsia="ru-RU"/>
        </w:rPr>
        <w:t>С</w:t>
      </w:r>
      <w:r w:rsidRPr="00E13815">
        <w:rPr>
          <w:rFonts w:ascii="Times New Roman" w:eastAsia="Times New Roman" w:hAnsi="Times New Roman" w:cs="Times New Roman"/>
          <w:kern w:val="2"/>
          <w:sz w:val="28"/>
          <w:szCs w:val="28"/>
          <w:lang w:val="en-US" w:eastAsia="ru-RU"/>
        </w:rPr>
        <w:t>.605-610.</w:t>
      </w:r>
    </w:p>
    <w:p w14:paraId="211D8B41"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61 Сур, С.В. Состав эфирных масел лекарственных растений / С.В. Сур// Раст. ресурсы. -1993. - Т.29. - Вып.1. - С. 98-117</w:t>
      </w:r>
    </w:p>
    <w:p w14:paraId="057411E3"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62</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 xml:space="preserve">Сравнительный </w:t>
      </w:r>
      <w:proofErr w:type="spellStart"/>
      <w:r w:rsidRPr="00E13815">
        <w:rPr>
          <w:rFonts w:ascii="Times New Roman" w:eastAsia="Times New Roman" w:hAnsi="Times New Roman" w:cs="Times New Roman"/>
          <w:kern w:val="2"/>
          <w:sz w:val="28"/>
          <w:szCs w:val="28"/>
          <w:lang w:eastAsia="ru-RU"/>
        </w:rPr>
        <w:t>фармакогностический</w:t>
      </w:r>
      <w:proofErr w:type="spellEnd"/>
      <w:r w:rsidRPr="00E13815">
        <w:rPr>
          <w:rFonts w:ascii="Times New Roman" w:eastAsia="Times New Roman" w:hAnsi="Times New Roman" w:cs="Times New Roman"/>
          <w:kern w:val="2"/>
          <w:sz w:val="28"/>
          <w:szCs w:val="28"/>
          <w:lang w:eastAsia="ru-RU"/>
        </w:rPr>
        <w:t xml:space="preserve"> анализ травы чабреца / А.Г </w:t>
      </w:r>
      <w:proofErr w:type="spellStart"/>
      <w:r w:rsidRPr="00E13815">
        <w:rPr>
          <w:rFonts w:ascii="Times New Roman" w:eastAsia="Times New Roman" w:hAnsi="Times New Roman" w:cs="Times New Roman"/>
          <w:kern w:val="2"/>
          <w:sz w:val="28"/>
          <w:szCs w:val="28"/>
          <w:lang w:eastAsia="ru-RU"/>
        </w:rPr>
        <w:t>Бузук</w:t>
      </w:r>
      <w:proofErr w:type="spellEnd"/>
      <w:r w:rsidRPr="00E13815">
        <w:rPr>
          <w:rFonts w:ascii="Times New Roman" w:eastAsia="Times New Roman" w:hAnsi="Times New Roman" w:cs="Times New Roman"/>
          <w:kern w:val="2"/>
          <w:sz w:val="28"/>
          <w:szCs w:val="28"/>
          <w:lang w:eastAsia="ru-RU"/>
        </w:rPr>
        <w:t xml:space="preserve">, Р.А. Юрченко, В.А. </w:t>
      </w:r>
      <w:proofErr w:type="spellStart"/>
      <w:r w:rsidRPr="00E13815">
        <w:rPr>
          <w:rFonts w:ascii="Times New Roman" w:eastAsia="Times New Roman" w:hAnsi="Times New Roman" w:cs="Times New Roman"/>
          <w:kern w:val="2"/>
          <w:sz w:val="28"/>
          <w:szCs w:val="28"/>
          <w:lang w:eastAsia="ru-RU"/>
        </w:rPr>
        <w:t>Винарский</w:t>
      </w:r>
      <w:proofErr w:type="spellEnd"/>
      <w:r w:rsidRPr="00E13815">
        <w:rPr>
          <w:rFonts w:ascii="Times New Roman" w:eastAsia="Times New Roman" w:hAnsi="Times New Roman" w:cs="Times New Roman"/>
          <w:kern w:val="2"/>
          <w:sz w:val="28"/>
          <w:szCs w:val="28"/>
          <w:lang w:eastAsia="ru-RU"/>
        </w:rPr>
        <w:t xml:space="preserve">, Г.Н. </w:t>
      </w:r>
      <w:proofErr w:type="spellStart"/>
      <w:r w:rsidRPr="00E13815">
        <w:rPr>
          <w:rFonts w:ascii="Times New Roman" w:eastAsia="Times New Roman" w:hAnsi="Times New Roman" w:cs="Times New Roman"/>
          <w:kern w:val="2"/>
          <w:sz w:val="28"/>
          <w:szCs w:val="28"/>
          <w:lang w:eastAsia="ru-RU"/>
        </w:rPr>
        <w:t>Бузук</w:t>
      </w:r>
      <w:proofErr w:type="spellEnd"/>
      <w:r w:rsidRPr="00E13815">
        <w:rPr>
          <w:rFonts w:ascii="Times New Roman" w:eastAsia="Times New Roman" w:hAnsi="Times New Roman" w:cs="Times New Roman"/>
          <w:kern w:val="2"/>
          <w:sz w:val="28"/>
          <w:szCs w:val="28"/>
          <w:lang w:eastAsia="ru-RU"/>
        </w:rPr>
        <w:t xml:space="preserve"> // Вестник фармации. - 2011.-№3. - С.19-24.</w:t>
      </w:r>
    </w:p>
    <w:p w14:paraId="50DED9B3"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 xml:space="preserve">63 </w:t>
      </w:r>
      <w:r w:rsidRPr="00E13815">
        <w:rPr>
          <w:rFonts w:ascii="Times New Roman" w:eastAsia="Times New Roman" w:hAnsi="Times New Roman" w:cs="Times New Roman"/>
          <w:kern w:val="2"/>
          <w:sz w:val="28"/>
          <w:szCs w:val="28"/>
          <w:lang w:eastAsia="ru-RU"/>
        </w:rPr>
        <w:t>Березуцкий, М.А. Новые данные о распространении и химическом составе видов рода тимьян (</w:t>
      </w:r>
      <w:proofErr w:type="spellStart"/>
      <w:r w:rsidRPr="00E13815">
        <w:rPr>
          <w:rFonts w:ascii="Times New Roman" w:eastAsia="Times New Roman" w:hAnsi="Times New Roman" w:cs="Times New Roman"/>
          <w:kern w:val="2"/>
          <w:sz w:val="28"/>
          <w:szCs w:val="28"/>
          <w:lang w:eastAsia="ru-RU"/>
        </w:rPr>
        <w:t>Thymus</w:t>
      </w:r>
      <w:proofErr w:type="spellEnd"/>
      <w:r w:rsidRPr="00E13815">
        <w:rPr>
          <w:rFonts w:ascii="Times New Roman" w:eastAsia="Times New Roman" w:hAnsi="Times New Roman" w:cs="Times New Roman"/>
          <w:kern w:val="2"/>
          <w:sz w:val="28"/>
          <w:szCs w:val="28"/>
          <w:lang w:eastAsia="ru-RU"/>
        </w:rPr>
        <w:t xml:space="preserve"> L.) флоры Саратовской области / М.А. Березуцкий, Н.А. Дурнова, А.В. Власова / Разработка, исследование и маркетинг новой фармацевтической продукции // Сборник научных трудов – Пятигорск. - 2009.- С. 13-14</w:t>
      </w:r>
    </w:p>
    <w:p w14:paraId="105296A0"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64 Дурнова, Н.А. Химический состав эфирного масла Thymus Marshallianus Willd. и Thymus Pallasianus H.Br., произрастающих на территории Саратовской области / Н.А. Дурнова, Ю.В. Романтеева, А.Н. Ковтун // Химия растит. сырья. – 2014. - №2. – С. 115-119.</w:t>
      </w:r>
    </w:p>
    <w:p w14:paraId="4B692F7F"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65 Состав эфирных масел травы чабреца / С.В. Сур [и др.] // </w:t>
      </w:r>
      <w:proofErr w:type="spellStart"/>
      <w:r w:rsidRPr="00E13815">
        <w:rPr>
          <w:rFonts w:ascii="Times New Roman" w:eastAsia="Times New Roman" w:hAnsi="Times New Roman" w:cs="Times New Roman"/>
          <w:kern w:val="2"/>
          <w:sz w:val="28"/>
          <w:szCs w:val="28"/>
          <w:lang w:eastAsia="ru-RU"/>
        </w:rPr>
        <w:t>Химикофармацевтический</w:t>
      </w:r>
      <w:proofErr w:type="spellEnd"/>
      <w:r w:rsidRPr="00E13815">
        <w:rPr>
          <w:rFonts w:ascii="Times New Roman" w:eastAsia="Times New Roman" w:hAnsi="Times New Roman" w:cs="Times New Roman"/>
          <w:kern w:val="2"/>
          <w:sz w:val="28"/>
          <w:szCs w:val="28"/>
          <w:lang w:eastAsia="ru-RU"/>
        </w:rPr>
        <w:t xml:space="preserve"> журнал, - 1988 - №11. - С.1361-1366.</w:t>
      </w:r>
    </w:p>
    <w:p w14:paraId="1D4FFDE5"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eastAsia="ru-RU"/>
        </w:rPr>
        <w:t xml:space="preserve">66 </w:t>
      </w:r>
      <w:proofErr w:type="spellStart"/>
      <w:r w:rsidRPr="00E13815">
        <w:rPr>
          <w:rFonts w:ascii="Times New Roman" w:eastAsia="Times New Roman" w:hAnsi="Times New Roman" w:cs="Times New Roman"/>
          <w:kern w:val="2"/>
          <w:sz w:val="28"/>
          <w:szCs w:val="28"/>
          <w:lang w:eastAsia="ru-RU"/>
        </w:rPr>
        <w:t>Дембицкий</w:t>
      </w:r>
      <w:proofErr w:type="spellEnd"/>
      <w:r w:rsidRPr="00E13815">
        <w:rPr>
          <w:rFonts w:ascii="Times New Roman" w:eastAsia="Times New Roman" w:hAnsi="Times New Roman" w:cs="Times New Roman"/>
          <w:kern w:val="2"/>
          <w:sz w:val="28"/>
          <w:szCs w:val="28"/>
          <w:lang w:eastAsia="ru-RU"/>
        </w:rPr>
        <w:t xml:space="preserve">, А.Д. О составе эфирного масла </w:t>
      </w:r>
      <w:proofErr w:type="spellStart"/>
      <w:r w:rsidRPr="00E13815">
        <w:rPr>
          <w:rFonts w:ascii="Times New Roman" w:eastAsia="Times New Roman" w:hAnsi="Times New Roman" w:cs="Times New Roman"/>
          <w:kern w:val="2"/>
          <w:sz w:val="28"/>
          <w:szCs w:val="28"/>
          <w:lang w:eastAsia="ru-RU"/>
        </w:rPr>
        <w:t>Thymus</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marschallianusus</w:t>
      </w:r>
      <w:proofErr w:type="spellEnd"/>
      <w:r w:rsidRPr="00E13815">
        <w:rPr>
          <w:rFonts w:ascii="Times New Roman" w:eastAsia="Times New Roman" w:hAnsi="Times New Roman" w:cs="Times New Roman"/>
          <w:kern w:val="2"/>
          <w:sz w:val="28"/>
          <w:szCs w:val="28"/>
          <w:lang w:eastAsia="ru-RU"/>
        </w:rPr>
        <w:t xml:space="preserve"> / А.Д. </w:t>
      </w:r>
      <w:proofErr w:type="spellStart"/>
      <w:r w:rsidRPr="00E13815">
        <w:rPr>
          <w:rFonts w:ascii="Times New Roman" w:eastAsia="Times New Roman" w:hAnsi="Times New Roman" w:cs="Times New Roman"/>
          <w:kern w:val="2"/>
          <w:sz w:val="28"/>
          <w:szCs w:val="28"/>
          <w:lang w:eastAsia="ru-RU"/>
        </w:rPr>
        <w:t>Дембицкий</w:t>
      </w:r>
      <w:proofErr w:type="spellEnd"/>
      <w:r w:rsidRPr="00E13815">
        <w:rPr>
          <w:rFonts w:ascii="Times New Roman" w:eastAsia="Times New Roman" w:hAnsi="Times New Roman" w:cs="Times New Roman"/>
          <w:kern w:val="2"/>
          <w:sz w:val="28"/>
          <w:szCs w:val="28"/>
          <w:lang w:eastAsia="ru-RU"/>
        </w:rPr>
        <w:t xml:space="preserve">, Р.А. Юрина, Г.И. Кротова // Химия природных </w:t>
      </w:r>
      <w:proofErr w:type="gramStart"/>
      <w:r w:rsidRPr="00E13815">
        <w:rPr>
          <w:rFonts w:ascii="Times New Roman" w:eastAsia="Times New Roman" w:hAnsi="Times New Roman" w:cs="Times New Roman"/>
          <w:kern w:val="2"/>
          <w:sz w:val="28"/>
          <w:szCs w:val="28"/>
          <w:lang w:eastAsia="ru-RU"/>
        </w:rPr>
        <w:t>соединений.-</w:t>
      </w:r>
      <w:proofErr w:type="gramEnd"/>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en-US" w:eastAsia="ru-RU"/>
        </w:rPr>
        <w:t xml:space="preserve">1985.- №4.- </w:t>
      </w:r>
      <w:r w:rsidRPr="00E13815">
        <w:rPr>
          <w:rFonts w:ascii="Times New Roman" w:eastAsia="Times New Roman" w:hAnsi="Times New Roman" w:cs="Times New Roman"/>
          <w:kern w:val="2"/>
          <w:sz w:val="28"/>
          <w:szCs w:val="28"/>
          <w:lang w:eastAsia="ru-RU"/>
        </w:rPr>
        <w:t>С</w:t>
      </w:r>
      <w:r w:rsidRPr="00E13815">
        <w:rPr>
          <w:rFonts w:ascii="Times New Roman" w:eastAsia="Times New Roman" w:hAnsi="Times New Roman" w:cs="Times New Roman"/>
          <w:kern w:val="2"/>
          <w:sz w:val="28"/>
          <w:szCs w:val="28"/>
          <w:lang w:val="en-US" w:eastAsia="ru-RU"/>
        </w:rPr>
        <w:t>.510-514.</w:t>
      </w:r>
    </w:p>
    <w:p w14:paraId="20CBFD1B"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t>67</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val="en-US" w:eastAsia="ru-RU"/>
        </w:rPr>
        <w:t xml:space="preserve">Schratz, E. </w:t>
      </w:r>
      <w:proofErr w:type="spellStart"/>
      <w:r w:rsidRPr="00E13815">
        <w:rPr>
          <w:rFonts w:ascii="Times New Roman" w:eastAsia="Times New Roman" w:hAnsi="Times New Roman" w:cs="Times New Roman"/>
          <w:kern w:val="2"/>
          <w:sz w:val="28"/>
          <w:szCs w:val="28"/>
          <w:lang w:val="en-US" w:eastAsia="ru-RU"/>
        </w:rPr>
        <w:t>Zusammensetzung</w:t>
      </w:r>
      <w:proofErr w:type="spellEnd"/>
      <w:r w:rsidRPr="00E13815">
        <w:rPr>
          <w:rFonts w:ascii="Times New Roman" w:eastAsia="Times New Roman" w:hAnsi="Times New Roman" w:cs="Times New Roman"/>
          <w:kern w:val="2"/>
          <w:sz w:val="28"/>
          <w:szCs w:val="28"/>
          <w:lang w:val="en-US" w:eastAsia="ru-RU"/>
        </w:rPr>
        <w:t xml:space="preserve"> des </w:t>
      </w:r>
      <w:proofErr w:type="spellStart"/>
      <w:r w:rsidRPr="00E13815">
        <w:rPr>
          <w:rFonts w:ascii="Times New Roman" w:eastAsia="Times New Roman" w:hAnsi="Times New Roman" w:cs="Times New Roman"/>
          <w:kern w:val="2"/>
          <w:sz w:val="28"/>
          <w:szCs w:val="28"/>
          <w:lang w:val="en-US" w:eastAsia="ru-RU"/>
        </w:rPr>
        <w:t>Ttherischen</w:t>
      </w:r>
      <w:proofErr w:type="spellEnd"/>
      <w:r w:rsidRPr="00E13815">
        <w:rPr>
          <w:rFonts w:ascii="Times New Roman" w:eastAsia="Times New Roman" w:hAnsi="Times New Roman" w:cs="Times New Roman"/>
          <w:kern w:val="2"/>
          <w:sz w:val="28"/>
          <w:szCs w:val="28"/>
          <w:lang w:val="en-US" w:eastAsia="ru-RU"/>
        </w:rPr>
        <w:t xml:space="preserve"> ales von Thymus vulgaris und Thymus </w:t>
      </w:r>
      <w:proofErr w:type="spellStart"/>
      <w:r w:rsidRPr="00E13815">
        <w:rPr>
          <w:rFonts w:ascii="Times New Roman" w:eastAsia="Times New Roman" w:hAnsi="Times New Roman" w:cs="Times New Roman"/>
          <w:kern w:val="2"/>
          <w:sz w:val="28"/>
          <w:szCs w:val="28"/>
          <w:lang w:val="en-US" w:eastAsia="ru-RU"/>
        </w:rPr>
        <w:t>marschallianusus</w:t>
      </w:r>
      <w:proofErr w:type="spellEnd"/>
      <w:r w:rsidRPr="00E13815">
        <w:rPr>
          <w:rFonts w:ascii="Times New Roman" w:eastAsia="Times New Roman" w:hAnsi="Times New Roman" w:cs="Times New Roman"/>
          <w:kern w:val="2"/>
          <w:sz w:val="28"/>
          <w:szCs w:val="28"/>
          <w:lang w:val="en-US" w:eastAsia="ru-RU"/>
        </w:rPr>
        <w:t xml:space="preserve"> in Abh</w:t>
      </w:r>
      <w:r w:rsidRPr="00E13815">
        <w:rPr>
          <w:rFonts w:ascii="Times New Roman" w:eastAsia="Times New Roman" w:hAnsi="Times New Roman" w:cs="Times New Roman"/>
          <w:kern w:val="2"/>
          <w:sz w:val="28"/>
          <w:szCs w:val="28"/>
          <w:lang w:eastAsia="ru-RU"/>
        </w:rPr>
        <w:t>ӓ</w:t>
      </w:r>
      <w:proofErr w:type="spellStart"/>
      <w:r w:rsidRPr="00E13815">
        <w:rPr>
          <w:rFonts w:ascii="Times New Roman" w:eastAsia="Times New Roman" w:hAnsi="Times New Roman" w:cs="Times New Roman"/>
          <w:kern w:val="2"/>
          <w:sz w:val="28"/>
          <w:szCs w:val="28"/>
          <w:lang w:val="en-US" w:eastAsia="ru-RU"/>
        </w:rPr>
        <w:t>ngigkeit</w:t>
      </w:r>
      <w:proofErr w:type="spellEnd"/>
      <w:r w:rsidRPr="00E13815">
        <w:rPr>
          <w:rFonts w:ascii="Times New Roman" w:eastAsia="Times New Roman" w:hAnsi="Times New Roman" w:cs="Times New Roman"/>
          <w:kern w:val="2"/>
          <w:sz w:val="28"/>
          <w:szCs w:val="28"/>
          <w:lang w:val="en-US" w:eastAsia="ru-RU"/>
        </w:rPr>
        <w:t xml:space="preserve"> von </w:t>
      </w:r>
      <w:proofErr w:type="spellStart"/>
      <w:r w:rsidRPr="00E13815">
        <w:rPr>
          <w:rFonts w:ascii="Times New Roman" w:eastAsia="Times New Roman" w:hAnsi="Times New Roman" w:cs="Times New Roman"/>
          <w:kern w:val="2"/>
          <w:sz w:val="28"/>
          <w:szCs w:val="28"/>
          <w:lang w:val="en-US" w:eastAsia="ru-RU"/>
        </w:rPr>
        <w:t>Blattalter</w:t>
      </w:r>
      <w:proofErr w:type="spellEnd"/>
      <w:r w:rsidRPr="00E13815">
        <w:rPr>
          <w:rFonts w:ascii="Times New Roman" w:eastAsia="Times New Roman" w:hAnsi="Times New Roman" w:cs="Times New Roman"/>
          <w:kern w:val="2"/>
          <w:sz w:val="28"/>
          <w:szCs w:val="28"/>
          <w:lang w:val="en-US" w:eastAsia="ru-RU"/>
        </w:rPr>
        <w:t xml:space="preserve"> und </w:t>
      </w:r>
      <w:proofErr w:type="spellStart"/>
      <w:r w:rsidRPr="00E13815">
        <w:rPr>
          <w:rFonts w:ascii="Times New Roman" w:eastAsia="Times New Roman" w:hAnsi="Times New Roman" w:cs="Times New Roman"/>
          <w:kern w:val="2"/>
          <w:sz w:val="28"/>
          <w:szCs w:val="28"/>
          <w:lang w:val="en-US" w:eastAsia="ru-RU"/>
        </w:rPr>
        <w:t>Jahreszeit</w:t>
      </w:r>
      <w:proofErr w:type="spellEnd"/>
      <w:r w:rsidRPr="00E13815">
        <w:rPr>
          <w:rFonts w:ascii="Times New Roman" w:eastAsia="Times New Roman" w:hAnsi="Times New Roman" w:cs="Times New Roman"/>
          <w:kern w:val="2"/>
          <w:sz w:val="28"/>
          <w:szCs w:val="28"/>
          <w:lang w:val="en-US" w:eastAsia="ru-RU"/>
        </w:rPr>
        <w:t xml:space="preserve"> / E. Schratz, H. </w:t>
      </w:r>
      <w:proofErr w:type="spellStart"/>
      <w:r w:rsidRPr="00E13815">
        <w:rPr>
          <w:rFonts w:ascii="Times New Roman" w:eastAsia="Times New Roman" w:hAnsi="Times New Roman" w:cs="Times New Roman"/>
          <w:kern w:val="2"/>
          <w:sz w:val="28"/>
          <w:szCs w:val="28"/>
          <w:lang w:val="en-US" w:eastAsia="ru-RU"/>
        </w:rPr>
        <w:t>Hirster</w:t>
      </w:r>
      <w:proofErr w:type="spellEnd"/>
      <w:r w:rsidRPr="00E13815">
        <w:rPr>
          <w:rFonts w:ascii="Times New Roman" w:eastAsia="Times New Roman" w:hAnsi="Times New Roman" w:cs="Times New Roman"/>
          <w:kern w:val="2"/>
          <w:sz w:val="28"/>
          <w:szCs w:val="28"/>
          <w:lang w:val="en-US" w:eastAsia="ru-RU"/>
        </w:rPr>
        <w:t xml:space="preserve"> // Planta medica. - 1970. - Bd 19. - S. 160-176.</w:t>
      </w:r>
    </w:p>
    <w:p w14:paraId="4CB9B027"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68 Касумов, Ф.Ю. Компонентный состав эфирных масел некоторых видов </w:t>
      </w:r>
      <w:proofErr w:type="spellStart"/>
      <w:r w:rsidRPr="00E13815">
        <w:rPr>
          <w:rFonts w:ascii="Times New Roman" w:eastAsia="Times New Roman" w:hAnsi="Times New Roman" w:cs="Times New Roman"/>
          <w:kern w:val="2"/>
          <w:sz w:val="28"/>
          <w:szCs w:val="28"/>
          <w:lang w:eastAsia="ru-RU"/>
        </w:rPr>
        <w:t>Thymus</w:t>
      </w:r>
      <w:proofErr w:type="spellEnd"/>
      <w:r w:rsidRPr="00E13815">
        <w:rPr>
          <w:rFonts w:ascii="Times New Roman" w:eastAsia="Times New Roman" w:hAnsi="Times New Roman" w:cs="Times New Roman"/>
          <w:kern w:val="2"/>
          <w:sz w:val="28"/>
          <w:szCs w:val="28"/>
          <w:lang w:eastAsia="ru-RU"/>
        </w:rPr>
        <w:t xml:space="preserve"> / Ф.Ю. Касумов // Химия природ. соединений. - 1987. - №5. - С.761-762.</w:t>
      </w:r>
    </w:p>
    <w:p w14:paraId="0AA79C9E"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t>69 Thyme: The genus Thymus / eds. Stahl-Biskup E., Saez F. London, New York: Taylor, Francis, 2002. – 346 p.</w:t>
      </w:r>
    </w:p>
    <w:p w14:paraId="5B3001B5"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t xml:space="preserve">70 Stahl-Biskup, E. The chemical composition of </w:t>
      </w:r>
      <w:proofErr w:type="spellStart"/>
      <w:r w:rsidRPr="00E13815">
        <w:rPr>
          <w:rFonts w:ascii="Times New Roman" w:eastAsia="Times New Roman" w:hAnsi="Times New Roman" w:cs="Times New Roman"/>
          <w:kern w:val="2"/>
          <w:sz w:val="28"/>
          <w:szCs w:val="28"/>
          <w:lang w:val="en-US" w:eastAsia="ru-RU"/>
        </w:rPr>
        <w:t>Thtmys</w:t>
      </w:r>
      <w:proofErr w:type="spellEnd"/>
      <w:r w:rsidRPr="00E13815">
        <w:rPr>
          <w:rFonts w:ascii="Times New Roman" w:eastAsia="Times New Roman" w:hAnsi="Times New Roman" w:cs="Times New Roman"/>
          <w:kern w:val="2"/>
          <w:sz w:val="28"/>
          <w:szCs w:val="28"/>
          <w:lang w:val="en-US" w:eastAsia="ru-RU"/>
        </w:rPr>
        <w:t xml:space="preserve"> oils: a review of literature 1960-1989 / E. Stahl-Biskup // J. Ess. Oil. Res. - 1991. - Vol.3. - P.61-82.</w:t>
      </w:r>
    </w:p>
    <w:p w14:paraId="5BBE7251"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71 </w:t>
      </w:r>
      <w:proofErr w:type="spellStart"/>
      <w:r w:rsidRPr="00E13815">
        <w:rPr>
          <w:rFonts w:ascii="Times New Roman" w:eastAsia="Times New Roman" w:hAnsi="Times New Roman" w:cs="Times New Roman"/>
          <w:kern w:val="2"/>
          <w:sz w:val="28"/>
          <w:szCs w:val="28"/>
          <w:lang w:eastAsia="ru-RU"/>
        </w:rPr>
        <w:t>Моцкуте</w:t>
      </w:r>
      <w:proofErr w:type="spellEnd"/>
      <w:r w:rsidRPr="00E13815">
        <w:rPr>
          <w:rFonts w:ascii="Times New Roman" w:eastAsia="Times New Roman" w:hAnsi="Times New Roman" w:cs="Times New Roman"/>
          <w:kern w:val="2"/>
          <w:sz w:val="28"/>
          <w:szCs w:val="28"/>
          <w:lang w:eastAsia="ru-RU"/>
        </w:rPr>
        <w:t xml:space="preserve">, Д. Эфирное масло </w:t>
      </w:r>
      <w:proofErr w:type="spellStart"/>
      <w:r w:rsidRPr="00E13815">
        <w:rPr>
          <w:rFonts w:ascii="Times New Roman" w:eastAsia="Times New Roman" w:hAnsi="Times New Roman" w:cs="Times New Roman"/>
          <w:kern w:val="2"/>
          <w:sz w:val="28"/>
          <w:szCs w:val="28"/>
          <w:lang w:eastAsia="ru-RU"/>
        </w:rPr>
        <w:t>Thymus</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pulegioides</w:t>
      </w:r>
      <w:proofErr w:type="spellEnd"/>
      <w:r w:rsidRPr="00E13815">
        <w:rPr>
          <w:rFonts w:ascii="Times New Roman" w:eastAsia="Times New Roman" w:hAnsi="Times New Roman" w:cs="Times New Roman"/>
          <w:kern w:val="2"/>
          <w:sz w:val="28"/>
          <w:szCs w:val="28"/>
          <w:lang w:eastAsia="ru-RU"/>
        </w:rPr>
        <w:t xml:space="preserve"> L. с лимонным запахом из окрестностей Вильнюса / Д. </w:t>
      </w:r>
      <w:proofErr w:type="spellStart"/>
      <w:r w:rsidRPr="00E13815">
        <w:rPr>
          <w:rFonts w:ascii="Times New Roman" w:eastAsia="Times New Roman" w:hAnsi="Times New Roman" w:cs="Times New Roman"/>
          <w:kern w:val="2"/>
          <w:sz w:val="28"/>
          <w:szCs w:val="28"/>
          <w:lang w:eastAsia="ru-RU"/>
        </w:rPr>
        <w:t>Моцкуте</w:t>
      </w:r>
      <w:proofErr w:type="spellEnd"/>
      <w:r w:rsidRPr="00E13815">
        <w:rPr>
          <w:rFonts w:ascii="Times New Roman" w:eastAsia="Times New Roman" w:hAnsi="Times New Roman" w:cs="Times New Roman"/>
          <w:kern w:val="2"/>
          <w:sz w:val="28"/>
          <w:szCs w:val="28"/>
          <w:lang w:eastAsia="ru-RU"/>
        </w:rPr>
        <w:t xml:space="preserve">, Г. </w:t>
      </w:r>
      <w:proofErr w:type="spellStart"/>
      <w:r w:rsidRPr="00E13815">
        <w:rPr>
          <w:rFonts w:ascii="Times New Roman" w:eastAsia="Times New Roman" w:hAnsi="Times New Roman" w:cs="Times New Roman"/>
          <w:kern w:val="2"/>
          <w:sz w:val="28"/>
          <w:szCs w:val="28"/>
          <w:lang w:eastAsia="ru-RU"/>
        </w:rPr>
        <w:t>Бернотене</w:t>
      </w:r>
      <w:proofErr w:type="spellEnd"/>
      <w:r w:rsidRPr="00E13815">
        <w:rPr>
          <w:rFonts w:ascii="Times New Roman" w:eastAsia="Times New Roman" w:hAnsi="Times New Roman" w:cs="Times New Roman"/>
          <w:kern w:val="2"/>
          <w:sz w:val="28"/>
          <w:szCs w:val="28"/>
          <w:lang w:eastAsia="ru-RU"/>
        </w:rPr>
        <w:t xml:space="preserve"> // Раст. ресурсы. - 1998. - Т.34.- Вып.1- С.131-134.</w:t>
      </w:r>
    </w:p>
    <w:p w14:paraId="3434670B"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t xml:space="preserve">72 </w:t>
      </w:r>
      <w:proofErr w:type="spellStart"/>
      <w:r w:rsidRPr="00E13815">
        <w:rPr>
          <w:rFonts w:ascii="Times New Roman" w:eastAsia="Times New Roman" w:hAnsi="Times New Roman" w:cs="Times New Roman"/>
          <w:kern w:val="2"/>
          <w:sz w:val="28"/>
          <w:szCs w:val="28"/>
          <w:lang w:val="en-US" w:eastAsia="ru-RU"/>
        </w:rPr>
        <w:t>Marfonfi</w:t>
      </w:r>
      <w:proofErr w:type="spellEnd"/>
      <w:r w:rsidRPr="00E13815">
        <w:rPr>
          <w:rFonts w:ascii="Times New Roman" w:eastAsia="Times New Roman" w:hAnsi="Times New Roman" w:cs="Times New Roman"/>
          <w:kern w:val="2"/>
          <w:sz w:val="28"/>
          <w:szCs w:val="28"/>
          <w:lang w:val="en-US" w:eastAsia="ru-RU"/>
        </w:rPr>
        <w:t xml:space="preserve">, P. Chemotype pattern differentiation of Thymus </w:t>
      </w:r>
      <w:proofErr w:type="spellStart"/>
      <w:r w:rsidRPr="00E13815">
        <w:rPr>
          <w:rFonts w:ascii="Times New Roman" w:eastAsia="Times New Roman" w:hAnsi="Times New Roman" w:cs="Times New Roman"/>
          <w:kern w:val="2"/>
          <w:sz w:val="28"/>
          <w:szCs w:val="28"/>
          <w:lang w:val="en-US" w:eastAsia="ru-RU"/>
        </w:rPr>
        <w:t>pulegioides</w:t>
      </w:r>
      <w:proofErr w:type="spellEnd"/>
      <w:r w:rsidRPr="00E13815">
        <w:rPr>
          <w:rFonts w:ascii="Times New Roman" w:eastAsia="Times New Roman" w:hAnsi="Times New Roman" w:cs="Times New Roman"/>
          <w:kern w:val="2"/>
          <w:sz w:val="28"/>
          <w:szCs w:val="28"/>
          <w:lang w:val="en-US" w:eastAsia="ru-RU"/>
        </w:rPr>
        <w:t xml:space="preserve"> on different substates / P. </w:t>
      </w:r>
      <w:proofErr w:type="spellStart"/>
      <w:r w:rsidRPr="00E13815">
        <w:rPr>
          <w:rFonts w:ascii="Times New Roman" w:eastAsia="Times New Roman" w:hAnsi="Times New Roman" w:cs="Times New Roman"/>
          <w:kern w:val="2"/>
          <w:sz w:val="28"/>
          <w:szCs w:val="28"/>
          <w:lang w:val="en-US" w:eastAsia="ru-RU"/>
        </w:rPr>
        <w:t>Marfonfi</w:t>
      </w:r>
      <w:proofErr w:type="spellEnd"/>
      <w:r w:rsidRPr="00E13815">
        <w:rPr>
          <w:rFonts w:ascii="Times New Roman" w:eastAsia="Times New Roman" w:hAnsi="Times New Roman" w:cs="Times New Roman"/>
          <w:kern w:val="2"/>
          <w:sz w:val="28"/>
          <w:szCs w:val="28"/>
          <w:lang w:val="en-US" w:eastAsia="ru-RU"/>
        </w:rPr>
        <w:t xml:space="preserve">, A. </w:t>
      </w:r>
      <w:proofErr w:type="spellStart"/>
      <w:r w:rsidRPr="00E13815">
        <w:rPr>
          <w:rFonts w:ascii="Times New Roman" w:eastAsia="Times New Roman" w:hAnsi="Times New Roman" w:cs="Times New Roman"/>
          <w:kern w:val="2"/>
          <w:sz w:val="28"/>
          <w:szCs w:val="28"/>
          <w:lang w:val="en-US" w:eastAsia="ru-RU"/>
        </w:rPr>
        <w:t>Grejtovski</w:t>
      </w:r>
      <w:proofErr w:type="spellEnd"/>
      <w:r w:rsidRPr="00E13815">
        <w:rPr>
          <w:rFonts w:ascii="Times New Roman" w:eastAsia="Times New Roman" w:hAnsi="Times New Roman" w:cs="Times New Roman"/>
          <w:kern w:val="2"/>
          <w:sz w:val="28"/>
          <w:szCs w:val="28"/>
          <w:lang w:val="en-US" w:eastAsia="ru-RU"/>
        </w:rPr>
        <w:t xml:space="preserve">, M. </w:t>
      </w:r>
      <w:proofErr w:type="spellStart"/>
      <w:r w:rsidRPr="00E13815">
        <w:rPr>
          <w:rFonts w:ascii="Times New Roman" w:eastAsia="Times New Roman" w:hAnsi="Times New Roman" w:cs="Times New Roman"/>
          <w:kern w:val="2"/>
          <w:sz w:val="28"/>
          <w:szCs w:val="28"/>
          <w:lang w:val="en-US" w:eastAsia="ru-RU"/>
        </w:rPr>
        <w:t>Repsak</w:t>
      </w:r>
      <w:proofErr w:type="spellEnd"/>
      <w:r w:rsidRPr="00E13815">
        <w:rPr>
          <w:rFonts w:ascii="Times New Roman" w:eastAsia="Times New Roman" w:hAnsi="Times New Roman" w:cs="Times New Roman"/>
          <w:kern w:val="2"/>
          <w:sz w:val="28"/>
          <w:szCs w:val="28"/>
          <w:lang w:val="en-US" w:eastAsia="ru-RU"/>
        </w:rPr>
        <w:t xml:space="preserve"> // </w:t>
      </w:r>
      <w:proofErr w:type="spellStart"/>
      <w:r w:rsidRPr="00E13815">
        <w:rPr>
          <w:rFonts w:ascii="Times New Roman" w:eastAsia="Times New Roman" w:hAnsi="Times New Roman" w:cs="Times New Roman"/>
          <w:kern w:val="2"/>
          <w:sz w:val="28"/>
          <w:szCs w:val="28"/>
          <w:lang w:val="en-US" w:eastAsia="ru-RU"/>
        </w:rPr>
        <w:t>Biochem</w:t>
      </w:r>
      <w:proofErr w:type="spellEnd"/>
      <w:r w:rsidRPr="00E13815">
        <w:rPr>
          <w:rFonts w:ascii="Times New Roman" w:eastAsia="Times New Roman" w:hAnsi="Times New Roman" w:cs="Times New Roman"/>
          <w:kern w:val="2"/>
          <w:sz w:val="28"/>
          <w:szCs w:val="28"/>
          <w:lang w:val="en-US" w:eastAsia="ru-RU"/>
        </w:rPr>
        <w:t>. System. And ecol.-1994. - Vol.22. - №8. - P.819-825.</w:t>
      </w:r>
    </w:p>
    <w:p w14:paraId="5961CDC3"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t xml:space="preserve">73 </w:t>
      </w:r>
      <w:proofErr w:type="spellStart"/>
      <w:r w:rsidRPr="00E13815">
        <w:rPr>
          <w:rFonts w:ascii="Times New Roman" w:eastAsia="Times New Roman" w:hAnsi="Times New Roman" w:cs="Times New Roman"/>
          <w:kern w:val="2"/>
          <w:sz w:val="28"/>
          <w:szCs w:val="28"/>
          <w:lang w:eastAsia="ru-RU"/>
        </w:rPr>
        <w:t>Фармакогностический</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анализ</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травы</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чабреца</w:t>
      </w:r>
      <w:r w:rsidRPr="00E13815">
        <w:rPr>
          <w:rFonts w:ascii="Times New Roman" w:eastAsia="Times New Roman" w:hAnsi="Times New Roman" w:cs="Times New Roman"/>
          <w:kern w:val="2"/>
          <w:sz w:val="28"/>
          <w:szCs w:val="28"/>
          <w:lang w:val="en-US" w:eastAsia="ru-RU"/>
        </w:rPr>
        <w:t xml:space="preserve"> – </w:t>
      </w:r>
      <w:proofErr w:type="spellStart"/>
      <w:r w:rsidRPr="00E13815">
        <w:rPr>
          <w:rFonts w:ascii="Times New Roman" w:eastAsia="Times New Roman" w:hAnsi="Times New Roman" w:cs="Times New Roman"/>
          <w:kern w:val="2"/>
          <w:sz w:val="28"/>
          <w:szCs w:val="28"/>
          <w:lang w:val="en-US" w:eastAsia="ru-RU"/>
        </w:rPr>
        <w:t>Serpylli</w:t>
      </w:r>
      <w:proofErr w:type="spellEnd"/>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val="en-US" w:eastAsia="ru-RU"/>
        </w:rPr>
        <w:t>herba</w:t>
      </w:r>
      <w:proofErr w:type="spellEnd"/>
      <w:r w:rsidRPr="00E13815">
        <w:rPr>
          <w:rFonts w:ascii="Times New Roman" w:eastAsia="Times New Roman" w:hAnsi="Times New Roman" w:cs="Times New Roman"/>
          <w:kern w:val="2"/>
          <w:sz w:val="28"/>
          <w:szCs w:val="28"/>
          <w:lang w:val="en-US" w:eastAsia="ru-RU"/>
        </w:rPr>
        <w:t xml:space="preserve"> / </w:t>
      </w:r>
      <w:r w:rsidRPr="00E13815">
        <w:rPr>
          <w:rFonts w:ascii="Times New Roman" w:eastAsia="Times New Roman" w:hAnsi="Times New Roman" w:cs="Times New Roman"/>
          <w:kern w:val="2"/>
          <w:sz w:val="28"/>
          <w:szCs w:val="28"/>
          <w:lang w:eastAsia="ru-RU"/>
        </w:rPr>
        <w:t>А</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Г</w:t>
      </w:r>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Бузук</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Р</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А</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Юрченко</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М</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Ф</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Заяц</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Г</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Н</w:t>
      </w:r>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Бузук</w:t>
      </w:r>
      <w:proofErr w:type="spellEnd"/>
      <w:r w:rsidRPr="00E13815">
        <w:rPr>
          <w:rFonts w:ascii="Times New Roman" w:eastAsia="Times New Roman" w:hAnsi="Times New Roman" w:cs="Times New Roman"/>
          <w:kern w:val="2"/>
          <w:sz w:val="28"/>
          <w:szCs w:val="28"/>
          <w:lang w:val="en-US" w:eastAsia="ru-RU"/>
        </w:rPr>
        <w:t xml:space="preserve"> // </w:t>
      </w:r>
      <w:r w:rsidRPr="00E13815">
        <w:rPr>
          <w:rFonts w:ascii="Times New Roman" w:eastAsia="Times New Roman" w:hAnsi="Times New Roman" w:cs="Times New Roman"/>
          <w:kern w:val="2"/>
          <w:sz w:val="28"/>
          <w:szCs w:val="28"/>
          <w:lang w:eastAsia="ru-RU"/>
        </w:rPr>
        <w:t>Вестник</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фармации</w:t>
      </w:r>
      <w:r w:rsidRPr="00E13815">
        <w:rPr>
          <w:rFonts w:ascii="Times New Roman" w:eastAsia="Times New Roman" w:hAnsi="Times New Roman" w:cs="Times New Roman"/>
          <w:kern w:val="2"/>
          <w:sz w:val="28"/>
          <w:szCs w:val="28"/>
          <w:lang w:val="en-US" w:eastAsia="ru-RU"/>
        </w:rPr>
        <w:t xml:space="preserve">. - 2010. - №4.- </w:t>
      </w:r>
      <w:r w:rsidRPr="00E13815">
        <w:rPr>
          <w:rFonts w:ascii="Times New Roman" w:eastAsia="Times New Roman" w:hAnsi="Times New Roman" w:cs="Times New Roman"/>
          <w:kern w:val="2"/>
          <w:sz w:val="28"/>
          <w:szCs w:val="28"/>
          <w:lang w:eastAsia="ru-RU"/>
        </w:rPr>
        <w:t>С</w:t>
      </w:r>
      <w:r w:rsidRPr="00E13815">
        <w:rPr>
          <w:rFonts w:ascii="Times New Roman" w:eastAsia="Times New Roman" w:hAnsi="Times New Roman" w:cs="Times New Roman"/>
          <w:kern w:val="2"/>
          <w:sz w:val="28"/>
          <w:szCs w:val="28"/>
          <w:lang w:val="en-US" w:eastAsia="ru-RU"/>
        </w:rPr>
        <w:t>.33-37.</w:t>
      </w:r>
    </w:p>
    <w:p w14:paraId="181F9798"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t xml:space="preserve">74 Senatore, F. Influence of Harvesting Time on Yield and Composition of the Essential Oil of a Time (Thymus </w:t>
      </w:r>
      <w:proofErr w:type="spellStart"/>
      <w:r w:rsidRPr="00E13815">
        <w:rPr>
          <w:rFonts w:ascii="Times New Roman" w:eastAsia="Times New Roman" w:hAnsi="Times New Roman" w:cs="Times New Roman"/>
          <w:kern w:val="2"/>
          <w:sz w:val="28"/>
          <w:szCs w:val="28"/>
          <w:lang w:val="en-US" w:eastAsia="ru-RU"/>
        </w:rPr>
        <w:t>pulegioioles</w:t>
      </w:r>
      <w:proofErr w:type="spellEnd"/>
      <w:r w:rsidRPr="00E13815">
        <w:rPr>
          <w:rFonts w:ascii="Times New Roman" w:eastAsia="Times New Roman" w:hAnsi="Times New Roman" w:cs="Times New Roman"/>
          <w:kern w:val="2"/>
          <w:sz w:val="28"/>
          <w:szCs w:val="28"/>
          <w:lang w:val="en-US" w:eastAsia="ru-RU"/>
        </w:rPr>
        <w:t xml:space="preserve"> L.) Groving Wild in Campania (Southern Italy) / F. Senatore // J. Agric. Food Chem. – 1996. - Vol. 44. - P. 1327- 1333.</w:t>
      </w:r>
    </w:p>
    <w:p w14:paraId="0F076F53"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lastRenderedPageBreak/>
        <w:t xml:space="preserve">75 </w:t>
      </w:r>
      <w:proofErr w:type="spellStart"/>
      <w:r w:rsidRPr="00E13815">
        <w:rPr>
          <w:rFonts w:ascii="Times New Roman" w:eastAsia="Times New Roman" w:hAnsi="Times New Roman" w:cs="Times New Roman"/>
          <w:kern w:val="2"/>
          <w:sz w:val="28"/>
          <w:szCs w:val="28"/>
          <w:lang w:eastAsia="ru-RU"/>
        </w:rPr>
        <w:t>Бузук</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А</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Г</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Изменчивость</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химического</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состава</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эфирного</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масла</w:t>
      </w:r>
      <w:r w:rsidRPr="00E13815">
        <w:rPr>
          <w:rFonts w:ascii="Times New Roman" w:eastAsia="Times New Roman" w:hAnsi="Times New Roman" w:cs="Times New Roman"/>
          <w:kern w:val="2"/>
          <w:sz w:val="28"/>
          <w:szCs w:val="28"/>
          <w:lang w:val="en-US" w:eastAsia="ru-RU"/>
        </w:rPr>
        <w:t xml:space="preserve"> Thymus </w:t>
      </w:r>
      <w:proofErr w:type="spellStart"/>
      <w:r w:rsidRPr="00E13815">
        <w:rPr>
          <w:rFonts w:ascii="Times New Roman" w:eastAsia="Times New Roman" w:hAnsi="Times New Roman" w:cs="Times New Roman"/>
          <w:kern w:val="2"/>
          <w:sz w:val="28"/>
          <w:szCs w:val="28"/>
          <w:lang w:val="en-US" w:eastAsia="ru-RU"/>
        </w:rPr>
        <w:t>pulegioides</w:t>
      </w:r>
      <w:proofErr w:type="spellEnd"/>
      <w:r w:rsidRPr="00E13815">
        <w:rPr>
          <w:rFonts w:ascii="Times New Roman" w:eastAsia="Times New Roman" w:hAnsi="Times New Roman" w:cs="Times New Roman"/>
          <w:kern w:val="2"/>
          <w:sz w:val="28"/>
          <w:szCs w:val="28"/>
          <w:lang w:val="en-US" w:eastAsia="ru-RU"/>
        </w:rPr>
        <w:t xml:space="preserve"> L. / </w:t>
      </w:r>
      <w:r w:rsidRPr="00E13815">
        <w:rPr>
          <w:rFonts w:ascii="Times New Roman" w:eastAsia="Times New Roman" w:hAnsi="Times New Roman" w:cs="Times New Roman"/>
          <w:kern w:val="2"/>
          <w:sz w:val="28"/>
          <w:szCs w:val="28"/>
          <w:lang w:eastAsia="ru-RU"/>
        </w:rPr>
        <w:t>А</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Г</w:t>
      </w:r>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Бузук</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Р</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А</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Юрченко</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Г</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Н</w:t>
      </w:r>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Бузук</w:t>
      </w:r>
      <w:proofErr w:type="spellEnd"/>
      <w:r w:rsidRPr="00E13815">
        <w:rPr>
          <w:rFonts w:ascii="Times New Roman" w:eastAsia="Times New Roman" w:hAnsi="Times New Roman" w:cs="Times New Roman"/>
          <w:kern w:val="2"/>
          <w:sz w:val="28"/>
          <w:szCs w:val="28"/>
          <w:lang w:val="en-US" w:eastAsia="ru-RU"/>
        </w:rPr>
        <w:t xml:space="preserve"> // </w:t>
      </w:r>
      <w:r w:rsidRPr="00E13815">
        <w:rPr>
          <w:rFonts w:ascii="Times New Roman" w:eastAsia="Times New Roman" w:hAnsi="Times New Roman" w:cs="Times New Roman"/>
          <w:kern w:val="2"/>
          <w:sz w:val="28"/>
          <w:szCs w:val="28"/>
          <w:lang w:eastAsia="ru-RU"/>
        </w:rPr>
        <w:t>Вестник</w:t>
      </w:r>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фармации</w:t>
      </w:r>
      <w:r w:rsidRPr="00E13815">
        <w:rPr>
          <w:rFonts w:ascii="Times New Roman" w:eastAsia="Times New Roman" w:hAnsi="Times New Roman" w:cs="Times New Roman"/>
          <w:kern w:val="2"/>
          <w:sz w:val="28"/>
          <w:szCs w:val="28"/>
          <w:lang w:val="en-US" w:eastAsia="ru-RU"/>
        </w:rPr>
        <w:t xml:space="preserve">. - 2012. - №1.- </w:t>
      </w:r>
      <w:r w:rsidRPr="00E13815">
        <w:rPr>
          <w:rFonts w:ascii="Times New Roman" w:eastAsia="Times New Roman" w:hAnsi="Times New Roman" w:cs="Times New Roman"/>
          <w:kern w:val="2"/>
          <w:sz w:val="28"/>
          <w:szCs w:val="28"/>
          <w:lang w:eastAsia="ru-RU"/>
        </w:rPr>
        <w:t>С</w:t>
      </w:r>
      <w:r w:rsidRPr="00E13815">
        <w:rPr>
          <w:rFonts w:ascii="Times New Roman" w:eastAsia="Times New Roman" w:hAnsi="Times New Roman" w:cs="Times New Roman"/>
          <w:kern w:val="2"/>
          <w:sz w:val="28"/>
          <w:szCs w:val="28"/>
          <w:lang w:val="en-US" w:eastAsia="ru-RU"/>
        </w:rPr>
        <w:t>.19-25.</w:t>
      </w:r>
    </w:p>
    <w:p w14:paraId="2B46731C"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val="en-US" w:eastAsia="ru-RU"/>
        </w:rPr>
        <w:t xml:space="preserve">76 </w:t>
      </w:r>
      <w:proofErr w:type="spellStart"/>
      <w:r w:rsidRPr="00E13815">
        <w:rPr>
          <w:rFonts w:ascii="Times New Roman" w:eastAsia="Times New Roman" w:hAnsi="Times New Roman" w:cs="Times New Roman"/>
          <w:kern w:val="2"/>
          <w:sz w:val="28"/>
          <w:szCs w:val="28"/>
          <w:lang w:eastAsia="ru-RU"/>
        </w:rPr>
        <w:t>Фуклева</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Л</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А</w:t>
      </w:r>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Перспективн</w:t>
      </w:r>
      <w:r w:rsidRPr="00E13815">
        <w:rPr>
          <w:rFonts w:ascii="Times New Roman" w:eastAsia="Times New Roman" w:hAnsi="Times New Roman" w:cs="Times New Roman"/>
          <w:kern w:val="2"/>
          <w:sz w:val="28"/>
          <w:szCs w:val="28"/>
          <w:lang w:val="en-US" w:eastAsia="ru-RU"/>
        </w:rPr>
        <w:t>i</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тимол</w:t>
      </w:r>
      <w:r w:rsidRPr="00E13815">
        <w:rPr>
          <w:rFonts w:ascii="Times New Roman" w:eastAsia="Times New Roman" w:hAnsi="Times New Roman" w:cs="Times New Roman"/>
          <w:kern w:val="2"/>
          <w:sz w:val="28"/>
          <w:szCs w:val="28"/>
          <w:lang w:val="en-US" w:eastAsia="ru-RU"/>
        </w:rPr>
        <w:t>-</w:t>
      </w:r>
      <w:proofErr w:type="spellStart"/>
      <w:r w:rsidRPr="00E13815">
        <w:rPr>
          <w:rFonts w:ascii="Times New Roman" w:eastAsia="Times New Roman" w:hAnsi="Times New Roman" w:cs="Times New Roman"/>
          <w:kern w:val="2"/>
          <w:sz w:val="28"/>
          <w:szCs w:val="28"/>
          <w:lang w:eastAsia="ru-RU"/>
        </w:rPr>
        <w:t>вм</w:t>
      </w:r>
      <w:r w:rsidRPr="00E13815">
        <w:rPr>
          <w:rFonts w:ascii="Times New Roman" w:eastAsia="Times New Roman" w:hAnsi="Times New Roman" w:cs="Times New Roman"/>
          <w:kern w:val="2"/>
          <w:sz w:val="28"/>
          <w:szCs w:val="28"/>
          <w:lang w:val="en-US" w:eastAsia="ru-RU"/>
        </w:rPr>
        <w:t>i</w:t>
      </w:r>
      <w:r w:rsidRPr="00E13815">
        <w:rPr>
          <w:rFonts w:ascii="Times New Roman" w:eastAsia="Times New Roman" w:hAnsi="Times New Roman" w:cs="Times New Roman"/>
          <w:kern w:val="2"/>
          <w:sz w:val="28"/>
          <w:szCs w:val="28"/>
          <w:lang w:eastAsia="ru-RU"/>
        </w:rPr>
        <w:t>сн</w:t>
      </w:r>
      <w:r w:rsidRPr="00E13815">
        <w:rPr>
          <w:rFonts w:ascii="Times New Roman" w:eastAsia="Times New Roman" w:hAnsi="Times New Roman" w:cs="Times New Roman"/>
          <w:kern w:val="2"/>
          <w:sz w:val="28"/>
          <w:szCs w:val="28"/>
          <w:lang w:val="en-US" w:eastAsia="ru-RU"/>
        </w:rPr>
        <w:t>i</w:t>
      </w:r>
      <w:proofErr w:type="spellEnd"/>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види</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роду</w:t>
      </w:r>
      <w:r w:rsidRPr="00E13815">
        <w:rPr>
          <w:rFonts w:ascii="Times New Roman" w:eastAsia="Times New Roman" w:hAnsi="Times New Roman" w:cs="Times New Roman"/>
          <w:kern w:val="2"/>
          <w:sz w:val="28"/>
          <w:szCs w:val="28"/>
          <w:lang w:val="en-US" w:eastAsia="ru-RU"/>
        </w:rPr>
        <w:t xml:space="preserve"> Thymus L. </w:t>
      </w:r>
      <w:proofErr w:type="spellStart"/>
      <w:r w:rsidRPr="00E13815">
        <w:rPr>
          <w:rFonts w:ascii="Times New Roman" w:eastAsia="Times New Roman" w:hAnsi="Times New Roman" w:cs="Times New Roman"/>
          <w:kern w:val="2"/>
          <w:sz w:val="28"/>
          <w:szCs w:val="28"/>
          <w:lang w:eastAsia="ru-RU"/>
        </w:rPr>
        <w:t>флори</w:t>
      </w:r>
      <w:proofErr w:type="spellEnd"/>
      <w:r w:rsidRPr="00E13815">
        <w:rPr>
          <w:rFonts w:ascii="Times New Roman" w:eastAsia="Times New Roman" w:hAnsi="Times New Roman" w:cs="Times New Roman"/>
          <w:kern w:val="2"/>
          <w:sz w:val="28"/>
          <w:szCs w:val="28"/>
          <w:lang w:val="en-US" w:eastAsia="ru-RU"/>
        </w:rPr>
        <w:t xml:space="preserve"> </w:t>
      </w:r>
      <w:r w:rsidRPr="00E13815">
        <w:rPr>
          <w:rFonts w:ascii="Times New Roman" w:eastAsia="Times New Roman" w:hAnsi="Times New Roman" w:cs="Times New Roman"/>
          <w:kern w:val="2"/>
          <w:sz w:val="28"/>
          <w:szCs w:val="28"/>
          <w:lang w:eastAsia="ru-RU"/>
        </w:rPr>
        <w:t>Укра</w:t>
      </w:r>
      <w:proofErr w:type="spellStart"/>
      <w:r w:rsidRPr="00E13815">
        <w:rPr>
          <w:rFonts w:ascii="Times New Roman" w:eastAsia="Times New Roman" w:hAnsi="Times New Roman" w:cs="Times New Roman"/>
          <w:kern w:val="2"/>
          <w:sz w:val="28"/>
          <w:szCs w:val="28"/>
          <w:lang w:val="en-US" w:eastAsia="ru-RU"/>
        </w:rPr>
        <w:t>i</w:t>
      </w:r>
      <w:proofErr w:type="spellEnd"/>
      <w:r w:rsidRPr="00E13815">
        <w:rPr>
          <w:rFonts w:ascii="Times New Roman" w:eastAsia="Times New Roman" w:hAnsi="Times New Roman" w:cs="Times New Roman"/>
          <w:kern w:val="2"/>
          <w:sz w:val="28"/>
          <w:szCs w:val="28"/>
          <w:lang w:eastAsia="ru-RU"/>
        </w:rPr>
        <w:t>ни</w:t>
      </w:r>
      <w:r w:rsidRPr="00E13815">
        <w:rPr>
          <w:rFonts w:ascii="Times New Roman" w:eastAsia="Times New Roman" w:hAnsi="Times New Roman" w:cs="Times New Roman"/>
          <w:kern w:val="2"/>
          <w:sz w:val="28"/>
          <w:szCs w:val="28"/>
          <w:lang w:val="en-US" w:eastAsia="ru-RU"/>
        </w:rPr>
        <w:t xml:space="preserve"> / </w:t>
      </w:r>
      <w:r w:rsidRPr="00E13815">
        <w:rPr>
          <w:rFonts w:ascii="Times New Roman" w:eastAsia="Times New Roman" w:hAnsi="Times New Roman" w:cs="Times New Roman"/>
          <w:kern w:val="2"/>
          <w:sz w:val="28"/>
          <w:szCs w:val="28"/>
          <w:lang w:eastAsia="ru-RU"/>
        </w:rPr>
        <w:t>Л</w:t>
      </w:r>
      <w:r w:rsidRPr="00E13815">
        <w:rPr>
          <w:rFonts w:ascii="Times New Roman" w:eastAsia="Times New Roman" w:hAnsi="Times New Roman" w:cs="Times New Roman"/>
          <w:kern w:val="2"/>
          <w:sz w:val="28"/>
          <w:szCs w:val="28"/>
          <w:lang w:val="en-US" w:eastAsia="ru-RU"/>
        </w:rPr>
        <w:t>.</w:t>
      </w:r>
      <w:r w:rsidRPr="00E13815">
        <w:rPr>
          <w:rFonts w:ascii="Times New Roman" w:eastAsia="Times New Roman" w:hAnsi="Times New Roman" w:cs="Times New Roman"/>
          <w:kern w:val="2"/>
          <w:sz w:val="28"/>
          <w:szCs w:val="28"/>
          <w:lang w:eastAsia="ru-RU"/>
        </w:rPr>
        <w:t>А</w:t>
      </w:r>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Фуклева</w:t>
      </w:r>
      <w:proofErr w:type="spellEnd"/>
      <w:r w:rsidRPr="00E13815">
        <w:rPr>
          <w:rFonts w:ascii="Times New Roman" w:eastAsia="Times New Roman" w:hAnsi="Times New Roman" w:cs="Times New Roman"/>
          <w:kern w:val="2"/>
          <w:sz w:val="28"/>
          <w:szCs w:val="28"/>
          <w:lang w:val="en-US" w:eastAsia="ru-RU"/>
        </w:rPr>
        <w:t xml:space="preserve"> // «</w:t>
      </w:r>
      <w:proofErr w:type="spellStart"/>
      <w:r w:rsidRPr="00E13815">
        <w:rPr>
          <w:rFonts w:ascii="Times New Roman" w:eastAsia="Times New Roman" w:hAnsi="Times New Roman" w:cs="Times New Roman"/>
          <w:kern w:val="2"/>
          <w:sz w:val="28"/>
          <w:szCs w:val="28"/>
          <w:lang w:eastAsia="ru-RU"/>
        </w:rPr>
        <w:t>Фармакогноз</w:t>
      </w:r>
      <w:r w:rsidRPr="00E13815">
        <w:rPr>
          <w:rFonts w:ascii="Times New Roman" w:eastAsia="Times New Roman" w:hAnsi="Times New Roman" w:cs="Times New Roman"/>
          <w:kern w:val="2"/>
          <w:sz w:val="28"/>
          <w:szCs w:val="28"/>
          <w:lang w:val="en-US" w:eastAsia="ru-RU"/>
        </w:rPr>
        <w:t>i</w:t>
      </w:r>
      <w:proofErr w:type="spellEnd"/>
      <w:r w:rsidRPr="00E13815">
        <w:rPr>
          <w:rFonts w:ascii="Times New Roman" w:eastAsia="Times New Roman" w:hAnsi="Times New Roman" w:cs="Times New Roman"/>
          <w:kern w:val="2"/>
          <w:sz w:val="28"/>
          <w:szCs w:val="28"/>
          <w:lang w:eastAsia="ru-RU"/>
        </w:rPr>
        <w:t>я</w:t>
      </w:r>
      <w:r w:rsidRPr="00E13815">
        <w:rPr>
          <w:rFonts w:ascii="Times New Roman" w:eastAsia="Times New Roman" w:hAnsi="Times New Roman" w:cs="Times New Roman"/>
          <w:kern w:val="2"/>
          <w:sz w:val="28"/>
          <w:szCs w:val="28"/>
          <w:lang w:val="en-US" w:eastAsia="ru-RU"/>
        </w:rPr>
        <w:t xml:space="preserve"> XXI </w:t>
      </w:r>
      <w:r w:rsidRPr="00E13815">
        <w:rPr>
          <w:rFonts w:ascii="Times New Roman" w:eastAsia="Times New Roman" w:hAnsi="Times New Roman" w:cs="Times New Roman"/>
          <w:kern w:val="2"/>
          <w:sz w:val="28"/>
          <w:szCs w:val="28"/>
          <w:lang w:eastAsia="ru-RU"/>
        </w:rPr>
        <w:t>стол</w:t>
      </w:r>
      <w:proofErr w:type="spellStart"/>
      <w:r w:rsidRPr="00E13815">
        <w:rPr>
          <w:rFonts w:ascii="Times New Roman" w:eastAsia="Times New Roman" w:hAnsi="Times New Roman" w:cs="Times New Roman"/>
          <w:kern w:val="2"/>
          <w:sz w:val="28"/>
          <w:szCs w:val="28"/>
          <w:lang w:val="en-US" w:eastAsia="ru-RU"/>
        </w:rPr>
        <w:t>i</w:t>
      </w:r>
      <w:r w:rsidRPr="00E13815">
        <w:rPr>
          <w:rFonts w:ascii="Times New Roman" w:eastAsia="Times New Roman" w:hAnsi="Times New Roman" w:cs="Times New Roman"/>
          <w:kern w:val="2"/>
          <w:sz w:val="28"/>
          <w:szCs w:val="28"/>
          <w:lang w:eastAsia="ru-RU"/>
        </w:rPr>
        <w:t>ття</w:t>
      </w:r>
      <w:proofErr w:type="spellEnd"/>
      <w:r w:rsidRPr="00E13815">
        <w:rPr>
          <w:rFonts w:ascii="Times New Roman" w:eastAsia="Times New Roman" w:hAnsi="Times New Roman" w:cs="Times New Roman"/>
          <w:kern w:val="2"/>
          <w:sz w:val="28"/>
          <w:szCs w:val="28"/>
          <w:lang w:val="en-US" w:eastAsia="ru-RU"/>
        </w:rPr>
        <w:t xml:space="preserve">». </w:t>
      </w:r>
      <w:proofErr w:type="spellStart"/>
      <w:r w:rsidRPr="00E13815">
        <w:rPr>
          <w:rFonts w:ascii="Times New Roman" w:eastAsia="Times New Roman" w:hAnsi="Times New Roman" w:cs="Times New Roman"/>
          <w:kern w:val="2"/>
          <w:sz w:val="28"/>
          <w:szCs w:val="28"/>
          <w:lang w:eastAsia="ru-RU"/>
        </w:rPr>
        <w:t>Досягнення</w:t>
      </w:r>
      <w:proofErr w:type="spellEnd"/>
      <w:r w:rsidRPr="00E13815">
        <w:rPr>
          <w:rFonts w:ascii="Times New Roman" w:eastAsia="Times New Roman" w:hAnsi="Times New Roman" w:cs="Times New Roman"/>
          <w:kern w:val="2"/>
          <w:sz w:val="28"/>
          <w:szCs w:val="28"/>
          <w:lang w:eastAsia="ru-RU"/>
        </w:rPr>
        <w:t xml:space="preserve"> та </w:t>
      </w:r>
      <w:proofErr w:type="spellStart"/>
      <w:r w:rsidRPr="00E13815">
        <w:rPr>
          <w:rFonts w:ascii="Times New Roman" w:eastAsia="Times New Roman" w:hAnsi="Times New Roman" w:cs="Times New Roman"/>
          <w:kern w:val="2"/>
          <w:sz w:val="28"/>
          <w:szCs w:val="28"/>
          <w:lang w:eastAsia="ru-RU"/>
        </w:rPr>
        <w:t>перспективи</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Ювiлейни</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науково</w:t>
      </w:r>
      <w:proofErr w:type="spellEnd"/>
      <w:r w:rsidRPr="00E13815">
        <w:rPr>
          <w:rFonts w:ascii="Times New Roman" w:eastAsia="Times New Roman" w:hAnsi="Times New Roman" w:cs="Times New Roman"/>
          <w:kern w:val="2"/>
          <w:sz w:val="28"/>
          <w:szCs w:val="28"/>
          <w:lang w:eastAsia="ru-RU"/>
        </w:rPr>
        <w:t xml:space="preserve">-практична </w:t>
      </w:r>
      <w:proofErr w:type="spellStart"/>
      <w:r w:rsidRPr="00E13815">
        <w:rPr>
          <w:rFonts w:ascii="Times New Roman" w:eastAsia="Times New Roman" w:hAnsi="Times New Roman" w:cs="Times New Roman"/>
          <w:kern w:val="2"/>
          <w:sz w:val="28"/>
          <w:szCs w:val="28"/>
          <w:lang w:eastAsia="ru-RU"/>
        </w:rPr>
        <w:t>конференцiя</w:t>
      </w:r>
      <w:proofErr w:type="spellEnd"/>
      <w:r w:rsidRPr="00E13815">
        <w:rPr>
          <w:rFonts w:ascii="Times New Roman" w:eastAsia="Times New Roman" w:hAnsi="Times New Roman" w:cs="Times New Roman"/>
          <w:kern w:val="2"/>
          <w:sz w:val="28"/>
          <w:szCs w:val="28"/>
          <w:lang w:eastAsia="ru-RU"/>
        </w:rPr>
        <w:t xml:space="preserve"> з </w:t>
      </w:r>
      <w:proofErr w:type="spellStart"/>
      <w:r w:rsidRPr="00E13815">
        <w:rPr>
          <w:rFonts w:ascii="Times New Roman" w:eastAsia="Times New Roman" w:hAnsi="Times New Roman" w:cs="Times New Roman"/>
          <w:kern w:val="2"/>
          <w:sz w:val="28"/>
          <w:szCs w:val="28"/>
          <w:lang w:eastAsia="ru-RU"/>
        </w:rPr>
        <w:t>мiжнародною</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участю</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присвячена</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пам’ятi</w:t>
      </w:r>
      <w:proofErr w:type="spellEnd"/>
      <w:r w:rsidRPr="00E13815">
        <w:rPr>
          <w:rFonts w:ascii="Times New Roman" w:eastAsia="Times New Roman" w:hAnsi="Times New Roman" w:cs="Times New Roman"/>
          <w:kern w:val="2"/>
          <w:sz w:val="28"/>
          <w:szCs w:val="28"/>
          <w:lang w:eastAsia="ru-RU"/>
        </w:rPr>
        <w:t xml:space="preserve"> кандидата </w:t>
      </w:r>
      <w:proofErr w:type="spellStart"/>
      <w:r w:rsidRPr="00E13815">
        <w:rPr>
          <w:rFonts w:ascii="Times New Roman" w:eastAsia="Times New Roman" w:hAnsi="Times New Roman" w:cs="Times New Roman"/>
          <w:kern w:val="2"/>
          <w:sz w:val="28"/>
          <w:szCs w:val="28"/>
          <w:lang w:eastAsia="ru-RU"/>
        </w:rPr>
        <w:t>фармацевтичных</w:t>
      </w:r>
      <w:proofErr w:type="spellEnd"/>
      <w:r w:rsidRPr="00E13815">
        <w:rPr>
          <w:rFonts w:ascii="Times New Roman" w:eastAsia="Times New Roman" w:hAnsi="Times New Roman" w:cs="Times New Roman"/>
          <w:kern w:val="2"/>
          <w:sz w:val="28"/>
          <w:szCs w:val="28"/>
          <w:lang w:eastAsia="ru-RU"/>
        </w:rPr>
        <w:t xml:space="preserve"> наук, доцента </w:t>
      </w:r>
      <w:proofErr w:type="spellStart"/>
      <w:r w:rsidRPr="00E13815">
        <w:rPr>
          <w:rFonts w:ascii="Times New Roman" w:eastAsia="Times New Roman" w:hAnsi="Times New Roman" w:cs="Times New Roman"/>
          <w:kern w:val="2"/>
          <w:sz w:val="28"/>
          <w:szCs w:val="28"/>
          <w:lang w:eastAsia="ru-RU"/>
        </w:rPr>
        <w:t>Михаiла</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Iвановича</w:t>
      </w:r>
      <w:proofErr w:type="spellEnd"/>
      <w:r w:rsidRPr="00E13815">
        <w:rPr>
          <w:rFonts w:ascii="Times New Roman" w:eastAsia="Times New Roman" w:hAnsi="Times New Roman" w:cs="Times New Roman"/>
          <w:kern w:val="2"/>
          <w:sz w:val="28"/>
          <w:szCs w:val="28"/>
          <w:lang w:eastAsia="ru-RU"/>
        </w:rPr>
        <w:t xml:space="preserve"> Борисова (до 80 – </w:t>
      </w:r>
      <w:proofErr w:type="spellStart"/>
      <w:r w:rsidRPr="00E13815">
        <w:rPr>
          <w:rFonts w:ascii="Times New Roman" w:eastAsia="Times New Roman" w:hAnsi="Times New Roman" w:cs="Times New Roman"/>
          <w:kern w:val="2"/>
          <w:sz w:val="28"/>
          <w:szCs w:val="28"/>
          <w:lang w:eastAsia="ru-RU"/>
        </w:rPr>
        <w:t>piчча</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вiддня</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народження</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Тези</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допов</w:t>
      </w:r>
      <w:r w:rsidRPr="00E13815">
        <w:rPr>
          <w:rFonts w:ascii="Times New Roman" w:eastAsia="Times New Roman" w:hAnsi="Times New Roman" w:cs="Times New Roman"/>
          <w:kern w:val="2"/>
          <w:sz w:val="28"/>
          <w:szCs w:val="28"/>
          <w:lang w:val="en-US" w:eastAsia="ru-RU"/>
        </w:rPr>
        <w:t>i</w:t>
      </w:r>
      <w:proofErr w:type="spellEnd"/>
      <w:r w:rsidRPr="00E13815">
        <w:rPr>
          <w:rFonts w:ascii="Times New Roman" w:eastAsia="Times New Roman" w:hAnsi="Times New Roman" w:cs="Times New Roman"/>
          <w:kern w:val="2"/>
          <w:sz w:val="28"/>
          <w:szCs w:val="28"/>
          <w:lang w:eastAsia="ru-RU"/>
        </w:rPr>
        <w:t xml:space="preserve">дей. – </w:t>
      </w:r>
      <w:proofErr w:type="spellStart"/>
      <w:r w:rsidRPr="00E13815">
        <w:rPr>
          <w:rFonts w:ascii="Times New Roman" w:eastAsia="Times New Roman" w:hAnsi="Times New Roman" w:cs="Times New Roman"/>
          <w:kern w:val="2"/>
          <w:sz w:val="28"/>
          <w:szCs w:val="28"/>
          <w:lang w:eastAsia="ru-RU"/>
        </w:rPr>
        <w:t>Харьк</w:t>
      </w:r>
      <w:r w:rsidRPr="00E13815">
        <w:rPr>
          <w:rFonts w:ascii="Times New Roman" w:eastAsia="Times New Roman" w:hAnsi="Times New Roman" w:cs="Times New Roman"/>
          <w:kern w:val="2"/>
          <w:sz w:val="28"/>
          <w:szCs w:val="28"/>
          <w:lang w:val="en-US" w:eastAsia="ru-RU"/>
        </w:rPr>
        <w:t>i</w:t>
      </w:r>
      <w:proofErr w:type="spellEnd"/>
      <w:r w:rsidRPr="00E13815">
        <w:rPr>
          <w:rFonts w:ascii="Times New Roman" w:eastAsia="Times New Roman" w:hAnsi="Times New Roman" w:cs="Times New Roman"/>
          <w:kern w:val="2"/>
          <w:sz w:val="28"/>
          <w:szCs w:val="28"/>
          <w:lang w:eastAsia="ru-RU"/>
        </w:rPr>
        <w:t>в. - 2009. - С.236.</w:t>
      </w:r>
    </w:p>
    <w:p w14:paraId="48BAB63D"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77 Литвиненко, В.И. Спектральные исследования флавоноидов: обнаружение </w:t>
      </w:r>
      <w:proofErr w:type="spellStart"/>
      <w:r w:rsidRPr="00E13815">
        <w:rPr>
          <w:rFonts w:ascii="Times New Roman" w:eastAsia="Times New Roman" w:hAnsi="Times New Roman" w:cs="Times New Roman"/>
          <w:kern w:val="2"/>
          <w:sz w:val="28"/>
          <w:szCs w:val="28"/>
          <w:lang w:eastAsia="ru-RU"/>
        </w:rPr>
        <w:t>оксигрупп</w:t>
      </w:r>
      <w:proofErr w:type="spellEnd"/>
      <w:r w:rsidRPr="00E13815">
        <w:rPr>
          <w:rFonts w:ascii="Times New Roman" w:eastAsia="Times New Roman" w:hAnsi="Times New Roman" w:cs="Times New Roman"/>
          <w:kern w:val="2"/>
          <w:sz w:val="28"/>
          <w:szCs w:val="28"/>
          <w:lang w:eastAsia="ru-RU"/>
        </w:rPr>
        <w:t xml:space="preserve"> в различных положениях. / В.И. Литвиненко, Н.П. </w:t>
      </w:r>
      <w:proofErr w:type="spellStart"/>
      <w:r w:rsidRPr="00E13815">
        <w:rPr>
          <w:rFonts w:ascii="Times New Roman" w:eastAsia="Times New Roman" w:hAnsi="Times New Roman" w:cs="Times New Roman"/>
          <w:kern w:val="2"/>
          <w:sz w:val="28"/>
          <w:szCs w:val="28"/>
          <w:lang w:eastAsia="ru-RU"/>
        </w:rPr>
        <w:t>Максютина</w:t>
      </w:r>
      <w:proofErr w:type="spellEnd"/>
      <w:r w:rsidRPr="00E13815">
        <w:rPr>
          <w:rFonts w:ascii="Times New Roman" w:eastAsia="Times New Roman" w:hAnsi="Times New Roman" w:cs="Times New Roman"/>
          <w:kern w:val="2"/>
          <w:sz w:val="28"/>
          <w:szCs w:val="28"/>
          <w:lang w:eastAsia="ru-RU"/>
        </w:rPr>
        <w:t xml:space="preserve"> // Химия природ. соединений. - 1965. - №6. - С. 420-424.</w:t>
      </w:r>
    </w:p>
    <w:p w14:paraId="3DEE1D6C"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t xml:space="preserve">78 C.D. </w:t>
      </w:r>
      <w:proofErr w:type="spellStart"/>
      <w:r w:rsidRPr="00E13815">
        <w:rPr>
          <w:rFonts w:ascii="Times New Roman" w:eastAsia="Times New Roman" w:hAnsi="Times New Roman" w:cs="Times New Roman"/>
          <w:kern w:val="2"/>
          <w:sz w:val="28"/>
          <w:szCs w:val="28"/>
          <w:lang w:val="en-US" w:eastAsia="ru-RU"/>
        </w:rPr>
        <w:t>Stalikas</w:t>
      </w:r>
      <w:proofErr w:type="spellEnd"/>
      <w:r w:rsidRPr="00E13815">
        <w:rPr>
          <w:rFonts w:ascii="Times New Roman" w:eastAsia="Times New Roman" w:hAnsi="Times New Roman" w:cs="Times New Roman"/>
          <w:kern w:val="2"/>
          <w:sz w:val="28"/>
          <w:szCs w:val="28"/>
          <w:lang w:val="en-US" w:eastAsia="ru-RU"/>
        </w:rPr>
        <w:t xml:space="preserve">, Extraction, separation, and detection methods for phenolic acids and flavonoids // Journal of Separation Science. – 2007. –  Vol. 30, </w:t>
      </w:r>
      <w:r w:rsidRPr="00E13815">
        <w:rPr>
          <w:rFonts w:ascii="Times New Roman" w:eastAsia="Times New Roman" w:hAnsi="Times New Roman" w:cs="Times New Roman"/>
          <w:kern w:val="2"/>
          <w:sz w:val="28"/>
          <w:szCs w:val="28"/>
          <w:lang w:val="kk-KZ" w:eastAsia="ru-RU"/>
        </w:rPr>
        <w:t>№</w:t>
      </w:r>
      <w:r w:rsidRPr="00E13815">
        <w:rPr>
          <w:rFonts w:ascii="Times New Roman" w:eastAsia="Times New Roman" w:hAnsi="Times New Roman" w:cs="Times New Roman"/>
          <w:kern w:val="2"/>
          <w:sz w:val="28"/>
          <w:szCs w:val="28"/>
          <w:lang w:val="en-US" w:eastAsia="ru-RU"/>
        </w:rPr>
        <w:t>18, - P. 3268-3295</w:t>
      </w:r>
    </w:p>
    <w:p w14:paraId="72EB9B36"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79 Определение флавоноидов в траве и </w:t>
      </w:r>
      <w:proofErr w:type="spellStart"/>
      <w:r w:rsidRPr="00E13815">
        <w:rPr>
          <w:rFonts w:ascii="Times New Roman" w:eastAsia="Times New Roman" w:hAnsi="Times New Roman" w:cs="Times New Roman"/>
          <w:kern w:val="2"/>
          <w:sz w:val="28"/>
          <w:szCs w:val="28"/>
          <w:lang w:eastAsia="ru-RU"/>
        </w:rPr>
        <w:t>лекарстенных</w:t>
      </w:r>
      <w:proofErr w:type="spellEnd"/>
      <w:r w:rsidRPr="00E13815">
        <w:rPr>
          <w:rFonts w:ascii="Times New Roman" w:eastAsia="Times New Roman" w:hAnsi="Times New Roman" w:cs="Times New Roman"/>
          <w:kern w:val="2"/>
          <w:sz w:val="28"/>
          <w:szCs w:val="28"/>
          <w:lang w:eastAsia="ru-RU"/>
        </w:rPr>
        <w:t xml:space="preserve"> формах тимьяна ползучего / А.И. </w:t>
      </w:r>
      <w:proofErr w:type="spellStart"/>
      <w:r w:rsidRPr="00E13815">
        <w:rPr>
          <w:rFonts w:ascii="Times New Roman" w:eastAsia="Times New Roman" w:hAnsi="Times New Roman" w:cs="Times New Roman"/>
          <w:kern w:val="2"/>
          <w:sz w:val="28"/>
          <w:szCs w:val="28"/>
          <w:lang w:eastAsia="ru-RU"/>
        </w:rPr>
        <w:t>Марахова</w:t>
      </w:r>
      <w:proofErr w:type="spellEnd"/>
      <w:r w:rsidRPr="00E13815">
        <w:rPr>
          <w:rFonts w:ascii="Times New Roman" w:eastAsia="Times New Roman" w:hAnsi="Times New Roman" w:cs="Times New Roman"/>
          <w:kern w:val="2"/>
          <w:sz w:val="28"/>
          <w:szCs w:val="28"/>
          <w:lang w:eastAsia="ru-RU"/>
        </w:rPr>
        <w:t xml:space="preserve">, Н.Н. Федоровский, А.А. Сорокина, М.Н. </w:t>
      </w:r>
      <w:proofErr w:type="spellStart"/>
      <w:r w:rsidRPr="00E13815">
        <w:rPr>
          <w:rFonts w:ascii="Times New Roman" w:eastAsia="Times New Roman" w:hAnsi="Times New Roman" w:cs="Times New Roman"/>
          <w:kern w:val="2"/>
          <w:sz w:val="28"/>
          <w:szCs w:val="28"/>
          <w:lang w:eastAsia="ru-RU"/>
        </w:rPr>
        <w:t>Галько</w:t>
      </w:r>
      <w:proofErr w:type="spellEnd"/>
      <w:r w:rsidRPr="00E13815">
        <w:rPr>
          <w:rFonts w:ascii="Times New Roman" w:eastAsia="Times New Roman" w:hAnsi="Times New Roman" w:cs="Times New Roman"/>
          <w:kern w:val="2"/>
          <w:sz w:val="28"/>
          <w:szCs w:val="28"/>
          <w:lang w:eastAsia="ru-RU"/>
        </w:rPr>
        <w:t xml:space="preserve"> // Фармация. – 2013. - № 5. – С. – 14-17.</w:t>
      </w:r>
    </w:p>
    <w:p w14:paraId="53AE64CC"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80 </w:t>
      </w:r>
      <w:proofErr w:type="spellStart"/>
      <w:r w:rsidRPr="00E13815">
        <w:rPr>
          <w:rFonts w:ascii="Times New Roman" w:eastAsia="Times New Roman" w:hAnsi="Times New Roman" w:cs="Times New Roman"/>
          <w:kern w:val="2"/>
          <w:sz w:val="28"/>
          <w:szCs w:val="28"/>
          <w:lang w:eastAsia="ru-RU"/>
        </w:rPr>
        <w:t>Бубенчикова</w:t>
      </w:r>
      <w:proofErr w:type="spellEnd"/>
      <w:r w:rsidRPr="00E13815">
        <w:rPr>
          <w:rFonts w:ascii="Times New Roman" w:eastAsia="Times New Roman" w:hAnsi="Times New Roman" w:cs="Times New Roman"/>
          <w:kern w:val="2"/>
          <w:sz w:val="28"/>
          <w:szCs w:val="28"/>
          <w:lang w:eastAsia="ru-RU"/>
        </w:rPr>
        <w:t xml:space="preserve">, В.Н. Разработка и валидация методики количественного определения суммы </w:t>
      </w:r>
      <w:proofErr w:type="spellStart"/>
      <w:r w:rsidRPr="00E13815">
        <w:rPr>
          <w:rFonts w:ascii="Times New Roman" w:eastAsia="Times New Roman" w:hAnsi="Times New Roman" w:cs="Times New Roman"/>
          <w:kern w:val="2"/>
          <w:sz w:val="28"/>
          <w:szCs w:val="28"/>
          <w:lang w:eastAsia="ru-RU"/>
        </w:rPr>
        <w:t>гидроксикоричных</w:t>
      </w:r>
      <w:proofErr w:type="spellEnd"/>
      <w:r w:rsidRPr="00E13815">
        <w:rPr>
          <w:rFonts w:ascii="Times New Roman" w:eastAsia="Times New Roman" w:hAnsi="Times New Roman" w:cs="Times New Roman"/>
          <w:kern w:val="2"/>
          <w:sz w:val="28"/>
          <w:szCs w:val="28"/>
          <w:lang w:eastAsia="ru-RU"/>
        </w:rPr>
        <w:t xml:space="preserve"> кислот в растениях рода Тимьян / В.Н. </w:t>
      </w:r>
      <w:proofErr w:type="spellStart"/>
      <w:r w:rsidRPr="00E13815">
        <w:rPr>
          <w:rFonts w:ascii="Times New Roman" w:eastAsia="Times New Roman" w:hAnsi="Times New Roman" w:cs="Times New Roman"/>
          <w:kern w:val="2"/>
          <w:sz w:val="28"/>
          <w:szCs w:val="28"/>
          <w:lang w:eastAsia="ru-RU"/>
        </w:rPr>
        <w:t>Бубенчикова</w:t>
      </w:r>
      <w:proofErr w:type="spellEnd"/>
      <w:r w:rsidRPr="00E13815">
        <w:rPr>
          <w:rFonts w:ascii="Times New Roman" w:eastAsia="Times New Roman" w:hAnsi="Times New Roman" w:cs="Times New Roman"/>
          <w:kern w:val="2"/>
          <w:sz w:val="28"/>
          <w:szCs w:val="28"/>
          <w:lang w:eastAsia="ru-RU"/>
        </w:rPr>
        <w:t xml:space="preserve">, Ю.А. </w:t>
      </w:r>
      <w:proofErr w:type="spellStart"/>
      <w:r w:rsidRPr="00E13815">
        <w:rPr>
          <w:rFonts w:ascii="Times New Roman" w:eastAsia="Times New Roman" w:hAnsi="Times New Roman" w:cs="Times New Roman"/>
          <w:kern w:val="2"/>
          <w:sz w:val="28"/>
          <w:szCs w:val="28"/>
          <w:lang w:eastAsia="ru-RU"/>
        </w:rPr>
        <w:t>Старчак</w:t>
      </w:r>
      <w:proofErr w:type="spellEnd"/>
      <w:r w:rsidRPr="00E13815">
        <w:rPr>
          <w:rFonts w:ascii="Times New Roman" w:eastAsia="Times New Roman" w:hAnsi="Times New Roman" w:cs="Times New Roman"/>
          <w:kern w:val="2"/>
          <w:sz w:val="28"/>
          <w:szCs w:val="28"/>
          <w:lang w:eastAsia="ru-RU"/>
        </w:rPr>
        <w:t xml:space="preserve"> // Вопросы биологической, медицинской и фармацевтической химии. – 2015. - № 5. – С. 14-17.</w:t>
      </w:r>
    </w:p>
    <w:p w14:paraId="645DBB73"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81 Литвиненко, В.И. </w:t>
      </w:r>
      <w:proofErr w:type="spellStart"/>
      <w:r w:rsidRPr="00E13815">
        <w:rPr>
          <w:rFonts w:ascii="Times New Roman" w:eastAsia="Times New Roman" w:hAnsi="Times New Roman" w:cs="Times New Roman"/>
          <w:kern w:val="2"/>
          <w:sz w:val="28"/>
          <w:szCs w:val="28"/>
          <w:lang w:eastAsia="ru-RU"/>
        </w:rPr>
        <w:t>Дифференцiина</w:t>
      </w:r>
      <w:proofErr w:type="spellEnd"/>
      <w:r w:rsidRPr="00E13815">
        <w:rPr>
          <w:rFonts w:ascii="Times New Roman" w:eastAsia="Times New Roman" w:hAnsi="Times New Roman" w:cs="Times New Roman"/>
          <w:kern w:val="2"/>
          <w:sz w:val="28"/>
          <w:szCs w:val="28"/>
          <w:lang w:eastAsia="ru-RU"/>
        </w:rPr>
        <w:t xml:space="preserve"> УФ-</w:t>
      </w:r>
      <w:proofErr w:type="spellStart"/>
      <w:r w:rsidRPr="00E13815">
        <w:rPr>
          <w:rFonts w:ascii="Times New Roman" w:eastAsia="Times New Roman" w:hAnsi="Times New Roman" w:cs="Times New Roman"/>
          <w:kern w:val="2"/>
          <w:sz w:val="28"/>
          <w:szCs w:val="28"/>
          <w:lang w:eastAsia="ru-RU"/>
        </w:rPr>
        <w:t>спектроскопiя</w:t>
      </w:r>
      <w:proofErr w:type="spellEnd"/>
      <w:r w:rsidRPr="00E13815">
        <w:rPr>
          <w:rFonts w:ascii="Times New Roman" w:eastAsia="Times New Roman" w:hAnsi="Times New Roman" w:cs="Times New Roman"/>
          <w:kern w:val="2"/>
          <w:sz w:val="28"/>
          <w:szCs w:val="28"/>
          <w:lang w:eastAsia="ru-RU"/>
        </w:rPr>
        <w:t xml:space="preserve"> </w:t>
      </w:r>
      <w:proofErr w:type="spellStart"/>
      <w:r w:rsidRPr="00E13815">
        <w:rPr>
          <w:rFonts w:ascii="Times New Roman" w:eastAsia="Times New Roman" w:hAnsi="Times New Roman" w:cs="Times New Roman"/>
          <w:kern w:val="2"/>
          <w:sz w:val="28"/>
          <w:szCs w:val="28"/>
          <w:lang w:eastAsia="ru-RU"/>
        </w:rPr>
        <w:t>флавоноiдiв</w:t>
      </w:r>
      <w:proofErr w:type="spellEnd"/>
      <w:r w:rsidRPr="00E13815">
        <w:rPr>
          <w:rFonts w:ascii="Times New Roman" w:eastAsia="Times New Roman" w:hAnsi="Times New Roman" w:cs="Times New Roman"/>
          <w:kern w:val="2"/>
          <w:sz w:val="28"/>
          <w:szCs w:val="28"/>
          <w:lang w:eastAsia="ru-RU"/>
        </w:rPr>
        <w:t xml:space="preserve"> / В.И. Литвиненко, Т.П. Попова, О.С. Аммосов // </w:t>
      </w:r>
      <w:proofErr w:type="spellStart"/>
      <w:r w:rsidRPr="00E13815">
        <w:rPr>
          <w:rFonts w:ascii="Times New Roman" w:eastAsia="Times New Roman" w:hAnsi="Times New Roman" w:cs="Times New Roman"/>
          <w:kern w:val="2"/>
          <w:sz w:val="28"/>
          <w:szCs w:val="28"/>
          <w:lang w:eastAsia="ru-RU"/>
        </w:rPr>
        <w:t>Фармац</w:t>
      </w:r>
      <w:proofErr w:type="spellEnd"/>
      <w:r w:rsidRPr="00E13815">
        <w:rPr>
          <w:rFonts w:ascii="Times New Roman" w:eastAsia="Times New Roman" w:hAnsi="Times New Roman" w:cs="Times New Roman"/>
          <w:kern w:val="2"/>
          <w:sz w:val="28"/>
          <w:szCs w:val="28"/>
          <w:lang w:eastAsia="ru-RU"/>
        </w:rPr>
        <w:t>. журн. – 1976. - №6. – С. 20-28.</w:t>
      </w:r>
    </w:p>
    <w:p w14:paraId="7AED26B5"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val="kk-KZ" w:eastAsia="ru-RU"/>
        </w:rPr>
        <w:t xml:space="preserve">82 </w:t>
      </w:r>
      <w:r w:rsidRPr="00E13815">
        <w:rPr>
          <w:rFonts w:ascii="Times New Roman" w:eastAsia="Times New Roman" w:hAnsi="Times New Roman" w:cs="Times New Roman"/>
          <w:kern w:val="2"/>
          <w:sz w:val="28"/>
          <w:szCs w:val="28"/>
          <w:lang w:val="en-US" w:eastAsia="ru-RU"/>
        </w:rPr>
        <w:t xml:space="preserve">Flavonoids. Chemistry, biochemistry and application / ed. M. Andersen, K.R. </w:t>
      </w:r>
      <w:proofErr w:type="gramStart"/>
      <w:r w:rsidRPr="00E13815">
        <w:rPr>
          <w:rFonts w:ascii="Times New Roman" w:eastAsia="Times New Roman" w:hAnsi="Times New Roman" w:cs="Times New Roman"/>
          <w:kern w:val="2"/>
          <w:sz w:val="28"/>
          <w:szCs w:val="28"/>
          <w:lang w:val="en-US" w:eastAsia="ru-RU"/>
        </w:rPr>
        <w:t>Markham.-</w:t>
      </w:r>
      <w:proofErr w:type="gramEnd"/>
      <w:r w:rsidRPr="00E13815">
        <w:rPr>
          <w:rFonts w:ascii="Times New Roman" w:eastAsia="Times New Roman" w:hAnsi="Times New Roman" w:cs="Times New Roman"/>
          <w:kern w:val="2"/>
          <w:sz w:val="28"/>
          <w:szCs w:val="28"/>
          <w:lang w:val="en-US" w:eastAsia="ru-RU"/>
        </w:rPr>
        <w:t xml:space="preserve"> Boca</w:t>
      </w:r>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en-US" w:eastAsia="ru-RU"/>
        </w:rPr>
        <w:t>Raton</w:t>
      </w:r>
      <w:r w:rsidRPr="00E13815">
        <w:rPr>
          <w:rFonts w:ascii="Times New Roman" w:eastAsia="Times New Roman" w:hAnsi="Times New Roman" w:cs="Times New Roman"/>
          <w:kern w:val="2"/>
          <w:sz w:val="28"/>
          <w:szCs w:val="28"/>
          <w:lang w:eastAsia="ru-RU"/>
        </w:rPr>
        <w:t xml:space="preserve">, 2006.- 1237 </w:t>
      </w:r>
      <w:r w:rsidRPr="00E13815">
        <w:rPr>
          <w:rFonts w:ascii="Times New Roman" w:eastAsia="Times New Roman" w:hAnsi="Times New Roman" w:cs="Times New Roman"/>
          <w:kern w:val="2"/>
          <w:sz w:val="28"/>
          <w:szCs w:val="28"/>
          <w:lang w:val="en-US" w:eastAsia="ru-RU"/>
        </w:rPr>
        <w:t>p</w:t>
      </w:r>
      <w:r w:rsidRPr="00E13815">
        <w:rPr>
          <w:rFonts w:ascii="Times New Roman" w:eastAsia="Times New Roman" w:hAnsi="Times New Roman" w:cs="Times New Roman"/>
          <w:kern w:val="2"/>
          <w:sz w:val="28"/>
          <w:szCs w:val="28"/>
          <w:lang w:eastAsia="ru-RU"/>
        </w:rPr>
        <w:t>.</w:t>
      </w:r>
    </w:p>
    <w:p w14:paraId="76F2D839"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 xml:space="preserve">83 </w:t>
      </w:r>
      <w:r w:rsidRPr="00E13815">
        <w:rPr>
          <w:rFonts w:ascii="Times New Roman" w:eastAsia="Times New Roman" w:hAnsi="Times New Roman" w:cs="Times New Roman"/>
          <w:kern w:val="2"/>
          <w:sz w:val="28"/>
          <w:szCs w:val="28"/>
          <w:lang w:eastAsia="ru-RU"/>
        </w:rPr>
        <w:t xml:space="preserve">Государственная фармакопея СССР: в 2 </w:t>
      </w:r>
      <w:proofErr w:type="spellStart"/>
      <w:r w:rsidRPr="00E13815">
        <w:rPr>
          <w:rFonts w:ascii="Times New Roman" w:eastAsia="Times New Roman" w:hAnsi="Times New Roman" w:cs="Times New Roman"/>
          <w:kern w:val="2"/>
          <w:sz w:val="28"/>
          <w:szCs w:val="28"/>
          <w:lang w:eastAsia="ru-RU"/>
        </w:rPr>
        <w:t>вып</w:t>
      </w:r>
      <w:proofErr w:type="spellEnd"/>
      <w:r w:rsidRPr="00E13815">
        <w:rPr>
          <w:rFonts w:ascii="Times New Roman" w:eastAsia="Times New Roman" w:hAnsi="Times New Roman" w:cs="Times New Roman"/>
          <w:kern w:val="2"/>
          <w:sz w:val="28"/>
          <w:szCs w:val="28"/>
          <w:lang w:eastAsia="ru-RU"/>
        </w:rPr>
        <w:t>. / МЗ СССР - 11-е изд., доп. – М.: Медицина. - 1987-1989. – Т. 1,2.</w:t>
      </w:r>
    </w:p>
    <w:p w14:paraId="5D5E0741"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84 ГОСТ 28508-90. Экстракты дубильные растительные. Методы определения. – </w:t>
      </w:r>
      <w:proofErr w:type="spellStart"/>
      <w:r w:rsidRPr="00E13815">
        <w:rPr>
          <w:rFonts w:ascii="Times New Roman" w:eastAsia="Times New Roman" w:hAnsi="Times New Roman" w:cs="Times New Roman"/>
          <w:kern w:val="2"/>
          <w:sz w:val="28"/>
          <w:szCs w:val="28"/>
          <w:lang w:eastAsia="ru-RU"/>
        </w:rPr>
        <w:t>Введ</w:t>
      </w:r>
      <w:proofErr w:type="spellEnd"/>
      <w:r w:rsidRPr="00E13815">
        <w:rPr>
          <w:rFonts w:ascii="Times New Roman" w:eastAsia="Times New Roman" w:hAnsi="Times New Roman" w:cs="Times New Roman"/>
          <w:kern w:val="2"/>
          <w:sz w:val="28"/>
          <w:szCs w:val="28"/>
          <w:lang w:eastAsia="ru-RU"/>
        </w:rPr>
        <w:t>. 1991-07-01. – М.: Медицина, 1987. – 336 с.</w:t>
      </w:r>
    </w:p>
    <w:p w14:paraId="7B492EE3"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85 Пономарев, В. Д. Экстрагирование лекарственного растительного сырья / В. Д. Пономарев. – М.: Медицина. -1978. – 204 с.</w:t>
      </w:r>
    </w:p>
    <w:p w14:paraId="4198B858"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t xml:space="preserve">86 </w:t>
      </w:r>
      <w:r w:rsidRPr="00E13815">
        <w:rPr>
          <w:rFonts w:ascii="Times New Roman" w:eastAsia="Times New Roman" w:hAnsi="Times New Roman" w:cs="Times New Roman"/>
          <w:kern w:val="2"/>
          <w:sz w:val="28"/>
          <w:szCs w:val="28"/>
          <w:lang w:eastAsia="ru-RU"/>
        </w:rPr>
        <w:t xml:space="preserve">Симонян, А.В. Количественное определение </w:t>
      </w:r>
      <w:proofErr w:type="spellStart"/>
      <w:r w:rsidRPr="00E13815">
        <w:rPr>
          <w:rFonts w:ascii="Times New Roman" w:eastAsia="Times New Roman" w:hAnsi="Times New Roman" w:cs="Times New Roman"/>
          <w:kern w:val="2"/>
          <w:sz w:val="28"/>
          <w:szCs w:val="28"/>
          <w:lang w:eastAsia="ru-RU"/>
        </w:rPr>
        <w:t>тритерпеноидов</w:t>
      </w:r>
      <w:proofErr w:type="spellEnd"/>
      <w:r w:rsidRPr="00E13815">
        <w:rPr>
          <w:rFonts w:ascii="Times New Roman" w:eastAsia="Times New Roman" w:hAnsi="Times New Roman" w:cs="Times New Roman"/>
          <w:kern w:val="2"/>
          <w:sz w:val="28"/>
          <w:szCs w:val="28"/>
          <w:lang w:eastAsia="ru-RU"/>
        </w:rPr>
        <w:t xml:space="preserve"> в растениях рода </w:t>
      </w:r>
      <w:proofErr w:type="spellStart"/>
      <w:r w:rsidRPr="00E13815">
        <w:rPr>
          <w:rFonts w:ascii="Times New Roman" w:eastAsia="Times New Roman" w:hAnsi="Times New Roman" w:cs="Times New Roman"/>
          <w:kern w:val="2"/>
          <w:sz w:val="28"/>
          <w:szCs w:val="28"/>
          <w:lang w:eastAsia="ru-RU"/>
        </w:rPr>
        <w:t>Thymus</w:t>
      </w:r>
      <w:proofErr w:type="spellEnd"/>
      <w:r w:rsidRPr="00E13815">
        <w:rPr>
          <w:rFonts w:ascii="Times New Roman" w:eastAsia="Times New Roman" w:hAnsi="Times New Roman" w:cs="Times New Roman"/>
          <w:kern w:val="2"/>
          <w:sz w:val="28"/>
          <w:szCs w:val="28"/>
          <w:lang w:eastAsia="ru-RU"/>
        </w:rPr>
        <w:t xml:space="preserve"> / А.В. Симонян, А.Л. Шинкаренко, Э.Г. Оганесян // Химия природ. соединений. - 1972. - №3. - С. 293-295.</w:t>
      </w:r>
    </w:p>
    <w:p w14:paraId="1AE4E7CE"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en-US" w:eastAsia="ru-RU"/>
        </w:rPr>
      </w:pPr>
      <w:r w:rsidRPr="00E13815">
        <w:rPr>
          <w:rFonts w:ascii="Times New Roman" w:eastAsia="Times New Roman" w:hAnsi="Times New Roman" w:cs="Times New Roman"/>
          <w:kern w:val="2"/>
          <w:sz w:val="28"/>
          <w:szCs w:val="28"/>
          <w:lang w:val="en-US" w:eastAsia="ru-RU"/>
        </w:rPr>
        <w:t>87 Krebs, Robert E. Groundbreaking Scientific Experiments, Inventions, and Discoveries of the Ancient World / Robert E. Krebs, Carolyn A. Krebs. — Greenwood Publishing Group, 2003. — P. 75–76.</w:t>
      </w:r>
    </w:p>
    <w:p w14:paraId="5A9D8986"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88 Бубенчиков, А.А. Антимикробная активность эфирных масел чабрецов Центрального Черноземья / А.А. Бубенчиков, Ю.А. Сухомлинов // Фитонциды. Бактериальные болезни растений // Материалы конференции. - 1990. – Киев – Львов. - Ч.1. - С.19-20.</w:t>
      </w:r>
    </w:p>
    <w:p w14:paraId="68B1C2A7"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kk-KZ" w:eastAsia="ru-RU"/>
        </w:rPr>
        <w:lastRenderedPageBreak/>
        <w:t xml:space="preserve">89 Екатерина Седлярова. «Золотой фонд армии» или жизнь без перспектив? Как ПТСР меняет людей – и как его лечат в России // </w:t>
      </w:r>
      <w:r w:rsidRPr="00E13815">
        <w:rPr>
          <w:rFonts w:ascii="Times New Roman" w:eastAsia="Times New Roman" w:hAnsi="Times New Roman" w:cs="Times New Roman"/>
          <w:kern w:val="2"/>
          <w:sz w:val="28"/>
          <w:szCs w:val="28"/>
          <w:lang w:val="en-US" w:eastAsia="ru-RU"/>
        </w:rPr>
        <w:t>BBC</w:t>
      </w:r>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en-US" w:eastAsia="ru-RU"/>
        </w:rPr>
        <w:t>NEWS</w:t>
      </w:r>
      <w:r w:rsidRPr="00E13815">
        <w:rPr>
          <w:rFonts w:ascii="Times New Roman" w:eastAsia="Times New Roman" w:hAnsi="Times New Roman" w:cs="Times New Roman"/>
          <w:kern w:val="2"/>
          <w:sz w:val="28"/>
          <w:szCs w:val="28"/>
          <w:lang w:val="kk-KZ" w:eastAsia="ru-RU"/>
        </w:rPr>
        <w:t>. – 2023.</w:t>
      </w:r>
    </w:p>
    <w:p w14:paraId="06856CDE"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val="kk-KZ" w:eastAsia="ru-RU"/>
        </w:rPr>
        <w:t>90 Васильева И.Е., Елена Шабанова Стандартные образцы растительных материалов – инструмент обеспечения единства химических измерений // Журнал аналитической химии 76(2):99-123. – 2021.</w:t>
      </w:r>
    </w:p>
    <w:p w14:paraId="47AE3F37"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val="en-US" w:eastAsia="ru-RU"/>
        </w:rPr>
        <w:t xml:space="preserve">91 Stein DJ, </w:t>
      </w:r>
      <w:proofErr w:type="spellStart"/>
      <w:r w:rsidRPr="00E13815">
        <w:rPr>
          <w:rFonts w:ascii="Times New Roman" w:eastAsia="Times New Roman" w:hAnsi="Times New Roman" w:cs="Times New Roman"/>
          <w:kern w:val="2"/>
          <w:sz w:val="28"/>
          <w:szCs w:val="28"/>
          <w:lang w:val="en-US" w:eastAsia="ru-RU"/>
        </w:rPr>
        <w:t>Ipser</w:t>
      </w:r>
      <w:proofErr w:type="spellEnd"/>
      <w:r w:rsidRPr="00E13815">
        <w:rPr>
          <w:rFonts w:ascii="Times New Roman" w:eastAsia="Times New Roman" w:hAnsi="Times New Roman" w:cs="Times New Roman"/>
          <w:kern w:val="2"/>
          <w:sz w:val="28"/>
          <w:szCs w:val="28"/>
          <w:lang w:val="en-US" w:eastAsia="ru-RU"/>
        </w:rPr>
        <w:t xml:space="preserve"> JC, Seedat S: Pharmacotherapy for </w:t>
      </w:r>
      <w:proofErr w:type="spellStart"/>
      <w:r w:rsidRPr="00E13815">
        <w:rPr>
          <w:rFonts w:ascii="Times New Roman" w:eastAsia="Times New Roman" w:hAnsi="Times New Roman" w:cs="Times New Roman"/>
          <w:kern w:val="2"/>
          <w:sz w:val="28"/>
          <w:szCs w:val="28"/>
          <w:lang w:val="en-US" w:eastAsia="ru-RU"/>
        </w:rPr>
        <w:t>post traumatic</w:t>
      </w:r>
      <w:proofErr w:type="spellEnd"/>
      <w:r w:rsidRPr="00E13815">
        <w:rPr>
          <w:rFonts w:ascii="Times New Roman" w:eastAsia="Times New Roman" w:hAnsi="Times New Roman" w:cs="Times New Roman"/>
          <w:kern w:val="2"/>
          <w:sz w:val="28"/>
          <w:szCs w:val="28"/>
          <w:lang w:val="en-US" w:eastAsia="ru-RU"/>
        </w:rPr>
        <w:t xml:space="preserve"> stress disorder (PTSD). Cochrane</w:t>
      </w:r>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en-US" w:eastAsia="ru-RU"/>
        </w:rPr>
        <w:t>Database</w:t>
      </w:r>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en-US" w:eastAsia="ru-RU"/>
        </w:rPr>
        <w:t>Syst</w:t>
      </w:r>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en-US" w:eastAsia="ru-RU"/>
        </w:rPr>
        <w:t>Rev</w:t>
      </w:r>
      <w:r w:rsidRPr="00E13815">
        <w:rPr>
          <w:rFonts w:ascii="Times New Roman" w:eastAsia="Times New Roman" w:hAnsi="Times New Roman" w:cs="Times New Roman"/>
          <w:kern w:val="2"/>
          <w:sz w:val="28"/>
          <w:szCs w:val="28"/>
          <w:lang w:eastAsia="ru-RU"/>
        </w:rPr>
        <w:t xml:space="preserve"> 22006(1):</w:t>
      </w:r>
      <w:r w:rsidRPr="00E13815">
        <w:rPr>
          <w:rFonts w:ascii="Times New Roman" w:eastAsia="Times New Roman" w:hAnsi="Times New Roman" w:cs="Times New Roman"/>
          <w:kern w:val="2"/>
          <w:sz w:val="28"/>
          <w:szCs w:val="28"/>
          <w:lang w:val="en-US" w:eastAsia="ru-RU"/>
        </w:rPr>
        <w:t>CD</w:t>
      </w:r>
      <w:r w:rsidRPr="00E13815">
        <w:rPr>
          <w:rFonts w:ascii="Times New Roman" w:eastAsia="Times New Roman" w:hAnsi="Times New Roman" w:cs="Times New Roman"/>
          <w:kern w:val="2"/>
          <w:sz w:val="28"/>
          <w:szCs w:val="28"/>
          <w:lang w:eastAsia="ru-RU"/>
        </w:rPr>
        <w:t xml:space="preserve">002795, 2006. </w:t>
      </w:r>
      <w:proofErr w:type="spellStart"/>
      <w:r w:rsidRPr="00E13815">
        <w:rPr>
          <w:rFonts w:ascii="Times New Roman" w:eastAsia="Times New Roman" w:hAnsi="Times New Roman" w:cs="Times New Roman"/>
          <w:kern w:val="2"/>
          <w:sz w:val="28"/>
          <w:szCs w:val="28"/>
          <w:lang w:val="en-US" w:eastAsia="ru-RU"/>
        </w:rPr>
        <w:t>doi</w:t>
      </w:r>
      <w:proofErr w:type="spellEnd"/>
      <w:r w:rsidRPr="00E13815">
        <w:rPr>
          <w:rFonts w:ascii="Times New Roman" w:eastAsia="Times New Roman" w:hAnsi="Times New Roman" w:cs="Times New Roman"/>
          <w:kern w:val="2"/>
          <w:sz w:val="28"/>
          <w:szCs w:val="28"/>
          <w:lang w:eastAsia="ru-RU"/>
        </w:rPr>
        <w:t>: 10.1002/14651858.</w:t>
      </w:r>
      <w:r w:rsidRPr="00E13815">
        <w:rPr>
          <w:rFonts w:ascii="Times New Roman" w:eastAsia="Times New Roman" w:hAnsi="Times New Roman" w:cs="Times New Roman"/>
          <w:kern w:val="2"/>
          <w:sz w:val="28"/>
          <w:szCs w:val="28"/>
          <w:lang w:val="en-US" w:eastAsia="ru-RU"/>
        </w:rPr>
        <w:t>CD</w:t>
      </w:r>
      <w:r w:rsidRPr="00E13815">
        <w:rPr>
          <w:rFonts w:ascii="Times New Roman" w:eastAsia="Times New Roman" w:hAnsi="Times New Roman" w:cs="Times New Roman"/>
          <w:kern w:val="2"/>
          <w:sz w:val="28"/>
          <w:szCs w:val="28"/>
          <w:lang w:eastAsia="ru-RU"/>
        </w:rPr>
        <w:t>002795.</w:t>
      </w:r>
      <w:r w:rsidRPr="00E13815">
        <w:rPr>
          <w:rFonts w:ascii="Times New Roman" w:eastAsia="Times New Roman" w:hAnsi="Times New Roman" w:cs="Times New Roman"/>
          <w:kern w:val="2"/>
          <w:sz w:val="28"/>
          <w:szCs w:val="28"/>
          <w:lang w:val="en-US" w:eastAsia="ru-RU"/>
        </w:rPr>
        <w:t>pub</w:t>
      </w:r>
      <w:r w:rsidRPr="00E13815">
        <w:rPr>
          <w:rFonts w:ascii="Times New Roman" w:eastAsia="Times New Roman" w:hAnsi="Times New Roman" w:cs="Times New Roman"/>
          <w:kern w:val="2"/>
          <w:sz w:val="28"/>
          <w:szCs w:val="28"/>
          <w:lang w:eastAsia="ru-RU"/>
        </w:rPr>
        <w:t>2</w:t>
      </w:r>
    </w:p>
    <w:p w14:paraId="02BBEE29"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val="kk-KZ" w:eastAsia="ru-RU"/>
        </w:rPr>
      </w:pPr>
      <w:r w:rsidRPr="00E13815">
        <w:rPr>
          <w:rFonts w:ascii="Times New Roman" w:eastAsia="Times New Roman" w:hAnsi="Times New Roman" w:cs="Times New Roman"/>
          <w:kern w:val="2"/>
          <w:sz w:val="28"/>
          <w:szCs w:val="28"/>
          <w:lang w:eastAsia="ru-RU"/>
        </w:rPr>
        <w:t xml:space="preserve">92 </w:t>
      </w:r>
      <w:r w:rsidRPr="00E13815">
        <w:rPr>
          <w:rFonts w:ascii="Times New Roman" w:eastAsia="Times New Roman" w:hAnsi="Times New Roman" w:cs="Times New Roman"/>
          <w:kern w:val="2"/>
          <w:sz w:val="28"/>
          <w:szCs w:val="28"/>
          <w:lang w:val="kk-KZ" w:eastAsia="ru-RU"/>
        </w:rPr>
        <w:t>Е.И.Саканян, Е.Л. Ковалева, Л.Н. Фролова, В.В. Шелестова Современные требования к качеству лекарственных средств растительного происхождения // Ведомости Научного центра экспертизы средств медицинского применения. – 2018. – Т.8, №3</w:t>
      </w:r>
    </w:p>
    <w:p w14:paraId="7EAC51D0"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93 </w:t>
      </w:r>
      <w:r w:rsidRPr="00E13815">
        <w:rPr>
          <w:rFonts w:ascii="Times New Roman" w:eastAsia="Times New Roman" w:hAnsi="Times New Roman" w:cs="Times New Roman"/>
          <w:kern w:val="2"/>
          <w:sz w:val="28"/>
          <w:szCs w:val="28"/>
          <w:lang w:val="kk-KZ" w:eastAsia="ru-RU"/>
        </w:rPr>
        <w:t xml:space="preserve">Государственная фармакопея Российской Федерации </w:t>
      </w:r>
      <w:r w:rsidRPr="00E13815">
        <w:rPr>
          <w:rFonts w:ascii="Times New Roman" w:eastAsia="Times New Roman" w:hAnsi="Times New Roman" w:cs="Times New Roman"/>
          <w:kern w:val="2"/>
          <w:sz w:val="28"/>
          <w:szCs w:val="28"/>
          <w:lang w:val="en-US" w:eastAsia="ru-RU"/>
        </w:rPr>
        <w:t>XIII</w:t>
      </w:r>
      <w:r w:rsidRPr="00E13815">
        <w:rPr>
          <w:rFonts w:ascii="Times New Roman" w:eastAsia="Times New Roman" w:hAnsi="Times New Roman" w:cs="Times New Roman"/>
          <w:kern w:val="2"/>
          <w:sz w:val="28"/>
          <w:szCs w:val="28"/>
          <w:lang w:val="kk-KZ" w:eastAsia="ru-RU"/>
        </w:rPr>
        <w:t xml:space="preserve"> изд. Т.1-3. М; 2015 </w:t>
      </w:r>
      <w:r w:rsidRPr="00E13815">
        <w:rPr>
          <w:rFonts w:ascii="Times New Roman" w:eastAsia="Times New Roman" w:hAnsi="Times New Roman" w:cs="Times New Roman"/>
          <w:kern w:val="2"/>
          <w:sz w:val="28"/>
          <w:szCs w:val="28"/>
          <w:lang w:val="en-US" w:eastAsia="ru-RU"/>
        </w:rPr>
        <w:t>[The State pharmacopoeia of the Russian Federation.13</w:t>
      </w:r>
      <w:r w:rsidRPr="00E13815">
        <w:rPr>
          <w:rFonts w:ascii="Times New Roman" w:eastAsia="Times New Roman" w:hAnsi="Times New Roman" w:cs="Times New Roman"/>
          <w:kern w:val="2"/>
          <w:sz w:val="28"/>
          <w:szCs w:val="28"/>
          <w:vertAlign w:val="superscript"/>
          <w:lang w:val="en-US" w:eastAsia="ru-RU"/>
        </w:rPr>
        <w:t>th</w:t>
      </w:r>
      <w:r w:rsidRPr="00E13815">
        <w:rPr>
          <w:rFonts w:ascii="Times New Roman" w:eastAsia="Times New Roman" w:hAnsi="Times New Roman" w:cs="Times New Roman"/>
          <w:kern w:val="2"/>
          <w:sz w:val="28"/>
          <w:szCs w:val="28"/>
          <w:lang w:val="en-US" w:eastAsia="ru-RU"/>
        </w:rPr>
        <w:t xml:space="preserve"> ed. Moscow</w:t>
      </w:r>
      <w:r w:rsidRPr="00E13815">
        <w:rPr>
          <w:rFonts w:ascii="Times New Roman" w:eastAsia="Times New Roman" w:hAnsi="Times New Roman" w:cs="Times New Roman"/>
          <w:kern w:val="2"/>
          <w:sz w:val="28"/>
          <w:szCs w:val="28"/>
          <w:lang w:val="kk-KZ" w:eastAsia="ru-RU"/>
        </w:rPr>
        <w:t>:2015</w:t>
      </w:r>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en-US" w:eastAsia="ru-RU"/>
        </w:rPr>
        <w:t>In</w:t>
      </w:r>
      <w:r w:rsidRPr="00E13815">
        <w:rPr>
          <w:rFonts w:ascii="Times New Roman" w:eastAsia="Times New Roman" w:hAnsi="Times New Roman" w:cs="Times New Roman"/>
          <w:kern w:val="2"/>
          <w:sz w:val="28"/>
          <w:szCs w:val="28"/>
          <w:lang w:eastAsia="ru-RU"/>
        </w:rPr>
        <w:t xml:space="preserve"> </w:t>
      </w:r>
      <w:r w:rsidRPr="00E13815">
        <w:rPr>
          <w:rFonts w:ascii="Times New Roman" w:eastAsia="Times New Roman" w:hAnsi="Times New Roman" w:cs="Times New Roman"/>
          <w:kern w:val="2"/>
          <w:sz w:val="28"/>
          <w:szCs w:val="28"/>
          <w:lang w:val="en-US" w:eastAsia="ru-RU"/>
        </w:rPr>
        <w:t>Russ</w:t>
      </w:r>
      <w:r w:rsidRPr="00E13815">
        <w:rPr>
          <w:rFonts w:ascii="Times New Roman" w:eastAsia="Times New Roman" w:hAnsi="Times New Roman" w:cs="Times New Roman"/>
          <w:kern w:val="2"/>
          <w:sz w:val="28"/>
          <w:szCs w:val="28"/>
          <w:lang w:eastAsia="ru-RU"/>
        </w:rPr>
        <w:t>.)]</w:t>
      </w:r>
    </w:p>
    <w:p w14:paraId="33CB9E3D" w14:textId="77777777" w:rsidR="00786875" w:rsidRPr="00E13815" w:rsidRDefault="00786875" w:rsidP="00786875">
      <w:pPr>
        <w:spacing w:line="240" w:lineRule="auto"/>
        <w:ind w:firstLine="567"/>
        <w:jc w:val="both"/>
        <w:rPr>
          <w:rFonts w:ascii="Times New Roman" w:eastAsia="Times New Roman" w:hAnsi="Times New Roman" w:cs="Times New Roman"/>
          <w:kern w:val="2"/>
          <w:sz w:val="28"/>
          <w:szCs w:val="28"/>
          <w:lang w:val="kk-KZ" w:eastAsia="ru-RU"/>
          <w14:ligatures w14:val="standardContextual"/>
        </w:rPr>
      </w:pPr>
      <w:r w:rsidRPr="00E13815">
        <w:rPr>
          <w:rFonts w:ascii="Times New Roman" w:eastAsia="Times New Roman" w:hAnsi="Times New Roman" w:cs="Times New Roman"/>
          <w:kern w:val="2"/>
          <w:sz w:val="28"/>
          <w:szCs w:val="28"/>
          <w:lang w:eastAsia="ru-RU"/>
        </w:rPr>
        <w:t xml:space="preserve">94 Решение Совета Евразийской экономической комиссии от 3 ноября 2016 года № 78 </w:t>
      </w:r>
      <w:r w:rsidRPr="00E13815">
        <w:rPr>
          <w:rFonts w:ascii="Times New Roman" w:eastAsia="Times New Roman" w:hAnsi="Times New Roman" w:cs="Times New Roman"/>
          <w:kern w:val="2"/>
          <w:sz w:val="28"/>
          <w:szCs w:val="28"/>
          <w:lang w:val="kk-KZ" w:eastAsia="ru-RU"/>
        </w:rPr>
        <w:t>«</w:t>
      </w:r>
      <w:r w:rsidRPr="00E13815">
        <w:rPr>
          <w:rFonts w:ascii="Times New Roman" w:eastAsia="Times New Roman" w:hAnsi="Times New Roman" w:cs="Times New Roman"/>
          <w:kern w:val="2"/>
          <w:sz w:val="28"/>
          <w:szCs w:val="28"/>
          <w:lang w:eastAsia="ru-RU"/>
          <w14:ligatures w14:val="standardContextual"/>
        </w:rPr>
        <w:t>О Правилах регистрации и экспертизы лекарственных средств для медицинского применения</w:t>
      </w:r>
      <w:r w:rsidRPr="00E13815">
        <w:rPr>
          <w:rFonts w:ascii="Times New Roman" w:eastAsia="Times New Roman" w:hAnsi="Times New Roman" w:cs="Times New Roman"/>
          <w:kern w:val="2"/>
          <w:sz w:val="28"/>
          <w:szCs w:val="28"/>
          <w:lang w:val="kk-KZ" w:eastAsia="ru-RU"/>
          <w14:ligatures w14:val="standardContextual"/>
        </w:rPr>
        <w:t>»</w:t>
      </w:r>
    </w:p>
    <w:p w14:paraId="25825684"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95 ОФС.1.5.3.0001.15 Определение содержания радионуклидов в лекарственном растительном сырье и лекарственных растительных препаратов</w:t>
      </w:r>
    </w:p>
    <w:p w14:paraId="143DBCF4"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 xml:space="preserve">96 Сокольская, Т.А. Роль стандартов в фармакопейном анализе лекарственного растительного сырья и фитопрепаратов / Т.А. Сокольская, Т.Д. </w:t>
      </w:r>
      <w:proofErr w:type="spellStart"/>
      <w:r w:rsidRPr="00E13815">
        <w:rPr>
          <w:rFonts w:ascii="Times New Roman" w:eastAsia="Times New Roman" w:hAnsi="Times New Roman" w:cs="Times New Roman"/>
          <w:kern w:val="2"/>
          <w:sz w:val="28"/>
          <w:szCs w:val="28"/>
          <w:lang w:eastAsia="ru-RU"/>
        </w:rPr>
        <w:t>Даргаева</w:t>
      </w:r>
      <w:proofErr w:type="spellEnd"/>
      <w:r w:rsidRPr="00E13815">
        <w:rPr>
          <w:rFonts w:ascii="Times New Roman" w:eastAsia="Times New Roman" w:hAnsi="Times New Roman" w:cs="Times New Roman"/>
          <w:kern w:val="2"/>
          <w:sz w:val="28"/>
          <w:szCs w:val="28"/>
          <w:lang w:eastAsia="ru-RU"/>
        </w:rPr>
        <w:t xml:space="preserve">, Т.Б. </w:t>
      </w:r>
      <w:proofErr w:type="spellStart"/>
      <w:r w:rsidRPr="00E13815">
        <w:rPr>
          <w:rFonts w:ascii="Times New Roman" w:eastAsia="Times New Roman" w:hAnsi="Times New Roman" w:cs="Times New Roman"/>
          <w:kern w:val="2"/>
          <w:sz w:val="28"/>
          <w:szCs w:val="28"/>
          <w:lang w:eastAsia="ru-RU"/>
        </w:rPr>
        <w:t>Шемерянкина</w:t>
      </w:r>
      <w:proofErr w:type="spellEnd"/>
      <w:r w:rsidRPr="00E13815">
        <w:rPr>
          <w:rFonts w:ascii="Times New Roman" w:eastAsia="Times New Roman" w:hAnsi="Times New Roman" w:cs="Times New Roman"/>
          <w:kern w:val="2"/>
          <w:sz w:val="28"/>
          <w:szCs w:val="28"/>
          <w:lang w:eastAsia="ru-RU"/>
        </w:rPr>
        <w:t xml:space="preserve"> // Вопросы биологической, медицинской и фармацевтической химии. – 2009. – № 3. – С. 10 – 13.</w:t>
      </w:r>
    </w:p>
    <w:p w14:paraId="1F869C8F" w14:textId="77777777" w:rsidR="00786875" w:rsidRPr="00E13815" w:rsidRDefault="00786875" w:rsidP="00786875">
      <w:pPr>
        <w:spacing w:after="0" w:line="240" w:lineRule="auto"/>
        <w:ind w:firstLine="567"/>
        <w:jc w:val="both"/>
        <w:rPr>
          <w:rFonts w:ascii="Times New Roman" w:eastAsia="Times New Roman" w:hAnsi="Times New Roman" w:cs="Times New Roman"/>
          <w:kern w:val="2"/>
          <w:sz w:val="28"/>
          <w:szCs w:val="28"/>
          <w:lang w:eastAsia="ru-RU"/>
        </w:rPr>
      </w:pPr>
      <w:r w:rsidRPr="00E13815">
        <w:rPr>
          <w:rFonts w:ascii="Times New Roman" w:eastAsia="Times New Roman" w:hAnsi="Times New Roman" w:cs="Times New Roman"/>
          <w:kern w:val="2"/>
          <w:sz w:val="28"/>
          <w:szCs w:val="28"/>
          <w:lang w:eastAsia="ru-RU"/>
        </w:rPr>
        <w:t>97 Решение Коллегии Евразийской экономической комиссии от 22 сентября 2015 года № 119</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rPr>
        <w:t>О Концепции гармонизации фармакопей государств - членов Евразийского экономического союза</w:t>
      </w:r>
      <w:r w:rsidRPr="00E13815">
        <w:rPr>
          <w:rFonts w:ascii="Times New Roman" w:eastAsia="Times New Roman" w:hAnsi="Times New Roman" w:cs="Times New Roman"/>
          <w:kern w:val="2"/>
          <w:sz w:val="28"/>
          <w:szCs w:val="28"/>
          <w:lang w:val="kk-KZ" w:eastAsia="ru-RU"/>
        </w:rPr>
        <w:t>»</w:t>
      </w:r>
    </w:p>
    <w:p w14:paraId="0A30CB1B" w14:textId="77777777" w:rsidR="00786875" w:rsidRPr="00E13815" w:rsidRDefault="00786875" w:rsidP="00786875">
      <w:pPr>
        <w:spacing w:line="240" w:lineRule="auto"/>
        <w:ind w:firstLine="567"/>
        <w:jc w:val="both"/>
        <w:rPr>
          <w:rFonts w:ascii="Times New Roman" w:eastAsia="Times New Roman" w:hAnsi="Times New Roman" w:cs="Times New Roman"/>
          <w:kern w:val="2"/>
          <w:sz w:val="28"/>
          <w:szCs w:val="28"/>
          <w:lang w:val="kk-KZ" w:eastAsia="ru-RU"/>
          <w14:ligatures w14:val="standardContextual"/>
        </w:rPr>
      </w:pPr>
      <w:r w:rsidRPr="00E13815">
        <w:rPr>
          <w:rFonts w:ascii="Times New Roman" w:eastAsia="Times New Roman" w:hAnsi="Times New Roman" w:cs="Times New Roman"/>
          <w:kern w:val="2"/>
          <w:sz w:val="28"/>
          <w:szCs w:val="28"/>
          <w:lang w:eastAsia="ru-RU"/>
        </w:rPr>
        <w:t>98</w:t>
      </w:r>
      <w:r w:rsidRPr="00E13815">
        <w:rPr>
          <w:rFonts w:ascii="Times New Roman" w:eastAsia="Times New Roman" w:hAnsi="Times New Roman" w:cs="Times New Roman"/>
          <w:kern w:val="2"/>
          <w:sz w:val="28"/>
          <w:szCs w:val="28"/>
          <w:lang w:val="kk-KZ" w:eastAsia="ru-RU"/>
        </w:rPr>
        <w:t xml:space="preserve"> Решение Высшего Евразийского экономического совета от 23.12.2014, №108 «</w:t>
      </w:r>
      <w:r w:rsidRPr="00E13815">
        <w:rPr>
          <w:rFonts w:ascii="Times New Roman" w:eastAsia="Times New Roman" w:hAnsi="Times New Roman" w:cs="Times New Roman"/>
          <w:kern w:val="2"/>
          <w:sz w:val="28"/>
          <w:szCs w:val="28"/>
          <w:lang w:eastAsia="ru-RU"/>
          <w14:ligatures w14:val="standardContextual"/>
        </w:rPr>
        <w:t>О реализации Соглашения о единых принципах и правилах обращения лекарственных средств в рамках Евразийского экономического союза</w:t>
      </w:r>
      <w:r w:rsidRPr="00E13815">
        <w:rPr>
          <w:rFonts w:ascii="Times New Roman" w:eastAsia="Times New Roman" w:hAnsi="Times New Roman" w:cs="Times New Roman"/>
          <w:kern w:val="2"/>
          <w:sz w:val="28"/>
          <w:szCs w:val="28"/>
          <w:lang w:val="kk-KZ" w:eastAsia="ru-RU"/>
          <w14:ligatures w14:val="standardContextual"/>
        </w:rPr>
        <w:t>»</w:t>
      </w:r>
    </w:p>
    <w:p w14:paraId="0CEC8448" w14:textId="77777777" w:rsidR="00786875" w:rsidRPr="00E13815" w:rsidRDefault="00786875" w:rsidP="00786875">
      <w:pPr>
        <w:spacing w:line="240" w:lineRule="auto"/>
        <w:ind w:firstLine="567"/>
        <w:jc w:val="both"/>
        <w:rPr>
          <w:rFonts w:ascii="Times New Roman" w:eastAsia="Times New Roman" w:hAnsi="Times New Roman" w:cs="Times New Roman"/>
          <w:kern w:val="2"/>
          <w:sz w:val="28"/>
          <w:szCs w:val="28"/>
          <w:lang w:val="kk-KZ" w:eastAsia="ru-RU"/>
          <w14:ligatures w14:val="standardContextual"/>
        </w:rPr>
      </w:pPr>
      <w:r w:rsidRPr="00E13815">
        <w:rPr>
          <w:rFonts w:ascii="Times New Roman" w:eastAsia="Times New Roman" w:hAnsi="Times New Roman" w:cs="Times New Roman"/>
          <w:kern w:val="2"/>
          <w:sz w:val="28"/>
          <w:szCs w:val="28"/>
          <w:lang w:val="kk-KZ" w:eastAsia="ru-RU"/>
        </w:rPr>
        <w:t xml:space="preserve">99 </w:t>
      </w:r>
      <w:r w:rsidRPr="00E13815">
        <w:rPr>
          <w:rFonts w:ascii="Times New Roman" w:eastAsia="Times New Roman" w:hAnsi="Times New Roman" w:cs="Times New Roman"/>
          <w:kern w:val="2"/>
          <w:sz w:val="28"/>
          <w:szCs w:val="28"/>
          <w:lang w:eastAsia="ru-RU"/>
        </w:rPr>
        <w:t>Решение Коллегии Евразийской экономической комиссии от 11 августа 2020 г. № 100.</w:t>
      </w:r>
      <w:r w:rsidRPr="00E13815">
        <w:rPr>
          <w:rFonts w:ascii="Times New Roman" w:eastAsia="Times New Roman" w:hAnsi="Times New Roman" w:cs="Times New Roman"/>
          <w:kern w:val="2"/>
          <w:sz w:val="28"/>
          <w:szCs w:val="28"/>
          <w:lang w:val="kk-KZ" w:eastAsia="ru-RU"/>
        </w:rPr>
        <w:t xml:space="preserve"> «</w:t>
      </w:r>
      <w:r w:rsidRPr="00E13815">
        <w:rPr>
          <w:rFonts w:ascii="Times New Roman" w:eastAsia="Times New Roman" w:hAnsi="Times New Roman" w:cs="Times New Roman"/>
          <w:kern w:val="2"/>
          <w:sz w:val="28"/>
          <w:szCs w:val="28"/>
          <w:lang w:eastAsia="ru-RU"/>
          <w14:ligatures w14:val="standardContextual"/>
        </w:rPr>
        <w:t>О Фармакопее Евразийского экономического союза</w:t>
      </w:r>
      <w:r w:rsidRPr="00E13815">
        <w:rPr>
          <w:rFonts w:ascii="Times New Roman" w:eastAsia="Times New Roman" w:hAnsi="Times New Roman" w:cs="Times New Roman"/>
          <w:kern w:val="2"/>
          <w:sz w:val="28"/>
          <w:szCs w:val="28"/>
          <w:lang w:val="kk-KZ" w:eastAsia="ru-RU"/>
          <w14:ligatures w14:val="standardContextual"/>
        </w:rPr>
        <w:t>»</w:t>
      </w:r>
    </w:p>
    <w:p w14:paraId="689B7DD8" w14:textId="77777777" w:rsidR="00786875" w:rsidRPr="00E13815" w:rsidRDefault="00786875" w:rsidP="00786875">
      <w:pPr>
        <w:widowControl w:val="0"/>
        <w:tabs>
          <w:tab w:val="left" w:pos="1112"/>
        </w:tabs>
        <w:autoSpaceDE w:val="0"/>
        <w:autoSpaceDN w:val="0"/>
        <w:spacing w:after="0" w:line="240" w:lineRule="auto"/>
        <w:ind w:firstLine="720"/>
        <w:contextualSpacing/>
        <w:jc w:val="both"/>
        <w:rPr>
          <w:rFonts w:ascii="Times New Roman" w:eastAsia="Times New Roman" w:hAnsi="Times New Roman" w:cs="Times New Roman"/>
          <w:spacing w:val="-2"/>
          <w:kern w:val="2"/>
          <w:sz w:val="28"/>
          <w:szCs w:val="28"/>
          <w:lang w:val="kk-KZ"/>
          <w14:ligatures w14:val="standardContextual"/>
        </w:rPr>
      </w:pPr>
      <w:r w:rsidRPr="00E13815">
        <w:rPr>
          <w:rFonts w:ascii="Times New Roman" w:eastAsia="Times New Roman" w:hAnsi="Times New Roman" w:cs="Times New Roman"/>
          <w:spacing w:val="-2"/>
          <w:kern w:val="2"/>
          <w:sz w:val="28"/>
          <w:szCs w:val="28"/>
          <w:lang w:val="kk-KZ"/>
          <w14:ligatures w14:val="standardContextual"/>
        </w:rPr>
        <w:t xml:space="preserve">100 Государственная Фармакопея Республики Казахстан // В 3 т. – Алматы: Издательский дом «Жибек Жолы», </w:t>
      </w:r>
      <w:r w:rsidRPr="00E13815">
        <w:rPr>
          <w:rFonts w:ascii="Times New Roman" w:eastAsia="Times New Roman" w:hAnsi="Times New Roman" w:cs="Times New Roman"/>
          <w:spacing w:val="-2"/>
          <w:kern w:val="2"/>
          <w:sz w:val="28"/>
          <w:szCs w:val="28"/>
          <w14:ligatures w14:val="standardContextual"/>
        </w:rPr>
        <w:t xml:space="preserve"> - </w:t>
      </w:r>
      <w:r w:rsidRPr="00E13815">
        <w:rPr>
          <w:rFonts w:ascii="Times New Roman" w:eastAsia="Times New Roman" w:hAnsi="Times New Roman" w:cs="Times New Roman"/>
          <w:spacing w:val="-2"/>
          <w:kern w:val="2"/>
          <w:sz w:val="28"/>
          <w:szCs w:val="28"/>
          <w:lang w:val="kk-KZ"/>
          <w14:ligatures w14:val="standardContextual"/>
        </w:rPr>
        <w:t>2009. – Т. 2. – 804 с.</w:t>
      </w:r>
    </w:p>
    <w:p w14:paraId="3037B072" w14:textId="77777777" w:rsidR="00786875" w:rsidRPr="00E13815" w:rsidRDefault="00786875" w:rsidP="00786875">
      <w:pPr>
        <w:spacing w:after="0" w:line="240" w:lineRule="auto"/>
        <w:ind w:firstLine="720"/>
        <w:contextualSpacing/>
        <w:jc w:val="both"/>
        <w:rPr>
          <w:rFonts w:ascii="Times New Roman" w:eastAsia="Calibri" w:hAnsi="Times New Roman" w:cs="Times New Roman"/>
          <w:kern w:val="2"/>
          <w:sz w:val="28"/>
          <w:szCs w:val="28"/>
          <w14:ligatures w14:val="standardContextual"/>
        </w:rPr>
      </w:pPr>
      <w:r w:rsidRPr="00E13815">
        <w:rPr>
          <w:rFonts w:ascii="Times New Roman" w:eastAsia="Calibri" w:hAnsi="Times New Roman" w:cs="Times New Roman"/>
          <w:kern w:val="2"/>
          <w:sz w:val="28"/>
          <w:szCs w:val="28"/>
          <w14:ligatures w14:val="standardContextual"/>
        </w:rPr>
        <w:t>1</w:t>
      </w:r>
      <w:r w:rsidRPr="00E13815">
        <w:rPr>
          <w:rFonts w:ascii="Times New Roman" w:eastAsia="Calibri" w:hAnsi="Times New Roman" w:cs="Times New Roman"/>
          <w:kern w:val="2"/>
          <w:sz w:val="28"/>
          <w:szCs w:val="28"/>
          <w:lang w:val="kk-KZ"/>
          <w14:ligatures w14:val="standardContextual"/>
        </w:rPr>
        <w:t>01</w:t>
      </w:r>
      <w:r w:rsidRPr="00E13815">
        <w:rPr>
          <w:rFonts w:ascii="Times New Roman" w:eastAsia="Calibri" w:hAnsi="Times New Roman" w:cs="Times New Roman"/>
          <w:kern w:val="2"/>
          <w:sz w:val="28"/>
          <w:szCs w:val="28"/>
          <w14:ligatures w14:val="standardContextual"/>
        </w:rPr>
        <w:t xml:space="preserve"> Государственная Фармакопея Республики Казахстан // В 3 т. – Алматы: Издательский дом «</w:t>
      </w:r>
      <w:proofErr w:type="spellStart"/>
      <w:r w:rsidRPr="00E13815">
        <w:rPr>
          <w:rFonts w:ascii="Times New Roman" w:eastAsia="Calibri" w:hAnsi="Times New Roman" w:cs="Times New Roman"/>
          <w:kern w:val="2"/>
          <w:sz w:val="28"/>
          <w:szCs w:val="28"/>
          <w14:ligatures w14:val="standardContextual"/>
        </w:rPr>
        <w:t>Жибек</w:t>
      </w:r>
      <w:proofErr w:type="spellEnd"/>
      <w:r w:rsidRPr="00E13815">
        <w:rPr>
          <w:rFonts w:ascii="Times New Roman" w:eastAsia="Calibri" w:hAnsi="Times New Roman" w:cs="Times New Roman"/>
          <w:kern w:val="2"/>
          <w:sz w:val="28"/>
          <w:szCs w:val="28"/>
          <w14:ligatures w14:val="standardContextual"/>
        </w:rPr>
        <w:t xml:space="preserve"> Жолы», - 2008. – Т. 1. – 592 с.</w:t>
      </w:r>
    </w:p>
    <w:p w14:paraId="6378CB3F" w14:textId="77777777" w:rsidR="00786875" w:rsidRPr="00E13815" w:rsidRDefault="00786875" w:rsidP="00786875">
      <w:pPr>
        <w:shd w:val="clear" w:color="auto" w:fill="FFFFFF"/>
        <w:spacing w:after="0" w:line="240" w:lineRule="auto"/>
        <w:ind w:firstLine="720"/>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kk-KZ" w:eastAsia="ru-RU"/>
        </w:rPr>
        <w:t xml:space="preserve">102 </w:t>
      </w:r>
      <w:r w:rsidRPr="00E13815">
        <w:rPr>
          <w:rFonts w:ascii="Times New Roman" w:eastAsia="Times New Roman" w:hAnsi="Times New Roman" w:cs="Times New Roman"/>
          <w:color w:val="222222"/>
          <w:sz w:val="28"/>
          <w:szCs w:val="28"/>
          <w:lang w:val="en-US" w:eastAsia="ru-RU"/>
        </w:rPr>
        <w:t>METLIN. Available online: </w:t>
      </w:r>
      <w:hyperlink r:id="rId87" w:tgtFrame="_blank" w:history="1">
        <w:r w:rsidRPr="00E13815">
          <w:rPr>
            <w:rFonts w:ascii="Times New Roman" w:eastAsia="Times New Roman" w:hAnsi="Times New Roman" w:cs="Times New Roman"/>
            <w:b/>
            <w:bCs/>
            <w:color w:val="4F5671"/>
            <w:sz w:val="28"/>
            <w:szCs w:val="28"/>
            <w:u w:val="single"/>
            <w:lang w:val="en-US" w:eastAsia="ru-RU"/>
          </w:rPr>
          <w:t>https://metlin.scripps.edu</w:t>
        </w:r>
      </w:hyperlink>
      <w:r w:rsidRPr="00E13815">
        <w:rPr>
          <w:rFonts w:ascii="Times New Roman" w:eastAsia="Times New Roman" w:hAnsi="Times New Roman" w:cs="Times New Roman"/>
          <w:color w:val="222222"/>
          <w:sz w:val="28"/>
          <w:szCs w:val="28"/>
          <w:lang w:val="en-US" w:eastAsia="ru-RU"/>
        </w:rPr>
        <w:t> (accessed on 12 March 2021).</w:t>
      </w:r>
    </w:p>
    <w:p w14:paraId="2C1A14D1" w14:textId="77777777" w:rsidR="00786875" w:rsidRPr="00E13815" w:rsidRDefault="00786875" w:rsidP="00786875">
      <w:pPr>
        <w:shd w:val="clear" w:color="auto" w:fill="FFFFFF"/>
        <w:spacing w:after="0" w:line="240" w:lineRule="auto"/>
        <w:ind w:firstLine="720"/>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en-US" w:eastAsia="ru-RU"/>
        </w:rPr>
        <w:t xml:space="preserve">103 Clarke, G.; Ting, K.N.; Wiart, C.; Fry, J. High correlation of 2,2-diphenyl-1-picrylhydrazyl (DPPH) radical scavenging, ferric reducing activity potential and total phenolics content indicates redundancy in use of all three assays to screen for antioxidant activity of extracts of plants from the Malaysian </w:t>
      </w:r>
      <w:r w:rsidRPr="00E13815">
        <w:rPr>
          <w:rFonts w:ascii="Times New Roman" w:eastAsia="Times New Roman" w:hAnsi="Times New Roman" w:cs="Times New Roman"/>
          <w:color w:val="222222"/>
          <w:sz w:val="28"/>
          <w:szCs w:val="28"/>
          <w:lang w:val="en-US" w:eastAsia="ru-RU"/>
        </w:rPr>
        <w:lastRenderedPageBreak/>
        <w:t>rainforest. </w:t>
      </w:r>
      <w:r w:rsidRPr="00E13815">
        <w:rPr>
          <w:rFonts w:ascii="Times New Roman" w:eastAsia="Times New Roman" w:hAnsi="Times New Roman" w:cs="Times New Roman"/>
          <w:i/>
          <w:iCs/>
          <w:color w:val="222222"/>
          <w:sz w:val="28"/>
          <w:szCs w:val="28"/>
          <w:lang w:val="en-US" w:eastAsia="ru-RU"/>
        </w:rPr>
        <w:t>Antioxidants</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2013</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2</w:t>
      </w:r>
      <w:r w:rsidRPr="00E13815">
        <w:rPr>
          <w:rFonts w:ascii="Times New Roman" w:eastAsia="Times New Roman" w:hAnsi="Times New Roman" w:cs="Times New Roman"/>
          <w:color w:val="222222"/>
          <w:sz w:val="28"/>
          <w:szCs w:val="28"/>
          <w:lang w:val="en-US" w:eastAsia="ru-RU"/>
        </w:rPr>
        <w:t>, 1–10. [</w:t>
      </w:r>
      <w:hyperlink r:id="rId88"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rsidRPr="00F20C9B">
        <w:rPr>
          <w:lang w:val="en-US"/>
        </w:rPr>
        <w:instrText>HYPERLINK "https://doi.org/10.3390/antiox2010001"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 [</w:t>
      </w:r>
      <w:hyperlink r:id="rId89" w:tgtFrame="_blank" w:history="1">
        <w:r w:rsidRPr="00E13815">
          <w:rPr>
            <w:rFonts w:ascii="Times New Roman" w:eastAsia="Times New Roman" w:hAnsi="Times New Roman" w:cs="Times New Roman"/>
            <w:b/>
            <w:bCs/>
            <w:color w:val="4F5671"/>
            <w:sz w:val="28"/>
            <w:szCs w:val="28"/>
            <w:u w:val="single"/>
            <w:lang w:val="en-US" w:eastAsia="ru-RU"/>
          </w:rPr>
          <w:t>PubMed</w:t>
        </w:r>
      </w:hyperlink>
      <w:r w:rsidRPr="00E13815">
        <w:rPr>
          <w:rFonts w:ascii="Times New Roman" w:eastAsia="Times New Roman" w:hAnsi="Times New Roman" w:cs="Times New Roman"/>
          <w:color w:val="222222"/>
          <w:sz w:val="28"/>
          <w:szCs w:val="28"/>
          <w:lang w:val="en-US" w:eastAsia="ru-RU"/>
        </w:rPr>
        <w:t>] [</w:t>
      </w:r>
      <w:hyperlink r:id="rId90" w:tgtFrame="_blank" w:history="1">
        <w:r w:rsidRPr="00E13815">
          <w:rPr>
            <w:rFonts w:ascii="Times New Roman" w:eastAsia="Times New Roman" w:hAnsi="Times New Roman" w:cs="Times New Roman"/>
            <w:b/>
            <w:bCs/>
            <w:color w:val="4F5671"/>
            <w:sz w:val="28"/>
            <w:szCs w:val="28"/>
            <w:u w:val="single"/>
            <w:lang w:val="en-US" w:eastAsia="ru-RU"/>
          </w:rPr>
          <w:t>Green Version</w:t>
        </w:r>
      </w:hyperlink>
      <w:r w:rsidRPr="00E13815">
        <w:rPr>
          <w:rFonts w:ascii="Times New Roman" w:eastAsia="Times New Roman" w:hAnsi="Times New Roman" w:cs="Times New Roman"/>
          <w:color w:val="222222"/>
          <w:sz w:val="28"/>
          <w:szCs w:val="28"/>
          <w:lang w:val="en-US" w:eastAsia="ru-RU"/>
        </w:rPr>
        <w:t>]</w:t>
      </w:r>
    </w:p>
    <w:p w14:paraId="7F9D6319" w14:textId="77777777" w:rsidR="00786875" w:rsidRPr="00E13815" w:rsidRDefault="00786875" w:rsidP="00786875">
      <w:pPr>
        <w:shd w:val="clear" w:color="auto" w:fill="FFFFFF"/>
        <w:spacing w:after="0" w:line="240" w:lineRule="auto"/>
        <w:ind w:firstLine="720"/>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en-US" w:eastAsia="ru-RU"/>
        </w:rPr>
        <w:t xml:space="preserve">104 </w:t>
      </w:r>
      <w:proofErr w:type="spellStart"/>
      <w:r w:rsidRPr="00E13815">
        <w:rPr>
          <w:rFonts w:ascii="Times New Roman" w:eastAsia="Times New Roman" w:hAnsi="Times New Roman" w:cs="Times New Roman"/>
          <w:color w:val="222222"/>
          <w:sz w:val="28"/>
          <w:szCs w:val="28"/>
          <w:lang w:val="en-US" w:eastAsia="ru-RU"/>
        </w:rPr>
        <w:t>Nickavar</w:t>
      </w:r>
      <w:proofErr w:type="spellEnd"/>
      <w:r w:rsidRPr="00E13815">
        <w:rPr>
          <w:rFonts w:ascii="Times New Roman" w:eastAsia="Times New Roman" w:hAnsi="Times New Roman" w:cs="Times New Roman"/>
          <w:color w:val="222222"/>
          <w:sz w:val="28"/>
          <w:szCs w:val="28"/>
          <w:lang w:val="en-US" w:eastAsia="ru-RU"/>
        </w:rPr>
        <w:t xml:space="preserve">, B.; </w:t>
      </w:r>
      <w:proofErr w:type="spellStart"/>
      <w:r w:rsidRPr="00E13815">
        <w:rPr>
          <w:rFonts w:ascii="Times New Roman" w:eastAsia="Times New Roman" w:hAnsi="Times New Roman" w:cs="Times New Roman"/>
          <w:color w:val="222222"/>
          <w:sz w:val="28"/>
          <w:szCs w:val="28"/>
          <w:lang w:val="en-US" w:eastAsia="ru-RU"/>
        </w:rPr>
        <w:t>Esbati</w:t>
      </w:r>
      <w:proofErr w:type="spellEnd"/>
      <w:r w:rsidRPr="00E13815">
        <w:rPr>
          <w:rFonts w:ascii="Times New Roman" w:eastAsia="Times New Roman" w:hAnsi="Times New Roman" w:cs="Times New Roman"/>
          <w:color w:val="222222"/>
          <w:sz w:val="28"/>
          <w:szCs w:val="28"/>
          <w:lang w:val="en-US" w:eastAsia="ru-RU"/>
        </w:rPr>
        <w:t xml:space="preserve">, N. Evaluation of the antioxidant capacity and phenolic content of three </w:t>
      </w:r>
      <w:r w:rsidRPr="00E13815">
        <w:rPr>
          <w:rFonts w:ascii="Times New Roman" w:eastAsia="Times New Roman" w:hAnsi="Times New Roman" w:cs="Times New Roman"/>
          <w:i/>
          <w:iCs/>
          <w:color w:val="222222"/>
          <w:sz w:val="28"/>
          <w:szCs w:val="28"/>
          <w:lang w:val="en-US" w:eastAsia="ru-RU"/>
        </w:rPr>
        <w:t>Thymus</w:t>
      </w:r>
      <w:r w:rsidRPr="00E13815">
        <w:rPr>
          <w:rFonts w:ascii="Times New Roman" w:eastAsia="Times New Roman" w:hAnsi="Times New Roman" w:cs="Times New Roman"/>
          <w:color w:val="222222"/>
          <w:sz w:val="28"/>
          <w:szCs w:val="28"/>
          <w:lang w:val="en-US" w:eastAsia="ru-RU"/>
        </w:rPr>
        <w:t xml:space="preserve"> species. </w:t>
      </w:r>
      <w:r w:rsidRPr="00E13815">
        <w:rPr>
          <w:rFonts w:ascii="Times New Roman" w:eastAsia="Times New Roman" w:hAnsi="Times New Roman" w:cs="Times New Roman"/>
          <w:i/>
          <w:iCs/>
          <w:color w:val="222222"/>
          <w:sz w:val="28"/>
          <w:szCs w:val="28"/>
          <w:lang w:val="en-US" w:eastAsia="ru-RU"/>
        </w:rPr>
        <w:t xml:space="preserve">J. </w:t>
      </w:r>
      <w:proofErr w:type="spellStart"/>
      <w:r w:rsidRPr="00E13815">
        <w:rPr>
          <w:rFonts w:ascii="Times New Roman" w:eastAsia="Times New Roman" w:hAnsi="Times New Roman" w:cs="Times New Roman"/>
          <w:i/>
          <w:iCs/>
          <w:color w:val="222222"/>
          <w:sz w:val="28"/>
          <w:szCs w:val="28"/>
          <w:lang w:val="en-US" w:eastAsia="ru-RU"/>
        </w:rPr>
        <w:t>Acupunct</w:t>
      </w:r>
      <w:proofErr w:type="spellEnd"/>
      <w:r w:rsidRPr="00E13815">
        <w:rPr>
          <w:rFonts w:ascii="Times New Roman" w:eastAsia="Times New Roman" w:hAnsi="Times New Roman" w:cs="Times New Roman"/>
          <w:i/>
          <w:iCs/>
          <w:color w:val="222222"/>
          <w:sz w:val="28"/>
          <w:szCs w:val="28"/>
          <w:lang w:val="en-US" w:eastAsia="ru-RU"/>
        </w:rPr>
        <w:t>. Meridian Stud.</w:t>
      </w:r>
      <w:r w:rsidRPr="00E13815">
        <w:rPr>
          <w:rFonts w:ascii="Times New Roman" w:eastAsia="Times New Roman" w:hAnsi="Times New Roman" w:cs="Times New Roman"/>
          <w:color w:val="222222"/>
          <w:sz w:val="28"/>
          <w:szCs w:val="28"/>
          <w:lang w:val="en-US" w:eastAsia="ru-RU"/>
        </w:rPr>
        <w:t xml:space="preserve"> </w:t>
      </w:r>
      <w:r w:rsidRPr="00E13815">
        <w:rPr>
          <w:rFonts w:ascii="Times New Roman" w:eastAsia="Times New Roman" w:hAnsi="Times New Roman" w:cs="Times New Roman"/>
          <w:b/>
          <w:bCs/>
          <w:color w:val="222222"/>
          <w:sz w:val="28"/>
          <w:szCs w:val="28"/>
          <w:lang w:val="en-US" w:eastAsia="ru-RU"/>
        </w:rPr>
        <w:t>2012</w:t>
      </w:r>
      <w:r w:rsidRPr="00E13815">
        <w:rPr>
          <w:rFonts w:ascii="Times New Roman" w:eastAsia="Times New Roman" w:hAnsi="Times New Roman" w:cs="Times New Roman"/>
          <w:color w:val="222222"/>
          <w:sz w:val="28"/>
          <w:szCs w:val="28"/>
          <w:lang w:val="en-US" w:eastAsia="ru-RU"/>
        </w:rPr>
        <w:t xml:space="preserve">, </w:t>
      </w:r>
      <w:r w:rsidRPr="00E13815">
        <w:rPr>
          <w:rFonts w:ascii="Times New Roman" w:eastAsia="Times New Roman" w:hAnsi="Times New Roman" w:cs="Times New Roman"/>
          <w:i/>
          <w:iCs/>
          <w:color w:val="222222"/>
          <w:sz w:val="28"/>
          <w:szCs w:val="28"/>
          <w:lang w:val="en-US" w:eastAsia="ru-RU"/>
        </w:rPr>
        <w:t>5</w:t>
      </w:r>
      <w:r w:rsidRPr="00E13815">
        <w:rPr>
          <w:rFonts w:ascii="Times New Roman" w:eastAsia="Times New Roman" w:hAnsi="Times New Roman" w:cs="Times New Roman"/>
          <w:color w:val="222222"/>
          <w:sz w:val="28"/>
          <w:szCs w:val="28"/>
          <w:lang w:val="en-US" w:eastAsia="ru-RU"/>
        </w:rPr>
        <w:t>, 119–125. [</w:t>
      </w:r>
      <w:hyperlink r:id="rId91"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rsidRPr="00F20C9B">
        <w:rPr>
          <w:lang w:val="en-US"/>
        </w:rPr>
        <w:instrText>HYPERLINK "https://doi.org/10.1016/j.jams.2012.03.003"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 [</w:t>
      </w:r>
      <w:hyperlink r:id="rId92" w:tgtFrame="_blank" w:history="1">
        <w:r w:rsidRPr="00E13815">
          <w:rPr>
            <w:rFonts w:ascii="Times New Roman" w:eastAsia="Times New Roman" w:hAnsi="Times New Roman" w:cs="Times New Roman"/>
            <w:b/>
            <w:bCs/>
            <w:color w:val="4F5671"/>
            <w:sz w:val="28"/>
            <w:szCs w:val="28"/>
            <w:u w:val="single"/>
            <w:lang w:val="en-US" w:eastAsia="ru-RU"/>
          </w:rPr>
          <w:t>PubMed</w:t>
        </w:r>
      </w:hyperlink>
      <w:r w:rsidRPr="00E13815">
        <w:rPr>
          <w:rFonts w:ascii="Times New Roman" w:eastAsia="Times New Roman" w:hAnsi="Times New Roman" w:cs="Times New Roman"/>
          <w:color w:val="222222"/>
          <w:sz w:val="28"/>
          <w:szCs w:val="28"/>
          <w:lang w:val="en-US" w:eastAsia="ru-RU"/>
        </w:rPr>
        <w:t>] [</w:t>
      </w:r>
      <w:hyperlink r:id="rId93" w:tgtFrame="_blank" w:history="1">
        <w:r w:rsidRPr="00E13815">
          <w:rPr>
            <w:rFonts w:ascii="Times New Roman" w:eastAsia="Times New Roman" w:hAnsi="Times New Roman" w:cs="Times New Roman"/>
            <w:b/>
            <w:bCs/>
            <w:color w:val="4F5671"/>
            <w:sz w:val="28"/>
            <w:szCs w:val="28"/>
            <w:u w:val="single"/>
            <w:lang w:val="en-US" w:eastAsia="ru-RU"/>
          </w:rPr>
          <w:t>Green Version</w:t>
        </w:r>
      </w:hyperlink>
      <w:r w:rsidRPr="00E13815">
        <w:rPr>
          <w:rFonts w:ascii="Times New Roman" w:eastAsia="Times New Roman" w:hAnsi="Times New Roman" w:cs="Times New Roman"/>
          <w:color w:val="222222"/>
          <w:sz w:val="28"/>
          <w:szCs w:val="28"/>
          <w:lang w:val="en-US" w:eastAsia="ru-RU"/>
        </w:rPr>
        <w:t>]</w:t>
      </w:r>
    </w:p>
    <w:p w14:paraId="53EFB9BB" w14:textId="77777777" w:rsidR="00786875" w:rsidRPr="00E13815" w:rsidRDefault="00786875" w:rsidP="00786875">
      <w:pPr>
        <w:shd w:val="clear" w:color="auto" w:fill="FFFFFF"/>
        <w:spacing w:after="0" w:line="240" w:lineRule="auto"/>
        <w:ind w:firstLine="720"/>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en-US" w:eastAsia="ru-RU"/>
        </w:rPr>
        <w:t xml:space="preserve">105 </w:t>
      </w:r>
      <w:proofErr w:type="spellStart"/>
      <w:r w:rsidRPr="00E13815">
        <w:rPr>
          <w:rFonts w:ascii="Times New Roman" w:eastAsia="Times New Roman" w:hAnsi="Times New Roman" w:cs="Times New Roman"/>
          <w:color w:val="222222"/>
          <w:sz w:val="28"/>
          <w:szCs w:val="28"/>
          <w:lang w:val="en-US" w:eastAsia="ru-RU"/>
        </w:rPr>
        <w:t>Alara</w:t>
      </w:r>
      <w:proofErr w:type="spellEnd"/>
      <w:r w:rsidRPr="00E13815">
        <w:rPr>
          <w:rFonts w:ascii="Times New Roman" w:eastAsia="Times New Roman" w:hAnsi="Times New Roman" w:cs="Times New Roman"/>
          <w:color w:val="222222"/>
          <w:sz w:val="28"/>
          <w:szCs w:val="28"/>
          <w:lang w:val="en-US" w:eastAsia="ru-RU"/>
        </w:rPr>
        <w:t xml:space="preserve">, O.R.; Abdurahman, N.H.; </w:t>
      </w:r>
      <w:proofErr w:type="spellStart"/>
      <w:r w:rsidRPr="00E13815">
        <w:rPr>
          <w:rFonts w:ascii="Times New Roman" w:eastAsia="Times New Roman" w:hAnsi="Times New Roman" w:cs="Times New Roman"/>
          <w:color w:val="222222"/>
          <w:sz w:val="28"/>
          <w:szCs w:val="28"/>
          <w:lang w:val="en-US" w:eastAsia="ru-RU"/>
        </w:rPr>
        <w:t>Mudalip</w:t>
      </w:r>
      <w:proofErr w:type="spellEnd"/>
      <w:r w:rsidRPr="00E13815">
        <w:rPr>
          <w:rFonts w:ascii="Times New Roman" w:eastAsia="Times New Roman" w:hAnsi="Times New Roman" w:cs="Times New Roman"/>
          <w:color w:val="222222"/>
          <w:sz w:val="28"/>
          <w:szCs w:val="28"/>
          <w:lang w:val="en-US" w:eastAsia="ru-RU"/>
        </w:rPr>
        <w:t>, S.K.A.; Olalere, O.A. Characterization and effect of extraction solvents on the yield and total phenolic content from </w:t>
      </w:r>
      <w:r w:rsidRPr="00E13815">
        <w:rPr>
          <w:rFonts w:ascii="Times New Roman" w:eastAsia="Times New Roman" w:hAnsi="Times New Roman" w:cs="Times New Roman"/>
          <w:i/>
          <w:iCs/>
          <w:color w:val="222222"/>
          <w:sz w:val="28"/>
          <w:szCs w:val="28"/>
          <w:lang w:val="en-US" w:eastAsia="ru-RU"/>
        </w:rPr>
        <w:t>Vernonia amygdalina</w:t>
      </w:r>
      <w:r w:rsidRPr="00E13815">
        <w:rPr>
          <w:rFonts w:ascii="Times New Roman" w:eastAsia="Times New Roman" w:hAnsi="Times New Roman" w:cs="Times New Roman"/>
          <w:color w:val="222222"/>
          <w:sz w:val="28"/>
          <w:szCs w:val="28"/>
          <w:lang w:val="en-US" w:eastAsia="ru-RU"/>
        </w:rPr>
        <w:t> leaves. </w:t>
      </w:r>
      <w:r w:rsidRPr="00E13815">
        <w:rPr>
          <w:rFonts w:ascii="Times New Roman" w:eastAsia="Times New Roman" w:hAnsi="Times New Roman" w:cs="Times New Roman"/>
          <w:i/>
          <w:iCs/>
          <w:color w:val="222222"/>
          <w:sz w:val="28"/>
          <w:szCs w:val="28"/>
          <w:lang w:val="en-US" w:eastAsia="ru-RU"/>
        </w:rPr>
        <w:t>J. Food. Meas. Charact.</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2018</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12</w:t>
      </w:r>
      <w:r w:rsidRPr="00E13815">
        <w:rPr>
          <w:rFonts w:ascii="Times New Roman" w:eastAsia="Times New Roman" w:hAnsi="Times New Roman" w:cs="Times New Roman"/>
          <w:color w:val="222222"/>
          <w:sz w:val="28"/>
          <w:szCs w:val="28"/>
          <w:lang w:val="en-US" w:eastAsia="ru-RU"/>
        </w:rPr>
        <w:t>, 311–316. [</w:t>
      </w:r>
      <w:hyperlink r:id="rId94"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rsidRPr="00F20C9B">
        <w:rPr>
          <w:lang w:val="en-US"/>
        </w:rPr>
        <w:instrText>HYPERLINK "https://doi.org/10.1007/s11694-017-9642-y"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w:t>
      </w:r>
    </w:p>
    <w:p w14:paraId="2EB51A52" w14:textId="77777777" w:rsidR="00786875" w:rsidRPr="00E13815" w:rsidRDefault="00786875" w:rsidP="00786875">
      <w:pPr>
        <w:spacing w:after="0" w:line="240" w:lineRule="auto"/>
        <w:ind w:firstLine="720"/>
        <w:contextualSpacing/>
        <w:jc w:val="both"/>
        <w:rPr>
          <w:rFonts w:ascii="Times New Roman" w:eastAsia="Calibri" w:hAnsi="Times New Roman" w:cs="Times New Roman"/>
          <w:kern w:val="2"/>
          <w:sz w:val="28"/>
          <w:szCs w:val="28"/>
          <w:lang w:val="en-US"/>
          <w14:ligatures w14:val="standardContextual"/>
        </w:rPr>
      </w:pPr>
      <w:r w:rsidRPr="00E13815">
        <w:rPr>
          <w:rFonts w:ascii="Times New Roman" w:eastAsia="Calibri" w:hAnsi="Times New Roman" w:cs="Times New Roman"/>
          <w:kern w:val="2"/>
          <w:sz w:val="28"/>
          <w:szCs w:val="28"/>
          <w:lang w:val="en-US"/>
          <w14:ligatures w14:val="standardContextual"/>
        </w:rPr>
        <w:t>1</w:t>
      </w:r>
      <w:r w:rsidRPr="00E13815">
        <w:rPr>
          <w:rFonts w:ascii="Times New Roman" w:eastAsia="Calibri" w:hAnsi="Times New Roman" w:cs="Times New Roman"/>
          <w:kern w:val="2"/>
          <w:sz w:val="28"/>
          <w:szCs w:val="28"/>
          <w:lang w:val="kk-KZ"/>
          <w14:ligatures w14:val="standardContextual"/>
        </w:rPr>
        <w:t>06</w:t>
      </w:r>
      <w:r w:rsidRPr="00E13815">
        <w:rPr>
          <w:rFonts w:ascii="Times New Roman" w:eastAsia="Calibri" w:hAnsi="Times New Roman" w:cs="Times New Roman"/>
          <w:kern w:val="2"/>
          <w:sz w:val="28"/>
          <w:szCs w:val="28"/>
          <w:lang w:val="en-US"/>
          <w14:ligatures w14:val="standardContextual"/>
        </w:rPr>
        <w:t xml:space="preserve"> European Committee for Antimicrobial Susceptibility Testing (EUCAST) of the European Society of Clinical Microbiology and Infectious Diseases (ESCMID). Determination of Minimum Inhibitory Concentrations (MICs) of antibacterial agents by broth dilution. // Clin. </w:t>
      </w:r>
      <w:proofErr w:type="spellStart"/>
      <w:r w:rsidRPr="00E13815">
        <w:rPr>
          <w:rFonts w:ascii="Times New Roman" w:eastAsia="Calibri" w:hAnsi="Times New Roman" w:cs="Times New Roman"/>
          <w:kern w:val="2"/>
          <w:sz w:val="28"/>
          <w:szCs w:val="28"/>
          <w:lang w:val="en-US"/>
          <w14:ligatures w14:val="standardContextual"/>
        </w:rPr>
        <w:t>Microbiol</w:t>
      </w:r>
      <w:proofErr w:type="spellEnd"/>
      <w:r w:rsidRPr="00E13815">
        <w:rPr>
          <w:rFonts w:ascii="Times New Roman" w:eastAsia="Calibri" w:hAnsi="Times New Roman" w:cs="Times New Roman"/>
          <w:kern w:val="2"/>
          <w:sz w:val="28"/>
          <w:szCs w:val="28"/>
          <w:lang w:val="en-US"/>
          <w14:ligatures w14:val="standardContextual"/>
        </w:rPr>
        <w:t xml:space="preserve">. Inf. Dis. – 2003. - T. 9. – C. 1–7. </w:t>
      </w:r>
    </w:p>
    <w:p w14:paraId="74BF7807" w14:textId="77777777" w:rsidR="00786875" w:rsidRPr="00E13815" w:rsidRDefault="00786875" w:rsidP="00786875">
      <w:pPr>
        <w:shd w:val="clear" w:color="auto" w:fill="FFFFFF"/>
        <w:spacing w:after="0" w:line="240" w:lineRule="auto"/>
        <w:ind w:firstLine="720"/>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kk-KZ" w:eastAsia="ru-RU"/>
        </w:rPr>
        <w:t xml:space="preserve">107 </w:t>
      </w:r>
      <w:proofErr w:type="spellStart"/>
      <w:r w:rsidRPr="00E13815">
        <w:rPr>
          <w:rFonts w:ascii="Times New Roman" w:eastAsia="Times New Roman" w:hAnsi="Times New Roman" w:cs="Times New Roman"/>
          <w:color w:val="222222"/>
          <w:sz w:val="28"/>
          <w:szCs w:val="28"/>
          <w:lang w:val="en-US" w:eastAsia="ru-RU"/>
        </w:rPr>
        <w:t>Sermukhamedova</w:t>
      </w:r>
      <w:proofErr w:type="spellEnd"/>
      <w:r w:rsidRPr="00E13815">
        <w:rPr>
          <w:rFonts w:ascii="Times New Roman" w:eastAsia="Times New Roman" w:hAnsi="Times New Roman" w:cs="Times New Roman"/>
          <w:color w:val="222222"/>
          <w:sz w:val="28"/>
          <w:szCs w:val="28"/>
          <w:lang w:val="en-US" w:eastAsia="ru-RU"/>
        </w:rPr>
        <w:t>, O.; Wojtanowski, K.K.; Widelski, J.; Korona-</w:t>
      </w:r>
      <w:proofErr w:type="spellStart"/>
      <w:r w:rsidRPr="00E13815">
        <w:rPr>
          <w:rFonts w:ascii="Times New Roman" w:eastAsia="Times New Roman" w:hAnsi="Times New Roman" w:cs="Times New Roman"/>
          <w:color w:val="222222"/>
          <w:sz w:val="28"/>
          <w:szCs w:val="28"/>
          <w:lang w:val="en-US" w:eastAsia="ru-RU"/>
        </w:rPr>
        <w:t>Głowniak</w:t>
      </w:r>
      <w:proofErr w:type="spellEnd"/>
      <w:r w:rsidRPr="00E13815">
        <w:rPr>
          <w:rFonts w:ascii="Times New Roman" w:eastAsia="Times New Roman" w:hAnsi="Times New Roman" w:cs="Times New Roman"/>
          <w:color w:val="222222"/>
          <w:sz w:val="28"/>
          <w:szCs w:val="28"/>
          <w:lang w:val="en-US" w:eastAsia="ru-RU"/>
        </w:rPr>
        <w:t xml:space="preserve">, I.; </w:t>
      </w:r>
      <w:proofErr w:type="spellStart"/>
      <w:r w:rsidRPr="00E13815">
        <w:rPr>
          <w:rFonts w:ascii="Times New Roman" w:eastAsia="Times New Roman" w:hAnsi="Times New Roman" w:cs="Times New Roman"/>
          <w:color w:val="222222"/>
          <w:sz w:val="28"/>
          <w:szCs w:val="28"/>
          <w:lang w:val="en-US" w:eastAsia="ru-RU"/>
        </w:rPr>
        <w:t>Elansary</w:t>
      </w:r>
      <w:proofErr w:type="spellEnd"/>
      <w:r w:rsidRPr="00E13815">
        <w:rPr>
          <w:rFonts w:ascii="Times New Roman" w:eastAsia="Times New Roman" w:hAnsi="Times New Roman" w:cs="Times New Roman"/>
          <w:color w:val="222222"/>
          <w:sz w:val="28"/>
          <w:szCs w:val="28"/>
          <w:lang w:val="en-US" w:eastAsia="ru-RU"/>
        </w:rPr>
        <w:t xml:space="preserve">, H.O.; </w:t>
      </w:r>
      <w:proofErr w:type="spellStart"/>
      <w:r w:rsidRPr="00E13815">
        <w:rPr>
          <w:rFonts w:ascii="Times New Roman" w:eastAsia="Times New Roman" w:hAnsi="Times New Roman" w:cs="Times New Roman"/>
          <w:color w:val="222222"/>
          <w:sz w:val="28"/>
          <w:szCs w:val="28"/>
          <w:lang w:val="en-US" w:eastAsia="ru-RU"/>
        </w:rPr>
        <w:t>Sakipova</w:t>
      </w:r>
      <w:proofErr w:type="spellEnd"/>
      <w:r w:rsidRPr="00E13815">
        <w:rPr>
          <w:rFonts w:ascii="Times New Roman" w:eastAsia="Times New Roman" w:hAnsi="Times New Roman" w:cs="Times New Roman"/>
          <w:color w:val="222222"/>
          <w:sz w:val="28"/>
          <w:szCs w:val="28"/>
          <w:lang w:val="en-US" w:eastAsia="ru-RU"/>
        </w:rPr>
        <w:t xml:space="preserve">, Z.; Malm, A.; </w:t>
      </w:r>
      <w:proofErr w:type="spellStart"/>
      <w:r w:rsidRPr="00E13815">
        <w:rPr>
          <w:rFonts w:ascii="Times New Roman" w:eastAsia="Times New Roman" w:hAnsi="Times New Roman" w:cs="Times New Roman"/>
          <w:color w:val="222222"/>
          <w:sz w:val="28"/>
          <w:szCs w:val="28"/>
          <w:lang w:val="en-US" w:eastAsia="ru-RU"/>
        </w:rPr>
        <w:t>Głowniak</w:t>
      </w:r>
      <w:proofErr w:type="spellEnd"/>
      <w:r w:rsidRPr="00E13815">
        <w:rPr>
          <w:rFonts w:ascii="Times New Roman" w:eastAsia="Times New Roman" w:hAnsi="Times New Roman" w:cs="Times New Roman"/>
          <w:color w:val="222222"/>
          <w:sz w:val="28"/>
          <w:szCs w:val="28"/>
          <w:lang w:val="en-US" w:eastAsia="ru-RU"/>
        </w:rPr>
        <w:t xml:space="preserve">, K.; </w:t>
      </w:r>
      <w:proofErr w:type="spellStart"/>
      <w:r w:rsidRPr="00E13815">
        <w:rPr>
          <w:rFonts w:ascii="Times New Roman" w:eastAsia="Times New Roman" w:hAnsi="Times New Roman" w:cs="Times New Roman"/>
          <w:color w:val="222222"/>
          <w:sz w:val="28"/>
          <w:szCs w:val="28"/>
          <w:lang w:val="en-US" w:eastAsia="ru-RU"/>
        </w:rPr>
        <w:t>Skalicka</w:t>
      </w:r>
      <w:proofErr w:type="spellEnd"/>
      <w:r w:rsidRPr="00E13815">
        <w:rPr>
          <w:rFonts w:ascii="Times New Roman" w:eastAsia="Times New Roman" w:hAnsi="Times New Roman" w:cs="Times New Roman"/>
          <w:color w:val="222222"/>
          <w:sz w:val="28"/>
          <w:szCs w:val="28"/>
          <w:lang w:val="en-US" w:eastAsia="ru-RU"/>
        </w:rPr>
        <w:t>-Woźniak, K. Metabolic Profile of and Antimicrobial Activity in the Aerial Part of </w:t>
      </w:r>
      <w:r w:rsidRPr="00E13815">
        <w:rPr>
          <w:rFonts w:ascii="Times New Roman" w:eastAsia="Times New Roman" w:hAnsi="Times New Roman" w:cs="Times New Roman"/>
          <w:i/>
          <w:iCs/>
          <w:color w:val="222222"/>
          <w:sz w:val="28"/>
          <w:szCs w:val="28"/>
          <w:lang w:val="en-US" w:eastAsia="ru-RU"/>
        </w:rPr>
        <w:t xml:space="preserve">Leonurus </w:t>
      </w:r>
      <w:proofErr w:type="spellStart"/>
      <w:r w:rsidRPr="00E13815">
        <w:rPr>
          <w:rFonts w:ascii="Times New Roman" w:eastAsia="Times New Roman" w:hAnsi="Times New Roman" w:cs="Times New Roman"/>
          <w:i/>
          <w:iCs/>
          <w:color w:val="222222"/>
          <w:sz w:val="28"/>
          <w:szCs w:val="28"/>
          <w:lang w:val="en-US" w:eastAsia="ru-RU"/>
        </w:rPr>
        <w:t>turkestanicus</w:t>
      </w:r>
      <w:proofErr w:type="spellEnd"/>
      <w:r w:rsidRPr="00E13815">
        <w:rPr>
          <w:rFonts w:ascii="Times New Roman" w:eastAsia="Times New Roman" w:hAnsi="Times New Roman" w:cs="Times New Roman"/>
          <w:color w:val="222222"/>
          <w:sz w:val="28"/>
          <w:szCs w:val="28"/>
          <w:lang w:val="en-US" w:eastAsia="ru-RU"/>
        </w:rPr>
        <w:t xml:space="preserve"> V.I. Krecz. et </w:t>
      </w:r>
      <w:proofErr w:type="spellStart"/>
      <w:r w:rsidRPr="00E13815">
        <w:rPr>
          <w:rFonts w:ascii="Times New Roman" w:eastAsia="Times New Roman" w:hAnsi="Times New Roman" w:cs="Times New Roman"/>
          <w:color w:val="222222"/>
          <w:sz w:val="28"/>
          <w:szCs w:val="28"/>
          <w:lang w:val="en-US" w:eastAsia="ru-RU"/>
        </w:rPr>
        <w:t>Kuprian</w:t>
      </w:r>
      <w:proofErr w:type="spellEnd"/>
      <w:r w:rsidRPr="00E13815">
        <w:rPr>
          <w:rFonts w:ascii="Times New Roman" w:eastAsia="Times New Roman" w:hAnsi="Times New Roman" w:cs="Times New Roman"/>
          <w:color w:val="222222"/>
          <w:sz w:val="28"/>
          <w:szCs w:val="28"/>
          <w:lang w:val="en-US" w:eastAsia="ru-RU"/>
        </w:rPr>
        <w:t>. from Kazakhstan. </w:t>
      </w:r>
      <w:r w:rsidRPr="00E13815">
        <w:rPr>
          <w:rFonts w:ascii="Times New Roman" w:eastAsia="Times New Roman" w:hAnsi="Times New Roman" w:cs="Times New Roman"/>
          <w:i/>
          <w:iCs/>
          <w:color w:val="222222"/>
          <w:sz w:val="28"/>
          <w:szCs w:val="28"/>
          <w:lang w:val="en-US" w:eastAsia="ru-RU"/>
        </w:rPr>
        <w:t>J. AOAC Int.</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2017</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1</w:t>
      </w:r>
      <w:r w:rsidRPr="00E13815">
        <w:rPr>
          <w:rFonts w:ascii="Times New Roman" w:eastAsia="Times New Roman" w:hAnsi="Times New Roman" w:cs="Times New Roman"/>
          <w:color w:val="222222"/>
          <w:sz w:val="28"/>
          <w:szCs w:val="28"/>
          <w:lang w:val="en-US" w:eastAsia="ru-RU"/>
        </w:rPr>
        <w:t>, 1700–1705. [</w:t>
      </w:r>
      <w:hyperlink r:id="rId95"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rsidRPr="00F20C9B">
        <w:rPr>
          <w:lang w:val="en-US"/>
        </w:rPr>
        <w:instrText>HYPERLINK "https://doi.org/10.5740/jaoacint.17-0236"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w:t>
      </w:r>
    </w:p>
    <w:p w14:paraId="706CA63E" w14:textId="77777777" w:rsidR="00786875" w:rsidRPr="00E13815" w:rsidRDefault="00786875" w:rsidP="00786875">
      <w:pPr>
        <w:shd w:val="clear" w:color="auto" w:fill="FFFFFF"/>
        <w:spacing w:after="0" w:line="240" w:lineRule="auto"/>
        <w:ind w:firstLine="720"/>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kk-KZ" w:eastAsia="ru-RU"/>
        </w:rPr>
        <w:t xml:space="preserve">108 </w:t>
      </w:r>
      <w:r w:rsidRPr="00E13815">
        <w:rPr>
          <w:rFonts w:ascii="Times New Roman" w:eastAsia="Times New Roman" w:hAnsi="Times New Roman" w:cs="Times New Roman"/>
          <w:color w:val="222222"/>
          <w:sz w:val="28"/>
          <w:szCs w:val="28"/>
          <w:lang w:val="en-US" w:eastAsia="ru-RU"/>
        </w:rPr>
        <w:t xml:space="preserve">Malm, A.; Grzegorczyk, A.; </w:t>
      </w:r>
      <w:proofErr w:type="spellStart"/>
      <w:r w:rsidRPr="00E13815">
        <w:rPr>
          <w:rFonts w:ascii="Times New Roman" w:eastAsia="Times New Roman" w:hAnsi="Times New Roman" w:cs="Times New Roman"/>
          <w:color w:val="222222"/>
          <w:sz w:val="28"/>
          <w:szCs w:val="28"/>
          <w:lang w:val="en-US" w:eastAsia="ru-RU"/>
        </w:rPr>
        <w:t>Biernasiuk</w:t>
      </w:r>
      <w:proofErr w:type="spellEnd"/>
      <w:r w:rsidRPr="00E13815">
        <w:rPr>
          <w:rFonts w:ascii="Times New Roman" w:eastAsia="Times New Roman" w:hAnsi="Times New Roman" w:cs="Times New Roman"/>
          <w:color w:val="222222"/>
          <w:sz w:val="28"/>
          <w:szCs w:val="28"/>
          <w:lang w:val="en-US" w:eastAsia="ru-RU"/>
        </w:rPr>
        <w:t xml:space="preserve">, A.; Baj, T.; </w:t>
      </w:r>
      <w:proofErr w:type="spellStart"/>
      <w:r w:rsidRPr="00E13815">
        <w:rPr>
          <w:rFonts w:ascii="Times New Roman" w:eastAsia="Times New Roman" w:hAnsi="Times New Roman" w:cs="Times New Roman"/>
          <w:color w:val="222222"/>
          <w:sz w:val="28"/>
          <w:szCs w:val="28"/>
          <w:lang w:val="en-US" w:eastAsia="ru-RU"/>
        </w:rPr>
        <w:t>Rój</w:t>
      </w:r>
      <w:proofErr w:type="spellEnd"/>
      <w:r w:rsidRPr="00E13815">
        <w:rPr>
          <w:rFonts w:ascii="Times New Roman" w:eastAsia="Times New Roman" w:hAnsi="Times New Roman" w:cs="Times New Roman"/>
          <w:color w:val="222222"/>
          <w:sz w:val="28"/>
          <w:szCs w:val="28"/>
          <w:lang w:val="en-US" w:eastAsia="ru-RU"/>
        </w:rPr>
        <w:t xml:space="preserve">, E.; </w:t>
      </w:r>
      <w:proofErr w:type="spellStart"/>
      <w:r w:rsidRPr="00E13815">
        <w:rPr>
          <w:rFonts w:ascii="Times New Roman" w:eastAsia="Times New Roman" w:hAnsi="Times New Roman" w:cs="Times New Roman"/>
          <w:color w:val="222222"/>
          <w:sz w:val="28"/>
          <w:szCs w:val="28"/>
          <w:lang w:val="en-US" w:eastAsia="ru-RU"/>
        </w:rPr>
        <w:t>Tyśkiewicz</w:t>
      </w:r>
      <w:proofErr w:type="spellEnd"/>
      <w:r w:rsidRPr="00E13815">
        <w:rPr>
          <w:rFonts w:ascii="Times New Roman" w:eastAsia="Times New Roman" w:hAnsi="Times New Roman" w:cs="Times New Roman"/>
          <w:color w:val="222222"/>
          <w:sz w:val="28"/>
          <w:szCs w:val="28"/>
          <w:lang w:val="en-US" w:eastAsia="ru-RU"/>
        </w:rPr>
        <w:t xml:space="preserve">, K.; </w:t>
      </w:r>
      <w:proofErr w:type="spellStart"/>
      <w:r w:rsidRPr="00E13815">
        <w:rPr>
          <w:rFonts w:ascii="Times New Roman" w:eastAsia="Times New Roman" w:hAnsi="Times New Roman" w:cs="Times New Roman"/>
          <w:color w:val="222222"/>
          <w:sz w:val="28"/>
          <w:szCs w:val="28"/>
          <w:lang w:val="en-US" w:eastAsia="ru-RU"/>
        </w:rPr>
        <w:t>Dębczak</w:t>
      </w:r>
      <w:proofErr w:type="spellEnd"/>
      <w:r w:rsidRPr="00E13815">
        <w:rPr>
          <w:rFonts w:ascii="Times New Roman" w:eastAsia="Times New Roman" w:hAnsi="Times New Roman" w:cs="Times New Roman"/>
          <w:color w:val="222222"/>
          <w:sz w:val="28"/>
          <w:szCs w:val="28"/>
          <w:lang w:val="en-US" w:eastAsia="ru-RU"/>
        </w:rPr>
        <w:t>, A.; Stolarski, M.J.; Krzyżaniak, M.; Olba-</w:t>
      </w:r>
      <w:proofErr w:type="spellStart"/>
      <w:r w:rsidRPr="00E13815">
        <w:rPr>
          <w:rFonts w:ascii="Times New Roman" w:eastAsia="Times New Roman" w:hAnsi="Times New Roman" w:cs="Times New Roman"/>
          <w:color w:val="222222"/>
          <w:sz w:val="28"/>
          <w:szCs w:val="28"/>
          <w:lang w:val="en-US" w:eastAsia="ru-RU"/>
        </w:rPr>
        <w:t>Zięty</w:t>
      </w:r>
      <w:proofErr w:type="spellEnd"/>
      <w:r w:rsidRPr="00E13815">
        <w:rPr>
          <w:rFonts w:ascii="Times New Roman" w:eastAsia="Times New Roman" w:hAnsi="Times New Roman" w:cs="Times New Roman"/>
          <w:color w:val="222222"/>
          <w:sz w:val="28"/>
          <w:szCs w:val="28"/>
          <w:lang w:val="en-US" w:eastAsia="ru-RU"/>
        </w:rPr>
        <w:t>, E. Could supercritical extracts from the aerial parts of </w:t>
      </w:r>
      <w:r w:rsidRPr="00E13815">
        <w:rPr>
          <w:rFonts w:ascii="Times New Roman" w:eastAsia="Times New Roman" w:hAnsi="Times New Roman" w:cs="Times New Roman"/>
          <w:i/>
          <w:iCs/>
          <w:color w:val="222222"/>
          <w:sz w:val="28"/>
          <w:szCs w:val="28"/>
          <w:lang w:val="en-US" w:eastAsia="ru-RU"/>
        </w:rPr>
        <w:t xml:space="preserve">Helianthus </w:t>
      </w:r>
      <w:proofErr w:type="spellStart"/>
      <w:r w:rsidRPr="00E13815">
        <w:rPr>
          <w:rFonts w:ascii="Times New Roman" w:eastAsia="Times New Roman" w:hAnsi="Times New Roman" w:cs="Times New Roman"/>
          <w:i/>
          <w:iCs/>
          <w:color w:val="222222"/>
          <w:sz w:val="28"/>
          <w:szCs w:val="28"/>
          <w:lang w:val="en-US" w:eastAsia="ru-RU"/>
        </w:rPr>
        <w:t>salicifolius</w:t>
      </w:r>
      <w:proofErr w:type="spellEnd"/>
      <w:r w:rsidRPr="00E13815">
        <w:rPr>
          <w:rFonts w:ascii="Times New Roman" w:eastAsia="Times New Roman" w:hAnsi="Times New Roman" w:cs="Times New Roman"/>
          <w:color w:val="222222"/>
          <w:sz w:val="28"/>
          <w:szCs w:val="28"/>
          <w:lang w:val="en-US" w:eastAsia="ru-RU"/>
        </w:rPr>
        <w:t xml:space="preserve"> A. </w:t>
      </w:r>
      <w:proofErr w:type="spellStart"/>
      <w:r w:rsidRPr="00E13815">
        <w:rPr>
          <w:rFonts w:ascii="Times New Roman" w:eastAsia="Times New Roman" w:hAnsi="Times New Roman" w:cs="Times New Roman"/>
          <w:color w:val="222222"/>
          <w:sz w:val="28"/>
          <w:szCs w:val="28"/>
          <w:lang w:val="en-US" w:eastAsia="ru-RU"/>
        </w:rPr>
        <w:t>Dietr</w:t>
      </w:r>
      <w:proofErr w:type="spellEnd"/>
      <w:r w:rsidRPr="00E13815">
        <w:rPr>
          <w:rFonts w:ascii="Times New Roman" w:eastAsia="Times New Roman" w:hAnsi="Times New Roman" w:cs="Times New Roman"/>
          <w:color w:val="222222"/>
          <w:sz w:val="28"/>
          <w:szCs w:val="28"/>
          <w:lang w:val="en-US" w:eastAsia="ru-RU"/>
        </w:rPr>
        <w:t>. and </w:t>
      </w:r>
      <w:r w:rsidRPr="00E13815">
        <w:rPr>
          <w:rFonts w:ascii="Times New Roman" w:eastAsia="Times New Roman" w:hAnsi="Times New Roman" w:cs="Times New Roman"/>
          <w:i/>
          <w:iCs/>
          <w:color w:val="222222"/>
          <w:sz w:val="28"/>
          <w:szCs w:val="28"/>
          <w:lang w:val="en-US" w:eastAsia="ru-RU"/>
        </w:rPr>
        <w:t xml:space="preserve">Helianthus </w:t>
      </w:r>
      <w:proofErr w:type="spellStart"/>
      <w:r w:rsidRPr="00E13815">
        <w:rPr>
          <w:rFonts w:ascii="Times New Roman" w:eastAsia="Times New Roman" w:hAnsi="Times New Roman" w:cs="Times New Roman"/>
          <w:i/>
          <w:iCs/>
          <w:color w:val="222222"/>
          <w:sz w:val="28"/>
          <w:szCs w:val="28"/>
          <w:lang w:val="en-US" w:eastAsia="ru-RU"/>
        </w:rPr>
        <w:t>tuberosus</w:t>
      </w:r>
      <w:proofErr w:type="spellEnd"/>
      <w:r w:rsidRPr="00E13815">
        <w:rPr>
          <w:rFonts w:ascii="Times New Roman" w:eastAsia="Times New Roman" w:hAnsi="Times New Roman" w:cs="Times New Roman"/>
          <w:color w:val="222222"/>
          <w:sz w:val="28"/>
          <w:szCs w:val="28"/>
          <w:lang w:val="en-US" w:eastAsia="ru-RU"/>
        </w:rPr>
        <w:t> L. be regarded as potential raw materials for biocidal purposes? </w:t>
      </w:r>
      <w:r w:rsidRPr="00E13815">
        <w:rPr>
          <w:rFonts w:ascii="Times New Roman" w:eastAsia="Times New Roman" w:hAnsi="Times New Roman" w:cs="Times New Roman"/>
          <w:i/>
          <w:iCs/>
          <w:color w:val="222222"/>
          <w:sz w:val="28"/>
          <w:szCs w:val="28"/>
          <w:lang w:val="en-US" w:eastAsia="ru-RU"/>
        </w:rPr>
        <w:t>Agriculture</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2021</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11</w:t>
      </w:r>
      <w:r w:rsidRPr="00E13815">
        <w:rPr>
          <w:rFonts w:ascii="Times New Roman" w:eastAsia="Times New Roman" w:hAnsi="Times New Roman" w:cs="Times New Roman"/>
          <w:color w:val="222222"/>
          <w:sz w:val="28"/>
          <w:szCs w:val="28"/>
          <w:lang w:val="en-US" w:eastAsia="ru-RU"/>
        </w:rPr>
        <w:t>, 10. [</w:t>
      </w:r>
      <w:hyperlink r:id="rId96"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rsidRPr="00F20C9B">
        <w:rPr>
          <w:lang w:val="en-US"/>
        </w:rPr>
        <w:instrText>HYPERLINK "https://doi.org/10.3390/agriculture11010010"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w:t>
      </w:r>
    </w:p>
    <w:p w14:paraId="1332828D" w14:textId="77777777" w:rsidR="00786875" w:rsidRPr="00E13815" w:rsidRDefault="00786875" w:rsidP="00786875">
      <w:pPr>
        <w:shd w:val="clear" w:color="auto" w:fill="FFFFFF"/>
        <w:spacing w:after="0" w:line="240" w:lineRule="auto"/>
        <w:ind w:firstLine="720"/>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kk-KZ" w:eastAsia="ru-RU"/>
        </w:rPr>
        <w:t xml:space="preserve">109 </w:t>
      </w:r>
      <w:r w:rsidRPr="00E13815">
        <w:rPr>
          <w:rFonts w:ascii="Times New Roman" w:eastAsia="Times New Roman" w:hAnsi="Times New Roman" w:cs="Times New Roman"/>
          <w:color w:val="222222"/>
          <w:sz w:val="28"/>
          <w:szCs w:val="28"/>
          <w:lang w:val="en-US" w:eastAsia="ru-RU"/>
        </w:rPr>
        <w:t>Korona-</w:t>
      </w:r>
      <w:proofErr w:type="spellStart"/>
      <w:r w:rsidRPr="00E13815">
        <w:rPr>
          <w:rFonts w:ascii="Times New Roman" w:eastAsia="Times New Roman" w:hAnsi="Times New Roman" w:cs="Times New Roman"/>
          <w:color w:val="222222"/>
          <w:sz w:val="28"/>
          <w:szCs w:val="28"/>
          <w:lang w:val="en-US" w:eastAsia="ru-RU"/>
        </w:rPr>
        <w:t>Glowniak</w:t>
      </w:r>
      <w:proofErr w:type="spellEnd"/>
      <w:r w:rsidRPr="00E13815">
        <w:rPr>
          <w:rFonts w:ascii="Times New Roman" w:eastAsia="Times New Roman" w:hAnsi="Times New Roman" w:cs="Times New Roman"/>
          <w:color w:val="222222"/>
          <w:sz w:val="28"/>
          <w:szCs w:val="28"/>
          <w:lang w:val="en-US" w:eastAsia="ru-RU"/>
        </w:rPr>
        <w:t xml:space="preserve">, I.; </w:t>
      </w:r>
      <w:proofErr w:type="spellStart"/>
      <w:r w:rsidRPr="00E13815">
        <w:rPr>
          <w:rFonts w:ascii="Times New Roman" w:eastAsia="Times New Roman" w:hAnsi="Times New Roman" w:cs="Times New Roman"/>
          <w:color w:val="222222"/>
          <w:sz w:val="28"/>
          <w:szCs w:val="28"/>
          <w:lang w:val="en-US" w:eastAsia="ru-RU"/>
        </w:rPr>
        <w:t>Glowniak</w:t>
      </w:r>
      <w:proofErr w:type="spellEnd"/>
      <w:r w:rsidRPr="00E13815">
        <w:rPr>
          <w:rFonts w:ascii="Times New Roman" w:eastAsia="Times New Roman" w:hAnsi="Times New Roman" w:cs="Times New Roman"/>
          <w:color w:val="222222"/>
          <w:sz w:val="28"/>
          <w:szCs w:val="28"/>
          <w:lang w:val="en-US" w:eastAsia="ru-RU"/>
        </w:rPr>
        <w:t xml:space="preserve">-Lipa, A.; </w:t>
      </w:r>
      <w:proofErr w:type="spellStart"/>
      <w:r w:rsidRPr="00E13815">
        <w:rPr>
          <w:rFonts w:ascii="Times New Roman" w:eastAsia="Times New Roman" w:hAnsi="Times New Roman" w:cs="Times New Roman"/>
          <w:color w:val="222222"/>
          <w:sz w:val="28"/>
          <w:szCs w:val="28"/>
          <w:lang w:val="en-US" w:eastAsia="ru-RU"/>
        </w:rPr>
        <w:t>Ludwiczuk</w:t>
      </w:r>
      <w:proofErr w:type="spellEnd"/>
      <w:r w:rsidRPr="00E13815">
        <w:rPr>
          <w:rFonts w:ascii="Times New Roman" w:eastAsia="Times New Roman" w:hAnsi="Times New Roman" w:cs="Times New Roman"/>
          <w:color w:val="222222"/>
          <w:sz w:val="28"/>
          <w:szCs w:val="28"/>
          <w:lang w:val="en-US" w:eastAsia="ru-RU"/>
        </w:rPr>
        <w:t>, A.; Baj, T.; Malm, A. The in vitro activity of essential oils against </w:t>
      </w:r>
      <w:r w:rsidRPr="00E13815">
        <w:rPr>
          <w:rFonts w:ascii="Times New Roman" w:eastAsia="Times New Roman" w:hAnsi="Times New Roman" w:cs="Times New Roman"/>
          <w:i/>
          <w:iCs/>
          <w:color w:val="222222"/>
          <w:sz w:val="28"/>
          <w:szCs w:val="28"/>
          <w:lang w:val="en-US" w:eastAsia="ru-RU"/>
        </w:rPr>
        <w:t>Helicobacter pylori</w:t>
      </w:r>
      <w:r w:rsidRPr="00E13815">
        <w:rPr>
          <w:rFonts w:ascii="Times New Roman" w:eastAsia="Times New Roman" w:hAnsi="Times New Roman" w:cs="Times New Roman"/>
          <w:color w:val="222222"/>
          <w:sz w:val="28"/>
          <w:szCs w:val="28"/>
          <w:lang w:val="en-US" w:eastAsia="ru-RU"/>
        </w:rPr>
        <w:t> growth and urease activity. </w:t>
      </w:r>
      <w:r w:rsidRPr="00E13815">
        <w:rPr>
          <w:rFonts w:ascii="Times New Roman" w:eastAsia="Times New Roman" w:hAnsi="Times New Roman" w:cs="Times New Roman"/>
          <w:i/>
          <w:iCs/>
          <w:color w:val="222222"/>
          <w:sz w:val="28"/>
          <w:szCs w:val="28"/>
          <w:lang w:val="en-US" w:eastAsia="ru-RU"/>
        </w:rPr>
        <w:t>Molecules</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2020</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25</w:t>
      </w:r>
      <w:r w:rsidRPr="00E13815">
        <w:rPr>
          <w:rFonts w:ascii="Times New Roman" w:eastAsia="Times New Roman" w:hAnsi="Times New Roman" w:cs="Times New Roman"/>
          <w:color w:val="222222"/>
          <w:sz w:val="28"/>
          <w:szCs w:val="28"/>
          <w:lang w:val="en-US" w:eastAsia="ru-RU"/>
        </w:rPr>
        <w:t>, 586. [</w:t>
      </w:r>
      <w:hyperlink r:id="rId97"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instrText>HYPERLINK "https://doi.org/10.3390/molecules25030586"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 [</w:t>
      </w:r>
      <w:hyperlink r:id="rId98" w:tgtFrame="_blank" w:history="1">
        <w:r w:rsidRPr="00E13815">
          <w:rPr>
            <w:rFonts w:ascii="Times New Roman" w:eastAsia="Times New Roman" w:hAnsi="Times New Roman" w:cs="Times New Roman"/>
            <w:b/>
            <w:bCs/>
            <w:color w:val="4F5671"/>
            <w:sz w:val="28"/>
            <w:szCs w:val="28"/>
            <w:u w:val="single"/>
            <w:lang w:val="en-US" w:eastAsia="ru-RU"/>
          </w:rPr>
          <w:t>PubMed</w:t>
        </w:r>
      </w:hyperlink>
      <w:r w:rsidRPr="00E13815">
        <w:rPr>
          <w:rFonts w:ascii="Times New Roman" w:eastAsia="Times New Roman" w:hAnsi="Times New Roman" w:cs="Times New Roman"/>
          <w:color w:val="222222"/>
          <w:sz w:val="28"/>
          <w:szCs w:val="28"/>
          <w:lang w:val="en-US" w:eastAsia="ru-RU"/>
        </w:rPr>
        <w:t>] [</w:t>
      </w:r>
      <w:hyperlink r:id="rId99" w:tgtFrame="_blank" w:history="1">
        <w:r w:rsidRPr="00E13815">
          <w:rPr>
            <w:rFonts w:ascii="Times New Roman" w:eastAsia="Times New Roman" w:hAnsi="Times New Roman" w:cs="Times New Roman"/>
            <w:b/>
            <w:bCs/>
            <w:color w:val="4F5671"/>
            <w:sz w:val="28"/>
            <w:szCs w:val="28"/>
            <w:u w:val="single"/>
            <w:lang w:val="en-US" w:eastAsia="ru-RU"/>
          </w:rPr>
          <w:t>Green Version</w:t>
        </w:r>
      </w:hyperlink>
      <w:r w:rsidRPr="00E13815">
        <w:rPr>
          <w:rFonts w:ascii="Times New Roman" w:eastAsia="Times New Roman" w:hAnsi="Times New Roman" w:cs="Times New Roman"/>
          <w:color w:val="222222"/>
          <w:sz w:val="28"/>
          <w:szCs w:val="28"/>
          <w:lang w:val="en-US" w:eastAsia="ru-RU"/>
        </w:rPr>
        <w:t>]</w:t>
      </w:r>
    </w:p>
    <w:p w14:paraId="13C70F9A" w14:textId="77777777" w:rsidR="00786875" w:rsidRPr="00E13815" w:rsidRDefault="00786875" w:rsidP="00786875">
      <w:pPr>
        <w:numPr>
          <w:ilvl w:val="0"/>
          <w:numId w:val="7"/>
        </w:numPr>
        <w:shd w:val="clear" w:color="auto" w:fill="FFFFFF"/>
        <w:spacing w:after="0" w:line="240" w:lineRule="auto"/>
        <w:ind w:left="0" w:firstLine="709"/>
        <w:contextualSpacing/>
        <w:jc w:val="both"/>
        <w:rPr>
          <w:rFonts w:ascii="Times New Roman" w:eastAsia="Times New Roman" w:hAnsi="Times New Roman" w:cs="Times New Roman"/>
          <w:color w:val="222222"/>
          <w:kern w:val="2"/>
          <w:sz w:val="28"/>
          <w:szCs w:val="28"/>
          <w:lang w:val="kk-KZ" w:eastAsia="ru-RU"/>
        </w:rPr>
      </w:pPr>
      <w:r w:rsidRPr="00E13815">
        <w:rPr>
          <w:rFonts w:ascii="Times New Roman" w:eastAsia="Times New Roman" w:hAnsi="Times New Roman" w:cs="Times New Roman"/>
          <w:color w:val="222222"/>
          <w:kern w:val="2"/>
          <w:sz w:val="28"/>
          <w:szCs w:val="28"/>
          <w:lang w:val="en-US" w:eastAsia="ru-RU"/>
        </w:rPr>
        <w:t xml:space="preserve">Gai, F.; </w:t>
      </w:r>
      <w:proofErr w:type="spellStart"/>
      <w:r w:rsidRPr="00E13815">
        <w:rPr>
          <w:rFonts w:ascii="Times New Roman" w:eastAsia="Times New Roman" w:hAnsi="Times New Roman" w:cs="Times New Roman"/>
          <w:color w:val="222222"/>
          <w:kern w:val="2"/>
          <w:sz w:val="28"/>
          <w:szCs w:val="28"/>
          <w:lang w:val="en-US" w:eastAsia="ru-RU"/>
        </w:rPr>
        <w:t>Karamać</w:t>
      </w:r>
      <w:proofErr w:type="spellEnd"/>
      <w:r w:rsidRPr="00E13815">
        <w:rPr>
          <w:rFonts w:ascii="Times New Roman" w:eastAsia="Times New Roman" w:hAnsi="Times New Roman" w:cs="Times New Roman"/>
          <w:color w:val="222222"/>
          <w:kern w:val="2"/>
          <w:sz w:val="28"/>
          <w:szCs w:val="28"/>
          <w:lang w:val="en-US" w:eastAsia="ru-RU"/>
        </w:rPr>
        <w:t xml:space="preserve">, M.; Janiak, M.A.; </w:t>
      </w:r>
      <w:proofErr w:type="spellStart"/>
      <w:r w:rsidRPr="00E13815">
        <w:rPr>
          <w:rFonts w:ascii="Times New Roman" w:eastAsia="Times New Roman" w:hAnsi="Times New Roman" w:cs="Times New Roman"/>
          <w:color w:val="222222"/>
          <w:kern w:val="2"/>
          <w:sz w:val="28"/>
          <w:szCs w:val="28"/>
          <w:lang w:val="en-US" w:eastAsia="ru-RU"/>
        </w:rPr>
        <w:t>Amarowicz</w:t>
      </w:r>
      <w:proofErr w:type="spellEnd"/>
      <w:r w:rsidRPr="00E13815">
        <w:rPr>
          <w:rFonts w:ascii="Times New Roman" w:eastAsia="Times New Roman" w:hAnsi="Times New Roman" w:cs="Times New Roman"/>
          <w:color w:val="222222"/>
          <w:kern w:val="2"/>
          <w:sz w:val="28"/>
          <w:szCs w:val="28"/>
          <w:lang w:val="en-US" w:eastAsia="ru-RU"/>
        </w:rPr>
        <w:t xml:space="preserve">, R.; </w:t>
      </w:r>
      <w:proofErr w:type="spellStart"/>
      <w:r w:rsidRPr="00E13815">
        <w:rPr>
          <w:rFonts w:ascii="Times New Roman" w:eastAsia="Times New Roman" w:hAnsi="Times New Roman" w:cs="Times New Roman"/>
          <w:color w:val="222222"/>
          <w:kern w:val="2"/>
          <w:sz w:val="28"/>
          <w:szCs w:val="28"/>
          <w:lang w:val="en-US" w:eastAsia="ru-RU"/>
        </w:rPr>
        <w:t>Peiretti</w:t>
      </w:r>
      <w:proofErr w:type="spellEnd"/>
      <w:r w:rsidRPr="00E13815">
        <w:rPr>
          <w:rFonts w:ascii="Times New Roman" w:eastAsia="Times New Roman" w:hAnsi="Times New Roman" w:cs="Times New Roman"/>
          <w:color w:val="222222"/>
          <w:kern w:val="2"/>
          <w:sz w:val="28"/>
          <w:szCs w:val="28"/>
          <w:lang w:val="en-US" w:eastAsia="ru-RU"/>
        </w:rPr>
        <w:t>, P.G. Sunflower (</w:t>
      </w:r>
      <w:r w:rsidRPr="00E13815">
        <w:rPr>
          <w:rFonts w:ascii="Times New Roman" w:eastAsia="Times New Roman" w:hAnsi="Times New Roman" w:cs="Times New Roman"/>
          <w:i/>
          <w:iCs/>
          <w:color w:val="222222"/>
          <w:kern w:val="2"/>
          <w:sz w:val="28"/>
          <w:szCs w:val="28"/>
          <w:lang w:val="en-US" w:eastAsia="ru-RU"/>
        </w:rPr>
        <w:t>Helianthus annuus</w:t>
      </w:r>
      <w:r w:rsidRPr="00E13815">
        <w:rPr>
          <w:rFonts w:ascii="Times New Roman" w:eastAsia="Times New Roman" w:hAnsi="Times New Roman" w:cs="Times New Roman"/>
          <w:color w:val="222222"/>
          <w:kern w:val="2"/>
          <w:sz w:val="28"/>
          <w:szCs w:val="28"/>
          <w:lang w:val="en-US" w:eastAsia="ru-RU"/>
        </w:rPr>
        <w:t> L.) plants at various growth stages subjected to extraction—Comparison of the antioxidant activity and phenolic profile. </w:t>
      </w:r>
      <w:r w:rsidRPr="00E13815">
        <w:rPr>
          <w:rFonts w:ascii="Times New Roman" w:eastAsia="Times New Roman" w:hAnsi="Times New Roman" w:cs="Times New Roman"/>
          <w:i/>
          <w:iCs/>
          <w:color w:val="222222"/>
          <w:kern w:val="2"/>
          <w:sz w:val="28"/>
          <w:szCs w:val="28"/>
          <w:lang w:val="en-US" w:eastAsia="ru-RU"/>
        </w:rPr>
        <w:t>Antioxidants</w:t>
      </w:r>
      <w:r w:rsidRPr="00E13815">
        <w:rPr>
          <w:rFonts w:ascii="Times New Roman" w:eastAsia="Times New Roman" w:hAnsi="Times New Roman" w:cs="Times New Roman"/>
          <w:color w:val="222222"/>
          <w:kern w:val="2"/>
          <w:sz w:val="28"/>
          <w:szCs w:val="28"/>
          <w:lang w:val="en-US" w:eastAsia="ru-RU"/>
        </w:rPr>
        <w:t> </w:t>
      </w:r>
      <w:r w:rsidRPr="00E13815">
        <w:rPr>
          <w:rFonts w:ascii="Times New Roman" w:eastAsia="Times New Roman" w:hAnsi="Times New Roman" w:cs="Times New Roman"/>
          <w:b/>
          <w:bCs/>
          <w:color w:val="222222"/>
          <w:kern w:val="2"/>
          <w:sz w:val="28"/>
          <w:szCs w:val="28"/>
          <w:lang w:val="en-US" w:eastAsia="ru-RU"/>
        </w:rPr>
        <w:t>2020</w:t>
      </w:r>
      <w:r w:rsidRPr="00E13815">
        <w:rPr>
          <w:rFonts w:ascii="Times New Roman" w:eastAsia="Times New Roman" w:hAnsi="Times New Roman" w:cs="Times New Roman"/>
          <w:color w:val="222222"/>
          <w:kern w:val="2"/>
          <w:sz w:val="28"/>
          <w:szCs w:val="28"/>
          <w:lang w:val="en-US" w:eastAsia="ru-RU"/>
        </w:rPr>
        <w:t>, </w:t>
      </w:r>
      <w:r w:rsidRPr="00E13815">
        <w:rPr>
          <w:rFonts w:ascii="Times New Roman" w:eastAsia="Times New Roman" w:hAnsi="Times New Roman" w:cs="Times New Roman"/>
          <w:i/>
          <w:iCs/>
          <w:color w:val="222222"/>
          <w:kern w:val="2"/>
          <w:sz w:val="28"/>
          <w:szCs w:val="28"/>
          <w:lang w:val="en-US" w:eastAsia="ru-RU"/>
        </w:rPr>
        <w:t>9</w:t>
      </w:r>
      <w:r w:rsidRPr="00E13815">
        <w:rPr>
          <w:rFonts w:ascii="Times New Roman" w:eastAsia="Times New Roman" w:hAnsi="Times New Roman" w:cs="Times New Roman"/>
          <w:color w:val="222222"/>
          <w:kern w:val="2"/>
          <w:sz w:val="28"/>
          <w:szCs w:val="28"/>
          <w:lang w:val="en-US" w:eastAsia="ru-RU"/>
        </w:rPr>
        <w:t>, 535. [</w:t>
      </w:r>
      <w:hyperlink r:id="rId100" w:tgtFrame="_blank" w:history="1">
        <w:r w:rsidRPr="00E13815">
          <w:rPr>
            <w:rFonts w:ascii="Times New Roman" w:eastAsia="Times New Roman" w:hAnsi="Times New Roman" w:cs="Times New Roman"/>
            <w:b/>
            <w:bCs/>
            <w:color w:val="4F5671"/>
            <w:kern w:val="2"/>
            <w:sz w:val="28"/>
            <w:szCs w:val="28"/>
            <w:u w:val="single"/>
            <w:lang w:val="en-US" w:eastAsia="ru-RU"/>
          </w:rPr>
          <w:t>Google Scholar</w:t>
        </w:r>
      </w:hyperlink>
      <w:r w:rsidRPr="00E13815">
        <w:rPr>
          <w:rFonts w:ascii="Times New Roman" w:eastAsia="Times New Roman" w:hAnsi="Times New Roman" w:cs="Times New Roman"/>
          <w:color w:val="222222"/>
          <w:kern w:val="2"/>
          <w:sz w:val="28"/>
          <w:szCs w:val="28"/>
          <w:lang w:val="en-US" w:eastAsia="ru-RU"/>
        </w:rPr>
        <w:t>] [</w:t>
      </w:r>
      <w:proofErr w:type="spellStart"/>
      <w:r w:rsidR="00000000">
        <w:fldChar w:fldCharType="begin"/>
      </w:r>
      <w:r w:rsidR="00000000" w:rsidRPr="00F20C9B">
        <w:rPr>
          <w:lang w:val="en-US"/>
        </w:rPr>
        <w:instrText>HYPERLINK "https://doi.org/10.3390/antiox9060535" \t "_blank"</w:instrText>
      </w:r>
      <w:r w:rsidR="00000000">
        <w:fldChar w:fldCharType="separate"/>
      </w:r>
      <w:r w:rsidRPr="00E13815">
        <w:rPr>
          <w:rFonts w:ascii="Times New Roman" w:eastAsia="Times New Roman" w:hAnsi="Times New Roman" w:cs="Times New Roman"/>
          <w:b/>
          <w:bCs/>
          <w:color w:val="4F5671"/>
          <w:kern w:val="2"/>
          <w:sz w:val="28"/>
          <w:szCs w:val="28"/>
          <w:u w:val="single"/>
          <w:lang w:val="en-US" w:eastAsia="ru-RU"/>
        </w:rPr>
        <w:t>CrossRef</w:t>
      </w:r>
      <w:proofErr w:type="spellEnd"/>
      <w:r w:rsidR="00000000">
        <w:rPr>
          <w:rFonts w:ascii="Times New Roman" w:eastAsia="Times New Roman" w:hAnsi="Times New Roman" w:cs="Times New Roman"/>
          <w:b/>
          <w:bCs/>
          <w:color w:val="4F5671"/>
          <w:kern w:val="2"/>
          <w:sz w:val="28"/>
          <w:szCs w:val="28"/>
          <w:u w:val="single"/>
          <w:lang w:val="en-US" w:eastAsia="ru-RU"/>
        </w:rPr>
        <w:fldChar w:fldCharType="end"/>
      </w:r>
      <w:r w:rsidRPr="00E13815">
        <w:rPr>
          <w:rFonts w:ascii="Times New Roman" w:eastAsia="Times New Roman" w:hAnsi="Times New Roman" w:cs="Times New Roman"/>
          <w:color w:val="222222"/>
          <w:kern w:val="2"/>
          <w:sz w:val="28"/>
          <w:szCs w:val="28"/>
          <w:lang w:val="en-US" w:eastAsia="ru-RU"/>
        </w:rPr>
        <w:t>] [</w:t>
      </w:r>
      <w:hyperlink r:id="rId101" w:tgtFrame="_blank" w:history="1">
        <w:r w:rsidRPr="00E13815">
          <w:rPr>
            <w:rFonts w:ascii="Times New Roman" w:eastAsia="Times New Roman" w:hAnsi="Times New Roman" w:cs="Times New Roman"/>
            <w:b/>
            <w:bCs/>
            <w:color w:val="4F5671"/>
            <w:kern w:val="2"/>
            <w:sz w:val="28"/>
            <w:szCs w:val="28"/>
            <w:u w:val="single"/>
            <w:lang w:val="en-US" w:eastAsia="ru-RU"/>
          </w:rPr>
          <w:t>PubMed</w:t>
        </w:r>
      </w:hyperlink>
      <w:r w:rsidRPr="00E13815">
        <w:rPr>
          <w:rFonts w:ascii="Times New Roman" w:eastAsia="Times New Roman" w:hAnsi="Times New Roman" w:cs="Times New Roman"/>
          <w:color w:val="222222"/>
          <w:kern w:val="2"/>
          <w:sz w:val="28"/>
          <w:szCs w:val="28"/>
          <w:lang w:val="en-US" w:eastAsia="ru-RU"/>
        </w:rPr>
        <w:t>]Scherer, R.; Godoy, H.T. Antioxidant activity index (AAI) by the 2, 2-diphenyl-1-picrylhydrazyl method. Food Chem. 2009, 112, 654–658. [Google Scholar] [</w:t>
      </w:r>
      <w:proofErr w:type="spellStart"/>
      <w:r w:rsidRPr="00E13815">
        <w:rPr>
          <w:rFonts w:ascii="Times New Roman" w:eastAsia="Times New Roman" w:hAnsi="Times New Roman" w:cs="Times New Roman"/>
          <w:color w:val="222222"/>
          <w:kern w:val="2"/>
          <w:sz w:val="28"/>
          <w:szCs w:val="28"/>
          <w:lang w:val="en-US" w:eastAsia="ru-RU"/>
        </w:rPr>
        <w:t>CrossRef</w:t>
      </w:r>
      <w:proofErr w:type="spellEnd"/>
      <w:r w:rsidRPr="00E13815">
        <w:rPr>
          <w:rFonts w:ascii="Times New Roman" w:eastAsia="Times New Roman" w:hAnsi="Times New Roman" w:cs="Times New Roman"/>
          <w:color w:val="222222"/>
          <w:kern w:val="2"/>
          <w:sz w:val="28"/>
          <w:szCs w:val="28"/>
          <w:lang w:val="en-US" w:eastAsia="ru-RU"/>
        </w:rPr>
        <w:t>]</w:t>
      </w:r>
    </w:p>
    <w:p w14:paraId="56AE3925"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en-US" w:eastAsia="ru-RU"/>
        </w:rPr>
        <w:t xml:space="preserve"> </w:t>
      </w:r>
      <w:proofErr w:type="spellStart"/>
      <w:r w:rsidRPr="00E13815">
        <w:rPr>
          <w:rFonts w:ascii="Times New Roman" w:eastAsia="Calibri" w:hAnsi="Times New Roman" w:cs="Times New Roman"/>
          <w:sz w:val="28"/>
          <w:szCs w:val="28"/>
          <w:lang w:val="en-US" w:eastAsia="ru-RU"/>
        </w:rPr>
        <w:t>Zhumakanova</w:t>
      </w:r>
      <w:proofErr w:type="spellEnd"/>
      <w:r w:rsidRPr="00E13815">
        <w:rPr>
          <w:rFonts w:ascii="Times New Roman" w:eastAsia="Calibri" w:hAnsi="Times New Roman" w:cs="Times New Roman"/>
          <w:sz w:val="28"/>
          <w:szCs w:val="28"/>
          <w:lang w:val="en-US" w:eastAsia="ru-RU"/>
        </w:rPr>
        <w:t xml:space="preserve"> B.S, </w:t>
      </w:r>
      <w:proofErr w:type="spellStart"/>
      <w:r w:rsidRPr="00E13815">
        <w:rPr>
          <w:rFonts w:ascii="Times New Roman" w:eastAsia="Calibri" w:hAnsi="Times New Roman" w:cs="Times New Roman"/>
          <w:sz w:val="28"/>
          <w:szCs w:val="28"/>
          <w:lang w:val="en-US" w:eastAsia="ru-RU"/>
        </w:rPr>
        <w:t>Zhumashova</w:t>
      </w:r>
      <w:proofErr w:type="spellEnd"/>
      <w:r w:rsidRPr="00E13815">
        <w:rPr>
          <w:rFonts w:ascii="Times New Roman" w:eastAsia="Calibri" w:hAnsi="Times New Roman" w:cs="Times New Roman"/>
          <w:sz w:val="28"/>
          <w:szCs w:val="28"/>
          <w:lang w:val="en-US" w:eastAsia="ru-RU"/>
        </w:rPr>
        <w:t xml:space="preserve"> G.T.</w:t>
      </w:r>
      <w:r w:rsidRPr="00E13815">
        <w:rPr>
          <w:rFonts w:ascii="Times New Roman" w:eastAsia="Calibri" w:hAnsi="Times New Roman" w:cs="Times New Roman"/>
          <w:sz w:val="28"/>
          <w:szCs w:val="28"/>
          <w:lang w:val="kk-KZ" w:eastAsia="ru-RU"/>
        </w:rPr>
        <w:t xml:space="preserve">, </w:t>
      </w:r>
      <w:proofErr w:type="spellStart"/>
      <w:r w:rsidRPr="00E13815">
        <w:rPr>
          <w:rFonts w:ascii="Times New Roman" w:eastAsia="Calibri" w:hAnsi="Times New Roman" w:cs="Times New Roman"/>
          <w:sz w:val="28"/>
          <w:szCs w:val="28"/>
          <w:lang w:val="en-US" w:eastAsia="ru-RU"/>
        </w:rPr>
        <w:t>Sakipova</w:t>
      </w:r>
      <w:proofErr w:type="spellEnd"/>
      <w:r w:rsidRPr="00E13815">
        <w:rPr>
          <w:rFonts w:ascii="Times New Roman" w:eastAsia="Calibri" w:hAnsi="Times New Roman" w:cs="Times New Roman"/>
          <w:sz w:val="28"/>
          <w:szCs w:val="28"/>
          <w:lang w:val="en-US" w:eastAsia="ru-RU"/>
        </w:rPr>
        <w:t xml:space="preserve"> Z.B.</w:t>
      </w:r>
      <w:r w:rsidRPr="00E13815">
        <w:rPr>
          <w:rFonts w:ascii="Times New Roman" w:eastAsia="Calibri" w:hAnsi="Times New Roman" w:cs="Times New Roman"/>
          <w:sz w:val="28"/>
          <w:szCs w:val="28"/>
          <w:lang w:val="kk-KZ" w:eastAsia="ru-RU"/>
        </w:rPr>
        <w:t>,</w:t>
      </w:r>
      <w:r w:rsidRPr="00E13815">
        <w:rPr>
          <w:rFonts w:ascii="Times New Roman" w:eastAsia="Calibri" w:hAnsi="Times New Roman" w:cs="Times New Roman"/>
          <w:sz w:val="28"/>
          <w:szCs w:val="28"/>
          <w:lang w:val="en-US" w:eastAsia="ru-RU"/>
        </w:rPr>
        <w:t xml:space="preserve"> </w:t>
      </w:r>
      <w:proofErr w:type="spellStart"/>
      <w:r w:rsidRPr="00E13815">
        <w:rPr>
          <w:rFonts w:ascii="Times New Roman" w:eastAsia="Calibri" w:hAnsi="Times New Roman" w:cs="Times New Roman"/>
          <w:sz w:val="28"/>
          <w:szCs w:val="28"/>
          <w:lang w:val="en-US" w:eastAsia="ru-RU"/>
        </w:rPr>
        <w:t>Kessikova</w:t>
      </w:r>
      <w:proofErr w:type="spellEnd"/>
      <w:r w:rsidRPr="00E13815">
        <w:rPr>
          <w:rFonts w:ascii="Times New Roman" w:eastAsia="Calibri" w:hAnsi="Times New Roman" w:cs="Times New Roman"/>
          <w:sz w:val="28"/>
          <w:szCs w:val="28"/>
          <w:lang w:val="en-US" w:eastAsia="ru-RU"/>
        </w:rPr>
        <w:t xml:space="preserve"> A.A., </w:t>
      </w:r>
      <w:proofErr w:type="spellStart"/>
      <w:r w:rsidRPr="00E13815">
        <w:rPr>
          <w:rFonts w:ascii="Times New Roman" w:eastAsia="Calibri" w:hAnsi="Times New Roman" w:cs="Times New Roman"/>
          <w:sz w:val="28"/>
          <w:szCs w:val="28"/>
          <w:lang w:val="en-US" w:eastAsia="ru-RU"/>
        </w:rPr>
        <w:t>Kalelova</w:t>
      </w:r>
      <w:proofErr w:type="spellEnd"/>
      <w:r w:rsidRPr="00E13815">
        <w:rPr>
          <w:rFonts w:ascii="Times New Roman" w:eastAsia="Calibri" w:hAnsi="Times New Roman" w:cs="Times New Roman"/>
          <w:sz w:val="28"/>
          <w:szCs w:val="28"/>
          <w:lang w:val="en-US" w:eastAsia="ru-RU"/>
        </w:rPr>
        <w:t xml:space="preserve"> R.A. Identification characteristics of the medical plant Thyme </w:t>
      </w:r>
      <w:proofErr w:type="spellStart"/>
      <w:r w:rsidRPr="00E13815">
        <w:rPr>
          <w:rFonts w:ascii="Times New Roman" w:eastAsia="Calibri" w:hAnsi="Times New Roman" w:cs="Times New Roman"/>
          <w:sz w:val="28"/>
          <w:szCs w:val="28"/>
          <w:lang w:val="en-US" w:eastAsia="ru-RU"/>
        </w:rPr>
        <w:t>seravshan</w:t>
      </w:r>
      <w:proofErr w:type="spellEnd"/>
      <w:r w:rsidRPr="00E13815">
        <w:rPr>
          <w:rFonts w:ascii="Times New Roman" w:eastAsia="Calibri" w:hAnsi="Times New Roman" w:cs="Times New Roman"/>
          <w:sz w:val="28"/>
          <w:szCs w:val="28"/>
          <w:lang w:val="en-US" w:eastAsia="ru-RU"/>
        </w:rPr>
        <w:t xml:space="preserve"> (</w:t>
      </w:r>
      <w:r w:rsidRPr="00E13815">
        <w:rPr>
          <w:rFonts w:ascii="Times New Roman" w:eastAsia="Calibri" w:hAnsi="Times New Roman" w:cs="Times New Roman"/>
          <w:i/>
          <w:sz w:val="28"/>
          <w:szCs w:val="28"/>
          <w:lang w:val="en-US" w:eastAsia="ru-RU"/>
        </w:rPr>
        <w:t xml:space="preserve">Thymus </w:t>
      </w:r>
      <w:proofErr w:type="spellStart"/>
      <w:r w:rsidRPr="00E13815">
        <w:rPr>
          <w:rFonts w:ascii="Times New Roman" w:eastAsia="Calibri" w:hAnsi="Times New Roman" w:cs="Times New Roman"/>
          <w:i/>
          <w:sz w:val="28"/>
          <w:szCs w:val="28"/>
          <w:lang w:val="en-US" w:eastAsia="ru-RU"/>
        </w:rPr>
        <w:t>seravschanicus</w:t>
      </w:r>
      <w:proofErr w:type="spellEnd"/>
      <w:r w:rsidRPr="00E13815">
        <w:rPr>
          <w:rFonts w:ascii="Times New Roman" w:eastAsia="Calibri" w:hAnsi="Times New Roman" w:cs="Times New Roman"/>
          <w:i/>
          <w:sz w:val="28"/>
          <w:szCs w:val="28"/>
          <w:lang w:val="en-US" w:eastAsia="ru-RU"/>
        </w:rPr>
        <w:t xml:space="preserve"> </w:t>
      </w:r>
      <w:proofErr w:type="spellStart"/>
      <w:r w:rsidRPr="00E13815">
        <w:rPr>
          <w:rFonts w:ascii="Times New Roman" w:eastAsia="Calibri" w:hAnsi="Times New Roman" w:cs="Times New Roman"/>
          <w:i/>
          <w:sz w:val="28"/>
          <w:szCs w:val="28"/>
          <w:lang w:val="en-US" w:eastAsia="ru-RU"/>
        </w:rPr>
        <w:t>klokov</w:t>
      </w:r>
      <w:proofErr w:type="spellEnd"/>
      <w:r w:rsidRPr="00E13815">
        <w:rPr>
          <w:rFonts w:ascii="Times New Roman" w:eastAsia="Calibri" w:hAnsi="Times New Roman" w:cs="Times New Roman"/>
          <w:sz w:val="28"/>
          <w:szCs w:val="28"/>
          <w:lang w:val="en-US" w:eastAsia="ru-RU"/>
        </w:rPr>
        <w:t xml:space="preserve">.) // </w:t>
      </w:r>
      <w:r w:rsidRPr="00E13815">
        <w:rPr>
          <w:rFonts w:ascii="Times New Roman" w:eastAsia="Calibri" w:hAnsi="Times New Roman" w:cs="Times New Roman"/>
          <w:sz w:val="28"/>
          <w:szCs w:val="28"/>
          <w:lang w:eastAsia="ru-RU"/>
        </w:rPr>
        <w:t>Фармация</w:t>
      </w:r>
      <w:r w:rsidRPr="00E13815">
        <w:rPr>
          <w:rFonts w:ascii="Times New Roman" w:eastAsia="Calibri" w:hAnsi="Times New Roman" w:cs="Times New Roman"/>
          <w:sz w:val="28"/>
          <w:szCs w:val="28"/>
          <w:lang w:val="en-US" w:eastAsia="ru-RU"/>
        </w:rPr>
        <w:t xml:space="preserve"> </w:t>
      </w:r>
      <w:r w:rsidRPr="00E13815">
        <w:rPr>
          <w:rFonts w:ascii="Times New Roman" w:eastAsia="Calibri" w:hAnsi="Times New Roman" w:cs="Times New Roman"/>
          <w:sz w:val="28"/>
          <w:szCs w:val="28"/>
          <w:lang w:eastAsia="ru-RU"/>
        </w:rPr>
        <w:t>Казахстана</w:t>
      </w:r>
      <w:r w:rsidRPr="00E13815">
        <w:rPr>
          <w:rFonts w:ascii="Times New Roman" w:eastAsia="Calibri" w:hAnsi="Times New Roman" w:cs="Times New Roman"/>
          <w:sz w:val="28"/>
          <w:szCs w:val="28"/>
          <w:lang w:val="en-US" w:eastAsia="ru-RU"/>
        </w:rPr>
        <w:t>. – 2023. – № 4</w:t>
      </w:r>
      <w:r w:rsidRPr="00E13815">
        <w:rPr>
          <w:rFonts w:ascii="Times New Roman" w:eastAsia="Times New Roman" w:hAnsi="Times New Roman" w:cs="Times New Roman"/>
          <w:sz w:val="28"/>
          <w:szCs w:val="28"/>
          <w:lang w:val="en-US" w:eastAsia="ru-RU"/>
        </w:rPr>
        <w:t xml:space="preserve">. – </w:t>
      </w:r>
      <w:r w:rsidRPr="00E13815">
        <w:rPr>
          <w:rFonts w:ascii="Times New Roman" w:eastAsia="Times New Roman" w:hAnsi="Times New Roman" w:cs="Times New Roman"/>
          <w:sz w:val="28"/>
          <w:szCs w:val="28"/>
          <w:lang w:eastAsia="ru-RU"/>
        </w:rPr>
        <w:t>С</w:t>
      </w:r>
      <w:r w:rsidRPr="00E13815">
        <w:rPr>
          <w:rFonts w:ascii="Times New Roman" w:eastAsia="Times New Roman" w:hAnsi="Times New Roman" w:cs="Times New Roman"/>
          <w:sz w:val="28"/>
          <w:szCs w:val="28"/>
          <w:lang w:val="en-US" w:eastAsia="ru-RU"/>
        </w:rPr>
        <w:t>. 233-239.</w:t>
      </w:r>
    </w:p>
    <w:p w14:paraId="74D3351A"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val="en-US" w:eastAsia="ru-RU"/>
        </w:rPr>
      </w:pPr>
      <w:proofErr w:type="spellStart"/>
      <w:r w:rsidRPr="00E13815">
        <w:rPr>
          <w:rFonts w:ascii="Times New Roman" w:eastAsia="Calibri" w:hAnsi="Times New Roman" w:cs="Times New Roman"/>
          <w:sz w:val="28"/>
          <w:szCs w:val="28"/>
          <w:lang w:val="en-US" w:eastAsia="ru-RU"/>
        </w:rPr>
        <w:t>Zhumakanova</w:t>
      </w:r>
      <w:proofErr w:type="spellEnd"/>
      <w:r w:rsidRPr="00E13815">
        <w:rPr>
          <w:rFonts w:ascii="Times New Roman" w:eastAsia="Calibri" w:hAnsi="Times New Roman" w:cs="Times New Roman"/>
          <w:sz w:val="28"/>
          <w:szCs w:val="28"/>
          <w:lang w:val="en-US" w:eastAsia="ru-RU"/>
        </w:rPr>
        <w:t xml:space="preserve"> B.S, </w:t>
      </w:r>
      <w:r w:rsidRPr="00E13815">
        <w:rPr>
          <w:rFonts w:ascii="Times New Roman" w:eastAsia="Times New Roman" w:hAnsi="Times New Roman" w:cs="Times New Roman"/>
          <w:sz w:val="28"/>
          <w:szCs w:val="28"/>
          <w:lang w:val="kk-KZ" w:eastAsia="ru-RU"/>
        </w:rPr>
        <w:t>Korona-Głowniak</w:t>
      </w:r>
      <w:r w:rsidRPr="00E13815">
        <w:rPr>
          <w:rFonts w:ascii="Times New Roman" w:eastAsia="Times New Roman" w:hAnsi="Times New Roman" w:cs="Times New Roman"/>
          <w:sz w:val="28"/>
          <w:szCs w:val="28"/>
          <w:lang w:val="en-US" w:eastAsia="ru-RU"/>
        </w:rPr>
        <w:t xml:space="preserve"> I</w:t>
      </w:r>
      <w:r w:rsidRPr="00E13815">
        <w:rPr>
          <w:rFonts w:ascii="Times New Roman" w:eastAsia="Times New Roman" w:hAnsi="Times New Roman" w:cs="Times New Roman"/>
          <w:sz w:val="28"/>
          <w:szCs w:val="28"/>
          <w:lang w:val="kk-KZ" w:eastAsia="ru-RU"/>
        </w:rPr>
        <w:t xml:space="preserve">., Skalicka-Woźniak </w:t>
      </w:r>
      <w:r w:rsidRPr="00E13815">
        <w:rPr>
          <w:rFonts w:ascii="Times New Roman" w:eastAsia="Times New Roman" w:hAnsi="Times New Roman" w:cs="Times New Roman"/>
          <w:sz w:val="28"/>
          <w:szCs w:val="28"/>
          <w:lang w:val="en-US" w:eastAsia="ru-RU"/>
        </w:rPr>
        <w:t xml:space="preserve">K., </w:t>
      </w:r>
      <w:r w:rsidRPr="00E13815">
        <w:rPr>
          <w:rFonts w:ascii="Times New Roman" w:eastAsia="Times New Roman" w:hAnsi="Times New Roman" w:cs="Times New Roman"/>
          <w:sz w:val="28"/>
          <w:szCs w:val="28"/>
          <w:lang w:val="kk-KZ" w:eastAsia="ru-RU"/>
        </w:rPr>
        <w:t>Ludwiczuk</w:t>
      </w:r>
      <w:r w:rsidRPr="00E13815">
        <w:rPr>
          <w:rFonts w:ascii="Times New Roman" w:eastAsia="Times New Roman" w:hAnsi="Times New Roman" w:cs="Times New Roman"/>
          <w:sz w:val="28"/>
          <w:szCs w:val="28"/>
          <w:lang w:val="en-US" w:eastAsia="ru-RU"/>
        </w:rPr>
        <w:t xml:space="preserve"> A., </w:t>
      </w:r>
      <w:r w:rsidRPr="00E13815">
        <w:rPr>
          <w:rFonts w:ascii="Times New Roman" w:eastAsia="Times New Roman" w:hAnsi="Times New Roman" w:cs="Times New Roman"/>
          <w:b/>
          <w:sz w:val="28"/>
          <w:szCs w:val="28"/>
          <w:lang w:val="kk-KZ" w:eastAsia="ru-RU"/>
        </w:rPr>
        <w:t>Sakipova</w:t>
      </w:r>
      <w:r w:rsidRPr="00E13815">
        <w:rPr>
          <w:rFonts w:ascii="Times New Roman" w:eastAsia="Times New Roman" w:hAnsi="Times New Roman" w:cs="Times New Roman"/>
          <w:b/>
          <w:sz w:val="28"/>
          <w:szCs w:val="28"/>
          <w:lang w:val="en-US" w:eastAsia="ru-RU"/>
        </w:rPr>
        <w:t xml:space="preserve"> Z.B.,</w:t>
      </w:r>
      <w:r w:rsidRPr="00E13815">
        <w:rPr>
          <w:rFonts w:ascii="Times New Roman" w:eastAsia="Times New Roman" w:hAnsi="Times New Roman" w:cs="Times New Roman"/>
          <w:sz w:val="28"/>
          <w:szCs w:val="28"/>
          <w:lang w:val="kk-KZ" w:eastAsia="ru-RU"/>
        </w:rPr>
        <w:t xml:space="preserve"> Malm</w:t>
      </w:r>
      <w:r w:rsidRPr="00E13815">
        <w:rPr>
          <w:rFonts w:ascii="Times New Roman" w:eastAsia="Times New Roman" w:hAnsi="Times New Roman" w:cs="Times New Roman"/>
          <w:sz w:val="28"/>
          <w:szCs w:val="28"/>
          <w:lang w:val="en-US" w:eastAsia="ru-RU"/>
        </w:rPr>
        <w:t xml:space="preserve"> A. Phytochemical fingerprinting together with antimicrobial and antioxidant activity </w:t>
      </w:r>
      <w:r w:rsidRPr="00E13815">
        <w:rPr>
          <w:rFonts w:ascii="Times New Roman" w:eastAsia="Times New Roman" w:hAnsi="Times New Roman" w:cs="Times New Roman"/>
          <w:i/>
          <w:sz w:val="28"/>
          <w:szCs w:val="28"/>
          <w:lang w:val="en-US" w:eastAsia="ru-RU"/>
        </w:rPr>
        <w:t>in vitro</w:t>
      </w:r>
      <w:r w:rsidRPr="00E13815">
        <w:rPr>
          <w:rFonts w:ascii="Times New Roman" w:eastAsia="Times New Roman" w:hAnsi="Times New Roman" w:cs="Times New Roman"/>
          <w:sz w:val="28"/>
          <w:szCs w:val="28"/>
          <w:lang w:val="en-US" w:eastAsia="ru-RU"/>
        </w:rPr>
        <w:t xml:space="preserve"> of the aerial parts </w:t>
      </w:r>
      <w:r w:rsidRPr="00E13815">
        <w:rPr>
          <w:rFonts w:ascii="Times New Roman" w:eastAsia="Times New Roman" w:hAnsi="Times New Roman" w:cs="Times New Roman"/>
          <w:i/>
          <w:sz w:val="28"/>
          <w:szCs w:val="28"/>
          <w:lang w:val="en-US" w:eastAsia="ru-RU"/>
        </w:rPr>
        <w:t xml:space="preserve">Thymus </w:t>
      </w:r>
      <w:proofErr w:type="spellStart"/>
      <w:r w:rsidRPr="00E13815">
        <w:rPr>
          <w:rFonts w:ascii="Times New Roman" w:eastAsia="Times New Roman" w:hAnsi="Times New Roman" w:cs="Times New Roman"/>
          <w:i/>
          <w:sz w:val="28"/>
          <w:szCs w:val="28"/>
          <w:lang w:val="en-US" w:eastAsia="ru-RU"/>
        </w:rPr>
        <w:t>marschallianusus</w:t>
      </w:r>
      <w:proofErr w:type="spellEnd"/>
      <w:r w:rsidRPr="00E13815">
        <w:rPr>
          <w:rFonts w:ascii="Times New Roman" w:eastAsia="Times New Roman" w:hAnsi="Times New Roman" w:cs="Times New Roman"/>
          <w:sz w:val="28"/>
          <w:szCs w:val="28"/>
          <w:lang w:val="en-US" w:eastAsia="ru-RU"/>
        </w:rPr>
        <w:t xml:space="preserve"> Willd. and </w:t>
      </w:r>
      <w:r w:rsidRPr="00E13815">
        <w:rPr>
          <w:rFonts w:ascii="Times New Roman" w:eastAsia="Times New Roman" w:hAnsi="Times New Roman" w:cs="Times New Roman"/>
          <w:i/>
          <w:sz w:val="28"/>
          <w:szCs w:val="28"/>
          <w:lang w:val="en-US" w:eastAsia="ru-RU"/>
        </w:rPr>
        <w:t xml:space="preserve">Thymus </w:t>
      </w:r>
      <w:proofErr w:type="spellStart"/>
      <w:r w:rsidRPr="00E13815">
        <w:rPr>
          <w:rFonts w:ascii="Times New Roman" w:eastAsia="Times New Roman" w:hAnsi="Times New Roman" w:cs="Times New Roman"/>
          <w:i/>
          <w:sz w:val="28"/>
          <w:szCs w:val="28"/>
          <w:lang w:val="en-US" w:eastAsia="ru-RU"/>
        </w:rPr>
        <w:t>seravschanicus</w:t>
      </w:r>
      <w:proofErr w:type="spellEnd"/>
      <w:r w:rsidRPr="00E13815">
        <w:rPr>
          <w:rFonts w:ascii="Times New Roman" w:eastAsia="Times New Roman" w:hAnsi="Times New Roman" w:cs="Times New Roman"/>
          <w:sz w:val="28"/>
          <w:szCs w:val="28"/>
          <w:lang w:val="en-US" w:eastAsia="ru-RU"/>
        </w:rPr>
        <w:t xml:space="preserve"> Klokov growing widely in Southern Kazakhstan </w:t>
      </w:r>
      <w:r w:rsidRPr="00E13815">
        <w:rPr>
          <w:rFonts w:ascii="Times New Roman" w:eastAsia="Times New Roman" w:hAnsi="Times New Roman" w:cs="Times New Roman"/>
          <w:sz w:val="28"/>
          <w:szCs w:val="28"/>
          <w:lang w:val="kk-KZ" w:eastAsia="ru-RU"/>
        </w:rPr>
        <w:t>//Molecules. – 202</w:t>
      </w:r>
      <w:r w:rsidRPr="00E13815">
        <w:rPr>
          <w:rFonts w:ascii="Times New Roman" w:eastAsia="Times New Roman" w:hAnsi="Times New Roman" w:cs="Times New Roman"/>
          <w:sz w:val="28"/>
          <w:szCs w:val="28"/>
          <w:lang w:val="en-US" w:eastAsia="ru-RU"/>
        </w:rPr>
        <w:t>1</w:t>
      </w:r>
      <w:r w:rsidRPr="00E13815">
        <w:rPr>
          <w:rFonts w:ascii="Times New Roman" w:eastAsia="Times New Roman" w:hAnsi="Times New Roman" w:cs="Times New Roman"/>
          <w:sz w:val="28"/>
          <w:szCs w:val="28"/>
          <w:lang w:val="kk-KZ" w:eastAsia="ru-RU"/>
        </w:rPr>
        <w:t>. – 2</w:t>
      </w:r>
      <w:r w:rsidRPr="00E13815">
        <w:rPr>
          <w:rFonts w:ascii="Times New Roman" w:eastAsia="Times New Roman" w:hAnsi="Times New Roman" w:cs="Times New Roman"/>
          <w:sz w:val="28"/>
          <w:szCs w:val="28"/>
          <w:lang w:val="en-US" w:eastAsia="ru-RU"/>
        </w:rPr>
        <w:t>6</w:t>
      </w:r>
      <w:r w:rsidRPr="00E13815">
        <w:rPr>
          <w:rFonts w:ascii="Times New Roman" w:eastAsia="Times New Roman" w:hAnsi="Times New Roman" w:cs="Times New Roman"/>
          <w:sz w:val="28"/>
          <w:szCs w:val="28"/>
          <w:lang w:val="kk-KZ" w:eastAsia="ru-RU"/>
        </w:rPr>
        <w:t>. – Р. 1-1</w:t>
      </w:r>
      <w:r w:rsidRPr="00E13815">
        <w:rPr>
          <w:rFonts w:ascii="Times New Roman" w:eastAsia="Times New Roman" w:hAnsi="Times New Roman" w:cs="Times New Roman"/>
          <w:sz w:val="28"/>
          <w:szCs w:val="28"/>
          <w:lang w:val="en-US" w:eastAsia="ru-RU"/>
        </w:rPr>
        <w:t>6</w:t>
      </w:r>
      <w:r w:rsidRPr="00E13815">
        <w:rPr>
          <w:rFonts w:ascii="Times New Roman" w:eastAsia="Times New Roman" w:hAnsi="Times New Roman" w:cs="Times New Roman"/>
          <w:sz w:val="28"/>
          <w:szCs w:val="28"/>
          <w:lang w:val="kk-KZ" w:eastAsia="ru-RU"/>
        </w:rPr>
        <w:t>.</w:t>
      </w:r>
    </w:p>
    <w:p w14:paraId="65A91F87"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sz w:val="28"/>
          <w:szCs w:val="28"/>
          <w:lang w:val="en-US" w:eastAsia="ru-RU"/>
        </w:rPr>
        <w:t xml:space="preserve">Petersen, M.; Simmonds, M.S. </w:t>
      </w:r>
      <w:proofErr w:type="spellStart"/>
      <w:r w:rsidRPr="00E13815">
        <w:rPr>
          <w:rFonts w:ascii="Times New Roman" w:eastAsia="Times New Roman" w:hAnsi="Times New Roman" w:cs="Times New Roman"/>
          <w:sz w:val="28"/>
          <w:szCs w:val="28"/>
          <w:lang w:val="en-US" w:eastAsia="ru-RU"/>
        </w:rPr>
        <w:t>Rosmarinic</w:t>
      </w:r>
      <w:proofErr w:type="spellEnd"/>
      <w:r w:rsidRPr="00E13815">
        <w:rPr>
          <w:rFonts w:ascii="Times New Roman" w:eastAsia="Times New Roman" w:hAnsi="Times New Roman" w:cs="Times New Roman"/>
          <w:sz w:val="28"/>
          <w:szCs w:val="28"/>
          <w:lang w:val="en-US" w:eastAsia="ru-RU"/>
        </w:rPr>
        <w:t xml:space="preserve"> acid. </w:t>
      </w:r>
      <w:r w:rsidRPr="00E13815">
        <w:rPr>
          <w:rFonts w:ascii="Times New Roman" w:eastAsia="Times New Roman" w:hAnsi="Times New Roman" w:cs="Times New Roman"/>
          <w:i/>
          <w:iCs/>
          <w:sz w:val="28"/>
          <w:szCs w:val="28"/>
          <w:lang w:val="en-US" w:eastAsia="ru-RU"/>
        </w:rPr>
        <w:t>Phytochemistry</w:t>
      </w:r>
      <w:r w:rsidRPr="00E13815">
        <w:rPr>
          <w:rFonts w:ascii="Times New Roman" w:eastAsia="Times New Roman" w:hAnsi="Times New Roman" w:cs="Times New Roman"/>
          <w:sz w:val="28"/>
          <w:szCs w:val="28"/>
          <w:lang w:val="en-US" w:eastAsia="ru-RU"/>
        </w:rPr>
        <w:t> </w:t>
      </w:r>
      <w:r w:rsidRPr="00E13815">
        <w:rPr>
          <w:rFonts w:ascii="Times New Roman" w:eastAsia="Times New Roman" w:hAnsi="Times New Roman" w:cs="Times New Roman"/>
          <w:b/>
          <w:bCs/>
          <w:sz w:val="28"/>
          <w:szCs w:val="28"/>
          <w:lang w:val="en-US" w:eastAsia="ru-RU"/>
        </w:rPr>
        <w:t>2003</w:t>
      </w:r>
      <w:r w:rsidRPr="00E13815">
        <w:rPr>
          <w:rFonts w:ascii="Times New Roman" w:eastAsia="Times New Roman" w:hAnsi="Times New Roman" w:cs="Times New Roman"/>
          <w:sz w:val="28"/>
          <w:szCs w:val="28"/>
          <w:lang w:val="en-US" w:eastAsia="ru-RU"/>
        </w:rPr>
        <w:t>, </w:t>
      </w:r>
      <w:r w:rsidRPr="00E13815">
        <w:rPr>
          <w:rFonts w:ascii="Times New Roman" w:eastAsia="Times New Roman" w:hAnsi="Times New Roman" w:cs="Times New Roman"/>
          <w:i/>
          <w:iCs/>
          <w:sz w:val="28"/>
          <w:szCs w:val="28"/>
          <w:lang w:val="en-US" w:eastAsia="ru-RU"/>
        </w:rPr>
        <w:t>62</w:t>
      </w:r>
      <w:r w:rsidRPr="00E13815">
        <w:rPr>
          <w:rFonts w:ascii="Times New Roman" w:eastAsia="Times New Roman" w:hAnsi="Times New Roman" w:cs="Times New Roman"/>
          <w:sz w:val="28"/>
          <w:szCs w:val="28"/>
          <w:lang w:val="en-US" w:eastAsia="ru-RU"/>
        </w:rPr>
        <w:t>, 121–125. [</w:t>
      </w:r>
      <w:hyperlink r:id="rId102" w:tgtFrame="_blank" w:history="1">
        <w:r w:rsidRPr="00E13815">
          <w:rPr>
            <w:rFonts w:ascii="Times New Roman" w:eastAsia="Times New Roman" w:hAnsi="Times New Roman" w:cs="Times New Roman"/>
            <w:b/>
            <w:bCs/>
            <w:color w:val="0563C1" w:themeColor="hyperlink"/>
            <w:sz w:val="28"/>
            <w:szCs w:val="28"/>
            <w:u w:val="single"/>
            <w:lang w:val="en-US" w:eastAsia="ru-RU"/>
          </w:rPr>
          <w:t>Google Scholar</w:t>
        </w:r>
      </w:hyperlink>
      <w:r w:rsidRPr="00E13815">
        <w:rPr>
          <w:rFonts w:ascii="Times New Roman" w:eastAsia="Times New Roman" w:hAnsi="Times New Roman" w:cs="Times New Roman"/>
          <w:sz w:val="28"/>
          <w:szCs w:val="28"/>
          <w:lang w:val="en-US" w:eastAsia="ru-RU"/>
        </w:rPr>
        <w:t>] [</w:t>
      </w:r>
      <w:proofErr w:type="spellStart"/>
      <w:r w:rsidR="00000000">
        <w:fldChar w:fldCharType="begin"/>
      </w:r>
      <w:r w:rsidR="00000000">
        <w:instrText>HYPERLINK "https://doi.org/10.1016/S0031-9422(02)00513-7" \t "_blank"</w:instrText>
      </w:r>
      <w:r w:rsidR="00000000">
        <w:fldChar w:fldCharType="separate"/>
      </w:r>
      <w:r w:rsidRPr="00E13815">
        <w:rPr>
          <w:rFonts w:ascii="Times New Roman" w:eastAsia="Times New Roman" w:hAnsi="Times New Roman" w:cs="Times New Roman"/>
          <w:b/>
          <w:bCs/>
          <w:color w:val="0563C1" w:themeColor="hyperlink"/>
          <w:sz w:val="28"/>
          <w:szCs w:val="28"/>
          <w:u w:val="single"/>
          <w:lang w:val="en-US" w:eastAsia="ru-RU"/>
        </w:rPr>
        <w:t>CrossRef</w:t>
      </w:r>
      <w:proofErr w:type="spellEnd"/>
      <w:r w:rsidR="00000000">
        <w:rPr>
          <w:rFonts w:ascii="Times New Roman" w:eastAsia="Times New Roman" w:hAnsi="Times New Roman" w:cs="Times New Roman"/>
          <w:b/>
          <w:bCs/>
          <w:color w:val="0563C1" w:themeColor="hyperlink"/>
          <w:sz w:val="28"/>
          <w:szCs w:val="28"/>
          <w:u w:val="single"/>
          <w:lang w:val="en-US" w:eastAsia="ru-RU"/>
        </w:rPr>
        <w:fldChar w:fldCharType="end"/>
      </w:r>
      <w:r w:rsidRPr="00E13815">
        <w:rPr>
          <w:rFonts w:ascii="Times New Roman" w:eastAsia="Times New Roman" w:hAnsi="Times New Roman" w:cs="Times New Roman"/>
          <w:sz w:val="28"/>
          <w:szCs w:val="28"/>
          <w:lang w:val="en-US" w:eastAsia="ru-RU"/>
        </w:rPr>
        <w:t>]</w:t>
      </w:r>
    </w:p>
    <w:p w14:paraId="242B6C44"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en-US" w:eastAsia="ru-RU"/>
        </w:rPr>
        <w:lastRenderedPageBreak/>
        <w:t xml:space="preserve">Niculae, M.; Hanganu, D.; Oniga, I.; </w:t>
      </w:r>
      <w:proofErr w:type="spellStart"/>
      <w:r w:rsidRPr="00E13815">
        <w:rPr>
          <w:rFonts w:ascii="Times New Roman" w:eastAsia="Times New Roman" w:hAnsi="Times New Roman" w:cs="Times New Roman"/>
          <w:color w:val="222222"/>
          <w:sz w:val="28"/>
          <w:szCs w:val="28"/>
          <w:lang w:val="en-US" w:eastAsia="ru-RU"/>
        </w:rPr>
        <w:t>Benedec</w:t>
      </w:r>
      <w:proofErr w:type="spellEnd"/>
      <w:r w:rsidRPr="00E13815">
        <w:rPr>
          <w:rFonts w:ascii="Times New Roman" w:eastAsia="Times New Roman" w:hAnsi="Times New Roman" w:cs="Times New Roman"/>
          <w:color w:val="222222"/>
          <w:sz w:val="28"/>
          <w:szCs w:val="28"/>
          <w:lang w:val="en-US" w:eastAsia="ru-RU"/>
        </w:rPr>
        <w:t xml:space="preserve">, D.; </w:t>
      </w:r>
      <w:proofErr w:type="spellStart"/>
      <w:r w:rsidRPr="00E13815">
        <w:rPr>
          <w:rFonts w:ascii="Times New Roman" w:eastAsia="Times New Roman" w:hAnsi="Times New Roman" w:cs="Times New Roman"/>
          <w:color w:val="222222"/>
          <w:sz w:val="28"/>
          <w:szCs w:val="28"/>
          <w:lang w:val="en-US" w:eastAsia="ru-RU"/>
        </w:rPr>
        <w:t>Ielciu</w:t>
      </w:r>
      <w:proofErr w:type="spellEnd"/>
      <w:r w:rsidRPr="00E13815">
        <w:rPr>
          <w:rFonts w:ascii="Times New Roman" w:eastAsia="Times New Roman" w:hAnsi="Times New Roman" w:cs="Times New Roman"/>
          <w:color w:val="222222"/>
          <w:sz w:val="28"/>
          <w:szCs w:val="28"/>
          <w:lang w:val="en-US" w:eastAsia="ru-RU"/>
        </w:rPr>
        <w:t xml:space="preserve">, I.; Giupana, R.; Sandru, C.D.; </w:t>
      </w:r>
      <w:proofErr w:type="spellStart"/>
      <w:r w:rsidRPr="00E13815">
        <w:rPr>
          <w:rFonts w:ascii="Times New Roman" w:eastAsia="Times New Roman" w:hAnsi="Times New Roman" w:cs="Times New Roman"/>
          <w:color w:val="222222"/>
          <w:sz w:val="28"/>
          <w:szCs w:val="28"/>
          <w:lang w:val="en-US" w:eastAsia="ru-RU"/>
        </w:rPr>
        <w:t>Ciocârlan</w:t>
      </w:r>
      <w:proofErr w:type="spellEnd"/>
      <w:r w:rsidRPr="00E13815">
        <w:rPr>
          <w:rFonts w:ascii="Times New Roman" w:eastAsia="Times New Roman" w:hAnsi="Times New Roman" w:cs="Times New Roman"/>
          <w:color w:val="222222"/>
          <w:sz w:val="28"/>
          <w:szCs w:val="28"/>
          <w:lang w:val="en-US" w:eastAsia="ru-RU"/>
        </w:rPr>
        <w:t>, N.; Spinu, M. Phytochemical profile and antimicrobial potential of extracts obtained from </w:t>
      </w:r>
      <w:r w:rsidRPr="00E13815">
        <w:rPr>
          <w:rFonts w:ascii="Times New Roman" w:eastAsia="Times New Roman" w:hAnsi="Times New Roman" w:cs="Times New Roman"/>
          <w:i/>
          <w:iCs/>
          <w:color w:val="222222"/>
          <w:sz w:val="28"/>
          <w:szCs w:val="28"/>
          <w:lang w:val="en-US" w:eastAsia="ru-RU"/>
        </w:rPr>
        <w:t xml:space="preserve">Thymus </w:t>
      </w:r>
      <w:proofErr w:type="spellStart"/>
      <w:r w:rsidRPr="00E13815">
        <w:rPr>
          <w:rFonts w:ascii="Times New Roman" w:eastAsia="Times New Roman" w:hAnsi="Times New Roman" w:cs="Times New Roman"/>
          <w:i/>
          <w:iCs/>
          <w:color w:val="222222"/>
          <w:sz w:val="28"/>
          <w:szCs w:val="28"/>
          <w:lang w:val="en-US" w:eastAsia="ru-RU"/>
        </w:rPr>
        <w:t>marschallianusus</w:t>
      </w:r>
      <w:proofErr w:type="spellEnd"/>
      <w:r w:rsidRPr="00E13815">
        <w:rPr>
          <w:rFonts w:ascii="Times New Roman" w:eastAsia="Times New Roman" w:hAnsi="Times New Roman" w:cs="Times New Roman"/>
          <w:color w:val="222222"/>
          <w:sz w:val="28"/>
          <w:szCs w:val="28"/>
          <w:lang w:val="en-US" w:eastAsia="ru-RU"/>
        </w:rPr>
        <w:t> Willd. </w:t>
      </w:r>
      <w:r w:rsidRPr="00E13815">
        <w:rPr>
          <w:rFonts w:ascii="Times New Roman" w:eastAsia="Times New Roman" w:hAnsi="Times New Roman" w:cs="Times New Roman"/>
          <w:i/>
          <w:iCs/>
          <w:color w:val="222222"/>
          <w:sz w:val="28"/>
          <w:szCs w:val="28"/>
          <w:lang w:val="en-US" w:eastAsia="ru-RU"/>
        </w:rPr>
        <w:t>Molecules</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2019</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24</w:t>
      </w:r>
      <w:r w:rsidRPr="00E13815">
        <w:rPr>
          <w:rFonts w:ascii="Times New Roman" w:eastAsia="Times New Roman" w:hAnsi="Times New Roman" w:cs="Times New Roman"/>
          <w:color w:val="222222"/>
          <w:sz w:val="28"/>
          <w:szCs w:val="28"/>
          <w:lang w:val="en-US" w:eastAsia="ru-RU"/>
        </w:rPr>
        <w:t>, 3101. [</w:t>
      </w:r>
      <w:hyperlink r:id="rId103"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instrText>HYPERLINK "https://doi.org/10.3390/molecules24173101"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 [</w:t>
      </w:r>
      <w:hyperlink r:id="rId104" w:tgtFrame="_blank" w:history="1">
        <w:r w:rsidRPr="00E13815">
          <w:rPr>
            <w:rFonts w:ascii="Times New Roman" w:eastAsia="Times New Roman" w:hAnsi="Times New Roman" w:cs="Times New Roman"/>
            <w:b/>
            <w:bCs/>
            <w:color w:val="4F5671"/>
            <w:sz w:val="28"/>
            <w:szCs w:val="28"/>
            <w:u w:val="single"/>
            <w:lang w:val="en-US" w:eastAsia="ru-RU"/>
          </w:rPr>
          <w:t>PubMed</w:t>
        </w:r>
      </w:hyperlink>
      <w:r w:rsidRPr="00E13815">
        <w:rPr>
          <w:rFonts w:ascii="Times New Roman" w:eastAsia="Times New Roman" w:hAnsi="Times New Roman" w:cs="Times New Roman"/>
          <w:color w:val="222222"/>
          <w:sz w:val="28"/>
          <w:szCs w:val="28"/>
          <w:lang w:val="en-US" w:eastAsia="ru-RU"/>
        </w:rPr>
        <w:t>] [</w:t>
      </w:r>
      <w:hyperlink r:id="rId105" w:tgtFrame="_blank" w:history="1">
        <w:r w:rsidRPr="00E13815">
          <w:rPr>
            <w:rFonts w:ascii="Times New Roman" w:eastAsia="Times New Roman" w:hAnsi="Times New Roman" w:cs="Times New Roman"/>
            <w:b/>
            <w:bCs/>
            <w:color w:val="4F5671"/>
            <w:sz w:val="28"/>
            <w:szCs w:val="28"/>
            <w:u w:val="single"/>
            <w:lang w:val="en-US" w:eastAsia="ru-RU"/>
          </w:rPr>
          <w:t>Green Version</w:t>
        </w:r>
      </w:hyperlink>
      <w:r w:rsidRPr="00E13815">
        <w:rPr>
          <w:rFonts w:ascii="Times New Roman" w:eastAsia="Times New Roman" w:hAnsi="Times New Roman" w:cs="Times New Roman"/>
          <w:color w:val="222222"/>
          <w:sz w:val="28"/>
          <w:szCs w:val="28"/>
          <w:lang w:val="en-US" w:eastAsia="ru-RU"/>
        </w:rPr>
        <w:t>]</w:t>
      </w:r>
    </w:p>
    <w:p w14:paraId="30E52799"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val="en-US" w:eastAsia="ru-RU"/>
        </w:rPr>
      </w:pPr>
      <w:proofErr w:type="spellStart"/>
      <w:r w:rsidRPr="00E13815">
        <w:rPr>
          <w:rFonts w:ascii="Times New Roman" w:eastAsia="Times New Roman" w:hAnsi="Times New Roman" w:cs="Times New Roman"/>
          <w:color w:val="222222"/>
          <w:sz w:val="28"/>
          <w:szCs w:val="28"/>
          <w:lang w:val="en-US" w:eastAsia="ru-RU"/>
        </w:rPr>
        <w:t>Mamadalieva</w:t>
      </w:r>
      <w:proofErr w:type="spellEnd"/>
      <w:r w:rsidRPr="00E13815">
        <w:rPr>
          <w:rFonts w:ascii="Times New Roman" w:eastAsia="Times New Roman" w:hAnsi="Times New Roman" w:cs="Times New Roman"/>
          <w:color w:val="222222"/>
          <w:sz w:val="28"/>
          <w:szCs w:val="28"/>
          <w:lang w:val="en-US" w:eastAsia="ru-RU"/>
        </w:rPr>
        <w:t xml:space="preserve">, N.Z.; </w:t>
      </w:r>
      <w:proofErr w:type="spellStart"/>
      <w:r w:rsidRPr="00E13815">
        <w:rPr>
          <w:rFonts w:ascii="Times New Roman" w:eastAsia="Times New Roman" w:hAnsi="Times New Roman" w:cs="Times New Roman"/>
          <w:color w:val="222222"/>
          <w:sz w:val="28"/>
          <w:szCs w:val="28"/>
          <w:lang w:val="en-US" w:eastAsia="ru-RU"/>
        </w:rPr>
        <w:t>Ovidi</w:t>
      </w:r>
      <w:proofErr w:type="spellEnd"/>
      <w:r w:rsidRPr="00E13815">
        <w:rPr>
          <w:rFonts w:ascii="Times New Roman" w:eastAsia="Times New Roman" w:hAnsi="Times New Roman" w:cs="Times New Roman"/>
          <w:color w:val="222222"/>
          <w:sz w:val="28"/>
          <w:szCs w:val="28"/>
          <w:lang w:val="en-US" w:eastAsia="ru-RU"/>
        </w:rPr>
        <w:t xml:space="preserve">, E.; Vinciguerra, V.; Ashour, M.L.; </w:t>
      </w:r>
      <w:proofErr w:type="spellStart"/>
      <w:r w:rsidRPr="00E13815">
        <w:rPr>
          <w:rFonts w:ascii="Times New Roman" w:eastAsia="Times New Roman" w:hAnsi="Times New Roman" w:cs="Times New Roman"/>
          <w:color w:val="222222"/>
          <w:sz w:val="28"/>
          <w:szCs w:val="28"/>
          <w:lang w:val="en-US" w:eastAsia="ru-RU"/>
        </w:rPr>
        <w:t>Azimowa</w:t>
      </w:r>
      <w:proofErr w:type="spellEnd"/>
      <w:r w:rsidRPr="00E13815">
        <w:rPr>
          <w:rFonts w:ascii="Times New Roman" w:eastAsia="Times New Roman" w:hAnsi="Times New Roman" w:cs="Times New Roman"/>
          <w:color w:val="222222"/>
          <w:sz w:val="28"/>
          <w:szCs w:val="28"/>
          <w:lang w:val="en-US" w:eastAsia="ru-RU"/>
        </w:rPr>
        <w:t>, S.S.; Tiezzi, A. Chemical constituents of </w:t>
      </w:r>
      <w:r w:rsidRPr="00E13815">
        <w:rPr>
          <w:rFonts w:ascii="Times New Roman" w:eastAsia="Times New Roman" w:hAnsi="Times New Roman" w:cs="Times New Roman"/>
          <w:i/>
          <w:iCs/>
          <w:color w:val="222222"/>
          <w:sz w:val="28"/>
          <w:szCs w:val="28"/>
          <w:lang w:val="en-US" w:eastAsia="ru-RU"/>
        </w:rPr>
        <w:t xml:space="preserve">Thymus </w:t>
      </w:r>
      <w:proofErr w:type="spellStart"/>
      <w:r w:rsidRPr="00E13815">
        <w:rPr>
          <w:rFonts w:ascii="Times New Roman" w:eastAsia="Times New Roman" w:hAnsi="Times New Roman" w:cs="Times New Roman"/>
          <w:i/>
          <w:iCs/>
          <w:color w:val="222222"/>
          <w:sz w:val="28"/>
          <w:szCs w:val="28"/>
          <w:lang w:val="en-US" w:eastAsia="ru-RU"/>
        </w:rPr>
        <w:t>seravschanicus</w:t>
      </w:r>
      <w:proofErr w:type="spellEnd"/>
      <w:r w:rsidRPr="00E13815">
        <w:rPr>
          <w:rFonts w:ascii="Times New Roman" w:eastAsia="Times New Roman" w:hAnsi="Times New Roman" w:cs="Times New Roman"/>
          <w:color w:val="222222"/>
          <w:sz w:val="28"/>
          <w:szCs w:val="28"/>
          <w:lang w:val="en-US" w:eastAsia="ru-RU"/>
        </w:rPr>
        <w:t> and their biological activity. </w:t>
      </w:r>
      <w:r w:rsidRPr="00E13815">
        <w:rPr>
          <w:rFonts w:ascii="Times New Roman" w:eastAsia="Times New Roman" w:hAnsi="Times New Roman" w:cs="Times New Roman"/>
          <w:i/>
          <w:iCs/>
          <w:color w:val="222222"/>
          <w:sz w:val="28"/>
          <w:szCs w:val="28"/>
          <w:lang w:val="en-US" w:eastAsia="ru-RU"/>
        </w:rPr>
        <w:t>Chem. Nat. Compd.</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2016</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52</w:t>
      </w:r>
      <w:r w:rsidRPr="00E13815">
        <w:rPr>
          <w:rFonts w:ascii="Times New Roman" w:eastAsia="Times New Roman" w:hAnsi="Times New Roman" w:cs="Times New Roman"/>
          <w:color w:val="222222"/>
          <w:sz w:val="28"/>
          <w:szCs w:val="28"/>
          <w:lang w:val="en-US" w:eastAsia="ru-RU"/>
        </w:rPr>
        <w:t>, 352–355. [</w:t>
      </w:r>
      <w:hyperlink r:id="rId106"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instrText>HYPERLINK "https://doi.org/10.1007/s10600-016-1643-2"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w:t>
      </w:r>
    </w:p>
    <w:p w14:paraId="622CE994"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en-US" w:eastAsia="ru-RU"/>
        </w:rPr>
        <w:t>Jia, H.L.; Ji, Q.L.; Xing, S.L.; Zhang, P.H.; Zhu, G.L.; Wang, X.H. Chemical composition and antioxidant, antimicrobial activities of the essential oils of </w:t>
      </w:r>
      <w:r w:rsidRPr="00E13815">
        <w:rPr>
          <w:rFonts w:ascii="Times New Roman" w:eastAsia="Times New Roman" w:hAnsi="Times New Roman" w:cs="Times New Roman"/>
          <w:i/>
          <w:iCs/>
          <w:color w:val="222222"/>
          <w:sz w:val="28"/>
          <w:szCs w:val="28"/>
          <w:lang w:val="en-US" w:eastAsia="ru-RU"/>
        </w:rPr>
        <w:t xml:space="preserve">Thymus </w:t>
      </w:r>
      <w:proofErr w:type="spellStart"/>
      <w:r w:rsidRPr="00E13815">
        <w:rPr>
          <w:rFonts w:ascii="Times New Roman" w:eastAsia="Times New Roman" w:hAnsi="Times New Roman" w:cs="Times New Roman"/>
          <w:i/>
          <w:iCs/>
          <w:color w:val="222222"/>
          <w:sz w:val="28"/>
          <w:szCs w:val="28"/>
          <w:lang w:val="en-US" w:eastAsia="ru-RU"/>
        </w:rPr>
        <w:t>marschallianusus</w:t>
      </w:r>
      <w:proofErr w:type="spellEnd"/>
      <w:r w:rsidRPr="00E13815">
        <w:rPr>
          <w:rFonts w:ascii="Times New Roman" w:eastAsia="Times New Roman" w:hAnsi="Times New Roman" w:cs="Times New Roman"/>
          <w:color w:val="222222"/>
          <w:sz w:val="28"/>
          <w:szCs w:val="28"/>
          <w:lang w:val="en-US" w:eastAsia="ru-RU"/>
        </w:rPr>
        <w:t> Will. and </w:t>
      </w:r>
      <w:r w:rsidRPr="00E13815">
        <w:rPr>
          <w:rFonts w:ascii="Times New Roman" w:eastAsia="Times New Roman" w:hAnsi="Times New Roman" w:cs="Times New Roman"/>
          <w:i/>
          <w:iCs/>
          <w:color w:val="222222"/>
          <w:sz w:val="28"/>
          <w:szCs w:val="28"/>
          <w:lang w:val="en-US" w:eastAsia="ru-RU"/>
        </w:rPr>
        <w:t xml:space="preserve">Thymus </w:t>
      </w:r>
      <w:proofErr w:type="spellStart"/>
      <w:r w:rsidRPr="00E13815">
        <w:rPr>
          <w:rFonts w:ascii="Times New Roman" w:eastAsia="Times New Roman" w:hAnsi="Times New Roman" w:cs="Times New Roman"/>
          <w:i/>
          <w:iCs/>
          <w:color w:val="222222"/>
          <w:sz w:val="28"/>
          <w:szCs w:val="28"/>
          <w:lang w:val="en-US" w:eastAsia="ru-RU"/>
        </w:rPr>
        <w:t>proximus</w:t>
      </w:r>
      <w:proofErr w:type="spellEnd"/>
      <w:r w:rsidRPr="00E13815">
        <w:rPr>
          <w:rFonts w:ascii="Times New Roman" w:eastAsia="Times New Roman" w:hAnsi="Times New Roman" w:cs="Times New Roman"/>
          <w:color w:val="222222"/>
          <w:sz w:val="28"/>
          <w:szCs w:val="28"/>
          <w:lang w:val="en-US" w:eastAsia="ru-RU"/>
        </w:rPr>
        <w:t> Serg. </w:t>
      </w:r>
      <w:r w:rsidRPr="00E13815">
        <w:rPr>
          <w:rFonts w:ascii="Times New Roman" w:eastAsia="Times New Roman" w:hAnsi="Times New Roman" w:cs="Times New Roman"/>
          <w:i/>
          <w:iCs/>
          <w:color w:val="222222"/>
          <w:sz w:val="28"/>
          <w:szCs w:val="28"/>
          <w:lang w:val="en-US" w:eastAsia="ru-RU"/>
        </w:rPr>
        <w:t>J. Food Sci.</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2010</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75</w:t>
      </w:r>
      <w:r w:rsidRPr="00E13815">
        <w:rPr>
          <w:rFonts w:ascii="Times New Roman" w:eastAsia="Times New Roman" w:hAnsi="Times New Roman" w:cs="Times New Roman"/>
          <w:color w:val="222222"/>
          <w:sz w:val="28"/>
          <w:szCs w:val="28"/>
          <w:lang w:val="en-US" w:eastAsia="ru-RU"/>
        </w:rPr>
        <w:t>, E59–E65. [</w:t>
      </w:r>
      <w:hyperlink r:id="rId107"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instrText>HYPERLINK "https://doi.org/10.1111/j.1750-3841.2009.01413.x"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w:t>
      </w:r>
    </w:p>
    <w:p w14:paraId="7009BA2A"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val="en-US" w:eastAsia="ru-RU"/>
        </w:rPr>
      </w:pPr>
      <w:proofErr w:type="spellStart"/>
      <w:r w:rsidRPr="00E13815">
        <w:rPr>
          <w:rFonts w:ascii="Times New Roman" w:eastAsia="Times New Roman" w:hAnsi="Times New Roman" w:cs="Times New Roman"/>
          <w:color w:val="222222"/>
          <w:sz w:val="28"/>
          <w:szCs w:val="28"/>
          <w:lang w:val="en-US" w:eastAsia="ru-RU"/>
        </w:rPr>
        <w:t>Mamadalieva</w:t>
      </w:r>
      <w:proofErr w:type="spellEnd"/>
      <w:r w:rsidRPr="00E13815">
        <w:rPr>
          <w:rFonts w:ascii="Times New Roman" w:eastAsia="Times New Roman" w:hAnsi="Times New Roman" w:cs="Times New Roman"/>
          <w:color w:val="222222"/>
          <w:sz w:val="28"/>
          <w:szCs w:val="28"/>
          <w:lang w:val="en-US" w:eastAsia="ru-RU"/>
        </w:rPr>
        <w:t xml:space="preserve">, N.Z.; Youssef, F.S.; Ashour, M.L.; </w:t>
      </w:r>
      <w:proofErr w:type="spellStart"/>
      <w:r w:rsidRPr="00E13815">
        <w:rPr>
          <w:rFonts w:ascii="Times New Roman" w:eastAsia="Times New Roman" w:hAnsi="Times New Roman" w:cs="Times New Roman"/>
          <w:color w:val="222222"/>
          <w:sz w:val="28"/>
          <w:szCs w:val="28"/>
          <w:lang w:val="en-US" w:eastAsia="ru-RU"/>
        </w:rPr>
        <w:t>Sasmakov</w:t>
      </w:r>
      <w:proofErr w:type="spellEnd"/>
      <w:r w:rsidRPr="00E13815">
        <w:rPr>
          <w:rFonts w:ascii="Times New Roman" w:eastAsia="Times New Roman" w:hAnsi="Times New Roman" w:cs="Times New Roman"/>
          <w:color w:val="222222"/>
          <w:sz w:val="28"/>
          <w:szCs w:val="28"/>
          <w:lang w:val="en-US" w:eastAsia="ru-RU"/>
        </w:rPr>
        <w:t xml:space="preserve">, S.A.; Tiezzi, A.; Azimova, S.S. Chemical composition, antimicrobial and antioxidant activities of the essential oils of three Uzbek </w:t>
      </w:r>
      <w:proofErr w:type="spellStart"/>
      <w:r w:rsidRPr="00E13815">
        <w:rPr>
          <w:rFonts w:ascii="Times New Roman" w:eastAsia="Times New Roman" w:hAnsi="Times New Roman" w:cs="Times New Roman"/>
          <w:color w:val="222222"/>
          <w:sz w:val="28"/>
          <w:szCs w:val="28"/>
          <w:lang w:val="en-US" w:eastAsia="ru-RU"/>
        </w:rPr>
        <w:t>Lamiaceae</w:t>
      </w:r>
      <w:proofErr w:type="spellEnd"/>
      <w:r w:rsidRPr="00E13815">
        <w:rPr>
          <w:rFonts w:ascii="Times New Roman" w:eastAsia="Times New Roman" w:hAnsi="Times New Roman" w:cs="Times New Roman"/>
          <w:color w:val="222222"/>
          <w:sz w:val="28"/>
          <w:szCs w:val="28"/>
          <w:lang w:val="en-US" w:eastAsia="ru-RU"/>
        </w:rPr>
        <w:t xml:space="preserve"> species. </w:t>
      </w:r>
      <w:r w:rsidRPr="00E13815">
        <w:rPr>
          <w:rFonts w:ascii="Times New Roman" w:eastAsia="Times New Roman" w:hAnsi="Times New Roman" w:cs="Times New Roman"/>
          <w:i/>
          <w:iCs/>
          <w:color w:val="222222"/>
          <w:sz w:val="28"/>
          <w:szCs w:val="28"/>
          <w:lang w:val="en-US" w:eastAsia="ru-RU"/>
        </w:rPr>
        <w:t>Nat. Prod. Res.</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2019</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33</w:t>
      </w:r>
      <w:r w:rsidRPr="00E13815">
        <w:rPr>
          <w:rFonts w:ascii="Times New Roman" w:eastAsia="Times New Roman" w:hAnsi="Times New Roman" w:cs="Times New Roman"/>
          <w:color w:val="222222"/>
          <w:sz w:val="28"/>
          <w:szCs w:val="28"/>
          <w:lang w:val="en-US" w:eastAsia="ru-RU"/>
        </w:rPr>
        <w:t>, 2394–2397. [</w:t>
      </w:r>
      <w:hyperlink r:id="rId108"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instrText>HYPERLINK "https://doi.org/10.1080/14786419.2018.1443088"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w:t>
      </w:r>
    </w:p>
    <w:p w14:paraId="4037D093"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t xml:space="preserve">Kokoska, L.; Kloucek, P.; </w:t>
      </w:r>
      <w:proofErr w:type="spellStart"/>
      <w:r w:rsidRPr="00E13815">
        <w:rPr>
          <w:rFonts w:ascii="Times New Roman" w:eastAsia="Times New Roman" w:hAnsi="Times New Roman" w:cs="Times New Roman"/>
          <w:color w:val="222222"/>
          <w:sz w:val="28"/>
          <w:szCs w:val="28"/>
          <w:lang w:val="en-US" w:eastAsia="ru-RU"/>
        </w:rPr>
        <w:t>Leuner</w:t>
      </w:r>
      <w:proofErr w:type="spellEnd"/>
      <w:r w:rsidRPr="00E13815">
        <w:rPr>
          <w:rFonts w:ascii="Times New Roman" w:eastAsia="Times New Roman" w:hAnsi="Times New Roman" w:cs="Times New Roman"/>
          <w:color w:val="222222"/>
          <w:sz w:val="28"/>
          <w:szCs w:val="28"/>
          <w:lang w:val="en-US" w:eastAsia="ru-RU"/>
        </w:rPr>
        <w:t>, O.; Novy, P. Plant-derived products as antibacterial and antifungal agents in human health care. </w:t>
      </w:r>
      <w:proofErr w:type="spellStart"/>
      <w:r w:rsidRPr="00E13815">
        <w:rPr>
          <w:rFonts w:ascii="Times New Roman" w:eastAsia="Times New Roman" w:hAnsi="Times New Roman" w:cs="Times New Roman"/>
          <w:i/>
          <w:iCs/>
          <w:color w:val="222222"/>
          <w:sz w:val="28"/>
          <w:szCs w:val="28"/>
          <w:lang w:eastAsia="ru-RU"/>
        </w:rPr>
        <w:t>Curr</w:t>
      </w:r>
      <w:proofErr w:type="spellEnd"/>
      <w:r w:rsidRPr="00E13815">
        <w:rPr>
          <w:rFonts w:ascii="Times New Roman" w:eastAsia="Times New Roman" w:hAnsi="Times New Roman" w:cs="Times New Roman"/>
          <w:i/>
          <w:iCs/>
          <w:color w:val="222222"/>
          <w:sz w:val="28"/>
          <w:szCs w:val="28"/>
          <w:lang w:eastAsia="ru-RU"/>
        </w:rPr>
        <w:t xml:space="preserve">. </w:t>
      </w:r>
      <w:proofErr w:type="spellStart"/>
      <w:r w:rsidRPr="00E13815">
        <w:rPr>
          <w:rFonts w:ascii="Times New Roman" w:eastAsia="Times New Roman" w:hAnsi="Times New Roman" w:cs="Times New Roman"/>
          <w:i/>
          <w:iCs/>
          <w:color w:val="222222"/>
          <w:sz w:val="28"/>
          <w:szCs w:val="28"/>
          <w:lang w:eastAsia="ru-RU"/>
        </w:rPr>
        <w:t>Med</w:t>
      </w:r>
      <w:proofErr w:type="spellEnd"/>
      <w:r w:rsidRPr="00E13815">
        <w:rPr>
          <w:rFonts w:ascii="Times New Roman" w:eastAsia="Times New Roman" w:hAnsi="Times New Roman" w:cs="Times New Roman"/>
          <w:i/>
          <w:iCs/>
          <w:color w:val="222222"/>
          <w:sz w:val="28"/>
          <w:szCs w:val="28"/>
          <w:lang w:eastAsia="ru-RU"/>
        </w:rPr>
        <w:t xml:space="preserve">. </w:t>
      </w:r>
      <w:proofErr w:type="spellStart"/>
      <w:r w:rsidRPr="00E13815">
        <w:rPr>
          <w:rFonts w:ascii="Times New Roman" w:eastAsia="Times New Roman" w:hAnsi="Times New Roman" w:cs="Times New Roman"/>
          <w:i/>
          <w:iCs/>
          <w:color w:val="222222"/>
          <w:sz w:val="28"/>
          <w:szCs w:val="28"/>
          <w:lang w:eastAsia="ru-RU"/>
        </w:rPr>
        <w:t>Chem</w:t>
      </w:r>
      <w:proofErr w:type="spellEnd"/>
      <w:r w:rsidRPr="00E13815">
        <w:rPr>
          <w:rFonts w:ascii="Times New Roman" w:eastAsia="Times New Roman" w:hAnsi="Times New Roman" w:cs="Times New Roman"/>
          <w:i/>
          <w:iCs/>
          <w:color w:val="222222"/>
          <w:sz w:val="28"/>
          <w:szCs w:val="28"/>
          <w:lang w:eastAsia="ru-RU"/>
        </w:rPr>
        <w: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2019</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26</w:t>
      </w:r>
      <w:r w:rsidRPr="00E13815">
        <w:rPr>
          <w:rFonts w:ascii="Times New Roman" w:eastAsia="Times New Roman" w:hAnsi="Times New Roman" w:cs="Times New Roman"/>
          <w:color w:val="222222"/>
          <w:sz w:val="28"/>
          <w:szCs w:val="28"/>
          <w:lang w:eastAsia="ru-RU"/>
        </w:rPr>
        <w:t>, 5501–5541. [</w:t>
      </w:r>
      <w:hyperlink r:id="rId109"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"https://doi.org/10.2174/0929867325666180831144344"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w:t>
      </w:r>
    </w:p>
    <w:p w14:paraId="38495FDC"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t>López-Lázaro, M. Distribution and biological activities of the flavonoid luteolin. </w:t>
      </w:r>
      <w:r w:rsidRPr="00E13815">
        <w:rPr>
          <w:rFonts w:ascii="Times New Roman" w:eastAsia="Times New Roman" w:hAnsi="Times New Roman" w:cs="Times New Roman"/>
          <w:i/>
          <w:iCs/>
          <w:color w:val="222222"/>
          <w:sz w:val="28"/>
          <w:szCs w:val="28"/>
          <w:lang w:eastAsia="ru-RU"/>
        </w:rPr>
        <w:t xml:space="preserve">Mini </w:t>
      </w:r>
      <w:proofErr w:type="spellStart"/>
      <w:r w:rsidRPr="00E13815">
        <w:rPr>
          <w:rFonts w:ascii="Times New Roman" w:eastAsia="Times New Roman" w:hAnsi="Times New Roman" w:cs="Times New Roman"/>
          <w:i/>
          <w:iCs/>
          <w:color w:val="222222"/>
          <w:sz w:val="28"/>
          <w:szCs w:val="28"/>
          <w:lang w:eastAsia="ru-RU"/>
        </w:rPr>
        <w:t>Rev</w:t>
      </w:r>
      <w:proofErr w:type="spellEnd"/>
      <w:r w:rsidRPr="00E13815">
        <w:rPr>
          <w:rFonts w:ascii="Times New Roman" w:eastAsia="Times New Roman" w:hAnsi="Times New Roman" w:cs="Times New Roman"/>
          <w:i/>
          <w:iCs/>
          <w:color w:val="222222"/>
          <w:sz w:val="28"/>
          <w:szCs w:val="28"/>
          <w:lang w:eastAsia="ru-RU"/>
        </w:rPr>
        <w:t xml:space="preserve">. </w:t>
      </w:r>
      <w:proofErr w:type="spellStart"/>
      <w:r w:rsidRPr="00E13815">
        <w:rPr>
          <w:rFonts w:ascii="Times New Roman" w:eastAsia="Times New Roman" w:hAnsi="Times New Roman" w:cs="Times New Roman"/>
          <w:i/>
          <w:iCs/>
          <w:color w:val="222222"/>
          <w:sz w:val="28"/>
          <w:szCs w:val="28"/>
          <w:lang w:eastAsia="ru-RU"/>
        </w:rPr>
        <w:t>Med</w:t>
      </w:r>
      <w:proofErr w:type="spellEnd"/>
      <w:r w:rsidRPr="00E13815">
        <w:rPr>
          <w:rFonts w:ascii="Times New Roman" w:eastAsia="Times New Roman" w:hAnsi="Times New Roman" w:cs="Times New Roman"/>
          <w:i/>
          <w:iCs/>
          <w:color w:val="222222"/>
          <w:sz w:val="28"/>
          <w:szCs w:val="28"/>
          <w:lang w:eastAsia="ru-RU"/>
        </w:rPr>
        <w:t xml:space="preserve">. </w:t>
      </w:r>
      <w:proofErr w:type="spellStart"/>
      <w:r w:rsidRPr="00E13815">
        <w:rPr>
          <w:rFonts w:ascii="Times New Roman" w:eastAsia="Times New Roman" w:hAnsi="Times New Roman" w:cs="Times New Roman"/>
          <w:i/>
          <w:iCs/>
          <w:color w:val="222222"/>
          <w:sz w:val="28"/>
          <w:szCs w:val="28"/>
          <w:lang w:eastAsia="ru-RU"/>
        </w:rPr>
        <w:t>Chem</w:t>
      </w:r>
      <w:proofErr w:type="spellEnd"/>
      <w:r w:rsidRPr="00E13815">
        <w:rPr>
          <w:rFonts w:ascii="Times New Roman" w:eastAsia="Times New Roman" w:hAnsi="Times New Roman" w:cs="Times New Roman"/>
          <w:i/>
          <w:iCs/>
          <w:color w:val="222222"/>
          <w:sz w:val="28"/>
          <w:szCs w:val="28"/>
          <w:lang w:eastAsia="ru-RU"/>
        </w:rPr>
        <w: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2009</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9</w:t>
      </w:r>
      <w:r w:rsidRPr="00E13815">
        <w:rPr>
          <w:rFonts w:ascii="Times New Roman" w:eastAsia="Times New Roman" w:hAnsi="Times New Roman" w:cs="Times New Roman"/>
          <w:color w:val="222222"/>
          <w:sz w:val="28"/>
          <w:szCs w:val="28"/>
          <w:lang w:eastAsia="ru-RU"/>
        </w:rPr>
        <w:t>, 31–59. [</w:t>
      </w:r>
      <w:hyperlink r:id="rId110"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"https://doi.org/10.2174/138955709787001712"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w:t>
      </w:r>
    </w:p>
    <w:p w14:paraId="71EF4732"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val="en-US" w:eastAsia="ru-RU"/>
        </w:rPr>
      </w:pPr>
      <w:proofErr w:type="spellStart"/>
      <w:r w:rsidRPr="00E13815">
        <w:rPr>
          <w:rFonts w:ascii="Times New Roman" w:eastAsia="Times New Roman" w:hAnsi="Times New Roman" w:cs="Times New Roman"/>
          <w:color w:val="222222"/>
          <w:sz w:val="28"/>
          <w:szCs w:val="28"/>
          <w:lang w:val="en-US" w:eastAsia="ru-RU"/>
        </w:rPr>
        <w:t>Daglia</w:t>
      </w:r>
      <w:proofErr w:type="spellEnd"/>
      <w:r w:rsidRPr="00E13815">
        <w:rPr>
          <w:rFonts w:ascii="Times New Roman" w:eastAsia="Times New Roman" w:hAnsi="Times New Roman" w:cs="Times New Roman"/>
          <w:color w:val="222222"/>
          <w:sz w:val="28"/>
          <w:szCs w:val="28"/>
          <w:lang w:val="en-US" w:eastAsia="ru-RU"/>
        </w:rPr>
        <w:t>, M. Polyphenols as antimicrobial agents. </w:t>
      </w:r>
      <w:proofErr w:type="spellStart"/>
      <w:r w:rsidRPr="00E13815">
        <w:rPr>
          <w:rFonts w:ascii="Times New Roman" w:eastAsia="Times New Roman" w:hAnsi="Times New Roman" w:cs="Times New Roman"/>
          <w:i/>
          <w:iCs/>
          <w:color w:val="222222"/>
          <w:sz w:val="28"/>
          <w:szCs w:val="28"/>
          <w:lang w:val="en-US" w:eastAsia="ru-RU"/>
        </w:rPr>
        <w:t>Curr</w:t>
      </w:r>
      <w:proofErr w:type="spellEnd"/>
      <w:r w:rsidRPr="00E13815">
        <w:rPr>
          <w:rFonts w:ascii="Times New Roman" w:eastAsia="Times New Roman" w:hAnsi="Times New Roman" w:cs="Times New Roman"/>
          <w:i/>
          <w:iCs/>
          <w:color w:val="222222"/>
          <w:sz w:val="28"/>
          <w:szCs w:val="28"/>
          <w:lang w:val="en-US" w:eastAsia="ru-RU"/>
        </w:rPr>
        <w:t xml:space="preserve">. </w:t>
      </w:r>
      <w:proofErr w:type="spellStart"/>
      <w:r w:rsidRPr="00E13815">
        <w:rPr>
          <w:rFonts w:ascii="Times New Roman" w:eastAsia="Times New Roman" w:hAnsi="Times New Roman" w:cs="Times New Roman"/>
          <w:i/>
          <w:iCs/>
          <w:color w:val="222222"/>
          <w:sz w:val="28"/>
          <w:szCs w:val="28"/>
          <w:lang w:val="en-US" w:eastAsia="ru-RU"/>
        </w:rPr>
        <w:t>Opin</w:t>
      </w:r>
      <w:proofErr w:type="spellEnd"/>
      <w:r w:rsidRPr="00E13815">
        <w:rPr>
          <w:rFonts w:ascii="Times New Roman" w:eastAsia="Times New Roman" w:hAnsi="Times New Roman" w:cs="Times New Roman"/>
          <w:i/>
          <w:iCs/>
          <w:color w:val="222222"/>
          <w:sz w:val="28"/>
          <w:szCs w:val="28"/>
          <w:lang w:val="en-US" w:eastAsia="ru-RU"/>
        </w:rPr>
        <w:t xml:space="preserve">. </w:t>
      </w:r>
      <w:proofErr w:type="spellStart"/>
      <w:r w:rsidRPr="00E13815">
        <w:rPr>
          <w:rFonts w:ascii="Times New Roman" w:eastAsia="Times New Roman" w:hAnsi="Times New Roman" w:cs="Times New Roman"/>
          <w:i/>
          <w:iCs/>
          <w:color w:val="222222"/>
          <w:sz w:val="28"/>
          <w:szCs w:val="28"/>
          <w:lang w:val="en-US" w:eastAsia="ru-RU"/>
        </w:rPr>
        <w:t>Biotechnol</w:t>
      </w:r>
      <w:proofErr w:type="spellEnd"/>
      <w:r w:rsidRPr="00E13815">
        <w:rPr>
          <w:rFonts w:ascii="Times New Roman" w:eastAsia="Times New Roman" w:hAnsi="Times New Roman" w:cs="Times New Roman"/>
          <w:i/>
          <w:iCs/>
          <w:color w:val="222222"/>
          <w:sz w:val="28"/>
          <w:szCs w:val="28"/>
          <w:lang w:val="en-US" w:eastAsia="ru-RU"/>
        </w:rPr>
        <w:t>.</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2012</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23</w:t>
      </w:r>
      <w:r w:rsidRPr="00E13815">
        <w:rPr>
          <w:rFonts w:ascii="Times New Roman" w:eastAsia="Times New Roman" w:hAnsi="Times New Roman" w:cs="Times New Roman"/>
          <w:color w:val="222222"/>
          <w:sz w:val="28"/>
          <w:szCs w:val="28"/>
          <w:lang w:val="en-US" w:eastAsia="ru-RU"/>
        </w:rPr>
        <w:t>, 174–181. [</w:t>
      </w:r>
      <w:hyperlink r:id="rId111"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rsidRPr="00F20C9B">
        <w:rPr>
          <w:lang w:val="en-US"/>
        </w:rPr>
        <w:instrText>HYPERLINK "https://doi.org/10.1016/j.copbio.2011.08.007"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w:t>
      </w:r>
    </w:p>
    <w:p w14:paraId="038B45EC"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t xml:space="preserve">Brglez Mojzer, E.; Knez </w:t>
      </w:r>
      <w:proofErr w:type="spellStart"/>
      <w:r w:rsidRPr="00E13815">
        <w:rPr>
          <w:rFonts w:ascii="Times New Roman" w:eastAsia="Times New Roman" w:hAnsi="Times New Roman" w:cs="Times New Roman"/>
          <w:color w:val="222222"/>
          <w:sz w:val="28"/>
          <w:szCs w:val="28"/>
          <w:lang w:val="en-US" w:eastAsia="ru-RU"/>
        </w:rPr>
        <w:t>Hrnčič</w:t>
      </w:r>
      <w:proofErr w:type="spellEnd"/>
      <w:r w:rsidRPr="00E13815">
        <w:rPr>
          <w:rFonts w:ascii="Times New Roman" w:eastAsia="Times New Roman" w:hAnsi="Times New Roman" w:cs="Times New Roman"/>
          <w:color w:val="222222"/>
          <w:sz w:val="28"/>
          <w:szCs w:val="28"/>
          <w:lang w:val="en-US" w:eastAsia="ru-RU"/>
        </w:rPr>
        <w:t xml:space="preserve">, M.; </w:t>
      </w:r>
      <w:proofErr w:type="spellStart"/>
      <w:r w:rsidRPr="00E13815">
        <w:rPr>
          <w:rFonts w:ascii="Times New Roman" w:eastAsia="Times New Roman" w:hAnsi="Times New Roman" w:cs="Times New Roman"/>
          <w:color w:val="222222"/>
          <w:sz w:val="28"/>
          <w:szCs w:val="28"/>
          <w:lang w:val="en-US" w:eastAsia="ru-RU"/>
        </w:rPr>
        <w:t>Škerget</w:t>
      </w:r>
      <w:proofErr w:type="spellEnd"/>
      <w:r w:rsidRPr="00E13815">
        <w:rPr>
          <w:rFonts w:ascii="Times New Roman" w:eastAsia="Times New Roman" w:hAnsi="Times New Roman" w:cs="Times New Roman"/>
          <w:color w:val="222222"/>
          <w:sz w:val="28"/>
          <w:szCs w:val="28"/>
          <w:lang w:val="en-US" w:eastAsia="ru-RU"/>
        </w:rPr>
        <w:t>, M.; Knez, Ž.; Bren, U. Polyphenols: Extraction methods, antioxidative action, bioavailability and anticarcinogenic effects. </w:t>
      </w:r>
      <w:proofErr w:type="spellStart"/>
      <w:r w:rsidRPr="00E13815">
        <w:rPr>
          <w:rFonts w:ascii="Times New Roman" w:eastAsia="Times New Roman" w:hAnsi="Times New Roman" w:cs="Times New Roman"/>
          <w:i/>
          <w:iCs/>
          <w:color w:val="222222"/>
          <w:sz w:val="28"/>
          <w:szCs w:val="28"/>
          <w:lang w:eastAsia="ru-RU"/>
        </w:rPr>
        <w:t>Molecules</w:t>
      </w:r>
      <w:proofErr w:type="spellEnd"/>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2016</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11</w:t>
      </w:r>
      <w:r w:rsidRPr="00E13815">
        <w:rPr>
          <w:rFonts w:ascii="Times New Roman" w:eastAsia="Times New Roman" w:hAnsi="Times New Roman" w:cs="Times New Roman"/>
          <w:color w:val="222222"/>
          <w:sz w:val="28"/>
          <w:szCs w:val="28"/>
          <w:lang w:eastAsia="ru-RU"/>
        </w:rPr>
        <w:t>, 901. [</w:t>
      </w:r>
      <w:hyperlink r:id="rId112"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"https://doi.org/10.3390/molecules21070901"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w:t>
      </w:r>
    </w:p>
    <w:p w14:paraId="110632D9"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t xml:space="preserve">Wang, M.; </w:t>
      </w:r>
      <w:proofErr w:type="spellStart"/>
      <w:r w:rsidRPr="00E13815">
        <w:rPr>
          <w:rFonts w:ascii="Times New Roman" w:eastAsia="Times New Roman" w:hAnsi="Times New Roman" w:cs="Times New Roman"/>
          <w:color w:val="222222"/>
          <w:sz w:val="28"/>
          <w:szCs w:val="28"/>
          <w:lang w:val="en-US" w:eastAsia="ru-RU"/>
        </w:rPr>
        <w:t>Firrman</w:t>
      </w:r>
      <w:proofErr w:type="spellEnd"/>
      <w:r w:rsidRPr="00E13815">
        <w:rPr>
          <w:rFonts w:ascii="Times New Roman" w:eastAsia="Times New Roman" w:hAnsi="Times New Roman" w:cs="Times New Roman"/>
          <w:color w:val="222222"/>
          <w:sz w:val="28"/>
          <w:szCs w:val="28"/>
          <w:lang w:val="en-US" w:eastAsia="ru-RU"/>
        </w:rPr>
        <w:t>, J.; Liu, L.; Yam, K. A review on flavonoid apigenin: Dietary intake, ADME, antimicrobial effects, and interactions with human gut microbiota. </w:t>
      </w:r>
      <w:proofErr w:type="spellStart"/>
      <w:r w:rsidRPr="00E13815">
        <w:rPr>
          <w:rFonts w:ascii="Times New Roman" w:eastAsia="Times New Roman" w:hAnsi="Times New Roman" w:cs="Times New Roman"/>
          <w:i/>
          <w:iCs/>
          <w:color w:val="222222"/>
          <w:sz w:val="28"/>
          <w:szCs w:val="28"/>
          <w:lang w:eastAsia="ru-RU"/>
        </w:rPr>
        <w:t>Biomed</w:t>
      </w:r>
      <w:proofErr w:type="spellEnd"/>
      <w:r w:rsidRPr="00E13815">
        <w:rPr>
          <w:rFonts w:ascii="Times New Roman" w:eastAsia="Times New Roman" w:hAnsi="Times New Roman" w:cs="Times New Roman"/>
          <w:i/>
          <w:iCs/>
          <w:color w:val="222222"/>
          <w:sz w:val="28"/>
          <w:szCs w:val="28"/>
          <w:lang w:eastAsia="ru-RU"/>
        </w:rPr>
        <w:t>. Res. Int.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2019</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16</w:t>
      </w:r>
      <w:r w:rsidRPr="00E13815">
        <w:rPr>
          <w:rFonts w:ascii="Times New Roman" w:eastAsia="Times New Roman" w:hAnsi="Times New Roman" w:cs="Times New Roman"/>
          <w:color w:val="222222"/>
          <w:sz w:val="28"/>
          <w:szCs w:val="28"/>
          <w:lang w:eastAsia="ru-RU"/>
        </w:rPr>
        <w:t>, 7010467. [</w:t>
      </w:r>
      <w:hyperlink r:id="rId113"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"https://doi.org/10.1155/2019/7010467"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w:t>
      </w:r>
    </w:p>
    <w:p w14:paraId="35D96694"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t>Scherer, R.; Godoy, H.T. Antioxidant activity index (AAI) by the 2, 2-diphenyl-1-picrylhydrazyl method. </w:t>
      </w:r>
      <w:r w:rsidRPr="00E13815">
        <w:rPr>
          <w:rFonts w:ascii="Times New Roman" w:eastAsia="Times New Roman" w:hAnsi="Times New Roman" w:cs="Times New Roman"/>
          <w:i/>
          <w:iCs/>
          <w:color w:val="222222"/>
          <w:sz w:val="28"/>
          <w:szCs w:val="28"/>
          <w:lang w:eastAsia="ru-RU"/>
        </w:rPr>
        <w:t xml:space="preserve">Food </w:t>
      </w:r>
      <w:proofErr w:type="spellStart"/>
      <w:r w:rsidRPr="00E13815">
        <w:rPr>
          <w:rFonts w:ascii="Times New Roman" w:eastAsia="Times New Roman" w:hAnsi="Times New Roman" w:cs="Times New Roman"/>
          <w:i/>
          <w:iCs/>
          <w:color w:val="222222"/>
          <w:sz w:val="28"/>
          <w:szCs w:val="28"/>
          <w:lang w:eastAsia="ru-RU"/>
        </w:rPr>
        <w:t>Chem</w:t>
      </w:r>
      <w:proofErr w:type="spellEnd"/>
      <w:r w:rsidRPr="00E13815">
        <w:rPr>
          <w:rFonts w:ascii="Times New Roman" w:eastAsia="Times New Roman" w:hAnsi="Times New Roman" w:cs="Times New Roman"/>
          <w:i/>
          <w:iCs/>
          <w:color w:val="222222"/>
          <w:sz w:val="28"/>
          <w:szCs w:val="28"/>
          <w:lang w:eastAsia="ru-RU"/>
        </w:rPr>
        <w: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2009</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112</w:t>
      </w:r>
      <w:r w:rsidRPr="00E13815">
        <w:rPr>
          <w:rFonts w:ascii="Times New Roman" w:eastAsia="Times New Roman" w:hAnsi="Times New Roman" w:cs="Times New Roman"/>
          <w:color w:val="222222"/>
          <w:sz w:val="28"/>
          <w:szCs w:val="28"/>
          <w:lang w:eastAsia="ru-RU"/>
        </w:rPr>
        <w:t>, 654–658. [</w:t>
      </w:r>
      <w:hyperlink r:id="rId114"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"https://doi.org/10.1016/j.foodchem.2008.06.026"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w:t>
      </w:r>
    </w:p>
    <w:p w14:paraId="70411AFF"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proofErr w:type="spellStart"/>
      <w:r w:rsidRPr="00E13815">
        <w:rPr>
          <w:rFonts w:ascii="Times New Roman" w:eastAsia="Times New Roman" w:hAnsi="Times New Roman" w:cs="Times New Roman"/>
          <w:color w:val="222222"/>
          <w:sz w:val="28"/>
          <w:szCs w:val="28"/>
          <w:lang w:val="en-US" w:eastAsia="ru-RU"/>
        </w:rPr>
        <w:t>Sevastre-Berghian</w:t>
      </w:r>
      <w:proofErr w:type="spellEnd"/>
      <w:r w:rsidRPr="00E13815">
        <w:rPr>
          <w:rFonts w:ascii="Times New Roman" w:eastAsia="Times New Roman" w:hAnsi="Times New Roman" w:cs="Times New Roman"/>
          <w:color w:val="222222"/>
          <w:sz w:val="28"/>
          <w:szCs w:val="28"/>
          <w:lang w:val="en-US" w:eastAsia="ru-RU"/>
        </w:rPr>
        <w:t xml:space="preserve">, A.C.; </w:t>
      </w:r>
      <w:proofErr w:type="spellStart"/>
      <w:r w:rsidRPr="00E13815">
        <w:rPr>
          <w:rFonts w:ascii="Times New Roman" w:eastAsia="Times New Roman" w:hAnsi="Times New Roman" w:cs="Times New Roman"/>
          <w:color w:val="222222"/>
          <w:sz w:val="28"/>
          <w:szCs w:val="28"/>
          <w:lang w:val="en-US" w:eastAsia="ru-RU"/>
        </w:rPr>
        <w:t>Ielciu</w:t>
      </w:r>
      <w:proofErr w:type="spellEnd"/>
      <w:r w:rsidRPr="00E13815">
        <w:rPr>
          <w:rFonts w:ascii="Times New Roman" w:eastAsia="Times New Roman" w:hAnsi="Times New Roman" w:cs="Times New Roman"/>
          <w:color w:val="222222"/>
          <w:sz w:val="28"/>
          <w:szCs w:val="28"/>
          <w:lang w:val="en-US" w:eastAsia="ru-RU"/>
        </w:rPr>
        <w:t xml:space="preserve">, I.; </w:t>
      </w:r>
      <w:proofErr w:type="spellStart"/>
      <w:r w:rsidRPr="00E13815">
        <w:rPr>
          <w:rFonts w:ascii="Times New Roman" w:eastAsia="Times New Roman" w:hAnsi="Times New Roman" w:cs="Times New Roman"/>
          <w:color w:val="222222"/>
          <w:sz w:val="28"/>
          <w:szCs w:val="28"/>
          <w:lang w:val="en-US" w:eastAsia="ru-RU"/>
        </w:rPr>
        <w:t>Mitre</w:t>
      </w:r>
      <w:proofErr w:type="spellEnd"/>
      <w:r w:rsidRPr="00E13815">
        <w:rPr>
          <w:rFonts w:ascii="Times New Roman" w:eastAsia="Times New Roman" w:hAnsi="Times New Roman" w:cs="Times New Roman"/>
          <w:color w:val="222222"/>
          <w:sz w:val="28"/>
          <w:szCs w:val="28"/>
          <w:lang w:val="en-US" w:eastAsia="ru-RU"/>
        </w:rPr>
        <w:t xml:space="preserve">, A.O.; Filip, G.A.; Oniga, I.; </w:t>
      </w:r>
      <w:proofErr w:type="spellStart"/>
      <w:r w:rsidRPr="00E13815">
        <w:rPr>
          <w:rFonts w:ascii="Times New Roman" w:eastAsia="Times New Roman" w:hAnsi="Times New Roman" w:cs="Times New Roman"/>
          <w:color w:val="222222"/>
          <w:sz w:val="28"/>
          <w:szCs w:val="28"/>
          <w:lang w:val="en-US" w:eastAsia="ru-RU"/>
        </w:rPr>
        <w:t>Vlase</w:t>
      </w:r>
      <w:proofErr w:type="spellEnd"/>
      <w:r w:rsidRPr="00E13815">
        <w:rPr>
          <w:rFonts w:ascii="Times New Roman" w:eastAsia="Times New Roman" w:hAnsi="Times New Roman" w:cs="Times New Roman"/>
          <w:color w:val="222222"/>
          <w:sz w:val="28"/>
          <w:szCs w:val="28"/>
          <w:lang w:val="en-US" w:eastAsia="ru-RU"/>
        </w:rPr>
        <w:t xml:space="preserve">, L.; </w:t>
      </w:r>
      <w:proofErr w:type="spellStart"/>
      <w:r w:rsidRPr="00E13815">
        <w:rPr>
          <w:rFonts w:ascii="Times New Roman" w:eastAsia="Times New Roman" w:hAnsi="Times New Roman" w:cs="Times New Roman"/>
          <w:color w:val="222222"/>
          <w:sz w:val="28"/>
          <w:szCs w:val="28"/>
          <w:lang w:val="en-US" w:eastAsia="ru-RU"/>
        </w:rPr>
        <w:t>Benedec</w:t>
      </w:r>
      <w:proofErr w:type="spellEnd"/>
      <w:r w:rsidRPr="00E13815">
        <w:rPr>
          <w:rFonts w:ascii="Times New Roman" w:eastAsia="Times New Roman" w:hAnsi="Times New Roman" w:cs="Times New Roman"/>
          <w:color w:val="222222"/>
          <w:sz w:val="28"/>
          <w:szCs w:val="28"/>
          <w:lang w:val="en-US" w:eastAsia="ru-RU"/>
        </w:rPr>
        <w:t xml:space="preserve">, D.; </w:t>
      </w:r>
      <w:proofErr w:type="spellStart"/>
      <w:r w:rsidRPr="00E13815">
        <w:rPr>
          <w:rFonts w:ascii="Times New Roman" w:eastAsia="Times New Roman" w:hAnsi="Times New Roman" w:cs="Times New Roman"/>
          <w:color w:val="222222"/>
          <w:sz w:val="28"/>
          <w:szCs w:val="28"/>
          <w:lang w:val="en-US" w:eastAsia="ru-RU"/>
        </w:rPr>
        <w:t>Gheldiu</w:t>
      </w:r>
      <w:proofErr w:type="spellEnd"/>
      <w:r w:rsidRPr="00E13815">
        <w:rPr>
          <w:rFonts w:ascii="Times New Roman" w:eastAsia="Times New Roman" w:hAnsi="Times New Roman" w:cs="Times New Roman"/>
          <w:color w:val="222222"/>
          <w:sz w:val="28"/>
          <w:szCs w:val="28"/>
          <w:lang w:val="en-US" w:eastAsia="ru-RU"/>
        </w:rPr>
        <w:t xml:space="preserve">, A.M.; Toma, V.A.; </w:t>
      </w:r>
      <w:proofErr w:type="spellStart"/>
      <w:r w:rsidRPr="00E13815">
        <w:rPr>
          <w:rFonts w:ascii="Times New Roman" w:eastAsia="Times New Roman" w:hAnsi="Times New Roman" w:cs="Times New Roman"/>
          <w:color w:val="222222"/>
          <w:sz w:val="28"/>
          <w:szCs w:val="28"/>
          <w:lang w:val="en-US" w:eastAsia="ru-RU"/>
        </w:rPr>
        <w:t>Mihart</w:t>
      </w:r>
      <w:proofErr w:type="spellEnd"/>
      <w:r w:rsidRPr="00E13815">
        <w:rPr>
          <w:rFonts w:ascii="Times New Roman" w:eastAsia="Times New Roman" w:hAnsi="Times New Roman" w:cs="Times New Roman"/>
          <w:color w:val="222222"/>
          <w:sz w:val="28"/>
          <w:szCs w:val="28"/>
          <w:lang w:val="en-US" w:eastAsia="ru-RU"/>
        </w:rPr>
        <w:t>, B.; et al. Targeting oxidative stress reduction and inhibition of HDAC1, MECP2, and NF-KB pathways in rats with experimentally induced hyperglycemia by administration of </w:t>
      </w:r>
      <w:r w:rsidRPr="00E13815">
        <w:rPr>
          <w:rFonts w:ascii="Times New Roman" w:eastAsia="Times New Roman" w:hAnsi="Times New Roman" w:cs="Times New Roman"/>
          <w:i/>
          <w:iCs/>
          <w:color w:val="222222"/>
          <w:sz w:val="28"/>
          <w:szCs w:val="28"/>
          <w:lang w:val="en-US" w:eastAsia="ru-RU"/>
        </w:rPr>
        <w:t xml:space="preserve">Thymus </w:t>
      </w:r>
      <w:proofErr w:type="spellStart"/>
      <w:r w:rsidRPr="00E13815">
        <w:rPr>
          <w:rFonts w:ascii="Times New Roman" w:eastAsia="Times New Roman" w:hAnsi="Times New Roman" w:cs="Times New Roman"/>
          <w:i/>
          <w:iCs/>
          <w:color w:val="222222"/>
          <w:sz w:val="28"/>
          <w:szCs w:val="28"/>
          <w:lang w:val="en-US" w:eastAsia="ru-RU"/>
        </w:rPr>
        <w:t>marshallianus</w:t>
      </w:r>
      <w:proofErr w:type="spellEnd"/>
      <w:r w:rsidRPr="00E13815">
        <w:rPr>
          <w:rFonts w:ascii="Times New Roman" w:eastAsia="Times New Roman" w:hAnsi="Times New Roman" w:cs="Times New Roman"/>
          <w:color w:val="222222"/>
          <w:sz w:val="28"/>
          <w:szCs w:val="28"/>
          <w:lang w:val="en-US" w:eastAsia="ru-RU"/>
        </w:rPr>
        <w:t> Willd. extracts. </w:t>
      </w:r>
      <w:r w:rsidRPr="00E13815">
        <w:rPr>
          <w:rFonts w:ascii="Times New Roman" w:eastAsia="Times New Roman" w:hAnsi="Times New Roman" w:cs="Times New Roman"/>
          <w:i/>
          <w:iCs/>
          <w:color w:val="222222"/>
          <w:sz w:val="28"/>
          <w:szCs w:val="28"/>
          <w:lang w:eastAsia="ru-RU"/>
        </w:rPr>
        <w:t xml:space="preserve">Front. </w:t>
      </w:r>
      <w:proofErr w:type="spellStart"/>
      <w:r w:rsidRPr="00E13815">
        <w:rPr>
          <w:rFonts w:ascii="Times New Roman" w:eastAsia="Times New Roman" w:hAnsi="Times New Roman" w:cs="Times New Roman"/>
          <w:i/>
          <w:iCs/>
          <w:color w:val="222222"/>
          <w:sz w:val="28"/>
          <w:szCs w:val="28"/>
          <w:lang w:eastAsia="ru-RU"/>
        </w:rPr>
        <w:t>Pharmacol</w:t>
      </w:r>
      <w:proofErr w:type="spellEnd"/>
      <w:r w:rsidRPr="00E13815">
        <w:rPr>
          <w:rFonts w:ascii="Times New Roman" w:eastAsia="Times New Roman" w:hAnsi="Times New Roman" w:cs="Times New Roman"/>
          <w:i/>
          <w:iCs/>
          <w:color w:val="222222"/>
          <w:sz w:val="28"/>
          <w:szCs w:val="28"/>
          <w:lang w:eastAsia="ru-RU"/>
        </w:rPr>
        <w: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2020</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11</w:t>
      </w:r>
      <w:r w:rsidRPr="00E13815">
        <w:rPr>
          <w:rFonts w:ascii="Times New Roman" w:eastAsia="Times New Roman" w:hAnsi="Times New Roman" w:cs="Times New Roman"/>
          <w:color w:val="222222"/>
          <w:sz w:val="28"/>
          <w:szCs w:val="28"/>
          <w:lang w:eastAsia="ru-RU"/>
        </w:rPr>
        <w:t>, 581470. [</w:t>
      </w:r>
      <w:hyperlink r:id="rId115"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"https://doi.org/10.3389/fphar.2020.581470"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w:t>
      </w:r>
    </w:p>
    <w:p w14:paraId="0CB5A3AC"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t>Pankey, G.A.; Sabath, L.D. Clinical relevance of bacteriostatic versus bactericidal mechanisms of action in the treatment of gram-positive bacterial infections. </w:t>
      </w:r>
      <w:proofErr w:type="spellStart"/>
      <w:r w:rsidRPr="00E13815">
        <w:rPr>
          <w:rFonts w:ascii="Times New Roman" w:eastAsia="Times New Roman" w:hAnsi="Times New Roman" w:cs="Times New Roman"/>
          <w:i/>
          <w:iCs/>
          <w:color w:val="222222"/>
          <w:sz w:val="28"/>
          <w:szCs w:val="28"/>
          <w:lang w:eastAsia="ru-RU"/>
        </w:rPr>
        <w:t>Clin</w:t>
      </w:r>
      <w:proofErr w:type="spellEnd"/>
      <w:r w:rsidRPr="00E13815">
        <w:rPr>
          <w:rFonts w:ascii="Times New Roman" w:eastAsia="Times New Roman" w:hAnsi="Times New Roman" w:cs="Times New Roman"/>
          <w:i/>
          <w:iCs/>
          <w:color w:val="222222"/>
          <w:sz w:val="28"/>
          <w:szCs w:val="28"/>
          <w:lang w:eastAsia="ru-RU"/>
        </w:rPr>
        <w:t xml:space="preserve">. </w:t>
      </w:r>
      <w:proofErr w:type="spellStart"/>
      <w:r w:rsidRPr="00E13815">
        <w:rPr>
          <w:rFonts w:ascii="Times New Roman" w:eastAsia="Times New Roman" w:hAnsi="Times New Roman" w:cs="Times New Roman"/>
          <w:i/>
          <w:iCs/>
          <w:color w:val="222222"/>
          <w:sz w:val="28"/>
          <w:szCs w:val="28"/>
          <w:lang w:eastAsia="ru-RU"/>
        </w:rPr>
        <w:t>Infect</w:t>
      </w:r>
      <w:proofErr w:type="spellEnd"/>
      <w:r w:rsidRPr="00E13815">
        <w:rPr>
          <w:rFonts w:ascii="Times New Roman" w:eastAsia="Times New Roman" w:hAnsi="Times New Roman" w:cs="Times New Roman"/>
          <w:i/>
          <w:iCs/>
          <w:color w:val="222222"/>
          <w:sz w:val="28"/>
          <w:szCs w:val="28"/>
          <w:lang w:eastAsia="ru-RU"/>
        </w:rPr>
        <w:t xml:space="preserve">. </w:t>
      </w:r>
      <w:proofErr w:type="spellStart"/>
      <w:r w:rsidRPr="00E13815">
        <w:rPr>
          <w:rFonts w:ascii="Times New Roman" w:eastAsia="Times New Roman" w:hAnsi="Times New Roman" w:cs="Times New Roman"/>
          <w:i/>
          <w:iCs/>
          <w:color w:val="222222"/>
          <w:sz w:val="28"/>
          <w:szCs w:val="28"/>
          <w:lang w:eastAsia="ru-RU"/>
        </w:rPr>
        <w:t>Dis</w:t>
      </w:r>
      <w:proofErr w:type="spellEnd"/>
      <w:r w:rsidRPr="00E13815">
        <w:rPr>
          <w:rFonts w:ascii="Times New Roman" w:eastAsia="Times New Roman" w:hAnsi="Times New Roman" w:cs="Times New Roman"/>
          <w:i/>
          <w:iCs/>
          <w:color w:val="222222"/>
          <w:sz w:val="28"/>
          <w:szCs w:val="28"/>
          <w:lang w:eastAsia="ru-RU"/>
        </w:rPr>
        <w: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2004</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38</w:t>
      </w:r>
      <w:r w:rsidRPr="00E13815">
        <w:rPr>
          <w:rFonts w:ascii="Times New Roman" w:eastAsia="Times New Roman" w:hAnsi="Times New Roman" w:cs="Times New Roman"/>
          <w:color w:val="222222"/>
          <w:sz w:val="28"/>
          <w:szCs w:val="28"/>
          <w:lang w:eastAsia="ru-RU"/>
        </w:rPr>
        <w:t>, 864–870. [</w:t>
      </w:r>
      <w:hyperlink r:id="rId116"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"https://doi.org/10.1086/381972"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"http://www.ncbi.nlm.nih.gov/pubmed/14999632"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PubMed</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 [</w:t>
      </w:r>
      <w:hyperlink r:id="rId117" w:tgtFrame="_blank" w:history="1">
        <w:r w:rsidRPr="00E13815">
          <w:rPr>
            <w:rFonts w:ascii="Times New Roman" w:eastAsia="Times New Roman" w:hAnsi="Times New Roman" w:cs="Times New Roman"/>
            <w:b/>
            <w:bCs/>
            <w:color w:val="4F5671"/>
            <w:sz w:val="28"/>
            <w:szCs w:val="28"/>
            <w:u w:val="single"/>
            <w:lang w:eastAsia="ru-RU"/>
          </w:rPr>
          <w:t xml:space="preserve">Green </w:t>
        </w:r>
        <w:proofErr w:type="spellStart"/>
        <w:r w:rsidRPr="00E13815">
          <w:rPr>
            <w:rFonts w:ascii="Times New Roman" w:eastAsia="Times New Roman" w:hAnsi="Times New Roman" w:cs="Times New Roman"/>
            <w:b/>
            <w:bCs/>
            <w:color w:val="4F5671"/>
            <w:sz w:val="28"/>
            <w:szCs w:val="28"/>
            <w:u w:val="single"/>
            <w:lang w:eastAsia="ru-RU"/>
          </w:rPr>
          <w:t>Version</w:t>
        </w:r>
        <w:proofErr w:type="spellEnd"/>
      </w:hyperlink>
      <w:r w:rsidRPr="00E13815">
        <w:rPr>
          <w:rFonts w:ascii="Times New Roman" w:eastAsia="Times New Roman" w:hAnsi="Times New Roman" w:cs="Times New Roman"/>
          <w:color w:val="222222"/>
          <w:sz w:val="28"/>
          <w:szCs w:val="28"/>
          <w:lang w:eastAsia="ru-RU"/>
        </w:rPr>
        <w:t>]</w:t>
      </w:r>
    </w:p>
    <w:p w14:paraId="2F54BADA"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t>Ríos, J.L.; Recio, M.C. Medicinal plants and antimicrobial Activity. </w:t>
      </w:r>
      <w:r w:rsidRPr="00E13815">
        <w:rPr>
          <w:rFonts w:ascii="Times New Roman" w:eastAsia="Times New Roman" w:hAnsi="Times New Roman" w:cs="Times New Roman"/>
          <w:i/>
          <w:iCs/>
          <w:color w:val="222222"/>
          <w:sz w:val="28"/>
          <w:szCs w:val="28"/>
          <w:lang w:eastAsia="ru-RU"/>
        </w:rPr>
        <w:t xml:space="preserve">J. </w:t>
      </w:r>
      <w:proofErr w:type="spellStart"/>
      <w:r w:rsidRPr="00E13815">
        <w:rPr>
          <w:rFonts w:ascii="Times New Roman" w:eastAsia="Times New Roman" w:hAnsi="Times New Roman" w:cs="Times New Roman"/>
          <w:i/>
          <w:iCs/>
          <w:color w:val="222222"/>
          <w:sz w:val="28"/>
          <w:szCs w:val="28"/>
          <w:lang w:eastAsia="ru-RU"/>
        </w:rPr>
        <w:t>Ethnopharmacol</w:t>
      </w:r>
      <w:proofErr w:type="spellEnd"/>
      <w:r w:rsidRPr="00E13815">
        <w:rPr>
          <w:rFonts w:ascii="Times New Roman" w:eastAsia="Times New Roman" w:hAnsi="Times New Roman" w:cs="Times New Roman"/>
          <w:i/>
          <w:iCs/>
          <w:color w:val="222222"/>
          <w:sz w:val="28"/>
          <w:szCs w:val="28"/>
          <w:lang w:eastAsia="ru-RU"/>
        </w:rPr>
        <w: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2005</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100</w:t>
      </w:r>
      <w:r w:rsidRPr="00E13815">
        <w:rPr>
          <w:rFonts w:ascii="Times New Roman" w:eastAsia="Times New Roman" w:hAnsi="Times New Roman" w:cs="Times New Roman"/>
          <w:color w:val="222222"/>
          <w:sz w:val="28"/>
          <w:szCs w:val="28"/>
          <w:lang w:eastAsia="ru-RU"/>
        </w:rPr>
        <w:t>, 80–84. [</w:t>
      </w:r>
      <w:hyperlink r:id="rId118"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"https://doi.org/10.1016/j.jep.2005.04.025"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"http://www.ncbi.nlm.nih.gov/pubmed/15964727"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PubMed</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w:t>
      </w:r>
    </w:p>
    <w:p w14:paraId="60910DF7"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lastRenderedPageBreak/>
        <w:t xml:space="preserve">Kuete, V.; </w:t>
      </w:r>
      <w:proofErr w:type="spellStart"/>
      <w:r w:rsidRPr="00E13815">
        <w:rPr>
          <w:rFonts w:ascii="Times New Roman" w:eastAsia="Times New Roman" w:hAnsi="Times New Roman" w:cs="Times New Roman"/>
          <w:color w:val="222222"/>
          <w:sz w:val="28"/>
          <w:szCs w:val="28"/>
          <w:lang w:val="en-US" w:eastAsia="ru-RU"/>
        </w:rPr>
        <w:t>Efferth</w:t>
      </w:r>
      <w:proofErr w:type="spellEnd"/>
      <w:r w:rsidRPr="00E13815">
        <w:rPr>
          <w:rFonts w:ascii="Times New Roman" w:eastAsia="Times New Roman" w:hAnsi="Times New Roman" w:cs="Times New Roman"/>
          <w:color w:val="222222"/>
          <w:sz w:val="28"/>
          <w:szCs w:val="28"/>
          <w:lang w:val="en-US" w:eastAsia="ru-RU"/>
        </w:rPr>
        <w:t>, T. Cameroonian medicinal plants: Pharmacology and derived natural products. </w:t>
      </w:r>
      <w:r w:rsidRPr="00E13815">
        <w:rPr>
          <w:rFonts w:ascii="Times New Roman" w:eastAsia="Times New Roman" w:hAnsi="Times New Roman" w:cs="Times New Roman"/>
          <w:i/>
          <w:iCs/>
          <w:color w:val="222222"/>
          <w:sz w:val="28"/>
          <w:szCs w:val="28"/>
          <w:lang w:eastAsia="ru-RU"/>
        </w:rPr>
        <w:t xml:space="preserve">Front. </w:t>
      </w:r>
      <w:proofErr w:type="spellStart"/>
      <w:r w:rsidRPr="00E13815">
        <w:rPr>
          <w:rFonts w:ascii="Times New Roman" w:eastAsia="Times New Roman" w:hAnsi="Times New Roman" w:cs="Times New Roman"/>
          <w:i/>
          <w:iCs/>
          <w:color w:val="222222"/>
          <w:sz w:val="28"/>
          <w:szCs w:val="28"/>
          <w:lang w:eastAsia="ru-RU"/>
        </w:rPr>
        <w:t>Pharmacol</w:t>
      </w:r>
      <w:proofErr w:type="spellEnd"/>
      <w:r w:rsidRPr="00E13815">
        <w:rPr>
          <w:rFonts w:ascii="Times New Roman" w:eastAsia="Times New Roman" w:hAnsi="Times New Roman" w:cs="Times New Roman"/>
          <w:i/>
          <w:iCs/>
          <w:color w:val="222222"/>
          <w:sz w:val="28"/>
          <w:szCs w:val="28"/>
          <w:lang w:eastAsia="ru-RU"/>
        </w:rPr>
        <w: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2010</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1</w:t>
      </w:r>
      <w:r w:rsidRPr="00E13815">
        <w:rPr>
          <w:rFonts w:ascii="Times New Roman" w:eastAsia="Times New Roman" w:hAnsi="Times New Roman" w:cs="Times New Roman"/>
          <w:color w:val="222222"/>
          <w:sz w:val="28"/>
          <w:szCs w:val="28"/>
          <w:lang w:eastAsia="ru-RU"/>
        </w:rPr>
        <w:t>, 123. [</w:t>
      </w:r>
      <w:hyperlink r:id="rId119"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"https://doi.org/10.3389/fphar.2010.00123"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"http://www.ncbi.nlm.nih.gov/pubmed/21833168"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PubMed</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 [</w:t>
      </w:r>
      <w:hyperlink r:id="rId120" w:tgtFrame="_blank" w:history="1">
        <w:r w:rsidRPr="00E13815">
          <w:rPr>
            <w:rFonts w:ascii="Times New Roman" w:eastAsia="Times New Roman" w:hAnsi="Times New Roman" w:cs="Times New Roman"/>
            <w:b/>
            <w:bCs/>
            <w:color w:val="4F5671"/>
            <w:sz w:val="28"/>
            <w:szCs w:val="28"/>
            <w:u w:val="single"/>
            <w:lang w:eastAsia="ru-RU"/>
          </w:rPr>
          <w:t xml:space="preserve">Green </w:t>
        </w:r>
        <w:proofErr w:type="spellStart"/>
        <w:r w:rsidRPr="00E13815">
          <w:rPr>
            <w:rFonts w:ascii="Times New Roman" w:eastAsia="Times New Roman" w:hAnsi="Times New Roman" w:cs="Times New Roman"/>
            <w:b/>
            <w:bCs/>
            <w:color w:val="4F5671"/>
            <w:sz w:val="28"/>
            <w:szCs w:val="28"/>
            <w:u w:val="single"/>
            <w:lang w:eastAsia="ru-RU"/>
          </w:rPr>
          <w:t>Version</w:t>
        </w:r>
        <w:proofErr w:type="spellEnd"/>
      </w:hyperlink>
      <w:r w:rsidRPr="00E13815">
        <w:rPr>
          <w:rFonts w:ascii="Times New Roman" w:eastAsia="Times New Roman" w:hAnsi="Times New Roman" w:cs="Times New Roman"/>
          <w:color w:val="222222"/>
          <w:sz w:val="28"/>
          <w:szCs w:val="28"/>
          <w:lang w:eastAsia="ru-RU"/>
        </w:rPr>
        <w:t>]</w:t>
      </w:r>
    </w:p>
    <w:p w14:paraId="37D1B597"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proofErr w:type="spellStart"/>
      <w:r w:rsidRPr="00E13815">
        <w:rPr>
          <w:rFonts w:ascii="Times New Roman" w:eastAsia="Times New Roman" w:hAnsi="Times New Roman" w:cs="Times New Roman"/>
          <w:color w:val="222222"/>
          <w:sz w:val="28"/>
          <w:szCs w:val="28"/>
          <w:lang w:val="en-US" w:eastAsia="ru-RU"/>
        </w:rPr>
        <w:t>Orłowska</w:t>
      </w:r>
      <w:proofErr w:type="spellEnd"/>
      <w:r w:rsidRPr="00E13815">
        <w:rPr>
          <w:rFonts w:ascii="Times New Roman" w:eastAsia="Times New Roman" w:hAnsi="Times New Roman" w:cs="Times New Roman"/>
          <w:color w:val="222222"/>
          <w:sz w:val="28"/>
          <w:szCs w:val="28"/>
          <w:lang w:val="en-US" w:eastAsia="ru-RU"/>
        </w:rPr>
        <w:t xml:space="preserve">, M.; Kowalska, T.; </w:t>
      </w:r>
      <w:proofErr w:type="spellStart"/>
      <w:r w:rsidRPr="00E13815">
        <w:rPr>
          <w:rFonts w:ascii="Times New Roman" w:eastAsia="Times New Roman" w:hAnsi="Times New Roman" w:cs="Times New Roman"/>
          <w:color w:val="222222"/>
          <w:sz w:val="28"/>
          <w:szCs w:val="28"/>
          <w:lang w:val="en-US" w:eastAsia="ru-RU"/>
        </w:rPr>
        <w:t>Sajewicz</w:t>
      </w:r>
      <w:proofErr w:type="spellEnd"/>
      <w:r w:rsidRPr="00E13815">
        <w:rPr>
          <w:rFonts w:ascii="Times New Roman" w:eastAsia="Times New Roman" w:hAnsi="Times New Roman" w:cs="Times New Roman"/>
          <w:color w:val="222222"/>
          <w:sz w:val="28"/>
          <w:szCs w:val="28"/>
          <w:lang w:val="en-US" w:eastAsia="ru-RU"/>
        </w:rPr>
        <w:t xml:space="preserve">, M.; </w:t>
      </w:r>
      <w:proofErr w:type="spellStart"/>
      <w:r w:rsidRPr="00E13815">
        <w:rPr>
          <w:rFonts w:ascii="Times New Roman" w:eastAsia="Times New Roman" w:hAnsi="Times New Roman" w:cs="Times New Roman"/>
          <w:color w:val="222222"/>
          <w:sz w:val="28"/>
          <w:szCs w:val="28"/>
          <w:lang w:val="en-US" w:eastAsia="ru-RU"/>
        </w:rPr>
        <w:t>Jesionek</w:t>
      </w:r>
      <w:proofErr w:type="spellEnd"/>
      <w:r w:rsidRPr="00E13815">
        <w:rPr>
          <w:rFonts w:ascii="Times New Roman" w:eastAsia="Times New Roman" w:hAnsi="Times New Roman" w:cs="Times New Roman"/>
          <w:color w:val="222222"/>
          <w:sz w:val="28"/>
          <w:szCs w:val="28"/>
          <w:lang w:val="en-US" w:eastAsia="ru-RU"/>
        </w:rPr>
        <w:t xml:space="preserve">, W.; Choma, I.M.; Majer-Dziedzic, B.; Szymczak, G.; </w:t>
      </w:r>
      <w:proofErr w:type="spellStart"/>
      <w:r w:rsidRPr="00E13815">
        <w:rPr>
          <w:rFonts w:ascii="Times New Roman" w:eastAsia="Times New Roman" w:hAnsi="Times New Roman" w:cs="Times New Roman"/>
          <w:color w:val="222222"/>
          <w:sz w:val="28"/>
          <w:szCs w:val="28"/>
          <w:lang w:val="en-US" w:eastAsia="ru-RU"/>
        </w:rPr>
        <w:t>Waksmundzka-Hajnos</w:t>
      </w:r>
      <w:proofErr w:type="spellEnd"/>
      <w:r w:rsidRPr="00E13815">
        <w:rPr>
          <w:rFonts w:ascii="Times New Roman" w:eastAsia="Times New Roman" w:hAnsi="Times New Roman" w:cs="Times New Roman"/>
          <w:color w:val="222222"/>
          <w:sz w:val="28"/>
          <w:szCs w:val="28"/>
          <w:lang w:val="en-US" w:eastAsia="ru-RU"/>
        </w:rPr>
        <w:t>, M. A comparison of antibacterial activity of selected thyme (Thymus) species by means of the dot blot test with direct bioautographic detection. </w:t>
      </w:r>
      <w:r w:rsidRPr="00E13815">
        <w:rPr>
          <w:rFonts w:ascii="Times New Roman" w:eastAsia="Times New Roman" w:hAnsi="Times New Roman" w:cs="Times New Roman"/>
          <w:i/>
          <w:iCs/>
          <w:color w:val="222222"/>
          <w:sz w:val="28"/>
          <w:szCs w:val="28"/>
          <w:lang w:eastAsia="ru-RU"/>
        </w:rPr>
        <w:t>J. AOAC Int.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2015</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98</w:t>
      </w:r>
      <w:r w:rsidRPr="00E13815">
        <w:rPr>
          <w:rFonts w:ascii="Times New Roman" w:eastAsia="Times New Roman" w:hAnsi="Times New Roman" w:cs="Times New Roman"/>
          <w:color w:val="222222"/>
          <w:sz w:val="28"/>
          <w:szCs w:val="28"/>
          <w:lang w:eastAsia="ru-RU"/>
        </w:rPr>
        <w:t>, 871–875. [</w:t>
      </w:r>
      <w:hyperlink r:id="rId121"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"https://doi.org/10.5740/jaoacint.SGE5-Orlowska"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"http://www.ncbi.nlm.nih.gov/pubmed/26268965"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PubMed</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w:t>
      </w:r>
    </w:p>
    <w:p w14:paraId="03303B2D"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t>Cavar Zeljković, S.; Maksimović, M. Chemical composition and bioactivity of essential oil from </w:t>
      </w:r>
      <w:r w:rsidRPr="00E13815">
        <w:rPr>
          <w:rFonts w:ascii="Times New Roman" w:eastAsia="Times New Roman" w:hAnsi="Times New Roman" w:cs="Times New Roman"/>
          <w:i/>
          <w:iCs/>
          <w:color w:val="222222"/>
          <w:sz w:val="28"/>
          <w:szCs w:val="28"/>
          <w:lang w:val="en-US" w:eastAsia="ru-RU"/>
        </w:rPr>
        <w:t>Thymus</w:t>
      </w:r>
      <w:r w:rsidRPr="00E13815">
        <w:rPr>
          <w:rFonts w:ascii="Times New Roman" w:eastAsia="Times New Roman" w:hAnsi="Times New Roman" w:cs="Times New Roman"/>
          <w:color w:val="222222"/>
          <w:sz w:val="28"/>
          <w:szCs w:val="28"/>
          <w:lang w:val="en-US" w:eastAsia="ru-RU"/>
        </w:rPr>
        <w:t> species in Balkan Peninsula. </w:t>
      </w:r>
      <w:proofErr w:type="spellStart"/>
      <w:r w:rsidRPr="00E13815">
        <w:rPr>
          <w:rFonts w:ascii="Times New Roman" w:eastAsia="Times New Roman" w:hAnsi="Times New Roman" w:cs="Times New Roman"/>
          <w:i/>
          <w:iCs/>
          <w:color w:val="222222"/>
          <w:sz w:val="28"/>
          <w:szCs w:val="28"/>
          <w:lang w:eastAsia="ru-RU"/>
        </w:rPr>
        <w:t>Phytochem</w:t>
      </w:r>
      <w:proofErr w:type="spellEnd"/>
      <w:r w:rsidRPr="00E13815">
        <w:rPr>
          <w:rFonts w:ascii="Times New Roman" w:eastAsia="Times New Roman" w:hAnsi="Times New Roman" w:cs="Times New Roman"/>
          <w:i/>
          <w:iCs/>
          <w:color w:val="222222"/>
          <w:sz w:val="28"/>
          <w:szCs w:val="28"/>
          <w:lang w:eastAsia="ru-RU"/>
        </w:rPr>
        <w:t xml:space="preserve">. </w:t>
      </w:r>
      <w:proofErr w:type="spellStart"/>
      <w:r w:rsidRPr="00E13815">
        <w:rPr>
          <w:rFonts w:ascii="Times New Roman" w:eastAsia="Times New Roman" w:hAnsi="Times New Roman" w:cs="Times New Roman"/>
          <w:i/>
          <w:iCs/>
          <w:color w:val="222222"/>
          <w:sz w:val="28"/>
          <w:szCs w:val="28"/>
          <w:lang w:eastAsia="ru-RU"/>
        </w:rPr>
        <w:t>Rev</w:t>
      </w:r>
      <w:proofErr w:type="spellEnd"/>
      <w:r w:rsidRPr="00E13815">
        <w:rPr>
          <w:rFonts w:ascii="Times New Roman" w:eastAsia="Times New Roman" w:hAnsi="Times New Roman" w:cs="Times New Roman"/>
          <w:i/>
          <w:iCs/>
          <w:color w:val="222222"/>
          <w:sz w:val="28"/>
          <w:szCs w:val="28"/>
          <w:lang w:eastAsia="ru-RU"/>
        </w:rPr>
        <w:t>.</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2015</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14</w:t>
      </w:r>
      <w:r w:rsidRPr="00E13815">
        <w:rPr>
          <w:rFonts w:ascii="Times New Roman" w:eastAsia="Times New Roman" w:hAnsi="Times New Roman" w:cs="Times New Roman"/>
          <w:color w:val="222222"/>
          <w:sz w:val="28"/>
          <w:szCs w:val="28"/>
          <w:lang w:eastAsia="ru-RU"/>
        </w:rPr>
        <w:t>, 335–352. [</w:t>
      </w:r>
      <w:hyperlink r:id="rId122"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"https://doi.org/10.1007/s11101-014-9378-9"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w:t>
      </w:r>
    </w:p>
    <w:p w14:paraId="6C5ACE3D"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val="en-US" w:eastAsia="ru-RU"/>
        </w:rPr>
      </w:pPr>
      <w:r w:rsidRPr="00E13815">
        <w:rPr>
          <w:rFonts w:ascii="Times New Roman" w:eastAsia="Times New Roman" w:hAnsi="Times New Roman" w:cs="Times New Roman"/>
          <w:color w:val="222222"/>
          <w:sz w:val="28"/>
          <w:szCs w:val="28"/>
          <w:lang w:val="en-US" w:eastAsia="ru-RU"/>
        </w:rPr>
        <w:t xml:space="preserve">Niculae, M.; Hanganu, D.; Oniga, I.; </w:t>
      </w:r>
      <w:proofErr w:type="spellStart"/>
      <w:r w:rsidRPr="00E13815">
        <w:rPr>
          <w:rFonts w:ascii="Times New Roman" w:eastAsia="Times New Roman" w:hAnsi="Times New Roman" w:cs="Times New Roman"/>
          <w:color w:val="222222"/>
          <w:sz w:val="28"/>
          <w:szCs w:val="28"/>
          <w:lang w:val="en-US" w:eastAsia="ru-RU"/>
        </w:rPr>
        <w:t>Benedec</w:t>
      </w:r>
      <w:proofErr w:type="spellEnd"/>
      <w:r w:rsidRPr="00E13815">
        <w:rPr>
          <w:rFonts w:ascii="Times New Roman" w:eastAsia="Times New Roman" w:hAnsi="Times New Roman" w:cs="Times New Roman"/>
          <w:color w:val="222222"/>
          <w:sz w:val="28"/>
          <w:szCs w:val="28"/>
          <w:lang w:val="en-US" w:eastAsia="ru-RU"/>
        </w:rPr>
        <w:t xml:space="preserve">, D.; </w:t>
      </w:r>
      <w:proofErr w:type="spellStart"/>
      <w:r w:rsidRPr="00E13815">
        <w:rPr>
          <w:rFonts w:ascii="Times New Roman" w:eastAsia="Times New Roman" w:hAnsi="Times New Roman" w:cs="Times New Roman"/>
          <w:color w:val="222222"/>
          <w:sz w:val="28"/>
          <w:szCs w:val="28"/>
          <w:lang w:val="en-US" w:eastAsia="ru-RU"/>
        </w:rPr>
        <w:t>Ielciu</w:t>
      </w:r>
      <w:proofErr w:type="spellEnd"/>
      <w:r w:rsidRPr="00E13815">
        <w:rPr>
          <w:rFonts w:ascii="Times New Roman" w:eastAsia="Times New Roman" w:hAnsi="Times New Roman" w:cs="Times New Roman"/>
          <w:color w:val="222222"/>
          <w:sz w:val="28"/>
          <w:szCs w:val="28"/>
          <w:lang w:val="en-US" w:eastAsia="ru-RU"/>
        </w:rPr>
        <w:t xml:space="preserve">, I.; Giupana, R.; Sandru, C.D.; </w:t>
      </w:r>
      <w:proofErr w:type="spellStart"/>
      <w:r w:rsidRPr="00E13815">
        <w:rPr>
          <w:rFonts w:ascii="Times New Roman" w:eastAsia="Times New Roman" w:hAnsi="Times New Roman" w:cs="Times New Roman"/>
          <w:color w:val="222222"/>
          <w:sz w:val="28"/>
          <w:szCs w:val="28"/>
          <w:lang w:val="en-US" w:eastAsia="ru-RU"/>
        </w:rPr>
        <w:t>Ciocârlan</w:t>
      </w:r>
      <w:proofErr w:type="spellEnd"/>
      <w:r w:rsidRPr="00E13815">
        <w:rPr>
          <w:rFonts w:ascii="Times New Roman" w:eastAsia="Times New Roman" w:hAnsi="Times New Roman" w:cs="Times New Roman"/>
          <w:color w:val="222222"/>
          <w:sz w:val="28"/>
          <w:szCs w:val="28"/>
          <w:lang w:val="en-US" w:eastAsia="ru-RU"/>
        </w:rPr>
        <w:t>, N.; Spinu, M. Phytochemical profile and antimicrobial potential of extracts obtained from </w:t>
      </w:r>
      <w:r w:rsidRPr="00E13815">
        <w:rPr>
          <w:rFonts w:ascii="Times New Roman" w:eastAsia="Times New Roman" w:hAnsi="Times New Roman" w:cs="Times New Roman"/>
          <w:i/>
          <w:iCs/>
          <w:color w:val="222222"/>
          <w:sz w:val="28"/>
          <w:szCs w:val="28"/>
          <w:lang w:val="en-US" w:eastAsia="ru-RU"/>
        </w:rPr>
        <w:t xml:space="preserve">Thymus </w:t>
      </w:r>
      <w:proofErr w:type="spellStart"/>
      <w:r w:rsidRPr="00E13815">
        <w:rPr>
          <w:rFonts w:ascii="Times New Roman" w:eastAsia="Times New Roman" w:hAnsi="Times New Roman" w:cs="Times New Roman"/>
          <w:i/>
          <w:iCs/>
          <w:color w:val="222222"/>
          <w:sz w:val="28"/>
          <w:szCs w:val="28"/>
          <w:lang w:val="en-US" w:eastAsia="ru-RU"/>
        </w:rPr>
        <w:t>marschallianusus</w:t>
      </w:r>
      <w:proofErr w:type="spellEnd"/>
      <w:r w:rsidRPr="00E13815">
        <w:rPr>
          <w:rFonts w:ascii="Times New Roman" w:eastAsia="Times New Roman" w:hAnsi="Times New Roman" w:cs="Times New Roman"/>
          <w:color w:val="222222"/>
          <w:sz w:val="28"/>
          <w:szCs w:val="28"/>
          <w:lang w:val="en-US" w:eastAsia="ru-RU"/>
        </w:rPr>
        <w:t> Willd. </w:t>
      </w:r>
      <w:r w:rsidRPr="00E13815">
        <w:rPr>
          <w:rFonts w:ascii="Times New Roman" w:eastAsia="Times New Roman" w:hAnsi="Times New Roman" w:cs="Times New Roman"/>
          <w:i/>
          <w:iCs/>
          <w:color w:val="222222"/>
          <w:sz w:val="28"/>
          <w:szCs w:val="28"/>
          <w:lang w:val="en-US" w:eastAsia="ru-RU"/>
        </w:rPr>
        <w:t>Molecules</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b/>
          <w:bCs/>
          <w:color w:val="222222"/>
          <w:sz w:val="28"/>
          <w:szCs w:val="28"/>
          <w:lang w:val="en-US" w:eastAsia="ru-RU"/>
        </w:rPr>
        <w:t>2019</w:t>
      </w:r>
      <w:r w:rsidRPr="00E13815">
        <w:rPr>
          <w:rFonts w:ascii="Times New Roman" w:eastAsia="Times New Roman" w:hAnsi="Times New Roman" w:cs="Times New Roman"/>
          <w:color w:val="222222"/>
          <w:sz w:val="28"/>
          <w:szCs w:val="28"/>
          <w:lang w:val="en-US" w:eastAsia="ru-RU"/>
        </w:rPr>
        <w:t>, </w:t>
      </w:r>
      <w:r w:rsidRPr="00E13815">
        <w:rPr>
          <w:rFonts w:ascii="Times New Roman" w:eastAsia="Times New Roman" w:hAnsi="Times New Roman" w:cs="Times New Roman"/>
          <w:i/>
          <w:iCs/>
          <w:color w:val="222222"/>
          <w:sz w:val="28"/>
          <w:szCs w:val="28"/>
          <w:lang w:val="en-US" w:eastAsia="ru-RU"/>
        </w:rPr>
        <w:t>24</w:t>
      </w:r>
      <w:r w:rsidRPr="00E13815">
        <w:rPr>
          <w:rFonts w:ascii="Times New Roman" w:eastAsia="Times New Roman" w:hAnsi="Times New Roman" w:cs="Times New Roman"/>
          <w:color w:val="222222"/>
          <w:sz w:val="28"/>
          <w:szCs w:val="28"/>
          <w:lang w:val="en-US" w:eastAsia="ru-RU"/>
        </w:rPr>
        <w:t>, 3101. [</w:t>
      </w:r>
      <w:hyperlink r:id="rId123" w:tgtFrame="_blank" w:history="1">
        <w:r w:rsidRPr="00E13815">
          <w:rPr>
            <w:rFonts w:ascii="Times New Roman" w:eastAsia="Times New Roman" w:hAnsi="Times New Roman" w:cs="Times New Roman"/>
            <w:b/>
            <w:bCs/>
            <w:color w:val="4F5671"/>
            <w:sz w:val="28"/>
            <w:szCs w:val="28"/>
            <w:u w:val="single"/>
            <w:lang w:val="en-US" w:eastAsia="ru-RU"/>
          </w:rPr>
          <w:t>Google Scholar</w:t>
        </w:r>
      </w:hyperlink>
      <w:r w:rsidRPr="00E13815">
        <w:rPr>
          <w:rFonts w:ascii="Times New Roman" w:eastAsia="Times New Roman" w:hAnsi="Times New Roman" w:cs="Times New Roman"/>
          <w:color w:val="222222"/>
          <w:sz w:val="28"/>
          <w:szCs w:val="28"/>
          <w:lang w:val="en-US" w:eastAsia="ru-RU"/>
        </w:rPr>
        <w:t>] [</w:t>
      </w:r>
      <w:proofErr w:type="spellStart"/>
      <w:r w:rsidR="00000000">
        <w:fldChar w:fldCharType="begin"/>
      </w:r>
      <w:r w:rsidR="00000000">
        <w:instrText>HYPERLINK "https://doi.org/10.3390/molecules24173101" \t "_blank"</w:instrText>
      </w:r>
      <w:r w:rsidR="00000000">
        <w:fldChar w:fldCharType="separate"/>
      </w:r>
      <w:r w:rsidRPr="00E13815">
        <w:rPr>
          <w:rFonts w:ascii="Times New Roman" w:eastAsia="Times New Roman" w:hAnsi="Times New Roman" w:cs="Times New Roman"/>
          <w:b/>
          <w:bCs/>
          <w:color w:val="4F5671"/>
          <w:sz w:val="28"/>
          <w:szCs w:val="28"/>
          <w:u w:val="single"/>
          <w:lang w:val="en-US" w:eastAsia="ru-RU"/>
        </w:rPr>
        <w:t>CrossRef</w:t>
      </w:r>
      <w:proofErr w:type="spellEnd"/>
      <w:r w:rsidR="00000000">
        <w:rPr>
          <w:rFonts w:ascii="Times New Roman" w:eastAsia="Times New Roman" w:hAnsi="Times New Roman" w:cs="Times New Roman"/>
          <w:b/>
          <w:bCs/>
          <w:color w:val="4F5671"/>
          <w:sz w:val="28"/>
          <w:szCs w:val="28"/>
          <w:u w:val="single"/>
          <w:lang w:val="en-US" w:eastAsia="ru-RU"/>
        </w:rPr>
        <w:fldChar w:fldCharType="end"/>
      </w:r>
      <w:r w:rsidRPr="00E13815">
        <w:rPr>
          <w:rFonts w:ascii="Times New Roman" w:eastAsia="Times New Roman" w:hAnsi="Times New Roman" w:cs="Times New Roman"/>
          <w:color w:val="222222"/>
          <w:sz w:val="28"/>
          <w:szCs w:val="28"/>
          <w:lang w:val="en-US" w:eastAsia="ru-RU"/>
        </w:rPr>
        <w:t>] [</w:t>
      </w:r>
      <w:hyperlink r:id="rId124" w:tgtFrame="_blank" w:history="1">
        <w:r w:rsidRPr="00E13815">
          <w:rPr>
            <w:rFonts w:ascii="Times New Roman" w:eastAsia="Times New Roman" w:hAnsi="Times New Roman" w:cs="Times New Roman"/>
            <w:b/>
            <w:bCs/>
            <w:color w:val="4F5671"/>
            <w:sz w:val="28"/>
            <w:szCs w:val="28"/>
            <w:u w:val="single"/>
            <w:lang w:val="en-US" w:eastAsia="ru-RU"/>
          </w:rPr>
          <w:t>PubMed</w:t>
        </w:r>
      </w:hyperlink>
      <w:r w:rsidRPr="00E13815">
        <w:rPr>
          <w:rFonts w:ascii="Times New Roman" w:eastAsia="Times New Roman" w:hAnsi="Times New Roman" w:cs="Times New Roman"/>
          <w:color w:val="222222"/>
          <w:sz w:val="28"/>
          <w:szCs w:val="28"/>
          <w:lang w:val="en-US" w:eastAsia="ru-RU"/>
        </w:rPr>
        <w:t>] [</w:t>
      </w:r>
      <w:hyperlink r:id="rId125" w:tgtFrame="_blank" w:history="1">
        <w:r w:rsidRPr="00E13815">
          <w:rPr>
            <w:rFonts w:ascii="Times New Roman" w:eastAsia="Times New Roman" w:hAnsi="Times New Roman" w:cs="Times New Roman"/>
            <w:b/>
            <w:bCs/>
            <w:color w:val="4F5671"/>
            <w:sz w:val="28"/>
            <w:szCs w:val="28"/>
            <w:u w:val="single"/>
            <w:lang w:val="en-US" w:eastAsia="ru-RU"/>
          </w:rPr>
          <w:t>Green Version</w:t>
        </w:r>
      </w:hyperlink>
      <w:r w:rsidRPr="00E13815">
        <w:rPr>
          <w:rFonts w:ascii="Times New Roman" w:eastAsia="Times New Roman" w:hAnsi="Times New Roman" w:cs="Times New Roman"/>
          <w:color w:val="222222"/>
          <w:sz w:val="28"/>
          <w:szCs w:val="28"/>
          <w:lang w:val="en-US" w:eastAsia="ru-RU"/>
        </w:rPr>
        <w:t>]</w:t>
      </w:r>
    </w:p>
    <w:p w14:paraId="72A6F066" w14:textId="77777777" w:rsidR="00786875" w:rsidRPr="00E13815" w:rsidRDefault="00786875" w:rsidP="00786875">
      <w:pPr>
        <w:numPr>
          <w:ilvl w:val="0"/>
          <w:numId w:val="7"/>
        </w:numPr>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sidRPr="00E13815">
        <w:rPr>
          <w:rFonts w:ascii="Times New Roman" w:eastAsia="Times New Roman" w:hAnsi="Times New Roman" w:cs="Times New Roman"/>
          <w:color w:val="222222"/>
          <w:sz w:val="28"/>
          <w:szCs w:val="28"/>
          <w:lang w:val="en-US" w:eastAsia="ru-RU"/>
        </w:rPr>
        <w:t>Savoldi, A.; Carrara, E.; Graham, D.Y.; Conti, M.; Tacconelli, E. Prevalence of antibiotic resistance in </w:t>
      </w:r>
      <w:r w:rsidRPr="00E13815">
        <w:rPr>
          <w:rFonts w:ascii="Times New Roman" w:eastAsia="Times New Roman" w:hAnsi="Times New Roman" w:cs="Times New Roman"/>
          <w:i/>
          <w:iCs/>
          <w:color w:val="222222"/>
          <w:sz w:val="28"/>
          <w:szCs w:val="28"/>
          <w:lang w:val="en-US" w:eastAsia="ru-RU"/>
        </w:rPr>
        <w:t>Helicobacter pylori</w:t>
      </w:r>
      <w:r w:rsidRPr="00E13815">
        <w:rPr>
          <w:rFonts w:ascii="Times New Roman" w:eastAsia="Times New Roman" w:hAnsi="Times New Roman" w:cs="Times New Roman"/>
          <w:color w:val="222222"/>
          <w:sz w:val="28"/>
          <w:szCs w:val="28"/>
          <w:lang w:val="en-US" w:eastAsia="ru-RU"/>
        </w:rPr>
        <w:t>: A systematic review and meta-analysis in World Health Organization regions. </w:t>
      </w:r>
      <w:proofErr w:type="spellStart"/>
      <w:r w:rsidRPr="00E13815">
        <w:rPr>
          <w:rFonts w:ascii="Times New Roman" w:eastAsia="Times New Roman" w:hAnsi="Times New Roman" w:cs="Times New Roman"/>
          <w:i/>
          <w:iCs/>
          <w:color w:val="222222"/>
          <w:sz w:val="28"/>
          <w:szCs w:val="28"/>
          <w:lang w:eastAsia="ru-RU"/>
        </w:rPr>
        <w:t>Gastroenterology</w:t>
      </w:r>
      <w:proofErr w:type="spellEnd"/>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b/>
          <w:bCs/>
          <w:color w:val="222222"/>
          <w:sz w:val="28"/>
          <w:szCs w:val="28"/>
          <w:lang w:eastAsia="ru-RU"/>
        </w:rPr>
        <w:t>2018</w:t>
      </w:r>
      <w:r w:rsidRPr="00E13815">
        <w:rPr>
          <w:rFonts w:ascii="Times New Roman" w:eastAsia="Times New Roman" w:hAnsi="Times New Roman" w:cs="Times New Roman"/>
          <w:color w:val="222222"/>
          <w:sz w:val="28"/>
          <w:szCs w:val="28"/>
          <w:lang w:eastAsia="ru-RU"/>
        </w:rPr>
        <w:t>, </w:t>
      </w:r>
      <w:r w:rsidRPr="00E13815">
        <w:rPr>
          <w:rFonts w:ascii="Times New Roman" w:eastAsia="Times New Roman" w:hAnsi="Times New Roman" w:cs="Times New Roman"/>
          <w:i/>
          <w:iCs/>
          <w:color w:val="222222"/>
          <w:sz w:val="28"/>
          <w:szCs w:val="28"/>
          <w:lang w:eastAsia="ru-RU"/>
        </w:rPr>
        <w:t>155</w:t>
      </w:r>
      <w:r w:rsidRPr="00E13815">
        <w:rPr>
          <w:rFonts w:ascii="Times New Roman" w:eastAsia="Times New Roman" w:hAnsi="Times New Roman" w:cs="Times New Roman"/>
          <w:color w:val="222222"/>
          <w:sz w:val="28"/>
          <w:szCs w:val="28"/>
          <w:lang w:eastAsia="ru-RU"/>
        </w:rPr>
        <w:t>, 1372–1382. [</w:t>
      </w:r>
      <w:hyperlink r:id="rId126" w:tgtFrame="_blank" w:history="1">
        <w:r w:rsidRPr="00E13815">
          <w:rPr>
            <w:rFonts w:ascii="Times New Roman" w:eastAsia="Times New Roman" w:hAnsi="Times New Roman" w:cs="Times New Roman"/>
            <w:b/>
            <w:bCs/>
            <w:color w:val="4F5671"/>
            <w:sz w:val="28"/>
            <w:szCs w:val="28"/>
            <w:u w:val="single"/>
            <w:lang w:eastAsia="ru-RU"/>
          </w:rPr>
          <w:t xml:space="preserve">Google </w:t>
        </w:r>
        <w:proofErr w:type="spellStart"/>
        <w:r w:rsidRPr="00E13815">
          <w:rPr>
            <w:rFonts w:ascii="Times New Roman" w:eastAsia="Times New Roman" w:hAnsi="Times New Roman" w:cs="Times New Roman"/>
            <w:b/>
            <w:bCs/>
            <w:color w:val="4F5671"/>
            <w:sz w:val="28"/>
            <w:szCs w:val="28"/>
            <w:u w:val="single"/>
            <w:lang w:eastAsia="ru-RU"/>
          </w:rPr>
          <w:t>Scholar</w:t>
        </w:r>
        <w:proofErr w:type="spellEnd"/>
      </w:hyperlink>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"https://doi.org/10.1053/j.gastro.2018.07.007"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CrossRef</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 [</w:t>
      </w:r>
      <w:proofErr w:type="spellStart"/>
      <w:r w:rsidR="00000000">
        <w:fldChar w:fldCharType="begin"/>
      </w:r>
      <w:r w:rsidR="00000000">
        <w:instrText>HYPERLINK "http://www.ncbi.nlm.nih.gov/pubmed/29990487" \t "_blank"</w:instrText>
      </w:r>
      <w:r w:rsidR="00000000">
        <w:fldChar w:fldCharType="separate"/>
      </w:r>
      <w:r w:rsidRPr="00E13815">
        <w:rPr>
          <w:rFonts w:ascii="Times New Roman" w:eastAsia="Times New Roman" w:hAnsi="Times New Roman" w:cs="Times New Roman"/>
          <w:b/>
          <w:bCs/>
          <w:color w:val="4F5671"/>
          <w:sz w:val="28"/>
          <w:szCs w:val="28"/>
          <w:u w:val="single"/>
          <w:lang w:eastAsia="ru-RU"/>
        </w:rPr>
        <w:t>PubMed</w:t>
      </w:r>
      <w:proofErr w:type="spellEnd"/>
      <w:r w:rsidR="00000000">
        <w:rPr>
          <w:rFonts w:ascii="Times New Roman" w:eastAsia="Times New Roman" w:hAnsi="Times New Roman" w:cs="Times New Roman"/>
          <w:b/>
          <w:bCs/>
          <w:color w:val="4F5671"/>
          <w:sz w:val="28"/>
          <w:szCs w:val="28"/>
          <w:u w:val="single"/>
          <w:lang w:eastAsia="ru-RU"/>
        </w:rPr>
        <w:fldChar w:fldCharType="end"/>
      </w:r>
      <w:r w:rsidRPr="00E13815">
        <w:rPr>
          <w:rFonts w:ascii="Times New Roman" w:eastAsia="Times New Roman" w:hAnsi="Times New Roman" w:cs="Times New Roman"/>
          <w:color w:val="222222"/>
          <w:sz w:val="28"/>
          <w:szCs w:val="28"/>
          <w:lang w:eastAsia="ru-RU"/>
        </w:rPr>
        <w:t>] [</w:t>
      </w:r>
      <w:hyperlink r:id="rId127" w:tgtFrame="_blank" w:history="1">
        <w:r w:rsidRPr="00E13815">
          <w:rPr>
            <w:rFonts w:ascii="Times New Roman" w:eastAsia="Times New Roman" w:hAnsi="Times New Roman" w:cs="Times New Roman"/>
            <w:b/>
            <w:bCs/>
            <w:color w:val="4F5671"/>
            <w:sz w:val="28"/>
            <w:szCs w:val="28"/>
            <w:u w:val="single"/>
            <w:lang w:eastAsia="ru-RU"/>
          </w:rPr>
          <w:t xml:space="preserve">Green </w:t>
        </w:r>
        <w:proofErr w:type="spellStart"/>
        <w:r w:rsidRPr="00E13815">
          <w:rPr>
            <w:rFonts w:ascii="Times New Roman" w:eastAsia="Times New Roman" w:hAnsi="Times New Roman" w:cs="Times New Roman"/>
            <w:b/>
            <w:bCs/>
            <w:color w:val="4F5671"/>
            <w:sz w:val="28"/>
            <w:szCs w:val="28"/>
            <w:u w:val="single"/>
            <w:lang w:eastAsia="ru-RU"/>
          </w:rPr>
          <w:t>Version</w:t>
        </w:r>
        <w:proofErr w:type="spellEnd"/>
      </w:hyperlink>
      <w:r w:rsidRPr="00E13815">
        <w:rPr>
          <w:rFonts w:ascii="Times New Roman" w:eastAsia="Times New Roman" w:hAnsi="Times New Roman" w:cs="Times New Roman"/>
          <w:color w:val="222222"/>
          <w:sz w:val="28"/>
          <w:szCs w:val="28"/>
          <w:lang w:eastAsia="ru-RU"/>
        </w:rPr>
        <w:t>]</w:t>
      </w:r>
    </w:p>
    <w:p w14:paraId="09615BBD"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roofErr w:type="spellStart"/>
      <w:r w:rsidRPr="00E13815">
        <w:rPr>
          <w:rFonts w:ascii="Times New Roman" w:hAnsi="Times New Roman" w:cs="Times New Roman"/>
          <w:color w:val="222222"/>
          <w:kern w:val="2"/>
          <w:sz w:val="28"/>
          <w:szCs w:val="28"/>
          <w:lang w:val="en-US"/>
          <w14:ligatures w14:val="standardContextual"/>
        </w:rPr>
        <w:t>Ardalani</w:t>
      </w:r>
      <w:proofErr w:type="spellEnd"/>
      <w:r w:rsidRPr="00E13815">
        <w:rPr>
          <w:rFonts w:ascii="Times New Roman" w:hAnsi="Times New Roman" w:cs="Times New Roman"/>
          <w:color w:val="222222"/>
          <w:kern w:val="2"/>
          <w:sz w:val="28"/>
          <w:szCs w:val="28"/>
          <w:lang w:val="en-US"/>
          <w14:ligatures w14:val="standardContextual"/>
        </w:rPr>
        <w:t xml:space="preserve">, H.; </w:t>
      </w:r>
      <w:proofErr w:type="spellStart"/>
      <w:r w:rsidRPr="00E13815">
        <w:rPr>
          <w:rFonts w:ascii="Times New Roman" w:hAnsi="Times New Roman" w:cs="Times New Roman"/>
          <w:color w:val="222222"/>
          <w:kern w:val="2"/>
          <w:sz w:val="28"/>
          <w:szCs w:val="28"/>
          <w:lang w:val="en-US"/>
          <w14:ligatures w14:val="standardContextual"/>
        </w:rPr>
        <w:t>Hadipanah</w:t>
      </w:r>
      <w:proofErr w:type="spellEnd"/>
      <w:r w:rsidRPr="00E13815">
        <w:rPr>
          <w:rFonts w:ascii="Times New Roman" w:hAnsi="Times New Roman" w:cs="Times New Roman"/>
          <w:color w:val="222222"/>
          <w:kern w:val="2"/>
          <w:sz w:val="28"/>
          <w:szCs w:val="28"/>
          <w:lang w:val="en-US"/>
          <w14:ligatures w14:val="standardContextual"/>
        </w:rPr>
        <w:t xml:space="preserve">, A.; </w:t>
      </w:r>
      <w:proofErr w:type="spellStart"/>
      <w:r w:rsidRPr="00E13815">
        <w:rPr>
          <w:rFonts w:ascii="Times New Roman" w:hAnsi="Times New Roman" w:cs="Times New Roman"/>
          <w:color w:val="222222"/>
          <w:kern w:val="2"/>
          <w:sz w:val="28"/>
          <w:szCs w:val="28"/>
          <w:lang w:val="en-US"/>
          <w14:ligatures w14:val="standardContextual"/>
        </w:rPr>
        <w:t>Sahebkar</w:t>
      </w:r>
      <w:proofErr w:type="spellEnd"/>
      <w:r w:rsidRPr="00E13815">
        <w:rPr>
          <w:rFonts w:ascii="Times New Roman" w:hAnsi="Times New Roman" w:cs="Times New Roman"/>
          <w:color w:val="222222"/>
          <w:kern w:val="2"/>
          <w:sz w:val="28"/>
          <w:szCs w:val="28"/>
          <w:lang w:val="en-US"/>
          <w14:ligatures w14:val="standardContextual"/>
        </w:rPr>
        <w:t>, A. Medicinal plants in the treatment of peptic ulcer disease: A review. </w:t>
      </w:r>
      <w:r w:rsidRPr="00E13815">
        <w:rPr>
          <w:rFonts w:ascii="Times New Roman" w:hAnsi="Times New Roman" w:cs="Times New Roman"/>
          <w:i/>
          <w:iCs/>
          <w:color w:val="222222"/>
          <w:kern w:val="2"/>
          <w:sz w:val="28"/>
          <w:szCs w:val="28"/>
          <w:lang w:val="en-US"/>
          <w14:ligatures w14:val="standardContextual"/>
        </w:rPr>
        <w:t>Mini Rev. Med. Chem.</w:t>
      </w:r>
      <w:r w:rsidRPr="00E13815">
        <w:rPr>
          <w:rFonts w:ascii="Times New Roman" w:hAnsi="Times New Roman" w:cs="Times New Roman"/>
          <w:color w:val="222222"/>
          <w:kern w:val="2"/>
          <w:sz w:val="28"/>
          <w:szCs w:val="28"/>
          <w:lang w:val="en-US"/>
          <w14:ligatures w14:val="standardContextual"/>
        </w:rPr>
        <w:t> </w:t>
      </w:r>
      <w:r w:rsidRPr="00E13815">
        <w:rPr>
          <w:rFonts w:ascii="Times New Roman" w:hAnsi="Times New Roman" w:cs="Times New Roman"/>
          <w:b/>
          <w:bCs/>
          <w:color w:val="222222"/>
          <w:kern w:val="2"/>
          <w:sz w:val="28"/>
          <w:szCs w:val="28"/>
          <w:lang w:val="en-US"/>
          <w14:ligatures w14:val="standardContextual"/>
        </w:rPr>
        <w:t>2020</w:t>
      </w:r>
      <w:r w:rsidRPr="00E13815">
        <w:rPr>
          <w:rFonts w:ascii="Times New Roman" w:hAnsi="Times New Roman" w:cs="Times New Roman"/>
          <w:color w:val="222222"/>
          <w:kern w:val="2"/>
          <w:sz w:val="28"/>
          <w:szCs w:val="28"/>
          <w:lang w:val="en-US"/>
          <w14:ligatures w14:val="standardContextual"/>
        </w:rPr>
        <w:t>, </w:t>
      </w:r>
      <w:r w:rsidRPr="00E13815">
        <w:rPr>
          <w:rFonts w:ascii="Times New Roman" w:hAnsi="Times New Roman" w:cs="Times New Roman"/>
          <w:i/>
          <w:iCs/>
          <w:color w:val="222222"/>
          <w:kern w:val="2"/>
          <w:sz w:val="28"/>
          <w:szCs w:val="28"/>
          <w:lang w:val="en-US"/>
          <w14:ligatures w14:val="standardContextual"/>
        </w:rPr>
        <w:t>20</w:t>
      </w:r>
      <w:r w:rsidRPr="00E13815">
        <w:rPr>
          <w:rFonts w:ascii="Times New Roman" w:hAnsi="Times New Roman" w:cs="Times New Roman"/>
          <w:color w:val="222222"/>
          <w:kern w:val="2"/>
          <w:sz w:val="28"/>
          <w:szCs w:val="28"/>
          <w:lang w:val="en-US"/>
          <w14:ligatures w14:val="standardContextual"/>
        </w:rPr>
        <w:t>, 662–702. [</w:t>
      </w:r>
      <w:hyperlink r:id="rId128" w:tgtFrame="_blank" w:history="1">
        <w:r w:rsidRPr="00E13815">
          <w:rPr>
            <w:rFonts w:ascii="Times New Roman" w:hAnsi="Times New Roman" w:cs="Times New Roman"/>
            <w:b/>
            <w:bCs/>
            <w:color w:val="4F5671"/>
            <w:kern w:val="2"/>
            <w:sz w:val="28"/>
            <w:szCs w:val="28"/>
            <w:u w:val="single"/>
            <w:lang w:val="en-US"/>
            <w14:ligatures w14:val="standardContextual"/>
          </w:rPr>
          <w:t>Google Scholar</w:t>
        </w:r>
      </w:hyperlink>
      <w:r w:rsidRPr="00E13815">
        <w:rPr>
          <w:rFonts w:ascii="Times New Roman" w:hAnsi="Times New Roman" w:cs="Times New Roman"/>
          <w:color w:val="222222"/>
          <w:kern w:val="2"/>
          <w:sz w:val="28"/>
          <w:szCs w:val="28"/>
          <w:lang w:val="en-US"/>
          <w14:ligatures w14:val="standardContextual"/>
        </w:rPr>
        <w:t>] [</w:t>
      </w:r>
      <w:proofErr w:type="spellStart"/>
      <w:r w:rsidR="00000000">
        <w:fldChar w:fldCharType="begin"/>
      </w:r>
      <w:r w:rsidR="00000000" w:rsidRPr="00F20C9B">
        <w:rPr>
          <w:lang w:val="en-US"/>
        </w:rPr>
        <w:instrText>HYPERLINK "https://doi.org/10.2174/1389557520666191227151939" \t "_blank"</w:instrText>
      </w:r>
      <w:r w:rsidR="00000000">
        <w:fldChar w:fldCharType="separate"/>
      </w:r>
      <w:r w:rsidRPr="00E13815">
        <w:rPr>
          <w:rFonts w:ascii="Times New Roman" w:hAnsi="Times New Roman" w:cs="Times New Roman"/>
          <w:b/>
          <w:bCs/>
          <w:color w:val="4F5671"/>
          <w:kern w:val="2"/>
          <w:sz w:val="28"/>
          <w:szCs w:val="28"/>
          <w:u w:val="single"/>
          <w:lang w:val="en-US"/>
          <w14:ligatures w14:val="standardContextual"/>
        </w:rPr>
        <w:t>CrossRef</w:t>
      </w:r>
      <w:proofErr w:type="spellEnd"/>
      <w:r w:rsidR="00000000">
        <w:rPr>
          <w:rFonts w:ascii="Times New Roman" w:hAnsi="Times New Roman" w:cs="Times New Roman"/>
          <w:b/>
          <w:bCs/>
          <w:color w:val="4F5671"/>
          <w:kern w:val="2"/>
          <w:sz w:val="28"/>
          <w:szCs w:val="28"/>
          <w:u w:val="single"/>
          <w:lang w:val="en-US"/>
          <w14:ligatures w14:val="standardContextual"/>
        </w:rPr>
        <w:fldChar w:fldCharType="end"/>
      </w:r>
    </w:p>
    <w:p w14:paraId="77091DAD"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33C462A5"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100923E5"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49B2B466"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67BF8D56"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3A9E05BE"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5B4F1A45"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04AFB784"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641FEC63"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37BC7CF7"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5512D1E4"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4E0B0094"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1722050F"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0F28DB61"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2D74E44B"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7866D2BB"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1BAF46B3"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2E37F0C2"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331C1101" w14:textId="77777777" w:rsidR="00786875" w:rsidRPr="00E13815" w:rsidRDefault="00786875" w:rsidP="00786875">
      <w:pPr>
        <w:spacing w:after="0" w:line="240" w:lineRule="auto"/>
        <w:ind w:firstLine="709"/>
        <w:jc w:val="both"/>
        <w:rPr>
          <w:rFonts w:ascii="Times New Roman" w:hAnsi="Times New Roman" w:cs="Times New Roman"/>
          <w:color w:val="222222"/>
          <w:kern w:val="2"/>
          <w:sz w:val="28"/>
          <w:szCs w:val="28"/>
          <w:lang w:val="en-US"/>
          <w14:ligatures w14:val="standardContextual"/>
        </w:rPr>
      </w:pPr>
    </w:p>
    <w:p w14:paraId="56C514A0" w14:textId="77777777" w:rsidR="00786875" w:rsidRPr="00E13815" w:rsidRDefault="00786875" w:rsidP="00786875">
      <w:pPr>
        <w:spacing w:after="0" w:line="240" w:lineRule="auto"/>
        <w:jc w:val="both"/>
        <w:rPr>
          <w:rFonts w:ascii="Times New Roman" w:hAnsi="Times New Roman" w:cs="Times New Roman"/>
          <w:color w:val="222222"/>
          <w:kern w:val="2"/>
          <w:sz w:val="28"/>
          <w:szCs w:val="28"/>
          <w:lang w:val="en-US"/>
          <w14:ligatures w14:val="standardContextual"/>
        </w:rPr>
      </w:pPr>
    </w:p>
    <w:p w14:paraId="78F1BF34" w14:textId="77777777" w:rsidR="001F7B75" w:rsidRDefault="001F7B75" w:rsidP="00786875">
      <w:pPr>
        <w:spacing w:after="0" w:line="240" w:lineRule="auto"/>
        <w:ind w:firstLine="567"/>
        <w:jc w:val="center"/>
        <w:rPr>
          <w:rFonts w:ascii="Times New Roman" w:eastAsia="Times New Roman" w:hAnsi="Times New Roman" w:cs="Times New Roman"/>
          <w:b/>
          <w:sz w:val="28"/>
          <w:szCs w:val="28"/>
          <w:lang w:val="kk-KZ" w:eastAsia="ru-RU"/>
        </w:rPr>
      </w:pPr>
    </w:p>
    <w:p w14:paraId="61B51FFB" w14:textId="4575FA50" w:rsidR="00786875" w:rsidRPr="00E13815" w:rsidRDefault="00786875" w:rsidP="00124FF1">
      <w:pPr>
        <w:spacing w:after="0" w:line="240" w:lineRule="auto"/>
        <w:ind w:firstLine="567"/>
        <w:jc w:val="right"/>
        <w:rPr>
          <w:rFonts w:ascii="Times New Roman" w:eastAsia="Times New Roman" w:hAnsi="Times New Roman" w:cs="Times New Roman"/>
          <w:b/>
          <w:sz w:val="28"/>
          <w:szCs w:val="28"/>
          <w:lang w:val="kk-KZ" w:eastAsia="ru-RU"/>
        </w:rPr>
      </w:pPr>
      <w:r w:rsidRPr="00E13815">
        <w:rPr>
          <w:rFonts w:ascii="Times New Roman" w:eastAsia="Times New Roman" w:hAnsi="Times New Roman" w:cs="Times New Roman"/>
          <w:b/>
          <w:sz w:val="28"/>
          <w:szCs w:val="28"/>
          <w:lang w:val="kk-KZ" w:eastAsia="ru-RU"/>
        </w:rPr>
        <w:lastRenderedPageBreak/>
        <w:t>А қосымшасы</w:t>
      </w:r>
    </w:p>
    <w:p w14:paraId="7C98C290" w14:textId="77777777" w:rsidR="00786875" w:rsidRPr="00E13815" w:rsidRDefault="00786875" w:rsidP="00786875">
      <w:pPr>
        <w:spacing w:after="0" w:line="240" w:lineRule="auto"/>
        <w:ind w:firstLine="567"/>
        <w:jc w:val="center"/>
        <w:rPr>
          <w:rFonts w:ascii="Times New Roman" w:eastAsia="Times New Roman" w:hAnsi="Times New Roman" w:cs="Times New Roman"/>
          <w:sz w:val="28"/>
          <w:szCs w:val="28"/>
          <w:lang w:val="kk-KZ" w:eastAsia="ru-RU"/>
        </w:rPr>
      </w:pPr>
    </w:p>
    <w:p w14:paraId="0B6CFB1D" w14:textId="77777777" w:rsidR="00786875" w:rsidRPr="00E13815" w:rsidRDefault="00786875" w:rsidP="00786875">
      <w:pPr>
        <w:spacing w:after="0" w:line="240" w:lineRule="auto"/>
        <w:jc w:val="center"/>
        <w:rPr>
          <w:rFonts w:ascii="Times New Roman" w:hAnsi="Times New Roman" w:cs="Times New Roman"/>
          <w:sz w:val="28"/>
          <w:szCs w:val="28"/>
          <w:lang w:val="kk-KZ"/>
        </w:rPr>
      </w:pPr>
      <w:r w:rsidRPr="00E13815">
        <w:rPr>
          <w:rFonts w:ascii="Times New Roman" w:hAnsi="Times New Roman" w:cs="Times New Roman"/>
          <w:sz w:val="28"/>
          <w:szCs w:val="28"/>
          <w:lang w:val="kk-KZ"/>
        </w:rPr>
        <w:t>ҚР БҒМ ҒК «Ботаника және фитоинтродукция институты» ШЖҚ РМК</w:t>
      </w:r>
    </w:p>
    <w:p w14:paraId="6EEA311E" w14:textId="77777777" w:rsidR="00786875" w:rsidRPr="00E13815" w:rsidRDefault="00786875" w:rsidP="00786875">
      <w:pPr>
        <w:spacing w:after="0" w:line="240" w:lineRule="auto"/>
        <w:jc w:val="center"/>
        <w:rPr>
          <w:rFonts w:ascii="Times New Roman" w:hAnsi="Times New Roman" w:cs="Times New Roman"/>
          <w:sz w:val="28"/>
          <w:szCs w:val="28"/>
          <w:lang w:val="kk-KZ"/>
        </w:rPr>
      </w:pPr>
      <w:r w:rsidRPr="00E13815">
        <w:rPr>
          <w:rFonts w:ascii="Times New Roman" w:hAnsi="Times New Roman" w:cs="Times New Roman"/>
          <w:sz w:val="28"/>
          <w:szCs w:val="28"/>
          <w:lang w:val="kk-KZ"/>
        </w:rPr>
        <w:t xml:space="preserve">таранынан берілген </w:t>
      </w:r>
      <w:r w:rsidRPr="00E13815">
        <w:rPr>
          <w:rFonts w:ascii="Times New Roman" w:hAnsi="Times New Roman" w:cs="Times New Roman"/>
          <w:i/>
          <w:sz w:val="28"/>
          <w:szCs w:val="28"/>
          <w:lang w:val="kk-KZ"/>
        </w:rPr>
        <w:t>T. marschallianus</w:t>
      </w:r>
      <w:r w:rsidRPr="00E13815">
        <w:rPr>
          <w:rFonts w:ascii="Times New Roman" w:hAnsi="Times New Roman" w:cs="Times New Roman"/>
          <w:sz w:val="28"/>
          <w:szCs w:val="28"/>
          <w:lang w:val="kk-KZ"/>
        </w:rPr>
        <w:t xml:space="preserve"> өсімдігін сәйкестендіру туралы анықтама</w:t>
      </w:r>
    </w:p>
    <w:p w14:paraId="296B44D6" w14:textId="77777777" w:rsidR="00786875" w:rsidRPr="00E13815" w:rsidRDefault="00786875" w:rsidP="00786875">
      <w:pPr>
        <w:spacing w:after="0" w:line="240" w:lineRule="auto"/>
        <w:jc w:val="center"/>
        <w:rPr>
          <w:rFonts w:ascii="Times New Roman" w:hAnsi="Times New Roman" w:cs="Times New Roman"/>
          <w:sz w:val="28"/>
          <w:szCs w:val="28"/>
          <w:lang w:val="kk-KZ"/>
        </w:rPr>
      </w:pPr>
    </w:p>
    <w:p w14:paraId="133C7FD1" w14:textId="77777777" w:rsidR="00786875" w:rsidRPr="00E13815" w:rsidRDefault="00786875" w:rsidP="00786875">
      <w:pPr>
        <w:spacing w:after="0" w:line="240" w:lineRule="auto"/>
        <w:jc w:val="center"/>
        <w:rPr>
          <w:rFonts w:ascii="Times New Roman" w:hAnsi="Times New Roman" w:cs="Times New Roman"/>
          <w:sz w:val="28"/>
          <w:szCs w:val="28"/>
          <w:lang w:val="kk-KZ"/>
        </w:rPr>
      </w:pPr>
      <w:r w:rsidRPr="00E13815">
        <w:rPr>
          <w:noProof/>
          <w:lang w:eastAsia="ru-RU"/>
        </w:rPr>
        <w:drawing>
          <wp:inline distT="0" distB="0" distL="0" distR="0" wp14:anchorId="7C9CD7D0" wp14:editId="28104F75">
            <wp:extent cx="6120000" cy="7200000"/>
            <wp:effectExtent l="0" t="0" r="0" b="1270"/>
            <wp:docPr id="1138207542" name="Рисунок 1138207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9"/>
                    <a:srcRect l="32200" t="5245" r="31238" b="22235"/>
                    <a:stretch/>
                  </pic:blipFill>
                  <pic:spPr bwMode="auto">
                    <a:xfrm>
                      <a:off x="0" y="0"/>
                      <a:ext cx="6120000" cy="7200000"/>
                    </a:xfrm>
                    <a:prstGeom prst="rect">
                      <a:avLst/>
                    </a:prstGeom>
                    <a:ln>
                      <a:noFill/>
                    </a:ln>
                    <a:extLst>
                      <a:ext uri="{53640926-AAD7-44D8-BBD7-CCE9431645EC}">
                        <a14:shadowObscured xmlns:a14="http://schemas.microsoft.com/office/drawing/2010/main"/>
                      </a:ext>
                    </a:extLst>
                  </pic:spPr>
                </pic:pic>
              </a:graphicData>
            </a:graphic>
          </wp:inline>
        </w:drawing>
      </w:r>
    </w:p>
    <w:p w14:paraId="13001FA3" w14:textId="77777777" w:rsidR="00786875" w:rsidRPr="00E13815" w:rsidRDefault="00786875" w:rsidP="00786875">
      <w:pPr>
        <w:spacing w:after="0" w:line="240" w:lineRule="auto"/>
        <w:jc w:val="center"/>
        <w:rPr>
          <w:rFonts w:ascii="Times New Roman" w:eastAsia="Times New Roman" w:hAnsi="Times New Roman" w:cs="Times New Roman"/>
          <w:sz w:val="28"/>
          <w:szCs w:val="28"/>
          <w:lang w:val="kk-KZ" w:eastAsia="ru-RU"/>
        </w:rPr>
      </w:pPr>
    </w:p>
    <w:p w14:paraId="06CA783A"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2072EB8A"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73C2D5E3"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18726C76" w14:textId="77777777" w:rsidR="00786875" w:rsidRPr="00E13815" w:rsidRDefault="00786875" w:rsidP="00124FF1">
      <w:pPr>
        <w:spacing w:after="0" w:line="240" w:lineRule="auto"/>
        <w:jc w:val="right"/>
        <w:rPr>
          <w:rFonts w:ascii="Times New Roman" w:eastAsia="Times New Roman" w:hAnsi="Times New Roman" w:cs="Times New Roman"/>
          <w:b/>
          <w:sz w:val="28"/>
          <w:szCs w:val="28"/>
          <w:lang w:val="kk-KZ" w:eastAsia="ru-RU"/>
        </w:rPr>
      </w:pPr>
      <w:r w:rsidRPr="00E13815">
        <w:rPr>
          <w:rFonts w:ascii="Times New Roman" w:eastAsia="Times New Roman" w:hAnsi="Times New Roman" w:cs="Times New Roman"/>
          <w:b/>
          <w:sz w:val="28"/>
          <w:szCs w:val="28"/>
          <w:lang w:val="kk-KZ" w:eastAsia="ru-RU"/>
        </w:rPr>
        <w:lastRenderedPageBreak/>
        <w:t>Б қосымшасы</w:t>
      </w:r>
    </w:p>
    <w:p w14:paraId="78B797F9" w14:textId="77777777" w:rsidR="00786875" w:rsidRPr="00E13815" w:rsidRDefault="00786875" w:rsidP="00786875">
      <w:pPr>
        <w:spacing w:after="0" w:line="240" w:lineRule="auto"/>
        <w:jc w:val="center"/>
        <w:rPr>
          <w:rFonts w:ascii="Times New Roman" w:eastAsia="Times New Roman" w:hAnsi="Times New Roman" w:cs="Times New Roman"/>
          <w:b/>
          <w:sz w:val="28"/>
          <w:szCs w:val="28"/>
          <w:lang w:val="kk-KZ" w:eastAsia="ru-RU"/>
        </w:rPr>
      </w:pPr>
    </w:p>
    <w:p w14:paraId="364E12A2" w14:textId="77777777" w:rsidR="00786875" w:rsidRPr="00E13815" w:rsidRDefault="00786875" w:rsidP="00786875">
      <w:pPr>
        <w:spacing w:after="0" w:line="240" w:lineRule="auto"/>
        <w:jc w:val="center"/>
        <w:rPr>
          <w:rFonts w:ascii="Times New Roman" w:eastAsia="Times New Roman" w:hAnsi="Times New Roman" w:cs="Times New Roman"/>
          <w:sz w:val="28"/>
          <w:szCs w:val="28"/>
          <w:lang w:val="kk-KZ" w:eastAsia="ru-RU"/>
        </w:rPr>
      </w:pPr>
      <w:r w:rsidRPr="00E13815">
        <w:rPr>
          <w:rFonts w:ascii="Times New Roman" w:eastAsia="Times New Roman" w:hAnsi="Times New Roman" w:cs="Times New Roman"/>
          <w:sz w:val="28"/>
          <w:szCs w:val="28"/>
          <w:lang w:val="kk-KZ" w:eastAsia="ru-RU"/>
        </w:rPr>
        <w:t xml:space="preserve">ҚР БҒМ ҒК «Ботаника және фитоинтродукция институты» ШЖҚ РМК таранынан берілген </w:t>
      </w:r>
      <w:r w:rsidRPr="00E13815">
        <w:rPr>
          <w:rFonts w:ascii="Times New Roman" w:eastAsia="Times New Roman" w:hAnsi="Times New Roman" w:cs="Times New Roman"/>
          <w:i/>
          <w:sz w:val="28"/>
          <w:szCs w:val="28"/>
          <w:lang w:val="kk-KZ" w:eastAsia="ru-RU"/>
        </w:rPr>
        <w:t>T. seravschanicus</w:t>
      </w:r>
      <w:r w:rsidRPr="00E13815">
        <w:rPr>
          <w:rFonts w:ascii="Times New Roman" w:eastAsia="Times New Roman" w:hAnsi="Times New Roman" w:cs="Times New Roman"/>
          <w:sz w:val="28"/>
          <w:szCs w:val="28"/>
          <w:lang w:val="kk-KZ" w:eastAsia="ru-RU"/>
        </w:rPr>
        <w:t xml:space="preserve"> өсімдігін сәйкестендіру туралы анықтама</w:t>
      </w:r>
    </w:p>
    <w:p w14:paraId="6C2DAF55"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2FAC51F5" w14:textId="77777777" w:rsidR="00786875" w:rsidRPr="00E13815" w:rsidRDefault="00786875" w:rsidP="00786875">
      <w:pPr>
        <w:spacing w:after="0" w:line="240" w:lineRule="auto"/>
        <w:jc w:val="both"/>
        <w:rPr>
          <w:rFonts w:ascii="Times New Roman" w:eastAsia="Times New Roman" w:hAnsi="Times New Roman" w:cs="Times New Roman"/>
          <w:sz w:val="28"/>
          <w:szCs w:val="28"/>
          <w:lang w:val="kk-KZ" w:eastAsia="ru-RU"/>
        </w:rPr>
      </w:pPr>
      <w:r w:rsidRPr="00E13815">
        <w:rPr>
          <w:noProof/>
          <w:lang w:eastAsia="ru-RU"/>
        </w:rPr>
        <w:drawing>
          <wp:inline distT="0" distB="0" distL="0" distR="0" wp14:anchorId="14C50FF3" wp14:editId="6701ABF3">
            <wp:extent cx="6120000" cy="7200000"/>
            <wp:effectExtent l="0" t="0" r="0" b="1270"/>
            <wp:docPr id="1371492055" name="Рисунок 1371492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0"/>
                    <a:srcRect l="31815" t="8893" r="30981" b="22235"/>
                    <a:stretch/>
                  </pic:blipFill>
                  <pic:spPr bwMode="auto">
                    <a:xfrm>
                      <a:off x="0" y="0"/>
                      <a:ext cx="6120000" cy="7200000"/>
                    </a:xfrm>
                    <a:prstGeom prst="rect">
                      <a:avLst/>
                    </a:prstGeom>
                    <a:ln>
                      <a:noFill/>
                    </a:ln>
                    <a:extLst>
                      <a:ext uri="{53640926-AAD7-44D8-BBD7-CCE9431645EC}">
                        <a14:shadowObscured xmlns:a14="http://schemas.microsoft.com/office/drawing/2010/main"/>
                      </a:ext>
                    </a:extLst>
                  </pic:spPr>
                </pic:pic>
              </a:graphicData>
            </a:graphic>
          </wp:inline>
        </w:drawing>
      </w:r>
    </w:p>
    <w:p w14:paraId="00D0E412"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68CA45A0"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32DE0915" w14:textId="77777777" w:rsidR="00786875" w:rsidRPr="00E13815" w:rsidRDefault="00786875" w:rsidP="00786875">
      <w:pPr>
        <w:spacing w:after="0" w:line="240" w:lineRule="auto"/>
        <w:ind w:firstLine="567"/>
        <w:jc w:val="both"/>
        <w:rPr>
          <w:rFonts w:ascii="Times New Roman" w:eastAsia="Times New Roman" w:hAnsi="Times New Roman" w:cs="Times New Roman"/>
          <w:sz w:val="28"/>
          <w:szCs w:val="28"/>
          <w:lang w:val="kk-KZ" w:eastAsia="ru-RU"/>
        </w:rPr>
      </w:pPr>
    </w:p>
    <w:p w14:paraId="11B15D78" w14:textId="77777777" w:rsidR="001F7B75" w:rsidRDefault="001F7B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0B0F3689" w14:textId="66C0E8D7" w:rsidR="00786875" w:rsidRPr="00E13815" w:rsidRDefault="00786875" w:rsidP="00124FF1">
      <w:pPr>
        <w:spacing w:after="0" w:line="240" w:lineRule="auto"/>
        <w:jc w:val="right"/>
        <w:rPr>
          <w:rFonts w:ascii="Times New Roman" w:hAnsi="Times New Roman" w:cs="Times New Roman"/>
          <w:b/>
          <w:color w:val="222222"/>
          <w:kern w:val="2"/>
          <w:sz w:val="28"/>
          <w:szCs w:val="28"/>
          <w:lang w:val="kk-KZ"/>
          <w14:ligatures w14:val="standardContextual"/>
        </w:rPr>
      </w:pPr>
      <w:r w:rsidRPr="00E13815">
        <w:rPr>
          <w:rFonts w:ascii="Times New Roman" w:hAnsi="Times New Roman" w:cs="Times New Roman"/>
          <w:b/>
          <w:color w:val="222222"/>
          <w:kern w:val="2"/>
          <w:sz w:val="28"/>
          <w:szCs w:val="28"/>
          <w:lang w:val="kk-KZ"/>
          <w14:ligatures w14:val="standardContextual"/>
        </w:rPr>
        <w:lastRenderedPageBreak/>
        <w:t>А қосымшасы</w:t>
      </w:r>
    </w:p>
    <w:p w14:paraId="61ABD952"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18BCF76F"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i/>
          <w:color w:val="222222"/>
          <w:kern w:val="2"/>
          <w:sz w:val="28"/>
          <w:szCs w:val="28"/>
          <w:lang w:val="kk-KZ"/>
          <w14:ligatures w14:val="standardContextual"/>
        </w:rPr>
        <w:t>T. marschallianus</w:t>
      </w:r>
      <w:r w:rsidRPr="00E13815">
        <w:rPr>
          <w:rFonts w:ascii="Times New Roman" w:hAnsi="Times New Roman" w:cs="Times New Roman"/>
          <w:color w:val="222222"/>
          <w:kern w:val="2"/>
          <w:sz w:val="28"/>
          <w:szCs w:val="28"/>
          <w:lang w:val="kk-KZ"/>
          <w14:ligatures w14:val="standardContextual"/>
        </w:rPr>
        <w:t xml:space="preserve"> шөбін дайындау және және сақтау бойынша </w:t>
      </w:r>
    </w:p>
    <w:p w14:paraId="246D0C3B"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color w:val="222222"/>
          <w:kern w:val="2"/>
          <w:sz w:val="28"/>
          <w:szCs w:val="28"/>
          <w:lang w:val="kk-KZ"/>
          <w14:ligatures w14:val="standardContextual"/>
        </w:rPr>
        <w:t>тәжірибелік-өнеркәсіптік регламенті</w:t>
      </w:r>
    </w:p>
    <w:p w14:paraId="067B020A"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3809DB80"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r w:rsidRPr="00E13815">
        <w:rPr>
          <w:noProof/>
          <w:lang w:eastAsia="ru-RU"/>
        </w:rPr>
        <w:drawing>
          <wp:inline distT="0" distB="0" distL="0" distR="0" wp14:anchorId="462E7ED7" wp14:editId="00C4D7B9">
            <wp:extent cx="5400000" cy="7200000"/>
            <wp:effectExtent l="0" t="0" r="0" b="1270"/>
            <wp:docPr id="1142598049" name="Рисунок 1142598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1"/>
                    <a:srcRect l="34638" t="4562" r="32649" b="20411"/>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6D369B3C"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62EE2F8D"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66A31DA5"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r w:rsidRPr="00E13815">
        <w:rPr>
          <w:rFonts w:ascii="Times New Roman" w:hAnsi="Times New Roman" w:cs="Times New Roman"/>
          <w:b/>
          <w:color w:val="222222"/>
          <w:kern w:val="2"/>
          <w:sz w:val="28"/>
          <w:szCs w:val="28"/>
          <w:lang w:val="kk-KZ"/>
          <w14:ligatures w14:val="standardContextual"/>
        </w:rPr>
        <w:br w:type="page"/>
      </w:r>
    </w:p>
    <w:p w14:paraId="1AB53296" w14:textId="77777777" w:rsidR="00786875" w:rsidRPr="00E13815" w:rsidRDefault="00786875" w:rsidP="00124FF1">
      <w:pPr>
        <w:spacing w:after="0" w:line="240" w:lineRule="auto"/>
        <w:jc w:val="right"/>
        <w:rPr>
          <w:rFonts w:ascii="Times New Roman" w:hAnsi="Times New Roman" w:cs="Times New Roman"/>
          <w:b/>
          <w:color w:val="222222"/>
          <w:kern w:val="2"/>
          <w:sz w:val="28"/>
          <w:szCs w:val="28"/>
          <w:lang w:val="kk-KZ"/>
          <w14:ligatures w14:val="standardContextual"/>
        </w:rPr>
      </w:pPr>
      <w:r w:rsidRPr="00E13815">
        <w:rPr>
          <w:rFonts w:ascii="Times New Roman" w:hAnsi="Times New Roman" w:cs="Times New Roman"/>
          <w:b/>
          <w:color w:val="222222"/>
          <w:kern w:val="2"/>
          <w:sz w:val="28"/>
          <w:szCs w:val="28"/>
          <w:lang w:val="kk-KZ"/>
          <w14:ligatures w14:val="standardContextual"/>
        </w:rPr>
        <w:lastRenderedPageBreak/>
        <w:t>Б қосымшасы</w:t>
      </w:r>
    </w:p>
    <w:p w14:paraId="346270B2"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3F8A2C17"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i/>
          <w:color w:val="222222"/>
          <w:kern w:val="2"/>
          <w:sz w:val="28"/>
          <w:szCs w:val="28"/>
          <w:lang w:val="kk-KZ"/>
          <w14:ligatures w14:val="standardContextual"/>
        </w:rPr>
        <w:t xml:space="preserve">T. seravschanicus </w:t>
      </w:r>
      <w:r w:rsidRPr="00E13815">
        <w:rPr>
          <w:rFonts w:ascii="Times New Roman" w:hAnsi="Times New Roman" w:cs="Times New Roman"/>
          <w:color w:val="222222"/>
          <w:kern w:val="2"/>
          <w:sz w:val="28"/>
          <w:szCs w:val="28"/>
          <w:lang w:val="kk-KZ"/>
          <w14:ligatures w14:val="standardContextual"/>
        </w:rPr>
        <w:t xml:space="preserve">шөбін дайындау және және сақтау бойынша </w:t>
      </w:r>
    </w:p>
    <w:p w14:paraId="32CA3683"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color w:val="222222"/>
          <w:kern w:val="2"/>
          <w:sz w:val="28"/>
          <w:szCs w:val="28"/>
          <w:lang w:val="kk-KZ"/>
          <w14:ligatures w14:val="standardContextual"/>
        </w:rPr>
        <w:t>тәжірибелік-өнеркәсіптік регламенті</w:t>
      </w:r>
    </w:p>
    <w:p w14:paraId="129A165C"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3C5887F0"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r w:rsidRPr="00E13815">
        <w:rPr>
          <w:noProof/>
          <w:lang w:eastAsia="ru-RU"/>
        </w:rPr>
        <w:drawing>
          <wp:inline distT="0" distB="0" distL="0" distR="0" wp14:anchorId="1A9490FA" wp14:editId="508A8636">
            <wp:extent cx="5400000" cy="7200000"/>
            <wp:effectExtent l="0" t="0" r="0" b="1270"/>
            <wp:docPr id="768333106" name="Рисунок 768333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2"/>
                    <a:srcRect l="32585" t="4561" r="32521" b="18814"/>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2B63C4BA"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2D7ED270"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755BD55F"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5F1590AD"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3DED6374" w14:textId="77777777" w:rsidR="00786875" w:rsidRPr="00E13815" w:rsidRDefault="00786875" w:rsidP="00124FF1">
      <w:pPr>
        <w:spacing w:after="0" w:line="240" w:lineRule="auto"/>
        <w:jc w:val="right"/>
        <w:rPr>
          <w:rFonts w:ascii="Times New Roman" w:hAnsi="Times New Roman" w:cs="Times New Roman"/>
          <w:b/>
          <w:color w:val="222222"/>
          <w:kern w:val="2"/>
          <w:sz w:val="28"/>
          <w:szCs w:val="28"/>
          <w:lang w:val="kk-KZ"/>
          <w14:ligatures w14:val="standardContextual"/>
        </w:rPr>
      </w:pPr>
      <w:r w:rsidRPr="00E13815">
        <w:rPr>
          <w:rFonts w:ascii="Times New Roman" w:hAnsi="Times New Roman" w:cs="Times New Roman"/>
          <w:b/>
          <w:color w:val="222222"/>
          <w:kern w:val="2"/>
          <w:sz w:val="28"/>
          <w:szCs w:val="28"/>
          <w:lang w:val="kk-KZ"/>
          <w14:ligatures w14:val="standardContextual"/>
        </w:rPr>
        <w:lastRenderedPageBreak/>
        <w:t>В қосымшасы</w:t>
      </w:r>
    </w:p>
    <w:p w14:paraId="570D2EC8"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2FC8A019" w14:textId="77777777" w:rsidR="00786875" w:rsidRPr="00E13815" w:rsidRDefault="00786875" w:rsidP="00786875">
      <w:pPr>
        <w:spacing w:after="0" w:line="240" w:lineRule="auto"/>
        <w:jc w:val="center"/>
        <w:rPr>
          <w:rFonts w:ascii="Times New Roman" w:hAnsi="Times New Roman" w:cs="Times New Roman"/>
          <w:i/>
          <w:color w:val="222222"/>
          <w:kern w:val="2"/>
          <w:sz w:val="28"/>
          <w:szCs w:val="28"/>
          <w:lang w:val="kk-KZ"/>
          <w14:ligatures w14:val="standardContextual"/>
        </w:rPr>
      </w:pPr>
      <w:r w:rsidRPr="00E13815">
        <w:rPr>
          <w:rFonts w:ascii="Times New Roman" w:hAnsi="Times New Roman" w:cs="Times New Roman"/>
          <w:color w:val="222222"/>
          <w:kern w:val="2"/>
          <w:sz w:val="28"/>
          <w:szCs w:val="28"/>
          <w:lang w:val="kk-KZ"/>
          <w14:ligatures w14:val="standardContextual"/>
        </w:rPr>
        <w:t xml:space="preserve">GACP стандарты қағидаттарына сәйкес </w:t>
      </w:r>
      <w:r w:rsidRPr="00E13815">
        <w:rPr>
          <w:rFonts w:ascii="Times New Roman" w:hAnsi="Times New Roman" w:cs="Times New Roman"/>
          <w:i/>
          <w:color w:val="222222"/>
          <w:kern w:val="2"/>
          <w:sz w:val="28"/>
          <w:szCs w:val="28"/>
          <w:lang w:val="kk-KZ"/>
          <w14:ligatures w14:val="standardContextual"/>
        </w:rPr>
        <w:t xml:space="preserve">T. marschallianus және </w:t>
      </w:r>
    </w:p>
    <w:p w14:paraId="3EB2B912"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i/>
          <w:color w:val="222222"/>
          <w:kern w:val="2"/>
          <w:sz w:val="28"/>
          <w:szCs w:val="28"/>
          <w:lang w:val="kk-KZ"/>
          <w14:ligatures w14:val="standardContextual"/>
        </w:rPr>
        <w:t xml:space="preserve">T. seravschanicus </w:t>
      </w:r>
      <w:r w:rsidRPr="00E13815">
        <w:rPr>
          <w:rFonts w:ascii="Times New Roman" w:hAnsi="Times New Roman" w:cs="Times New Roman"/>
          <w:color w:val="222222"/>
          <w:kern w:val="2"/>
          <w:sz w:val="28"/>
          <w:szCs w:val="28"/>
          <w:lang w:val="kk-KZ"/>
          <w14:ligatures w14:val="standardContextual"/>
        </w:rPr>
        <w:t>өсімдік шикізаттарын жинау, дайындау және сақтау технологиясын енгізу актісі</w:t>
      </w:r>
    </w:p>
    <w:p w14:paraId="6972C725" w14:textId="77777777" w:rsidR="00786875" w:rsidRPr="00E13815" w:rsidRDefault="00786875" w:rsidP="00786875">
      <w:pPr>
        <w:spacing w:after="0" w:line="240" w:lineRule="auto"/>
        <w:jc w:val="both"/>
        <w:rPr>
          <w:noProof/>
          <w:lang w:val="kk-KZ" w:eastAsia="ru-RU"/>
        </w:rPr>
      </w:pPr>
    </w:p>
    <w:p w14:paraId="734ECDF3"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noProof/>
          <w:lang w:eastAsia="ru-RU"/>
        </w:rPr>
        <w:drawing>
          <wp:inline distT="0" distB="0" distL="0" distR="0" wp14:anchorId="6D4B9E38" wp14:editId="0901AF5A">
            <wp:extent cx="5400000" cy="7200000"/>
            <wp:effectExtent l="0" t="0" r="0" b="1270"/>
            <wp:docPr id="1426454685" name="Рисунок 1426454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3"/>
                    <a:srcRect l="31046" t="22391" r="33291" b="15394"/>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313FD89E" w14:textId="77777777" w:rsidR="00786875" w:rsidRPr="00E13815" w:rsidRDefault="00786875" w:rsidP="00786875">
      <w:pPr>
        <w:spacing w:after="0" w:line="240" w:lineRule="auto"/>
        <w:ind w:firstLine="567"/>
        <w:jc w:val="both"/>
        <w:rPr>
          <w:rFonts w:ascii="Times New Roman" w:eastAsia="Calibri" w:hAnsi="Times New Roman" w:cs="Times New Roman"/>
          <w:bCs/>
          <w:i/>
          <w:iCs/>
          <w:sz w:val="28"/>
          <w:szCs w:val="28"/>
          <w:lang w:val="kk-KZ"/>
        </w:rPr>
      </w:pPr>
      <w:r w:rsidRPr="00E13815">
        <w:rPr>
          <w:rFonts w:ascii="Times New Roman" w:eastAsia="Calibri" w:hAnsi="Times New Roman" w:cs="Times New Roman"/>
          <w:bCs/>
          <w:i/>
          <w:iCs/>
          <w:sz w:val="28"/>
          <w:szCs w:val="28"/>
          <w:lang w:val="kk-KZ"/>
        </w:rPr>
        <w:br w:type="page"/>
      </w:r>
    </w:p>
    <w:p w14:paraId="7965EA41" w14:textId="77777777" w:rsidR="00786875" w:rsidRPr="00E13815" w:rsidRDefault="00786875" w:rsidP="00786875">
      <w:pPr>
        <w:spacing w:after="0" w:line="240" w:lineRule="auto"/>
        <w:jc w:val="center"/>
        <w:rPr>
          <w:rFonts w:ascii="Times New Roman" w:eastAsia="Calibri" w:hAnsi="Times New Roman" w:cs="Times New Roman"/>
          <w:bCs/>
          <w:i/>
          <w:iCs/>
          <w:sz w:val="28"/>
          <w:szCs w:val="28"/>
          <w:lang w:val="kk-KZ"/>
        </w:rPr>
      </w:pPr>
      <w:r w:rsidRPr="00E13815">
        <w:rPr>
          <w:noProof/>
          <w:lang w:eastAsia="ru-RU"/>
        </w:rPr>
        <w:lastRenderedPageBreak/>
        <w:drawing>
          <wp:inline distT="0" distB="0" distL="0" distR="0" wp14:anchorId="20B0BD7B" wp14:editId="3761CA7C">
            <wp:extent cx="5400000" cy="7200000"/>
            <wp:effectExtent l="0" t="0" r="0" b="1270"/>
            <wp:docPr id="1979718900" name="Рисунок 19797189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4"/>
                    <a:srcRect l="36305" t="9350" r="33419" b="17902"/>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55D8BD0B" w14:textId="77777777" w:rsidR="00786875" w:rsidRPr="00E13815" w:rsidRDefault="00786875" w:rsidP="00786875">
      <w:pPr>
        <w:spacing w:after="0" w:line="240" w:lineRule="auto"/>
        <w:ind w:firstLine="567"/>
        <w:jc w:val="both"/>
        <w:rPr>
          <w:rFonts w:ascii="Times New Roman" w:eastAsia="Calibri" w:hAnsi="Times New Roman" w:cs="Times New Roman"/>
          <w:bCs/>
          <w:i/>
          <w:iCs/>
          <w:sz w:val="28"/>
          <w:szCs w:val="28"/>
          <w:lang w:val="kk-KZ"/>
        </w:rPr>
      </w:pPr>
    </w:p>
    <w:p w14:paraId="76D92B88"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0467E6C3"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210C7F1D"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77753ED1"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67F7DC79"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2AD1F43C"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53937950"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5BA1D1E5" w14:textId="63557D41" w:rsidR="00B04DE6" w:rsidRPr="00E13815" w:rsidRDefault="00B04DE6" w:rsidP="00786875">
      <w:pPr>
        <w:spacing w:after="0" w:line="240" w:lineRule="auto"/>
        <w:ind w:firstLine="567"/>
        <w:jc w:val="both"/>
        <w:rPr>
          <w:rFonts w:ascii="Times New Roman" w:eastAsia="Calibri" w:hAnsi="Times New Roman" w:cs="Times New Roman"/>
          <w:bCs/>
          <w:sz w:val="28"/>
          <w:szCs w:val="28"/>
          <w:lang w:val="kk-KZ"/>
        </w:rPr>
      </w:pPr>
      <w:r w:rsidRPr="00E13815">
        <w:rPr>
          <w:rFonts w:ascii="Times New Roman" w:eastAsia="Calibri" w:hAnsi="Times New Roman" w:cs="Times New Roman"/>
          <w:bCs/>
          <w:sz w:val="28"/>
          <w:szCs w:val="28"/>
          <w:lang w:val="kk-KZ"/>
        </w:rPr>
        <w:br w:type="page"/>
      </w:r>
    </w:p>
    <w:p w14:paraId="5AF31739" w14:textId="77777777" w:rsidR="00BC78D6" w:rsidRPr="00E13815" w:rsidRDefault="00BC78D6" w:rsidP="00BC78D6">
      <w:pPr>
        <w:spacing w:after="0" w:line="240" w:lineRule="auto"/>
        <w:rPr>
          <w:rFonts w:ascii="Times New Roman" w:hAnsi="Times New Roman" w:cs="Times New Roman"/>
          <w:sz w:val="28"/>
          <w:szCs w:val="28"/>
        </w:rPr>
        <w:sectPr w:rsidR="00BC78D6" w:rsidRPr="00E13815" w:rsidSect="00E13815">
          <w:footerReference w:type="default" r:id="rId135"/>
          <w:pgSz w:w="11906" w:h="16838"/>
          <w:pgMar w:top="1134" w:right="567" w:bottom="1134" w:left="1701" w:header="709" w:footer="709" w:gutter="0"/>
          <w:cols w:space="708"/>
          <w:docGrid w:linePitch="360"/>
        </w:sectPr>
      </w:pPr>
    </w:p>
    <w:p w14:paraId="319E0222" w14:textId="1B6F0110" w:rsidR="00124FF1" w:rsidRPr="00E13815" w:rsidRDefault="00BC78D6" w:rsidP="00124FF1">
      <w:pPr>
        <w:spacing w:after="0" w:line="240" w:lineRule="auto"/>
        <w:jc w:val="right"/>
        <w:rPr>
          <w:rFonts w:ascii="Times New Roman" w:hAnsi="Times New Roman" w:cs="Times New Roman"/>
          <w:b/>
          <w:color w:val="222222"/>
          <w:kern w:val="2"/>
          <w:sz w:val="28"/>
          <w:szCs w:val="28"/>
          <w:lang w:val="kk-KZ"/>
          <w14:ligatures w14:val="standardContextual"/>
        </w:rPr>
      </w:pPr>
      <w:r w:rsidRPr="00124FF1">
        <w:rPr>
          <w:rFonts w:ascii="Times New Roman" w:hAnsi="Times New Roman" w:cs="Times New Roman"/>
          <w:i/>
          <w:sz w:val="28"/>
          <w:szCs w:val="28"/>
          <w:highlight w:val="yellow"/>
        </w:rPr>
        <w:lastRenderedPageBreak/>
        <w:t xml:space="preserve">T. </w:t>
      </w:r>
      <w:r w:rsidR="00576B4F" w:rsidRPr="00124FF1">
        <w:rPr>
          <w:rFonts w:ascii="Times New Roman" w:hAnsi="Times New Roman" w:cs="Times New Roman"/>
          <w:i/>
          <w:sz w:val="28"/>
          <w:szCs w:val="28"/>
          <w:highlight w:val="yellow"/>
          <w:lang w:val="en-US"/>
        </w:rPr>
        <w:t>m</w:t>
      </w:r>
      <w:proofErr w:type="spellStart"/>
      <w:r w:rsidRPr="00124FF1">
        <w:rPr>
          <w:rFonts w:ascii="Times New Roman" w:hAnsi="Times New Roman" w:cs="Times New Roman"/>
          <w:i/>
          <w:sz w:val="28"/>
          <w:szCs w:val="28"/>
          <w:highlight w:val="yellow"/>
        </w:rPr>
        <w:t>arschallianus</w:t>
      </w:r>
      <w:proofErr w:type="spellEnd"/>
      <w:r w:rsidR="00E13815" w:rsidRPr="00124FF1">
        <w:rPr>
          <w:rFonts w:ascii="Times New Roman" w:hAnsi="Times New Roman" w:cs="Times New Roman"/>
          <w:i/>
          <w:sz w:val="28"/>
          <w:szCs w:val="28"/>
          <w:highlight w:val="yellow"/>
          <w:lang w:val="kk-KZ"/>
        </w:rPr>
        <w:t xml:space="preserve"> </w:t>
      </w:r>
      <w:r w:rsidR="00E13815" w:rsidRPr="00124FF1">
        <w:rPr>
          <w:rFonts w:ascii="Times New Roman" w:hAnsi="Times New Roman" w:cs="Times New Roman"/>
          <w:sz w:val="28"/>
          <w:szCs w:val="28"/>
          <w:highlight w:val="yellow"/>
          <w:lang w:val="kk-KZ"/>
        </w:rPr>
        <w:t>шикізатының тұрақтылығын анықтау нәтижелері</w:t>
      </w:r>
      <w:r w:rsidR="00124FF1">
        <w:rPr>
          <w:rFonts w:ascii="Times New Roman" w:hAnsi="Times New Roman" w:cs="Times New Roman"/>
          <w:sz w:val="28"/>
          <w:szCs w:val="28"/>
          <w:highlight w:val="yellow"/>
          <w:lang w:val="kk-KZ"/>
        </w:rPr>
        <w:t xml:space="preserve">                    </w:t>
      </w:r>
      <w:r w:rsidR="00124FF1">
        <w:rPr>
          <w:rFonts w:ascii="Times New Roman" w:hAnsi="Times New Roman" w:cs="Times New Roman"/>
          <w:sz w:val="28"/>
          <w:szCs w:val="28"/>
          <w:highlight w:val="yellow"/>
          <w:lang w:val="kk-KZ"/>
        </w:rPr>
        <w:tab/>
      </w:r>
      <w:r w:rsidR="00124FF1" w:rsidRPr="00124FF1">
        <w:rPr>
          <w:rFonts w:ascii="Times New Roman" w:hAnsi="Times New Roman" w:cs="Times New Roman"/>
          <w:b/>
          <w:sz w:val="28"/>
          <w:szCs w:val="28"/>
          <w:lang w:val="kk-KZ"/>
        </w:rPr>
        <w:t>Г</w:t>
      </w:r>
      <w:r w:rsidR="00124FF1" w:rsidRPr="00124FF1">
        <w:rPr>
          <w:rFonts w:ascii="Times New Roman" w:hAnsi="Times New Roman" w:cs="Times New Roman"/>
          <w:b/>
          <w:color w:val="222222"/>
          <w:kern w:val="2"/>
          <w:sz w:val="28"/>
          <w:szCs w:val="28"/>
          <w:lang w:val="kk-KZ"/>
          <w14:ligatures w14:val="standardContextual"/>
        </w:rPr>
        <w:t xml:space="preserve"> </w:t>
      </w:r>
      <w:r w:rsidR="00124FF1" w:rsidRPr="00E13815">
        <w:rPr>
          <w:rFonts w:ascii="Times New Roman" w:hAnsi="Times New Roman" w:cs="Times New Roman"/>
          <w:b/>
          <w:color w:val="222222"/>
          <w:kern w:val="2"/>
          <w:sz w:val="28"/>
          <w:szCs w:val="28"/>
          <w:lang w:val="kk-KZ"/>
          <w14:ligatures w14:val="standardContextual"/>
        </w:rPr>
        <w:t>қосымшасы</w:t>
      </w:r>
    </w:p>
    <w:p w14:paraId="538FA1D0" w14:textId="02A43375" w:rsidR="00BC78D6" w:rsidRPr="00E13815" w:rsidRDefault="00BC78D6" w:rsidP="00124FF1">
      <w:pPr>
        <w:tabs>
          <w:tab w:val="left" w:pos="13620"/>
        </w:tabs>
        <w:spacing w:after="0" w:line="240" w:lineRule="auto"/>
        <w:rPr>
          <w:rFonts w:ascii="Times New Roman" w:hAnsi="Times New Roman" w:cs="Times New Roman"/>
          <w:sz w:val="28"/>
          <w:szCs w:val="28"/>
          <w:lang w:val="kk-KZ"/>
        </w:rPr>
      </w:pPr>
    </w:p>
    <w:p w14:paraId="5EB6BEF2" w14:textId="77777777" w:rsidR="00BC78D6" w:rsidRPr="00E13815" w:rsidRDefault="00BC78D6" w:rsidP="00BC78D6">
      <w:pPr>
        <w:spacing w:after="0" w:line="240" w:lineRule="auto"/>
        <w:rPr>
          <w:rFonts w:ascii="Times New Roman" w:hAnsi="Times New Roman" w:cs="Times New Roman"/>
          <w:i/>
          <w:sz w:val="28"/>
          <w:szCs w:val="28"/>
        </w:rPr>
      </w:pPr>
    </w:p>
    <w:tbl>
      <w:tblPr>
        <w:tblStyle w:val="130"/>
        <w:tblW w:w="14786" w:type="dxa"/>
        <w:tblLayout w:type="fixed"/>
        <w:tblLook w:val="04A0" w:firstRow="1" w:lastRow="0" w:firstColumn="1" w:lastColumn="0" w:noHBand="0" w:noVBand="1"/>
      </w:tblPr>
      <w:tblGrid>
        <w:gridCol w:w="3085"/>
        <w:gridCol w:w="2410"/>
        <w:gridCol w:w="1327"/>
        <w:gridCol w:w="1327"/>
        <w:gridCol w:w="65"/>
        <w:gridCol w:w="1262"/>
        <w:gridCol w:w="1328"/>
        <w:gridCol w:w="1327"/>
        <w:gridCol w:w="1327"/>
        <w:gridCol w:w="1328"/>
      </w:tblGrid>
      <w:tr w:rsidR="00BC78D6" w:rsidRPr="00E13815" w14:paraId="165DA378" w14:textId="77777777" w:rsidTr="00CD3672">
        <w:tc>
          <w:tcPr>
            <w:tcW w:w="8214" w:type="dxa"/>
            <w:gridSpan w:val="5"/>
          </w:tcPr>
          <w:p w14:paraId="483F81BA" w14:textId="77777777" w:rsidR="00BC78D6" w:rsidRPr="00E13815" w:rsidRDefault="00BC78D6" w:rsidP="00BC78D6">
            <w:pPr>
              <w:spacing w:after="0" w:line="240" w:lineRule="auto"/>
              <w:jc w:val="both"/>
              <w:rPr>
                <w:sz w:val="24"/>
                <w:szCs w:val="24"/>
                <w:lang w:val="kk-KZ"/>
              </w:rPr>
            </w:pPr>
            <w:r w:rsidRPr="00E13815">
              <w:rPr>
                <w:sz w:val="24"/>
                <w:szCs w:val="24"/>
                <w:lang w:val="kk-KZ"/>
              </w:rPr>
              <w:t>Орау: үш қабатты крафт-қағаздан жасалынған пакеттер</w:t>
            </w:r>
          </w:p>
          <w:p w14:paraId="47609C41" w14:textId="77777777" w:rsidR="00BC78D6" w:rsidRPr="00E13815" w:rsidRDefault="00BC78D6" w:rsidP="00BC78D6">
            <w:pPr>
              <w:spacing w:after="0" w:line="240" w:lineRule="auto"/>
              <w:jc w:val="both"/>
              <w:rPr>
                <w:sz w:val="24"/>
                <w:szCs w:val="24"/>
              </w:rPr>
            </w:pPr>
            <w:r w:rsidRPr="00E13815">
              <w:rPr>
                <w:sz w:val="24"/>
                <w:szCs w:val="24"/>
              </w:rPr>
              <w:t>Температура: 25±2 °С</w:t>
            </w:r>
            <w:r w:rsidRPr="00E13815">
              <w:rPr>
                <w:sz w:val="24"/>
                <w:szCs w:val="24"/>
                <w:lang w:val="kk-KZ"/>
              </w:rPr>
              <w:t xml:space="preserve">, салыстырмалы ылғалдылық </w:t>
            </w:r>
            <w:r w:rsidRPr="00E13815">
              <w:rPr>
                <w:sz w:val="24"/>
                <w:szCs w:val="24"/>
              </w:rPr>
              <w:t>60±5 %</w:t>
            </w:r>
          </w:p>
        </w:tc>
        <w:tc>
          <w:tcPr>
            <w:tcW w:w="6572" w:type="dxa"/>
            <w:gridSpan w:val="5"/>
          </w:tcPr>
          <w:p w14:paraId="605741BA" w14:textId="77777777" w:rsidR="00BC78D6" w:rsidRPr="00E13815" w:rsidRDefault="00BC78D6" w:rsidP="00BC78D6">
            <w:pPr>
              <w:spacing w:after="0" w:line="240" w:lineRule="auto"/>
              <w:jc w:val="both"/>
              <w:rPr>
                <w:sz w:val="24"/>
                <w:szCs w:val="24"/>
              </w:rPr>
            </w:pPr>
            <w:proofErr w:type="spellStart"/>
            <w:r w:rsidRPr="00E13815">
              <w:rPr>
                <w:sz w:val="24"/>
                <w:szCs w:val="24"/>
              </w:rPr>
              <w:t>Сериялар</w:t>
            </w:r>
            <w:proofErr w:type="spellEnd"/>
            <w:r w:rsidRPr="00E13815">
              <w:rPr>
                <w:sz w:val="24"/>
                <w:szCs w:val="24"/>
              </w:rPr>
              <w:t>: 01TМ2019, 02TМ2019, 03TМ2019</w:t>
            </w:r>
          </w:p>
          <w:p w14:paraId="0E816DCA" w14:textId="77777777" w:rsidR="00BC78D6" w:rsidRPr="00E13815" w:rsidRDefault="00BC78D6" w:rsidP="00BC78D6">
            <w:pPr>
              <w:spacing w:after="0" w:line="240" w:lineRule="auto"/>
              <w:jc w:val="both"/>
              <w:rPr>
                <w:sz w:val="24"/>
                <w:szCs w:val="24"/>
              </w:rPr>
            </w:pPr>
            <w:r w:rsidRPr="00E13815">
              <w:rPr>
                <w:sz w:val="24"/>
                <w:szCs w:val="24"/>
              </w:rPr>
              <w:t>Сына</w:t>
            </w:r>
            <w:r w:rsidRPr="00E13815">
              <w:rPr>
                <w:sz w:val="24"/>
                <w:szCs w:val="24"/>
                <w:lang w:val="kk-KZ"/>
              </w:rPr>
              <w:t>қ кезеңі</w:t>
            </w:r>
            <w:r w:rsidRPr="00E13815">
              <w:rPr>
                <w:sz w:val="24"/>
                <w:szCs w:val="24"/>
              </w:rPr>
              <w:t xml:space="preserve">: 10.06.2019 </w:t>
            </w:r>
            <w:r w:rsidRPr="00E13815">
              <w:rPr>
                <w:sz w:val="24"/>
                <w:szCs w:val="24"/>
                <w:lang w:val="kk-KZ"/>
              </w:rPr>
              <w:t>ж. – 10.</w:t>
            </w:r>
            <w:r w:rsidRPr="00E13815">
              <w:rPr>
                <w:sz w:val="24"/>
                <w:szCs w:val="24"/>
              </w:rPr>
              <w:t>06.2021 ж.</w:t>
            </w:r>
          </w:p>
        </w:tc>
      </w:tr>
      <w:tr w:rsidR="00BC78D6" w:rsidRPr="00E13815" w14:paraId="678D9B05" w14:textId="77777777" w:rsidTr="00CD3672">
        <w:tc>
          <w:tcPr>
            <w:tcW w:w="3085" w:type="dxa"/>
            <w:vMerge w:val="restart"/>
          </w:tcPr>
          <w:p w14:paraId="2154F834" w14:textId="77777777" w:rsidR="00BC78D6" w:rsidRPr="00E13815" w:rsidRDefault="00BC78D6" w:rsidP="00BC78D6">
            <w:pPr>
              <w:spacing w:after="0" w:line="240" w:lineRule="auto"/>
              <w:jc w:val="center"/>
              <w:rPr>
                <w:sz w:val="24"/>
                <w:szCs w:val="24"/>
                <w:lang w:val="kk-KZ"/>
              </w:rPr>
            </w:pPr>
            <w:r w:rsidRPr="00E13815">
              <w:rPr>
                <w:sz w:val="24"/>
                <w:szCs w:val="24"/>
                <w:lang w:val="kk-KZ"/>
              </w:rPr>
              <w:t>Көрсеткіштер</w:t>
            </w:r>
          </w:p>
        </w:tc>
        <w:tc>
          <w:tcPr>
            <w:tcW w:w="2410" w:type="dxa"/>
            <w:vMerge w:val="restart"/>
          </w:tcPr>
          <w:p w14:paraId="53C2B2EA" w14:textId="77777777" w:rsidR="00BC78D6" w:rsidRPr="00E13815" w:rsidRDefault="00BC78D6" w:rsidP="00BC78D6">
            <w:pPr>
              <w:spacing w:after="0" w:line="240" w:lineRule="auto"/>
              <w:jc w:val="center"/>
              <w:rPr>
                <w:sz w:val="24"/>
                <w:szCs w:val="24"/>
                <w:lang w:val="kk-KZ"/>
              </w:rPr>
            </w:pPr>
            <w:r w:rsidRPr="00E13815">
              <w:rPr>
                <w:sz w:val="24"/>
                <w:szCs w:val="24"/>
                <w:lang w:val="kk-KZ"/>
              </w:rPr>
              <w:t>Спецификацияға сәйкес сапа көрсеткіштерінің мәндері</w:t>
            </w:r>
          </w:p>
        </w:tc>
        <w:tc>
          <w:tcPr>
            <w:tcW w:w="9291" w:type="dxa"/>
            <w:gridSpan w:val="8"/>
          </w:tcPr>
          <w:p w14:paraId="6F56948B" w14:textId="77777777" w:rsidR="00BC78D6" w:rsidRPr="00E13815" w:rsidRDefault="00BC78D6" w:rsidP="00BC78D6">
            <w:pPr>
              <w:spacing w:after="0" w:line="240" w:lineRule="auto"/>
              <w:jc w:val="center"/>
              <w:rPr>
                <w:sz w:val="24"/>
                <w:szCs w:val="24"/>
                <w:lang w:val="kk-KZ"/>
              </w:rPr>
            </w:pPr>
            <w:r w:rsidRPr="00E13815">
              <w:rPr>
                <w:sz w:val="24"/>
                <w:szCs w:val="24"/>
              </w:rPr>
              <w:t>Ба</w:t>
            </w:r>
            <w:r w:rsidRPr="00E13815">
              <w:rPr>
                <w:sz w:val="24"/>
                <w:szCs w:val="24"/>
                <w:lang w:val="kk-KZ"/>
              </w:rPr>
              <w:t>қылау мерзімділігі</w:t>
            </w:r>
            <w:r w:rsidRPr="00E13815">
              <w:rPr>
                <w:sz w:val="24"/>
                <w:szCs w:val="24"/>
              </w:rPr>
              <w:t xml:space="preserve">, </w:t>
            </w:r>
            <w:r w:rsidRPr="00E13815">
              <w:rPr>
                <w:sz w:val="24"/>
                <w:szCs w:val="24"/>
                <w:lang w:val="kk-KZ"/>
              </w:rPr>
              <w:t>айлар</w:t>
            </w:r>
          </w:p>
        </w:tc>
      </w:tr>
      <w:tr w:rsidR="00BC78D6" w:rsidRPr="00E13815" w14:paraId="275B3875" w14:textId="77777777" w:rsidTr="00CD3672">
        <w:tc>
          <w:tcPr>
            <w:tcW w:w="3085" w:type="dxa"/>
            <w:vMerge/>
          </w:tcPr>
          <w:p w14:paraId="3E80F8D7" w14:textId="77777777" w:rsidR="00BC78D6" w:rsidRPr="00E13815" w:rsidRDefault="00BC78D6" w:rsidP="00BC78D6">
            <w:pPr>
              <w:spacing w:after="0" w:line="240" w:lineRule="auto"/>
              <w:jc w:val="center"/>
              <w:rPr>
                <w:sz w:val="24"/>
                <w:szCs w:val="24"/>
              </w:rPr>
            </w:pPr>
          </w:p>
        </w:tc>
        <w:tc>
          <w:tcPr>
            <w:tcW w:w="2410" w:type="dxa"/>
            <w:vMerge/>
          </w:tcPr>
          <w:p w14:paraId="74D72AC4" w14:textId="77777777" w:rsidR="00BC78D6" w:rsidRPr="00E13815" w:rsidRDefault="00BC78D6" w:rsidP="00BC78D6">
            <w:pPr>
              <w:spacing w:after="0" w:line="240" w:lineRule="auto"/>
              <w:jc w:val="center"/>
              <w:rPr>
                <w:sz w:val="24"/>
                <w:szCs w:val="24"/>
              </w:rPr>
            </w:pPr>
          </w:p>
        </w:tc>
        <w:tc>
          <w:tcPr>
            <w:tcW w:w="1327" w:type="dxa"/>
          </w:tcPr>
          <w:p w14:paraId="7D909929" w14:textId="77777777" w:rsidR="00BC78D6" w:rsidRPr="00E13815" w:rsidRDefault="00BC78D6" w:rsidP="00BC78D6">
            <w:pPr>
              <w:spacing w:after="0" w:line="240" w:lineRule="auto"/>
              <w:jc w:val="center"/>
              <w:rPr>
                <w:sz w:val="24"/>
                <w:szCs w:val="24"/>
              </w:rPr>
            </w:pPr>
            <w:r w:rsidRPr="00E13815">
              <w:rPr>
                <w:sz w:val="24"/>
                <w:szCs w:val="24"/>
              </w:rPr>
              <w:t>0</w:t>
            </w:r>
          </w:p>
        </w:tc>
        <w:tc>
          <w:tcPr>
            <w:tcW w:w="1327" w:type="dxa"/>
          </w:tcPr>
          <w:p w14:paraId="2F50B2C1" w14:textId="77777777" w:rsidR="00BC78D6" w:rsidRPr="00E13815" w:rsidRDefault="00BC78D6" w:rsidP="00BC78D6">
            <w:pPr>
              <w:spacing w:after="0" w:line="240" w:lineRule="auto"/>
              <w:jc w:val="center"/>
              <w:rPr>
                <w:sz w:val="24"/>
                <w:szCs w:val="24"/>
              </w:rPr>
            </w:pPr>
            <w:r w:rsidRPr="00E13815">
              <w:rPr>
                <w:sz w:val="24"/>
                <w:szCs w:val="24"/>
              </w:rPr>
              <w:t>3</w:t>
            </w:r>
          </w:p>
        </w:tc>
        <w:tc>
          <w:tcPr>
            <w:tcW w:w="1327" w:type="dxa"/>
            <w:gridSpan w:val="2"/>
          </w:tcPr>
          <w:p w14:paraId="45E66F81" w14:textId="77777777" w:rsidR="00BC78D6" w:rsidRPr="00E13815" w:rsidRDefault="00BC78D6" w:rsidP="00BC78D6">
            <w:pPr>
              <w:spacing w:after="0" w:line="240" w:lineRule="auto"/>
              <w:jc w:val="center"/>
              <w:rPr>
                <w:sz w:val="24"/>
                <w:szCs w:val="24"/>
              </w:rPr>
            </w:pPr>
            <w:r w:rsidRPr="00E13815">
              <w:rPr>
                <w:sz w:val="24"/>
                <w:szCs w:val="24"/>
              </w:rPr>
              <w:t>6</w:t>
            </w:r>
          </w:p>
        </w:tc>
        <w:tc>
          <w:tcPr>
            <w:tcW w:w="1328" w:type="dxa"/>
          </w:tcPr>
          <w:p w14:paraId="34507617" w14:textId="77777777" w:rsidR="00BC78D6" w:rsidRPr="00E13815" w:rsidRDefault="00BC78D6" w:rsidP="00BC78D6">
            <w:pPr>
              <w:spacing w:after="0" w:line="240" w:lineRule="auto"/>
              <w:jc w:val="center"/>
              <w:rPr>
                <w:sz w:val="24"/>
                <w:szCs w:val="24"/>
              </w:rPr>
            </w:pPr>
            <w:r w:rsidRPr="00E13815">
              <w:rPr>
                <w:sz w:val="24"/>
                <w:szCs w:val="24"/>
              </w:rPr>
              <w:t>9</w:t>
            </w:r>
          </w:p>
        </w:tc>
        <w:tc>
          <w:tcPr>
            <w:tcW w:w="1327" w:type="dxa"/>
          </w:tcPr>
          <w:p w14:paraId="0DCF1C1D" w14:textId="77777777" w:rsidR="00BC78D6" w:rsidRPr="00E13815" w:rsidRDefault="00BC78D6" w:rsidP="00BC78D6">
            <w:pPr>
              <w:spacing w:after="0" w:line="240" w:lineRule="auto"/>
              <w:jc w:val="center"/>
              <w:rPr>
                <w:sz w:val="24"/>
                <w:szCs w:val="24"/>
              </w:rPr>
            </w:pPr>
            <w:r w:rsidRPr="00E13815">
              <w:rPr>
                <w:sz w:val="24"/>
                <w:szCs w:val="24"/>
              </w:rPr>
              <w:t>12</w:t>
            </w:r>
          </w:p>
        </w:tc>
        <w:tc>
          <w:tcPr>
            <w:tcW w:w="1327" w:type="dxa"/>
          </w:tcPr>
          <w:p w14:paraId="5D762A26" w14:textId="77777777" w:rsidR="00BC78D6" w:rsidRPr="00E13815" w:rsidRDefault="00BC78D6" w:rsidP="00BC78D6">
            <w:pPr>
              <w:spacing w:after="0" w:line="240" w:lineRule="auto"/>
              <w:jc w:val="center"/>
              <w:rPr>
                <w:sz w:val="24"/>
                <w:szCs w:val="24"/>
              </w:rPr>
            </w:pPr>
            <w:r w:rsidRPr="00E13815">
              <w:rPr>
                <w:sz w:val="24"/>
                <w:szCs w:val="24"/>
              </w:rPr>
              <w:t>18</w:t>
            </w:r>
          </w:p>
        </w:tc>
        <w:tc>
          <w:tcPr>
            <w:tcW w:w="1328" w:type="dxa"/>
          </w:tcPr>
          <w:p w14:paraId="193BD4B1" w14:textId="77777777" w:rsidR="00BC78D6" w:rsidRPr="00E13815" w:rsidRDefault="00BC78D6" w:rsidP="00BC78D6">
            <w:pPr>
              <w:spacing w:after="0" w:line="240" w:lineRule="auto"/>
              <w:jc w:val="center"/>
              <w:rPr>
                <w:sz w:val="24"/>
                <w:szCs w:val="24"/>
              </w:rPr>
            </w:pPr>
            <w:r w:rsidRPr="00E13815">
              <w:rPr>
                <w:sz w:val="24"/>
                <w:szCs w:val="24"/>
              </w:rPr>
              <w:t>24</w:t>
            </w:r>
          </w:p>
        </w:tc>
      </w:tr>
      <w:tr w:rsidR="00BC78D6" w:rsidRPr="00E13815" w14:paraId="1C06CDBF" w14:textId="77777777" w:rsidTr="00CD3672">
        <w:tc>
          <w:tcPr>
            <w:tcW w:w="3085" w:type="dxa"/>
          </w:tcPr>
          <w:p w14:paraId="7191B625" w14:textId="77777777" w:rsidR="00BC78D6" w:rsidRPr="00E13815" w:rsidRDefault="00BC78D6" w:rsidP="00BC78D6">
            <w:pPr>
              <w:spacing w:after="0" w:line="240" w:lineRule="auto"/>
              <w:rPr>
                <w:sz w:val="24"/>
                <w:szCs w:val="24"/>
                <w:lang w:val="kk-KZ"/>
              </w:rPr>
            </w:pPr>
            <w:r w:rsidRPr="00E13815">
              <w:rPr>
                <w:sz w:val="24"/>
                <w:szCs w:val="24"/>
                <w:lang w:val="kk-KZ"/>
              </w:rPr>
              <w:t>Сипаттамасы</w:t>
            </w:r>
          </w:p>
        </w:tc>
        <w:tc>
          <w:tcPr>
            <w:tcW w:w="2410" w:type="dxa"/>
          </w:tcPr>
          <w:p w14:paraId="7E059AE1" w14:textId="77777777" w:rsidR="00BC78D6" w:rsidRPr="00E13815" w:rsidRDefault="00BC78D6" w:rsidP="00BC78D6">
            <w:pPr>
              <w:spacing w:after="0" w:line="240" w:lineRule="auto"/>
              <w:rPr>
                <w:sz w:val="24"/>
                <w:szCs w:val="24"/>
              </w:rPr>
            </w:pPr>
            <w:r w:rsidRPr="00E13815">
              <w:rPr>
                <w:sz w:val="24"/>
                <w:szCs w:val="24"/>
              </w:rPr>
              <w:t>Спецификацияға сәйкес</w:t>
            </w:r>
          </w:p>
        </w:tc>
        <w:tc>
          <w:tcPr>
            <w:tcW w:w="1327" w:type="dxa"/>
          </w:tcPr>
          <w:p w14:paraId="3813AA3E" w14:textId="77777777" w:rsidR="00BC78D6" w:rsidRPr="00E13815" w:rsidRDefault="00BC78D6" w:rsidP="00BC78D6">
            <w:pPr>
              <w:spacing w:after="0" w:line="240" w:lineRule="auto"/>
              <w:rPr>
                <w:sz w:val="24"/>
                <w:szCs w:val="24"/>
              </w:rPr>
            </w:pPr>
            <w:r w:rsidRPr="00E13815">
              <w:rPr>
                <w:sz w:val="24"/>
                <w:szCs w:val="24"/>
              </w:rPr>
              <w:t>сәйкес</w:t>
            </w:r>
          </w:p>
          <w:p w14:paraId="6576D3C7" w14:textId="77777777" w:rsidR="00BC78D6" w:rsidRPr="00E13815" w:rsidRDefault="00BC78D6" w:rsidP="00BC78D6">
            <w:pPr>
              <w:spacing w:after="0" w:line="240" w:lineRule="auto"/>
              <w:rPr>
                <w:sz w:val="24"/>
                <w:szCs w:val="24"/>
              </w:rPr>
            </w:pPr>
            <w:r w:rsidRPr="00E13815">
              <w:rPr>
                <w:sz w:val="24"/>
                <w:szCs w:val="24"/>
              </w:rPr>
              <w:t>сәйкес</w:t>
            </w:r>
          </w:p>
          <w:p w14:paraId="1AA76F88" w14:textId="77777777" w:rsidR="00BC78D6" w:rsidRPr="00E13815" w:rsidRDefault="00BC78D6" w:rsidP="00BC78D6">
            <w:pPr>
              <w:spacing w:after="0" w:line="240" w:lineRule="auto"/>
              <w:rPr>
                <w:sz w:val="24"/>
                <w:szCs w:val="24"/>
              </w:rPr>
            </w:pPr>
            <w:r w:rsidRPr="00E13815">
              <w:rPr>
                <w:sz w:val="24"/>
                <w:szCs w:val="24"/>
              </w:rPr>
              <w:t>сәйкес</w:t>
            </w:r>
          </w:p>
        </w:tc>
        <w:tc>
          <w:tcPr>
            <w:tcW w:w="1327" w:type="dxa"/>
          </w:tcPr>
          <w:p w14:paraId="246E8003" w14:textId="77777777" w:rsidR="00BC78D6" w:rsidRPr="00E13815" w:rsidRDefault="00BC78D6" w:rsidP="00BC78D6">
            <w:pPr>
              <w:spacing w:after="0" w:line="240" w:lineRule="auto"/>
              <w:rPr>
                <w:sz w:val="24"/>
                <w:szCs w:val="24"/>
              </w:rPr>
            </w:pPr>
            <w:r w:rsidRPr="00E13815">
              <w:rPr>
                <w:sz w:val="24"/>
                <w:szCs w:val="24"/>
              </w:rPr>
              <w:t>сәйкес</w:t>
            </w:r>
          </w:p>
          <w:p w14:paraId="3E31B122" w14:textId="77777777" w:rsidR="00BC78D6" w:rsidRPr="00E13815" w:rsidRDefault="00BC78D6" w:rsidP="00BC78D6">
            <w:pPr>
              <w:spacing w:after="0" w:line="240" w:lineRule="auto"/>
              <w:rPr>
                <w:sz w:val="24"/>
                <w:szCs w:val="24"/>
              </w:rPr>
            </w:pPr>
            <w:r w:rsidRPr="00E13815">
              <w:rPr>
                <w:sz w:val="24"/>
                <w:szCs w:val="24"/>
              </w:rPr>
              <w:t>сәйкес</w:t>
            </w:r>
          </w:p>
          <w:p w14:paraId="1365281E" w14:textId="77777777" w:rsidR="00BC78D6" w:rsidRPr="00E13815" w:rsidRDefault="00BC78D6" w:rsidP="00BC78D6">
            <w:pPr>
              <w:spacing w:after="0" w:line="240" w:lineRule="auto"/>
              <w:rPr>
                <w:sz w:val="24"/>
                <w:szCs w:val="24"/>
              </w:rPr>
            </w:pPr>
            <w:r w:rsidRPr="00E13815">
              <w:rPr>
                <w:sz w:val="24"/>
                <w:szCs w:val="24"/>
              </w:rPr>
              <w:t>сәйкес</w:t>
            </w:r>
          </w:p>
        </w:tc>
        <w:tc>
          <w:tcPr>
            <w:tcW w:w="1327" w:type="dxa"/>
            <w:gridSpan w:val="2"/>
          </w:tcPr>
          <w:p w14:paraId="2AC0B44E" w14:textId="77777777" w:rsidR="00BC78D6" w:rsidRPr="00E13815" w:rsidRDefault="00BC78D6" w:rsidP="00BC78D6">
            <w:pPr>
              <w:spacing w:after="0" w:line="240" w:lineRule="auto"/>
              <w:rPr>
                <w:sz w:val="24"/>
                <w:szCs w:val="24"/>
              </w:rPr>
            </w:pPr>
            <w:r w:rsidRPr="00E13815">
              <w:rPr>
                <w:sz w:val="24"/>
                <w:szCs w:val="24"/>
              </w:rPr>
              <w:t>сәйкес</w:t>
            </w:r>
          </w:p>
          <w:p w14:paraId="3DD1F106" w14:textId="77777777" w:rsidR="00BC78D6" w:rsidRPr="00E13815" w:rsidRDefault="00BC78D6" w:rsidP="00BC78D6">
            <w:pPr>
              <w:spacing w:after="0" w:line="240" w:lineRule="auto"/>
              <w:rPr>
                <w:sz w:val="24"/>
                <w:szCs w:val="24"/>
              </w:rPr>
            </w:pPr>
            <w:r w:rsidRPr="00E13815">
              <w:rPr>
                <w:sz w:val="24"/>
                <w:szCs w:val="24"/>
              </w:rPr>
              <w:t>сәйкес</w:t>
            </w:r>
          </w:p>
          <w:p w14:paraId="3A18411B" w14:textId="77777777" w:rsidR="00BC78D6" w:rsidRPr="00E13815" w:rsidRDefault="00BC78D6" w:rsidP="00BC78D6">
            <w:pPr>
              <w:spacing w:after="0" w:line="240" w:lineRule="auto"/>
              <w:rPr>
                <w:sz w:val="24"/>
                <w:szCs w:val="24"/>
              </w:rPr>
            </w:pPr>
            <w:r w:rsidRPr="00E13815">
              <w:rPr>
                <w:sz w:val="24"/>
                <w:szCs w:val="24"/>
              </w:rPr>
              <w:t>сәйкес</w:t>
            </w:r>
          </w:p>
        </w:tc>
        <w:tc>
          <w:tcPr>
            <w:tcW w:w="1328" w:type="dxa"/>
          </w:tcPr>
          <w:p w14:paraId="4F867F0D" w14:textId="77777777" w:rsidR="00BC78D6" w:rsidRPr="00E13815" w:rsidRDefault="00BC78D6" w:rsidP="00BC78D6">
            <w:pPr>
              <w:spacing w:after="0" w:line="240" w:lineRule="auto"/>
              <w:rPr>
                <w:sz w:val="24"/>
                <w:szCs w:val="24"/>
              </w:rPr>
            </w:pPr>
            <w:r w:rsidRPr="00E13815">
              <w:rPr>
                <w:sz w:val="24"/>
                <w:szCs w:val="24"/>
              </w:rPr>
              <w:t>сәйкес</w:t>
            </w:r>
          </w:p>
          <w:p w14:paraId="75C4F22E" w14:textId="77777777" w:rsidR="00BC78D6" w:rsidRPr="00E13815" w:rsidRDefault="00BC78D6" w:rsidP="00BC78D6">
            <w:pPr>
              <w:spacing w:after="0" w:line="240" w:lineRule="auto"/>
              <w:rPr>
                <w:sz w:val="24"/>
                <w:szCs w:val="24"/>
              </w:rPr>
            </w:pPr>
            <w:r w:rsidRPr="00E13815">
              <w:rPr>
                <w:sz w:val="24"/>
                <w:szCs w:val="24"/>
              </w:rPr>
              <w:t>сәйкес</w:t>
            </w:r>
          </w:p>
          <w:p w14:paraId="1F8BD476" w14:textId="77777777" w:rsidR="00BC78D6" w:rsidRPr="00E13815" w:rsidRDefault="00BC78D6" w:rsidP="00BC78D6">
            <w:pPr>
              <w:spacing w:after="0" w:line="240" w:lineRule="auto"/>
              <w:rPr>
                <w:sz w:val="24"/>
                <w:szCs w:val="24"/>
              </w:rPr>
            </w:pPr>
            <w:r w:rsidRPr="00E13815">
              <w:rPr>
                <w:sz w:val="24"/>
                <w:szCs w:val="24"/>
              </w:rPr>
              <w:t>сәйкес</w:t>
            </w:r>
          </w:p>
        </w:tc>
        <w:tc>
          <w:tcPr>
            <w:tcW w:w="1327" w:type="dxa"/>
          </w:tcPr>
          <w:p w14:paraId="52626F2F" w14:textId="77777777" w:rsidR="00BC78D6" w:rsidRPr="00E13815" w:rsidRDefault="00BC78D6" w:rsidP="00BC78D6">
            <w:pPr>
              <w:spacing w:after="0" w:line="240" w:lineRule="auto"/>
              <w:rPr>
                <w:sz w:val="24"/>
                <w:szCs w:val="24"/>
              </w:rPr>
            </w:pPr>
            <w:r w:rsidRPr="00E13815">
              <w:rPr>
                <w:sz w:val="24"/>
                <w:szCs w:val="24"/>
              </w:rPr>
              <w:t>сәйкес</w:t>
            </w:r>
          </w:p>
          <w:p w14:paraId="25504062" w14:textId="77777777" w:rsidR="00BC78D6" w:rsidRPr="00E13815" w:rsidRDefault="00BC78D6" w:rsidP="00BC78D6">
            <w:pPr>
              <w:spacing w:after="0" w:line="240" w:lineRule="auto"/>
              <w:rPr>
                <w:sz w:val="24"/>
                <w:szCs w:val="24"/>
              </w:rPr>
            </w:pPr>
            <w:r w:rsidRPr="00E13815">
              <w:rPr>
                <w:sz w:val="24"/>
                <w:szCs w:val="24"/>
              </w:rPr>
              <w:t>сәйкес</w:t>
            </w:r>
          </w:p>
          <w:p w14:paraId="12C2AF12" w14:textId="77777777" w:rsidR="00BC78D6" w:rsidRPr="00E13815" w:rsidRDefault="00BC78D6" w:rsidP="00BC78D6">
            <w:pPr>
              <w:spacing w:after="0" w:line="240" w:lineRule="auto"/>
              <w:rPr>
                <w:sz w:val="24"/>
                <w:szCs w:val="24"/>
              </w:rPr>
            </w:pPr>
            <w:r w:rsidRPr="00E13815">
              <w:rPr>
                <w:sz w:val="24"/>
                <w:szCs w:val="24"/>
              </w:rPr>
              <w:t>сәйкес</w:t>
            </w:r>
          </w:p>
        </w:tc>
        <w:tc>
          <w:tcPr>
            <w:tcW w:w="1327" w:type="dxa"/>
          </w:tcPr>
          <w:p w14:paraId="51C2F33F" w14:textId="77777777" w:rsidR="00BC78D6" w:rsidRPr="00E13815" w:rsidRDefault="00BC78D6" w:rsidP="00BC78D6">
            <w:pPr>
              <w:spacing w:after="0" w:line="240" w:lineRule="auto"/>
              <w:rPr>
                <w:sz w:val="24"/>
                <w:szCs w:val="24"/>
              </w:rPr>
            </w:pPr>
            <w:r w:rsidRPr="00E13815">
              <w:rPr>
                <w:sz w:val="24"/>
                <w:szCs w:val="24"/>
              </w:rPr>
              <w:t>сәйкес</w:t>
            </w:r>
          </w:p>
          <w:p w14:paraId="3EFA8A15" w14:textId="77777777" w:rsidR="00BC78D6" w:rsidRPr="00E13815" w:rsidRDefault="00BC78D6" w:rsidP="00BC78D6">
            <w:pPr>
              <w:spacing w:after="0" w:line="240" w:lineRule="auto"/>
              <w:rPr>
                <w:sz w:val="24"/>
                <w:szCs w:val="24"/>
              </w:rPr>
            </w:pPr>
            <w:r w:rsidRPr="00E13815">
              <w:rPr>
                <w:sz w:val="24"/>
                <w:szCs w:val="24"/>
              </w:rPr>
              <w:t>сәйкес</w:t>
            </w:r>
          </w:p>
          <w:p w14:paraId="2C902B6F" w14:textId="77777777" w:rsidR="00BC78D6" w:rsidRPr="00E13815" w:rsidRDefault="00BC78D6" w:rsidP="00BC78D6">
            <w:pPr>
              <w:spacing w:after="0" w:line="240" w:lineRule="auto"/>
              <w:rPr>
                <w:sz w:val="24"/>
                <w:szCs w:val="24"/>
              </w:rPr>
            </w:pPr>
            <w:r w:rsidRPr="00E13815">
              <w:rPr>
                <w:sz w:val="24"/>
                <w:szCs w:val="24"/>
              </w:rPr>
              <w:t>сәйкес</w:t>
            </w:r>
          </w:p>
        </w:tc>
        <w:tc>
          <w:tcPr>
            <w:tcW w:w="1328" w:type="dxa"/>
          </w:tcPr>
          <w:p w14:paraId="31DF1911" w14:textId="77777777" w:rsidR="00BC78D6" w:rsidRPr="00E13815" w:rsidRDefault="00BC78D6" w:rsidP="00BC78D6">
            <w:pPr>
              <w:spacing w:after="0" w:line="240" w:lineRule="auto"/>
              <w:rPr>
                <w:sz w:val="24"/>
                <w:szCs w:val="24"/>
              </w:rPr>
            </w:pPr>
            <w:r w:rsidRPr="00E13815">
              <w:rPr>
                <w:sz w:val="24"/>
                <w:szCs w:val="24"/>
              </w:rPr>
              <w:t>сәйкес</w:t>
            </w:r>
          </w:p>
          <w:p w14:paraId="56D16F8D" w14:textId="77777777" w:rsidR="00BC78D6" w:rsidRPr="00E13815" w:rsidRDefault="00BC78D6" w:rsidP="00BC78D6">
            <w:pPr>
              <w:spacing w:after="0" w:line="240" w:lineRule="auto"/>
              <w:rPr>
                <w:sz w:val="24"/>
                <w:szCs w:val="24"/>
              </w:rPr>
            </w:pPr>
            <w:r w:rsidRPr="00E13815">
              <w:rPr>
                <w:sz w:val="24"/>
                <w:szCs w:val="24"/>
              </w:rPr>
              <w:t>сәйкес</w:t>
            </w:r>
          </w:p>
          <w:p w14:paraId="3BB14DEA" w14:textId="77777777" w:rsidR="00BC78D6" w:rsidRPr="00E13815" w:rsidRDefault="00BC78D6" w:rsidP="00BC78D6">
            <w:pPr>
              <w:spacing w:after="0" w:line="240" w:lineRule="auto"/>
              <w:rPr>
                <w:sz w:val="24"/>
                <w:szCs w:val="24"/>
              </w:rPr>
            </w:pPr>
            <w:r w:rsidRPr="00E13815">
              <w:rPr>
                <w:sz w:val="24"/>
                <w:szCs w:val="24"/>
              </w:rPr>
              <w:t>сәйкес</w:t>
            </w:r>
          </w:p>
        </w:tc>
      </w:tr>
      <w:tr w:rsidR="00BC78D6" w:rsidRPr="00F20C9B" w14:paraId="36DEC337" w14:textId="77777777" w:rsidTr="00CD3672">
        <w:tc>
          <w:tcPr>
            <w:tcW w:w="3085" w:type="dxa"/>
          </w:tcPr>
          <w:p w14:paraId="4C0FD3A8" w14:textId="77777777" w:rsidR="00BC78D6" w:rsidRPr="00E13815" w:rsidRDefault="00BC78D6" w:rsidP="00BC78D6">
            <w:pPr>
              <w:spacing w:after="0" w:line="240" w:lineRule="auto"/>
              <w:rPr>
                <w:sz w:val="24"/>
                <w:szCs w:val="24"/>
                <w:lang w:val="kk-KZ"/>
              </w:rPr>
            </w:pPr>
            <w:r w:rsidRPr="00E13815">
              <w:rPr>
                <w:sz w:val="24"/>
                <w:szCs w:val="24"/>
              </w:rPr>
              <w:t>Идентификация</w:t>
            </w:r>
            <w:r w:rsidRPr="00E13815">
              <w:rPr>
                <w:sz w:val="24"/>
                <w:szCs w:val="24"/>
                <w:lang w:val="kk-KZ"/>
              </w:rPr>
              <w:t>сы</w:t>
            </w:r>
          </w:p>
          <w:p w14:paraId="1637A183" w14:textId="77777777" w:rsidR="00BC78D6" w:rsidRPr="00E13815" w:rsidRDefault="00BC78D6" w:rsidP="00BC78D6">
            <w:pPr>
              <w:spacing w:after="0" w:line="240" w:lineRule="auto"/>
              <w:jc w:val="both"/>
              <w:rPr>
                <w:sz w:val="24"/>
                <w:szCs w:val="24"/>
                <w:lang w:val="kk-KZ"/>
                <w14:ligatures w14:val="standardContextual"/>
              </w:rPr>
            </w:pPr>
            <w:r w:rsidRPr="00E13815">
              <w:rPr>
                <w:bCs/>
                <w:sz w:val="24"/>
                <w:szCs w:val="24"/>
                <w:lang w:val="kk-KZ"/>
                <w14:ligatures w14:val="standardContextual"/>
              </w:rPr>
              <w:t>С.</w:t>
            </w:r>
            <w:r w:rsidRPr="00E13815">
              <w:rPr>
                <w:b/>
                <w:bCs/>
                <w:sz w:val="24"/>
                <w:szCs w:val="24"/>
                <w:lang w:val="kk-KZ"/>
                <w14:ligatures w14:val="standardContextual"/>
              </w:rPr>
              <w:t xml:space="preserve"> </w:t>
            </w:r>
            <w:r w:rsidRPr="00E13815">
              <w:rPr>
                <w:sz w:val="24"/>
                <w:szCs w:val="24"/>
                <w:lang w:val="kk-KZ"/>
                <w14:ligatures w14:val="standardContextual"/>
              </w:rPr>
              <w:t>Жұқа қабатты хроматография:</w:t>
            </w:r>
          </w:p>
          <w:p w14:paraId="6F3BCB05" w14:textId="77777777" w:rsidR="00BC78D6" w:rsidRPr="00E13815" w:rsidRDefault="00BC78D6" w:rsidP="00BC78D6">
            <w:pPr>
              <w:spacing w:after="0" w:line="240" w:lineRule="auto"/>
              <w:jc w:val="both"/>
              <w:rPr>
                <w:sz w:val="24"/>
                <w:szCs w:val="24"/>
                <w14:ligatures w14:val="standardContextual"/>
              </w:rPr>
            </w:pPr>
            <w:r w:rsidRPr="00E13815">
              <w:rPr>
                <w:sz w:val="24"/>
                <w:szCs w:val="24"/>
                <w14:ligatures w14:val="standardContextual"/>
              </w:rPr>
              <w:t xml:space="preserve">-эфир майлары:  </w:t>
            </w:r>
          </w:p>
          <w:p w14:paraId="63E87401" w14:textId="77777777" w:rsidR="00BC78D6" w:rsidRPr="00E13815" w:rsidRDefault="00BC78D6" w:rsidP="00BC78D6">
            <w:pPr>
              <w:spacing w:after="0" w:line="240" w:lineRule="auto"/>
              <w:jc w:val="both"/>
              <w:rPr>
                <w:sz w:val="24"/>
                <w:szCs w:val="24"/>
                <w14:ligatures w14:val="standardContextual"/>
              </w:rPr>
            </w:pPr>
          </w:p>
          <w:p w14:paraId="67B7277F" w14:textId="77777777" w:rsidR="00BC78D6" w:rsidRPr="00E13815" w:rsidRDefault="00BC78D6" w:rsidP="00BC78D6">
            <w:pPr>
              <w:spacing w:after="0" w:line="240" w:lineRule="auto"/>
              <w:jc w:val="both"/>
              <w:rPr>
                <w:sz w:val="24"/>
                <w:szCs w:val="24"/>
                <w14:ligatures w14:val="standardContextual"/>
              </w:rPr>
            </w:pPr>
          </w:p>
          <w:p w14:paraId="78732ADE" w14:textId="77777777" w:rsidR="00BC78D6" w:rsidRPr="00E13815" w:rsidRDefault="00BC78D6" w:rsidP="00BC78D6">
            <w:pPr>
              <w:spacing w:after="0" w:line="240" w:lineRule="auto"/>
              <w:jc w:val="both"/>
              <w:rPr>
                <w:sz w:val="24"/>
                <w:szCs w:val="24"/>
                <w14:ligatures w14:val="standardContextual"/>
              </w:rPr>
            </w:pPr>
          </w:p>
          <w:p w14:paraId="754090E3" w14:textId="77777777" w:rsidR="00BC78D6" w:rsidRPr="00E13815" w:rsidRDefault="00BC78D6" w:rsidP="00BC78D6">
            <w:pPr>
              <w:spacing w:after="0" w:line="240" w:lineRule="auto"/>
              <w:jc w:val="both"/>
              <w:rPr>
                <w:sz w:val="24"/>
                <w:szCs w:val="24"/>
                <w14:ligatures w14:val="standardContextual"/>
              </w:rPr>
            </w:pPr>
          </w:p>
          <w:p w14:paraId="4903599D" w14:textId="77777777" w:rsidR="00BC78D6" w:rsidRPr="00E13815" w:rsidRDefault="00BC78D6" w:rsidP="00BC78D6">
            <w:pPr>
              <w:spacing w:after="0" w:line="240" w:lineRule="auto"/>
              <w:rPr>
                <w:sz w:val="24"/>
                <w:szCs w:val="24"/>
                <w14:ligatures w14:val="standardContextual"/>
              </w:rPr>
            </w:pPr>
          </w:p>
          <w:p w14:paraId="2091AD56" w14:textId="77777777" w:rsidR="00BC78D6" w:rsidRPr="00E13815" w:rsidRDefault="00BC78D6" w:rsidP="00BC78D6">
            <w:pPr>
              <w:spacing w:after="0" w:line="240" w:lineRule="auto"/>
              <w:rPr>
                <w:sz w:val="24"/>
                <w:szCs w:val="24"/>
                <w14:ligatures w14:val="standardContextual"/>
              </w:rPr>
            </w:pPr>
          </w:p>
          <w:p w14:paraId="0FB372CB" w14:textId="77777777" w:rsidR="00BC78D6" w:rsidRPr="00E13815" w:rsidRDefault="00BC78D6" w:rsidP="00BC78D6">
            <w:pPr>
              <w:spacing w:after="0" w:line="240" w:lineRule="auto"/>
              <w:rPr>
                <w:sz w:val="24"/>
                <w:szCs w:val="24"/>
                <w14:ligatures w14:val="standardContextual"/>
              </w:rPr>
            </w:pPr>
          </w:p>
          <w:p w14:paraId="72479236" w14:textId="77777777" w:rsidR="00BC78D6" w:rsidRPr="00E13815" w:rsidRDefault="00BC78D6" w:rsidP="00BC78D6">
            <w:pPr>
              <w:spacing w:after="0" w:line="240" w:lineRule="auto"/>
              <w:rPr>
                <w:sz w:val="24"/>
                <w:szCs w:val="24"/>
                <w14:ligatures w14:val="standardContextual"/>
              </w:rPr>
            </w:pPr>
          </w:p>
          <w:p w14:paraId="3EC111DC" w14:textId="77777777" w:rsidR="00BC78D6" w:rsidRPr="00E13815" w:rsidRDefault="00BC78D6" w:rsidP="00BC78D6">
            <w:pPr>
              <w:spacing w:after="0" w:line="240" w:lineRule="auto"/>
              <w:rPr>
                <w:sz w:val="24"/>
                <w:szCs w:val="24"/>
                <w:lang w:val="kk-KZ"/>
              </w:rPr>
            </w:pPr>
            <w:r w:rsidRPr="00E13815">
              <w:rPr>
                <w:sz w:val="24"/>
                <w:szCs w:val="24"/>
                <w14:ligatures w14:val="standardContextual"/>
              </w:rPr>
              <w:t>-</w:t>
            </w:r>
            <w:r w:rsidRPr="00E13815">
              <w:rPr>
                <w:sz w:val="24"/>
                <w:szCs w:val="24"/>
                <w:lang w:val="en-US"/>
                <w14:ligatures w14:val="standardContextual"/>
              </w:rPr>
              <w:t xml:space="preserve"> </w:t>
            </w:r>
            <w:r w:rsidRPr="00E13815">
              <w:rPr>
                <w:sz w:val="24"/>
                <w:szCs w:val="24"/>
                <w14:ligatures w14:val="standardContextual"/>
              </w:rPr>
              <w:t>флавон</w:t>
            </w:r>
            <w:r w:rsidRPr="00E13815">
              <w:rPr>
                <w:sz w:val="24"/>
                <w:szCs w:val="24"/>
                <w:lang w:val="kk-KZ"/>
                <w14:ligatures w14:val="standardContextual"/>
              </w:rPr>
              <w:t>о</w:t>
            </w:r>
            <w:proofErr w:type="spellStart"/>
            <w:r w:rsidRPr="00E13815">
              <w:rPr>
                <w:sz w:val="24"/>
                <w:szCs w:val="24"/>
                <w14:ligatures w14:val="standardContextual"/>
              </w:rPr>
              <w:t>идтар</w:t>
            </w:r>
            <w:proofErr w:type="spellEnd"/>
            <w:r w:rsidRPr="00E13815">
              <w:rPr>
                <w:sz w:val="24"/>
                <w:szCs w:val="24"/>
                <w14:ligatures w14:val="standardContextual"/>
              </w:rPr>
              <w:t>:</w:t>
            </w:r>
          </w:p>
        </w:tc>
        <w:tc>
          <w:tcPr>
            <w:tcW w:w="2410" w:type="dxa"/>
          </w:tcPr>
          <w:p w14:paraId="0FD702A9" w14:textId="77777777" w:rsidR="00BC78D6" w:rsidRPr="00E13815" w:rsidRDefault="00BC78D6" w:rsidP="00BC78D6">
            <w:pPr>
              <w:spacing w:after="0" w:line="240" w:lineRule="auto"/>
              <w:rPr>
                <w:sz w:val="24"/>
                <w:szCs w:val="24"/>
                <w:lang w:val="kk-KZ"/>
              </w:rPr>
            </w:pPr>
          </w:p>
          <w:p w14:paraId="468DC9C9" w14:textId="77777777" w:rsidR="00BC78D6" w:rsidRPr="00E13815" w:rsidRDefault="00BC78D6" w:rsidP="00BC78D6">
            <w:pPr>
              <w:spacing w:after="0" w:line="240" w:lineRule="auto"/>
              <w:rPr>
                <w:sz w:val="24"/>
                <w:szCs w:val="24"/>
                <w:lang w:val="kk-KZ"/>
              </w:rPr>
            </w:pPr>
            <w:r w:rsidRPr="00E13815">
              <w:rPr>
                <w:sz w:val="24"/>
                <w:szCs w:val="24"/>
                <w:lang w:val="kk-KZ"/>
              </w:rPr>
              <w:t xml:space="preserve">- сыналатын сығындының хромато-граммасында тимол СҮ аймағы деңгейінде қоңыр-қызғылт және корвакрол СҮ аймағы деңгейінде бозғылт күлгін зоналар байқалады. </w:t>
            </w:r>
          </w:p>
          <w:p w14:paraId="48830D4B" w14:textId="77777777" w:rsidR="00BC78D6" w:rsidRPr="00E13815" w:rsidRDefault="00BC78D6" w:rsidP="00BC78D6">
            <w:pPr>
              <w:spacing w:after="0" w:line="240" w:lineRule="auto"/>
              <w:rPr>
                <w:sz w:val="24"/>
                <w:szCs w:val="24"/>
                <w:lang w:val="kk-KZ"/>
              </w:rPr>
            </w:pPr>
            <w:r w:rsidRPr="00E13815">
              <w:rPr>
                <w:sz w:val="24"/>
                <w:szCs w:val="24"/>
                <w:lang w:val="kk-KZ"/>
              </w:rPr>
              <w:t xml:space="preserve">- сыналатын сығындының  хроматограммасында лютеолин-7-O-глюкозид СҮ аймағы деңгейінде сары түсті флуоресценция және төменгі бөлігінде сары түсті </w:t>
            </w:r>
            <w:r w:rsidRPr="00E13815">
              <w:rPr>
                <w:sz w:val="24"/>
                <w:szCs w:val="24"/>
                <w:lang w:val="kk-KZ"/>
              </w:rPr>
              <w:lastRenderedPageBreak/>
              <w:t>3 адсорбция аймағы байқалады.</w:t>
            </w:r>
          </w:p>
        </w:tc>
        <w:tc>
          <w:tcPr>
            <w:tcW w:w="1327" w:type="dxa"/>
          </w:tcPr>
          <w:p w14:paraId="66A1D7F3" w14:textId="77777777" w:rsidR="00BC78D6" w:rsidRPr="00E13815" w:rsidRDefault="00BC78D6" w:rsidP="00BC78D6">
            <w:pPr>
              <w:spacing w:after="0" w:line="240" w:lineRule="auto"/>
              <w:rPr>
                <w:sz w:val="24"/>
                <w:szCs w:val="24"/>
                <w:lang w:val="kk-KZ"/>
              </w:rPr>
            </w:pPr>
          </w:p>
          <w:p w14:paraId="69E68015"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4ACC9AAB"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26566152"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5AE06067" w14:textId="77777777" w:rsidR="00BC78D6" w:rsidRPr="00E13815" w:rsidRDefault="00BC78D6" w:rsidP="00BC78D6">
            <w:pPr>
              <w:spacing w:after="0" w:line="240" w:lineRule="auto"/>
              <w:rPr>
                <w:sz w:val="24"/>
                <w:szCs w:val="24"/>
                <w:lang w:val="kk-KZ"/>
              </w:rPr>
            </w:pPr>
          </w:p>
          <w:p w14:paraId="6CDF328C" w14:textId="77777777" w:rsidR="00BC78D6" w:rsidRPr="00E13815" w:rsidRDefault="00BC78D6" w:rsidP="00BC78D6">
            <w:pPr>
              <w:spacing w:after="0" w:line="240" w:lineRule="auto"/>
              <w:rPr>
                <w:sz w:val="24"/>
                <w:szCs w:val="24"/>
                <w:lang w:val="kk-KZ"/>
              </w:rPr>
            </w:pPr>
          </w:p>
          <w:p w14:paraId="49A30A9D" w14:textId="77777777" w:rsidR="00BC78D6" w:rsidRPr="00E13815" w:rsidRDefault="00BC78D6" w:rsidP="00BC78D6">
            <w:pPr>
              <w:spacing w:after="0" w:line="240" w:lineRule="auto"/>
              <w:rPr>
                <w:sz w:val="24"/>
                <w:szCs w:val="24"/>
                <w:lang w:val="kk-KZ"/>
              </w:rPr>
            </w:pPr>
          </w:p>
          <w:p w14:paraId="0EDAF64A" w14:textId="77777777" w:rsidR="00BC78D6" w:rsidRPr="00E13815" w:rsidRDefault="00BC78D6" w:rsidP="00BC78D6">
            <w:pPr>
              <w:spacing w:after="0" w:line="240" w:lineRule="auto"/>
              <w:rPr>
                <w:sz w:val="24"/>
                <w:szCs w:val="24"/>
                <w:lang w:val="kk-KZ"/>
              </w:rPr>
            </w:pPr>
          </w:p>
          <w:p w14:paraId="012732C7" w14:textId="77777777" w:rsidR="00BC78D6" w:rsidRPr="00E13815" w:rsidRDefault="00BC78D6" w:rsidP="00BC78D6">
            <w:pPr>
              <w:spacing w:after="0" w:line="240" w:lineRule="auto"/>
              <w:rPr>
                <w:sz w:val="24"/>
                <w:szCs w:val="24"/>
                <w:lang w:val="kk-KZ"/>
              </w:rPr>
            </w:pPr>
          </w:p>
          <w:p w14:paraId="57D3B11E" w14:textId="77777777" w:rsidR="00BC78D6" w:rsidRPr="00E13815" w:rsidRDefault="00BC78D6" w:rsidP="00BC78D6">
            <w:pPr>
              <w:spacing w:after="0" w:line="240" w:lineRule="auto"/>
              <w:rPr>
                <w:sz w:val="24"/>
                <w:szCs w:val="24"/>
                <w:lang w:val="kk-KZ"/>
              </w:rPr>
            </w:pPr>
          </w:p>
          <w:p w14:paraId="6F3EA7E9" w14:textId="77777777" w:rsidR="00BC78D6" w:rsidRPr="00E13815" w:rsidRDefault="00BC78D6" w:rsidP="00BC78D6">
            <w:pPr>
              <w:spacing w:after="0" w:line="240" w:lineRule="auto"/>
              <w:rPr>
                <w:sz w:val="24"/>
                <w:szCs w:val="24"/>
                <w:lang w:val="kk-KZ"/>
              </w:rPr>
            </w:pPr>
          </w:p>
          <w:p w14:paraId="51BC7D0B" w14:textId="77777777" w:rsidR="00BC78D6" w:rsidRPr="00E13815" w:rsidRDefault="00BC78D6" w:rsidP="00BC78D6">
            <w:pPr>
              <w:spacing w:after="0" w:line="240" w:lineRule="auto"/>
              <w:rPr>
                <w:sz w:val="24"/>
                <w:szCs w:val="24"/>
                <w:lang w:val="kk-KZ"/>
              </w:rPr>
            </w:pPr>
          </w:p>
          <w:p w14:paraId="47160250"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32637F72"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2E1CFDB9"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tc>
        <w:tc>
          <w:tcPr>
            <w:tcW w:w="1327" w:type="dxa"/>
          </w:tcPr>
          <w:p w14:paraId="293E7CB9" w14:textId="77777777" w:rsidR="00BC78D6" w:rsidRPr="00E13815" w:rsidRDefault="00BC78D6" w:rsidP="00BC78D6">
            <w:pPr>
              <w:spacing w:after="0" w:line="240" w:lineRule="auto"/>
              <w:rPr>
                <w:sz w:val="24"/>
                <w:szCs w:val="24"/>
                <w:lang w:val="kk-KZ"/>
              </w:rPr>
            </w:pPr>
          </w:p>
          <w:p w14:paraId="5D4388DE"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02E68751"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60E1D9A8"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5367FAD1" w14:textId="77777777" w:rsidR="00BC78D6" w:rsidRPr="00E13815" w:rsidRDefault="00BC78D6" w:rsidP="00BC78D6">
            <w:pPr>
              <w:spacing w:after="0" w:line="240" w:lineRule="auto"/>
              <w:rPr>
                <w:sz w:val="24"/>
                <w:szCs w:val="24"/>
                <w:lang w:val="kk-KZ"/>
              </w:rPr>
            </w:pPr>
          </w:p>
          <w:p w14:paraId="570E0D46" w14:textId="77777777" w:rsidR="00BC78D6" w:rsidRPr="00E13815" w:rsidRDefault="00BC78D6" w:rsidP="00BC78D6">
            <w:pPr>
              <w:spacing w:after="0" w:line="240" w:lineRule="auto"/>
              <w:rPr>
                <w:sz w:val="24"/>
                <w:szCs w:val="24"/>
                <w:lang w:val="kk-KZ"/>
              </w:rPr>
            </w:pPr>
          </w:p>
          <w:p w14:paraId="51201F1B" w14:textId="77777777" w:rsidR="00BC78D6" w:rsidRPr="00E13815" w:rsidRDefault="00BC78D6" w:rsidP="00BC78D6">
            <w:pPr>
              <w:spacing w:after="0" w:line="240" w:lineRule="auto"/>
              <w:rPr>
                <w:sz w:val="24"/>
                <w:szCs w:val="24"/>
                <w:lang w:val="kk-KZ"/>
              </w:rPr>
            </w:pPr>
          </w:p>
          <w:p w14:paraId="58561F21" w14:textId="77777777" w:rsidR="00BC78D6" w:rsidRPr="00E13815" w:rsidRDefault="00BC78D6" w:rsidP="00BC78D6">
            <w:pPr>
              <w:spacing w:after="0" w:line="240" w:lineRule="auto"/>
              <w:rPr>
                <w:sz w:val="24"/>
                <w:szCs w:val="24"/>
                <w:lang w:val="kk-KZ"/>
              </w:rPr>
            </w:pPr>
          </w:p>
          <w:p w14:paraId="7AF52A66" w14:textId="77777777" w:rsidR="00BC78D6" w:rsidRPr="00E13815" w:rsidRDefault="00BC78D6" w:rsidP="00BC78D6">
            <w:pPr>
              <w:spacing w:after="0" w:line="240" w:lineRule="auto"/>
              <w:rPr>
                <w:sz w:val="24"/>
                <w:szCs w:val="24"/>
                <w:lang w:val="kk-KZ"/>
              </w:rPr>
            </w:pPr>
          </w:p>
          <w:p w14:paraId="2A687D19" w14:textId="77777777" w:rsidR="00BC78D6" w:rsidRPr="00E13815" w:rsidRDefault="00BC78D6" w:rsidP="00BC78D6">
            <w:pPr>
              <w:spacing w:after="0" w:line="240" w:lineRule="auto"/>
              <w:rPr>
                <w:sz w:val="24"/>
                <w:szCs w:val="24"/>
                <w:lang w:val="kk-KZ"/>
              </w:rPr>
            </w:pPr>
          </w:p>
          <w:p w14:paraId="0593ED3F" w14:textId="77777777" w:rsidR="00BC78D6" w:rsidRPr="00E13815" w:rsidRDefault="00BC78D6" w:rsidP="00BC78D6">
            <w:pPr>
              <w:spacing w:after="0" w:line="240" w:lineRule="auto"/>
              <w:rPr>
                <w:sz w:val="24"/>
                <w:szCs w:val="24"/>
                <w:lang w:val="kk-KZ"/>
              </w:rPr>
            </w:pPr>
          </w:p>
          <w:p w14:paraId="1701301A" w14:textId="77777777" w:rsidR="00BC78D6" w:rsidRPr="00E13815" w:rsidRDefault="00BC78D6" w:rsidP="00BC78D6">
            <w:pPr>
              <w:spacing w:after="0" w:line="240" w:lineRule="auto"/>
              <w:rPr>
                <w:sz w:val="24"/>
                <w:szCs w:val="24"/>
                <w:lang w:val="kk-KZ"/>
              </w:rPr>
            </w:pPr>
          </w:p>
          <w:p w14:paraId="239F215A"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2ACF2D3F"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6907A286"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tc>
        <w:tc>
          <w:tcPr>
            <w:tcW w:w="1327" w:type="dxa"/>
            <w:gridSpan w:val="2"/>
          </w:tcPr>
          <w:p w14:paraId="64F2EA4F" w14:textId="77777777" w:rsidR="00BC78D6" w:rsidRPr="00E13815" w:rsidRDefault="00BC78D6" w:rsidP="00BC78D6">
            <w:pPr>
              <w:spacing w:after="0" w:line="240" w:lineRule="auto"/>
              <w:rPr>
                <w:sz w:val="24"/>
                <w:szCs w:val="24"/>
                <w:lang w:val="kk-KZ"/>
              </w:rPr>
            </w:pPr>
          </w:p>
          <w:p w14:paraId="5613CDA9"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50C5BAFD"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4CA359A5"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31B2F1B3" w14:textId="77777777" w:rsidR="00BC78D6" w:rsidRPr="00E13815" w:rsidRDefault="00BC78D6" w:rsidP="00BC78D6">
            <w:pPr>
              <w:spacing w:after="0" w:line="240" w:lineRule="auto"/>
              <w:rPr>
                <w:sz w:val="24"/>
                <w:szCs w:val="24"/>
                <w:lang w:val="kk-KZ"/>
              </w:rPr>
            </w:pPr>
          </w:p>
          <w:p w14:paraId="38EF22F0" w14:textId="77777777" w:rsidR="00BC78D6" w:rsidRPr="00E13815" w:rsidRDefault="00BC78D6" w:rsidP="00BC78D6">
            <w:pPr>
              <w:spacing w:after="0" w:line="240" w:lineRule="auto"/>
              <w:rPr>
                <w:sz w:val="24"/>
                <w:szCs w:val="24"/>
                <w:lang w:val="kk-KZ"/>
              </w:rPr>
            </w:pPr>
          </w:p>
          <w:p w14:paraId="491C32E5" w14:textId="77777777" w:rsidR="00BC78D6" w:rsidRPr="00E13815" w:rsidRDefault="00BC78D6" w:rsidP="00BC78D6">
            <w:pPr>
              <w:spacing w:after="0" w:line="240" w:lineRule="auto"/>
              <w:rPr>
                <w:sz w:val="24"/>
                <w:szCs w:val="24"/>
                <w:lang w:val="kk-KZ"/>
              </w:rPr>
            </w:pPr>
          </w:p>
          <w:p w14:paraId="59D94FA2" w14:textId="77777777" w:rsidR="00BC78D6" w:rsidRPr="00E13815" w:rsidRDefault="00BC78D6" w:rsidP="00BC78D6">
            <w:pPr>
              <w:spacing w:after="0" w:line="240" w:lineRule="auto"/>
              <w:rPr>
                <w:sz w:val="24"/>
                <w:szCs w:val="24"/>
                <w:lang w:val="kk-KZ"/>
              </w:rPr>
            </w:pPr>
          </w:p>
          <w:p w14:paraId="00D0EEE5" w14:textId="77777777" w:rsidR="00BC78D6" w:rsidRPr="00E13815" w:rsidRDefault="00BC78D6" w:rsidP="00BC78D6">
            <w:pPr>
              <w:spacing w:after="0" w:line="240" w:lineRule="auto"/>
              <w:rPr>
                <w:sz w:val="24"/>
                <w:szCs w:val="24"/>
                <w:lang w:val="kk-KZ"/>
              </w:rPr>
            </w:pPr>
          </w:p>
          <w:p w14:paraId="6A697006" w14:textId="77777777" w:rsidR="00BC78D6" w:rsidRPr="00E13815" w:rsidRDefault="00BC78D6" w:rsidP="00BC78D6">
            <w:pPr>
              <w:spacing w:after="0" w:line="240" w:lineRule="auto"/>
              <w:rPr>
                <w:sz w:val="24"/>
                <w:szCs w:val="24"/>
                <w:lang w:val="kk-KZ"/>
              </w:rPr>
            </w:pPr>
          </w:p>
          <w:p w14:paraId="69FB9628" w14:textId="77777777" w:rsidR="00BC78D6" w:rsidRPr="00E13815" w:rsidRDefault="00BC78D6" w:rsidP="00BC78D6">
            <w:pPr>
              <w:spacing w:after="0" w:line="240" w:lineRule="auto"/>
              <w:rPr>
                <w:sz w:val="24"/>
                <w:szCs w:val="24"/>
                <w:lang w:val="kk-KZ"/>
              </w:rPr>
            </w:pPr>
          </w:p>
          <w:p w14:paraId="73BC6B1F" w14:textId="77777777" w:rsidR="00BC78D6" w:rsidRPr="00E13815" w:rsidRDefault="00BC78D6" w:rsidP="00BC78D6">
            <w:pPr>
              <w:spacing w:after="0" w:line="240" w:lineRule="auto"/>
              <w:rPr>
                <w:sz w:val="24"/>
                <w:szCs w:val="24"/>
                <w:lang w:val="kk-KZ"/>
              </w:rPr>
            </w:pPr>
          </w:p>
          <w:p w14:paraId="1E66885D"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5E8A1440"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7237CB7D"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tc>
        <w:tc>
          <w:tcPr>
            <w:tcW w:w="1328" w:type="dxa"/>
          </w:tcPr>
          <w:p w14:paraId="61867E5B" w14:textId="77777777" w:rsidR="00BC78D6" w:rsidRPr="00E13815" w:rsidRDefault="00BC78D6" w:rsidP="00BC78D6">
            <w:pPr>
              <w:spacing w:after="0" w:line="240" w:lineRule="auto"/>
              <w:rPr>
                <w:sz w:val="24"/>
                <w:szCs w:val="24"/>
                <w:lang w:val="kk-KZ"/>
              </w:rPr>
            </w:pPr>
          </w:p>
          <w:p w14:paraId="7FAA6450"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46D7498C"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4C2D5CB2"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0349F488" w14:textId="77777777" w:rsidR="00BC78D6" w:rsidRPr="00E13815" w:rsidRDefault="00BC78D6" w:rsidP="00BC78D6">
            <w:pPr>
              <w:spacing w:after="0" w:line="240" w:lineRule="auto"/>
              <w:rPr>
                <w:sz w:val="24"/>
                <w:szCs w:val="24"/>
                <w:lang w:val="kk-KZ"/>
              </w:rPr>
            </w:pPr>
          </w:p>
          <w:p w14:paraId="4736AD0B" w14:textId="77777777" w:rsidR="00BC78D6" w:rsidRPr="00E13815" w:rsidRDefault="00BC78D6" w:rsidP="00BC78D6">
            <w:pPr>
              <w:spacing w:after="0" w:line="240" w:lineRule="auto"/>
              <w:rPr>
                <w:sz w:val="24"/>
                <w:szCs w:val="24"/>
                <w:lang w:val="kk-KZ"/>
              </w:rPr>
            </w:pPr>
          </w:p>
          <w:p w14:paraId="17995C36" w14:textId="77777777" w:rsidR="00BC78D6" w:rsidRPr="00E13815" w:rsidRDefault="00BC78D6" w:rsidP="00BC78D6">
            <w:pPr>
              <w:spacing w:after="0" w:line="240" w:lineRule="auto"/>
              <w:rPr>
                <w:sz w:val="24"/>
                <w:szCs w:val="24"/>
                <w:lang w:val="kk-KZ"/>
              </w:rPr>
            </w:pPr>
          </w:p>
          <w:p w14:paraId="71734C98" w14:textId="77777777" w:rsidR="00BC78D6" w:rsidRPr="00E13815" w:rsidRDefault="00BC78D6" w:rsidP="00BC78D6">
            <w:pPr>
              <w:spacing w:after="0" w:line="240" w:lineRule="auto"/>
              <w:rPr>
                <w:sz w:val="24"/>
                <w:szCs w:val="24"/>
                <w:lang w:val="kk-KZ"/>
              </w:rPr>
            </w:pPr>
          </w:p>
          <w:p w14:paraId="6F4E6046" w14:textId="77777777" w:rsidR="00BC78D6" w:rsidRPr="00E13815" w:rsidRDefault="00BC78D6" w:rsidP="00BC78D6">
            <w:pPr>
              <w:spacing w:after="0" w:line="240" w:lineRule="auto"/>
              <w:rPr>
                <w:sz w:val="24"/>
                <w:szCs w:val="24"/>
                <w:lang w:val="kk-KZ"/>
              </w:rPr>
            </w:pPr>
          </w:p>
          <w:p w14:paraId="2CD03D6A" w14:textId="77777777" w:rsidR="00BC78D6" w:rsidRPr="00E13815" w:rsidRDefault="00BC78D6" w:rsidP="00BC78D6">
            <w:pPr>
              <w:spacing w:after="0" w:line="240" w:lineRule="auto"/>
              <w:rPr>
                <w:sz w:val="24"/>
                <w:szCs w:val="24"/>
                <w:lang w:val="kk-KZ"/>
              </w:rPr>
            </w:pPr>
          </w:p>
          <w:p w14:paraId="4BD0D935" w14:textId="77777777" w:rsidR="00BC78D6" w:rsidRPr="00E13815" w:rsidRDefault="00BC78D6" w:rsidP="00BC78D6">
            <w:pPr>
              <w:spacing w:after="0" w:line="240" w:lineRule="auto"/>
              <w:rPr>
                <w:sz w:val="24"/>
                <w:szCs w:val="24"/>
                <w:lang w:val="kk-KZ"/>
              </w:rPr>
            </w:pPr>
          </w:p>
          <w:p w14:paraId="2629ADF5" w14:textId="77777777" w:rsidR="00BC78D6" w:rsidRPr="00E13815" w:rsidRDefault="00BC78D6" w:rsidP="00BC78D6">
            <w:pPr>
              <w:spacing w:after="0" w:line="240" w:lineRule="auto"/>
              <w:rPr>
                <w:sz w:val="24"/>
                <w:szCs w:val="24"/>
                <w:lang w:val="kk-KZ"/>
              </w:rPr>
            </w:pPr>
          </w:p>
          <w:p w14:paraId="28035278"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227F7D7E"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0FFE1195"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tc>
        <w:tc>
          <w:tcPr>
            <w:tcW w:w="1327" w:type="dxa"/>
          </w:tcPr>
          <w:p w14:paraId="20F54D8F" w14:textId="77777777" w:rsidR="00BC78D6" w:rsidRPr="00E13815" w:rsidRDefault="00BC78D6" w:rsidP="00BC78D6">
            <w:pPr>
              <w:spacing w:after="0" w:line="240" w:lineRule="auto"/>
              <w:rPr>
                <w:sz w:val="24"/>
                <w:szCs w:val="24"/>
                <w:lang w:val="kk-KZ"/>
              </w:rPr>
            </w:pPr>
          </w:p>
          <w:p w14:paraId="7DAD24E9"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766E0729"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7615AE4C"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38CC83EF" w14:textId="77777777" w:rsidR="00BC78D6" w:rsidRPr="00E13815" w:rsidRDefault="00BC78D6" w:rsidP="00BC78D6">
            <w:pPr>
              <w:spacing w:after="0" w:line="240" w:lineRule="auto"/>
              <w:rPr>
                <w:sz w:val="24"/>
                <w:szCs w:val="24"/>
                <w:lang w:val="kk-KZ"/>
              </w:rPr>
            </w:pPr>
          </w:p>
          <w:p w14:paraId="18EE3813" w14:textId="77777777" w:rsidR="00BC78D6" w:rsidRPr="00E13815" w:rsidRDefault="00BC78D6" w:rsidP="00BC78D6">
            <w:pPr>
              <w:spacing w:after="0" w:line="240" w:lineRule="auto"/>
              <w:rPr>
                <w:sz w:val="24"/>
                <w:szCs w:val="24"/>
                <w:lang w:val="kk-KZ"/>
              </w:rPr>
            </w:pPr>
          </w:p>
          <w:p w14:paraId="05E9F8FD" w14:textId="77777777" w:rsidR="00BC78D6" w:rsidRPr="00E13815" w:rsidRDefault="00BC78D6" w:rsidP="00BC78D6">
            <w:pPr>
              <w:spacing w:after="0" w:line="240" w:lineRule="auto"/>
              <w:rPr>
                <w:sz w:val="24"/>
                <w:szCs w:val="24"/>
                <w:lang w:val="kk-KZ"/>
              </w:rPr>
            </w:pPr>
          </w:p>
          <w:p w14:paraId="7C01AB58" w14:textId="77777777" w:rsidR="00BC78D6" w:rsidRPr="00E13815" w:rsidRDefault="00BC78D6" w:rsidP="00BC78D6">
            <w:pPr>
              <w:spacing w:after="0" w:line="240" w:lineRule="auto"/>
              <w:rPr>
                <w:sz w:val="24"/>
                <w:szCs w:val="24"/>
                <w:lang w:val="kk-KZ"/>
              </w:rPr>
            </w:pPr>
          </w:p>
          <w:p w14:paraId="671739F7" w14:textId="77777777" w:rsidR="00BC78D6" w:rsidRPr="00E13815" w:rsidRDefault="00BC78D6" w:rsidP="00BC78D6">
            <w:pPr>
              <w:spacing w:after="0" w:line="240" w:lineRule="auto"/>
              <w:rPr>
                <w:sz w:val="24"/>
                <w:szCs w:val="24"/>
                <w:lang w:val="kk-KZ"/>
              </w:rPr>
            </w:pPr>
          </w:p>
          <w:p w14:paraId="0117A142" w14:textId="77777777" w:rsidR="00BC78D6" w:rsidRPr="00E13815" w:rsidRDefault="00BC78D6" w:rsidP="00BC78D6">
            <w:pPr>
              <w:spacing w:after="0" w:line="240" w:lineRule="auto"/>
              <w:rPr>
                <w:sz w:val="24"/>
                <w:szCs w:val="24"/>
                <w:lang w:val="kk-KZ"/>
              </w:rPr>
            </w:pPr>
          </w:p>
          <w:p w14:paraId="0292235E" w14:textId="77777777" w:rsidR="00BC78D6" w:rsidRPr="00E13815" w:rsidRDefault="00BC78D6" w:rsidP="00BC78D6">
            <w:pPr>
              <w:spacing w:after="0" w:line="240" w:lineRule="auto"/>
              <w:rPr>
                <w:sz w:val="24"/>
                <w:szCs w:val="24"/>
                <w:lang w:val="kk-KZ"/>
              </w:rPr>
            </w:pPr>
          </w:p>
          <w:p w14:paraId="3B637E14" w14:textId="77777777" w:rsidR="00BC78D6" w:rsidRPr="00E13815" w:rsidRDefault="00BC78D6" w:rsidP="00BC78D6">
            <w:pPr>
              <w:spacing w:after="0" w:line="240" w:lineRule="auto"/>
              <w:rPr>
                <w:sz w:val="24"/>
                <w:szCs w:val="24"/>
                <w:lang w:val="kk-KZ"/>
              </w:rPr>
            </w:pPr>
          </w:p>
          <w:p w14:paraId="72E89BB1"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60A9BF66"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6B208DAF"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tc>
        <w:tc>
          <w:tcPr>
            <w:tcW w:w="1327" w:type="dxa"/>
          </w:tcPr>
          <w:p w14:paraId="5AE86669" w14:textId="77777777" w:rsidR="00BC78D6" w:rsidRPr="00E13815" w:rsidRDefault="00BC78D6" w:rsidP="00BC78D6">
            <w:pPr>
              <w:spacing w:after="0" w:line="240" w:lineRule="auto"/>
              <w:rPr>
                <w:sz w:val="24"/>
                <w:szCs w:val="24"/>
                <w:lang w:val="kk-KZ"/>
              </w:rPr>
            </w:pPr>
          </w:p>
          <w:p w14:paraId="20ADC375"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453015E7"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60C513CF"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0395E4B0" w14:textId="77777777" w:rsidR="00BC78D6" w:rsidRPr="00E13815" w:rsidRDefault="00BC78D6" w:rsidP="00BC78D6">
            <w:pPr>
              <w:spacing w:after="0" w:line="240" w:lineRule="auto"/>
              <w:rPr>
                <w:sz w:val="24"/>
                <w:szCs w:val="24"/>
                <w:lang w:val="kk-KZ"/>
              </w:rPr>
            </w:pPr>
          </w:p>
          <w:p w14:paraId="2872EA6A" w14:textId="77777777" w:rsidR="00BC78D6" w:rsidRPr="00E13815" w:rsidRDefault="00BC78D6" w:rsidP="00BC78D6">
            <w:pPr>
              <w:spacing w:after="0" w:line="240" w:lineRule="auto"/>
              <w:rPr>
                <w:sz w:val="24"/>
                <w:szCs w:val="24"/>
                <w:lang w:val="kk-KZ"/>
              </w:rPr>
            </w:pPr>
          </w:p>
          <w:p w14:paraId="5B979A01" w14:textId="77777777" w:rsidR="00BC78D6" w:rsidRPr="00E13815" w:rsidRDefault="00BC78D6" w:rsidP="00BC78D6">
            <w:pPr>
              <w:spacing w:after="0" w:line="240" w:lineRule="auto"/>
              <w:rPr>
                <w:sz w:val="24"/>
                <w:szCs w:val="24"/>
                <w:lang w:val="kk-KZ"/>
              </w:rPr>
            </w:pPr>
          </w:p>
          <w:p w14:paraId="61FC0CBA" w14:textId="77777777" w:rsidR="00BC78D6" w:rsidRPr="00E13815" w:rsidRDefault="00BC78D6" w:rsidP="00BC78D6">
            <w:pPr>
              <w:spacing w:after="0" w:line="240" w:lineRule="auto"/>
              <w:rPr>
                <w:sz w:val="24"/>
                <w:szCs w:val="24"/>
                <w:lang w:val="kk-KZ"/>
              </w:rPr>
            </w:pPr>
          </w:p>
          <w:p w14:paraId="1D8118C9" w14:textId="77777777" w:rsidR="00BC78D6" w:rsidRPr="00E13815" w:rsidRDefault="00BC78D6" w:rsidP="00BC78D6">
            <w:pPr>
              <w:spacing w:after="0" w:line="240" w:lineRule="auto"/>
              <w:rPr>
                <w:sz w:val="24"/>
                <w:szCs w:val="24"/>
                <w:lang w:val="kk-KZ"/>
              </w:rPr>
            </w:pPr>
          </w:p>
          <w:p w14:paraId="7CA088FE" w14:textId="77777777" w:rsidR="00BC78D6" w:rsidRPr="00E13815" w:rsidRDefault="00BC78D6" w:rsidP="00BC78D6">
            <w:pPr>
              <w:spacing w:after="0" w:line="240" w:lineRule="auto"/>
              <w:rPr>
                <w:sz w:val="24"/>
                <w:szCs w:val="24"/>
                <w:lang w:val="kk-KZ"/>
              </w:rPr>
            </w:pPr>
          </w:p>
          <w:p w14:paraId="35B47E65" w14:textId="77777777" w:rsidR="00BC78D6" w:rsidRPr="00E13815" w:rsidRDefault="00BC78D6" w:rsidP="00BC78D6">
            <w:pPr>
              <w:spacing w:after="0" w:line="240" w:lineRule="auto"/>
              <w:rPr>
                <w:sz w:val="24"/>
                <w:szCs w:val="24"/>
                <w:lang w:val="kk-KZ"/>
              </w:rPr>
            </w:pPr>
          </w:p>
          <w:p w14:paraId="6861C7EC" w14:textId="77777777" w:rsidR="00BC78D6" w:rsidRPr="00E13815" w:rsidRDefault="00BC78D6" w:rsidP="00BC78D6">
            <w:pPr>
              <w:spacing w:after="0" w:line="240" w:lineRule="auto"/>
              <w:rPr>
                <w:sz w:val="24"/>
                <w:szCs w:val="24"/>
                <w:lang w:val="kk-KZ"/>
              </w:rPr>
            </w:pPr>
          </w:p>
          <w:p w14:paraId="0A3FA3C5"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467A79C8"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639ED6DB"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tc>
        <w:tc>
          <w:tcPr>
            <w:tcW w:w="1328" w:type="dxa"/>
          </w:tcPr>
          <w:p w14:paraId="5FA56A4C" w14:textId="77777777" w:rsidR="00BC78D6" w:rsidRPr="00E13815" w:rsidRDefault="00BC78D6" w:rsidP="00BC78D6">
            <w:pPr>
              <w:spacing w:after="0" w:line="240" w:lineRule="auto"/>
              <w:rPr>
                <w:sz w:val="24"/>
                <w:szCs w:val="24"/>
                <w:lang w:val="kk-KZ"/>
              </w:rPr>
            </w:pPr>
          </w:p>
          <w:p w14:paraId="67EBBE2C"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59EB92A5"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3D65BD07"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03117D67" w14:textId="77777777" w:rsidR="00BC78D6" w:rsidRPr="00E13815" w:rsidRDefault="00BC78D6" w:rsidP="00BC78D6">
            <w:pPr>
              <w:spacing w:after="0" w:line="240" w:lineRule="auto"/>
              <w:rPr>
                <w:sz w:val="24"/>
                <w:szCs w:val="24"/>
                <w:lang w:val="kk-KZ"/>
              </w:rPr>
            </w:pPr>
          </w:p>
          <w:p w14:paraId="51049350" w14:textId="77777777" w:rsidR="00BC78D6" w:rsidRPr="00E13815" w:rsidRDefault="00BC78D6" w:rsidP="00BC78D6">
            <w:pPr>
              <w:spacing w:after="0" w:line="240" w:lineRule="auto"/>
              <w:rPr>
                <w:sz w:val="24"/>
                <w:szCs w:val="24"/>
                <w:lang w:val="kk-KZ"/>
              </w:rPr>
            </w:pPr>
          </w:p>
          <w:p w14:paraId="37943510" w14:textId="77777777" w:rsidR="00BC78D6" w:rsidRPr="00E13815" w:rsidRDefault="00BC78D6" w:rsidP="00BC78D6">
            <w:pPr>
              <w:spacing w:after="0" w:line="240" w:lineRule="auto"/>
              <w:rPr>
                <w:sz w:val="24"/>
                <w:szCs w:val="24"/>
                <w:lang w:val="kk-KZ"/>
              </w:rPr>
            </w:pPr>
          </w:p>
          <w:p w14:paraId="4BC47EDA" w14:textId="77777777" w:rsidR="00BC78D6" w:rsidRPr="00E13815" w:rsidRDefault="00BC78D6" w:rsidP="00BC78D6">
            <w:pPr>
              <w:spacing w:after="0" w:line="240" w:lineRule="auto"/>
              <w:rPr>
                <w:sz w:val="24"/>
                <w:szCs w:val="24"/>
                <w:lang w:val="kk-KZ"/>
              </w:rPr>
            </w:pPr>
          </w:p>
          <w:p w14:paraId="4C435B71" w14:textId="77777777" w:rsidR="00BC78D6" w:rsidRPr="00E13815" w:rsidRDefault="00BC78D6" w:rsidP="00BC78D6">
            <w:pPr>
              <w:spacing w:after="0" w:line="240" w:lineRule="auto"/>
              <w:rPr>
                <w:sz w:val="24"/>
                <w:szCs w:val="24"/>
                <w:lang w:val="kk-KZ"/>
              </w:rPr>
            </w:pPr>
          </w:p>
          <w:p w14:paraId="4F17ED9E" w14:textId="77777777" w:rsidR="00BC78D6" w:rsidRPr="00E13815" w:rsidRDefault="00BC78D6" w:rsidP="00BC78D6">
            <w:pPr>
              <w:spacing w:after="0" w:line="240" w:lineRule="auto"/>
              <w:rPr>
                <w:sz w:val="24"/>
                <w:szCs w:val="24"/>
                <w:lang w:val="kk-KZ"/>
              </w:rPr>
            </w:pPr>
          </w:p>
          <w:p w14:paraId="6403B1FE" w14:textId="77777777" w:rsidR="00BC78D6" w:rsidRPr="00E13815" w:rsidRDefault="00BC78D6" w:rsidP="00BC78D6">
            <w:pPr>
              <w:spacing w:after="0" w:line="240" w:lineRule="auto"/>
              <w:rPr>
                <w:sz w:val="24"/>
                <w:szCs w:val="24"/>
                <w:lang w:val="kk-KZ"/>
              </w:rPr>
            </w:pPr>
          </w:p>
          <w:p w14:paraId="7CD0572E" w14:textId="77777777" w:rsidR="00BC78D6" w:rsidRPr="00E13815" w:rsidRDefault="00BC78D6" w:rsidP="00BC78D6">
            <w:pPr>
              <w:spacing w:after="0" w:line="240" w:lineRule="auto"/>
              <w:rPr>
                <w:sz w:val="24"/>
                <w:szCs w:val="24"/>
                <w:lang w:val="kk-KZ"/>
              </w:rPr>
            </w:pPr>
          </w:p>
          <w:p w14:paraId="5FAD6DDB"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1B5C4500"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3DCFCDB1" w14:textId="77777777" w:rsidR="00BC78D6" w:rsidRPr="00E13815" w:rsidRDefault="00BC78D6" w:rsidP="00BC78D6">
            <w:pPr>
              <w:spacing w:after="0" w:line="240" w:lineRule="auto"/>
              <w:rPr>
                <w:sz w:val="24"/>
                <w:szCs w:val="24"/>
                <w:lang w:val="kk-KZ"/>
              </w:rPr>
            </w:pPr>
            <w:r w:rsidRPr="00E13815">
              <w:rPr>
                <w:sz w:val="24"/>
                <w:szCs w:val="24"/>
                <w:lang w:val="kk-KZ"/>
              </w:rPr>
              <w:t>сәйкес</w:t>
            </w:r>
          </w:p>
          <w:p w14:paraId="6812DE15" w14:textId="77777777" w:rsidR="00BC78D6" w:rsidRPr="00E13815" w:rsidRDefault="00BC78D6" w:rsidP="00BC78D6">
            <w:pPr>
              <w:spacing w:after="0" w:line="240" w:lineRule="auto"/>
              <w:rPr>
                <w:sz w:val="24"/>
                <w:szCs w:val="24"/>
                <w:lang w:val="kk-KZ"/>
              </w:rPr>
            </w:pPr>
          </w:p>
        </w:tc>
      </w:tr>
      <w:tr w:rsidR="00BC78D6" w:rsidRPr="00E13815" w14:paraId="0083F2B7" w14:textId="77777777" w:rsidTr="00CD3672">
        <w:tc>
          <w:tcPr>
            <w:tcW w:w="3085" w:type="dxa"/>
          </w:tcPr>
          <w:p w14:paraId="1AF3EAED" w14:textId="77777777" w:rsidR="00BC78D6" w:rsidRPr="00E13815" w:rsidRDefault="00BC78D6" w:rsidP="00BC78D6">
            <w:pPr>
              <w:spacing w:after="0" w:line="240" w:lineRule="auto"/>
              <w:rPr>
                <w:sz w:val="24"/>
                <w:szCs w:val="24"/>
                <w:lang w:val="kk-KZ"/>
              </w:rPr>
            </w:pPr>
            <w:r w:rsidRPr="00E13815">
              <w:rPr>
                <w:sz w:val="24"/>
                <w:szCs w:val="24"/>
                <w:lang w:val="kk-KZ"/>
              </w:rPr>
              <w:t>Бөгде қоспалар:</w:t>
            </w:r>
          </w:p>
          <w:p w14:paraId="1A8846B0" w14:textId="77777777" w:rsidR="00BC78D6" w:rsidRPr="00E13815" w:rsidRDefault="00BC78D6" w:rsidP="00BC78D6">
            <w:pPr>
              <w:spacing w:after="0" w:line="240" w:lineRule="auto"/>
              <w:rPr>
                <w:sz w:val="24"/>
                <w:szCs w:val="24"/>
                <w:lang w:val="kk-KZ"/>
              </w:rPr>
            </w:pPr>
            <w:r w:rsidRPr="00E13815">
              <w:rPr>
                <w:sz w:val="24"/>
                <w:szCs w:val="24"/>
                <w:lang w:val="kk-KZ"/>
              </w:rPr>
              <w:t>- қарайған бөлшектер</w:t>
            </w:r>
          </w:p>
          <w:p w14:paraId="790C9770" w14:textId="77777777" w:rsidR="00BC78D6" w:rsidRPr="00E13815" w:rsidRDefault="00BC78D6" w:rsidP="00BC78D6">
            <w:pPr>
              <w:spacing w:after="0" w:line="240" w:lineRule="auto"/>
              <w:rPr>
                <w:sz w:val="24"/>
                <w:szCs w:val="24"/>
                <w:lang w:val="kk-KZ"/>
              </w:rPr>
            </w:pPr>
          </w:p>
          <w:p w14:paraId="731AAB28" w14:textId="77777777" w:rsidR="00BC78D6" w:rsidRPr="00E13815" w:rsidRDefault="00BC78D6" w:rsidP="00BC78D6">
            <w:pPr>
              <w:spacing w:after="0" w:line="240" w:lineRule="auto"/>
              <w:rPr>
                <w:sz w:val="24"/>
                <w:szCs w:val="24"/>
                <w:lang w:val="kk-KZ"/>
              </w:rPr>
            </w:pPr>
          </w:p>
          <w:p w14:paraId="612506F4" w14:textId="77777777" w:rsidR="00BC78D6" w:rsidRPr="00E13815" w:rsidRDefault="00BC78D6" w:rsidP="00BC78D6">
            <w:pPr>
              <w:spacing w:after="0" w:line="240" w:lineRule="auto"/>
              <w:rPr>
                <w:sz w:val="24"/>
                <w:szCs w:val="24"/>
                <w:lang w:val="kk-KZ"/>
              </w:rPr>
            </w:pPr>
            <w:r w:rsidRPr="00E13815">
              <w:rPr>
                <w:sz w:val="24"/>
                <w:szCs w:val="24"/>
                <w:lang w:val="kk-KZ"/>
              </w:rPr>
              <w:t xml:space="preserve">- органикалық қоспалар </w:t>
            </w:r>
          </w:p>
          <w:p w14:paraId="6488AE5B" w14:textId="77777777" w:rsidR="00BC78D6" w:rsidRPr="00E13815" w:rsidRDefault="00BC78D6" w:rsidP="00BC78D6">
            <w:pPr>
              <w:spacing w:after="0" w:line="240" w:lineRule="auto"/>
              <w:rPr>
                <w:sz w:val="24"/>
                <w:szCs w:val="24"/>
                <w:lang w:val="kk-KZ"/>
              </w:rPr>
            </w:pPr>
          </w:p>
          <w:p w14:paraId="6A95D297" w14:textId="77777777" w:rsidR="00BC78D6" w:rsidRPr="00E13815" w:rsidRDefault="00BC78D6" w:rsidP="00BC78D6">
            <w:pPr>
              <w:spacing w:after="0" w:line="240" w:lineRule="auto"/>
              <w:rPr>
                <w:sz w:val="24"/>
                <w:szCs w:val="24"/>
                <w:lang w:val="kk-KZ"/>
              </w:rPr>
            </w:pPr>
          </w:p>
          <w:p w14:paraId="10BCDC86" w14:textId="77777777" w:rsidR="00BC78D6" w:rsidRPr="00E13815" w:rsidRDefault="00BC78D6" w:rsidP="00BC78D6">
            <w:pPr>
              <w:spacing w:after="0" w:line="240" w:lineRule="auto"/>
              <w:rPr>
                <w:sz w:val="24"/>
                <w:szCs w:val="24"/>
              </w:rPr>
            </w:pPr>
            <w:r w:rsidRPr="00E13815">
              <w:rPr>
                <w:sz w:val="24"/>
                <w:szCs w:val="24"/>
              </w:rPr>
              <w:t>- минерал</w:t>
            </w:r>
            <w:r w:rsidRPr="00E13815">
              <w:rPr>
                <w:sz w:val="24"/>
                <w:szCs w:val="24"/>
                <w:lang w:val="kk-KZ"/>
              </w:rPr>
              <w:t xml:space="preserve">ды қоспалар </w:t>
            </w:r>
          </w:p>
        </w:tc>
        <w:tc>
          <w:tcPr>
            <w:tcW w:w="2410" w:type="dxa"/>
          </w:tcPr>
          <w:p w14:paraId="3864C936" w14:textId="77777777" w:rsidR="00BC78D6" w:rsidRPr="00E13815" w:rsidRDefault="00BC78D6" w:rsidP="00BC78D6">
            <w:pPr>
              <w:spacing w:after="0" w:line="240" w:lineRule="auto"/>
              <w:rPr>
                <w:sz w:val="24"/>
                <w:szCs w:val="24"/>
              </w:rPr>
            </w:pPr>
          </w:p>
          <w:p w14:paraId="0D87EFDE" w14:textId="77777777" w:rsidR="00BC78D6" w:rsidRPr="00E13815" w:rsidRDefault="00BC78D6" w:rsidP="00BC78D6">
            <w:pPr>
              <w:spacing w:after="0" w:line="240" w:lineRule="auto"/>
              <w:rPr>
                <w:sz w:val="24"/>
                <w:szCs w:val="24"/>
                <w:lang w:val="kk-KZ"/>
              </w:rPr>
            </w:pPr>
            <w:r w:rsidRPr="00E13815">
              <w:rPr>
                <w:sz w:val="24"/>
                <w:szCs w:val="24"/>
              </w:rPr>
              <w:t>2.0 %</w:t>
            </w:r>
            <w:r w:rsidRPr="00E13815">
              <w:rPr>
                <w:sz w:val="24"/>
                <w:szCs w:val="24"/>
                <w:lang w:val="kk-KZ"/>
              </w:rPr>
              <w:t xml:space="preserve"> артық емес</w:t>
            </w:r>
          </w:p>
          <w:p w14:paraId="3309C38F" w14:textId="77777777" w:rsidR="00BC78D6" w:rsidRPr="00E13815" w:rsidRDefault="00BC78D6" w:rsidP="00BC78D6">
            <w:pPr>
              <w:spacing w:after="0" w:line="240" w:lineRule="auto"/>
              <w:rPr>
                <w:sz w:val="24"/>
                <w:szCs w:val="24"/>
              </w:rPr>
            </w:pPr>
          </w:p>
          <w:p w14:paraId="18A0095D" w14:textId="77777777" w:rsidR="00BC78D6" w:rsidRPr="00E13815" w:rsidRDefault="00BC78D6" w:rsidP="00BC78D6">
            <w:pPr>
              <w:spacing w:after="0" w:line="240" w:lineRule="auto"/>
              <w:rPr>
                <w:sz w:val="24"/>
                <w:szCs w:val="24"/>
              </w:rPr>
            </w:pPr>
          </w:p>
          <w:p w14:paraId="4E93E20B" w14:textId="77777777" w:rsidR="00BC78D6" w:rsidRPr="00E13815" w:rsidRDefault="00BC78D6" w:rsidP="00BC78D6">
            <w:pPr>
              <w:spacing w:after="0" w:line="240" w:lineRule="auto"/>
              <w:rPr>
                <w:sz w:val="24"/>
                <w:szCs w:val="24"/>
                <w:lang w:val="kk-KZ"/>
              </w:rPr>
            </w:pPr>
            <w:r w:rsidRPr="00E13815">
              <w:rPr>
                <w:sz w:val="24"/>
                <w:szCs w:val="24"/>
              </w:rPr>
              <w:t>0.5 %</w:t>
            </w:r>
            <w:r w:rsidRPr="00E13815">
              <w:rPr>
                <w:sz w:val="24"/>
                <w:szCs w:val="24"/>
                <w:lang w:val="kk-KZ"/>
              </w:rPr>
              <w:t xml:space="preserve"> артық емес</w:t>
            </w:r>
          </w:p>
          <w:p w14:paraId="1A538EC0" w14:textId="77777777" w:rsidR="00BC78D6" w:rsidRPr="00E13815" w:rsidRDefault="00BC78D6" w:rsidP="00BC78D6">
            <w:pPr>
              <w:spacing w:after="0" w:line="240" w:lineRule="auto"/>
              <w:rPr>
                <w:sz w:val="24"/>
                <w:szCs w:val="24"/>
              </w:rPr>
            </w:pPr>
          </w:p>
          <w:p w14:paraId="12980B8F" w14:textId="77777777" w:rsidR="00BC78D6" w:rsidRPr="00E13815" w:rsidRDefault="00BC78D6" w:rsidP="00BC78D6">
            <w:pPr>
              <w:spacing w:after="0" w:line="240" w:lineRule="auto"/>
              <w:rPr>
                <w:sz w:val="24"/>
                <w:szCs w:val="24"/>
              </w:rPr>
            </w:pPr>
          </w:p>
          <w:p w14:paraId="6E001C14" w14:textId="77777777" w:rsidR="00BC78D6" w:rsidRPr="00E13815" w:rsidRDefault="00BC78D6" w:rsidP="00BC78D6">
            <w:pPr>
              <w:spacing w:after="0" w:line="240" w:lineRule="auto"/>
              <w:rPr>
                <w:sz w:val="24"/>
                <w:szCs w:val="24"/>
                <w:lang w:val="kk-KZ"/>
              </w:rPr>
            </w:pPr>
            <w:r w:rsidRPr="00E13815">
              <w:rPr>
                <w:sz w:val="24"/>
                <w:szCs w:val="24"/>
              </w:rPr>
              <w:t>0.5 %</w:t>
            </w:r>
            <w:r w:rsidRPr="00E13815">
              <w:rPr>
                <w:sz w:val="24"/>
                <w:szCs w:val="24"/>
                <w:lang w:val="kk-KZ"/>
              </w:rPr>
              <w:t xml:space="preserve"> артық емес </w:t>
            </w:r>
          </w:p>
        </w:tc>
        <w:tc>
          <w:tcPr>
            <w:tcW w:w="1327" w:type="dxa"/>
          </w:tcPr>
          <w:p w14:paraId="15420EC6" w14:textId="77777777" w:rsidR="00BC78D6" w:rsidRPr="00E13815" w:rsidRDefault="00BC78D6" w:rsidP="00BC78D6">
            <w:pPr>
              <w:pStyle w:val="Default"/>
              <w:jc w:val="center"/>
            </w:pPr>
          </w:p>
          <w:p w14:paraId="223D7DCD" w14:textId="77777777" w:rsidR="00BC78D6" w:rsidRPr="00E13815" w:rsidRDefault="00BC78D6" w:rsidP="00BC78D6">
            <w:pPr>
              <w:pStyle w:val="Default"/>
              <w:jc w:val="center"/>
            </w:pPr>
            <w:r w:rsidRPr="00E13815">
              <w:t>0.01 %</w:t>
            </w:r>
          </w:p>
          <w:p w14:paraId="2C0FD9F8" w14:textId="77777777" w:rsidR="00BC78D6" w:rsidRPr="00E13815" w:rsidRDefault="00BC78D6" w:rsidP="00BC78D6">
            <w:pPr>
              <w:pStyle w:val="Default"/>
              <w:jc w:val="center"/>
            </w:pPr>
            <w:r w:rsidRPr="00E13815">
              <w:t>-</w:t>
            </w:r>
          </w:p>
          <w:p w14:paraId="7729D748" w14:textId="77777777" w:rsidR="00BC78D6" w:rsidRPr="00E13815" w:rsidRDefault="00BC78D6" w:rsidP="00BC78D6">
            <w:pPr>
              <w:pStyle w:val="Default"/>
              <w:jc w:val="center"/>
            </w:pPr>
            <w:r w:rsidRPr="00E13815">
              <w:t>0.01 %</w:t>
            </w:r>
          </w:p>
          <w:p w14:paraId="1B34DD58" w14:textId="77777777" w:rsidR="00BC78D6" w:rsidRPr="00E13815" w:rsidRDefault="00BC78D6" w:rsidP="00BC78D6">
            <w:pPr>
              <w:spacing w:after="0" w:line="240" w:lineRule="auto"/>
              <w:jc w:val="center"/>
              <w:rPr>
                <w:sz w:val="24"/>
                <w:szCs w:val="24"/>
              </w:rPr>
            </w:pPr>
            <w:r w:rsidRPr="00E13815">
              <w:rPr>
                <w:sz w:val="24"/>
                <w:szCs w:val="24"/>
              </w:rPr>
              <w:t>-</w:t>
            </w:r>
          </w:p>
          <w:p w14:paraId="561C39EE" w14:textId="77777777" w:rsidR="00BC78D6" w:rsidRPr="00E13815" w:rsidRDefault="00BC78D6" w:rsidP="00BC78D6">
            <w:pPr>
              <w:spacing w:after="0" w:line="240" w:lineRule="auto"/>
              <w:jc w:val="center"/>
              <w:rPr>
                <w:sz w:val="24"/>
                <w:szCs w:val="24"/>
              </w:rPr>
            </w:pPr>
            <w:r w:rsidRPr="00E13815">
              <w:rPr>
                <w:sz w:val="24"/>
                <w:szCs w:val="24"/>
              </w:rPr>
              <w:t>-</w:t>
            </w:r>
          </w:p>
          <w:p w14:paraId="13E74BCF" w14:textId="77777777" w:rsidR="00BC78D6" w:rsidRPr="00E13815" w:rsidRDefault="00BC78D6" w:rsidP="00BC78D6">
            <w:pPr>
              <w:spacing w:after="0" w:line="240" w:lineRule="auto"/>
              <w:jc w:val="center"/>
              <w:rPr>
                <w:sz w:val="24"/>
                <w:szCs w:val="24"/>
              </w:rPr>
            </w:pPr>
            <w:r w:rsidRPr="00E13815">
              <w:rPr>
                <w:sz w:val="24"/>
                <w:szCs w:val="24"/>
              </w:rPr>
              <w:t>-</w:t>
            </w:r>
          </w:p>
          <w:p w14:paraId="2B5410B4" w14:textId="77777777" w:rsidR="00BC78D6" w:rsidRPr="00E13815" w:rsidRDefault="00BC78D6" w:rsidP="00BC78D6">
            <w:pPr>
              <w:spacing w:after="0" w:line="240" w:lineRule="auto"/>
              <w:jc w:val="center"/>
              <w:rPr>
                <w:sz w:val="24"/>
                <w:szCs w:val="24"/>
              </w:rPr>
            </w:pPr>
            <w:r w:rsidRPr="00E13815">
              <w:rPr>
                <w:sz w:val="24"/>
                <w:szCs w:val="24"/>
              </w:rPr>
              <w:t>0.02 %</w:t>
            </w:r>
          </w:p>
          <w:p w14:paraId="53118E53" w14:textId="77777777" w:rsidR="00BC78D6" w:rsidRPr="00E13815" w:rsidRDefault="00BC78D6" w:rsidP="00BC78D6">
            <w:pPr>
              <w:spacing w:after="0" w:line="240" w:lineRule="auto"/>
              <w:jc w:val="center"/>
              <w:rPr>
                <w:sz w:val="24"/>
                <w:szCs w:val="24"/>
              </w:rPr>
            </w:pPr>
            <w:r w:rsidRPr="00E13815">
              <w:rPr>
                <w:sz w:val="24"/>
                <w:szCs w:val="24"/>
              </w:rPr>
              <w:t>0,01 %</w:t>
            </w:r>
          </w:p>
          <w:p w14:paraId="638DE42F" w14:textId="77777777" w:rsidR="00BC78D6" w:rsidRPr="00E13815" w:rsidRDefault="00BC78D6" w:rsidP="00BC78D6">
            <w:pPr>
              <w:spacing w:after="0" w:line="240" w:lineRule="auto"/>
              <w:jc w:val="center"/>
              <w:rPr>
                <w:sz w:val="24"/>
                <w:szCs w:val="24"/>
              </w:rPr>
            </w:pPr>
            <w:r w:rsidRPr="00E13815">
              <w:rPr>
                <w:sz w:val="24"/>
                <w:szCs w:val="24"/>
              </w:rPr>
              <w:t>0,02 %</w:t>
            </w:r>
          </w:p>
        </w:tc>
        <w:tc>
          <w:tcPr>
            <w:tcW w:w="1327" w:type="dxa"/>
          </w:tcPr>
          <w:p w14:paraId="5577DDB4" w14:textId="77777777" w:rsidR="00BC78D6" w:rsidRPr="00E13815" w:rsidRDefault="00BC78D6" w:rsidP="00BC78D6">
            <w:pPr>
              <w:pStyle w:val="Default"/>
              <w:jc w:val="center"/>
            </w:pPr>
          </w:p>
          <w:p w14:paraId="72811B2E" w14:textId="77777777" w:rsidR="00BC78D6" w:rsidRPr="00E13815" w:rsidRDefault="00BC78D6" w:rsidP="00BC78D6">
            <w:pPr>
              <w:pStyle w:val="Default"/>
              <w:jc w:val="center"/>
            </w:pPr>
            <w:r w:rsidRPr="00E13815">
              <w:t>0.01 %</w:t>
            </w:r>
          </w:p>
          <w:p w14:paraId="5DFC96EA" w14:textId="77777777" w:rsidR="00BC78D6" w:rsidRPr="00E13815" w:rsidRDefault="00BC78D6" w:rsidP="00BC78D6">
            <w:pPr>
              <w:pStyle w:val="Default"/>
              <w:jc w:val="center"/>
            </w:pPr>
            <w:r w:rsidRPr="00E13815">
              <w:t>-</w:t>
            </w:r>
          </w:p>
          <w:p w14:paraId="3E367BBB" w14:textId="77777777" w:rsidR="00BC78D6" w:rsidRPr="00E13815" w:rsidRDefault="00BC78D6" w:rsidP="00BC78D6">
            <w:pPr>
              <w:pStyle w:val="Default"/>
              <w:jc w:val="center"/>
            </w:pPr>
            <w:r w:rsidRPr="00E13815">
              <w:t>0.01 %</w:t>
            </w:r>
          </w:p>
          <w:p w14:paraId="4B357DEA" w14:textId="77777777" w:rsidR="00BC78D6" w:rsidRPr="00E13815" w:rsidRDefault="00BC78D6" w:rsidP="00BC78D6">
            <w:pPr>
              <w:spacing w:after="0" w:line="240" w:lineRule="auto"/>
              <w:jc w:val="center"/>
              <w:rPr>
                <w:sz w:val="24"/>
                <w:szCs w:val="24"/>
              </w:rPr>
            </w:pPr>
            <w:r w:rsidRPr="00E13815">
              <w:rPr>
                <w:sz w:val="24"/>
                <w:szCs w:val="24"/>
              </w:rPr>
              <w:t>-</w:t>
            </w:r>
          </w:p>
          <w:p w14:paraId="5E2C50B3" w14:textId="77777777" w:rsidR="00BC78D6" w:rsidRPr="00E13815" w:rsidRDefault="00BC78D6" w:rsidP="00BC78D6">
            <w:pPr>
              <w:spacing w:after="0" w:line="240" w:lineRule="auto"/>
              <w:jc w:val="center"/>
              <w:rPr>
                <w:sz w:val="24"/>
                <w:szCs w:val="24"/>
              </w:rPr>
            </w:pPr>
            <w:r w:rsidRPr="00E13815">
              <w:rPr>
                <w:sz w:val="24"/>
                <w:szCs w:val="24"/>
              </w:rPr>
              <w:t>-</w:t>
            </w:r>
          </w:p>
          <w:p w14:paraId="6520C2EF" w14:textId="77777777" w:rsidR="00BC78D6" w:rsidRPr="00E13815" w:rsidRDefault="00BC78D6" w:rsidP="00BC78D6">
            <w:pPr>
              <w:spacing w:after="0" w:line="240" w:lineRule="auto"/>
              <w:jc w:val="center"/>
              <w:rPr>
                <w:sz w:val="24"/>
                <w:szCs w:val="24"/>
              </w:rPr>
            </w:pPr>
            <w:r w:rsidRPr="00E13815">
              <w:rPr>
                <w:sz w:val="24"/>
                <w:szCs w:val="24"/>
              </w:rPr>
              <w:t>-</w:t>
            </w:r>
          </w:p>
          <w:p w14:paraId="34E337D9" w14:textId="77777777" w:rsidR="00BC78D6" w:rsidRPr="00E13815" w:rsidRDefault="00BC78D6" w:rsidP="00BC78D6">
            <w:pPr>
              <w:spacing w:after="0" w:line="240" w:lineRule="auto"/>
              <w:jc w:val="center"/>
              <w:rPr>
                <w:sz w:val="24"/>
                <w:szCs w:val="24"/>
              </w:rPr>
            </w:pPr>
            <w:r w:rsidRPr="00E13815">
              <w:rPr>
                <w:sz w:val="24"/>
                <w:szCs w:val="24"/>
              </w:rPr>
              <w:t>0.02 %</w:t>
            </w:r>
          </w:p>
          <w:p w14:paraId="0BE23E53" w14:textId="77777777" w:rsidR="00BC78D6" w:rsidRPr="00E13815" w:rsidRDefault="00BC78D6" w:rsidP="00BC78D6">
            <w:pPr>
              <w:spacing w:after="0" w:line="240" w:lineRule="auto"/>
              <w:jc w:val="center"/>
              <w:rPr>
                <w:sz w:val="24"/>
                <w:szCs w:val="24"/>
              </w:rPr>
            </w:pPr>
            <w:r w:rsidRPr="00E13815">
              <w:rPr>
                <w:sz w:val="24"/>
                <w:szCs w:val="24"/>
              </w:rPr>
              <w:t>0,01 %</w:t>
            </w:r>
          </w:p>
          <w:p w14:paraId="017DBC5D" w14:textId="77777777" w:rsidR="00BC78D6" w:rsidRPr="00E13815" w:rsidRDefault="00BC78D6" w:rsidP="00BC78D6">
            <w:pPr>
              <w:spacing w:after="0" w:line="240" w:lineRule="auto"/>
              <w:jc w:val="center"/>
              <w:rPr>
                <w:sz w:val="24"/>
                <w:szCs w:val="24"/>
              </w:rPr>
            </w:pPr>
            <w:r w:rsidRPr="00E13815">
              <w:rPr>
                <w:sz w:val="24"/>
                <w:szCs w:val="24"/>
              </w:rPr>
              <w:t>0,02 %</w:t>
            </w:r>
          </w:p>
        </w:tc>
        <w:tc>
          <w:tcPr>
            <w:tcW w:w="1327" w:type="dxa"/>
            <w:gridSpan w:val="2"/>
          </w:tcPr>
          <w:p w14:paraId="4FAFF6D4" w14:textId="77777777" w:rsidR="00BC78D6" w:rsidRPr="00E13815" w:rsidRDefault="00BC78D6" w:rsidP="00BC78D6">
            <w:pPr>
              <w:pStyle w:val="Default"/>
              <w:jc w:val="center"/>
            </w:pPr>
          </w:p>
          <w:p w14:paraId="2C9D01F4" w14:textId="77777777" w:rsidR="00BC78D6" w:rsidRPr="00E13815" w:rsidRDefault="00BC78D6" w:rsidP="00BC78D6">
            <w:pPr>
              <w:pStyle w:val="Default"/>
              <w:jc w:val="center"/>
            </w:pPr>
            <w:r w:rsidRPr="00E13815">
              <w:t>0.01 %</w:t>
            </w:r>
          </w:p>
          <w:p w14:paraId="1E60B1E7" w14:textId="77777777" w:rsidR="00BC78D6" w:rsidRPr="00E13815" w:rsidRDefault="00BC78D6" w:rsidP="00BC78D6">
            <w:pPr>
              <w:pStyle w:val="Default"/>
              <w:jc w:val="center"/>
            </w:pPr>
            <w:r w:rsidRPr="00E13815">
              <w:t>-</w:t>
            </w:r>
          </w:p>
          <w:p w14:paraId="7E95B099" w14:textId="77777777" w:rsidR="00BC78D6" w:rsidRPr="00E13815" w:rsidRDefault="00BC78D6" w:rsidP="00BC78D6">
            <w:pPr>
              <w:pStyle w:val="Default"/>
              <w:jc w:val="center"/>
            </w:pPr>
            <w:r w:rsidRPr="00E13815">
              <w:t>0.01 %</w:t>
            </w:r>
          </w:p>
          <w:p w14:paraId="4FA4DAF0" w14:textId="77777777" w:rsidR="00BC78D6" w:rsidRPr="00E13815" w:rsidRDefault="00BC78D6" w:rsidP="00BC78D6">
            <w:pPr>
              <w:spacing w:after="0" w:line="240" w:lineRule="auto"/>
              <w:jc w:val="center"/>
              <w:rPr>
                <w:sz w:val="24"/>
                <w:szCs w:val="24"/>
              </w:rPr>
            </w:pPr>
            <w:r w:rsidRPr="00E13815">
              <w:rPr>
                <w:sz w:val="24"/>
                <w:szCs w:val="24"/>
              </w:rPr>
              <w:t>-</w:t>
            </w:r>
          </w:p>
          <w:p w14:paraId="026FFEAF" w14:textId="77777777" w:rsidR="00BC78D6" w:rsidRPr="00E13815" w:rsidRDefault="00BC78D6" w:rsidP="00BC78D6">
            <w:pPr>
              <w:spacing w:after="0" w:line="240" w:lineRule="auto"/>
              <w:jc w:val="center"/>
              <w:rPr>
                <w:sz w:val="24"/>
                <w:szCs w:val="24"/>
              </w:rPr>
            </w:pPr>
            <w:r w:rsidRPr="00E13815">
              <w:rPr>
                <w:sz w:val="24"/>
                <w:szCs w:val="24"/>
              </w:rPr>
              <w:t>-</w:t>
            </w:r>
          </w:p>
          <w:p w14:paraId="1D8A3CB8" w14:textId="77777777" w:rsidR="00BC78D6" w:rsidRPr="00E13815" w:rsidRDefault="00BC78D6" w:rsidP="00BC78D6">
            <w:pPr>
              <w:spacing w:after="0" w:line="240" w:lineRule="auto"/>
              <w:jc w:val="center"/>
              <w:rPr>
                <w:sz w:val="24"/>
                <w:szCs w:val="24"/>
              </w:rPr>
            </w:pPr>
            <w:r w:rsidRPr="00E13815">
              <w:rPr>
                <w:sz w:val="24"/>
                <w:szCs w:val="24"/>
              </w:rPr>
              <w:t>-</w:t>
            </w:r>
          </w:p>
          <w:p w14:paraId="5B481AB6" w14:textId="77777777" w:rsidR="00BC78D6" w:rsidRPr="00E13815" w:rsidRDefault="00BC78D6" w:rsidP="00BC78D6">
            <w:pPr>
              <w:spacing w:after="0" w:line="240" w:lineRule="auto"/>
              <w:jc w:val="center"/>
              <w:rPr>
                <w:sz w:val="24"/>
                <w:szCs w:val="24"/>
              </w:rPr>
            </w:pPr>
            <w:r w:rsidRPr="00E13815">
              <w:rPr>
                <w:sz w:val="24"/>
                <w:szCs w:val="24"/>
              </w:rPr>
              <w:t>0.02 %</w:t>
            </w:r>
          </w:p>
          <w:p w14:paraId="7835ADFA" w14:textId="77777777" w:rsidR="00BC78D6" w:rsidRPr="00E13815" w:rsidRDefault="00BC78D6" w:rsidP="00BC78D6">
            <w:pPr>
              <w:spacing w:after="0" w:line="240" w:lineRule="auto"/>
              <w:jc w:val="center"/>
              <w:rPr>
                <w:sz w:val="24"/>
                <w:szCs w:val="24"/>
              </w:rPr>
            </w:pPr>
            <w:r w:rsidRPr="00E13815">
              <w:rPr>
                <w:sz w:val="24"/>
                <w:szCs w:val="24"/>
              </w:rPr>
              <w:t>0,01 %</w:t>
            </w:r>
          </w:p>
          <w:p w14:paraId="3E60454F" w14:textId="77777777" w:rsidR="00BC78D6" w:rsidRPr="00E13815" w:rsidRDefault="00BC78D6" w:rsidP="00BC78D6">
            <w:pPr>
              <w:spacing w:after="0" w:line="240" w:lineRule="auto"/>
              <w:jc w:val="center"/>
              <w:rPr>
                <w:sz w:val="24"/>
                <w:szCs w:val="24"/>
              </w:rPr>
            </w:pPr>
            <w:r w:rsidRPr="00E13815">
              <w:rPr>
                <w:sz w:val="24"/>
                <w:szCs w:val="24"/>
              </w:rPr>
              <w:t>0,02 %</w:t>
            </w:r>
          </w:p>
        </w:tc>
        <w:tc>
          <w:tcPr>
            <w:tcW w:w="1328" w:type="dxa"/>
          </w:tcPr>
          <w:p w14:paraId="0E4FBA59" w14:textId="77777777" w:rsidR="00BC78D6" w:rsidRPr="00E13815" w:rsidRDefault="00BC78D6" w:rsidP="00BC78D6">
            <w:pPr>
              <w:pStyle w:val="Default"/>
              <w:jc w:val="center"/>
            </w:pPr>
          </w:p>
          <w:p w14:paraId="23ACA939" w14:textId="77777777" w:rsidR="00BC78D6" w:rsidRPr="00E13815" w:rsidRDefault="00BC78D6" w:rsidP="00BC78D6">
            <w:pPr>
              <w:pStyle w:val="Default"/>
              <w:jc w:val="center"/>
            </w:pPr>
            <w:r w:rsidRPr="00E13815">
              <w:t>0.01 %</w:t>
            </w:r>
          </w:p>
          <w:p w14:paraId="31E4AEB9" w14:textId="77777777" w:rsidR="00BC78D6" w:rsidRPr="00E13815" w:rsidRDefault="00BC78D6" w:rsidP="00BC78D6">
            <w:pPr>
              <w:pStyle w:val="Default"/>
              <w:jc w:val="center"/>
            </w:pPr>
            <w:r w:rsidRPr="00E13815">
              <w:t>-</w:t>
            </w:r>
          </w:p>
          <w:p w14:paraId="2D0FBFD5" w14:textId="77777777" w:rsidR="00BC78D6" w:rsidRPr="00E13815" w:rsidRDefault="00BC78D6" w:rsidP="00BC78D6">
            <w:pPr>
              <w:pStyle w:val="Default"/>
              <w:jc w:val="center"/>
            </w:pPr>
            <w:r w:rsidRPr="00E13815">
              <w:t>0.01 %</w:t>
            </w:r>
          </w:p>
          <w:p w14:paraId="503F12F0" w14:textId="77777777" w:rsidR="00BC78D6" w:rsidRPr="00E13815" w:rsidRDefault="00BC78D6" w:rsidP="00BC78D6">
            <w:pPr>
              <w:spacing w:after="0" w:line="240" w:lineRule="auto"/>
              <w:jc w:val="center"/>
              <w:rPr>
                <w:sz w:val="24"/>
                <w:szCs w:val="24"/>
              </w:rPr>
            </w:pPr>
            <w:r w:rsidRPr="00E13815">
              <w:rPr>
                <w:sz w:val="24"/>
                <w:szCs w:val="24"/>
              </w:rPr>
              <w:t>-</w:t>
            </w:r>
          </w:p>
          <w:p w14:paraId="1EC662BF" w14:textId="77777777" w:rsidR="00BC78D6" w:rsidRPr="00E13815" w:rsidRDefault="00BC78D6" w:rsidP="00BC78D6">
            <w:pPr>
              <w:spacing w:after="0" w:line="240" w:lineRule="auto"/>
              <w:jc w:val="center"/>
              <w:rPr>
                <w:sz w:val="24"/>
                <w:szCs w:val="24"/>
              </w:rPr>
            </w:pPr>
            <w:r w:rsidRPr="00E13815">
              <w:rPr>
                <w:sz w:val="24"/>
                <w:szCs w:val="24"/>
              </w:rPr>
              <w:t>-</w:t>
            </w:r>
          </w:p>
          <w:p w14:paraId="3BC6FFE5" w14:textId="77777777" w:rsidR="00BC78D6" w:rsidRPr="00E13815" w:rsidRDefault="00BC78D6" w:rsidP="00BC78D6">
            <w:pPr>
              <w:spacing w:after="0" w:line="240" w:lineRule="auto"/>
              <w:jc w:val="center"/>
              <w:rPr>
                <w:sz w:val="24"/>
                <w:szCs w:val="24"/>
              </w:rPr>
            </w:pPr>
            <w:r w:rsidRPr="00E13815">
              <w:rPr>
                <w:sz w:val="24"/>
                <w:szCs w:val="24"/>
              </w:rPr>
              <w:t>-</w:t>
            </w:r>
          </w:p>
          <w:p w14:paraId="5C53CB1B" w14:textId="77777777" w:rsidR="00BC78D6" w:rsidRPr="00E13815" w:rsidRDefault="00BC78D6" w:rsidP="00BC78D6">
            <w:pPr>
              <w:spacing w:after="0" w:line="240" w:lineRule="auto"/>
              <w:jc w:val="center"/>
              <w:rPr>
                <w:sz w:val="24"/>
                <w:szCs w:val="24"/>
              </w:rPr>
            </w:pPr>
            <w:r w:rsidRPr="00E13815">
              <w:rPr>
                <w:sz w:val="24"/>
                <w:szCs w:val="24"/>
              </w:rPr>
              <w:t>0.02 %</w:t>
            </w:r>
          </w:p>
          <w:p w14:paraId="15A3BFA0" w14:textId="77777777" w:rsidR="00BC78D6" w:rsidRPr="00E13815" w:rsidRDefault="00BC78D6" w:rsidP="00BC78D6">
            <w:pPr>
              <w:spacing w:after="0" w:line="240" w:lineRule="auto"/>
              <w:jc w:val="center"/>
              <w:rPr>
                <w:sz w:val="24"/>
                <w:szCs w:val="24"/>
              </w:rPr>
            </w:pPr>
            <w:r w:rsidRPr="00E13815">
              <w:rPr>
                <w:sz w:val="24"/>
                <w:szCs w:val="24"/>
              </w:rPr>
              <w:t>0,01 %</w:t>
            </w:r>
          </w:p>
          <w:p w14:paraId="45FB176B" w14:textId="77777777" w:rsidR="00BC78D6" w:rsidRPr="00E13815" w:rsidRDefault="00BC78D6" w:rsidP="00BC78D6">
            <w:pPr>
              <w:spacing w:after="0" w:line="240" w:lineRule="auto"/>
              <w:jc w:val="center"/>
              <w:rPr>
                <w:sz w:val="24"/>
                <w:szCs w:val="24"/>
              </w:rPr>
            </w:pPr>
            <w:r w:rsidRPr="00E13815">
              <w:rPr>
                <w:sz w:val="24"/>
                <w:szCs w:val="24"/>
              </w:rPr>
              <w:t>0,02 %</w:t>
            </w:r>
          </w:p>
        </w:tc>
        <w:tc>
          <w:tcPr>
            <w:tcW w:w="1327" w:type="dxa"/>
          </w:tcPr>
          <w:p w14:paraId="4CBE49D9" w14:textId="77777777" w:rsidR="00BC78D6" w:rsidRPr="00E13815" w:rsidRDefault="00BC78D6" w:rsidP="00BC78D6">
            <w:pPr>
              <w:pStyle w:val="Default"/>
              <w:jc w:val="center"/>
            </w:pPr>
          </w:p>
          <w:p w14:paraId="3B23EBD7" w14:textId="77777777" w:rsidR="00BC78D6" w:rsidRPr="00E13815" w:rsidRDefault="00BC78D6" w:rsidP="00BC78D6">
            <w:pPr>
              <w:pStyle w:val="Default"/>
              <w:jc w:val="center"/>
            </w:pPr>
            <w:r w:rsidRPr="00E13815">
              <w:t>0.01 %</w:t>
            </w:r>
          </w:p>
          <w:p w14:paraId="6C1B610F" w14:textId="77777777" w:rsidR="00BC78D6" w:rsidRPr="00E13815" w:rsidRDefault="00BC78D6" w:rsidP="00BC78D6">
            <w:pPr>
              <w:pStyle w:val="Default"/>
              <w:jc w:val="center"/>
            </w:pPr>
            <w:r w:rsidRPr="00E13815">
              <w:t>-</w:t>
            </w:r>
          </w:p>
          <w:p w14:paraId="71676100" w14:textId="77777777" w:rsidR="00BC78D6" w:rsidRPr="00E13815" w:rsidRDefault="00BC78D6" w:rsidP="00BC78D6">
            <w:pPr>
              <w:pStyle w:val="Default"/>
              <w:jc w:val="center"/>
            </w:pPr>
            <w:r w:rsidRPr="00E13815">
              <w:t>0.01 %</w:t>
            </w:r>
          </w:p>
          <w:p w14:paraId="26013436" w14:textId="77777777" w:rsidR="00BC78D6" w:rsidRPr="00E13815" w:rsidRDefault="00BC78D6" w:rsidP="00BC78D6">
            <w:pPr>
              <w:spacing w:after="0" w:line="240" w:lineRule="auto"/>
              <w:jc w:val="center"/>
              <w:rPr>
                <w:sz w:val="24"/>
                <w:szCs w:val="24"/>
              </w:rPr>
            </w:pPr>
            <w:r w:rsidRPr="00E13815">
              <w:rPr>
                <w:sz w:val="24"/>
                <w:szCs w:val="24"/>
              </w:rPr>
              <w:t>-</w:t>
            </w:r>
          </w:p>
          <w:p w14:paraId="173CD529" w14:textId="77777777" w:rsidR="00BC78D6" w:rsidRPr="00E13815" w:rsidRDefault="00BC78D6" w:rsidP="00BC78D6">
            <w:pPr>
              <w:spacing w:after="0" w:line="240" w:lineRule="auto"/>
              <w:jc w:val="center"/>
              <w:rPr>
                <w:sz w:val="24"/>
                <w:szCs w:val="24"/>
              </w:rPr>
            </w:pPr>
            <w:r w:rsidRPr="00E13815">
              <w:rPr>
                <w:sz w:val="24"/>
                <w:szCs w:val="24"/>
              </w:rPr>
              <w:t>-</w:t>
            </w:r>
          </w:p>
          <w:p w14:paraId="13CA3BB2" w14:textId="77777777" w:rsidR="00BC78D6" w:rsidRPr="00E13815" w:rsidRDefault="00BC78D6" w:rsidP="00BC78D6">
            <w:pPr>
              <w:spacing w:after="0" w:line="240" w:lineRule="auto"/>
              <w:jc w:val="center"/>
              <w:rPr>
                <w:sz w:val="24"/>
                <w:szCs w:val="24"/>
              </w:rPr>
            </w:pPr>
            <w:r w:rsidRPr="00E13815">
              <w:rPr>
                <w:sz w:val="24"/>
                <w:szCs w:val="24"/>
              </w:rPr>
              <w:t>-</w:t>
            </w:r>
          </w:p>
          <w:p w14:paraId="5060DF2C" w14:textId="77777777" w:rsidR="00BC78D6" w:rsidRPr="00E13815" w:rsidRDefault="00BC78D6" w:rsidP="00BC78D6">
            <w:pPr>
              <w:spacing w:after="0" w:line="240" w:lineRule="auto"/>
              <w:jc w:val="center"/>
              <w:rPr>
                <w:sz w:val="24"/>
                <w:szCs w:val="24"/>
              </w:rPr>
            </w:pPr>
            <w:r w:rsidRPr="00E13815">
              <w:rPr>
                <w:sz w:val="24"/>
                <w:szCs w:val="24"/>
              </w:rPr>
              <w:t>0.02 %</w:t>
            </w:r>
          </w:p>
          <w:p w14:paraId="2F5E8E13" w14:textId="77777777" w:rsidR="00BC78D6" w:rsidRPr="00E13815" w:rsidRDefault="00BC78D6" w:rsidP="00BC78D6">
            <w:pPr>
              <w:spacing w:after="0" w:line="240" w:lineRule="auto"/>
              <w:jc w:val="center"/>
              <w:rPr>
                <w:sz w:val="24"/>
                <w:szCs w:val="24"/>
              </w:rPr>
            </w:pPr>
            <w:r w:rsidRPr="00E13815">
              <w:rPr>
                <w:sz w:val="24"/>
                <w:szCs w:val="24"/>
              </w:rPr>
              <w:t>0,01 %</w:t>
            </w:r>
          </w:p>
          <w:p w14:paraId="597D48BD" w14:textId="77777777" w:rsidR="00BC78D6" w:rsidRPr="00E13815" w:rsidRDefault="00BC78D6" w:rsidP="00BC78D6">
            <w:pPr>
              <w:spacing w:after="0" w:line="240" w:lineRule="auto"/>
              <w:jc w:val="center"/>
              <w:rPr>
                <w:sz w:val="24"/>
                <w:szCs w:val="24"/>
              </w:rPr>
            </w:pPr>
            <w:r w:rsidRPr="00E13815">
              <w:rPr>
                <w:sz w:val="24"/>
                <w:szCs w:val="24"/>
              </w:rPr>
              <w:t>0,02 %</w:t>
            </w:r>
          </w:p>
        </w:tc>
        <w:tc>
          <w:tcPr>
            <w:tcW w:w="1327" w:type="dxa"/>
          </w:tcPr>
          <w:p w14:paraId="365C72B2" w14:textId="77777777" w:rsidR="00BC78D6" w:rsidRPr="00E13815" w:rsidRDefault="00BC78D6" w:rsidP="00BC78D6">
            <w:pPr>
              <w:pStyle w:val="Default"/>
              <w:jc w:val="center"/>
            </w:pPr>
          </w:p>
          <w:p w14:paraId="13A8F00E" w14:textId="77777777" w:rsidR="00BC78D6" w:rsidRPr="00E13815" w:rsidRDefault="00BC78D6" w:rsidP="00BC78D6">
            <w:pPr>
              <w:pStyle w:val="Default"/>
              <w:jc w:val="center"/>
            </w:pPr>
            <w:r w:rsidRPr="00E13815">
              <w:t>0.01 %</w:t>
            </w:r>
          </w:p>
          <w:p w14:paraId="530E174F" w14:textId="77777777" w:rsidR="00BC78D6" w:rsidRPr="00E13815" w:rsidRDefault="00BC78D6" w:rsidP="00BC78D6">
            <w:pPr>
              <w:pStyle w:val="Default"/>
              <w:jc w:val="center"/>
            </w:pPr>
            <w:r w:rsidRPr="00E13815">
              <w:t>-</w:t>
            </w:r>
          </w:p>
          <w:p w14:paraId="5EA123D0" w14:textId="77777777" w:rsidR="00BC78D6" w:rsidRPr="00E13815" w:rsidRDefault="00BC78D6" w:rsidP="00BC78D6">
            <w:pPr>
              <w:pStyle w:val="Default"/>
              <w:jc w:val="center"/>
            </w:pPr>
            <w:r w:rsidRPr="00E13815">
              <w:t>0.01 %</w:t>
            </w:r>
          </w:p>
          <w:p w14:paraId="66E7D4E7" w14:textId="77777777" w:rsidR="00BC78D6" w:rsidRPr="00E13815" w:rsidRDefault="00BC78D6" w:rsidP="00BC78D6">
            <w:pPr>
              <w:spacing w:after="0" w:line="240" w:lineRule="auto"/>
              <w:jc w:val="center"/>
              <w:rPr>
                <w:sz w:val="24"/>
                <w:szCs w:val="24"/>
              </w:rPr>
            </w:pPr>
            <w:r w:rsidRPr="00E13815">
              <w:rPr>
                <w:sz w:val="24"/>
                <w:szCs w:val="24"/>
              </w:rPr>
              <w:t>-</w:t>
            </w:r>
          </w:p>
          <w:p w14:paraId="66DF82CC" w14:textId="77777777" w:rsidR="00BC78D6" w:rsidRPr="00E13815" w:rsidRDefault="00BC78D6" w:rsidP="00BC78D6">
            <w:pPr>
              <w:spacing w:after="0" w:line="240" w:lineRule="auto"/>
              <w:jc w:val="center"/>
              <w:rPr>
                <w:sz w:val="24"/>
                <w:szCs w:val="24"/>
              </w:rPr>
            </w:pPr>
            <w:r w:rsidRPr="00E13815">
              <w:rPr>
                <w:sz w:val="24"/>
                <w:szCs w:val="24"/>
              </w:rPr>
              <w:t>-</w:t>
            </w:r>
          </w:p>
          <w:p w14:paraId="27A9C6FE" w14:textId="77777777" w:rsidR="00BC78D6" w:rsidRPr="00E13815" w:rsidRDefault="00BC78D6" w:rsidP="00BC78D6">
            <w:pPr>
              <w:spacing w:after="0" w:line="240" w:lineRule="auto"/>
              <w:jc w:val="center"/>
              <w:rPr>
                <w:sz w:val="24"/>
                <w:szCs w:val="24"/>
              </w:rPr>
            </w:pPr>
            <w:r w:rsidRPr="00E13815">
              <w:rPr>
                <w:sz w:val="24"/>
                <w:szCs w:val="24"/>
              </w:rPr>
              <w:t>-</w:t>
            </w:r>
          </w:p>
          <w:p w14:paraId="3743D3EB" w14:textId="77777777" w:rsidR="00BC78D6" w:rsidRPr="00E13815" w:rsidRDefault="00BC78D6" w:rsidP="00BC78D6">
            <w:pPr>
              <w:spacing w:after="0" w:line="240" w:lineRule="auto"/>
              <w:jc w:val="center"/>
              <w:rPr>
                <w:sz w:val="24"/>
                <w:szCs w:val="24"/>
              </w:rPr>
            </w:pPr>
            <w:r w:rsidRPr="00E13815">
              <w:rPr>
                <w:sz w:val="24"/>
                <w:szCs w:val="24"/>
              </w:rPr>
              <w:t>0.02 %</w:t>
            </w:r>
          </w:p>
          <w:p w14:paraId="4025A973" w14:textId="77777777" w:rsidR="00BC78D6" w:rsidRPr="00E13815" w:rsidRDefault="00BC78D6" w:rsidP="00BC78D6">
            <w:pPr>
              <w:spacing w:after="0" w:line="240" w:lineRule="auto"/>
              <w:jc w:val="center"/>
              <w:rPr>
                <w:sz w:val="24"/>
                <w:szCs w:val="24"/>
              </w:rPr>
            </w:pPr>
            <w:r w:rsidRPr="00E13815">
              <w:rPr>
                <w:sz w:val="24"/>
                <w:szCs w:val="24"/>
              </w:rPr>
              <w:t>0,01 %</w:t>
            </w:r>
          </w:p>
          <w:p w14:paraId="7FE27AC3" w14:textId="77777777" w:rsidR="00BC78D6" w:rsidRPr="00E13815" w:rsidRDefault="00BC78D6" w:rsidP="00BC78D6">
            <w:pPr>
              <w:spacing w:after="0" w:line="240" w:lineRule="auto"/>
              <w:jc w:val="center"/>
              <w:rPr>
                <w:sz w:val="24"/>
                <w:szCs w:val="24"/>
              </w:rPr>
            </w:pPr>
            <w:r w:rsidRPr="00E13815">
              <w:rPr>
                <w:sz w:val="24"/>
                <w:szCs w:val="24"/>
              </w:rPr>
              <w:t>0,02 %</w:t>
            </w:r>
          </w:p>
        </w:tc>
        <w:tc>
          <w:tcPr>
            <w:tcW w:w="1328" w:type="dxa"/>
          </w:tcPr>
          <w:p w14:paraId="2E8C90D0" w14:textId="77777777" w:rsidR="00BC78D6" w:rsidRPr="00E13815" w:rsidRDefault="00BC78D6" w:rsidP="00BC78D6">
            <w:pPr>
              <w:pStyle w:val="Default"/>
              <w:jc w:val="center"/>
            </w:pPr>
          </w:p>
          <w:p w14:paraId="619C4CB5" w14:textId="77777777" w:rsidR="00BC78D6" w:rsidRPr="00E13815" w:rsidRDefault="00BC78D6" w:rsidP="00BC78D6">
            <w:pPr>
              <w:pStyle w:val="Default"/>
              <w:jc w:val="center"/>
            </w:pPr>
            <w:r w:rsidRPr="00E13815">
              <w:t>0.01 %</w:t>
            </w:r>
          </w:p>
          <w:p w14:paraId="4437B117" w14:textId="77777777" w:rsidR="00BC78D6" w:rsidRPr="00E13815" w:rsidRDefault="00BC78D6" w:rsidP="00BC78D6">
            <w:pPr>
              <w:pStyle w:val="Default"/>
              <w:jc w:val="center"/>
            </w:pPr>
            <w:r w:rsidRPr="00E13815">
              <w:t>-</w:t>
            </w:r>
          </w:p>
          <w:p w14:paraId="2791AA6E" w14:textId="77777777" w:rsidR="00BC78D6" w:rsidRPr="00E13815" w:rsidRDefault="00BC78D6" w:rsidP="00BC78D6">
            <w:pPr>
              <w:pStyle w:val="Default"/>
              <w:jc w:val="center"/>
            </w:pPr>
            <w:r w:rsidRPr="00E13815">
              <w:t>0.01 %</w:t>
            </w:r>
          </w:p>
          <w:p w14:paraId="1A440718" w14:textId="77777777" w:rsidR="00BC78D6" w:rsidRPr="00E13815" w:rsidRDefault="00BC78D6" w:rsidP="00BC78D6">
            <w:pPr>
              <w:spacing w:after="0" w:line="240" w:lineRule="auto"/>
              <w:jc w:val="center"/>
              <w:rPr>
                <w:sz w:val="24"/>
                <w:szCs w:val="24"/>
              </w:rPr>
            </w:pPr>
            <w:r w:rsidRPr="00E13815">
              <w:rPr>
                <w:sz w:val="24"/>
                <w:szCs w:val="24"/>
              </w:rPr>
              <w:t>-</w:t>
            </w:r>
          </w:p>
          <w:p w14:paraId="3ED0E1FC" w14:textId="77777777" w:rsidR="00BC78D6" w:rsidRPr="00E13815" w:rsidRDefault="00BC78D6" w:rsidP="00BC78D6">
            <w:pPr>
              <w:spacing w:after="0" w:line="240" w:lineRule="auto"/>
              <w:jc w:val="center"/>
              <w:rPr>
                <w:sz w:val="24"/>
                <w:szCs w:val="24"/>
              </w:rPr>
            </w:pPr>
            <w:r w:rsidRPr="00E13815">
              <w:rPr>
                <w:sz w:val="24"/>
                <w:szCs w:val="24"/>
              </w:rPr>
              <w:t>-</w:t>
            </w:r>
          </w:p>
          <w:p w14:paraId="6E7A5836" w14:textId="77777777" w:rsidR="00BC78D6" w:rsidRPr="00E13815" w:rsidRDefault="00BC78D6" w:rsidP="00BC78D6">
            <w:pPr>
              <w:spacing w:after="0" w:line="240" w:lineRule="auto"/>
              <w:jc w:val="center"/>
              <w:rPr>
                <w:sz w:val="24"/>
                <w:szCs w:val="24"/>
              </w:rPr>
            </w:pPr>
            <w:r w:rsidRPr="00E13815">
              <w:rPr>
                <w:sz w:val="24"/>
                <w:szCs w:val="24"/>
              </w:rPr>
              <w:t>-</w:t>
            </w:r>
          </w:p>
          <w:p w14:paraId="6696FD63" w14:textId="77777777" w:rsidR="00BC78D6" w:rsidRPr="00E13815" w:rsidRDefault="00BC78D6" w:rsidP="00BC78D6">
            <w:pPr>
              <w:spacing w:after="0" w:line="240" w:lineRule="auto"/>
              <w:jc w:val="center"/>
              <w:rPr>
                <w:sz w:val="24"/>
                <w:szCs w:val="24"/>
              </w:rPr>
            </w:pPr>
            <w:r w:rsidRPr="00E13815">
              <w:rPr>
                <w:sz w:val="24"/>
                <w:szCs w:val="24"/>
              </w:rPr>
              <w:t>0.02 %</w:t>
            </w:r>
          </w:p>
          <w:p w14:paraId="49839CDA" w14:textId="77777777" w:rsidR="00BC78D6" w:rsidRPr="00E13815" w:rsidRDefault="00BC78D6" w:rsidP="00BC78D6">
            <w:pPr>
              <w:spacing w:after="0" w:line="240" w:lineRule="auto"/>
              <w:jc w:val="center"/>
              <w:rPr>
                <w:sz w:val="24"/>
                <w:szCs w:val="24"/>
              </w:rPr>
            </w:pPr>
            <w:r w:rsidRPr="00E13815">
              <w:rPr>
                <w:sz w:val="24"/>
                <w:szCs w:val="24"/>
              </w:rPr>
              <w:t>0,01 %</w:t>
            </w:r>
          </w:p>
          <w:p w14:paraId="59252186" w14:textId="77777777" w:rsidR="00BC78D6" w:rsidRPr="00E13815" w:rsidRDefault="00BC78D6" w:rsidP="00BC78D6">
            <w:pPr>
              <w:spacing w:after="0" w:line="240" w:lineRule="auto"/>
              <w:jc w:val="center"/>
              <w:rPr>
                <w:sz w:val="24"/>
                <w:szCs w:val="24"/>
              </w:rPr>
            </w:pPr>
            <w:r w:rsidRPr="00E13815">
              <w:rPr>
                <w:sz w:val="24"/>
                <w:szCs w:val="24"/>
              </w:rPr>
              <w:t>0,02 %</w:t>
            </w:r>
          </w:p>
        </w:tc>
      </w:tr>
      <w:tr w:rsidR="00BC78D6" w:rsidRPr="00E13815" w14:paraId="4E1CA11C" w14:textId="77777777" w:rsidTr="00CD3672">
        <w:tc>
          <w:tcPr>
            <w:tcW w:w="3085" w:type="dxa"/>
          </w:tcPr>
          <w:p w14:paraId="61031292" w14:textId="77777777" w:rsidR="00BC78D6" w:rsidRPr="00E13815" w:rsidRDefault="00BC78D6" w:rsidP="00BC78D6">
            <w:pPr>
              <w:spacing w:after="0" w:line="240" w:lineRule="auto"/>
              <w:rPr>
                <w:sz w:val="24"/>
                <w:szCs w:val="24"/>
              </w:rPr>
            </w:pPr>
            <w:proofErr w:type="spellStart"/>
            <w:r w:rsidRPr="00E13815">
              <w:rPr>
                <w:sz w:val="24"/>
                <w:szCs w:val="24"/>
              </w:rPr>
              <w:t>Кептірген</w:t>
            </w:r>
            <w:proofErr w:type="spellEnd"/>
            <w:r w:rsidRPr="00E13815">
              <w:rPr>
                <w:sz w:val="24"/>
                <w:szCs w:val="24"/>
              </w:rPr>
              <w:t xml:space="preserve"> </w:t>
            </w:r>
            <w:proofErr w:type="spellStart"/>
            <w:r w:rsidRPr="00E13815">
              <w:rPr>
                <w:sz w:val="24"/>
                <w:szCs w:val="24"/>
              </w:rPr>
              <w:t>кездегі</w:t>
            </w:r>
            <w:proofErr w:type="spellEnd"/>
            <w:r w:rsidRPr="00E13815">
              <w:rPr>
                <w:sz w:val="24"/>
                <w:szCs w:val="24"/>
              </w:rPr>
              <w:t xml:space="preserve"> масса </w:t>
            </w:r>
            <w:proofErr w:type="spellStart"/>
            <w:r w:rsidRPr="00E13815">
              <w:rPr>
                <w:sz w:val="24"/>
                <w:szCs w:val="24"/>
              </w:rPr>
              <w:t>шығыны</w:t>
            </w:r>
            <w:proofErr w:type="spellEnd"/>
          </w:p>
        </w:tc>
        <w:tc>
          <w:tcPr>
            <w:tcW w:w="2410" w:type="dxa"/>
          </w:tcPr>
          <w:p w14:paraId="4DEC5ECE" w14:textId="77777777" w:rsidR="00BC78D6" w:rsidRPr="00E13815" w:rsidRDefault="00BC78D6" w:rsidP="00BC78D6">
            <w:pPr>
              <w:spacing w:after="0" w:line="240" w:lineRule="auto"/>
              <w:rPr>
                <w:sz w:val="24"/>
                <w:szCs w:val="24"/>
              </w:rPr>
            </w:pPr>
            <w:r w:rsidRPr="00E13815">
              <w:rPr>
                <w:sz w:val="24"/>
                <w:szCs w:val="24"/>
              </w:rPr>
              <w:t>12.0 % артық емес</w:t>
            </w:r>
          </w:p>
        </w:tc>
        <w:tc>
          <w:tcPr>
            <w:tcW w:w="1327" w:type="dxa"/>
          </w:tcPr>
          <w:p w14:paraId="7FFDDC20" w14:textId="77777777" w:rsidR="00BC78D6" w:rsidRPr="00E13815" w:rsidRDefault="00BC78D6" w:rsidP="00BC78D6">
            <w:pPr>
              <w:spacing w:after="0" w:line="240" w:lineRule="auto"/>
              <w:jc w:val="both"/>
              <w:rPr>
                <w:sz w:val="24"/>
                <w:szCs w:val="24"/>
              </w:rPr>
            </w:pPr>
            <w:r w:rsidRPr="00E13815">
              <w:rPr>
                <w:sz w:val="24"/>
                <w:szCs w:val="24"/>
              </w:rPr>
              <w:t>7.48 %</w:t>
            </w:r>
          </w:p>
          <w:p w14:paraId="48F2A8EB" w14:textId="77777777" w:rsidR="00BC78D6" w:rsidRPr="00E13815" w:rsidRDefault="00BC78D6" w:rsidP="00BC78D6">
            <w:pPr>
              <w:spacing w:after="0" w:line="240" w:lineRule="auto"/>
              <w:jc w:val="both"/>
              <w:rPr>
                <w:sz w:val="24"/>
                <w:szCs w:val="24"/>
              </w:rPr>
            </w:pPr>
            <w:r w:rsidRPr="00E13815">
              <w:rPr>
                <w:sz w:val="24"/>
                <w:szCs w:val="24"/>
              </w:rPr>
              <w:t>7.53 %</w:t>
            </w:r>
          </w:p>
          <w:p w14:paraId="20470B6D" w14:textId="77777777" w:rsidR="00BC78D6" w:rsidRPr="00E13815" w:rsidRDefault="00BC78D6" w:rsidP="00BC78D6">
            <w:pPr>
              <w:spacing w:after="0" w:line="240" w:lineRule="auto"/>
              <w:jc w:val="both"/>
              <w:rPr>
                <w:sz w:val="24"/>
                <w:szCs w:val="24"/>
              </w:rPr>
            </w:pPr>
            <w:r w:rsidRPr="00E13815">
              <w:rPr>
                <w:sz w:val="24"/>
                <w:szCs w:val="24"/>
              </w:rPr>
              <w:t>8,15 %</w:t>
            </w:r>
          </w:p>
        </w:tc>
        <w:tc>
          <w:tcPr>
            <w:tcW w:w="1327" w:type="dxa"/>
          </w:tcPr>
          <w:p w14:paraId="608E1615" w14:textId="77777777" w:rsidR="00BC78D6" w:rsidRPr="00E13815" w:rsidRDefault="00BC78D6" w:rsidP="00BC78D6">
            <w:pPr>
              <w:spacing w:after="0" w:line="240" w:lineRule="auto"/>
              <w:jc w:val="both"/>
              <w:rPr>
                <w:sz w:val="24"/>
                <w:szCs w:val="24"/>
              </w:rPr>
            </w:pPr>
            <w:r w:rsidRPr="00E13815">
              <w:rPr>
                <w:sz w:val="24"/>
                <w:szCs w:val="24"/>
              </w:rPr>
              <w:t>7.48 %</w:t>
            </w:r>
          </w:p>
          <w:p w14:paraId="45F21A64" w14:textId="77777777" w:rsidR="00BC78D6" w:rsidRPr="00E13815" w:rsidRDefault="00BC78D6" w:rsidP="00BC78D6">
            <w:pPr>
              <w:spacing w:after="0" w:line="240" w:lineRule="auto"/>
              <w:jc w:val="both"/>
              <w:rPr>
                <w:sz w:val="24"/>
                <w:szCs w:val="24"/>
              </w:rPr>
            </w:pPr>
            <w:r w:rsidRPr="00E13815">
              <w:rPr>
                <w:sz w:val="24"/>
                <w:szCs w:val="24"/>
              </w:rPr>
              <w:t>7.51 %</w:t>
            </w:r>
          </w:p>
          <w:p w14:paraId="73EB4458" w14:textId="77777777" w:rsidR="00BC78D6" w:rsidRPr="00E13815" w:rsidRDefault="00BC78D6" w:rsidP="00BC78D6">
            <w:pPr>
              <w:spacing w:after="0" w:line="240" w:lineRule="auto"/>
              <w:jc w:val="both"/>
              <w:rPr>
                <w:sz w:val="24"/>
                <w:szCs w:val="24"/>
              </w:rPr>
            </w:pPr>
            <w:r w:rsidRPr="00E13815">
              <w:rPr>
                <w:sz w:val="24"/>
                <w:szCs w:val="24"/>
              </w:rPr>
              <w:t>8,12 %</w:t>
            </w:r>
          </w:p>
        </w:tc>
        <w:tc>
          <w:tcPr>
            <w:tcW w:w="1327" w:type="dxa"/>
            <w:gridSpan w:val="2"/>
          </w:tcPr>
          <w:p w14:paraId="23A9D1E4" w14:textId="77777777" w:rsidR="00BC78D6" w:rsidRPr="00E13815" w:rsidRDefault="00BC78D6" w:rsidP="00BC78D6">
            <w:pPr>
              <w:spacing w:after="0" w:line="240" w:lineRule="auto"/>
              <w:jc w:val="both"/>
              <w:rPr>
                <w:sz w:val="24"/>
                <w:szCs w:val="24"/>
              </w:rPr>
            </w:pPr>
            <w:r w:rsidRPr="00E13815">
              <w:rPr>
                <w:sz w:val="24"/>
                <w:szCs w:val="24"/>
              </w:rPr>
              <w:t>7.47 %</w:t>
            </w:r>
          </w:p>
          <w:p w14:paraId="44E5DD49" w14:textId="77777777" w:rsidR="00BC78D6" w:rsidRPr="00E13815" w:rsidRDefault="00BC78D6" w:rsidP="00BC78D6">
            <w:pPr>
              <w:spacing w:after="0" w:line="240" w:lineRule="auto"/>
              <w:jc w:val="both"/>
              <w:rPr>
                <w:sz w:val="24"/>
                <w:szCs w:val="24"/>
              </w:rPr>
            </w:pPr>
            <w:r w:rsidRPr="00E13815">
              <w:rPr>
                <w:sz w:val="24"/>
                <w:szCs w:val="24"/>
              </w:rPr>
              <w:t>7.53 %</w:t>
            </w:r>
          </w:p>
          <w:p w14:paraId="416721F8" w14:textId="77777777" w:rsidR="00BC78D6" w:rsidRPr="00E13815" w:rsidRDefault="00BC78D6" w:rsidP="00BC78D6">
            <w:pPr>
              <w:spacing w:after="0" w:line="240" w:lineRule="auto"/>
              <w:jc w:val="both"/>
              <w:rPr>
                <w:sz w:val="24"/>
                <w:szCs w:val="24"/>
              </w:rPr>
            </w:pPr>
            <w:r w:rsidRPr="00E13815">
              <w:rPr>
                <w:sz w:val="24"/>
                <w:szCs w:val="24"/>
              </w:rPr>
              <w:t>8,12 %</w:t>
            </w:r>
          </w:p>
        </w:tc>
        <w:tc>
          <w:tcPr>
            <w:tcW w:w="1328" w:type="dxa"/>
          </w:tcPr>
          <w:p w14:paraId="2C8F08E0" w14:textId="77777777" w:rsidR="00BC78D6" w:rsidRPr="00E13815" w:rsidRDefault="00BC78D6" w:rsidP="00BC78D6">
            <w:pPr>
              <w:spacing w:after="0" w:line="240" w:lineRule="auto"/>
              <w:jc w:val="both"/>
              <w:rPr>
                <w:sz w:val="24"/>
                <w:szCs w:val="24"/>
              </w:rPr>
            </w:pPr>
            <w:r w:rsidRPr="00E13815">
              <w:rPr>
                <w:sz w:val="24"/>
                <w:szCs w:val="24"/>
              </w:rPr>
              <w:t>7.50 %</w:t>
            </w:r>
          </w:p>
          <w:p w14:paraId="065454CB" w14:textId="77777777" w:rsidR="00BC78D6" w:rsidRPr="00E13815" w:rsidRDefault="00BC78D6" w:rsidP="00BC78D6">
            <w:pPr>
              <w:spacing w:after="0" w:line="240" w:lineRule="auto"/>
              <w:jc w:val="both"/>
              <w:rPr>
                <w:sz w:val="24"/>
                <w:szCs w:val="24"/>
              </w:rPr>
            </w:pPr>
            <w:r w:rsidRPr="00E13815">
              <w:rPr>
                <w:sz w:val="24"/>
                <w:szCs w:val="24"/>
              </w:rPr>
              <w:t>7.55 %</w:t>
            </w:r>
          </w:p>
          <w:p w14:paraId="6C4593EF" w14:textId="77777777" w:rsidR="00BC78D6" w:rsidRPr="00E13815" w:rsidRDefault="00BC78D6" w:rsidP="00BC78D6">
            <w:pPr>
              <w:spacing w:after="0" w:line="240" w:lineRule="auto"/>
              <w:jc w:val="both"/>
              <w:rPr>
                <w:sz w:val="24"/>
                <w:szCs w:val="24"/>
              </w:rPr>
            </w:pPr>
            <w:r w:rsidRPr="00E13815">
              <w:rPr>
                <w:sz w:val="24"/>
                <w:szCs w:val="24"/>
              </w:rPr>
              <w:t>8,17 %</w:t>
            </w:r>
          </w:p>
        </w:tc>
        <w:tc>
          <w:tcPr>
            <w:tcW w:w="1327" w:type="dxa"/>
          </w:tcPr>
          <w:p w14:paraId="44492DC3" w14:textId="77777777" w:rsidR="00BC78D6" w:rsidRPr="00E13815" w:rsidRDefault="00BC78D6" w:rsidP="00BC78D6">
            <w:pPr>
              <w:spacing w:after="0" w:line="240" w:lineRule="auto"/>
              <w:jc w:val="both"/>
              <w:rPr>
                <w:sz w:val="24"/>
                <w:szCs w:val="24"/>
              </w:rPr>
            </w:pPr>
            <w:r w:rsidRPr="00E13815">
              <w:rPr>
                <w:sz w:val="24"/>
                <w:szCs w:val="24"/>
              </w:rPr>
              <w:t>7.53 %</w:t>
            </w:r>
          </w:p>
          <w:p w14:paraId="466D6815" w14:textId="77777777" w:rsidR="00BC78D6" w:rsidRPr="00E13815" w:rsidRDefault="00BC78D6" w:rsidP="00BC78D6">
            <w:pPr>
              <w:spacing w:after="0" w:line="240" w:lineRule="auto"/>
              <w:jc w:val="both"/>
              <w:rPr>
                <w:sz w:val="24"/>
                <w:szCs w:val="24"/>
              </w:rPr>
            </w:pPr>
            <w:r w:rsidRPr="00E13815">
              <w:rPr>
                <w:sz w:val="24"/>
                <w:szCs w:val="24"/>
              </w:rPr>
              <w:t>7.57 %</w:t>
            </w:r>
          </w:p>
          <w:p w14:paraId="6E3ECA17" w14:textId="77777777" w:rsidR="00BC78D6" w:rsidRPr="00E13815" w:rsidRDefault="00BC78D6" w:rsidP="00BC78D6">
            <w:pPr>
              <w:spacing w:after="0" w:line="240" w:lineRule="auto"/>
              <w:jc w:val="both"/>
              <w:rPr>
                <w:sz w:val="24"/>
                <w:szCs w:val="24"/>
              </w:rPr>
            </w:pPr>
            <w:r w:rsidRPr="00E13815">
              <w:rPr>
                <w:sz w:val="24"/>
                <w:szCs w:val="24"/>
              </w:rPr>
              <w:t>8,21 %</w:t>
            </w:r>
          </w:p>
        </w:tc>
        <w:tc>
          <w:tcPr>
            <w:tcW w:w="1327" w:type="dxa"/>
          </w:tcPr>
          <w:p w14:paraId="79DBB3BC" w14:textId="77777777" w:rsidR="00BC78D6" w:rsidRPr="00E13815" w:rsidRDefault="00BC78D6" w:rsidP="00BC78D6">
            <w:pPr>
              <w:spacing w:after="0" w:line="240" w:lineRule="auto"/>
              <w:jc w:val="both"/>
              <w:rPr>
                <w:sz w:val="24"/>
                <w:szCs w:val="24"/>
              </w:rPr>
            </w:pPr>
            <w:r w:rsidRPr="00E13815">
              <w:rPr>
                <w:sz w:val="24"/>
                <w:szCs w:val="24"/>
              </w:rPr>
              <w:t>7.53 %</w:t>
            </w:r>
          </w:p>
          <w:p w14:paraId="7C8B3C56" w14:textId="77777777" w:rsidR="00BC78D6" w:rsidRPr="00E13815" w:rsidRDefault="00BC78D6" w:rsidP="00BC78D6">
            <w:pPr>
              <w:spacing w:after="0" w:line="240" w:lineRule="auto"/>
              <w:jc w:val="both"/>
              <w:rPr>
                <w:sz w:val="24"/>
                <w:szCs w:val="24"/>
              </w:rPr>
            </w:pPr>
            <w:r w:rsidRPr="00E13815">
              <w:rPr>
                <w:sz w:val="24"/>
                <w:szCs w:val="24"/>
              </w:rPr>
              <w:t>7.59 %</w:t>
            </w:r>
          </w:p>
          <w:p w14:paraId="0496B7FE" w14:textId="77777777" w:rsidR="00BC78D6" w:rsidRPr="00E13815" w:rsidRDefault="00BC78D6" w:rsidP="00BC78D6">
            <w:pPr>
              <w:spacing w:after="0" w:line="240" w:lineRule="auto"/>
              <w:jc w:val="both"/>
              <w:rPr>
                <w:sz w:val="24"/>
                <w:szCs w:val="24"/>
              </w:rPr>
            </w:pPr>
            <w:r w:rsidRPr="00E13815">
              <w:rPr>
                <w:sz w:val="24"/>
                <w:szCs w:val="24"/>
              </w:rPr>
              <w:t>8,24 %</w:t>
            </w:r>
          </w:p>
        </w:tc>
        <w:tc>
          <w:tcPr>
            <w:tcW w:w="1328" w:type="dxa"/>
          </w:tcPr>
          <w:p w14:paraId="251D2B6B" w14:textId="77777777" w:rsidR="00BC78D6" w:rsidRPr="00E13815" w:rsidRDefault="00BC78D6" w:rsidP="00BC78D6">
            <w:pPr>
              <w:spacing w:after="0" w:line="240" w:lineRule="auto"/>
              <w:jc w:val="both"/>
              <w:rPr>
                <w:sz w:val="24"/>
                <w:szCs w:val="24"/>
              </w:rPr>
            </w:pPr>
            <w:r w:rsidRPr="00E13815">
              <w:rPr>
                <w:sz w:val="24"/>
                <w:szCs w:val="24"/>
              </w:rPr>
              <w:t>7.57 %</w:t>
            </w:r>
          </w:p>
          <w:p w14:paraId="6B177EC9" w14:textId="77777777" w:rsidR="00BC78D6" w:rsidRPr="00E13815" w:rsidRDefault="00BC78D6" w:rsidP="00BC78D6">
            <w:pPr>
              <w:spacing w:after="0" w:line="240" w:lineRule="auto"/>
              <w:jc w:val="both"/>
              <w:rPr>
                <w:sz w:val="24"/>
                <w:szCs w:val="24"/>
              </w:rPr>
            </w:pPr>
            <w:r w:rsidRPr="00E13815">
              <w:rPr>
                <w:sz w:val="24"/>
                <w:szCs w:val="24"/>
              </w:rPr>
              <w:t>7.59 %</w:t>
            </w:r>
          </w:p>
          <w:p w14:paraId="7F67D9D4" w14:textId="77777777" w:rsidR="00BC78D6" w:rsidRPr="00E13815" w:rsidRDefault="00BC78D6" w:rsidP="00BC78D6">
            <w:pPr>
              <w:spacing w:after="0" w:line="240" w:lineRule="auto"/>
              <w:jc w:val="both"/>
              <w:rPr>
                <w:sz w:val="24"/>
                <w:szCs w:val="24"/>
              </w:rPr>
            </w:pPr>
            <w:r w:rsidRPr="00E13815">
              <w:rPr>
                <w:sz w:val="24"/>
                <w:szCs w:val="24"/>
              </w:rPr>
              <w:t>8,28 %</w:t>
            </w:r>
          </w:p>
        </w:tc>
      </w:tr>
      <w:tr w:rsidR="00BC78D6" w:rsidRPr="00E13815" w14:paraId="606460B4" w14:textId="77777777" w:rsidTr="00CD3672">
        <w:tc>
          <w:tcPr>
            <w:tcW w:w="3085" w:type="dxa"/>
          </w:tcPr>
          <w:p w14:paraId="3B5D9C31" w14:textId="77777777" w:rsidR="00BC78D6" w:rsidRPr="00E13815" w:rsidRDefault="00BC78D6" w:rsidP="00BC78D6">
            <w:pPr>
              <w:spacing w:after="0" w:line="240" w:lineRule="auto"/>
              <w:rPr>
                <w:sz w:val="24"/>
                <w:szCs w:val="24"/>
                <w:lang w:val="kk-KZ"/>
              </w:rPr>
            </w:pPr>
            <w:proofErr w:type="spellStart"/>
            <w:r w:rsidRPr="00E13815">
              <w:rPr>
                <w:sz w:val="24"/>
                <w:szCs w:val="24"/>
              </w:rPr>
              <w:t>Жалпы</w:t>
            </w:r>
            <w:proofErr w:type="spellEnd"/>
            <w:r w:rsidRPr="00E13815">
              <w:rPr>
                <w:sz w:val="24"/>
                <w:szCs w:val="24"/>
              </w:rPr>
              <w:t xml:space="preserve"> к</w:t>
            </w:r>
            <w:r w:rsidRPr="00E13815">
              <w:rPr>
                <w:sz w:val="24"/>
                <w:szCs w:val="24"/>
                <w:lang w:val="kk-KZ"/>
              </w:rPr>
              <w:t xml:space="preserve">үлділік </w:t>
            </w:r>
          </w:p>
        </w:tc>
        <w:tc>
          <w:tcPr>
            <w:tcW w:w="2410" w:type="dxa"/>
          </w:tcPr>
          <w:p w14:paraId="113DE8A8" w14:textId="77777777" w:rsidR="00BC78D6" w:rsidRPr="00E13815" w:rsidRDefault="00BC78D6" w:rsidP="00BC78D6">
            <w:pPr>
              <w:spacing w:after="0" w:line="240" w:lineRule="auto"/>
              <w:rPr>
                <w:sz w:val="24"/>
                <w:szCs w:val="24"/>
              </w:rPr>
            </w:pPr>
            <w:r w:rsidRPr="00E13815">
              <w:rPr>
                <w:sz w:val="24"/>
                <w:szCs w:val="24"/>
              </w:rPr>
              <w:t>10.0 % артық емес</w:t>
            </w:r>
          </w:p>
        </w:tc>
        <w:tc>
          <w:tcPr>
            <w:tcW w:w="1327" w:type="dxa"/>
          </w:tcPr>
          <w:p w14:paraId="0F133B3E" w14:textId="77777777" w:rsidR="00BC78D6" w:rsidRPr="00E13815" w:rsidRDefault="00BC78D6" w:rsidP="00BC78D6">
            <w:pPr>
              <w:spacing w:after="0" w:line="240" w:lineRule="auto"/>
              <w:jc w:val="both"/>
              <w:rPr>
                <w:sz w:val="24"/>
                <w:szCs w:val="24"/>
              </w:rPr>
            </w:pPr>
            <w:r w:rsidRPr="00E13815">
              <w:rPr>
                <w:sz w:val="24"/>
                <w:szCs w:val="24"/>
              </w:rPr>
              <w:t>6.89 %</w:t>
            </w:r>
          </w:p>
          <w:p w14:paraId="6FD47490" w14:textId="77777777" w:rsidR="00BC78D6" w:rsidRPr="00E13815" w:rsidRDefault="00BC78D6" w:rsidP="00BC78D6">
            <w:pPr>
              <w:spacing w:after="0" w:line="240" w:lineRule="auto"/>
              <w:jc w:val="both"/>
              <w:rPr>
                <w:sz w:val="24"/>
                <w:szCs w:val="24"/>
                <w:lang w:val="kk-KZ"/>
              </w:rPr>
            </w:pPr>
            <w:r w:rsidRPr="00E13815">
              <w:rPr>
                <w:sz w:val="24"/>
                <w:szCs w:val="24"/>
              </w:rPr>
              <w:t>6</w:t>
            </w:r>
            <w:r w:rsidRPr="00E13815">
              <w:rPr>
                <w:sz w:val="24"/>
                <w:szCs w:val="24"/>
                <w:lang w:val="kk-KZ"/>
              </w:rPr>
              <w:t>.83 %</w:t>
            </w:r>
          </w:p>
          <w:p w14:paraId="4488BD9C" w14:textId="77777777" w:rsidR="00BC78D6" w:rsidRPr="00E13815" w:rsidRDefault="00BC78D6" w:rsidP="00BC78D6">
            <w:pPr>
              <w:spacing w:after="0" w:line="240" w:lineRule="auto"/>
              <w:jc w:val="both"/>
              <w:rPr>
                <w:sz w:val="24"/>
                <w:szCs w:val="24"/>
                <w:lang w:val="kk-KZ"/>
              </w:rPr>
            </w:pPr>
            <w:r w:rsidRPr="00E13815">
              <w:rPr>
                <w:sz w:val="24"/>
                <w:szCs w:val="24"/>
                <w:lang w:val="kk-KZ"/>
              </w:rPr>
              <w:t>6.91 %</w:t>
            </w:r>
          </w:p>
        </w:tc>
        <w:tc>
          <w:tcPr>
            <w:tcW w:w="1327" w:type="dxa"/>
          </w:tcPr>
          <w:p w14:paraId="4CDEE8E8" w14:textId="77777777" w:rsidR="00BC78D6" w:rsidRPr="00E13815" w:rsidRDefault="00BC78D6" w:rsidP="00BC78D6">
            <w:pPr>
              <w:spacing w:after="0" w:line="240" w:lineRule="auto"/>
              <w:jc w:val="both"/>
              <w:rPr>
                <w:sz w:val="24"/>
                <w:szCs w:val="24"/>
              </w:rPr>
            </w:pPr>
            <w:r w:rsidRPr="00E13815">
              <w:rPr>
                <w:sz w:val="24"/>
                <w:szCs w:val="24"/>
              </w:rPr>
              <w:t>6.89 %</w:t>
            </w:r>
          </w:p>
          <w:p w14:paraId="1E99E0F4" w14:textId="77777777" w:rsidR="00BC78D6" w:rsidRPr="00E13815" w:rsidRDefault="00BC78D6" w:rsidP="00BC78D6">
            <w:pPr>
              <w:spacing w:after="0" w:line="240" w:lineRule="auto"/>
              <w:jc w:val="both"/>
              <w:rPr>
                <w:sz w:val="24"/>
                <w:szCs w:val="24"/>
              </w:rPr>
            </w:pPr>
            <w:r w:rsidRPr="00E13815">
              <w:rPr>
                <w:sz w:val="24"/>
                <w:szCs w:val="24"/>
              </w:rPr>
              <w:t>6.78 %</w:t>
            </w:r>
          </w:p>
          <w:p w14:paraId="1057ADDC" w14:textId="77777777" w:rsidR="00BC78D6" w:rsidRPr="00E13815" w:rsidRDefault="00BC78D6" w:rsidP="00BC78D6">
            <w:pPr>
              <w:spacing w:after="0" w:line="240" w:lineRule="auto"/>
              <w:jc w:val="both"/>
              <w:rPr>
                <w:sz w:val="24"/>
                <w:szCs w:val="24"/>
              </w:rPr>
            </w:pPr>
            <w:r w:rsidRPr="00E13815">
              <w:rPr>
                <w:sz w:val="24"/>
                <w:szCs w:val="24"/>
              </w:rPr>
              <w:t>6.91 %</w:t>
            </w:r>
          </w:p>
        </w:tc>
        <w:tc>
          <w:tcPr>
            <w:tcW w:w="1327" w:type="dxa"/>
            <w:gridSpan w:val="2"/>
          </w:tcPr>
          <w:p w14:paraId="0EB593C3" w14:textId="77777777" w:rsidR="00BC78D6" w:rsidRPr="00E13815" w:rsidRDefault="00BC78D6" w:rsidP="00BC78D6">
            <w:pPr>
              <w:spacing w:after="0" w:line="240" w:lineRule="auto"/>
              <w:jc w:val="both"/>
              <w:rPr>
                <w:sz w:val="24"/>
                <w:szCs w:val="24"/>
              </w:rPr>
            </w:pPr>
            <w:r w:rsidRPr="00E13815">
              <w:rPr>
                <w:sz w:val="24"/>
                <w:szCs w:val="24"/>
              </w:rPr>
              <w:t>6.86 %</w:t>
            </w:r>
          </w:p>
          <w:p w14:paraId="66F25436" w14:textId="77777777" w:rsidR="00BC78D6" w:rsidRPr="00E13815" w:rsidRDefault="00BC78D6" w:rsidP="00BC78D6">
            <w:pPr>
              <w:spacing w:after="0" w:line="240" w:lineRule="auto"/>
              <w:jc w:val="both"/>
              <w:rPr>
                <w:sz w:val="24"/>
                <w:szCs w:val="24"/>
              </w:rPr>
            </w:pPr>
            <w:r w:rsidRPr="00E13815">
              <w:rPr>
                <w:sz w:val="24"/>
                <w:szCs w:val="24"/>
              </w:rPr>
              <w:t>6.73 %</w:t>
            </w:r>
          </w:p>
          <w:p w14:paraId="79959A8B" w14:textId="77777777" w:rsidR="00BC78D6" w:rsidRPr="00E13815" w:rsidRDefault="00BC78D6" w:rsidP="00BC78D6">
            <w:pPr>
              <w:spacing w:after="0" w:line="240" w:lineRule="auto"/>
              <w:jc w:val="both"/>
              <w:rPr>
                <w:sz w:val="24"/>
                <w:szCs w:val="24"/>
              </w:rPr>
            </w:pPr>
            <w:r w:rsidRPr="00E13815">
              <w:rPr>
                <w:sz w:val="24"/>
                <w:szCs w:val="24"/>
              </w:rPr>
              <w:t>6.88 %</w:t>
            </w:r>
          </w:p>
        </w:tc>
        <w:tc>
          <w:tcPr>
            <w:tcW w:w="1328" w:type="dxa"/>
          </w:tcPr>
          <w:p w14:paraId="7B56BB28" w14:textId="77777777" w:rsidR="00BC78D6" w:rsidRPr="00E13815" w:rsidRDefault="00BC78D6" w:rsidP="00BC78D6">
            <w:pPr>
              <w:spacing w:after="0" w:line="240" w:lineRule="auto"/>
              <w:jc w:val="both"/>
              <w:rPr>
                <w:sz w:val="24"/>
                <w:szCs w:val="24"/>
              </w:rPr>
            </w:pPr>
            <w:r w:rsidRPr="00E13815">
              <w:rPr>
                <w:sz w:val="24"/>
                <w:szCs w:val="24"/>
              </w:rPr>
              <w:t>6.86 %</w:t>
            </w:r>
          </w:p>
          <w:p w14:paraId="4956E6B1" w14:textId="77777777" w:rsidR="00BC78D6" w:rsidRPr="00E13815" w:rsidRDefault="00BC78D6" w:rsidP="00BC78D6">
            <w:pPr>
              <w:spacing w:after="0" w:line="240" w:lineRule="auto"/>
              <w:jc w:val="both"/>
              <w:rPr>
                <w:sz w:val="24"/>
                <w:szCs w:val="24"/>
              </w:rPr>
            </w:pPr>
            <w:r w:rsidRPr="00E13815">
              <w:rPr>
                <w:sz w:val="24"/>
                <w:szCs w:val="24"/>
              </w:rPr>
              <w:t>6.75 %</w:t>
            </w:r>
          </w:p>
          <w:p w14:paraId="25DCE334" w14:textId="77777777" w:rsidR="00BC78D6" w:rsidRPr="00E13815" w:rsidRDefault="00BC78D6" w:rsidP="00BC78D6">
            <w:pPr>
              <w:spacing w:after="0" w:line="240" w:lineRule="auto"/>
              <w:jc w:val="both"/>
              <w:rPr>
                <w:sz w:val="24"/>
                <w:szCs w:val="24"/>
              </w:rPr>
            </w:pPr>
            <w:r w:rsidRPr="00E13815">
              <w:rPr>
                <w:sz w:val="24"/>
                <w:szCs w:val="24"/>
              </w:rPr>
              <w:t>6.86 %</w:t>
            </w:r>
          </w:p>
        </w:tc>
        <w:tc>
          <w:tcPr>
            <w:tcW w:w="1327" w:type="dxa"/>
          </w:tcPr>
          <w:p w14:paraId="2604FFA2" w14:textId="77777777" w:rsidR="00BC78D6" w:rsidRPr="00E13815" w:rsidRDefault="00BC78D6" w:rsidP="00BC78D6">
            <w:pPr>
              <w:spacing w:after="0" w:line="240" w:lineRule="auto"/>
              <w:jc w:val="both"/>
              <w:rPr>
                <w:sz w:val="24"/>
                <w:szCs w:val="24"/>
              </w:rPr>
            </w:pPr>
            <w:r w:rsidRPr="00E13815">
              <w:rPr>
                <w:sz w:val="24"/>
                <w:szCs w:val="24"/>
              </w:rPr>
              <w:t>6.87 %</w:t>
            </w:r>
          </w:p>
          <w:p w14:paraId="28CFB71B" w14:textId="77777777" w:rsidR="00BC78D6" w:rsidRPr="00E13815" w:rsidRDefault="00BC78D6" w:rsidP="00BC78D6">
            <w:pPr>
              <w:spacing w:after="0" w:line="240" w:lineRule="auto"/>
              <w:jc w:val="both"/>
              <w:rPr>
                <w:sz w:val="24"/>
                <w:szCs w:val="24"/>
              </w:rPr>
            </w:pPr>
            <w:r w:rsidRPr="00E13815">
              <w:rPr>
                <w:sz w:val="24"/>
                <w:szCs w:val="24"/>
              </w:rPr>
              <w:t>6.77 %</w:t>
            </w:r>
          </w:p>
          <w:p w14:paraId="43B044B3" w14:textId="77777777" w:rsidR="00BC78D6" w:rsidRPr="00E13815" w:rsidRDefault="00BC78D6" w:rsidP="00BC78D6">
            <w:pPr>
              <w:spacing w:after="0" w:line="240" w:lineRule="auto"/>
              <w:jc w:val="both"/>
              <w:rPr>
                <w:sz w:val="24"/>
                <w:szCs w:val="24"/>
              </w:rPr>
            </w:pPr>
            <w:r w:rsidRPr="00E13815">
              <w:rPr>
                <w:sz w:val="24"/>
                <w:szCs w:val="24"/>
              </w:rPr>
              <w:t>6.81 %</w:t>
            </w:r>
          </w:p>
        </w:tc>
        <w:tc>
          <w:tcPr>
            <w:tcW w:w="1327" w:type="dxa"/>
          </w:tcPr>
          <w:p w14:paraId="5C486237" w14:textId="77777777" w:rsidR="00BC78D6" w:rsidRPr="00E13815" w:rsidRDefault="00BC78D6" w:rsidP="00BC78D6">
            <w:pPr>
              <w:spacing w:after="0" w:line="240" w:lineRule="auto"/>
              <w:jc w:val="both"/>
              <w:rPr>
                <w:sz w:val="24"/>
                <w:szCs w:val="24"/>
              </w:rPr>
            </w:pPr>
            <w:r w:rsidRPr="00E13815">
              <w:rPr>
                <w:sz w:val="24"/>
                <w:szCs w:val="24"/>
              </w:rPr>
              <w:t>6.91 %</w:t>
            </w:r>
          </w:p>
          <w:p w14:paraId="5FECB3FE" w14:textId="77777777" w:rsidR="00BC78D6" w:rsidRPr="00E13815" w:rsidRDefault="00BC78D6" w:rsidP="00BC78D6">
            <w:pPr>
              <w:spacing w:after="0" w:line="240" w:lineRule="auto"/>
              <w:jc w:val="both"/>
              <w:rPr>
                <w:sz w:val="24"/>
                <w:szCs w:val="24"/>
              </w:rPr>
            </w:pPr>
            <w:r w:rsidRPr="00E13815">
              <w:rPr>
                <w:sz w:val="24"/>
                <w:szCs w:val="24"/>
              </w:rPr>
              <w:t>6.85 %</w:t>
            </w:r>
          </w:p>
          <w:p w14:paraId="16C1F337" w14:textId="77777777" w:rsidR="00BC78D6" w:rsidRPr="00E13815" w:rsidRDefault="00BC78D6" w:rsidP="00BC78D6">
            <w:pPr>
              <w:spacing w:after="0" w:line="240" w:lineRule="auto"/>
              <w:jc w:val="both"/>
              <w:rPr>
                <w:sz w:val="24"/>
                <w:szCs w:val="24"/>
              </w:rPr>
            </w:pPr>
            <w:r w:rsidRPr="00E13815">
              <w:rPr>
                <w:sz w:val="24"/>
                <w:szCs w:val="24"/>
              </w:rPr>
              <w:t>6.84 %</w:t>
            </w:r>
          </w:p>
        </w:tc>
        <w:tc>
          <w:tcPr>
            <w:tcW w:w="1328" w:type="dxa"/>
          </w:tcPr>
          <w:p w14:paraId="299C3396" w14:textId="77777777" w:rsidR="00BC78D6" w:rsidRPr="00E13815" w:rsidRDefault="00BC78D6" w:rsidP="00BC78D6">
            <w:pPr>
              <w:spacing w:after="0" w:line="240" w:lineRule="auto"/>
              <w:jc w:val="both"/>
              <w:rPr>
                <w:sz w:val="24"/>
                <w:szCs w:val="24"/>
              </w:rPr>
            </w:pPr>
            <w:r w:rsidRPr="00E13815">
              <w:rPr>
                <w:sz w:val="24"/>
                <w:szCs w:val="24"/>
              </w:rPr>
              <w:t>6.86 %</w:t>
            </w:r>
          </w:p>
          <w:p w14:paraId="6873DA94" w14:textId="77777777" w:rsidR="00BC78D6" w:rsidRPr="00E13815" w:rsidRDefault="00BC78D6" w:rsidP="00BC78D6">
            <w:pPr>
              <w:spacing w:after="0" w:line="240" w:lineRule="auto"/>
              <w:jc w:val="both"/>
              <w:rPr>
                <w:sz w:val="24"/>
                <w:szCs w:val="24"/>
              </w:rPr>
            </w:pPr>
            <w:r w:rsidRPr="00E13815">
              <w:rPr>
                <w:sz w:val="24"/>
                <w:szCs w:val="24"/>
              </w:rPr>
              <w:t>6.79 %</w:t>
            </w:r>
          </w:p>
          <w:p w14:paraId="3F955ED8" w14:textId="77777777" w:rsidR="00BC78D6" w:rsidRPr="00E13815" w:rsidRDefault="00BC78D6" w:rsidP="00BC78D6">
            <w:pPr>
              <w:spacing w:after="0" w:line="240" w:lineRule="auto"/>
              <w:jc w:val="both"/>
              <w:rPr>
                <w:sz w:val="24"/>
                <w:szCs w:val="24"/>
              </w:rPr>
            </w:pPr>
            <w:r w:rsidRPr="00E13815">
              <w:rPr>
                <w:sz w:val="24"/>
                <w:szCs w:val="24"/>
              </w:rPr>
              <w:t>6.87 %</w:t>
            </w:r>
          </w:p>
        </w:tc>
      </w:tr>
      <w:tr w:rsidR="00BC78D6" w:rsidRPr="00E13815" w14:paraId="4E02F989" w14:textId="77777777" w:rsidTr="00CD3672">
        <w:tc>
          <w:tcPr>
            <w:tcW w:w="3085" w:type="dxa"/>
          </w:tcPr>
          <w:p w14:paraId="05DECA3D" w14:textId="77777777" w:rsidR="00BC78D6" w:rsidRPr="00E13815" w:rsidRDefault="00BC78D6" w:rsidP="00BC78D6">
            <w:pPr>
              <w:spacing w:after="0" w:line="240" w:lineRule="auto"/>
              <w:rPr>
                <w:sz w:val="24"/>
                <w:szCs w:val="24"/>
                <w:lang w:val="kk-KZ"/>
              </w:rPr>
            </w:pPr>
            <w:r w:rsidRPr="00E13815">
              <w:rPr>
                <w:sz w:val="24"/>
                <w:szCs w:val="24"/>
              </w:rPr>
              <w:t xml:space="preserve">10% </w:t>
            </w:r>
            <w:proofErr w:type="spellStart"/>
            <w:r w:rsidRPr="00E13815">
              <w:rPr>
                <w:sz w:val="24"/>
                <w:szCs w:val="24"/>
              </w:rPr>
              <w:t>HCl</w:t>
            </w:r>
            <w:proofErr w:type="spellEnd"/>
            <w:r w:rsidRPr="00E13815">
              <w:rPr>
                <w:sz w:val="24"/>
                <w:szCs w:val="24"/>
              </w:rPr>
              <w:t xml:space="preserve"> </w:t>
            </w:r>
            <w:proofErr w:type="spellStart"/>
            <w:r w:rsidRPr="00E13815">
              <w:rPr>
                <w:sz w:val="24"/>
                <w:szCs w:val="24"/>
              </w:rPr>
              <w:t>қышқылында</w:t>
            </w:r>
            <w:proofErr w:type="spellEnd"/>
            <w:r w:rsidRPr="00E13815">
              <w:rPr>
                <w:sz w:val="24"/>
                <w:szCs w:val="24"/>
              </w:rPr>
              <w:t xml:space="preserve"> </w:t>
            </w:r>
            <w:proofErr w:type="spellStart"/>
            <w:r w:rsidRPr="00E13815">
              <w:rPr>
                <w:sz w:val="24"/>
                <w:szCs w:val="24"/>
              </w:rPr>
              <w:t>ерімейтін</w:t>
            </w:r>
            <w:proofErr w:type="spellEnd"/>
            <w:r w:rsidRPr="00E13815">
              <w:rPr>
                <w:sz w:val="24"/>
                <w:szCs w:val="24"/>
              </w:rPr>
              <w:t xml:space="preserve"> </w:t>
            </w:r>
            <w:proofErr w:type="spellStart"/>
            <w:r w:rsidRPr="00E13815">
              <w:rPr>
                <w:sz w:val="24"/>
                <w:szCs w:val="24"/>
              </w:rPr>
              <w:t>күл</w:t>
            </w:r>
            <w:proofErr w:type="spellEnd"/>
            <w:r w:rsidRPr="00E13815">
              <w:rPr>
                <w:sz w:val="24"/>
                <w:szCs w:val="24"/>
                <w:lang w:val="kk-KZ"/>
              </w:rPr>
              <w:t>ділік</w:t>
            </w:r>
          </w:p>
        </w:tc>
        <w:tc>
          <w:tcPr>
            <w:tcW w:w="2410" w:type="dxa"/>
          </w:tcPr>
          <w:p w14:paraId="4F012867" w14:textId="77777777" w:rsidR="00BC78D6" w:rsidRPr="00E13815" w:rsidRDefault="00BC78D6" w:rsidP="00BC78D6">
            <w:pPr>
              <w:spacing w:after="0" w:line="240" w:lineRule="auto"/>
              <w:rPr>
                <w:sz w:val="24"/>
                <w:szCs w:val="24"/>
              </w:rPr>
            </w:pPr>
            <w:r w:rsidRPr="00E13815">
              <w:rPr>
                <w:sz w:val="24"/>
                <w:szCs w:val="24"/>
              </w:rPr>
              <w:t>2.0 % артық емес</w:t>
            </w:r>
          </w:p>
        </w:tc>
        <w:tc>
          <w:tcPr>
            <w:tcW w:w="1327" w:type="dxa"/>
          </w:tcPr>
          <w:p w14:paraId="7A77D1A1" w14:textId="77777777" w:rsidR="00BC78D6" w:rsidRPr="00E13815" w:rsidRDefault="00BC78D6" w:rsidP="00BC78D6">
            <w:pPr>
              <w:spacing w:after="0" w:line="240" w:lineRule="auto"/>
              <w:jc w:val="both"/>
              <w:rPr>
                <w:sz w:val="24"/>
                <w:szCs w:val="24"/>
              </w:rPr>
            </w:pPr>
            <w:r w:rsidRPr="00E13815">
              <w:rPr>
                <w:sz w:val="24"/>
                <w:szCs w:val="24"/>
              </w:rPr>
              <w:t>0.48 %</w:t>
            </w:r>
          </w:p>
          <w:p w14:paraId="61B20200" w14:textId="77777777" w:rsidR="00BC78D6" w:rsidRPr="00E13815" w:rsidRDefault="00BC78D6" w:rsidP="00BC78D6">
            <w:pPr>
              <w:spacing w:after="0" w:line="240" w:lineRule="auto"/>
              <w:jc w:val="both"/>
              <w:rPr>
                <w:sz w:val="24"/>
                <w:szCs w:val="24"/>
              </w:rPr>
            </w:pPr>
            <w:r w:rsidRPr="00E13815">
              <w:rPr>
                <w:sz w:val="24"/>
                <w:szCs w:val="24"/>
              </w:rPr>
              <w:t>0.54 %</w:t>
            </w:r>
          </w:p>
          <w:p w14:paraId="0503A53A" w14:textId="77777777" w:rsidR="00BC78D6" w:rsidRPr="00E13815" w:rsidRDefault="00BC78D6" w:rsidP="00BC78D6">
            <w:pPr>
              <w:spacing w:after="0" w:line="240" w:lineRule="auto"/>
              <w:jc w:val="both"/>
              <w:rPr>
                <w:sz w:val="24"/>
                <w:szCs w:val="24"/>
              </w:rPr>
            </w:pPr>
            <w:r w:rsidRPr="00E13815">
              <w:rPr>
                <w:sz w:val="24"/>
                <w:szCs w:val="24"/>
              </w:rPr>
              <w:t>0,51%</w:t>
            </w:r>
          </w:p>
        </w:tc>
        <w:tc>
          <w:tcPr>
            <w:tcW w:w="1327" w:type="dxa"/>
          </w:tcPr>
          <w:p w14:paraId="77E652C5" w14:textId="77777777" w:rsidR="00BC78D6" w:rsidRPr="00E13815" w:rsidRDefault="00BC78D6" w:rsidP="00BC78D6">
            <w:pPr>
              <w:spacing w:after="0" w:line="240" w:lineRule="auto"/>
              <w:jc w:val="both"/>
              <w:rPr>
                <w:sz w:val="24"/>
                <w:szCs w:val="24"/>
              </w:rPr>
            </w:pPr>
            <w:r w:rsidRPr="00E13815">
              <w:rPr>
                <w:sz w:val="24"/>
                <w:szCs w:val="24"/>
              </w:rPr>
              <w:t>0.47 %</w:t>
            </w:r>
          </w:p>
          <w:p w14:paraId="5A025251" w14:textId="77777777" w:rsidR="00BC78D6" w:rsidRPr="00E13815" w:rsidRDefault="00BC78D6" w:rsidP="00BC78D6">
            <w:pPr>
              <w:spacing w:after="0" w:line="240" w:lineRule="auto"/>
              <w:jc w:val="both"/>
              <w:rPr>
                <w:sz w:val="24"/>
                <w:szCs w:val="24"/>
              </w:rPr>
            </w:pPr>
            <w:r w:rsidRPr="00E13815">
              <w:rPr>
                <w:sz w:val="24"/>
                <w:szCs w:val="24"/>
              </w:rPr>
              <w:t>0.49 %</w:t>
            </w:r>
          </w:p>
          <w:p w14:paraId="261CC5EB" w14:textId="77777777" w:rsidR="00BC78D6" w:rsidRPr="00E13815" w:rsidRDefault="00BC78D6" w:rsidP="00BC78D6">
            <w:pPr>
              <w:spacing w:after="0" w:line="240" w:lineRule="auto"/>
              <w:jc w:val="both"/>
              <w:rPr>
                <w:sz w:val="24"/>
                <w:szCs w:val="24"/>
              </w:rPr>
            </w:pPr>
            <w:r w:rsidRPr="00E13815">
              <w:rPr>
                <w:sz w:val="24"/>
                <w:szCs w:val="24"/>
              </w:rPr>
              <w:t>0,50%</w:t>
            </w:r>
          </w:p>
        </w:tc>
        <w:tc>
          <w:tcPr>
            <w:tcW w:w="1327" w:type="dxa"/>
            <w:gridSpan w:val="2"/>
          </w:tcPr>
          <w:p w14:paraId="38E18FB4" w14:textId="77777777" w:rsidR="00BC78D6" w:rsidRPr="00E13815" w:rsidRDefault="00BC78D6" w:rsidP="00BC78D6">
            <w:pPr>
              <w:spacing w:after="0" w:line="240" w:lineRule="auto"/>
              <w:jc w:val="both"/>
              <w:rPr>
                <w:sz w:val="24"/>
                <w:szCs w:val="24"/>
              </w:rPr>
            </w:pPr>
            <w:r w:rsidRPr="00E13815">
              <w:rPr>
                <w:sz w:val="24"/>
                <w:szCs w:val="24"/>
              </w:rPr>
              <w:t>0.51%</w:t>
            </w:r>
          </w:p>
          <w:p w14:paraId="4052C33C" w14:textId="77777777" w:rsidR="00BC78D6" w:rsidRPr="00E13815" w:rsidRDefault="00BC78D6" w:rsidP="00BC78D6">
            <w:pPr>
              <w:spacing w:after="0" w:line="240" w:lineRule="auto"/>
              <w:jc w:val="both"/>
              <w:rPr>
                <w:sz w:val="24"/>
                <w:szCs w:val="24"/>
              </w:rPr>
            </w:pPr>
            <w:r w:rsidRPr="00E13815">
              <w:rPr>
                <w:sz w:val="24"/>
                <w:szCs w:val="24"/>
              </w:rPr>
              <w:t>0.53 %</w:t>
            </w:r>
          </w:p>
          <w:p w14:paraId="42189C47" w14:textId="77777777" w:rsidR="00BC78D6" w:rsidRPr="00E13815" w:rsidRDefault="00BC78D6" w:rsidP="00BC78D6">
            <w:pPr>
              <w:spacing w:after="0" w:line="240" w:lineRule="auto"/>
              <w:jc w:val="both"/>
              <w:rPr>
                <w:sz w:val="24"/>
                <w:szCs w:val="24"/>
              </w:rPr>
            </w:pPr>
            <w:r w:rsidRPr="00E13815">
              <w:rPr>
                <w:sz w:val="24"/>
                <w:szCs w:val="24"/>
              </w:rPr>
              <w:t>0,48%</w:t>
            </w:r>
          </w:p>
        </w:tc>
        <w:tc>
          <w:tcPr>
            <w:tcW w:w="1328" w:type="dxa"/>
          </w:tcPr>
          <w:p w14:paraId="45303492" w14:textId="77777777" w:rsidR="00BC78D6" w:rsidRPr="00E13815" w:rsidRDefault="00BC78D6" w:rsidP="00BC78D6">
            <w:pPr>
              <w:spacing w:after="0" w:line="240" w:lineRule="auto"/>
              <w:jc w:val="both"/>
              <w:rPr>
                <w:sz w:val="24"/>
                <w:szCs w:val="24"/>
              </w:rPr>
            </w:pPr>
            <w:r w:rsidRPr="00E13815">
              <w:rPr>
                <w:sz w:val="24"/>
                <w:szCs w:val="24"/>
              </w:rPr>
              <w:t>0.50 %</w:t>
            </w:r>
          </w:p>
          <w:p w14:paraId="655DAAA4" w14:textId="77777777" w:rsidR="00BC78D6" w:rsidRPr="00E13815" w:rsidRDefault="00BC78D6" w:rsidP="00BC78D6">
            <w:pPr>
              <w:spacing w:after="0" w:line="240" w:lineRule="auto"/>
              <w:jc w:val="both"/>
              <w:rPr>
                <w:sz w:val="24"/>
                <w:szCs w:val="24"/>
              </w:rPr>
            </w:pPr>
            <w:r w:rsidRPr="00E13815">
              <w:rPr>
                <w:sz w:val="24"/>
                <w:szCs w:val="24"/>
              </w:rPr>
              <w:t>0.51 %</w:t>
            </w:r>
          </w:p>
          <w:p w14:paraId="55683B1B" w14:textId="77777777" w:rsidR="00BC78D6" w:rsidRPr="00E13815" w:rsidRDefault="00BC78D6" w:rsidP="00BC78D6">
            <w:pPr>
              <w:spacing w:after="0" w:line="240" w:lineRule="auto"/>
              <w:jc w:val="both"/>
              <w:rPr>
                <w:sz w:val="24"/>
                <w:szCs w:val="24"/>
              </w:rPr>
            </w:pPr>
            <w:r w:rsidRPr="00E13815">
              <w:rPr>
                <w:sz w:val="24"/>
                <w:szCs w:val="24"/>
              </w:rPr>
              <w:t>0,47%</w:t>
            </w:r>
          </w:p>
        </w:tc>
        <w:tc>
          <w:tcPr>
            <w:tcW w:w="1327" w:type="dxa"/>
          </w:tcPr>
          <w:p w14:paraId="1AB0595F" w14:textId="77777777" w:rsidR="00BC78D6" w:rsidRPr="00E13815" w:rsidRDefault="00BC78D6" w:rsidP="00BC78D6">
            <w:pPr>
              <w:spacing w:after="0" w:line="240" w:lineRule="auto"/>
              <w:jc w:val="both"/>
              <w:rPr>
                <w:sz w:val="24"/>
                <w:szCs w:val="24"/>
              </w:rPr>
            </w:pPr>
            <w:r w:rsidRPr="00E13815">
              <w:rPr>
                <w:sz w:val="24"/>
                <w:szCs w:val="24"/>
              </w:rPr>
              <w:t>0.48 %</w:t>
            </w:r>
          </w:p>
          <w:p w14:paraId="7A614DD3" w14:textId="77777777" w:rsidR="00BC78D6" w:rsidRPr="00E13815" w:rsidRDefault="00BC78D6" w:rsidP="00BC78D6">
            <w:pPr>
              <w:spacing w:after="0" w:line="240" w:lineRule="auto"/>
              <w:jc w:val="both"/>
              <w:rPr>
                <w:sz w:val="24"/>
                <w:szCs w:val="24"/>
              </w:rPr>
            </w:pPr>
            <w:r w:rsidRPr="00E13815">
              <w:rPr>
                <w:sz w:val="24"/>
                <w:szCs w:val="24"/>
              </w:rPr>
              <w:t>0.55 %</w:t>
            </w:r>
          </w:p>
          <w:p w14:paraId="01F3A053" w14:textId="77777777" w:rsidR="00BC78D6" w:rsidRPr="00E13815" w:rsidRDefault="00BC78D6" w:rsidP="00BC78D6">
            <w:pPr>
              <w:spacing w:after="0" w:line="240" w:lineRule="auto"/>
              <w:jc w:val="both"/>
              <w:rPr>
                <w:sz w:val="24"/>
                <w:szCs w:val="24"/>
              </w:rPr>
            </w:pPr>
            <w:r w:rsidRPr="00E13815">
              <w:rPr>
                <w:sz w:val="24"/>
                <w:szCs w:val="24"/>
              </w:rPr>
              <w:t>0,48 %</w:t>
            </w:r>
          </w:p>
        </w:tc>
        <w:tc>
          <w:tcPr>
            <w:tcW w:w="1327" w:type="dxa"/>
          </w:tcPr>
          <w:p w14:paraId="7A5A4F9D" w14:textId="77777777" w:rsidR="00BC78D6" w:rsidRPr="00E13815" w:rsidRDefault="00BC78D6" w:rsidP="00BC78D6">
            <w:pPr>
              <w:spacing w:after="0" w:line="240" w:lineRule="auto"/>
              <w:jc w:val="both"/>
              <w:rPr>
                <w:sz w:val="24"/>
                <w:szCs w:val="24"/>
              </w:rPr>
            </w:pPr>
            <w:r w:rsidRPr="00E13815">
              <w:rPr>
                <w:sz w:val="24"/>
                <w:szCs w:val="24"/>
              </w:rPr>
              <w:t>0.49 %</w:t>
            </w:r>
          </w:p>
          <w:p w14:paraId="75AD3478" w14:textId="77777777" w:rsidR="00BC78D6" w:rsidRPr="00E13815" w:rsidRDefault="00BC78D6" w:rsidP="00BC78D6">
            <w:pPr>
              <w:spacing w:after="0" w:line="240" w:lineRule="auto"/>
              <w:jc w:val="both"/>
              <w:rPr>
                <w:sz w:val="24"/>
                <w:szCs w:val="24"/>
              </w:rPr>
            </w:pPr>
            <w:r w:rsidRPr="00E13815">
              <w:rPr>
                <w:sz w:val="24"/>
                <w:szCs w:val="24"/>
              </w:rPr>
              <w:t>0.55 %</w:t>
            </w:r>
          </w:p>
          <w:p w14:paraId="10C2C8DF" w14:textId="77777777" w:rsidR="00BC78D6" w:rsidRPr="00E13815" w:rsidRDefault="00BC78D6" w:rsidP="00BC78D6">
            <w:pPr>
              <w:spacing w:after="0" w:line="240" w:lineRule="auto"/>
              <w:jc w:val="both"/>
              <w:rPr>
                <w:sz w:val="24"/>
                <w:szCs w:val="24"/>
              </w:rPr>
            </w:pPr>
            <w:r w:rsidRPr="00E13815">
              <w:rPr>
                <w:sz w:val="24"/>
                <w:szCs w:val="24"/>
              </w:rPr>
              <w:t>0,53 %</w:t>
            </w:r>
          </w:p>
        </w:tc>
        <w:tc>
          <w:tcPr>
            <w:tcW w:w="1328" w:type="dxa"/>
          </w:tcPr>
          <w:p w14:paraId="1BA0CE6F" w14:textId="77777777" w:rsidR="00BC78D6" w:rsidRPr="00E13815" w:rsidRDefault="00BC78D6" w:rsidP="00BC78D6">
            <w:pPr>
              <w:spacing w:after="0" w:line="240" w:lineRule="auto"/>
              <w:jc w:val="both"/>
              <w:rPr>
                <w:sz w:val="24"/>
                <w:szCs w:val="24"/>
              </w:rPr>
            </w:pPr>
            <w:r w:rsidRPr="00E13815">
              <w:rPr>
                <w:sz w:val="24"/>
                <w:szCs w:val="24"/>
              </w:rPr>
              <w:t>0.49 %</w:t>
            </w:r>
          </w:p>
          <w:p w14:paraId="031C2D61" w14:textId="77777777" w:rsidR="00BC78D6" w:rsidRPr="00E13815" w:rsidRDefault="00BC78D6" w:rsidP="00BC78D6">
            <w:pPr>
              <w:spacing w:after="0" w:line="240" w:lineRule="auto"/>
              <w:jc w:val="both"/>
              <w:rPr>
                <w:sz w:val="24"/>
                <w:szCs w:val="24"/>
              </w:rPr>
            </w:pPr>
            <w:r w:rsidRPr="00E13815">
              <w:rPr>
                <w:sz w:val="24"/>
                <w:szCs w:val="24"/>
              </w:rPr>
              <w:t>0.54 %</w:t>
            </w:r>
          </w:p>
          <w:p w14:paraId="6B05866D" w14:textId="77777777" w:rsidR="00BC78D6" w:rsidRPr="00E13815" w:rsidRDefault="00BC78D6" w:rsidP="00BC78D6">
            <w:pPr>
              <w:spacing w:after="0" w:line="240" w:lineRule="auto"/>
              <w:jc w:val="both"/>
              <w:rPr>
                <w:sz w:val="24"/>
                <w:szCs w:val="24"/>
              </w:rPr>
            </w:pPr>
            <w:r w:rsidRPr="00E13815">
              <w:rPr>
                <w:sz w:val="24"/>
                <w:szCs w:val="24"/>
              </w:rPr>
              <w:t>0,49 %</w:t>
            </w:r>
          </w:p>
        </w:tc>
      </w:tr>
      <w:tr w:rsidR="00BC78D6" w:rsidRPr="00E13815" w14:paraId="7C6FEB75" w14:textId="77777777" w:rsidTr="00CD3672">
        <w:tc>
          <w:tcPr>
            <w:tcW w:w="3085" w:type="dxa"/>
          </w:tcPr>
          <w:p w14:paraId="632BE9F0" w14:textId="77777777" w:rsidR="00BC78D6" w:rsidRPr="00E13815" w:rsidRDefault="00BC78D6" w:rsidP="00BC78D6">
            <w:pPr>
              <w:spacing w:after="0" w:line="240" w:lineRule="auto"/>
              <w:rPr>
                <w:sz w:val="24"/>
                <w:szCs w:val="24"/>
              </w:rPr>
            </w:pPr>
            <w:r w:rsidRPr="00E13815">
              <w:rPr>
                <w:sz w:val="24"/>
                <w:szCs w:val="24"/>
              </w:rPr>
              <w:t>Микробиологи</w:t>
            </w:r>
            <w:r w:rsidRPr="00E13815">
              <w:rPr>
                <w:sz w:val="24"/>
                <w:szCs w:val="24"/>
                <w:lang w:val="kk-KZ"/>
              </w:rPr>
              <w:t>ялық тазалық</w:t>
            </w:r>
          </w:p>
        </w:tc>
        <w:tc>
          <w:tcPr>
            <w:tcW w:w="2410" w:type="dxa"/>
          </w:tcPr>
          <w:p w14:paraId="26BA8EFB" w14:textId="77777777" w:rsidR="00BC78D6" w:rsidRPr="00E13815" w:rsidRDefault="00BC78D6" w:rsidP="00BC78D6">
            <w:pPr>
              <w:spacing w:after="0" w:line="240" w:lineRule="auto"/>
              <w:rPr>
                <w:sz w:val="24"/>
                <w:szCs w:val="24"/>
              </w:rPr>
            </w:pPr>
            <w:r w:rsidRPr="00E13815">
              <w:rPr>
                <w:sz w:val="24"/>
                <w:szCs w:val="24"/>
              </w:rPr>
              <w:t>Д</w:t>
            </w:r>
            <w:r w:rsidRPr="00E13815">
              <w:rPr>
                <w:sz w:val="24"/>
                <w:szCs w:val="24"/>
                <w:lang w:val="kk-KZ"/>
              </w:rPr>
              <w:t xml:space="preserve">ӨШ </w:t>
            </w:r>
            <w:r w:rsidRPr="00E13815">
              <w:rPr>
                <w:sz w:val="24"/>
                <w:szCs w:val="24"/>
              </w:rPr>
              <w:t xml:space="preserve">ҚР МФ І, т. 1, </w:t>
            </w:r>
            <w:r w:rsidRPr="00E13815">
              <w:rPr>
                <w:i/>
                <w:sz w:val="24"/>
                <w:szCs w:val="24"/>
              </w:rPr>
              <w:t>5.1.4</w:t>
            </w:r>
            <w:r w:rsidRPr="00E13815">
              <w:rPr>
                <w:sz w:val="24"/>
                <w:szCs w:val="24"/>
              </w:rPr>
              <w:t>, 4 А категориясына сәйкес болуы керек</w:t>
            </w:r>
          </w:p>
        </w:tc>
        <w:tc>
          <w:tcPr>
            <w:tcW w:w="1327" w:type="dxa"/>
          </w:tcPr>
          <w:p w14:paraId="5E0BF126" w14:textId="77777777" w:rsidR="00BC78D6" w:rsidRPr="00E13815" w:rsidRDefault="00BC78D6" w:rsidP="00BC78D6">
            <w:pPr>
              <w:spacing w:after="0" w:line="240" w:lineRule="auto"/>
              <w:jc w:val="both"/>
              <w:rPr>
                <w:sz w:val="24"/>
                <w:szCs w:val="24"/>
                <w:lang w:val="kk-KZ"/>
              </w:rPr>
            </w:pPr>
            <w:r w:rsidRPr="00E13815">
              <w:rPr>
                <w:sz w:val="24"/>
                <w:szCs w:val="24"/>
                <w:lang w:val="kk-KZ"/>
              </w:rPr>
              <w:t>сәйкес</w:t>
            </w:r>
          </w:p>
          <w:p w14:paraId="0B2F20F7" w14:textId="77777777" w:rsidR="00BC78D6" w:rsidRPr="00E13815" w:rsidRDefault="00BC78D6" w:rsidP="00BC78D6">
            <w:pPr>
              <w:spacing w:after="0" w:line="240" w:lineRule="auto"/>
              <w:jc w:val="both"/>
              <w:rPr>
                <w:sz w:val="24"/>
                <w:szCs w:val="24"/>
              </w:rPr>
            </w:pPr>
            <w:r w:rsidRPr="00E13815">
              <w:rPr>
                <w:sz w:val="24"/>
                <w:szCs w:val="24"/>
              </w:rPr>
              <w:t>сәйкес</w:t>
            </w:r>
          </w:p>
          <w:p w14:paraId="2A105542" w14:textId="77777777" w:rsidR="00BC78D6" w:rsidRPr="00E13815" w:rsidRDefault="00BC78D6" w:rsidP="00BC78D6">
            <w:pPr>
              <w:spacing w:after="0" w:line="240" w:lineRule="auto"/>
              <w:jc w:val="both"/>
              <w:rPr>
                <w:sz w:val="24"/>
                <w:szCs w:val="24"/>
              </w:rPr>
            </w:pPr>
            <w:r w:rsidRPr="00E13815">
              <w:rPr>
                <w:sz w:val="24"/>
                <w:szCs w:val="24"/>
              </w:rPr>
              <w:t>сәйкес</w:t>
            </w:r>
          </w:p>
        </w:tc>
        <w:tc>
          <w:tcPr>
            <w:tcW w:w="1327" w:type="dxa"/>
          </w:tcPr>
          <w:p w14:paraId="4FA3A14A" w14:textId="77777777" w:rsidR="00BC78D6" w:rsidRPr="00E13815" w:rsidRDefault="00BC78D6" w:rsidP="00BC78D6">
            <w:pPr>
              <w:spacing w:after="0" w:line="240" w:lineRule="auto"/>
              <w:jc w:val="both"/>
              <w:rPr>
                <w:sz w:val="24"/>
                <w:szCs w:val="24"/>
                <w:lang w:val="kk-KZ"/>
              </w:rPr>
            </w:pPr>
            <w:r w:rsidRPr="00E13815">
              <w:rPr>
                <w:sz w:val="24"/>
                <w:szCs w:val="24"/>
                <w:lang w:val="kk-KZ"/>
              </w:rPr>
              <w:t>сәйкес</w:t>
            </w:r>
          </w:p>
          <w:p w14:paraId="536F6554" w14:textId="77777777" w:rsidR="00BC78D6" w:rsidRPr="00E13815" w:rsidRDefault="00BC78D6" w:rsidP="00BC78D6">
            <w:pPr>
              <w:spacing w:after="0" w:line="240" w:lineRule="auto"/>
              <w:jc w:val="both"/>
              <w:rPr>
                <w:sz w:val="24"/>
                <w:szCs w:val="24"/>
              </w:rPr>
            </w:pPr>
            <w:r w:rsidRPr="00E13815">
              <w:rPr>
                <w:sz w:val="24"/>
                <w:szCs w:val="24"/>
              </w:rPr>
              <w:t>сәйкес</w:t>
            </w:r>
          </w:p>
          <w:p w14:paraId="738F325C" w14:textId="77777777" w:rsidR="00BC78D6" w:rsidRPr="00E13815" w:rsidRDefault="00BC78D6" w:rsidP="00BC78D6">
            <w:pPr>
              <w:spacing w:after="0" w:line="240" w:lineRule="auto"/>
              <w:jc w:val="both"/>
              <w:rPr>
                <w:sz w:val="24"/>
                <w:szCs w:val="24"/>
              </w:rPr>
            </w:pPr>
            <w:r w:rsidRPr="00E13815">
              <w:rPr>
                <w:sz w:val="24"/>
                <w:szCs w:val="24"/>
              </w:rPr>
              <w:t>сәйкес</w:t>
            </w:r>
          </w:p>
        </w:tc>
        <w:tc>
          <w:tcPr>
            <w:tcW w:w="1327" w:type="dxa"/>
            <w:gridSpan w:val="2"/>
          </w:tcPr>
          <w:p w14:paraId="578BF45F" w14:textId="77777777" w:rsidR="00BC78D6" w:rsidRPr="00E13815" w:rsidRDefault="00BC78D6" w:rsidP="00BC78D6">
            <w:pPr>
              <w:spacing w:after="0" w:line="240" w:lineRule="auto"/>
              <w:jc w:val="both"/>
              <w:rPr>
                <w:sz w:val="24"/>
                <w:szCs w:val="24"/>
                <w:lang w:val="kk-KZ"/>
              </w:rPr>
            </w:pPr>
            <w:r w:rsidRPr="00E13815">
              <w:rPr>
                <w:sz w:val="24"/>
                <w:szCs w:val="24"/>
                <w:lang w:val="kk-KZ"/>
              </w:rPr>
              <w:t>сәйкес</w:t>
            </w:r>
          </w:p>
          <w:p w14:paraId="2F2AD194" w14:textId="77777777" w:rsidR="00BC78D6" w:rsidRPr="00E13815" w:rsidRDefault="00BC78D6" w:rsidP="00BC78D6">
            <w:pPr>
              <w:spacing w:after="0" w:line="240" w:lineRule="auto"/>
              <w:jc w:val="both"/>
              <w:rPr>
                <w:sz w:val="24"/>
                <w:szCs w:val="24"/>
              </w:rPr>
            </w:pPr>
            <w:r w:rsidRPr="00E13815">
              <w:rPr>
                <w:sz w:val="24"/>
                <w:szCs w:val="24"/>
              </w:rPr>
              <w:t>сәйкес</w:t>
            </w:r>
          </w:p>
          <w:p w14:paraId="18B6F847" w14:textId="77777777" w:rsidR="00BC78D6" w:rsidRPr="00E13815" w:rsidRDefault="00BC78D6" w:rsidP="00BC78D6">
            <w:pPr>
              <w:spacing w:after="0" w:line="240" w:lineRule="auto"/>
              <w:jc w:val="both"/>
              <w:rPr>
                <w:sz w:val="24"/>
                <w:szCs w:val="24"/>
              </w:rPr>
            </w:pPr>
            <w:r w:rsidRPr="00E13815">
              <w:rPr>
                <w:sz w:val="24"/>
                <w:szCs w:val="24"/>
              </w:rPr>
              <w:t>сәйкес</w:t>
            </w:r>
          </w:p>
        </w:tc>
        <w:tc>
          <w:tcPr>
            <w:tcW w:w="1328" w:type="dxa"/>
          </w:tcPr>
          <w:p w14:paraId="3E5F89A5" w14:textId="77777777" w:rsidR="00BC78D6" w:rsidRPr="00E13815" w:rsidRDefault="00BC78D6" w:rsidP="00BC78D6">
            <w:pPr>
              <w:spacing w:after="0" w:line="240" w:lineRule="auto"/>
              <w:jc w:val="both"/>
              <w:rPr>
                <w:sz w:val="24"/>
                <w:szCs w:val="24"/>
                <w:lang w:val="kk-KZ"/>
              </w:rPr>
            </w:pPr>
            <w:r w:rsidRPr="00E13815">
              <w:rPr>
                <w:sz w:val="24"/>
                <w:szCs w:val="24"/>
                <w:lang w:val="kk-KZ"/>
              </w:rPr>
              <w:t>сәйкес</w:t>
            </w:r>
          </w:p>
          <w:p w14:paraId="72304E36" w14:textId="77777777" w:rsidR="00BC78D6" w:rsidRPr="00E13815" w:rsidRDefault="00BC78D6" w:rsidP="00BC78D6">
            <w:pPr>
              <w:spacing w:after="0" w:line="240" w:lineRule="auto"/>
              <w:jc w:val="both"/>
              <w:rPr>
                <w:sz w:val="24"/>
                <w:szCs w:val="24"/>
              </w:rPr>
            </w:pPr>
            <w:r w:rsidRPr="00E13815">
              <w:rPr>
                <w:sz w:val="24"/>
                <w:szCs w:val="24"/>
              </w:rPr>
              <w:t>сәйкес</w:t>
            </w:r>
          </w:p>
          <w:p w14:paraId="42357490" w14:textId="77777777" w:rsidR="00BC78D6" w:rsidRPr="00E13815" w:rsidRDefault="00BC78D6" w:rsidP="00BC78D6">
            <w:pPr>
              <w:spacing w:after="0" w:line="240" w:lineRule="auto"/>
              <w:jc w:val="both"/>
              <w:rPr>
                <w:sz w:val="24"/>
                <w:szCs w:val="24"/>
              </w:rPr>
            </w:pPr>
            <w:r w:rsidRPr="00E13815">
              <w:rPr>
                <w:sz w:val="24"/>
                <w:szCs w:val="24"/>
              </w:rPr>
              <w:t>сәйкес</w:t>
            </w:r>
          </w:p>
        </w:tc>
        <w:tc>
          <w:tcPr>
            <w:tcW w:w="1327" w:type="dxa"/>
          </w:tcPr>
          <w:p w14:paraId="17C59766" w14:textId="77777777" w:rsidR="00BC78D6" w:rsidRPr="00E13815" w:rsidRDefault="00BC78D6" w:rsidP="00BC78D6">
            <w:pPr>
              <w:spacing w:after="0" w:line="240" w:lineRule="auto"/>
              <w:jc w:val="both"/>
              <w:rPr>
                <w:sz w:val="24"/>
                <w:szCs w:val="24"/>
                <w:lang w:val="kk-KZ"/>
              </w:rPr>
            </w:pPr>
            <w:r w:rsidRPr="00E13815">
              <w:rPr>
                <w:sz w:val="24"/>
                <w:szCs w:val="24"/>
                <w:lang w:val="kk-KZ"/>
              </w:rPr>
              <w:t>сәйкес</w:t>
            </w:r>
          </w:p>
          <w:p w14:paraId="124DEACA" w14:textId="77777777" w:rsidR="00BC78D6" w:rsidRPr="00E13815" w:rsidRDefault="00BC78D6" w:rsidP="00BC78D6">
            <w:pPr>
              <w:spacing w:after="0" w:line="240" w:lineRule="auto"/>
              <w:jc w:val="both"/>
              <w:rPr>
                <w:sz w:val="24"/>
                <w:szCs w:val="24"/>
              </w:rPr>
            </w:pPr>
            <w:r w:rsidRPr="00E13815">
              <w:rPr>
                <w:sz w:val="24"/>
                <w:szCs w:val="24"/>
              </w:rPr>
              <w:t>сәйкес</w:t>
            </w:r>
          </w:p>
          <w:p w14:paraId="52350CD7" w14:textId="77777777" w:rsidR="00BC78D6" w:rsidRPr="00E13815" w:rsidRDefault="00BC78D6" w:rsidP="00BC78D6">
            <w:pPr>
              <w:spacing w:after="0" w:line="240" w:lineRule="auto"/>
              <w:jc w:val="both"/>
              <w:rPr>
                <w:sz w:val="24"/>
                <w:szCs w:val="24"/>
              </w:rPr>
            </w:pPr>
            <w:r w:rsidRPr="00E13815">
              <w:rPr>
                <w:sz w:val="24"/>
                <w:szCs w:val="24"/>
              </w:rPr>
              <w:t>сәйкес</w:t>
            </w:r>
          </w:p>
        </w:tc>
        <w:tc>
          <w:tcPr>
            <w:tcW w:w="1327" w:type="dxa"/>
          </w:tcPr>
          <w:p w14:paraId="583A7C8E" w14:textId="77777777" w:rsidR="00BC78D6" w:rsidRPr="00E13815" w:rsidRDefault="00BC78D6" w:rsidP="00BC78D6">
            <w:pPr>
              <w:spacing w:after="0" w:line="240" w:lineRule="auto"/>
              <w:jc w:val="both"/>
              <w:rPr>
                <w:sz w:val="24"/>
                <w:szCs w:val="24"/>
                <w:lang w:val="kk-KZ"/>
              </w:rPr>
            </w:pPr>
            <w:r w:rsidRPr="00E13815">
              <w:rPr>
                <w:sz w:val="24"/>
                <w:szCs w:val="24"/>
                <w:lang w:val="kk-KZ"/>
              </w:rPr>
              <w:t>сәйкес</w:t>
            </w:r>
          </w:p>
          <w:p w14:paraId="56C9355E" w14:textId="77777777" w:rsidR="00BC78D6" w:rsidRPr="00E13815" w:rsidRDefault="00BC78D6" w:rsidP="00BC78D6">
            <w:pPr>
              <w:spacing w:after="0" w:line="240" w:lineRule="auto"/>
              <w:jc w:val="both"/>
              <w:rPr>
                <w:sz w:val="24"/>
                <w:szCs w:val="24"/>
              </w:rPr>
            </w:pPr>
            <w:r w:rsidRPr="00E13815">
              <w:rPr>
                <w:sz w:val="24"/>
                <w:szCs w:val="24"/>
              </w:rPr>
              <w:t>сәйкес</w:t>
            </w:r>
          </w:p>
          <w:p w14:paraId="00113291" w14:textId="77777777" w:rsidR="00BC78D6" w:rsidRPr="00E13815" w:rsidRDefault="00BC78D6" w:rsidP="00BC78D6">
            <w:pPr>
              <w:spacing w:after="0" w:line="240" w:lineRule="auto"/>
              <w:jc w:val="both"/>
              <w:rPr>
                <w:sz w:val="24"/>
                <w:szCs w:val="24"/>
              </w:rPr>
            </w:pPr>
            <w:r w:rsidRPr="00E13815">
              <w:rPr>
                <w:sz w:val="24"/>
                <w:szCs w:val="24"/>
              </w:rPr>
              <w:t>сәйкес</w:t>
            </w:r>
          </w:p>
        </w:tc>
        <w:tc>
          <w:tcPr>
            <w:tcW w:w="1328" w:type="dxa"/>
          </w:tcPr>
          <w:p w14:paraId="2ECD88DE" w14:textId="77777777" w:rsidR="00BC78D6" w:rsidRPr="00E13815" w:rsidRDefault="00BC78D6" w:rsidP="00BC78D6">
            <w:pPr>
              <w:spacing w:after="0" w:line="240" w:lineRule="auto"/>
              <w:jc w:val="both"/>
              <w:rPr>
                <w:sz w:val="24"/>
                <w:szCs w:val="24"/>
                <w:lang w:val="kk-KZ"/>
              </w:rPr>
            </w:pPr>
            <w:r w:rsidRPr="00E13815">
              <w:rPr>
                <w:sz w:val="24"/>
                <w:szCs w:val="24"/>
                <w:lang w:val="kk-KZ"/>
              </w:rPr>
              <w:t>сәйкес</w:t>
            </w:r>
          </w:p>
          <w:p w14:paraId="1E087C3A" w14:textId="77777777" w:rsidR="00BC78D6" w:rsidRPr="00E13815" w:rsidRDefault="00BC78D6" w:rsidP="00BC78D6">
            <w:pPr>
              <w:spacing w:after="0" w:line="240" w:lineRule="auto"/>
              <w:jc w:val="both"/>
              <w:rPr>
                <w:sz w:val="24"/>
                <w:szCs w:val="24"/>
              </w:rPr>
            </w:pPr>
            <w:r w:rsidRPr="00E13815">
              <w:rPr>
                <w:sz w:val="24"/>
                <w:szCs w:val="24"/>
              </w:rPr>
              <w:t>сәйкес</w:t>
            </w:r>
          </w:p>
          <w:p w14:paraId="46927A70" w14:textId="77777777" w:rsidR="00BC78D6" w:rsidRPr="00E13815" w:rsidRDefault="00BC78D6" w:rsidP="00BC78D6">
            <w:pPr>
              <w:spacing w:after="0" w:line="240" w:lineRule="auto"/>
              <w:jc w:val="both"/>
              <w:rPr>
                <w:sz w:val="24"/>
                <w:szCs w:val="24"/>
              </w:rPr>
            </w:pPr>
            <w:r w:rsidRPr="00E13815">
              <w:rPr>
                <w:sz w:val="24"/>
                <w:szCs w:val="24"/>
              </w:rPr>
              <w:t>сәйкес</w:t>
            </w:r>
          </w:p>
        </w:tc>
      </w:tr>
      <w:tr w:rsidR="00BC78D6" w:rsidRPr="00E13815" w14:paraId="19DB04E8" w14:textId="77777777" w:rsidTr="00CD3672">
        <w:tc>
          <w:tcPr>
            <w:tcW w:w="3085" w:type="dxa"/>
          </w:tcPr>
          <w:p w14:paraId="6CA8E05C" w14:textId="77777777" w:rsidR="00BC78D6" w:rsidRPr="00E13815" w:rsidRDefault="00BC78D6" w:rsidP="00BC78D6">
            <w:pPr>
              <w:spacing w:after="0" w:line="240" w:lineRule="auto"/>
              <w:jc w:val="both"/>
              <w:textAlignment w:val="baseline"/>
              <w:rPr>
                <w:sz w:val="24"/>
                <w:szCs w:val="24"/>
                <w:lang w:val="kk-KZ"/>
              </w:rPr>
            </w:pPr>
            <w:r w:rsidRPr="00E13815">
              <w:rPr>
                <w:color w:val="000000"/>
                <w:kern w:val="24"/>
                <w:sz w:val="24"/>
                <w:szCs w:val="24"/>
                <w:lang w:val="kk-KZ"/>
              </w:rPr>
              <w:t xml:space="preserve">Сандық анықтау </w:t>
            </w:r>
          </w:p>
          <w:p w14:paraId="25B4292D" w14:textId="77777777" w:rsidR="00BC78D6" w:rsidRPr="00E13815" w:rsidRDefault="00BC78D6" w:rsidP="00BC78D6">
            <w:pPr>
              <w:spacing w:after="0" w:line="240" w:lineRule="auto"/>
              <w:rPr>
                <w:color w:val="000000"/>
                <w:kern w:val="24"/>
                <w:sz w:val="24"/>
                <w:szCs w:val="24"/>
                <w:lang w:val="kk-KZ"/>
              </w:rPr>
            </w:pPr>
            <w:r w:rsidRPr="00E13815">
              <w:rPr>
                <w:color w:val="000000"/>
                <w:kern w:val="24"/>
                <w:sz w:val="24"/>
                <w:szCs w:val="24"/>
                <w:lang w:val="kk-KZ"/>
              </w:rPr>
              <w:t xml:space="preserve">- эфир майларының мөлшері (құрғақ шикізатқа шаққанда); </w:t>
            </w:r>
          </w:p>
          <w:p w14:paraId="0B9C71A7" w14:textId="77777777" w:rsidR="00BC78D6" w:rsidRPr="00E13815" w:rsidRDefault="00BC78D6" w:rsidP="00BC78D6">
            <w:pPr>
              <w:spacing w:after="0" w:line="240" w:lineRule="auto"/>
              <w:rPr>
                <w:sz w:val="24"/>
                <w:szCs w:val="24"/>
                <w:lang w:val="kk-KZ"/>
              </w:rPr>
            </w:pPr>
            <w:r w:rsidRPr="00E13815">
              <w:rPr>
                <w:color w:val="000000"/>
                <w:kern w:val="24"/>
                <w:sz w:val="24"/>
                <w:szCs w:val="24"/>
                <w:lang w:val="kk-KZ"/>
              </w:rPr>
              <w:t>-флавоноидтардың мөлшері (лютеолин-7-O-глюкозидке шаққанда).</w:t>
            </w:r>
          </w:p>
        </w:tc>
        <w:tc>
          <w:tcPr>
            <w:tcW w:w="2410" w:type="dxa"/>
          </w:tcPr>
          <w:p w14:paraId="0BC0C007" w14:textId="77777777" w:rsidR="00BC78D6" w:rsidRPr="00E13815" w:rsidRDefault="00BC78D6" w:rsidP="00BC78D6">
            <w:pPr>
              <w:spacing w:after="0" w:line="240" w:lineRule="auto"/>
              <w:jc w:val="both"/>
              <w:rPr>
                <w:color w:val="000000"/>
                <w:kern w:val="24"/>
                <w:sz w:val="24"/>
                <w:szCs w:val="24"/>
                <w:lang w:val="kk-KZ"/>
              </w:rPr>
            </w:pPr>
            <w:r w:rsidRPr="00E13815">
              <w:rPr>
                <w:color w:val="000000"/>
                <w:kern w:val="24"/>
                <w:sz w:val="24"/>
                <w:szCs w:val="24"/>
                <w:lang w:val="kk-KZ"/>
              </w:rPr>
              <w:t> </w:t>
            </w:r>
          </w:p>
          <w:p w14:paraId="7C939465" w14:textId="77777777" w:rsidR="00BC78D6" w:rsidRPr="00E13815" w:rsidRDefault="00BC78D6" w:rsidP="00BC78D6">
            <w:pPr>
              <w:spacing w:after="0" w:line="240" w:lineRule="auto"/>
              <w:rPr>
                <w:color w:val="000000"/>
                <w:kern w:val="24"/>
                <w:sz w:val="24"/>
                <w:szCs w:val="24"/>
                <w:lang w:val="kk-KZ"/>
              </w:rPr>
            </w:pPr>
            <w:r w:rsidRPr="00E13815">
              <w:rPr>
                <w:color w:val="000000"/>
                <w:kern w:val="24"/>
                <w:sz w:val="24"/>
                <w:szCs w:val="24"/>
              </w:rPr>
              <w:t>1.0 %</w:t>
            </w:r>
            <w:r w:rsidRPr="00E13815">
              <w:rPr>
                <w:color w:val="000000"/>
                <w:kern w:val="24"/>
                <w:sz w:val="24"/>
                <w:szCs w:val="24"/>
                <w:lang w:val="kk-KZ"/>
              </w:rPr>
              <w:t xml:space="preserve"> кем емес</w:t>
            </w:r>
          </w:p>
          <w:p w14:paraId="44B0EE50" w14:textId="77777777" w:rsidR="00BC78D6" w:rsidRPr="00E13815" w:rsidRDefault="00BC78D6" w:rsidP="00BC78D6">
            <w:pPr>
              <w:spacing w:after="0" w:line="240" w:lineRule="auto"/>
              <w:rPr>
                <w:color w:val="000000"/>
                <w:kern w:val="24"/>
                <w:sz w:val="24"/>
                <w:szCs w:val="24"/>
                <w:lang w:val="kk-KZ"/>
              </w:rPr>
            </w:pPr>
          </w:p>
          <w:p w14:paraId="52B34436" w14:textId="77777777" w:rsidR="00BC78D6" w:rsidRPr="00E13815" w:rsidRDefault="00BC78D6" w:rsidP="00BC78D6">
            <w:pPr>
              <w:spacing w:after="0" w:line="240" w:lineRule="auto"/>
              <w:rPr>
                <w:sz w:val="24"/>
                <w:szCs w:val="24"/>
              </w:rPr>
            </w:pPr>
          </w:p>
          <w:p w14:paraId="424C9A97" w14:textId="77777777" w:rsidR="00BC78D6" w:rsidRPr="00E13815" w:rsidRDefault="00BC78D6" w:rsidP="00BC78D6">
            <w:pPr>
              <w:spacing w:after="0" w:line="240" w:lineRule="auto"/>
              <w:rPr>
                <w:sz w:val="24"/>
                <w:szCs w:val="24"/>
              </w:rPr>
            </w:pPr>
            <w:r w:rsidRPr="00E13815">
              <w:rPr>
                <w:sz w:val="24"/>
                <w:szCs w:val="24"/>
              </w:rPr>
              <w:t xml:space="preserve">2.0 % кем емес </w:t>
            </w:r>
          </w:p>
        </w:tc>
        <w:tc>
          <w:tcPr>
            <w:tcW w:w="1327" w:type="dxa"/>
          </w:tcPr>
          <w:p w14:paraId="0FD37DEE" w14:textId="77777777" w:rsidR="00BC78D6" w:rsidRPr="00E13815" w:rsidRDefault="00BC78D6" w:rsidP="00BC78D6">
            <w:pPr>
              <w:spacing w:after="0" w:line="240" w:lineRule="auto"/>
              <w:rPr>
                <w:color w:val="000000"/>
                <w:sz w:val="24"/>
                <w:szCs w:val="24"/>
              </w:rPr>
            </w:pPr>
          </w:p>
          <w:p w14:paraId="3F92DC97" w14:textId="77777777" w:rsidR="00BC78D6" w:rsidRPr="00E13815" w:rsidRDefault="00BC78D6" w:rsidP="00BC78D6">
            <w:pPr>
              <w:spacing w:after="0" w:line="240" w:lineRule="auto"/>
              <w:rPr>
                <w:color w:val="000000"/>
                <w:sz w:val="24"/>
                <w:szCs w:val="24"/>
              </w:rPr>
            </w:pPr>
            <w:r w:rsidRPr="00E13815">
              <w:rPr>
                <w:color w:val="000000"/>
                <w:sz w:val="24"/>
                <w:szCs w:val="24"/>
              </w:rPr>
              <w:t>1.512 %</w:t>
            </w:r>
          </w:p>
          <w:p w14:paraId="0025717D" w14:textId="77777777" w:rsidR="00BC78D6" w:rsidRPr="00E13815" w:rsidRDefault="00BC78D6" w:rsidP="00BC78D6">
            <w:pPr>
              <w:spacing w:after="0" w:line="240" w:lineRule="auto"/>
              <w:rPr>
                <w:color w:val="000000"/>
                <w:sz w:val="24"/>
                <w:szCs w:val="24"/>
              </w:rPr>
            </w:pPr>
          </w:p>
          <w:p w14:paraId="377F79B7" w14:textId="77777777" w:rsidR="00BC78D6" w:rsidRPr="00E13815" w:rsidRDefault="00BC78D6" w:rsidP="00BC78D6">
            <w:pPr>
              <w:spacing w:after="0" w:line="240" w:lineRule="auto"/>
              <w:rPr>
                <w:color w:val="000000"/>
                <w:sz w:val="24"/>
                <w:szCs w:val="24"/>
              </w:rPr>
            </w:pPr>
          </w:p>
          <w:p w14:paraId="306D28E4" w14:textId="77777777" w:rsidR="00BC78D6" w:rsidRPr="00E13815" w:rsidRDefault="00BC78D6" w:rsidP="00BC78D6">
            <w:pPr>
              <w:spacing w:after="0" w:line="240" w:lineRule="auto"/>
              <w:rPr>
                <w:color w:val="000000"/>
                <w:sz w:val="24"/>
                <w:szCs w:val="24"/>
              </w:rPr>
            </w:pPr>
            <w:r w:rsidRPr="00E13815">
              <w:rPr>
                <w:color w:val="000000"/>
                <w:sz w:val="24"/>
                <w:szCs w:val="24"/>
              </w:rPr>
              <w:t>2.425 %</w:t>
            </w:r>
          </w:p>
        </w:tc>
        <w:tc>
          <w:tcPr>
            <w:tcW w:w="1327" w:type="dxa"/>
          </w:tcPr>
          <w:p w14:paraId="66C678A9" w14:textId="77777777" w:rsidR="00BC78D6" w:rsidRPr="00E13815" w:rsidRDefault="00BC78D6" w:rsidP="00BC78D6">
            <w:pPr>
              <w:spacing w:after="0" w:line="240" w:lineRule="auto"/>
              <w:rPr>
                <w:sz w:val="24"/>
                <w:szCs w:val="24"/>
              </w:rPr>
            </w:pPr>
          </w:p>
          <w:p w14:paraId="670FD052" w14:textId="77777777" w:rsidR="00BC78D6" w:rsidRPr="00E13815" w:rsidRDefault="00BC78D6" w:rsidP="00BC78D6">
            <w:pPr>
              <w:spacing w:after="0" w:line="240" w:lineRule="auto"/>
              <w:rPr>
                <w:sz w:val="24"/>
                <w:szCs w:val="24"/>
              </w:rPr>
            </w:pPr>
            <w:r w:rsidRPr="00E13815">
              <w:rPr>
                <w:sz w:val="24"/>
                <w:szCs w:val="24"/>
              </w:rPr>
              <w:t>1.409 %</w:t>
            </w:r>
          </w:p>
          <w:p w14:paraId="64B7CD54" w14:textId="77777777" w:rsidR="00BC78D6" w:rsidRPr="00E13815" w:rsidRDefault="00BC78D6" w:rsidP="00BC78D6">
            <w:pPr>
              <w:spacing w:after="0" w:line="240" w:lineRule="auto"/>
              <w:rPr>
                <w:sz w:val="24"/>
                <w:szCs w:val="24"/>
              </w:rPr>
            </w:pPr>
          </w:p>
          <w:p w14:paraId="7A4CECCC" w14:textId="77777777" w:rsidR="00BC78D6" w:rsidRPr="00E13815" w:rsidRDefault="00BC78D6" w:rsidP="00BC78D6">
            <w:pPr>
              <w:spacing w:after="0" w:line="240" w:lineRule="auto"/>
              <w:rPr>
                <w:sz w:val="24"/>
                <w:szCs w:val="24"/>
              </w:rPr>
            </w:pPr>
          </w:p>
          <w:p w14:paraId="742553C7" w14:textId="77777777" w:rsidR="00BC78D6" w:rsidRPr="00E13815" w:rsidRDefault="00BC78D6" w:rsidP="00BC78D6">
            <w:pPr>
              <w:spacing w:after="0" w:line="240" w:lineRule="auto"/>
              <w:rPr>
                <w:sz w:val="24"/>
                <w:szCs w:val="24"/>
              </w:rPr>
            </w:pPr>
            <w:r w:rsidRPr="00E13815">
              <w:rPr>
                <w:sz w:val="24"/>
                <w:szCs w:val="24"/>
              </w:rPr>
              <w:t>2.415 %</w:t>
            </w:r>
          </w:p>
        </w:tc>
        <w:tc>
          <w:tcPr>
            <w:tcW w:w="1327" w:type="dxa"/>
            <w:gridSpan w:val="2"/>
          </w:tcPr>
          <w:p w14:paraId="570BFB4B" w14:textId="77777777" w:rsidR="00BC78D6" w:rsidRPr="00E13815" w:rsidRDefault="00BC78D6" w:rsidP="00BC78D6">
            <w:pPr>
              <w:spacing w:after="0" w:line="240" w:lineRule="auto"/>
              <w:rPr>
                <w:sz w:val="24"/>
                <w:szCs w:val="24"/>
              </w:rPr>
            </w:pPr>
          </w:p>
          <w:p w14:paraId="01B44BC9" w14:textId="77777777" w:rsidR="00BC78D6" w:rsidRPr="00E13815" w:rsidRDefault="00BC78D6" w:rsidP="00BC78D6">
            <w:pPr>
              <w:spacing w:after="0" w:line="240" w:lineRule="auto"/>
              <w:rPr>
                <w:sz w:val="24"/>
                <w:szCs w:val="24"/>
              </w:rPr>
            </w:pPr>
            <w:r w:rsidRPr="00E13815">
              <w:rPr>
                <w:sz w:val="24"/>
                <w:szCs w:val="24"/>
              </w:rPr>
              <w:t>1.350 %</w:t>
            </w:r>
          </w:p>
          <w:p w14:paraId="7CCC01D5" w14:textId="77777777" w:rsidR="00BC78D6" w:rsidRPr="00E13815" w:rsidRDefault="00BC78D6" w:rsidP="00BC78D6">
            <w:pPr>
              <w:spacing w:after="0" w:line="240" w:lineRule="auto"/>
              <w:rPr>
                <w:sz w:val="24"/>
                <w:szCs w:val="24"/>
              </w:rPr>
            </w:pPr>
          </w:p>
          <w:p w14:paraId="396F41D7" w14:textId="77777777" w:rsidR="00BC78D6" w:rsidRPr="00E13815" w:rsidRDefault="00BC78D6" w:rsidP="00BC78D6">
            <w:pPr>
              <w:spacing w:after="0" w:line="240" w:lineRule="auto"/>
              <w:rPr>
                <w:sz w:val="24"/>
                <w:szCs w:val="24"/>
              </w:rPr>
            </w:pPr>
          </w:p>
          <w:p w14:paraId="7C3DB071" w14:textId="77777777" w:rsidR="00BC78D6" w:rsidRPr="00E13815" w:rsidRDefault="00BC78D6" w:rsidP="00BC78D6">
            <w:pPr>
              <w:spacing w:after="0" w:line="240" w:lineRule="auto"/>
              <w:rPr>
                <w:sz w:val="24"/>
                <w:szCs w:val="24"/>
              </w:rPr>
            </w:pPr>
            <w:r w:rsidRPr="00E13815">
              <w:rPr>
                <w:sz w:val="24"/>
                <w:szCs w:val="24"/>
              </w:rPr>
              <w:t>2.415 %</w:t>
            </w:r>
          </w:p>
        </w:tc>
        <w:tc>
          <w:tcPr>
            <w:tcW w:w="1328" w:type="dxa"/>
          </w:tcPr>
          <w:p w14:paraId="65A6C8FF" w14:textId="77777777" w:rsidR="00BC78D6" w:rsidRPr="00E13815" w:rsidRDefault="00BC78D6" w:rsidP="00BC78D6">
            <w:pPr>
              <w:spacing w:after="0" w:line="240" w:lineRule="auto"/>
              <w:rPr>
                <w:sz w:val="24"/>
                <w:szCs w:val="24"/>
              </w:rPr>
            </w:pPr>
          </w:p>
          <w:p w14:paraId="4A79D8D8" w14:textId="77777777" w:rsidR="00BC78D6" w:rsidRPr="00E13815" w:rsidRDefault="00BC78D6" w:rsidP="00BC78D6">
            <w:pPr>
              <w:spacing w:after="0" w:line="240" w:lineRule="auto"/>
              <w:rPr>
                <w:sz w:val="24"/>
                <w:szCs w:val="24"/>
              </w:rPr>
            </w:pPr>
            <w:r w:rsidRPr="00E13815">
              <w:rPr>
                <w:sz w:val="24"/>
                <w:szCs w:val="24"/>
              </w:rPr>
              <w:t>1.303 %</w:t>
            </w:r>
          </w:p>
          <w:p w14:paraId="3F80BA20" w14:textId="77777777" w:rsidR="00BC78D6" w:rsidRPr="00E13815" w:rsidRDefault="00BC78D6" w:rsidP="00BC78D6">
            <w:pPr>
              <w:spacing w:after="0" w:line="240" w:lineRule="auto"/>
              <w:rPr>
                <w:sz w:val="24"/>
                <w:szCs w:val="24"/>
              </w:rPr>
            </w:pPr>
          </w:p>
          <w:p w14:paraId="4871276E" w14:textId="77777777" w:rsidR="00BC78D6" w:rsidRPr="00E13815" w:rsidRDefault="00BC78D6" w:rsidP="00BC78D6">
            <w:pPr>
              <w:spacing w:after="0" w:line="240" w:lineRule="auto"/>
              <w:rPr>
                <w:sz w:val="24"/>
                <w:szCs w:val="24"/>
              </w:rPr>
            </w:pPr>
          </w:p>
          <w:p w14:paraId="38027D94" w14:textId="77777777" w:rsidR="00BC78D6" w:rsidRPr="00E13815" w:rsidRDefault="00BC78D6" w:rsidP="00BC78D6">
            <w:pPr>
              <w:spacing w:after="0" w:line="240" w:lineRule="auto"/>
              <w:rPr>
                <w:sz w:val="24"/>
                <w:szCs w:val="24"/>
              </w:rPr>
            </w:pPr>
            <w:r w:rsidRPr="00E13815">
              <w:rPr>
                <w:sz w:val="24"/>
                <w:szCs w:val="24"/>
              </w:rPr>
              <w:t>2.409 %</w:t>
            </w:r>
          </w:p>
        </w:tc>
        <w:tc>
          <w:tcPr>
            <w:tcW w:w="1327" w:type="dxa"/>
          </w:tcPr>
          <w:p w14:paraId="52986FB4" w14:textId="77777777" w:rsidR="00BC78D6" w:rsidRPr="00E13815" w:rsidRDefault="00BC78D6" w:rsidP="00BC78D6">
            <w:pPr>
              <w:spacing w:after="0" w:line="240" w:lineRule="auto"/>
              <w:rPr>
                <w:sz w:val="24"/>
                <w:szCs w:val="24"/>
              </w:rPr>
            </w:pPr>
          </w:p>
          <w:p w14:paraId="3D023D88" w14:textId="77777777" w:rsidR="00BC78D6" w:rsidRPr="00E13815" w:rsidRDefault="00BC78D6" w:rsidP="00BC78D6">
            <w:pPr>
              <w:spacing w:after="0" w:line="240" w:lineRule="auto"/>
              <w:rPr>
                <w:sz w:val="24"/>
                <w:szCs w:val="24"/>
              </w:rPr>
            </w:pPr>
            <w:r w:rsidRPr="00E13815">
              <w:rPr>
                <w:sz w:val="24"/>
                <w:szCs w:val="24"/>
              </w:rPr>
              <w:t>1.398 %</w:t>
            </w:r>
          </w:p>
          <w:p w14:paraId="19FF6EE3" w14:textId="77777777" w:rsidR="00BC78D6" w:rsidRPr="00E13815" w:rsidRDefault="00BC78D6" w:rsidP="00BC78D6">
            <w:pPr>
              <w:spacing w:after="0" w:line="240" w:lineRule="auto"/>
              <w:rPr>
                <w:sz w:val="24"/>
                <w:szCs w:val="24"/>
              </w:rPr>
            </w:pPr>
          </w:p>
          <w:p w14:paraId="774DC431" w14:textId="77777777" w:rsidR="00BC78D6" w:rsidRPr="00E13815" w:rsidRDefault="00BC78D6" w:rsidP="00BC78D6">
            <w:pPr>
              <w:spacing w:after="0" w:line="240" w:lineRule="auto"/>
              <w:rPr>
                <w:sz w:val="24"/>
                <w:szCs w:val="24"/>
              </w:rPr>
            </w:pPr>
          </w:p>
          <w:p w14:paraId="7D6C81CF" w14:textId="77777777" w:rsidR="00BC78D6" w:rsidRPr="00E13815" w:rsidRDefault="00BC78D6" w:rsidP="00BC78D6">
            <w:pPr>
              <w:spacing w:after="0" w:line="240" w:lineRule="auto"/>
              <w:rPr>
                <w:sz w:val="24"/>
                <w:szCs w:val="24"/>
              </w:rPr>
            </w:pPr>
            <w:r w:rsidRPr="00E13815">
              <w:rPr>
                <w:sz w:val="24"/>
                <w:szCs w:val="24"/>
              </w:rPr>
              <w:t>2.406 %</w:t>
            </w:r>
          </w:p>
        </w:tc>
        <w:tc>
          <w:tcPr>
            <w:tcW w:w="1327" w:type="dxa"/>
          </w:tcPr>
          <w:p w14:paraId="46BCE5B3" w14:textId="77777777" w:rsidR="00BC78D6" w:rsidRPr="00E13815" w:rsidRDefault="00BC78D6" w:rsidP="00BC78D6">
            <w:pPr>
              <w:spacing w:after="0" w:line="240" w:lineRule="auto"/>
              <w:rPr>
                <w:sz w:val="24"/>
                <w:szCs w:val="24"/>
              </w:rPr>
            </w:pPr>
          </w:p>
          <w:p w14:paraId="57C4D579" w14:textId="77777777" w:rsidR="00BC78D6" w:rsidRPr="00E13815" w:rsidRDefault="00BC78D6" w:rsidP="00BC78D6">
            <w:pPr>
              <w:spacing w:after="0" w:line="240" w:lineRule="auto"/>
              <w:rPr>
                <w:sz w:val="24"/>
                <w:szCs w:val="24"/>
              </w:rPr>
            </w:pPr>
            <w:r w:rsidRPr="00E13815">
              <w:rPr>
                <w:sz w:val="24"/>
                <w:szCs w:val="24"/>
              </w:rPr>
              <w:t>1.398 %</w:t>
            </w:r>
          </w:p>
          <w:p w14:paraId="353E6DCE" w14:textId="77777777" w:rsidR="00BC78D6" w:rsidRPr="00E13815" w:rsidRDefault="00BC78D6" w:rsidP="00BC78D6">
            <w:pPr>
              <w:spacing w:after="0" w:line="240" w:lineRule="auto"/>
              <w:rPr>
                <w:sz w:val="24"/>
                <w:szCs w:val="24"/>
              </w:rPr>
            </w:pPr>
          </w:p>
          <w:p w14:paraId="3707526D" w14:textId="77777777" w:rsidR="00BC78D6" w:rsidRPr="00E13815" w:rsidRDefault="00BC78D6" w:rsidP="00BC78D6">
            <w:pPr>
              <w:spacing w:after="0" w:line="240" w:lineRule="auto"/>
              <w:rPr>
                <w:sz w:val="24"/>
                <w:szCs w:val="24"/>
              </w:rPr>
            </w:pPr>
          </w:p>
          <w:p w14:paraId="2EF1EA3A" w14:textId="77777777" w:rsidR="00BC78D6" w:rsidRPr="00E13815" w:rsidRDefault="00BC78D6" w:rsidP="00BC78D6">
            <w:pPr>
              <w:spacing w:after="0" w:line="240" w:lineRule="auto"/>
              <w:rPr>
                <w:sz w:val="24"/>
                <w:szCs w:val="24"/>
              </w:rPr>
            </w:pPr>
            <w:r w:rsidRPr="00E13815">
              <w:rPr>
                <w:sz w:val="24"/>
                <w:szCs w:val="24"/>
              </w:rPr>
              <w:t>2.393 %</w:t>
            </w:r>
          </w:p>
        </w:tc>
        <w:tc>
          <w:tcPr>
            <w:tcW w:w="1328" w:type="dxa"/>
          </w:tcPr>
          <w:p w14:paraId="11B3899E" w14:textId="77777777" w:rsidR="00BC78D6" w:rsidRPr="00E13815" w:rsidRDefault="00BC78D6" w:rsidP="00BC78D6">
            <w:pPr>
              <w:spacing w:after="0" w:line="240" w:lineRule="auto"/>
              <w:rPr>
                <w:sz w:val="24"/>
                <w:szCs w:val="24"/>
              </w:rPr>
            </w:pPr>
          </w:p>
          <w:p w14:paraId="2FB31E02" w14:textId="77777777" w:rsidR="00BC78D6" w:rsidRPr="00E13815" w:rsidRDefault="00BC78D6" w:rsidP="00BC78D6">
            <w:pPr>
              <w:spacing w:after="0" w:line="240" w:lineRule="auto"/>
              <w:rPr>
                <w:sz w:val="24"/>
                <w:szCs w:val="24"/>
              </w:rPr>
            </w:pPr>
            <w:r w:rsidRPr="00E13815">
              <w:rPr>
                <w:sz w:val="24"/>
                <w:szCs w:val="24"/>
              </w:rPr>
              <w:t>1.395 %</w:t>
            </w:r>
          </w:p>
          <w:p w14:paraId="059301A1" w14:textId="77777777" w:rsidR="00BC78D6" w:rsidRPr="00E13815" w:rsidRDefault="00BC78D6" w:rsidP="00BC78D6">
            <w:pPr>
              <w:spacing w:after="0" w:line="240" w:lineRule="auto"/>
              <w:rPr>
                <w:sz w:val="24"/>
                <w:szCs w:val="24"/>
              </w:rPr>
            </w:pPr>
          </w:p>
          <w:p w14:paraId="73B23B3A" w14:textId="77777777" w:rsidR="00BC78D6" w:rsidRPr="00E13815" w:rsidRDefault="00BC78D6" w:rsidP="00BC78D6">
            <w:pPr>
              <w:spacing w:after="0" w:line="240" w:lineRule="auto"/>
              <w:rPr>
                <w:sz w:val="24"/>
                <w:szCs w:val="24"/>
              </w:rPr>
            </w:pPr>
          </w:p>
          <w:p w14:paraId="179713B0" w14:textId="77777777" w:rsidR="00BC78D6" w:rsidRPr="00E13815" w:rsidRDefault="00BC78D6" w:rsidP="00BC78D6">
            <w:pPr>
              <w:spacing w:after="0" w:line="240" w:lineRule="auto"/>
              <w:rPr>
                <w:sz w:val="24"/>
                <w:szCs w:val="24"/>
              </w:rPr>
            </w:pPr>
            <w:r w:rsidRPr="00E13815">
              <w:rPr>
                <w:sz w:val="24"/>
                <w:szCs w:val="24"/>
              </w:rPr>
              <w:t>2.390 %</w:t>
            </w:r>
          </w:p>
        </w:tc>
      </w:tr>
    </w:tbl>
    <w:p w14:paraId="28AE2E80" w14:textId="64F3D0B9" w:rsidR="00576B4F" w:rsidRDefault="00576B4F" w:rsidP="00786875">
      <w:pPr>
        <w:spacing w:after="0" w:line="240" w:lineRule="auto"/>
        <w:ind w:firstLine="567"/>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br w:type="page"/>
      </w:r>
    </w:p>
    <w:p w14:paraId="25764F83" w14:textId="4754BC4E" w:rsidR="00CA000F" w:rsidRPr="00CA000F" w:rsidRDefault="00CA000F" w:rsidP="00124FF1">
      <w:pPr>
        <w:jc w:val="right"/>
        <w:rPr>
          <w:rFonts w:ascii="Times New Roman" w:eastAsia="Calibri" w:hAnsi="Times New Roman" w:cs="Times New Roman"/>
          <w:sz w:val="28"/>
          <w:szCs w:val="28"/>
          <w:lang w:val="kk-KZ"/>
        </w:rPr>
      </w:pPr>
      <w:r w:rsidRPr="00CA000F">
        <w:rPr>
          <w:rFonts w:ascii="Times New Roman" w:eastAsia="Calibri" w:hAnsi="Times New Roman" w:cs="Times New Roman"/>
          <w:i/>
          <w:iCs/>
          <w:sz w:val="28"/>
          <w:szCs w:val="28"/>
          <w:lang w:val="kk-KZ"/>
        </w:rPr>
        <w:lastRenderedPageBreak/>
        <w:t>T. marschallianus</w:t>
      </w:r>
      <w:r w:rsidRPr="00CA000F">
        <w:rPr>
          <w:rFonts w:ascii="Times New Roman" w:eastAsia="Calibri" w:hAnsi="Times New Roman" w:cs="Times New Roman"/>
          <w:sz w:val="28"/>
          <w:szCs w:val="28"/>
          <w:lang w:val="kk-KZ"/>
        </w:rPr>
        <w:t xml:space="preserve"> сұйық экстрактысының тұрақтылығын зерттеу нәтижелері</w:t>
      </w:r>
      <w:r w:rsidR="00124FF1">
        <w:rPr>
          <w:rFonts w:ascii="Times New Roman" w:eastAsia="Calibri" w:hAnsi="Times New Roman" w:cs="Times New Roman"/>
          <w:sz w:val="28"/>
          <w:szCs w:val="28"/>
          <w:lang w:val="kk-KZ"/>
        </w:rPr>
        <w:t xml:space="preserve">                       </w:t>
      </w:r>
      <w:r w:rsidR="00124FF1" w:rsidRPr="00124FF1">
        <w:rPr>
          <w:rFonts w:ascii="Times New Roman" w:hAnsi="Times New Roman" w:cs="Times New Roman"/>
          <w:b/>
          <w:sz w:val="28"/>
          <w:szCs w:val="28"/>
          <w:lang w:val="kk-KZ"/>
        </w:rPr>
        <w:t>Г</w:t>
      </w:r>
      <w:r w:rsidR="00124FF1" w:rsidRPr="00124FF1">
        <w:rPr>
          <w:rFonts w:ascii="Times New Roman" w:hAnsi="Times New Roman" w:cs="Times New Roman"/>
          <w:b/>
          <w:color w:val="222222"/>
          <w:kern w:val="2"/>
          <w:sz w:val="28"/>
          <w:szCs w:val="28"/>
          <w:lang w:val="kk-KZ"/>
          <w14:ligatures w14:val="standardContextual"/>
        </w:rPr>
        <w:t xml:space="preserve"> </w:t>
      </w:r>
      <w:r w:rsidR="00124FF1" w:rsidRPr="00E13815">
        <w:rPr>
          <w:rFonts w:ascii="Times New Roman" w:hAnsi="Times New Roman" w:cs="Times New Roman"/>
          <w:b/>
          <w:color w:val="222222"/>
          <w:kern w:val="2"/>
          <w:sz w:val="28"/>
          <w:szCs w:val="28"/>
          <w:lang w:val="kk-KZ"/>
          <w14:ligatures w14:val="standardContextual"/>
        </w:rPr>
        <w:t>қосымшасы</w:t>
      </w:r>
    </w:p>
    <w:tbl>
      <w:tblPr>
        <w:tblStyle w:val="130"/>
        <w:tblW w:w="14786" w:type="dxa"/>
        <w:tblLayout w:type="fixed"/>
        <w:tblLook w:val="04A0" w:firstRow="1" w:lastRow="0" w:firstColumn="1" w:lastColumn="0" w:noHBand="0" w:noVBand="1"/>
      </w:tblPr>
      <w:tblGrid>
        <w:gridCol w:w="3085"/>
        <w:gridCol w:w="2410"/>
        <w:gridCol w:w="1327"/>
        <w:gridCol w:w="1327"/>
        <w:gridCol w:w="65"/>
        <w:gridCol w:w="1262"/>
        <w:gridCol w:w="1328"/>
        <w:gridCol w:w="1327"/>
        <w:gridCol w:w="1327"/>
        <w:gridCol w:w="1328"/>
      </w:tblGrid>
      <w:tr w:rsidR="00CA000F" w:rsidRPr="00CA000F" w14:paraId="1E1F2B3B" w14:textId="77777777" w:rsidTr="00CD3672">
        <w:tc>
          <w:tcPr>
            <w:tcW w:w="8214" w:type="dxa"/>
            <w:gridSpan w:val="5"/>
          </w:tcPr>
          <w:p w14:paraId="46D52D28" w14:textId="77777777" w:rsidR="00CA000F" w:rsidRPr="00CA000F" w:rsidRDefault="00CA000F" w:rsidP="00CA000F">
            <w:pPr>
              <w:spacing w:after="0" w:line="240" w:lineRule="auto"/>
              <w:jc w:val="both"/>
              <w:rPr>
                <w:kern w:val="2"/>
                <w:sz w:val="24"/>
                <w:szCs w:val="24"/>
                <w:lang w:val="kk-KZ"/>
              </w:rPr>
            </w:pPr>
            <w:r w:rsidRPr="00CA000F">
              <w:rPr>
                <w:kern w:val="2"/>
                <w:sz w:val="24"/>
                <w:szCs w:val="24"/>
                <w:lang w:val="kk-KZ"/>
              </w:rPr>
              <w:t>Орау: үш қабатты крафт-қағаздан жасалынған пакеттер</w:t>
            </w:r>
          </w:p>
          <w:p w14:paraId="7B3225D4" w14:textId="77777777" w:rsidR="00CA000F" w:rsidRPr="00CA000F" w:rsidRDefault="00CA000F" w:rsidP="00CA000F">
            <w:pPr>
              <w:spacing w:after="0" w:line="240" w:lineRule="auto"/>
              <w:jc w:val="both"/>
              <w:rPr>
                <w:kern w:val="2"/>
                <w:sz w:val="24"/>
                <w:szCs w:val="24"/>
              </w:rPr>
            </w:pPr>
            <w:r w:rsidRPr="00CA000F">
              <w:rPr>
                <w:kern w:val="2"/>
                <w:sz w:val="24"/>
                <w:szCs w:val="24"/>
              </w:rPr>
              <w:t>Температура: 25±2 °С</w:t>
            </w:r>
            <w:r w:rsidRPr="00CA000F">
              <w:rPr>
                <w:kern w:val="2"/>
                <w:sz w:val="24"/>
                <w:szCs w:val="24"/>
                <w:lang w:val="kk-KZ"/>
              </w:rPr>
              <w:t xml:space="preserve">, салыстырмалы ылғалдылық </w:t>
            </w:r>
            <w:r w:rsidRPr="00CA000F">
              <w:rPr>
                <w:kern w:val="2"/>
                <w:sz w:val="24"/>
                <w:szCs w:val="24"/>
              </w:rPr>
              <w:t>60±5 %</w:t>
            </w:r>
          </w:p>
        </w:tc>
        <w:tc>
          <w:tcPr>
            <w:tcW w:w="6572" w:type="dxa"/>
            <w:gridSpan w:val="5"/>
          </w:tcPr>
          <w:p w14:paraId="4DE22F19" w14:textId="77777777" w:rsidR="00CA000F" w:rsidRPr="00CA000F" w:rsidRDefault="00CA000F" w:rsidP="00CA000F">
            <w:pPr>
              <w:spacing w:after="0" w:line="240" w:lineRule="auto"/>
              <w:jc w:val="both"/>
              <w:rPr>
                <w:kern w:val="2"/>
                <w:sz w:val="24"/>
                <w:szCs w:val="24"/>
              </w:rPr>
            </w:pPr>
            <w:proofErr w:type="spellStart"/>
            <w:r w:rsidRPr="00CA000F">
              <w:rPr>
                <w:kern w:val="2"/>
                <w:sz w:val="24"/>
                <w:szCs w:val="24"/>
              </w:rPr>
              <w:t>Сериялар</w:t>
            </w:r>
            <w:proofErr w:type="spellEnd"/>
            <w:r w:rsidRPr="00CA000F">
              <w:rPr>
                <w:kern w:val="2"/>
                <w:sz w:val="24"/>
                <w:szCs w:val="24"/>
              </w:rPr>
              <w:t>: 01ТМСЭ2019</w:t>
            </w:r>
            <w:r w:rsidRPr="00CA000F">
              <w:rPr>
                <w:kern w:val="2"/>
                <w:sz w:val="24"/>
                <w:szCs w:val="24"/>
                <w:lang w:val="kk-KZ"/>
              </w:rPr>
              <w:t xml:space="preserve">, </w:t>
            </w:r>
            <w:r w:rsidRPr="00CA000F">
              <w:rPr>
                <w:kern w:val="2"/>
                <w:sz w:val="24"/>
                <w:szCs w:val="24"/>
              </w:rPr>
              <w:t>02ТМСЭ2019</w:t>
            </w:r>
            <w:r w:rsidRPr="00CA000F">
              <w:rPr>
                <w:kern w:val="2"/>
                <w:sz w:val="24"/>
                <w:szCs w:val="24"/>
                <w:lang w:val="kk-KZ"/>
              </w:rPr>
              <w:t xml:space="preserve">, </w:t>
            </w:r>
            <w:r w:rsidRPr="00CA000F">
              <w:rPr>
                <w:kern w:val="2"/>
                <w:sz w:val="24"/>
                <w:szCs w:val="24"/>
              </w:rPr>
              <w:t>03ТМСЭ2019</w:t>
            </w:r>
          </w:p>
          <w:p w14:paraId="7935C04C" w14:textId="77777777" w:rsidR="00CA000F" w:rsidRPr="00CA000F" w:rsidRDefault="00CA000F" w:rsidP="00CA000F">
            <w:pPr>
              <w:spacing w:after="0" w:line="240" w:lineRule="auto"/>
              <w:jc w:val="both"/>
              <w:rPr>
                <w:kern w:val="2"/>
                <w:sz w:val="24"/>
                <w:szCs w:val="24"/>
              </w:rPr>
            </w:pPr>
            <w:r w:rsidRPr="00CA000F">
              <w:rPr>
                <w:kern w:val="2"/>
                <w:sz w:val="24"/>
                <w:szCs w:val="24"/>
              </w:rPr>
              <w:t>Сына</w:t>
            </w:r>
            <w:r w:rsidRPr="00CA000F">
              <w:rPr>
                <w:kern w:val="2"/>
                <w:sz w:val="24"/>
                <w:szCs w:val="24"/>
                <w:lang w:val="kk-KZ"/>
              </w:rPr>
              <w:t>қ кезеңі</w:t>
            </w:r>
            <w:r w:rsidRPr="00CA000F">
              <w:rPr>
                <w:kern w:val="2"/>
                <w:sz w:val="24"/>
                <w:szCs w:val="24"/>
              </w:rPr>
              <w:t xml:space="preserve">: 10.06.2019 </w:t>
            </w:r>
            <w:r w:rsidRPr="00CA000F">
              <w:rPr>
                <w:kern w:val="2"/>
                <w:sz w:val="24"/>
                <w:szCs w:val="24"/>
                <w:lang w:val="kk-KZ"/>
              </w:rPr>
              <w:t>ж. – 10.</w:t>
            </w:r>
            <w:r w:rsidRPr="00CA000F">
              <w:rPr>
                <w:kern w:val="2"/>
                <w:sz w:val="24"/>
                <w:szCs w:val="24"/>
              </w:rPr>
              <w:t>06.2021 ж.</w:t>
            </w:r>
          </w:p>
        </w:tc>
      </w:tr>
      <w:tr w:rsidR="00CA000F" w:rsidRPr="00CA000F" w14:paraId="37F52572" w14:textId="77777777" w:rsidTr="00CD3672">
        <w:tc>
          <w:tcPr>
            <w:tcW w:w="3085" w:type="dxa"/>
            <w:vMerge w:val="restart"/>
          </w:tcPr>
          <w:p w14:paraId="2CCA479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Көрсеткіштер</w:t>
            </w:r>
          </w:p>
        </w:tc>
        <w:tc>
          <w:tcPr>
            <w:tcW w:w="2410" w:type="dxa"/>
            <w:vMerge w:val="restart"/>
          </w:tcPr>
          <w:p w14:paraId="6728EE1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Спецификацияға сәйкес сапа көрсеткіштерінің мәндері</w:t>
            </w:r>
          </w:p>
        </w:tc>
        <w:tc>
          <w:tcPr>
            <w:tcW w:w="9291" w:type="dxa"/>
            <w:gridSpan w:val="8"/>
          </w:tcPr>
          <w:p w14:paraId="28434685" w14:textId="77777777" w:rsidR="00CA000F" w:rsidRPr="00CA000F" w:rsidRDefault="00CA000F" w:rsidP="00CA000F">
            <w:pPr>
              <w:spacing w:after="0" w:line="240" w:lineRule="auto"/>
              <w:jc w:val="center"/>
              <w:rPr>
                <w:kern w:val="2"/>
                <w:sz w:val="24"/>
                <w:szCs w:val="24"/>
                <w:lang w:val="kk-KZ"/>
              </w:rPr>
            </w:pPr>
            <w:r w:rsidRPr="00CA000F">
              <w:rPr>
                <w:kern w:val="2"/>
                <w:sz w:val="24"/>
                <w:szCs w:val="24"/>
              </w:rPr>
              <w:t>Ба</w:t>
            </w:r>
            <w:r w:rsidRPr="00CA000F">
              <w:rPr>
                <w:kern w:val="2"/>
                <w:sz w:val="24"/>
                <w:szCs w:val="24"/>
                <w:lang w:val="kk-KZ"/>
              </w:rPr>
              <w:t>қылау мерзімділігі</w:t>
            </w:r>
            <w:r w:rsidRPr="00CA000F">
              <w:rPr>
                <w:kern w:val="2"/>
                <w:sz w:val="24"/>
                <w:szCs w:val="24"/>
              </w:rPr>
              <w:t xml:space="preserve">, </w:t>
            </w:r>
            <w:r w:rsidRPr="00CA000F">
              <w:rPr>
                <w:kern w:val="2"/>
                <w:sz w:val="24"/>
                <w:szCs w:val="24"/>
                <w:lang w:val="kk-KZ"/>
              </w:rPr>
              <w:t>айлар</w:t>
            </w:r>
          </w:p>
        </w:tc>
      </w:tr>
      <w:tr w:rsidR="00CA000F" w:rsidRPr="00CA000F" w14:paraId="27B8B108" w14:textId="77777777" w:rsidTr="00CD3672">
        <w:tc>
          <w:tcPr>
            <w:tcW w:w="3085" w:type="dxa"/>
            <w:vMerge/>
          </w:tcPr>
          <w:p w14:paraId="52AA6B0B" w14:textId="77777777" w:rsidR="00CA000F" w:rsidRPr="00CA000F" w:rsidRDefault="00CA000F" w:rsidP="00CA000F">
            <w:pPr>
              <w:spacing w:after="0" w:line="240" w:lineRule="auto"/>
              <w:jc w:val="center"/>
              <w:rPr>
                <w:kern w:val="2"/>
                <w:sz w:val="24"/>
                <w:szCs w:val="24"/>
              </w:rPr>
            </w:pPr>
          </w:p>
        </w:tc>
        <w:tc>
          <w:tcPr>
            <w:tcW w:w="2410" w:type="dxa"/>
            <w:vMerge/>
          </w:tcPr>
          <w:p w14:paraId="6ED95CA9" w14:textId="77777777" w:rsidR="00CA000F" w:rsidRPr="00CA000F" w:rsidRDefault="00CA000F" w:rsidP="00CA000F">
            <w:pPr>
              <w:spacing w:after="0" w:line="240" w:lineRule="auto"/>
              <w:jc w:val="center"/>
              <w:rPr>
                <w:kern w:val="2"/>
                <w:sz w:val="24"/>
                <w:szCs w:val="24"/>
              </w:rPr>
            </w:pPr>
          </w:p>
        </w:tc>
        <w:tc>
          <w:tcPr>
            <w:tcW w:w="1327" w:type="dxa"/>
          </w:tcPr>
          <w:p w14:paraId="23C4AD2B" w14:textId="77777777" w:rsidR="00CA000F" w:rsidRPr="00CA000F" w:rsidRDefault="00CA000F" w:rsidP="00CA000F">
            <w:pPr>
              <w:spacing w:after="0" w:line="240" w:lineRule="auto"/>
              <w:jc w:val="center"/>
              <w:rPr>
                <w:kern w:val="2"/>
                <w:sz w:val="24"/>
                <w:szCs w:val="24"/>
              </w:rPr>
            </w:pPr>
            <w:r w:rsidRPr="00CA000F">
              <w:rPr>
                <w:kern w:val="2"/>
                <w:sz w:val="24"/>
                <w:szCs w:val="24"/>
              </w:rPr>
              <w:t>0</w:t>
            </w:r>
          </w:p>
        </w:tc>
        <w:tc>
          <w:tcPr>
            <w:tcW w:w="1327" w:type="dxa"/>
          </w:tcPr>
          <w:p w14:paraId="4B340225" w14:textId="77777777" w:rsidR="00CA000F" w:rsidRPr="00CA000F" w:rsidRDefault="00CA000F" w:rsidP="00CA000F">
            <w:pPr>
              <w:spacing w:after="0" w:line="240" w:lineRule="auto"/>
              <w:jc w:val="center"/>
              <w:rPr>
                <w:kern w:val="2"/>
                <w:sz w:val="24"/>
                <w:szCs w:val="24"/>
              </w:rPr>
            </w:pPr>
            <w:r w:rsidRPr="00CA000F">
              <w:rPr>
                <w:kern w:val="2"/>
                <w:sz w:val="24"/>
                <w:szCs w:val="24"/>
              </w:rPr>
              <w:t>3</w:t>
            </w:r>
          </w:p>
        </w:tc>
        <w:tc>
          <w:tcPr>
            <w:tcW w:w="1327" w:type="dxa"/>
            <w:gridSpan w:val="2"/>
          </w:tcPr>
          <w:p w14:paraId="25430FC6" w14:textId="77777777" w:rsidR="00CA000F" w:rsidRPr="00CA000F" w:rsidRDefault="00CA000F" w:rsidP="00CA000F">
            <w:pPr>
              <w:spacing w:after="0" w:line="240" w:lineRule="auto"/>
              <w:jc w:val="center"/>
              <w:rPr>
                <w:kern w:val="2"/>
                <w:sz w:val="24"/>
                <w:szCs w:val="24"/>
              </w:rPr>
            </w:pPr>
            <w:r w:rsidRPr="00CA000F">
              <w:rPr>
                <w:kern w:val="2"/>
                <w:sz w:val="24"/>
                <w:szCs w:val="24"/>
              </w:rPr>
              <w:t>6</w:t>
            </w:r>
          </w:p>
        </w:tc>
        <w:tc>
          <w:tcPr>
            <w:tcW w:w="1328" w:type="dxa"/>
          </w:tcPr>
          <w:p w14:paraId="18C0D99A" w14:textId="77777777" w:rsidR="00CA000F" w:rsidRPr="00CA000F" w:rsidRDefault="00CA000F" w:rsidP="00CA000F">
            <w:pPr>
              <w:spacing w:after="0" w:line="240" w:lineRule="auto"/>
              <w:jc w:val="center"/>
              <w:rPr>
                <w:kern w:val="2"/>
                <w:sz w:val="24"/>
                <w:szCs w:val="24"/>
              </w:rPr>
            </w:pPr>
            <w:r w:rsidRPr="00CA000F">
              <w:rPr>
                <w:kern w:val="2"/>
                <w:sz w:val="24"/>
                <w:szCs w:val="24"/>
              </w:rPr>
              <w:t>9</w:t>
            </w:r>
          </w:p>
        </w:tc>
        <w:tc>
          <w:tcPr>
            <w:tcW w:w="1327" w:type="dxa"/>
          </w:tcPr>
          <w:p w14:paraId="3968A50A" w14:textId="77777777" w:rsidR="00CA000F" w:rsidRPr="00CA000F" w:rsidRDefault="00CA000F" w:rsidP="00CA000F">
            <w:pPr>
              <w:spacing w:after="0" w:line="240" w:lineRule="auto"/>
              <w:jc w:val="center"/>
              <w:rPr>
                <w:kern w:val="2"/>
                <w:sz w:val="24"/>
                <w:szCs w:val="24"/>
              </w:rPr>
            </w:pPr>
            <w:r w:rsidRPr="00CA000F">
              <w:rPr>
                <w:kern w:val="2"/>
                <w:sz w:val="24"/>
                <w:szCs w:val="24"/>
              </w:rPr>
              <w:t>12</w:t>
            </w:r>
          </w:p>
        </w:tc>
        <w:tc>
          <w:tcPr>
            <w:tcW w:w="1327" w:type="dxa"/>
          </w:tcPr>
          <w:p w14:paraId="7E903E08" w14:textId="77777777" w:rsidR="00CA000F" w:rsidRPr="00CA000F" w:rsidRDefault="00CA000F" w:rsidP="00CA000F">
            <w:pPr>
              <w:spacing w:after="0" w:line="240" w:lineRule="auto"/>
              <w:jc w:val="center"/>
              <w:rPr>
                <w:kern w:val="2"/>
                <w:sz w:val="24"/>
                <w:szCs w:val="24"/>
              </w:rPr>
            </w:pPr>
            <w:r w:rsidRPr="00CA000F">
              <w:rPr>
                <w:kern w:val="2"/>
                <w:sz w:val="24"/>
                <w:szCs w:val="24"/>
              </w:rPr>
              <w:t>18</w:t>
            </w:r>
          </w:p>
        </w:tc>
        <w:tc>
          <w:tcPr>
            <w:tcW w:w="1328" w:type="dxa"/>
          </w:tcPr>
          <w:p w14:paraId="7EA8AB18" w14:textId="77777777" w:rsidR="00CA000F" w:rsidRPr="00CA000F" w:rsidRDefault="00CA000F" w:rsidP="00CA000F">
            <w:pPr>
              <w:spacing w:after="0" w:line="240" w:lineRule="auto"/>
              <w:jc w:val="center"/>
              <w:rPr>
                <w:kern w:val="2"/>
                <w:sz w:val="24"/>
                <w:szCs w:val="24"/>
              </w:rPr>
            </w:pPr>
            <w:r w:rsidRPr="00CA000F">
              <w:rPr>
                <w:kern w:val="2"/>
                <w:sz w:val="24"/>
                <w:szCs w:val="24"/>
              </w:rPr>
              <w:t>24</w:t>
            </w:r>
          </w:p>
        </w:tc>
      </w:tr>
      <w:tr w:rsidR="00CA000F" w:rsidRPr="00CA000F" w14:paraId="343C2B70" w14:textId="77777777" w:rsidTr="00CD3672">
        <w:tc>
          <w:tcPr>
            <w:tcW w:w="3085" w:type="dxa"/>
          </w:tcPr>
          <w:p w14:paraId="736C3660"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Сипаттамасы</w:t>
            </w:r>
          </w:p>
        </w:tc>
        <w:tc>
          <w:tcPr>
            <w:tcW w:w="2410" w:type="dxa"/>
          </w:tcPr>
          <w:p w14:paraId="196F031A"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Мөлдір немесе жеңіл опалесценциялы қызыл-қоңыр, спецификалық иісі бар сұйықтық.</w:t>
            </w:r>
          </w:p>
        </w:tc>
        <w:tc>
          <w:tcPr>
            <w:tcW w:w="1327" w:type="dxa"/>
          </w:tcPr>
          <w:p w14:paraId="52D6CA98"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1527145F"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17452A40"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53729365"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6D8D61BB"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63EB2D2E"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gridSpan w:val="2"/>
          </w:tcPr>
          <w:p w14:paraId="50312D6E"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09A8A823"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2646EBA8"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8" w:type="dxa"/>
          </w:tcPr>
          <w:p w14:paraId="09CB5491"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5877EB8F"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0B949F39"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5FAD121D"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0D9CDC86"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55C4A911"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7496C757"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576A5076"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249DA273"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8" w:type="dxa"/>
          </w:tcPr>
          <w:p w14:paraId="4E6DD89D"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671BD9C5"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327E597F"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r>
      <w:tr w:rsidR="00CA000F" w:rsidRPr="00F20C9B" w14:paraId="302CE2B3" w14:textId="77777777" w:rsidTr="00CD3672">
        <w:tc>
          <w:tcPr>
            <w:tcW w:w="3085" w:type="dxa"/>
          </w:tcPr>
          <w:p w14:paraId="035B3A6A" w14:textId="77777777" w:rsidR="00CA000F" w:rsidRPr="00CA000F" w:rsidRDefault="00CA000F" w:rsidP="00CA000F">
            <w:pPr>
              <w:spacing w:after="0" w:line="240" w:lineRule="auto"/>
              <w:rPr>
                <w:kern w:val="2"/>
                <w:sz w:val="24"/>
                <w:szCs w:val="24"/>
                <w:lang w:val="kk-KZ"/>
              </w:rPr>
            </w:pPr>
            <w:r w:rsidRPr="00CA000F">
              <w:rPr>
                <w:kern w:val="2"/>
                <w:sz w:val="24"/>
                <w:szCs w:val="24"/>
              </w:rPr>
              <w:t>Идентификация</w:t>
            </w:r>
            <w:r w:rsidRPr="00CA000F">
              <w:rPr>
                <w:kern w:val="2"/>
                <w:sz w:val="24"/>
                <w:szCs w:val="24"/>
                <w:lang w:val="kk-KZ"/>
              </w:rPr>
              <w:t>сы</w:t>
            </w:r>
          </w:p>
          <w:p w14:paraId="5DDC9600" w14:textId="77777777" w:rsidR="00CA000F" w:rsidRPr="00CA000F" w:rsidRDefault="00CA000F" w:rsidP="00CA000F">
            <w:pPr>
              <w:spacing w:after="0" w:line="240" w:lineRule="auto"/>
              <w:jc w:val="both"/>
              <w:rPr>
                <w:kern w:val="2"/>
                <w:sz w:val="24"/>
                <w:szCs w:val="24"/>
                <w:highlight w:val="magenta"/>
                <w:lang w:val="kk-KZ"/>
                <w14:ligatures w14:val="standardContextual"/>
              </w:rPr>
            </w:pPr>
            <w:r w:rsidRPr="00CA000F">
              <w:rPr>
                <w:bCs/>
                <w:kern w:val="2"/>
                <w:sz w:val="24"/>
                <w:szCs w:val="24"/>
                <w:lang w:val="kk-KZ"/>
                <w14:ligatures w14:val="standardContextual"/>
              </w:rPr>
              <w:t>С.</w:t>
            </w:r>
            <w:r w:rsidRPr="00CA000F">
              <w:rPr>
                <w:b/>
                <w:bCs/>
                <w:kern w:val="2"/>
                <w:sz w:val="24"/>
                <w:szCs w:val="24"/>
                <w:lang w:val="kk-KZ"/>
                <w14:ligatures w14:val="standardContextual"/>
              </w:rPr>
              <w:t xml:space="preserve"> </w:t>
            </w:r>
            <w:r w:rsidRPr="00CA000F">
              <w:rPr>
                <w:kern w:val="2"/>
                <w:sz w:val="24"/>
                <w:szCs w:val="24"/>
                <w:lang w:val="kk-KZ"/>
                <w14:ligatures w14:val="standardContextual"/>
              </w:rPr>
              <w:t>Жұқа қабатты хроматография:</w:t>
            </w:r>
          </w:p>
          <w:p w14:paraId="72735F41" w14:textId="77777777" w:rsidR="00CA000F" w:rsidRPr="00CA000F" w:rsidRDefault="00CA000F" w:rsidP="00CA000F">
            <w:pPr>
              <w:spacing w:after="0" w:line="240" w:lineRule="auto"/>
              <w:jc w:val="both"/>
              <w:rPr>
                <w:kern w:val="2"/>
                <w:sz w:val="24"/>
                <w:szCs w:val="24"/>
                <w14:ligatures w14:val="standardContextual"/>
              </w:rPr>
            </w:pPr>
            <w:r w:rsidRPr="00CA000F">
              <w:rPr>
                <w:kern w:val="2"/>
                <w:sz w:val="24"/>
                <w:szCs w:val="24"/>
                <w14:ligatures w14:val="standardContextual"/>
              </w:rPr>
              <w:t>-</w:t>
            </w:r>
            <w:r w:rsidRPr="00CA000F">
              <w:rPr>
                <w:kern w:val="2"/>
                <w:sz w:val="24"/>
                <w:szCs w:val="24"/>
                <w:lang w:val="kk-KZ"/>
                <w14:ligatures w14:val="standardContextual"/>
              </w:rPr>
              <w:t xml:space="preserve"> терпендер</w:t>
            </w:r>
            <w:r w:rsidRPr="00CA000F">
              <w:rPr>
                <w:kern w:val="2"/>
                <w:sz w:val="24"/>
                <w:szCs w:val="24"/>
                <w14:ligatures w14:val="standardContextual"/>
              </w:rPr>
              <w:t xml:space="preserve">:  </w:t>
            </w:r>
          </w:p>
          <w:p w14:paraId="4F1A37F9" w14:textId="77777777" w:rsidR="00CA000F" w:rsidRPr="00CA000F" w:rsidRDefault="00CA000F" w:rsidP="00CA000F">
            <w:pPr>
              <w:spacing w:after="0" w:line="240" w:lineRule="auto"/>
              <w:jc w:val="both"/>
              <w:rPr>
                <w:kern w:val="2"/>
                <w:sz w:val="24"/>
                <w:szCs w:val="24"/>
                <w14:ligatures w14:val="standardContextual"/>
              </w:rPr>
            </w:pPr>
          </w:p>
          <w:p w14:paraId="3BE232EF" w14:textId="77777777" w:rsidR="00CA000F" w:rsidRPr="00CA000F" w:rsidRDefault="00CA000F" w:rsidP="00CA000F">
            <w:pPr>
              <w:spacing w:after="0" w:line="240" w:lineRule="auto"/>
              <w:jc w:val="both"/>
              <w:rPr>
                <w:kern w:val="2"/>
                <w:sz w:val="24"/>
                <w:szCs w:val="24"/>
                <w14:ligatures w14:val="standardContextual"/>
              </w:rPr>
            </w:pPr>
          </w:p>
          <w:p w14:paraId="6FC8CEBE" w14:textId="77777777" w:rsidR="00CA000F" w:rsidRPr="00CA000F" w:rsidRDefault="00CA000F" w:rsidP="00CA000F">
            <w:pPr>
              <w:spacing w:after="0" w:line="240" w:lineRule="auto"/>
              <w:jc w:val="both"/>
              <w:rPr>
                <w:kern w:val="2"/>
                <w:sz w:val="24"/>
                <w:szCs w:val="24"/>
                <w14:ligatures w14:val="standardContextual"/>
              </w:rPr>
            </w:pPr>
          </w:p>
          <w:p w14:paraId="05B039A6" w14:textId="77777777" w:rsidR="00CA000F" w:rsidRPr="00CA000F" w:rsidRDefault="00CA000F" w:rsidP="00CA000F">
            <w:pPr>
              <w:spacing w:after="0" w:line="240" w:lineRule="auto"/>
              <w:jc w:val="both"/>
              <w:rPr>
                <w:kern w:val="2"/>
                <w:sz w:val="24"/>
                <w:szCs w:val="24"/>
                <w14:ligatures w14:val="standardContextual"/>
              </w:rPr>
            </w:pPr>
          </w:p>
          <w:p w14:paraId="54A05B10" w14:textId="77777777" w:rsidR="00CA000F" w:rsidRPr="00CA000F" w:rsidRDefault="00CA000F" w:rsidP="00CA000F">
            <w:pPr>
              <w:spacing w:after="0" w:line="240" w:lineRule="auto"/>
              <w:rPr>
                <w:kern w:val="2"/>
                <w:sz w:val="24"/>
                <w:szCs w:val="24"/>
                <w14:ligatures w14:val="standardContextual"/>
              </w:rPr>
            </w:pPr>
          </w:p>
          <w:p w14:paraId="26D252C6" w14:textId="77777777" w:rsidR="00CA000F" w:rsidRPr="00CA000F" w:rsidRDefault="00CA000F" w:rsidP="00CA000F">
            <w:pPr>
              <w:spacing w:after="0" w:line="240" w:lineRule="auto"/>
              <w:rPr>
                <w:kern w:val="2"/>
                <w:sz w:val="24"/>
                <w:szCs w:val="24"/>
                <w14:ligatures w14:val="standardContextual"/>
              </w:rPr>
            </w:pPr>
          </w:p>
          <w:p w14:paraId="6DBE4739" w14:textId="77777777" w:rsidR="00CA000F" w:rsidRPr="00CA000F" w:rsidRDefault="00CA000F" w:rsidP="00CA000F">
            <w:pPr>
              <w:spacing w:after="0" w:line="240" w:lineRule="auto"/>
              <w:rPr>
                <w:kern w:val="2"/>
                <w:sz w:val="24"/>
                <w:szCs w:val="24"/>
                <w:lang w:val="kk-KZ"/>
              </w:rPr>
            </w:pPr>
            <w:r w:rsidRPr="00CA000F">
              <w:rPr>
                <w:kern w:val="2"/>
                <w:sz w:val="24"/>
                <w:szCs w:val="24"/>
                <w14:ligatures w14:val="standardContextual"/>
              </w:rPr>
              <w:t>-</w:t>
            </w:r>
            <w:r w:rsidRPr="00CA000F">
              <w:rPr>
                <w:kern w:val="2"/>
                <w:sz w:val="24"/>
                <w:szCs w:val="24"/>
                <w:lang w:val="en-US"/>
                <w14:ligatures w14:val="standardContextual"/>
              </w:rPr>
              <w:t xml:space="preserve"> </w:t>
            </w:r>
            <w:r w:rsidRPr="00CA000F">
              <w:rPr>
                <w:kern w:val="2"/>
                <w:sz w:val="24"/>
                <w:szCs w:val="24"/>
                <w14:ligatures w14:val="standardContextual"/>
              </w:rPr>
              <w:t>флавон</w:t>
            </w:r>
            <w:r w:rsidRPr="00CA000F">
              <w:rPr>
                <w:kern w:val="2"/>
                <w:sz w:val="24"/>
                <w:szCs w:val="24"/>
                <w:lang w:val="kk-KZ"/>
                <w14:ligatures w14:val="standardContextual"/>
              </w:rPr>
              <w:t>о</w:t>
            </w:r>
            <w:proofErr w:type="spellStart"/>
            <w:r w:rsidRPr="00CA000F">
              <w:rPr>
                <w:kern w:val="2"/>
                <w:sz w:val="24"/>
                <w:szCs w:val="24"/>
                <w14:ligatures w14:val="standardContextual"/>
              </w:rPr>
              <w:t>идтар</w:t>
            </w:r>
            <w:proofErr w:type="spellEnd"/>
            <w:r w:rsidRPr="00CA000F">
              <w:rPr>
                <w:kern w:val="2"/>
                <w:sz w:val="24"/>
                <w:szCs w:val="24"/>
                <w14:ligatures w14:val="standardContextual"/>
              </w:rPr>
              <w:t>:</w:t>
            </w:r>
          </w:p>
        </w:tc>
        <w:tc>
          <w:tcPr>
            <w:tcW w:w="2410" w:type="dxa"/>
          </w:tcPr>
          <w:p w14:paraId="37BF58FB" w14:textId="77777777" w:rsidR="00CA000F" w:rsidRPr="00CA000F" w:rsidRDefault="00CA000F" w:rsidP="00CA000F">
            <w:pPr>
              <w:spacing w:after="0" w:line="240" w:lineRule="auto"/>
              <w:rPr>
                <w:kern w:val="2"/>
                <w:sz w:val="24"/>
                <w:szCs w:val="24"/>
                <w:lang w:val="kk-KZ"/>
              </w:rPr>
            </w:pPr>
          </w:p>
          <w:p w14:paraId="42C57804" w14:textId="77777777" w:rsidR="00CA000F" w:rsidRPr="00CA000F" w:rsidRDefault="00CA000F" w:rsidP="00CA000F">
            <w:pPr>
              <w:spacing w:after="0" w:line="240" w:lineRule="auto"/>
              <w:rPr>
                <w:kern w:val="2"/>
                <w:sz w:val="24"/>
                <w:szCs w:val="24"/>
                <w:lang w:val="kk-KZ"/>
              </w:rPr>
            </w:pPr>
          </w:p>
          <w:p w14:paraId="2C99FB55"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 сыналатын сығындының хромато-граммасында тимол СҮ аймағы деңгейінде қоңыр-қызғылт аймақ байқалады. </w:t>
            </w:r>
          </w:p>
          <w:p w14:paraId="2A4BC977"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 сыналатын сығындының  хроматограммасында лютеолин-7-O-глюкозид СҮ аймағы деңгейінде сары түсті флуоресценция және төменгі бөлігінде сары түсті </w:t>
            </w:r>
            <w:r w:rsidRPr="00CA000F">
              <w:rPr>
                <w:kern w:val="2"/>
                <w:sz w:val="24"/>
                <w:szCs w:val="24"/>
                <w:lang w:val="kk-KZ"/>
              </w:rPr>
              <w:lastRenderedPageBreak/>
              <w:t>3 адсорбция аймағы байқалады.</w:t>
            </w:r>
          </w:p>
        </w:tc>
        <w:tc>
          <w:tcPr>
            <w:tcW w:w="1327" w:type="dxa"/>
          </w:tcPr>
          <w:p w14:paraId="387CAF0D" w14:textId="77777777" w:rsidR="00CA000F" w:rsidRPr="00CA000F" w:rsidRDefault="00CA000F" w:rsidP="00CA000F">
            <w:pPr>
              <w:spacing w:after="0" w:line="240" w:lineRule="auto"/>
              <w:jc w:val="center"/>
              <w:rPr>
                <w:kern w:val="2"/>
                <w:sz w:val="24"/>
                <w:szCs w:val="24"/>
                <w:lang w:val="kk-KZ"/>
              </w:rPr>
            </w:pPr>
          </w:p>
          <w:p w14:paraId="225450E1" w14:textId="77777777" w:rsidR="00CA000F" w:rsidRPr="00CA000F" w:rsidRDefault="00CA000F" w:rsidP="00CA000F">
            <w:pPr>
              <w:spacing w:after="0" w:line="240" w:lineRule="auto"/>
              <w:jc w:val="center"/>
              <w:rPr>
                <w:kern w:val="2"/>
                <w:sz w:val="24"/>
                <w:szCs w:val="24"/>
                <w:lang w:val="kk-KZ"/>
              </w:rPr>
            </w:pPr>
          </w:p>
          <w:p w14:paraId="17AF8256"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327D25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69BE31A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0845EF0" w14:textId="77777777" w:rsidR="00CA000F" w:rsidRPr="00CA000F" w:rsidRDefault="00CA000F" w:rsidP="00CA000F">
            <w:pPr>
              <w:spacing w:after="0" w:line="240" w:lineRule="auto"/>
              <w:jc w:val="center"/>
              <w:rPr>
                <w:kern w:val="2"/>
                <w:sz w:val="24"/>
                <w:szCs w:val="24"/>
                <w:lang w:val="kk-KZ"/>
              </w:rPr>
            </w:pPr>
          </w:p>
          <w:p w14:paraId="313AF3A8" w14:textId="77777777" w:rsidR="00CA000F" w:rsidRPr="00CA000F" w:rsidRDefault="00CA000F" w:rsidP="00CA000F">
            <w:pPr>
              <w:spacing w:after="0" w:line="240" w:lineRule="auto"/>
              <w:jc w:val="center"/>
              <w:rPr>
                <w:kern w:val="2"/>
                <w:sz w:val="24"/>
                <w:szCs w:val="24"/>
                <w:lang w:val="kk-KZ"/>
              </w:rPr>
            </w:pPr>
          </w:p>
          <w:p w14:paraId="3DA23F09" w14:textId="77777777" w:rsidR="00CA000F" w:rsidRPr="00CA000F" w:rsidRDefault="00CA000F" w:rsidP="00CA000F">
            <w:pPr>
              <w:spacing w:after="0" w:line="240" w:lineRule="auto"/>
              <w:jc w:val="center"/>
              <w:rPr>
                <w:kern w:val="2"/>
                <w:sz w:val="24"/>
                <w:szCs w:val="24"/>
                <w:lang w:val="kk-KZ"/>
              </w:rPr>
            </w:pPr>
          </w:p>
          <w:p w14:paraId="14590F4B" w14:textId="77777777" w:rsidR="00CA000F" w:rsidRPr="00CA000F" w:rsidRDefault="00CA000F" w:rsidP="00CA000F">
            <w:pPr>
              <w:spacing w:after="0" w:line="240" w:lineRule="auto"/>
              <w:jc w:val="center"/>
              <w:rPr>
                <w:kern w:val="2"/>
                <w:sz w:val="24"/>
                <w:szCs w:val="24"/>
                <w:lang w:val="kk-KZ"/>
              </w:rPr>
            </w:pPr>
          </w:p>
          <w:p w14:paraId="37AC6D9D" w14:textId="77777777" w:rsidR="00CA000F" w:rsidRPr="00CA000F" w:rsidRDefault="00CA000F" w:rsidP="00CA000F">
            <w:pPr>
              <w:spacing w:after="0" w:line="240" w:lineRule="auto"/>
              <w:jc w:val="center"/>
              <w:rPr>
                <w:kern w:val="2"/>
                <w:sz w:val="24"/>
                <w:szCs w:val="24"/>
                <w:lang w:val="kk-KZ"/>
              </w:rPr>
            </w:pPr>
          </w:p>
          <w:p w14:paraId="6CF5F0C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322407B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B48110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7" w:type="dxa"/>
          </w:tcPr>
          <w:p w14:paraId="06C31451" w14:textId="77777777" w:rsidR="00CA000F" w:rsidRPr="00CA000F" w:rsidRDefault="00CA000F" w:rsidP="00CA000F">
            <w:pPr>
              <w:spacing w:after="0" w:line="240" w:lineRule="auto"/>
              <w:jc w:val="center"/>
              <w:rPr>
                <w:kern w:val="2"/>
                <w:sz w:val="24"/>
                <w:szCs w:val="24"/>
                <w:lang w:val="kk-KZ"/>
              </w:rPr>
            </w:pPr>
          </w:p>
          <w:p w14:paraId="04EF0CD2" w14:textId="77777777" w:rsidR="00CA000F" w:rsidRPr="00CA000F" w:rsidRDefault="00CA000F" w:rsidP="00CA000F">
            <w:pPr>
              <w:spacing w:after="0" w:line="240" w:lineRule="auto"/>
              <w:jc w:val="center"/>
              <w:rPr>
                <w:kern w:val="2"/>
                <w:sz w:val="24"/>
                <w:szCs w:val="24"/>
                <w:lang w:val="kk-KZ"/>
              </w:rPr>
            </w:pPr>
          </w:p>
          <w:p w14:paraId="61CB79E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561073C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503753F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59E0CEA" w14:textId="77777777" w:rsidR="00CA000F" w:rsidRPr="00CA000F" w:rsidRDefault="00CA000F" w:rsidP="00CA000F">
            <w:pPr>
              <w:spacing w:after="0" w:line="240" w:lineRule="auto"/>
              <w:jc w:val="center"/>
              <w:rPr>
                <w:kern w:val="2"/>
                <w:sz w:val="24"/>
                <w:szCs w:val="24"/>
                <w:lang w:val="kk-KZ"/>
              </w:rPr>
            </w:pPr>
          </w:p>
          <w:p w14:paraId="4B625E73" w14:textId="77777777" w:rsidR="00CA000F" w:rsidRPr="00CA000F" w:rsidRDefault="00CA000F" w:rsidP="00CA000F">
            <w:pPr>
              <w:spacing w:after="0" w:line="240" w:lineRule="auto"/>
              <w:jc w:val="center"/>
              <w:rPr>
                <w:kern w:val="2"/>
                <w:sz w:val="24"/>
                <w:szCs w:val="24"/>
                <w:lang w:val="kk-KZ"/>
              </w:rPr>
            </w:pPr>
          </w:p>
          <w:p w14:paraId="17CE3BEB" w14:textId="77777777" w:rsidR="00CA000F" w:rsidRPr="00CA000F" w:rsidRDefault="00CA000F" w:rsidP="00CA000F">
            <w:pPr>
              <w:spacing w:after="0" w:line="240" w:lineRule="auto"/>
              <w:jc w:val="center"/>
              <w:rPr>
                <w:kern w:val="2"/>
                <w:sz w:val="24"/>
                <w:szCs w:val="24"/>
                <w:lang w:val="kk-KZ"/>
              </w:rPr>
            </w:pPr>
          </w:p>
          <w:p w14:paraId="5DDD6D8D" w14:textId="77777777" w:rsidR="00CA000F" w:rsidRPr="00CA000F" w:rsidRDefault="00CA000F" w:rsidP="00CA000F">
            <w:pPr>
              <w:spacing w:after="0" w:line="240" w:lineRule="auto"/>
              <w:jc w:val="center"/>
              <w:rPr>
                <w:kern w:val="2"/>
                <w:sz w:val="24"/>
                <w:szCs w:val="24"/>
                <w:lang w:val="kk-KZ"/>
              </w:rPr>
            </w:pPr>
          </w:p>
          <w:p w14:paraId="12C0A97F" w14:textId="77777777" w:rsidR="00CA000F" w:rsidRPr="00CA000F" w:rsidRDefault="00CA000F" w:rsidP="00CA000F">
            <w:pPr>
              <w:spacing w:after="0" w:line="240" w:lineRule="auto"/>
              <w:jc w:val="center"/>
              <w:rPr>
                <w:kern w:val="2"/>
                <w:sz w:val="24"/>
                <w:szCs w:val="24"/>
                <w:lang w:val="kk-KZ"/>
              </w:rPr>
            </w:pPr>
          </w:p>
          <w:p w14:paraId="04331680"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36F2EA2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00E39E8"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7" w:type="dxa"/>
            <w:gridSpan w:val="2"/>
          </w:tcPr>
          <w:p w14:paraId="5CD03B4B" w14:textId="77777777" w:rsidR="00CA000F" w:rsidRPr="00CA000F" w:rsidRDefault="00CA000F" w:rsidP="00CA000F">
            <w:pPr>
              <w:spacing w:after="0" w:line="240" w:lineRule="auto"/>
              <w:jc w:val="center"/>
              <w:rPr>
                <w:kern w:val="2"/>
                <w:sz w:val="24"/>
                <w:szCs w:val="24"/>
                <w:lang w:val="kk-KZ"/>
              </w:rPr>
            </w:pPr>
          </w:p>
          <w:p w14:paraId="3B7F870F" w14:textId="77777777" w:rsidR="00CA000F" w:rsidRPr="00CA000F" w:rsidRDefault="00CA000F" w:rsidP="00CA000F">
            <w:pPr>
              <w:spacing w:after="0" w:line="240" w:lineRule="auto"/>
              <w:jc w:val="center"/>
              <w:rPr>
                <w:kern w:val="2"/>
                <w:sz w:val="24"/>
                <w:szCs w:val="24"/>
                <w:lang w:val="kk-KZ"/>
              </w:rPr>
            </w:pPr>
          </w:p>
          <w:p w14:paraId="266D29F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4F072B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576E1CA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364E9075" w14:textId="77777777" w:rsidR="00CA000F" w:rsidRPr="00CA000F" w:rsidRDefault="00CA000F" w:rsidP="00CA000F">
            <w:pPr>
              <w:spacing w:after="0" w:line="240" w:lineRule="auto"/>
              <w:jc w:val="center"/>
              <w:rPr>
                <w:kern w:val="2"/>
                <w:sz w:val="24"/>
                <w:szCs w:val="24"/>
                <w:lang w:val="kk-KZ"/>
              </w:rPr>
            </w:pPr>
          </w:p>
          <w:p w14:paraId="7F08A527" w14:textId="77777777" w:rsidR="00CA000F" w:rsidRPr="00CA000F" w:rsidRDefault="00CA000F" w:rsidP="00CA000F">
            <w:pPr>
              <w:spacing w:after="0" w:line="240" w:lineRule="auto"/>
              <w:jc w:val="center"/>
              <w:rPr>
                <w:kern w:val="2"/>
                <w:sz w:val="24"/>
                <w:szCs w:val="24"/>
                <w:lang w:val="kk-KZ"/>
              </w:rPr>
            </w:pPr>
          </w:p>
          <w:p w14:paraId="09B4C268" w14:textId="77777777" w:rsidR="00CA000F" w:rsidRPr="00CA000F" w:rsidRDefault="00CA000F" w:rsidP="00CA000F">
            <w:pPr>
              <w:spacing w:after="0" w:line="240" w:lineRule="auto"/>
              <w:jc w:val="center"/>
              <w:rPr>
                <w:kern w:val="2"/>
                <w:sz w:val="24"/>
                <w:szCs w:val="24"/>
                <w:lang w:val="kk-KZ"/>
              </w:rPr>
            </w:pPr>
          </w:p>
          <w:p w14:paraId="7692BF5C" w14:textId="77777777" w:rsidR="00CA000F" w:rsidRPr="00CA000F" w:rsidRDefault="00CA000F" w:rsidP="00CA000F">
            <w:pPr>
              <w:spacing w:after="0" w:line="240" w:lineRule="auto"/>
              <w:jc w:val="center"/>
              <w:rPr>
                <w:kern w:val="2"/>
                <w:sz w:val="24"/>
                <w:szCs w:val="24"/>
                <w:lang w:val="kk-KZ"/>
              </w:rPr>
            </w:pPr>
          </w:p>
          <w:p w14:paraId="76C4135F" w14:textId="77777777" w:rsidR="00CA000F" w:rsidRPr="00CA000F" w:rsidRDefault="00CA000F" w:rsidP="00CA000F">
            <w:pPr>
              <w:spacing w:after="0" w:line="240" w:lineRule="auto"/>
              <w:jc w:val="center"/>
              <w:rPr>
                <w:kern w:val="2"/>
                <w:sz w:val="24"/>
                <w:szCs w:val="24"/>
                <w:lang w:val="kk-KZ"/>
              </w:rPr>
            </w:pPr>
          </w:p>
          <w:p w14:paraId="5B28138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B82112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37D93A0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8" w:type="dxa"/>
          </w:tcPr>
          <w:p w14:paraId="2394A445" w14:textId="77777777" w:rsidR="00CA000F" w:rsidRPr="00CA000F" w:rsidRDefault="00CA000F" w:rsidP="00CA000F">
            <w:pPr>
              <w:spacing w:after="0" w:line="240" w:lineRule="auto"/>
              <w:jc w:val="center"/>
              <w:rPr>
                <w:kern w:val="2"/>
                <w:sz w:val="24"/>
                <w:szCs w:val="24"/>
                <w:lang w:val="kk-KZ"/>
              </w:rPr>
            </w:pPr>
          </w:p>
          <w:p w14:paraId="186EB09A" w14:textId="77777777" w:rsidR="00CA000F" w:rsidRPr="00CA000F" w:rsidRDefault="00CA000F" w:rsidP="00CA000F">
            <w:pPr>
              <w:spacing w:after="0" w:line="240" w:lineRule="auto"/>
              <w:jc w:val="center"/>
              <w:rPr>
                <w:kern w:val="2"/>
                <w:sz w:val="24"/>
                <w:szCs w:val="24"/>
                <w:lang w:val="kk-KZ"/>
              </w:rPr>
            </w:pPr>
          </w:p>
          <w:p w14:paraId="6979CD00"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0BA56A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79B6D2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0B86B1B" w14:textId="77777777" w:rsidR="00CA000F" w:rsidRPr="00CA000F" w:rsidRDefault="00CA000F" w:rsidP="00CA000F">
            <w:pPr>
              <w:spacing w:after="0" w:line="240" w:lineRule="auto"/>
              <w:jc w:val="center"/>
              <w:rPr>
                <w:kern w:val="2"/>
                <w:sz w:val="24"/>
                <w:szCs w:val="24"/>
                <w:lang w:val="kk-KZ"/>
              </w:rPr>
            </w:pPr>
          </w:p>
          <w:p w14:paraId="6DF1D7A4" w14:textId="77777777" w:rsidR="00CA000F" w:rsidRPr="00CA000F" w:rsidRDefault="00CA000F" w:rsidP="00CA000F">
            <w:pPr>
              <w:spacing w:after="0" w:line="240" w:lineRule="auto"/>
              <w:jc w:val="center"/>
              <w:rPr>
                <w:kern w:val="2"/>
                <w:sz w:val="24"/>
                <w:szCs w:val="24"/>
                <w:lang w:val="kk-KZ"/>
              </w:rPr>
            </w:pPr>
          </w:p>
          <w:p w14:paraId="71EA954D" w14:textId="77777777" w:rsidR="00CA000F" w:rsidRPr="00CA000F" w:rsidRDefault="00CA000F" w:rsidP="00CA000F">
            <w:pPr>
              <w:spacing w:after="0" w:line="240" w:lineRule="auto"/>
              <w:jc w:val="center"/>
              <w:rPr>
                <w:kern w:val="2"/>
                <w:sz w:val="24"/>
                <w:szCs w:val="24"/>
                <w:lang w:val="kk-KZ"/>
              </w:rPr>
            </w:pPr>
          </w:p>
          <w:p w14:paraId="4F6EAC60" w14:textId="77777777" w:rsidR="00CA000F" w:rsidRPr="00CA000F" w:rsidRDefault="00CA000F" w:rsidP="00CA000F">
            <w:pPr>
              <w:spacing w:after="0" w:line="240" w:lineRule="auto"/>
              <w:jc w:val="center"/>
              <w:rPr>
                <w:kern w:val="2"/>
                <w:sz w:val="24"/>
                <w:szCs w:val="24"/>
                <w:lang w:val="kk-KZ"/>
              </w:rPr>
            </w:pPr>
          </w:p>
          <w:p w14:paraId="63D7AD06" w14:textId="77777777" w:rsidR="00CA000F" w:rsidRPr="00CA000F" w:rsidRDefault="00CA000F" w:rsidP="00CA000F">
            <w:pPr>
              <w:spacing w:after="0" w:line="240" w:lineRule="auto"/>
              <w:jc w:val="center"/>
              <w:rPr>
                <w:kern w:val="2"/>
                <w:sz w:val="24"/>
                <w:szCs w:val="24"/>
                <w:lang w:val="kk-KZ"/>
              </w:rPr>
            </w:pPr>
          </w:p>
          <w:p w14:paraId="6415AA5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E34289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206EF8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7" w:type="dxa"/>
          </w:tcPr>
          <w:p w14:paraId="7F207F89" w14:textId="77777777" w:rsidR="00CA000F" w:rsidRPr="00CA000F" w:rsidRDefault="00CA000F" w:rsidP="00CA000F">
            <w:pPr>
              <w:spacing w:after="0" w:line="240" w:lineRule="auto"/>
              <w:jc w:val="center"/>
              <w:rPr>
                <w:kern w:val="2"/>
                <w:sz w:val="24"/>
                <w:szCs w:val="24"/>
                <w:lang w:val="kk-KZ"/>
              </w:rPr>
            </w:pPr>
          </w:p>
          <w:p w14:paraId="1CC99505" w14:textId="77777777" w:rsidR="00CA000F" w:rsidRPr="00CA000F" w:rsidRDefault="00CA000F" w:rsidP="00CA000F">
            <w:pPr>
              <w:spacing w:after="0" w:line="240" w:lineRule="auto"/>
              <w:jc w:val="center"/>
              <w:rPr>
                <w:kern w:val="2"/>
                <w:sz w:val="24"/>
                <w:szCs w:val="24"/>
                <w:lang w:val="kk-KZ"/>
              </w:rPr>
            </w:pPr>
          </w:p>
          <w:p w14:paraId="7C66AA2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99B2D2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12022F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68EAF403" w14:textId="77777777" w:rsidR="00CA000F" w:rsidRPr="00CA000F" w:rsidRDefault="00CA000F" w:rsidP="00CA000F">
            <w:pPr>
              <w:spacing w:after="0" w:line="240" w:lineRule="auto"/>
              <w:jc w:val="center"/>
              <w:rPr>
                <w:kern w:val="2"/>
                <w:sz w:val="24"/>
                <w:szCs w:val="24"/>
                <w:lang w:val="kk-KZ"/>
              </w:rPr>
            </w:pPr>
          </w:p>
          <w:p w14:paraId="18A00876" w14:textId="77777777" w:rsidR="00CA000F" w:rsidRPr="00CA000F" w:rsidRDefault="00CA000F" w:rsidP="00CA000F">
            <w:pPr>
              <w:spacing w:after="0" w:line="240" w:lineRule="auto"/>
              <w:jc w:val="center"/>
              <w:rPr>
                <w:kern w:val="2"/>
                <w:sz w:val="24"/>
                <w:szCs w:val="24"/>
                <w:lang w:val="kk-KZ"/>
              </w:rPr>
            </w:pPr>
          </w:p>
          <w:p w14:paraId="4E714386" w14:textId="77777777" w:rsidR="00CA000F" w:rsidRPr="00CA000F" w:rsidRDefault="00CA000F" w:rsidP="00CA000F">
            <w:pPr>
              <w:spacing w:after="0" w:line="240" w:lineRule="auto"/>
              <w:jc w:val="center"/>
              <w:rPr>
                <w:kern w:val="2"/>
                <w:sz w:val="24"/>
                <w:szCs w:val="24"/>
                <w:lang w:val="kk-KZ"/>
              </w:rPr>
            </w:pPr>
          </w:p>
          <w:p w14:paraId="6A384F68" w14:textId="77777777" w:rsidR="00CA000F" w:rsidRPr="00CA000F" w:rsidRDefault="00CA000F" w:rsidP="00CA000F">
            <w:pPr>
              <w:spacing w:after="0" w:line="240" w:lineRule="auto"/>
              <w:jc w:val="center"/>
              <w:rPr>
                <w:kern w:val="2"/>
                <w:sz w:val="24"/>
                <w:szCs w:val="24"/>
                <w:lang w:val="kk-KZ"/>
              </w:rPr>
            </w:pPr>
          </w:p>
          <w:p w14:paraId="0D4B3FEC" w14:textId="77777777" w:rsidR="00CA000F" w:rsidRPr="00CA000F" w:rsidRDefault="00CA000F" w:rsidP="00CA000F">
            <w:pPr>
              <w:spacing w:after="0" w:line="240" w:lineRule="auto"/>
              <w:jc w:val="center"/>
              <w:rPr>
                <w:kern w:val="2"/>
                <w:sz w:val="24"/>
                <w:szCs w:val="24"/>
                <w:lang w:val="kk-KZ"/>
              </w:rPr>
            </w:pPr>
          </w:p>
          <w:p w14:paraId="1ADFECD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B8ED9F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524C9FF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7" w:type="dxa"/>
          </w:tcPr>
          <w:p w14:paraId="60A27CC8" w14:textId="77777777" w:rsidR="00CA000F" w:rsidRPr="00CA000F" w:rsidRDefault="00CA000F" w:rsidP="00CA000F">
            <w:pPr>
              <w:spacing w:after="0" w:line="240" w:lineRule="auto"/>
              <w:jc w:val="center"/>
              <w:rPr>
                <w:kern w:val="2"/>
                <w:sz w:val="24"/>
                <w:szCs w:val="24"/>
                <w:lang w:val="kk-KZ"/>
              </w:rPr>
            </w:pPr>
          </w:p>
          <w:p w14:paraId="5499F69F" w14:textId="77777777" w:rsidR="00CA000F" w:rsidRPr="00CA000F" w:rsidRDefault="00CA000F" w:rsidP="00CA000F">
            <w:pPr>
              <w:spacing w:after="0" w:line="240" w:lineRule="auto"/>
              <w:jc w:val="center"/>
              <w:rPr>
                <w:kern w:val="2"/>
                <w:sz w:val="24"/>
                <w:szCs w:val="24"/>
                <w:lang w:val="kk-KZ"/>
              </w:rPr>
            </w:pPr>
          </w:p>
          <w:p w14:paraId="3197162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C3A326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FABAD5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6826F232" w14:textId="77777777" w:rsidR="00CA000F" w:rsidRPr="00CA000F" w:rsidRDefault="00CA000F" w:rsidP="00CA000F">
            <w:pPr>
              <w:spacing w:after="0" w:line="240" w:lineRule="auto"/>
              <w:jc w:val="center"/>
              <w:rPr>
                <w:kern w:val="2"/>
                <w:sz w:val="24"/>
                <w:szCs w:val="24"/>
                <w:lang w:val="kk-KZ"/>
              </w:rPr>
            </w:pPr>
          </w:p>
          <w:p w14:paraId="39265C74" w14:textId="77777777" w:rsidR="00CA000F" w:rsidRPr="00CA000F" w:rsidRDefault="00CA000F" w:rsidP="00CA000F">
            <w:pPr>
              <w:spacing w:after="0" w:line="240" w:lineRule="auto"/>
              <w:jc w:val="center"/>
              <w:rPr>
                <w:kern w:val="2"/>
                <w:sz w:val="24"/>
                <w:szCs w:val="24"/>
                <w:lang w:val="kk-KZ"/>
              </w:rPr>
            </w:pPr>
          </w:p>
          <w:p w14:paraId="0FB5A463" w14:textId="77777777" w:rsidR="00CA000F" w:rsidRPr="00CA000F" w:rsidRDefault="00CA000F" w:rsidP="00CA000F">
            <w:pPr>
              <w:spacing w:after="0" w:line="240" w:lineRule="auto"/>
              <w:jc w:val="center"/>
              <w:rPr>
                <w:kern w:val="2"/>
                <w:sz w:val="24"/>
                <w:szCs w:val="24"/>
                <w:lang w:val="kk-KZ"/>
              </w:rPr>
            </w:pPr>
          </w:p>
          <w:p w14:paraId="46702010" w14:textId="77777777" w:rsidR="00CA000F" w:rsidRPr="00CA000F" w:rsidRDefault="00CA000F" w:rsidP="00CA000F">
            <w:pPr>
              <w:spacing w:after="0" w:line="240" w:lineRule="auto"/>
              <w:jc w:val="center"/>
              <w:rPr>
                <w:kern w:val="2"/>
                <w:sz w:val="24"/>
                <w:szCs w:val="24"/>
                <w:lang w:val="kk-KZ"/>
              </w:rPr>
            </w:pPr>
          </w:p>
          <w:p w14:paraId="568AE532" w14:textId="77777777" w:rsidR="00CA000F" w:rsidRPr="00CA000F" w:rsidRDefault="00CA000F" w:rsidP="00CA000F">
            <w:pPr>
              <w:spacing w:after="0" w:line="240" w:lineRule="auto"/>
              <w:jc w:val="center"/>
              <w:rPr>
                <w:kern w:val="2"/>
                <w:sz w:val="24"/>
                <w:szCs w:val="24"/>
                <w:lang w:val="kk-KZ"/>
              </w:rPr>
            </w:pPr>
          </w:p>
          <w:p w14:paraId="298791C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50F00DE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45240D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8" w:type="dxa"/>
          </w:tcPr>
          <w:p w14:paraId="028F5859" w14:textId="77777777" w:rsidR="00CA000F" w:rsidRPr="00CA000F" w:rsidRDefault="00CA000F" w:rsidP="00CA000F">
            <w:pPr>
              <w:spacing w:after="0" w:line="240" w:lineRule="auto"/>
              <w:jc w:val="center"/>
              <w:rPr>
                <w:kern w:val="2"/>
                <w:sz w:val="24"/>
                <w:szCs w:val="24"/>
                <w:lang w:val="kk-KZ"/>
              </w:rPr>
            </w:pPr>
          </w:p>
          <w:p w14:paraId="503CFDB0" w14:textId="77777777" w:rsidR="00CA000F" w:rsidRPr="00CA000F" w:rsidRDefault="00CA000F" w:rsidP="00CA000F">
            <w:pPr>
              <w:spacing w:after="0" w:line="240" w:lineRule="auto"/>
              <w:jc w:val="center"/>
              <w:rPr>
                <w:kern w:val="2"/>
                <w:sz w:val="24"/>
                <w:szCs w:val="24"/>
                <w:lang w:val="kk-KZ"/>
              </w:rPr>
            </w:pPr>
          </w:p>
          <w:p w14:paraId="4EDD1AF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361226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07239C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91FC8D6" w14:textId="77777777" w:rsidR="00CA000F" w:rsidRPr="00CA000F" w:rsidRDefault="00CA000F" w:rsidP="00CA000F">
            <w:pPr>
              <w:spacing w:after="0" w:line="240" w:lineRule="auto"/>
              <w:jc w:val="center"/>
              <w:rPr>
                <w:kern w:val="2"/>
                <w:sz w:val="24"/>
                <w:szCs w:val="24"/>
                <w:lang w:val="kk-KZ"/>
              </w:rPr>
            </w:pPr>
          </w:p>
          <w:p w14:paraId="2368740A" w14:textId="77777777" w:rsidR="00CA000F" w:rsidRPr="00CA000F" w:rsidRDefault="00CA000F" w:rsidP="00CA000F">
            <w:pPr>
              <w:spacing w:after="0" w:line="240" w:lineRule="auto"/>
              <w:jc w:val="center"/>
              <w:rPr>
                <w:kern w:val="2"/>
                <w:sz w:val="24"/>
                <w:szCs w:val="24"/>
                <w:lang w:val="kk-KZ"/>
              </w:rPr>
            </w:pPr>
          </w:p>
          <w:p w14:paraId="7938633E" w14:textId="77777777" w:rsidR="00CA000F" w:rsidRPr="00CA000F" w:rsidRDefault="00CA000F" w:rsidP="00CA000F">
            <w:pPr>
              <w:spacing w:after="0" w:line="240" w:lineRule="auto"/>
              <w:jc w:val="center"/>
              <w:rPr>
                <w:kern w:val="2"/>
                <w:sz w:val="24"/>
                <w:szCs w:val="24"/>
                <w:lang w:val="kk-KZ"/>
              </w:rPr>
            </w:pPr>
          </w:p>
          <w:p w14:paraId="034449E6" w14:textId="77777777" w:rsidR="00CA000F" w:rsidRPr="00CA000F" w:rsidRDefault="00CA000F" w:rsidP="00CA000F">
            <w:pPr>
              <w:spacing w:after="0" w:line="240" w:lineRule="auto"/>
              <w:jc w:val="center"/>
              <w:rPr>
                <w:kern w:val="2"/>
                <w:sz w:val="24"/>
                <w:szCs w:val="24"/>
                <w:lang w:val="kk-KZ"/>
              </w:rPr>
            </w:pPr>
          </w:p>
          <w:p w14:paraId="6DD3A025" w14:textId="77777777" w:rsidR="00CA000F" w:rsidRPr="00CA000F" w:rsidRDefault="00CA000F" w:rsidP="00CA000F">
            <w:pPr>
              <w:spacing w:after="0" w:line="240" w:lineRule="auto"/>
              <w:jc w:val="center"/>
              <w:rPr>
                <w:kern w:val="2"/>
                <w:sz w:val="24"/>
                <w:szCs w:val="24"/>
                <w:lang w:val="kk-KZ"/>
              </w:rPr>
            </w:pPr>
          </w:p>
          <w:p w14:paraId="6AB38FF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5A8116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BB0D8F1"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6A7F4953" w14:textId="77777777" w:rsidR="00CA000F" w:rsidRPr="00CA000F" w:rsidRDefault="00CA000F" w:rsidP="00CA000F">
            <w:pPr>
              <w:spacing w:after="0" w:line="240" w:lineRule="auto"/>
              <w:jc w:val="center"/>
              <w:rPr>
                <w:kern w:val="2"/>
                <w:sz w:val="24"/>
                <w:szCs w:val="24"/>
                <w:lang w:val="kk-KZ"/>
              </w:rPr>
            </w:pPr>
          </w:p>
        </w:tc>
      </w:tr>
      <w:tr w:rsidR="00CA000F" w:rsidRPr="00CA000F" w14:paraId="17FD891A" w14:textId="77777777" w:rsidTr="00CD3672">
        <w:tc>
          <w:tcPr>
            <w:tcW w:w="3085" w:type="dxa"/>
          </w:tcPr>
          <w:p w14:paraId="4501B5EF"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Құрғақ қалдық </w:t>
            </w:r>
          </w:p>
        </w:tc>
        <w:tc>
          <w:tcPr>
            <w:tcW w:w="2410" w:type="dxa"/>
          </w:tcPr>
          <w:p w14:paraId="6DAD618C" w14:textId="77777777" w:rsidR="00CA000F" w:rsidRPr="00CA000F" w:rsidRDefault="00CA000F" w:rsidP="00CA000F">
            <w:pPr>
              <w:spacing w:after="0" w:line="240" w:lineRule="auto"/>
              <w:rPr>
                <w:kern w:val="2"/>
                <w:sz w:val="24"/>
                <w:szCs w:val="24"/>
              </w:rPr>
            </w:pPr>
            <w:r w:rsidRPr="00CA000F">
              <w:rPr>
                <w:kern w:val="2"/>
                <w:sz w:val="24"/>
                <w:szCs w:val="24"/>
                <w:lang w:val="kk-KZ"/>
              </w:rPr>
              <w:t xml:space="preserve">8 </w:t>
            </w:r>
            <w:r w:rsidRPr="00CA000F">
              <w:rPr>
                <w:kern w:val="2"/>
                <w:sz w:val="24"/>
                <w:szCs w:val="24"/>
              </w:rPr>
              <w:t xml:space="preserve">% кем емес </w:t>
            </w:r>
          </w:p>
        </w:tc>
        <w:tc>
          <w:tcPr>
            <w:tcW w:w="1327" w:type="dxa"/>
          </w:tcPr>
          <w:p w14:paraId="2F841BE4"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19,56</w:t>
            </w:r>
          </w:p>
          <w:p w14:paraId="7A2EC02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16,78</w:t>
            </w:r>
          </w:p>
          <w:p w14:paraId="6E8FBA6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18,93</w:t>
            </w:r>
          </w:p>
        </w:tc>
        <w:tc>
          <w:tcPr>
            <w:tcW w:w="1327" w:type="dxa"/>
          </w:tcPr>
          <w:p w14:paraId="1AEF71B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19,56</w:t>
            </w:r>
          </w:p>
          <w:p w14:paraId="6EEA410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16,76</w:t>
            </w:r>
          </w:p>
          <w:p w14:paraId="2BCDE20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18,90</w:t>
            </w:r>
          </w:p>
        </w:tc>
        <w:tc>
          <w:tcPr>
            <w:tcW w:w="1327" w:type="dxa"/>
            <w:gridSpan w:val="2"/>
          </w:tcPr>
          <w:p w14:paraId="14649516"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19,54</w:t>
            </w:r>
          </w:p>
          <w:p w14:paraId="71B83A7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16,76</w:t>
            </w:r>
          </w:p>
          <w:p w14:paraId="43A7E064"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18,90</w:t>
            </w:r>
          </w:p>
        </w:tc>
        <w:tc>
          <w:tcPr>
            <w:tcW w:w="1328" w:type="dxa"/>
          </w:tcPr>
          <w:p w14:paraId="1A582B3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19,54</w:t>
            </w:r>
          </w:p>
          <w:p w14:paraId="437F342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16,74</w:t>
            </w:r>
          </w:p>
          <w:p w14:paraId="02016F9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18,89</w:t>
            </w:r>
          </w:p>
        </w:tc>
        <w:tc>
          <w:tcPr>
            <w:tcW w:w="1327" w:type="dxa"/>
          </w:tcPr>
          <w:p w14:paraId="0C2324D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19,52</w:t>
            </w:r>
          </w:p>
          <w:p w14:paraId="3B4900E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16,74</w:t>
            </w:r>
          </w:p>
          <w:p w14:paraId="7AB59D7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18,86</w:t>
            </w:r>
          </w:p>
        </w:tc>
        <w:tc>
          <w:tcPr>
            <w:tcW w:w="1327" w:type="dxa"/>
          </w:tcPr>
          <w:p w14:paraId="2466C82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19,52</w:t>
            </w:r>
          </w:p>
          <w:p w14:paraId="161A608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16,71</w:t>
            </w:r>
          </w:p>
          <w:p w14:paraId="0CF70B3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18,85</w:t>
            </w:r>
          </w:p>
        </w:tc>
        <w:tc>
          <w:tcPr>
            <w:tcW w:w="1328" w:type="dxa"/>
          </w:tcPr>
          <w:p w14:paraId="7C77135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19,52</w:t>
            </w:r>
          </w:p>
          <w:p w14:paraId="7F2D5421"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16,70</w:t>
            </w:r>
          </w:p>
          <w:p w14:paraId="0901754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18,85</w:t>
            </w:r>
          </w:p>
        </w:tc>
      </w:tr>
      <w:tr w:rsidR="00CA000F" w:rsidRPr="00CA000F" w14:paraId="1DCC815C" w14:textId="77777777" w:rsidTr="00CD3672">
        <w:tc>
          <w:tcPr>
            <w:tcW w:w="3085" w:type="dxa"/>
          </w:tcPr>
          <w:p w14:paraId="74816F87"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Салыстырмалы тығыздығы </w:t>
            </w:r>
          </w:p>
        </w:tc>
        <w:tc>
          <w:tcPr>
            <w:tcW w:w="2410" w:type="dxa"/>
          </w:tcPr>
          <w:p w14:paraId="24A07A04"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0,900 г/см</w:t>
            </w:r>
            <w:r w:rsidRPr="00CA000F">
              <w:rPr>
                <w:kern w:val="2"/>
                <w:sz w:val="24"/>
                <w:szCs w:val="24"/>
                <w:vertAlign w:val="superscript"/>
                <w:lang w:val="kk-KZ"/>
              </w:rPr>
              <w:t>3</w:t>
            </w:r>
            <w:r w:rsidRPr="00CA000F">
              <w:rPr>
                <w:kern w:val="2"/>
                <w:sz w:val="24"/>
                <w:szCs w:val="24"/>
                <w:lang w:val="kk-KZ"/>
              </w:rPr>
              <w:t xml:space="preserve"> кем емес </w:t>
            </w:r>
          </w:p>
        </w:tc>
        <w:tc>
          <w:tcPr>
            <w:tcW w:w="1327" w:type="dxa"/>
          </w:tcPr>
          <w:p w14:paraId="3B75BB8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0,905</w:t>
            </w:r>
          </w:p>
          <w:p w14:paraId="2EA8F0B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0,907</w:t>
            </w:r>
          </w:p>
          <w:p w14:paraId="22280DF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0,903</w:t>
            </w:r>
          </w:p>
        </w:tc>
        <w:tc>
          <w:tcPr>
            <w:tcW w:w="1327" w:type="dxa"/>
          </w:tcPr>
          <w:p w14:paraId="75ACF3B4"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0,905</w:t>
            </w:r>
          </w:p>
          <w:p w14:paraId="070E2FF6"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0,906</w:t>
            </w:r>
          </w:p>
          <w:p w14:paraId="4652B5A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0,902</w:t>
            </w:r>
          </w:p>
        </w:tc>
        <w:tc>
          <w:tcPr>
            <w:tcW w:w="1327" w:type="dxa"/>
            <w:gridSpan w:val="2"/>
          </w:tcPr>
          <w:p w14:paraId="6E10885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0,904</w:t>
            </w:r>
          </w:p>
          <w:p w14:paraId="0B4C1B7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0,908</w:t>
            </w:r>
          </w:p>
          <w:p w14:paraId="01C5BF28"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0,904</w:t>
            </w:r>
          </w:p>
        </w:tc>
        <w:tc>
          <w:tcPr>
            <w:tcW w:w="1328" w:type="dxa"/>
          </w:tcPr>
          <w:p w14:paraId="1A4313B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0,905</w:t>
            </w:r>
          </w:p>
          <w:p w14:paraId="1A58E19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0,907</w:t>
            </w:r>
          </w:p>
          <w:p w14:paraId="5ED3944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0,902</w:t>
            </w:r>
          </w:p>
        </w:tc>
        <w:tc>
          <w:tcPr>
            <w:tcW w:w="1327" w:type="dxa"/>
          </w:tcPr>
          <w:p w14:paraId="75ED597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0,903</w:t>
            </w:r>
          </w:p>
          <w:p w14:paraId="2D8EF27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0,905</w:t>
            </w:r>
          </w:p>
          <w:p w14:paraId="5FF99CC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0,903</w:t>
            </w:r>
          </w:p>
        </w:tc>
        <w:tc>
          <w:tcPr>
            <w:tcW w:w="1327" w:type="dxa"/>
          </w:tcPr>
          <w:p w14:paraId="060018F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0,904</w:t>
            </w:r>
          </w:p>
          <w:p w14:paraId="4CCAAF0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0,906</w:t>
            </w:r>
          </w:p>
          <w:p w14:paraId="16AA27B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0,904</w:t>
            </w:r>
          </w:p>
        </w:tc>
        <w:tc>
          <w:tcPr>
            <w:tcW w:w="1328" w:type="dxa"/>
          </w:tcPr>
          <w:p w14:paraId="18C36956"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0,905</w:t>
            </w:r>
          </w:p>
          <w:p w14:paraId="1BACBC6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0,907</w:t>
            </w:r>
          </w:p>
          <w:p w14:paraId="4CC4325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0,903</w:t>
            </w:r>
          </w:p>
        </w:tc>
      </w:tr>
      <w:tr w:rsidR="00CA000F" w:rsidRPr="00CA000F" w14:paraId="21B86F94" w14:textId="77777777" w:rsidTr="00CD3672">
        <w:tc>
          <w:tcPr>
            <w:tcW w:w="3085" w:type="dxa"/>
          </w:tcPr>
          <w:p w14:paraId="498B7805"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Этанол </w:t>
            </w:r>
          </w:p>
        </w:tc>
        <w:tc>
          <w:tcPr>
            <w:tcW w:w="2410" w:type="dxa"/>
          </w:tcPr>
          <w:p w14:paraId="06882A3E" w14:textId="77777777" w:rsidR="00CA000F" w:rsidRPr="00CA000F" w:rsidRDefault="00CA000F" w:rsidP="00CA000F">
            <w:pPr>
              <w:spacing w:after="0" w:line="240" w:lineRule="auto"/>
              <w:rPr>
                <w:kern w:val="2"/>
                <w:sz w:val="24"/>
                <w:szCs w:val="24"/>
              </w:rPr>
            </w:pPr>
            <w:r w:rsidRPr="00CA000F">
              <w:rPr>
                <w:kern w:val="2"/>
                <w:sz w:val="24"/>
                <w:szCs w:val="24"/>
                <w:lang w:val="kk-KZ"/>
              </w:rPr>
              <w:t xml:space="preserve">50 </w:t>
            </w:r>
            <w:r w:rsidRPr="00CA000F">
              <w:rPr>
                <w:kern w:val="2"/>
                <w:sz w:val="24"/>
                <w:szCs w:val="24"/>
              </w:rPr>
              <w:t>% кем емес</w:t>
            </w:r>
          </w:p>
        </w:tc>
        <w:tc>
          <w:tcPr>
            <w:tcW w:w="1327" w:type="dxa"/>
          </w:tcPr>
          <w:p w14:paraId="30C9388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57,7</w:t>
            </w:r>
          </w:p>
          <w:p w14:paraId="32899E9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61,6</w:t>
            </w:r>
          </w:p>
          <w:p w14:paraId="64966FC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63,7</w:t>
            </w:r>
          </w:p>
        </w:tc>
        <w:tc>
          <w:tcPr>
            <w:tcW w:w="1327" w:type="dxa"/>
          </w:tcPr>
          <w:p w14:paraId="7A4C2752" w14:textId="77777777" w:rsidR="00CA000F" w:rsidRPr="00CA000F" w:rsidRDefault="00CA000F" w:rsidP="00CA000F">
            <w:pPr>
              <w:spacing w:after="0" w:line="240" w:lineRule="auto"/>
              <w:jc w:val="center"/>
              <w:rPr>
                <w:kern w:val="2"/>
              </w:rPr>
            </w:pPr>
            <w:r w:rsidRPr="00CA000F">
              <w:rPr>
                <w:kern w:val="2"/>
              </w:rPr>
              <w:t>57,7</w:t>
            </w:r>
          </w:p>
          <w:p w14:paraId="568D6DCC" w14:textId="77777777" w:rsidR="00CA000F" w:rsidRPr="00CA000F" w:rsidRDefault="00CA000F" w:rsidP="00CA000F">
            <w:pPr>
              <w:spacing w:after="0" w:line="240" w:lineRule="auto"/>
              <w:jc w:val="center"/>
              <w:rPr>
                <w:kern w:val="2"/>
                <w:lang w:val="kk-KZ"/>
              </w:rPr>
            </w:pPr>
            <w:r w:rsidRPr="00CA000F">
              <w:rPr>
                <w:kern w:val="2"/>
                <w:lang w:val="kk-KZ"/>
              </w:rPr>
              <w:t>61</w:t>
            </w:r>
            <w:r w:rsidRPr="00CA000F">
              <w:rPr>
                <w:kern w:val="2"/>
              </w:rPr>
              <w:t>,</w:t>
            </w:r>
            <w:r w:rsidRPr="00CA000F">
              <w:rPr>
                <w:kern w:val="2"/>
                <w:lang w:val="kk-KZ"/>
              </w:rPr>
              <w:t>5</w:t>
            </w:r>
          </w:p>
          <w:p w14:paraId="0ABA1270" w14:textId="77777777" w:rsidR="00CA000F" w:rsidRPr="00CA000F" w:rsidRDefault="00CA000F" w:rsidP="00CA000F">
            <w:pPr>
              <w:spacing w:after="0" w:line="240" w:lineRule="auto"/>
              <w:jc w:val="center"/>
              <w:rPr>
                <w:kern w:val="2"/>
                <w:lang w:val="kk-KZ"/>
              </w:rPr>
            </w:pPr>
            <w:r w:rsidRPr="00CA000F">
              <w:rPr>
                <w:kern w:val="2"/>
                <w:lang w:val="kk-KZ"/>
              </w:rPr>
              <w:t>63</w:t>
            </w:r>
            <w:r w:rsidRPr="00CA000F">
              <w:rPr>
                <w:kern w:val="2"/>
              </w:rPr>
              <w:t>,</w:t>
            </w:r>
            <w:r w:rsidRPr="00CA000F">
              <w:rPr>
                <w:kern w:val="2"/>
                <w:lang w:val="kk-KZ"/>
              </w:rPr>
              <w:t>7</w:t>
            </w:r>
          </w:p>
        </w:tc>
        <w:tc>
          <w:tcPr>
            <w:tcW w:w="1327" w:type="dxa"/>
            <w:gridSpan w:val="2"/>
          </w:tcPr>
          <w:p w14:paraId="1F6218AC" w14:textId="77777777" w:rsidR="00CA000F" w:rsidRPr="00CA000F" w:rsidRDefault="00CA000F" w:rsidP="00CA000F">
            <w:pPr>
              <w:spacing w:after="0" w:line="240" w:lineRule="auto"/>
              <w:jc w:val="center"/>
              <w:rPr>
                <w:kern w:val="2"/>
              </w:rPr>
            </w:pPr>
            <w:r w:rsidRPr="00CA000F">
              <w:rPr>
                <w:kern w:val="2"/>
              </w:rPr>
              <w:t>57,7</w:t>
            </w:r>
          </w:p>
          <w:p w14:paraId="11594AFD" w14:textId="77777777" w:rsidR="00CA000F" w:rsidRPr="00CA000F" w:rsidRDefault="00CA000F" w:rsidP="00CA000F">
            <w:pPr>
              <w:spacing w:after="0" w:line="240" w:lineRule="auto"/>
              <w:jc w:val="center"/>
              <w:rPr>
                <w:kern w:val="2"/>
                <w:lang w:val="kk-KZ"/>
              </w:rPr>
            </w:pPr>
            <w:r w:rsidRPr="00CA000F">
              <w:rPr>
                <w:kern w:val="2"/>
                <w:lang w:val="kk-KZ"/>
              </w:rPr>
              <w:t>61</w:t>
            </w:r>
            <w:r w:rsidRPr="00CA000F">
              <w:rPr>
                <w:kern w:val="2"/>
              </w:rPr>
              <w:t>,</w:t>
            </w:r>
            <w:r w:rsidRPr="00CA000F">
              <w:rPr>
                <w:kern w:val="2"/>
                <w:lang w:val="kk-KZ"/>
              </w:rPr>
              <w:t>6</w:t>
            </w:r>
          </w:p>
          <w:p w14:paraId="299E90D9" w14:textId="77777777" w:rsidR="00CA000F" w:rsidRPr="00CA000F" w:rsidRDefault="00CA000F" w:rsidP="00CA000F">
            <w:pPr>
              <w:spacing w:after="0" w:line="240" w:lineRule="auto"/>
              <w:jc w:val="center"/>
              <w:rPr>
                <w:kern w:val="2"/>
              </w:rPr>
            </w:pPr>
            <w:r w:rsidRPr="00CA000F">
              <w:rPr>
                <w:kern w:val="2"/>
                <w:lang w:val="kk-KZ"/>
              </w:rPr>
              <w:t>63</w:t>
            </w:r>
            <w:r w:rsidRPr="00CA000F">
              <w:rPr>
                <w:kern w:val="2"/>
              </w:rPr>
              <w:t>,</w:t>
            </w:r>
            <w:r w:rsidRPr="00CA000F">
              <w:rPr>
                <w:kern w:val="2"/>
                <w:lang w:val="kk-KZ"/>
              </w:rPr>
              <w:t>5</w:t>
            </w:r>
          </w:p>
        </w:tc>
        <w:tc>
          <w:tcPr>
            <w:tcW w:w="1328" w:type="dxa"/>
          </w:tcPr>
          <w:p w14:paraId="43278C81" w14:textId="77777777" w:rsidR="00CA000F" w:rsidRPr="00CA000F" w:rsidRDefault="00CA000F" w:rsidP="00CA000F">
            <w:pPr>
              <w:spacing w:after="0" w:line="240" w:lineRule="auto"/>
              <w:jc w:val="center"/>
              <w:rPr>
                <w:kern w:val="2"/>
              </w:rPr>
            </w:pPr>
            <w:r w:rsidRPr="00CA000F">
              <w:rPr>
                <w:kern w:val="2"/>
              </w:rPr>
              <w:t>57,5</w:t>
            </w:r>
          </w:p>
          <w:p w14:paraId="5F460921" w14:textId="77777777" w:rsidR="00CA000F" w:rsidRPr="00CA000F" w:rsidRDefault="00CA000F" w:rsidP="00CA000F">
            <w:pPr>
              <w:spacing w:after="0" w:line="240" w:lineRule="auto"/>
              <w:jc w:val="center"/>
              <w:rPr>
                <w:kern w:val="2"/>
                <w:lang w:val="kk-KZ"/>
              </w:rPr>
            </w:pPr>
            <w:r w:rsidRPr="00CA000F">
              <w:rPr>
                <w:kern w:val="2"/>
                <w:lang w:val="kk-KZ"/>
              </w:rPr>
              <w:t>61</w:t>
            </w:r>
            <w:r w:rsidRPr="00CA000F">
              <w:rPr>
                <w:kern w:val="2"/>
              </w:rPr>
              <w:t>,</w:t>
            </w:r>
            <w:r w:rsidRPr="00CA000F">
              <w:rPr>
                <w:kern w:val="2"/>
                <w:lang w:val="kk-KZ"/>
              </w:rPr>
              <w:t>4</w:t>
            </w:r>
          </w:p>
          <w:p w14:paraId="1CD90FC8" w14:textId="77777777" w:rsidR="00CA000F" w:rsidRPr="00CA000F" w:rsidRDefault="00CA000F" w:rsidP="00CA000F">
            <w:pPr>
              <w:spacing w:after="0" w:line="240" w:lineRule="auto"/>
              <w:jc w:val="center"/>
              <w:rPr>
                <w:kern w:val="2"/>
              </w:rPr>
            </w:pPr>
            <w:r w:rsidRPr="00CA000F">
              <w:rPr>
                <w:kern w:val="2"/>
                <w:lang w:val="kk-KZ"/>
              </w:rPr>
              <w:t>63</w:t>
            </w:r>
            <w:r w:rsidRPr="00CA000F">
              <w:rPr>
                <w:kern w:val="2"/>
              </w:rPr>
              <w:t>,7</w:t>
            </w:r>
          </w:p>
        </w:tc>
        <w:tc>
          <w:tcPr>
            <w:tcW w:w="1327" w:type="dxa"/>
          </w:tcPr>
          <w:p w14:paraId="4E3F287F" w14:textId="77777777" w:rsidR="00CA000F" w:rsidRPr="00CA000F" w:rsidRDefault="00CA000F" w:rsidP="00CA000F">
            <w:pPr>
              <w:spacing w:after="0" w:line="240" w:lineRule="auto"/>
              <w:jc w:val="center"/>
              <w:rPr>
                <w:kern w:val="2"/>
              </w:rPr>
            </w:pPr>
            <w:r w:rsidRPr="00CA000F">
              <w:rPr>
                <w:kern w:val="2"/>
              </w:rPr>
              <w:t>57,3</w:t>
            </w:r>
          </w:p>
          <w:p w14:paraId="68017CDB" w14:textId="77777777" w:rsidR="00CA000F" w:rsidRPr="00CA000F" w:rsidRDefault="00CA000F" w:rsidP="00CA000F">
            <w:pPr>
              <w:spacing w:after="0" w:line="240" w:lineRule="auto"/>
              <w:jc w:val="center"/>
              <w:rPr>
                <w:kern w:val="2"/>
                <w:lang w:val="kk-KZ"/>
              </w:rPr>
            </w:pPr>
            <w:r w:rsidRPr="00CA000F">
              <w:rPr>
                <w:kern w:val="2"/>
                <w:lang w:val="kk-KZ"/>
              </w:rPr>
              <w:t>61</w:t>
            </w:r>
            <w:r w:rsidRPr="00CA000F">
              <w:rPr>
                <w:kern w:val="2"/>
              </w:rPr>
              <w:t>,</w:t>
            </w:r>
            <w:r w:rsidRPr="00CA000F">
              <w:rPr>
                <w:kern w:val="2"/>
                <w:lang w:val="kk-KZ"/>
              </w:rPr>
              <w:t>4</w:t>
            </w:r>
          </w:p>
          <w:p w14:paraId="1C1FCCE8" w14:textId="77777777" w:rsidR="00CA000F" w:rsidRPr="00CA000F" w:rsidRDefault="00CA000F" w:rsidP="00CA000F">
            <w:pPr>
              <w:spacing w:after="0" w:line="240" w:lineRule="auto"/>
              <w:jc w:val="center"/>
              <w:rPr>
                <w:kern w:val="2"/>
                <w:lang w:val="kk-KZ"/>
              </w:rPr>
            </w:pPr>
            <w:r w:rsidRPr="00CA000F">
              <w:rPr>
                <w:kern w:val="2"/>
                <w:lang w:val="kk-KZ"/>
              </w:rPr>
              <w:t>63</w:t>
            </w:r>
            <w:r w:rsidRPr="00CA000F">
              <w:rPr>
                <w:kern w:val="2"/>
              </w:rPr>
              <w:t>,</w:t>
            </w:r>
            <w:r w:rsidRPr="00CA000F">
              <w:rPr>
                <w:kern w:val="2"/>
                <w:lang w:val="kk-KZ"/>
              </w:rPr>
              <w:t>6</w:t>
            </w:r>
          </w:p>
        </w:tc>
        <w:tc>
          <w:tcPr>
            <w:tcW w:w="1327" w:type="dxa"/>
          </w:tcPr>
          <w:p w14:paraId="0B04909D" w14:textId="77777777" w:rsidR="00CA000F" w:rsidRPr="00CA000F" w:rsidRDefault="00CA000F" w:rsidP="00CA000F">
            <w:pPr>
              <w:spacing w:after="0" w:line="240" w:lineRule="auto"/>
              <w:jc w:val="center"/>
              <w:rPr>
                <w:kern w:val="2"/>
              </w:rPr>
            </w:pPr>
            <w:r w:rsidRPr="00CA000F">
              <w:rPr>
                <w:kern w:val="2"/>
              </w:rPr>
              <w:t>57,2</w:t>
            </w:r>
          </w:p>
          <w:p w14:paraId="492C9094" w14:textId="77777777" w:rsidR="00CA000F" w:rsidRPr="00CA000F" w:rsidRDefault="00CA000F" w:rsidP="00CA000F">
            <w:pPr>
              <w:spacing w:after="0" w:line="240" w:lineRule="auto"/>
              <w:jc w:val="center"/>
              <w:rPr>
                <w:kern w:val="2"/>
                <w:lang w:val="kk-KZ"/>
              </w:rPr>
            </w:pPr>
            <w:r w:rsidRPr="00CA000F">
              <w:rPr>
                <w:kern w:val="2"/>
                <w:lang w:val="kk-KZ"/>
              </w:rPr>
              <w:t>61</w:t>
            </w:r>
            <w:r w:rsidRPr="00CA000F">
              <w:rPr>
                <w:kern w:val="2"/>
              </w:rPr>
              <w:t>,</w:t>
            </w:r>
            <w:r w:rsidRPr="00CA000F">
              <w:rPr>
                <w:kern w:val="2"/>
                <w:lang w:val="kk-KZ"/>
              </w:rPr>
              <w:t>5</w:t>
            </w:r>
          </w:p>
          <w:p w14:paraId="4DB36AC9" w14:textId="77777777" w:rsidR="00CA000F" w:rsidRPr="00CA000F" w:rsidRDefault="00CA000F" w:rsidP="00CA000F">
            <w:pPr>
              <w:spacing w:after="0" w:line="240" w:lineRule="auto"/>
              <w:jc w:val="center"/>
              <w:rPr>
                <w:kern w:val="2"/>
                <w:lang w:val="kk-KZ"/>
              </w:rPr>
            </w:pPr>
            <w:r w:rsidRPr="00CA000F">
              <w:rPr>
                <w:kern w:val="2"/>
                <w:lang w:val="kk-KZ"/>
              </w:rPr>
              <w:t>63</w:t>
            </w:r>
            <w:r w:rsidRPr="00CA000F">
              <w:rPr>
                <w:kern w:val="2"/>
              </w:rPr>
              <w:t>,</w:t>
            </w:r>
            <w:r w:rsidRPr="00CA000F">
              <w:rPr>
                <w:kern w:val="2"/>
                <w:lang w:val="kk-KZ"/>
              </w:rPr>
              <w:t>6</w:t>
            </w:r>
          </w:p>
        </w:tc>
        <w:tc>
          <w:tcPr>
            <w:tcW w:w="1328" w:type="dxa"/>
          </w:tcPr>
          <w:p w14:paraId="771485DF" w14:textId="77777777" w:rsidR="00CA000F" w:rsidRPr="00CA000F" w:rsidRDefault="00CA000F" w:rsidP="00CA000F">
            <w:pPr>
              <w:spacing w:after="0" w:line="240" w:lineRule="auto"/>
              <w:jc w:val="center"/>
              <w:rPr>
                <w:kern w:val="2"/>
              </w:rPr>
            </w:pPr>
            <w:r w:rsidRPr="00CA000F">
              <w:rPr>
                <w:kern w:val="2"/>
              </w:rPr>
              <w:t>57,2</w:t>
            </w:r>
          </w:p>
          <w:p w14:paraId="6960A895" w14:textId="77777777" w:rsidR="00CA000F" w:rsidRPr="00CA000F" w:rsidRDefault="00CA000F" w:rsidP="00CA000F">
            <w:pPr>
              <w:spacing w:after="0" w:line="240" w:lineRule="auto"/>
              <w:jc w:val="center"/>
              <w:rPr>
                <w:kern w:val="2"/>
                <w:lang w:val="kk-KZ"/>
              </w:rPr>
            </w:pPr>
            <w:r w:rsidRPr="00CA000F">
              <w:rPr>
                <w:kern w:val="2"/>
                <w:lang w:val="kk-KZ"/>
              </w:rPr>
              <w:t>61</w:t>
            </w:r>
            <w:r w:rsidRPr="00CA000F">
              <w:rPr>
                <w:kern w:val="2"/>
              </w:rPr>
              <w:t>,</w:t>
            </w:r>
            <w:r w:rsidRPr="00CA000F">
              <w:rPr>
                <w:kern w:val="2"/>
                <w:lang w:val="kk-KZ"/>
              </w:rPr>
              <w:t>4</w:t>
            </w:r>
          </w:p>
          <w:p w14:paraId="3C303D9C" w14:textId="77777777" w:rsidR="00CA000F" w:rsidRPr="00CA000F" w:rsidRDefault="00CA000F" w:rsidP="00CA000F">
            <w:pPr>
              <w:spacing w:after="0" w:line="240" w:lineRule="auto"/>
              <w:jc w:val="center"/>
              <w:rPr>
                <w:kern w:val="2"/>
              </w:rPr>
            </w:pPr>
            <w:r w:rsidRPr="00CA000F">
              <w:rPr>
                <w:kern w:val="2"/>
                <w:lang w:val="kk-KZ"/>
              </w:rPr>
              <w:t>63</w:t>
            </w:r>
            <w:r w:rsidRPr="00CA000F">
              <w:rPr>
                <w:kern w:val="2"/>
              </w:rPr>
              <w:t>,7</w:t>
            </w:r>
          </w:p>
        </w:tc>
      </w:tr>
      <w:tr w:rsidR="00CA000F" w:rsidRPr="00CA000F" w14:paraId="530B0AC4" w14:textId="77777777" w:rsidTr="00CD3672">
        <w:tc>
          <w:tcPr>
            <w:tcW w:w="3085" w:type="dxa"/>
          </w:tcPr>
          <w:p w14:paraId="3B9D3571" w14:textId="77777777" w:rsidR="00CA000F" w:rsidRPr="00CA000F" w:rsidRDefault="00CA000F" w:rsidP="00CA000F">
            <w:pPr>
              <w:spacing w:after="0" w:line="240" w:lineRule="auto"/>
              <w:rPr>
                <w:kern w:val="2"/>
                <w:sz w:val="24"/>
                <w:szCs w:val="24"/>
              </w:rPr>
            </w:pPr>
            <w:bookmarkStart w:id="80" w:name="_Hlk167196016"/>
            <w:r w:rsidRPr="00CA000F">
              <w:rPr>
                <w:kern w:val="2"/>
                <w:sz w:val="24"/>
                <w:szCs w:val="24"/>
                <w:lang w:val="kk-KZ"/>
              </w:rPr>
              <w:t xml:space="preserve">Қаптама </w:t>
            </w:r>
            <w:proofErr w:type="spellStart"/>
            <w:r w:rsidRPr="00CA000F">
              <w:rPr>
                <w:kern w:val="2"/>
                <w:sz w:val="24"/>
                <w:szCs w:val="24"/>
              </w:rPr>
              <w:t>ішіндегі</w:t>
            </w:r>
            <w:proofErr w:type="spellEnd"/>
            <w:r w:rsidRPr="00CA000F">
              <w:rPr>
                <w:kern w:val="2"/>
                <w:sz w:val="24"/>
                <w:szCs w:val="24"/>
              </w:rPr>
              <w:t xml:space="preserve"> </w:t>
            </w:r>
            <w:proofErr w:type="spellStart"/>
            <w:r w:rsidRPr="00CA000F">
              <w:rPr>
                <w:kern w:val="2"/>
                <w:sz w:val="24"/>
                <w:szCs w:val="24"/>
              </w:rPr>
              <w:t>заттың</w:t>
            </w:r>
            <w:proofErr w:type="spellEnd"/>
            <w:r w:rsidRPr="00CA000F">
              <w:rPr>
                <w:kern w:val="2"/>
                <w:sz w:val="24"/>
                <w:szCs w:val="24"/>
              </w:rPr>
              <w:t xml:space="preserve"> </w:t>
            </w:r>
            <w:proofErr w:type="spellStart"/>
            <w:r w:rsidRPr="00CA000F">
              <w:rPr>
                <w:kern w:val="2"/>
                <w:sz w:val="24"/>
                <w:szCs w:val="24"/>
              </w:rPr>
              <w:t>массасы</w:t>
            </w:r>
            <w:bookmarkEnd w:id="80"/>
            <w:proofErr w:type="spellEnd"/>
          </w:p>
        </w:tc>
        <w:tc>
          <w:tcPr>
            <w:tcW w:w="2410" w:type="dxa"/>
          </w:tcPr>
          <w:p w14:paraId="1917FE21"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50 мл кем емес</w:t>
            </w:r>
          </w:p>
        </w:tc>
        <w:tc>
          <w:tcPr>
            <w:tcW w:w="1327" w:type="dxa"/>
          </w:tcPr>
          <w:p w14:paraId="487CF5CE" w14:textId="77777777" w:rsidR="00CA000F" w:rsidRPr="00CA000F" w:rsidRDefault="00CA000F" w:rsidP="00CA000F">
            <w:pPr>
              <w:spacing w:after="0" w:line="240" w:lineRule="auto"/>
              <w:jc w:val="center"/>
              <w:rPr>
                <w:kern w:val="2"/>
                <w:sz w:val="24"/>
                <w:szCs w:val="24"/>
              </w:rPr>
            </w:pPr>
            <w:r w:rsidRPr="00CA000F">
              <w:rPr>
                <w:kern w:val="2"/>
                <w:sz w:val="24"/>
                <w:szCs w:val="24"/>
              </w:rPr>
              <w:t>50</w:t>
            </w:r>
          </w:p>
          <w:p w14:paraId="7CEEB40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50</w:t>
            </w:r>
          </w:p>
          <w:p w14:paraId="6C7E5D3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50</w:t>
            </w:r>
          </w:p>
        </w:tc>
        <w:tc>
          <w:tcPr>
            <w:tcW w:w="1327" w:type="dxa"/>
          </w:tcPr>
          <w:p w14:paraId="46CB08FB" w14:textId="77777777" w:rsidR="00CA000F" w:rsidRPr="00CA000F" w:rsidRDefault="00CA000F" w:rsidP="00CA000F">
            <w:pPr>
              <w:spacing w:after="0" w:line="240" w:lineRule="auto"/>
              <w:jc w:val="center"/>
              <w:rPr>
                <w:kern w:val="2"/>
                <w:sz w:val="24"/>
                <w:szCs w:val="24"/>
              </w:rPr>
            </w:pPr>
            <w:r w:rsidRPr="00CA000F">
              <w:rPr>
                <w:kern w:val="2"/>
                <w:sz w:val="24"/>
                <w:szCs w:val="24"/>
              </w:rPr>
              <w:t>50</w:t>
            </w:r>
          </w:p>
          <w:p w14:paraId="762464B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50</w:t>
            </w:r>
          </w:p>
          <w:p w14:paraId="6D38B10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50</w:t>
            </w:r>
          </w:p>
        </w:tc>
        <w:tc>
          <w:tcPr>
            <w:tcW w:w="1327" w:type="dxa"/>
            <w:gridSpan w:val="2"/>
          </w:tcPr>
          <w:p w14:paraId="32EC066D" w14:textId="77777777" w:rsidR="00CA000F" w:rsidRPr="00CA000F" w:rsidRDefault="00CA000F" w:rsidP="00CA000F">
            <w:pPr>
              <w:spacing w:after="0" w:line="240" w:lineRule="auto"/>
              <w:jc w:val="center"/>
              <w:rPr>
                <w:kern w:val="2"/>
              </w:rPr>
            </w:pPr>
            <w:r w:rsidRPr="00CA000F">
              <w:rPr>
                <w:kern w:val="2"/>
              </w:rPr>
              <w:t>50</w:t>
            </w:r>
          </w:p>
          <w:p w14:paraId="23BF55F2" w14:textId="77777777" w:rsidR="00CA000F" w:rsidRPr="00CA000F" w:rsidRDefault="00CA000F" w:rsidP="00CA000F">
            <w:pPr>
              <w:spacing w:after="0" w:line="240" w:lineRule="auto"/>
              <w:jc w:val="center"/>
              <w:rPr>
                <w:kern w:val="2"/>
                <w:lang w:val="kk-KZ"/>
              </w:rPr>
            </w:pPr>
            <w:r w:rsidRPr="00CA000F">
              <w:rPr>
                <w:kern w:val="2"/>
                <w:lang w:val="kk-KZ"/>
              </w:rPr>
              <w:t>50</w:t>
            </w:r>
          </w:p>
          <w:p w14:paraId="7E50F04A"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c>
          <w:tcPr>
            <w:tcW w:w="1328" w:type="dxa"/>
          </w:tcPr>
          <w:p w14:paraId="021F3CC0" w14:textId="77777777" w:rsidR="00CA000F" w:rsidRPr="00CA000F" w:rsidRDefault="00CA000F" w:rsidP="00CA000F">
            <w:pPr>
              <w:spacing w:after="0" w:line="240" w:lineRule="auto"/>
              <w:jc w:val="center"/>
              <w:rPr>
                <w:kern w:val="2"/>
              </w:rPr>
            </w:pPr>
            <w:r w:rsidRPr="00CA000F">
              <w:rPr>
                <w:kern w:val="2"/>
              </w:rPr>
              <w:t>50</w:t>
            </w:r>
          </w:p>
          <w:p w14:paraId="036A3A97" w14:textId="77777777" w:rsidR="00CA000F" w:rsidRPr="00CA000F" w:rsidRDefault="00CA000F" w:rsidP="00CA000F">
            <w:pPr>
              <w:spacing w:after="0" w:line="240" w:lineRule="auto"/>
              <w:jc w:val="center"/>
              <w:rPr>
                <w:kern w:val="2"/>
                <w:lang w:val="kk-KZ"/>
              </w:rPr>
            </w:pPr>
            <w:r w:rsidRPr="00CA000F">
              <w:rPr>
                <w:kern w:val="2"/>
                <w:lang w:val="kk-KZ"/>
              </w:rPr>
              <w:t>50</w:t>
            </w:r>
          </w:p>
          <w:p w14:paraId="1D56661C"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c>
          <w:tcPr>
            <w:tcW w:w="1327" w:type="dxa"/>
          </w:tcPr>
          <w:p w14:paraId="169813EF" w14:textId="77777777" w:rsidR="00CA000F" w:rsidRPr="00CA000F" w:rsidRDefault="00CA000F" w:rsidP="00CA000F">
            <w:pPr>
              <w:spacing w:after="0" w:line="240" w:lineRule="auto"/>
              <w:jc w:val="center"/>
              <w:rPr>
                <w:kern w:val="2"/>
              </w:rPr>
            </w:pPr>
            <w:r w:rsidRPr="00CA000F">
              <w:rPr>
                <w:kern w:val="2"/>
              </w:rPr>
              <w:t>50</w:t>
            </w:r>
          </w:p>
          <w:p w14:paraId="63418543" w14:textId="77777777" w:rsidR="00CA000F" w:rsidRPr="00CA000F" w:rsidRDefault="00CA000F" w:rsidP="00CA000F">
            <w:pPr>
              <w:spacing w:after="0" w:line="240" w:lineRule="auto"/>
              <w:jc w:val="center"/>
              <w:rPr>
                <w:kern w:val="2"/>
                <w:lang w:val="kk-KZ"/>
              </w:rPr>
            </w:pPr>
            <w:r w:rsidRPr="00CA000F">
              <w:rPr>
                <w:kern w:val="2"/>
                <w:lang w:val="kk-KZ"/>
              </w:rPr>
              <w:t>50</w:t>
            </w:r>
          </w:p>
          <w:p w14:paraId="63A23DD5"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c>
          <w:tcPr>
            <w:tcW w:w="1327" w:type="dxa"/>
          </w:tcPr>
          <w:p w14:paraId="622AF87B" w14:textId="77777777" w:rsidR="00CA000F" w:rsidRPr="00CA000F" w:rsidRDefault="00CA000F" w:rsidP="00CA000F">
            <w:pPr>
              <w:spacing w:after="0" w:line="240" w:lineRule="auto"/>
              <w:jc w:val="center"/>
              <w:rPr>
                <w:kern w:val="2"/>
              </w:rPr>
            </w:pPr>
            <w:r w:rsidRPr="00CA000F">
              <w:rPr>
                <w:kern w:val="2"/>
              </w:rPr>
              <w:t>50</w:t>
            </w:r>
          </w:p>
          <w:p w14:paraId="258B7A4D" w14:textId="77777777" w:rsidR="00CA000F" w:rsidRPr="00CA000F" w:rsidRDefault="00CA000F" w:rsidP="00CA000F">
            <w:pPr>
              <w:spacing w:after="0" w:line="240" w:lineRule="auto"/>
              <w:jc w:val="center"/>
              <w:rPr>
                <w:kern w:val="2"/>
                <w:lang w:val="kk-KZ"/>
              </w:rPr>
            </w:pPr>
            <w:r w:rsidRPr="00CA000F">
              <w:rPr>
                <w:kern w:val="2"/>
                <w:lang w:val="kk-KZ"/>
              </w:rPr>
              <w:t>50</w:t>
            </w:r>
          </w:p>
          <w:p w14:paraId="72DF99DC"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c>
          <w:tcPr>
            <w:tcW w:w="1328" w:type="dxa"/>
          </w:tcPr>
          <w:p w14:paraId="071E8E7A" w14:textId="77777777" w:rsidR="00CA000F" w:rsidRPr="00CA000F" w:rsidRDefault="00CA000F" w:rsidP="00CA000F">
            <w:pPr>
              <w:spacing w:after="0" w:line="240" w:lineRule="auto"/>
              <w:jc w:val="center"/>
              <w:rPr>
                <w:kern w:val="2"/>
              </w:rPr>
            </w:pPr>
            <w:r w:rsidRPr="00CA000F">
              <w:rPr>
                <w:kern w:val="2"/>
              </w:rPr>
              <w:t>50</w:t>
            </w:r>
          </w:p>
          <w:p w14:paraId="3A4C940B" w14:textId="77777777" w:rsidR="00CA000F" w:rsidRPr="00CA000F" w:rsidRDefault="00CA000F" w:rsidP="00CA000F">
            <w:pPr>
              <w:spacing w:after="0" w:line="240" w:lineRule="auto"/>
              <w:jc w:val="center"/>
              <w:rPr>
                <w:kern w:val="2"/>
                <w:lang w:val="kk-KZ"/>
              </w:rPr>
            </w:pPr>
            <w:r w:rsidRPr="00CA000F">
              <w:rPr>
                <w:kern w:val="2"/>
                <w:lang w:val="kk-KZ"/>
              </w:rPr>
              <w:t>50</w:t>
            </w:r>
          </w:p>
          <w:p w14:paraId="26D84CE7"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r>
      <w:tr w:rsidR="00CA000F" w:rsidRPr="00CA000F" w14:paraId="3B32967B" w14:textId="77777777" w:rsidTr="00CD3672">
        <w:tc>
          <w:tcPr>
            <w:tcW w:w="3085" w:type="dxa"/>
          </w:tcPr>
          <w:p w14:paraId="69A8DAAA" w14:textId="77777777" w:rsidR="00CA000F" w:rsidRPr="00CA000F" w:rsidRDefault="00CA000F" w:rsidP="00CA000F">
            <w:pPr>
              <w:spacing w:after="0" w:line="240" w:lineRule="auto"/>
              <w:rPr>
                <w:kern w:val="2"/>
                <w:sz w:val="24"/>
                <w:szCs w:val="24"/>
              </w:rPr>
            </w:pPr>
            <w:r w:rsidRPr="00CA000F">
              <w:rPr>
                <w:kern w:val="2"/>
                <w:sz w:val="24"/>
                <w:szCs w:val="24"/>
              </w:rPr>
              <w:t>Микробиологи</w:t>
            </w:r>
            <w:r w:rsidRPr="00CA000F">
              <w:rPr>
                <w:kern w:val="2"/>
                <w:sz w:val="24"/>
                <w:szCs w:val="24"/>
                <w:lang w:val="kk-KZ"/>
              </w:rPr>
              <w:t>ялық тазалық</w:t>
            </w:r>
          </w:p>
        </w:tc>
        <w:tc>
          <w:tcPr>
            <w:tcW w:w="2410" w:type="dxa"/>
          </w:tcPr>
          <w:p w14:paraId="0DD9A751" w14:textId="77777777" w:rsidR="00CA000F" w:rsidRPr="00CA000F" w:rsidRDefault="00CA000F" w:rsidP="00CA000F">
            <w:pPr>
              <w:spacing w:after="0" w:line="240" w:lineRule="auto"/>
              <w:rPr>
                <w:kern w:val="2"/>
                <w:sz w:val="24"/>
                <w:szCs w:val="24"/>
              </w:rPr>
            </w:pPr>
            <w:proofErr w:type="spellStart"/>
            <w:r w:rsidRPr="00CA000F">
              <w:rPr>
                <w:kern w:val="2"/>
                <w:sz w:val="24"/>
                <w:szCs w:val="24"/>
              </w:rPr>
              <w:t>Фитосубстанция</w:t>
            </w:r>
            <w:proofErr w:type="spellEnd"/>
            <w:r w:rsidRPr="00CA000F">
              <w:rPr>
                <w:kern w:val="2"/>
                <w:sz w:val="24"/>
                <w:szCs w:val="24"/>
              </w:rPr>
              <w:t xml:space="preserve"> </w:t>
            </w:r>
          </w:p>
          <w:p w14:paraId="71F4960E" w14:textId="77777777" w:rsidR="00CA000F" w:rsidRPr="00CA000F" w:rsidRDefault="00CA000F" w:rsidP="00CA000F">
            <w:pPr>
              <w:spacing w:after="0" w:line="240" w:lineRule="auto"/>
              <w:rPr>
                <w:kern w:val="2"/>
                <w:sz w:val="24"/>
                <w:szCs w:val="24"/>
              </w:rPr>
            </w:pPr>
            <w:r w:rsidRPr="00CA000F">
              <w:rPr>
                <w:kern w:val="2"/>
                <w:sz w:val="24"/>
                <w:szCs w:val="24"/>
              </w:rPr>
              <w:t xml:space="preserve">ҚР МФ І, 1 том, </w:t>
            </w:r>
            <w:r w:rsidRPr="00CA000F">
              <w:rPr>
                <w:i/>
                <w:iCs/>
                <w:kern w:val="2"/>
                <w:sz w:val="24"/>
                <w:szCs w:val="24"/>
              </w:rPr>
              <w:t>5.1.4,</w:t>
            </w:r>
            <w:r w:rsidRPr="00CA000F">
              <w:rPr>
                <w:kern w:val="2"/>
                <w:sz w:val="24"/>
                <w:szCs w:val="24"/>
              </w:rPr>
              <w:t xml:space="preserve"> 3 В категориясына сәйкес болуы </w:t>
            </w:r>
            <w:proofErr w:type="spellStart"/>
            <w:r w:rsidRPr="00CA000F">
              <w:rPr>
                <w:kern w:val="2"/>
                <w:sz w:val="24"/>
                <w:szCs w:val="24"/>
              </w:rPr>
              <w:t>тиіс</w:t>
            </w:r>
            <w:proofErr w:type="spellEnd"/>
            <w:r w:rsidRPr="00CA000F">
              <w:rPr>
                <w:kern w:val="2"/>
                <w:sz w:val="24"/>
                <w:szCs w:val="24"/>
              </w:rPr>
              <w:t>.</w:t>
            </w:r>
          </w:p>
        </w:tc>
        <w:tc>
          <w:tcPr>
            <w:tcW w:w="1327" w:type="dxa"/>
          </w:tcPr>
          <w:p w14:paraId="4F2D89C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10C5AE9"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72086386"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46DF0570" w14:textId="77777777" w:rsidR="00CA000F" w:rsidRPr="00CA000F" w:rsidRDefault="00CA000F" w:rsidP="00CA000F">
            <w:pPr>
              <w:spacing w:after="0" w:line="240" w:lineRule="auto"/>
              <w:jc w:val="center"/>
              <w:rPr>
                <w:kern w:val="2"/>
                <w:sz w:val="24"/>
                <w:szCs w:val="24"/>
              </w:rPr>
            </w:pPr>
          </w:p>
        </w:tc>
        <w:tc>
          <w:tcPr>
            <w:tcW w:w="1327" w:type="dxa"/>
            <w:gridSpan w:val="2"/>
          </w:tcPr>
          <w:p w14:paraId="74E079F8" w14:textId="77777777" w:rsidR="00CA000F" w:rsidRPr="00CA000F" w:rsidRDefault="00CA000F" w:rsidP="00CA000F">
            <w:pPr>
              <w:spacing w:after="0" w:line="240" w:lineRule="auto"/>
              <w:jc w:val="center"/>
              <w:rPr>
                <w:kern w:val="2"/>
                <w:sz w:val="24"/>
                <w:szCs w:val="24"/>
              </w:rPr>
            </w:pPr>
          </w:p>
        </w:tc>
        <w:tc>
          <w:tcPr>
            <w:tcW w:w="1328" w:type="dxa"/>
          </w:tcPr>
          <w:p w14:paraId="62B40897" w14:textId="77777777" w:rsidR="00CA000F" w:rsidRPr="00CA000F" w:rsidRDefault="00CA000F" w:rsidP="00CA000F">
            <w:pPr>
              <w:spacing w:after="0" w:line="240" w:lineRule="auto"/>
              <w:jc w:val="center"/>
              <w:rPr>
                <w:kern w:val="2"/>
                <w:sz w:val="24"/>
                <w:szCs w:val="24"/>
              </w:rPr>
            </w:pPr>
          </w:p>
        </w:tc>
        <w:tc>
          <w:tcPr>
            <w:tcW w:w="1327" w:type="dxa"/>
          </w:tcPr>
          <w:p w14:paraId="2FBA7F78"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20B8E6AD"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70764AA5"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051A86F1" w14:textId="77777777" w:rsidR="00CA000F" w:rsidRPr="00CA000F" w:rsidRDefault="00CA000F" w:rsidP="00CA000F">
            <w:pPr>
              <w:spacing w:after="0" w:line="240" w:lineRule="auto"/>
              <w:jc w:val="center"/>
              <w:rPr>
                <w:kern w:val="2"/>
                <w:sz w:val="24"/>
                <w:szCs w:val="24"/>
              </w:rPr>
            </w:pPr>
          </w:p>
        </w:tc>
        <w:tc>
          <w:tcPr>
            <w:tcW w:w="1328" w:type="dxa"/>
          </w:tcPr>
          <w:p w14:paraId="65B78DB6"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DC467DE"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02D186F2"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r>
      <w:tr w:rsidR="00CA000F" w:rsidRPr="00CA000F" w14:paraId="3751F29F" w14:textId="77777777" w:rsidTr="00CD3672">
        <w:tc>
          <w:tcPr>
            <w:tcW w:w="3085" w:type="dxa"/>
          </w:tcPr>
          <w:p w14:paraId="1EC3B8BE" w14:textId="77777777" w:rsidR="00CA000F" w:rsidRPr="00CA000F" w:rsidRDefault="00CA000F" w:rsidP="00CA000F">
            <w:pPr>
              <w:spacing w:after="0" w:line="240" w:lineRule="auto"/>
              <w:jc w:val="both"/>
              <w:textAlignment w:val="baseline"/>
              <w:rPr>
                <w:kern w:val="2"/>
                <w:sz w:val="24"/>
                <w:szCs w:val="24"/>
                <w:lang w:val="kk-KZ"/>
              </w:rPr>
            </w:pPr>
            <w:r w:rsidRPr="00CA000F">
              <w:rPr>
                <w:color w:val="000000"/>
                <w:kern w:val="24"/>
                <w:sz w:val="24"/>
                <w:szCs w:val="24"/>
                <w:lang w:val="kk-KZ"/>
              </w:rPr>
              <w:t xml:space="preserve">Сандық анықтау </w:t>
            </w:r>
          </w:p>
          <w:p w14:paraId="55930326" w14:textId="77777777" w:rsidR="00CA000F" w:rsidRPr="00CA000F" w:rsidRDefault="00CA000F" w:rsidP="00CA000F">
            <w:pPr>
              <w:spacing w:after="0" w:line="240" w:lineRule="auto"/>
              <w:rPr>
                <w:color w:val="000000"/>
                <w:kern w:val="24"/>
                <w:sz w:val="24"/>
                <w:szCs w:val="24"/>
                <w:lang w:val="kk-KZ"/>
              </w:rPr>
            </w:pPr>
          </w:p>
          <w:p w14:paraId="03ECB681" w14:textId="77777777" w:rsidR="00CA000F" w:rsidRPr="00CA000F" w:rsidRDefault="00CA000F" w:rsidP="00CA000F">
            <w:pPr>
              <w:spacing w:after="0" w:line="240" w:lineRule="auto"/>
              <w:rPr>
                <w:color w:val="000000"/>
                <w:kern w:val="24"/>
                <w:sz w:val="24"/>
                <w:szCs w:val="24"/>
                <w:lang w:val="kk-KZ"/>
              </w:rPr>
            </w:pPr>
            <w:r w:rsidRPr="00CA000F">
              <w:rPr>
                <w:color w:val="000000"/>
                <w:kern w:val="24"/>
                <w:sz w:val="24"/>
                <w:szCs w:val="24"/>
                <w:lang w:val="kk-KZ"/>
              </w:rPr>
              <w:t xml:space="preserve">- терпендердің мөлшері (тимолға шаққанда); </w:t>
            </w:r>
          </w:p>
          <w:p w14:paraId="2B222358" w14:textId="77777777" w:rsidR="00CA000F" w:rsidRPr="00CA000F" w:rsidRDefault="00CA000F" w:rsidP="00CA000F">
            <w:pPr>
              <w:spacing w:after="0" w:line="240" w:lineRule="auto"/>
              <w:rPr>
                <w:color w:val="000000"/>
                <w:kern w:val="24"/>
                <w:sz w:val="24"/>
                <w:szCs w:val="24"/>
                <w:lang w:val="kk-KZ"/>
              </w:rPr>
            </w:pPr>
          </w:p>
          <w:p w14:paraId="57B2AE73" w14:textId="77777777" w:rsidR="00CA000F" w:rsidRPr="00CA000F" w:rsidRDefault="00CA000F" w:rsidP="00CA000F">
            <w:pPr>
              <w:spacing w:after="0" w:line="240" w:lineRule="auto"/>
              <w:rPr>
                <w:kern w:val="2"/>
                <w:sz w:val="24"/>
                <w:szCs w:val="24"/>
                <w:lang w:val="kk-KZ"/>
              </w:rPr>
            </w:pPr>
            <w:r w:rsidRPr="00CA000F">
              <w:rPr>
                <w:color w:val="000000"/>
                <w:kern w:val="24"/>
                <w:sz w:val="24"/>
                <w:szCs w:val="24"/>
                <w:lang w:val="kk-KZ"/>
              </w:rPr>
              <w:t>-флавоноидтардың мөлшері (лютеолин-7-</w:t>
            </w:r>
            <w:r w:rsidRPr="00CA000F">
              <w:rPr>
                <w:i/>
                <w:iCs/>
                <w:color w:val="000000"/>
                <w:kern w:val="24"/>
                <w:sz w:val="24"/>
                <w:szCs w:val="24"/>
                <w:lang w:val="kk-KZ"/>
              </w:rPr>
              <w:t>O</w:t>
            </w:r>
            <w:r w:rsidRPr="00CA000F">
              <w:rPr>
                <w:color w:val="000000"/>
                <w:kern w:val="24"/>
                <w:sz w:val="24"/>
                <w:szCs w:val="24"/>
                <w:lang w:val="kk-KZ"/>
              </w:rPr>
              <w:t>-глюкозидке шаққанда).</w:t>
            </w:r>
          </w:p>
        </w:tc>
        <w:tc>
          <w:tcPr>
            <w:tcW w:w="2410" w:type="dxa"/>
          </w:tcPr>
          <w:p w14:paraId="7CDB568D" w14:textId="77777777" w:rsidR="00CA000F" w:rsidRPr="00CA000F" w:rsidRDefault="00CA000F" w:rsidP="00CA000F">
            <w:pPr>
              <w:spacing w:after="0" w:line="240" w:lineRule="auto"/>
              <w:jc w:val="both"/>
              <w:rPr>
                <w:color w:val="000000"/>
                <w:kern w:val="24"/>
                <w:sz w:val="24"/>
                <w:szCs w:val="24"/>
                <w:lang w:val="kk-KZ"/>
              </w:rPr>
            </w:pPr>
            <w:r w:rsidRPr="00CA000F">
              <w:rPr>
                <w:color w:val="000000"/>
                <w:kern w:val="24"/>
                <w:sz w:val="24"/>
                <w:szCs w:val="24"/>
                <w:lang w:val="kk-KZ"/>
              </w:rPr>
              <w:t> </w:t>
            </w:r>
          </w:p>
          <w:p w14:paraId="05946B31" w14:textId="77777777" w:rsidR="00CA000F" w:rsidRPr="00CA000F" w:rsidRDefault="00CA000F" w:rsidP="00CA000F">
            <w:pPr>
              <w:spacing w:after="0" w:line="240" w:lineRule="auto"/>
              <w:jc w:val="both"/>
              <w:rPr>
                <w:color w:val="000000"/>
                <w:kern w:val="24"/>
                <w:sz w:val="24"/>
                <w:szCs w:val="24"/>
                <w:lang w:val="kk-KZ"/>
              </w:rPr>
            </w:pPr>
          </w:p>
          <w:p w14:paraId="29E0F5F8" w14:textId="77777777" w:rsidR="00CA000F" w:rsidRPr="00CA000F" w:rsidRDefault="00CA000F" w:rsidP="00CA000F">
            <w:pPr>
              <w:spacing w:after="0" w:line="240" w:lineRule="auto"/>
              <w:rPr>
                <w:color w:val="000000"/>
                <w:kern w:val="24"/>
                <w:sz w:val="24"/>
                <w:szCs w:val="24"/>
              </w:rPr>
            </w:pPr>
            <w:r w:rsidRPr="00CA000F">
              <w:rPr>
                <w:color w:val="000000"/>
                <w:kern w:val="24"/>
                <w:sz w:val="24"/>
                <w:szCs w:val="24"/>
              </w:rPr>
              <w:t xml:space="preserve">0,01 % кем емес </w:t>
            </w:r>
          </w:p>
          <w:p w14:paraId="3648E34A" w14:textId="77777777" w:rsidR="00CA000F" w:rsidRPr="00CA000F" w:rsidRDefault="00CA000F" w:rsidP="00CA000F">
            <w:pPr>
              <w:spacing w:after="0" w:line="240" w:lineRule="auto"/>
              <w:rPr>
                <w:color w:val="000000"/>
                <w:kern w:val="24"/>
                <w:sz w:val="24"/>
                <w:szCs w:val="24"/>
              </w:rPr>
            </w:pPr>
          </w:p>
          <w:p w14:paraId="25447091" w14:textId="77777777" w:rsidR="00CA000F" w:rsidRPr="00CA000F" w:rsidRDefault="00CA000F" w:rsidP="00CA000F">
            <w:pPr>
              <w:spacing w:after="0" w:line="240" w:lineRule="auto"/>
              <w:rPr>
                <w:color w:val="000000"/>
                <w:kern w:val="24"/>
                <w:sz w:val="24"/>
                <w:szCs w:val="24"/>
              </w:rPr>
            </w:pPr>
          </w:p>
          <w:p w14:paraId="4D9F269E" w14:textId="77777777" w:rsidR="00CA000F" w:rsidRPr="00CA000F" w:rsidRDefault="00CA000F" w:rsidP="00CA000F">
            <w:pPr>
              <w:spacing w:after="0" w:line="240" w:lineRule="auto"/>
              <w:rPr>
                <w:color w:val="000000"/>
                <w:kern w:val="24"/>
                <w:sz w:val="24"/>
                <w:szCs w:val="24"/>
              </w:rPr>
            </w:pPr>
          </w:p>
          <w:p w14:paraId="6D996139" w14:textId="77777777" w:rsidR="00CA000F" w:rsidRPr="00CA000F" w:rsidRDefault="00CA000F" w:rsidP="00CA000F">
            <w:pPr>
              <w:spacing w:after="0" w:line="240" w:lineRule="auto"/>
              <w:rPr>
                <w:kern w:val="2"/>
                <w:sz w:val="24"/>
                <w:szCs w:val="24"/>
              </w:rPr>
            </w:pPr>
            <w:r w:rsidRPr="00CA000F">
              <w:rPr>
                <w:color w:val="000000"/>
                <w:kern w:val="24"/>
                <w:sz w:val="24"/>
                <w:szCs w:val="24"/>
              </w:rPr>
              <w:t>0,1 % кем емес</w:t>
            </w:r>
          </w:p>
        </w:tc>
        <w:tc>
          <w:tcPr>
            <w:tcW w:w="1327" w:type="dxa"/>
          </w:tcPr>
          <w:p w14:paraId="3033C224" w14:textId="77777777" w:rsidR="00CA000F" w:rsidRPr="00CA000F" w:rsidRDefault="00CA000F" w:rsidP="00CA000F">
            <w:pPr>
              <w:spacing w:after="0" w:line="240" w:lineRule="auto"/>
              <w:jc w:val="center"/>
              <w:rPr>
                <w:color w:val="000000"/>
                <w:kern w:val="2"/>
                <w:sz w:val="24"/>
                <w:szCs w:val="24"/>
              </w:rPr>
            </w:pPr>
          </w:p>
          <w:p w14:paraId="4CABB16D" w14:textId="77777777" w:rsidR="00CA000F" w:rsidRPr="00CA000F" w:rsidRDefault="00CA000F" w:rsidP="00CA000F">
            <w:pPr>
              <w:spacing w:after="0" w:line="240" w:lineRule="auto"/>
              <w:jc w:val="center"/>
              <w:rPr>
                <w:color w:val="000000"/>
                <w:kern w:val="2"/>
                <w:sz w:val="24"/>
                <w:szCs w:val="24"/>
              </w:rPr>
            </w:pPr>
          </w:p>
          <w:p w14:paraId="71C26DF9"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0,0251</w:t>
            </w:r>
          </w:p>
          <w:p w14:paraId="4B01DF52"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0,0247</w:t>
            </w:r>
          </w:p>
          <w:p w14:paraId="21E11BFE"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0,0255</w:t>
            </w:r>
          </w:p>
          <w:p w14:paraId="53FB9286" w14:textId="77777777" w:rsidR="00CA000F" w:rsidRPr="00CA000F" w:rsidRDefault="00CA000F" w:rsidP="00CA000F">
            <w:pPr>
              <w:spacing w:after="0" w:line="240" w:lineRule="auto"/>
              <w:jc w:val="center"/>
              <w:rPr>
                <w:color w:val="000000"/>
                <w:kern w:val="2"/>
                <w:sz w:val="24"/>
                <w:szCs w:val="24"/>
                <w:lang w:val="kk-KZ"/>
              </w:rPr>
            </w:pPr>
          </w:p>
          <w:p w14:paraId="753101CF"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0,221</w:t>
            </w:r>
          </w:p>
          <w:p w14:paraId="741F47F3"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0,217</w:t>
            </w:r>
          </w:p>
          <w:p w14:paraId="6F1828E4"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0,219</w:t>
            </w:r>
          </w:p>
        </w:tc>
        <w:tc>
          <w:tcPr>
            <w:tcW w:w="1327" w:type="dxa"/>
          </w:tcPr>
          <w:p w14:paraId="0CE59729" w14:textId="77777777" w:rsidR="00CA000F" w:rsidRPr="00CA000F" w:rsidRDefault="00CA000F" w:rsidP="00CA000F">
            <w:pPr>
              <w:spacing w:after="0" w:line="240" w:lineRule="auto"/>
              <w:jc w:val="center"/>
              <w:rPr>
                <w:kern w:val="2"/>
                <w:sz w:val="24"/>
                <w:szCs w:val="24"/>
              </w:rPr>
            </w:pPr>
          </w:p>
          <w:p w14:paraId="5EE4BBC3" w14:textId="77777777" w:rsidR="00CA000F" w:rsidRPr="00CA000F" w:rsidRDefault="00CA000F" w:rsidP="00CA000F">
            <w:pPr>
              <w:spacing w:after="0" w:line="240" w:lineRule="auto"/>
              <w:jc w:val="center"/>
              <w:rPr>
                <w:kern w:val="2"/>
                <w:sz w:val="24"/>
                <w:szCs w:val="24"/>
              </w:rPr>
            </w:pPr>
          </w:p>
          <w:p w14:paraId="080406B4" w14:textId="77777777" w:rsidR="00CA000F" w:rsidRPr="00CA000F" w:rsidRDefault="00CA000F" w:rsidP="00CA000F">
            <w:pPr>
              <w:spacing w:after="0" w:line="240" w:lineRule="auto"/>
              <w:jc w:val="center"/>
              <w:rPr>
                <w:kern w:val="2"/>
                <w:sz w:val="24"/>
                <w:szCs w:val="24"/>
                <w:lang w:val="kk-KZ"/>
              </w:rPr>
            </w:pPr>
            <w:r w:rsidRPr="00CA000F">
              <w:rPr>
                <w:kern w:val="2"/>
                <w:sz w:val="24"/>
                <w:szCs w:val="24"/>
              </w:rPr>
              <w:t>0,02</w:t>
            </w:r>
            <w:r w:rsidRPr="00CA000F">
              <w:rPr>
                <w:kern w:val="2"/>
                <w:sz w:val="24"/>
                <w:szCs w:val="24"/>
                <w:lang w:val="kk-KZ"/>
              </w:rPr>
              <w:t>50</w:t>
            </w:r>
          </w:p>
          <w:p w14:paraId="1D81D938"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0,0245</w:t>
            </w:r>
          </w:p>
          <w:p w14:paraId="19770B2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0,0254</w:t>
            </w:r>
          </w:p>
          <w:p w14:paraId="06F43196" w14:textId="77777777" w:rsidR="00CA000F" w:rsidRPr="00CA000F" w:rsidRDefault="00CA000F" w:rsidP="00CA000F">
            <w:pPr>
              <w:spacing w:after="0" w:line="240" w:lineRule="auto"/>
              <w:jc w:val="center"/>
              <w:rPr>
                <w:kern w:val="2"/>
                <w:sz w:val="24"/>
                <w:szCs w:val="24"/>
                <w:lang w:val="kk-KZ"/>
              </w:rPr>
            </w:pPr>
          </w:p>
          <w:p w14:paraId="611F0D7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0,221</w:t>
            </w:r>
          </w:p>
          <w:p w14:paraId="7F54CDD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0,216</w:t>
            </w:r>
          </w:p>
          <w:p w14:paraId="7368DC95"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0,219</w:t>
            </w:r>
          </w:p>
        </w:tc>
        <w:tc>
          <w:tcPr>
            <w:tcW w:w="1327" w:type="dxa"/>
            <w:gridSpan w:val="2"/>
          </w:tcPr>
          <w:p w14:paraId="18E34488" w14:textId="77777777" w:rsidR="00CA000F" w:rsidRPr="00CA000F" w:rsidRDefault="00CA000F" w:rsidP="00CA000F">
            <w:pPr>
              <w:spacing w:after="0" w:line="240" w:lineRule="auto"/>
              <w:jc w:val="center"/>
              <w:rPr>
                <w:kern w:val="2"/>
                <w:sz w:val="24"/>
                <w:szCs w:val="24"/>
              </w:rPr>
            </w:pPr>
          </w:p>
          <w:p w14:paraId="61C8C762" w14:textId="77777777" w:rsidR="00CA000F" w:rsidRPr="00CA000F" w:rsidRDefault="00CA000F" w:rsidP="00CA000F">
            <w:pPr>
              <w:spacing w:after="0" w:line="240" w:lineRule="auto"/>
              <w:jc w:val="center"/>
              <w:rPr>
                <w:kern w:val="2"/>
                <w:sz w:val="24"/>
                <w:szCs w:val="24"/>
              </w:rPr>
            </w:pPr>
          </w:p>
          <w:p w14:paraId="6E95DA5B" w14:textId="77777777" w:rsidR="00CA000F" w:rsidRPr="00CA000F" w:rsidRDefault="00CA000F" w:rsidP="00CA000F">
            <w:pPr>
              <w:spacing w:after="0" w:line="240" w:lineRule="auto"/>
              <w:jc w:val="center"/>
              <w:rPr>
                <w:kern w:val="2"/>
                <w:sz w:val="24"/>
                <w:szCs w:val="24"/>
              </w:rPr>
            </w:pPr>
            <w:r w:rsidRPr="00CA000F">
              <w:rPr>
                <w:kern w:val="2"/>
                <w:sz w:val="24"/>
                <w:szCs w:val="24"/>
              </w:rPr>
              <w:t>0,0251</w:t>
            </w:r>
          </w:p>
          <w:p w14:paraId="05E6DA82" w14:textId="77777777" w:rsidR="00CA000F" w:rsidRPr="00CA000F" w:rsidRDefault="00CA000F" w:rsidP="00CA000F">
            <w:pPr>
              <w:spacing w:after="0" w:line="240" w:lineRule="auto"/>
              <w:jc w:val="center"/>
              <w:rPr>
                <w:kern w:val="2"/>
                <w:sz w:val="24"/>
                <w:szCs w:val="24"/>
                <w:lang w:val="kk-KZ"/>
              </w:rPr>
            </w:pPr>
            <w:r w:rsidRPr="00CA000F">
              <w:rPr>
                <w:kern w:val="2"/>
                <w:sz w:val="24"/>
                <w:szCs w:val="24"/>
              </w:rPr>
              <w:t>0,02</w:t>
            </w:r>
            <w:r w:rsidRPr="00CA000F">
              <w:rPr>
                <w:kern w:val="2"/>
                <w:sz w:val="24"/>
                <w:szCs w:val="24"/>
                <w:lang w:val="kk-KZ"/>
              </w:rPr>
              <w:t>45</w:t>
            </w:r>
          </w:p>
          <w:p w14:paraId="0459740A" w14:textId="77777777" w:rsidR="00CA000F" w:rsidRPr="00CA000F" w:rsidRDefault="00CA000F" w:rsidP="00CA000F">
            <w:pPr>
              <w:spacing w:after="0" w:line="240" w:lineRule="auto"/>
              <w:jc w:val="center"/>
              <w:rPr>
                <w:kern w:val="2"/>
                <w:sz w:val="24"/>
                <w:szCs w:val="24"/>
              </w:rPr>
            </w:pPr>
            <w:r w:rsidRPr="00CA000F">
              <w:rPr>
                <w:kern w:val="2"/>
                <w:sz w:val="24"/>
                <w:szCs w:val="24"/>
              </w:rPr>
              <w:t>0,0251</w:t>
            </w:r>
          </w:p>
          <w:p w14:paraId="76C549B2" w14:textId="77777777" w:rsidR="00CA000F" w:rsidRPr="00CA000F" w:rsidRDefault="00CA000F" w:rsidP="00CA000F">
            <w:pPr>
              <w:spacing w:after="0" w:line="240" w:lineRule="auto"/>
              <w:jc w:val="center"/>
              <w:rPr>
                <w:kern w:val="2"/>
                <w:sz w:val="24"/>
                <w:szCs w:val="24"/>
              </w:rPr>
            </w:pPr>
          </w:p>
          <w:p w14:paraId="09A915FF" w14:textId="77777777" w:rsidR="00CA000F" w:rsidRPr="00CA000F" w:rsidRDefault="00CA000F" w:rsidP="00CA000F">
            <w:pPr>
              <w:spacing w:after="0" w:line="240" w:lineRule="auto"/>
              <w:jc w:val="center"/>
              <w:rPr>
                <w:kern w:val="2"/>
                <w:sz w:val="24"/>
                <w:szCs w:val="24"/>
                <w:lang w:val="kk-KZ"/>
              </w:rPr>
            </w:pPr>
            <w:r w:rsidRPr="00CA000F">
              <w:rPr>
                <w:kern w:val="2"/>
                <w:sz w:val="24"/>
                <w:szCs w:val="24"/>
              </w:rPr>
              <w:t>0,2</w:t>
            </w:r>
            <w:r w:rsidRPr="00CA000F">
              <w:rPr>
                <w:kern w:val="2"/>
                <w:sz w:val="24"/>
                <w:szCs w:val="24"/>
                <w:lang w:val="kk-KZ"/>
              </w:rPr>
              <w:t>17</w:t>
            </w:r>
          </w:p>
          <w:p w14:paraId="36BD9381"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0,213</w:t>
            </w:r>
          </w:p>
          <w:p w14:paraId="21D09ABA"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0,218</w:t>
            </w:r>
          </w:p>
        </w:tc>
        <w:tc>
          <w:tcPr>
            <w:tcW w:w="1328" w:type="dxa"/>
          </w:tcPr>
          <w:p w14:paraId="5ACC8365" w14:textId="77777777" w:rsidR="00CA000F" w:rsidRPr="00CA000F" w:rsidRDefault="00CA000F" w:rsidP="00CA000F">
            <w:pPr>
              <w:spacing w:after="0" w:line="240" w:lineRule="auto"/>
              <w:jc w:val="center"/>
              <w:rPr>
                <w:kern w:val="2"/>
                <w:sz w:val="24"/>
                <w:szCs w:val="24"/>
              </w:rPr>
            </w:pPr>
          </w:p>
          <w:p w14:paraId="72D9B1E0" w14:textId="77777777" w:rsidR="00CA000F" w:rsidRPr="00CA000F" w:rsidRDefault="00CA000F" w:rsidP="00CA000F">
            <w:pPr>
              <w:spacing w:after="0" w:line="240" w:lineRule="auto"/>
              <w:jc w:val="center"/>
              <w:rPr>
                <w:kern w:val="2"/>
                <w:sz w:val="24"/>
                <w:szCs w:val="24"/>
              </w:rPr>
            </w:pPr>
          </w:p>
          <w:p w14:paraId="2489C5B4" w14:textId="77777777" w:rsidR="00CA000F" w:rsidRPr="00CA000F" w:rsidRDefault="00CA000F" w:rsidP="00CA000F">
            <w:pPr>
              <w:spacing w:after="0" w:line="240" w:lineRule="auto"/>
              <w:jc w:val="center"/>
              <w:rPr>
                <w:kern w:val="2"/>
                <w:sz w:val="24"/>
                <w:szCs w:val="24"/>
                <w:lang w:val="kk-KZ"/>
              </w:rPr>
            </w:pPr>
            <w:r w:rsidRPr="00CA000F">
              <w:rPr>
                <w:kern w:val="2"/>
                <w:sz w:val="24"/>
                <w:szCs w:val="24"/>
              </w:rPr>
              <w:t>0,02</w:t>
            </w:r>
            <w:r w:rsidRPr="00CA000F">
              <w:rPr>
                <w:kern w:val="2"/>
                <w:sz w:val="24"/>
                <w:szCs w:val="24"/>
                <w:lang w:val="kk-KZ"/>
              </w:rPr>
              <w:t>48</w:t>
            </w:r>
          </w:p>
          <w:p w14:paraId="5472507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0,0244</w:t>
            </w:r>
          </w:p>
          <w:p w14:paraId="40851F3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0,0246</w:t>
            </w:r>
          </w:p>
          <w:p w14:paraId="4E0C9B10" w14:textId="77777777" w:rsidR="00CA000F" w:rsidRPr="00CA000F" w:rsidRDefault="00CA000F" w:rsidP="00CA000F">
            <w:pPr>
              <w:spacing w:after="0" w:line="240" w:lineRule="auto"/>
              <w:jc w:val="center"/>
              <w:rPr>
                <w:kern w:val="2"/>
                <w:sz w:val="24"/>
                <w:szCs w:val="24"/>
                <w:lang w:val="kk-KZ"/>
              </w:rPr>
            </w:pPr>
          </w:p>
          <w:p w14:paraId="54A5933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0,216</w:t>
            </w:r>
          </w:p>
          <w:p w14:paraId="6F0DC67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0,209</w:t>
            </w:r>
          </w:p>
          <w:p w14:paraId="7E83145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0,215</w:t>
            </w:r>
          </w:p>
        </w:tc>
        <w:tc>
          <w:tcPr>
            <w:tcW w:w="1327" w:type="dxa"/>
          </w:tcPr>
          <w:p w14:paraId="05AF9962" w14:textId="77777777" w:rsidR="00CA000F" w:rsidRPr="00CA000F" w:rsidRDefault="00CA000F" w:rsidP="00CA000F">
            <w:pPr>
              <w:spacing w:after="0" w:line="240" w:lineRule="auto"/>
              <w:jc w:val="center"/>
              <w:rPr>
                <w:kern w:val="2"/>
                <w:sz w:val="24"/>
                <w:szCs w:val="24"/>
              </w:rPr>
            </w:pPr>
          </w:p>
          <w:p w14:paraId="3C9C075D" w14:textId="77777777" w:rsidR="00CA000F" w:rsidRPr="00CA000F" w:rsidRDefault="00CA000F" w:rsidP="00CA000F">
            <w:pPr>
              <w:spacing w:after="0" w:line="240" w:lineRule="auto"/>
              <w:jc w:val="center"/>
              <w:rPr>
                <w:kern w:val="2"/>
                <w:sz w:val="24"/>
                <w:szCs w:val="24"/>
              </w:rPr>
            </w:pPr>
          </w:p>
          <w:p w14:paraId="48D34E8E" w14:textId="77777777" w:rsidR="00CA000F" w:rsidRPr="00CA000F" w:rsidRDefault="00CA000F" w:rsidP="00CA000F">
            <w:pPr>
              <w:spacing w:after="0" w:line="240" w:lineRule="auto"/>
              <w:jc w:val="center"/>
              <w:rPr>
                <w:kern w:val="2"/>
                <w:sz w:val="24"/>
                <w:szCs w:val="24"/>
                <w:lang w:val="kk-KZ"/>
              </w:rPr>
            </w:pPr>
            <w:r w:rsidRPr="00CA000F">
              <w:rPr>
                <w:kern w:val="2"/>
                <w:sz w:val="24"/>
                <w:szCs w:val="24"/>
              </w:rPr>
              <w:t>0,02</w:t>
            </w:r>
            <w:r w:rsidRPr="00CA000F">
              <w:rPr>
                <w:kern w:val="2"/>
                <w:sz w:val="24"/>
                <w:szCs w:val="24"/>
                <w:lang w:val="kk-KZ"/>
              </w:rPr>
              <w:t>44</w:t>
            </w:r>
          </w:p>
          <w:p w14:paraId="6D797A4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0,0240</w:t>
            </w:r>
          </w:p>
          <w:p w14:paraId="68549D5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0,0245</w:t>
            </w:r>
          </w:p>
          <w:p w14:paraId="1125824E" w14:textId="77777777" w:rsidR="00CA000F" w:rsidRPr="00CA000F" w:rsidRDefault="00CA000F" w:rsidP="00CA000F">
            <w:pPr>
              <w:spacing w:after="0" w:line="240" w:lineRule="auto"/>
              <w:jc w:val="center"/>
              <w:rPr>
                <w:kern w:val="2"/>
                <w:sz w:val="24"/>
                <w:szCs w:val="24"/>
                <w:lang w:val="kk-KZ"/>
              </w:rPr>
            </w:pPr>
          </w:p>
          <w:p w14:paraId="6704A06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0,213</w:t>
            </w:r>
          </w:p>
          <w:p w14:paraId="378BA1B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0,205</w:t>
            </w:r>
          </w:p>
          <w:p w14:paraId="02C77F5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0,215</w:t>
            </w:r>
          </w:p>
        </w:tc>
        <w:tc>
          <w:tcPr>
            <w:tcW w:w="1327" w:type="dxa"/>
          </w:tcPr>
          <w:p w14:paraId="3A6DC7C3" w14:textId="77777777" w:rsidR="00CA000F" w:rsidRPr="00CA000F" w:rsidRDefault="00CA000F" w:rsidP="00CA000F">
            <w:pPr>
              <w:spacing w:after="0" w:line="240" w:lineRule="auto"/>
              <w:jc w:val="center"/>
              <w:rPr>
                <w:kern w:val="2"/>
                <w:sz w:val="24"/>
                <w:szCs w:val="24"/>
              </w:rPr>
            </w:pPr>
          </w:p>
          <w:p w14:paraId="2095476E" w14:textId="77777777" w:rsidR="00CA000F" w:rsidRPr="00CA000F" w:rsidRDefault="00CA000F" w:rsidP="00CA000F">
            <w:pPr>
              <w:spacing w:after="0" w:line="240" w:lineRule="auto"/>
              <w:jc w:val="center"/>
              <w:rPr>
                <w:kern w:val="2"/>
                <w:sz w:val="24"/>
                <w:szCs w:val="24"/>
              </w:rPr>
            </w:pPr>
          </w:p>
          <w:p w14:paraId="19E20B4C" w14:textId="77777777" w:rsidR="00CA000F" w:rsidRPr="00CA000F" w:rsidRDefault="00CA000F" w:rsidP="00CA000F">
            <w:pPr>
              <w:spacing w:after="0" w:line="240" w:lineRule="auto"/>
              <w:jc w:val="center"/>
              <w:rPr>
                <w:kern w:val="2"/>
                <w:sz w:val="24"/>
                <w:szCs w:val="24"/>
                <w:lang w:val="kk-KZ"/>
              </w:rPr>
            </w:pPr>
            <w:r w:rsidRPr="00CA000F">
              <w:rPr>
                <w:kern w:val="2"/>
                <w:sz w:val="24"/>
                <w:szCs w:val="24"/>
              </w:rPr>
              <w:t>0,02</w:t>
            </w:r>
            <w:r w:rsidRPr="00CA000F">
              <w:rPr>
                <w:kern w:val="2"/>
                <w:sz w:val="24"/>
                <w:szCs w:val="24"/>
                <w:lang w:val="kk-KZ"/>
              </w:rPr>
              <w:t>38</w:t>
            </w:r>
          </w:p>
          <w:p w14:paraId="0FD82F44"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0,0238</w:t>
            </w:r>
          </w:p>
          <w:p w14:paraId="7399F03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0,0243</w:t>
            </w:r>
          </w:p>
          <w:p w14:paraId="73A11D68" w14:textId="77777777" w:rsidR="00CA000F" w:rsidRPr="00CA000F" w:rsidRDefault="00CA000F" w:rsidP="00CA000F">
            <w:pPr>
              <w:spacing w:after="0" w:line="240" w:lineRule="auto"/>
              <w:jc w:val="center"/>
              <w:rPr>
                <w:kern w:val="2"/>
                <w:sz w:val="24"/>
                <w:szCs w:val="24"/>
                <w:lang w:val="kk-KZ"/>
              </w:rPr>
            </w:pPr>
          </w:p>
          <w:p w14:paraId="06F21E3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0,210</w:t>
            </w:r>
          </w:p>
          <w:p w14:paraId="117EBC9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0,198</w:t>
            </w:r>
          </w:p>
          <w:p w14:paraId="4615A9B2"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0,213</w:t>
            </w:r>
          </w:p>
        </w:tc>
        <w:tc>
          <w:tcPr>
            <w:tcW w:w="1328" w:type="dxa"/>
          </w:tcPr>
          <w:p w14:paraId="481BFE63" w14:textId="77777777" w:rsidR="00CA000F" w:rsidRPr="00CA000F" w:rsidRDefault="00CA000F" w:rsidP="00CA000F">
            <w:pPr>
              <w:spacing w:after="0" w:line="240" w:lineRule="auto"/>
              <w:jc w:val="center"/>
              <w:rPr>
                <w:kern w:val="2"/>
                <w:sz w:val="24"/>
                <w:szCs w:val="24"/>
              </w:rPr>
            </w:pPr>
          </w:p>
          <w:p w14:paraId="74FAE4F1" w14:textId="77777777" w:rsidR="00CA000F" w:rsidRPr="00CA000F" w:rsidRDefault="00CA000F" w:rsidP="00CA000F">
            <w:pPr>
              <w:spacing w:after="0" w:line="240" w:lineRule="auto"/>
              <w:jc w:val="center"/>
              <w:rPr>
                <w:kern w:val="2"/>
                <w:sz w:val="24"/>
                <w:szCs w:val="24"/>
              </w:rPr>
            </w:pPr>
          </w:p>
          <w:p w14:paraId="582DEE9B" w14:textId="77777777" w:rsidR="00CA000F" w:rsidRPr="00CA000F" w:rsidRDefault="00CA000F" w:rsidP="00CA000F">
            <w:pPr>
              <w:spacing w:after="0" w:line="240" w:lineRule="auto"/>
              <w:jc w:val="center"/>
              <w:rPr>
                <w:kern w:val="2"/>
                <w:sz w:val="24"/>
                <w:szCs w:val="24"/>
                <w:lang w:val="kk-KZ"/>
              </w:rPr>
            </w:pPr>
            <w:r w:rsidRPr="00CA000F">
              <w:rPr>
                <w:kern w:val="2"/>
                <w:sz w:val="24"/>
                <w:szCs w:val="24"/>
              </w:rPr>
              <w:t>0,02</w:t>
            </w:r>
            <w:r w:rsidRPr="00CA000F">
              <w:rPr>
                <w:kern w:val="2"/>
                <w:sz w:val="24"/>
                <w:szCs w:val="24"/>
                <w:lang w:val="kk-KZ"/>
              </w:rPr>
              <w:t>32</w:t>
            </w:r>
          </w:p>
          <w:p w14:paraId="7527904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0,0237</w:t>
            </w:r>
          </w:p>
          <w:p w14:paraId="09D75AE0"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0,0236</w:t>
            </w:r>
          </w:p>
          <w:p w14:paraId="25C5FDBF" w14:textId="77777777" w:rsidR="00CA000F" w:rsidRPr="00CA000F" w:rsidRDefault="00CA000F" w:rsidP="00CA000F">
            <w:pPr>
              <w:spacing w:after="0" w:line="240" w:lineRule="auto"/>
              <w:jc w:val="center"/>
              <w:rPr>
                <w:kern w:val="2"/>
                <w:sz w:val="24"/>
                <w:szCs w:val="24"/>
                <w:lang w:val="kk-KZ"/>
              </w:rPr>
            </w:pPr>
          </w:p>
          <w:p w14:paraId="37A44EF8"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0,208</w:t>
            </w:r>
          </w:p>
          <w:p w14:paraId="35765DF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0,197</w:t>
            </w:r>
          </w:p>
          <w:p w14:paraId="19003084"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0,208</w:t>
            </w:r>
          </w:p>
        </w:tc>
      </w:tr>
    </w:tbl>
    <w:p w14:paraId="5DD5A037" w14:textId="77777777" w:rsidR="00CA000F" w:rsidRPr="00CA000F" w:rsidRDefault="00CA000F" w:rsidP="00CA000F">
      <w:pPr>
        <w:rPr>
          <w:rFonts w:ascii="Calibri" w:eastAsia="Calibri" w:hAnsi="Calibri" w:cs="Times New Roman"/>
        </w:rPr>
      </w:pPr>
    </w:p>
    <w:p w14:paraId="677051BE" w14:textId="77777777" w:rsidR="00CA000F" w:rsidRPr="00CA000F" w:rsidRDefault="00CA000F" w:rsidP="00CA000F">
      <w:pPr>
        <w:rPr>
          <w:rFonts w:ascii="Calibri" w:eastAsia="Calibri" w:hAnsi="Calibri" w:cs="Times New Roman"/>
        </w:rPr>
      </w:pPr>
    </w:p>
    <w:p w14:paraId="5AFCD836" w14:textId="77777777" w:rsidR="00CA000F" w:rsidRPr="00CA000F" w:rsidRDefault="00CA000F" w:rsidP="00CA000F">
      <w:pPr>
        <w:rPr>
          <w:rFonts w:ascii="Calibri" w:eastAsia="Calibri" w:hAnsi="Calibri" w:cs="Times New Roman"/>
        </w:rPr>
      </w:pPr>
      <w:r w:rsidRPr="00CA000F">
        <w:rPr>
          <w:rFonts w:ascii="Calibri" w:eastAsia="Calibri" w:hAnsi="Calibri" w:cs="Times New Roman"/>
        </w:rPr>
        <w:br w:type="page"/>
      </w:r>
    </w:p>
    <w:p w14:paraId="30FF88ED" w14:textId="7D214D3C" w:rsidR="00CA000F" w:rsidRPr="00CA000F" w:rsidRDefault="00CA000F" w:rsidP="00124FF1">
      <w:pPr>
        <w:jc w:val="right"/>
        <w:rPr>
          <w:rFonts w:ascii="Times New Roman" w:eastAsia="Calibri" w:hAnsi="Times New Roman" w:cs="Times New Roman"/>
          <w:sz w:val="28"/>
          <w:szCs w:val="28"/>
          <w:lang w:val="kk-KZ"/>
        </w:rPr>
      </w:pPr>
      <w:r w:rsidRPr="00CA000F">
        <w:rPr>
          <w:rFonts w:ascii="Times New Roman" w:eastAsia="Calibri" w:hAnsi="Times New Roman" w:cs="Times New Roman"/>
          <w:i/>
          <w:iCs/>
          <w:sz w:val="28"/>
          <w:szCs w:val="28"/>
        </w:rPr>
        <w:lastRenderedPageBreak/>
        <w:t xml:space="preserve">T. </w:t>
      </w:r>
      <w:proofErr w:type="spellStart"/>
      <w:r w:rsidRPr="00CA000F">
        <w:rPr>
          <w:rFonts w:ascii="Times New Roman" w:eastAsia="Calibri" w:hAnsi="Times New Roman" w:cs="Times New Roman"/>
          <w:i/>
          <w:iCs/>
          <w:sz w:val="28"/>
          <w:szCs w:val="28"/>
          <w:lang w:val="en-US"/>
        </w:rPr>
        <w:t>seravschanicus</w:t>
      </w:r>
      <w:proofErr w:type="spellEnd"/>
      <w:r w:rsidRPr="00CA000F">
        <w:rPr>
          <w:rFonts w:ascii="Times New Roman" w:eastAsia="Calibri" w:hAnsi="Times New Roman" w:cs="Times New Roman"/>
          <w:sz w:val="28"/>
          <w:szCs w:val="28"/>
          <w:lang w:val="kk-KZ"/>
        </w:rPr>
        <w:t xml:space="preserve"> сұйық экстрактысының тұрақтылығын зерттеу нәтижелері</w:t>
      </w:r>
      <w:r w:rsidR="00124FF1">
        <w:rPr>
          <w:rFonts w:ascii="Times New Roman" w:eastAsia="Calibri" w:hAnsi="Times New Roman" w:cs="Times New Roman"/>
          <w:sz w:val="28"/>
          <w:szCs w:val="28"/>
          <w:lang w:val="kk-KZ"/>
        </w:rPr>
        <w:t xml:space="preserve">                     </w:t>
      </w:r>
      <w:r w:rsidR="00124FF1" w:rsidRPr="00124FF1">
        <w:rPr>
          <w:rFonts w:ascii="Times New Roman" w:hAnsi="Times New Roman" w:cs="Times New Roman"/>
          <w:b/>
          <w:sz w:val="28"/>
          <w:szCs w:val="28"/>
          <w:lang w:val="kk-KZ"/>
        </w:rPr>
        <w:t>Д</w:t>
      </w:r>
      <w:r w:rsidR="00124FF1" w:rsidRPr="00124FF1">
        <w:rPr>
          <w:rFonts w:ascii="Times New Roman" w:hAnsi="Times New Roman" w:cs="Times New Roman"/>
          <w:b/>
          <w:color w:val="222222"/>
          <w:kern w:val="2"/>
          <w:sz w:val="28"/>
          <w:szCs w:val="28"/>
          <w:lang w:val="kk-KZ"/>
          <w14:ligatures w14:val="standardContextual"/>
        </w:rPr>
        <w:t xml:space="preserve"> </w:t>
      </w:r>
      <w:r w:rsidR="00124FF1" w:rsidRPr="00E13815">
        <w:rPr>
          <w:rFonts w:ascii="Times New Roman" w:hAnsi="Times New Roman" w:cs="Times New Roman"/>
          <w:b/>
          <w:color w:val="222222"/>
          <w:kern w:val="2"/>
          <w:sz w:val="28"/>
          <w:szCs w:val="28"/>
          <w:lang w:val="kk-KZ"/>
          <w14:ligatures w14:val="standardContextual"/>
        </w:rPr>
        <w:t>қосымшасы</w:t>
      </w:r>
    </w:p>
    <w:tbl>
      <w:tblPr>
        <w:tblStyle w:val="130"/>
        <w:tblW w:w="14786" w:type="dxa"/>
        <w:tblLayout w:type="fixed"/>
        <w:tblLook w:val="04A0" w:firstRow="1" w:lastRow="0" w:firstColumn="1" w:lastColumn="0" w:noHBand="0" w:noVBand="1"/>
      </w:tblPr>
      <w:tblGrid>
        <w:gridCol w:w="3085"/>
        <w:gridCol w:w="2410"/>
        <w:gridCol w:w="1327"/>
        <w:gridCol w:w="1327"/>
        <w:gridCol w:w="65"/>
        <w:gridCol w:w="1262"/>
        <w:gridCol w:w="1328"/>
        <w:gridCol w:w="1327"/>
        <w:gridCol w:w="1327"/>
        <w:gridCol w:w="1328"/>
      </w:tblGrid>
      <w:tr w:rsidR="00CA000F" w:rsidRPr="00CA000F" w14:paraId="758E4706" w14:textId="77777777" w:rsidTr="00CD3672">
        <w:tc>
          <w:tcPr>
            <w:tcW w:w="8214" w:type="dxa"/>
            <w:gridSpan w:val="5"/>
          </w:tcPr>
          <w:p w14:paraId="5634C8DC" w14:textId="77777777" w:rsidR="00CA000F" w:rsidRPr="00CA000F" w:rsidRDefault="00CA000F" w:rsidP="00CA000F">
            <w:pPr>
              <w:spacing w:after="0" w:line="240" w:lineRule="auto"/>
              <w:jc w:val="both"/>
              <w:rPr>
                <w:kern w:val="2"/>
                <w:sz w:val="24"/>
                <w:szCs w:val="24"/>
                <w:lang w:val="kk-KZ"/>
              </w:rPr>
            </w:pPr>
            <w:r w:rsidRPr="00CA000F">
              <w:rPr>
                <w:kern w:val="2"/>
                <w:sz w:val="24"/>
                <w:szCs w:val="24"/>
                <w:lang w:val="kk-KZ"/>
              </w:rPr>
              <w:t>Орау: үш қабатты крафт-қағаздан жасалынған пакеттер</w:t>
            </w:r>
          </w:p>
          <w:p w14:paraId="420A74D1" w14:textId="77777777" w:rsidR="00CA000F" w:rsidRPr="00CA000F" w:rsidRDefault="00CA000F" w:rsidP="00CA000F">
            <w:pPr>
              <w:spacing w:after="0" w:line="240" w:lineRule="auto"/>
              <w:jc w:val="both"/>
              <w:rPr>
                <w:kern w:val="2"/>
                <w:sz w:val="24"/>
                <w:szCs w:val="24"/>
              </w:rPr>
            </w:pPr>
            <w:r w:rsidRPr="00CA000F">
              <w:rPr>
                <w:kern w:val="2"/>
                <w:sz w:val="24"/>
                <w:szCs w:val="24"/>
              </w:rPr>
              <w:t>Температура: 25±2 °С</w:t>
            </w:r>
            <w:r w:rsidRPr="00CA000F">
              <w:rPr>
                <w:kern w:val="2"/>
                <w:sz w:val="24"/>
                <w:szCs w:val="24"/>
                <w:lang w:val="kk-KZ"/>
              </w:rPr>
              <w:t xml:space="preserve">, салыстырмалы ылғалдылық </w:t>
            </w:r>
            <w:r w:rsidRPr="00CA000F">
              <w:rPr>
                <w:kern w:val="2"/>
                <w:sz w:val="24"/>
                <w:szCs w:val="24"/>
              </w:rPr>
              <w:t>60±5 %</w:t>
            </w:r>
          </w:p>
        </w:tc>
        <w:tc>
          <w:tcPr>
            <w:tcW w:w="6572" w:type="dxa"/>
            <w:gridSpan w:val="5"/>
          </w:tcPr>
          <w:p w14:paraId="2630480D" w14:textId="77777777" w:rsidR="00CA000F" w:rsidRPr="00CA000F" w:rsidRDefault="00CA000F" w:rsidP="00CA000F">
            <w:pPr>
              <w:spacing w:after="0" w:line="240" w:lineRule="auto"/>
              <w:jc w:val="both"/>
              <w:rPr>
                <w:kern w:val="2"/>
                <w:sz w:val="24"/>
                <w:szCs w:val="24"/>
              </w:rPr>
            </w:pPr>
            <w:proofErr w:type="spellStart"/>
            <w:r w:rsidRPr="00CA000F">
              <w:rPr>
                <w:kern w:val="2"/>
                <w:sz w:val="24"/>
                <w:szCs w:val="24"/>
              </w:rPr>
              <w:t>Сериялар</w:t>
            </w:r>
            <w:proofErr w:type="spellEnd"/>
            <w:r w:rsidRPr="00CA000F">
              <w:rPr>
                <w:kern w:val="2"/>
                <w:sz w:val="24"/>
                <w:szCs w:val="24"/>
              </w:rPr>
              <w:t>: 01ТЗСЭ2019</w:t>
            </w:r>
            <w:r w:rsidRPr="00CA000F">
              <w:rPr>
                <w:kern w:val="2"/>
                <w:sz w:val="24"/>
                <w:szCs w:val="24"/>
                <w:lang w:val="kk-KZ"/>
              </w:rPr>
              <w:t xml:space="preserve">, </w:t>
            </w:r>
            <w:r w:rsidRPr="00CA000F">
              <w:rPr>
                <w:kern w:val="2"/>
                <w:sz w:val="24"/>
                <w:szCs w:val="24"/>
              </w:rPr>
              <w:t>02ТЗСЭ2019</w:t>
            </w:r>
            <w:r w:rsidRPr="00CA000F">
              <w:rPr>
                <w:kern w:val="2"/>
                <w:sz w:val="24"/>
                <w:szCs w:val="24"/>
                <w:lang w:val="kk-KZ"/>
              </w:rPr>
              <w:t xml:space="preserve">, </w:t>
            </w:r>
            <w:r w:rsidRPr="00CA000F">
              <w:rPr>
                <w:kern w:val="2"/>
                <w:sz w:val="24"/>
                <w:szCs w:val="24"/>
              </w:rPr>
              <w:t>03ТЗСЭ2019</w:t>
            </w:r>
          </w:p>
          <w:p w14:paraId="2548D133" w14:textId="77777777" w:rsidR="00CA000F" w:rsidRPr="00CA000F" w:rsidRDefault="00CA000F" w:rsidP="00CA000F">
            <w:pPr>
              <w:spacing w:after="0" w:line="240" w:lineRule="auto"/>
              <w:jc w:val="both"/>
              <w:rPr>
                <w:kern w:val="2"/>
                <w:sz w:val="24"/>
                <w:szCs w:val="24"/>
              </w:rPr>
            </w:pPr>
            <w:r w:rsidRPr="00CA000F">
              <w:rPr>
                <w:kern w:val="2"/>
                <w:sz w:val="24"/>
                <w:szCs w:val="24"/>
              </w:rPr>
              <w:t>Сына</w:t>
            </w:r>
            <w:r w:rsidRPr="00CA000F">
              <w:rPr>
                <w:kern w:val="2"/>
                <w:sz w:val="24"/>
                <w:szCs w:val="24"/>
                <w:lang w:val="kk-KZ"/>
              </w:rPr>
              <w:t>қ кезеңі</w:t>
            </w:r>
            <w:r w:rsidRPr="00CA000F">
              <w:rPr>
                <w:kern w:val="2"/>
                <w:sz w:val="24"/>
                <w:szCs w:val="24"/>
              </w:rPr>
              <w:t xml:space="preserve">: 10.06.2019 </w:t>
            </w:r>
            <w:r w:rsidRPr="00CA000F">
              <w:rPr>
                <w:kern w:val="2"/>
                <w:sz w:val="24"/>
                <w:szCs w:val="24"/>
                <w:lang w:val="kk-KZ"/>
              </w:rPr>
              <w:t>ж. – 10.</w:t>
            </w:r>
            <w:r w:rsidRPr="00CA000F">
              <w:rPr>
                <w:kern w:val="2"/>
                <w:sz w:val="24"/>
                <w:szCs w:val="24"/>
              </w:rPr>
              <w:t>06.2021 ж.</w:t>
            </w:r>
          </w:p>
        </w:tc>
      </w:tr>
      <w:tr w:rsidR="00CA000F" w:rsidRPr="00CA000F" w14:paraId="311E0C3D" w14:textId="77777777" w:rsidTr="00CD3672">
        <w:tc>
          <w:tcPr>
            <w:tcW w:w="3085" w:type="dxa"/>
            <w:vMerge w:val="restart"/>
          </w:tcPr>
          <w:p w14:paraId="6E47A58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Көрсеткіштер</w:t>
            </w:r>
          </w:p>
        </w:tc>
        <w:tc>
          <w:tcPr>
            <w:tcW w:w="2410" w:type="dxa"/>
            <w:vMerge w:val="restart"/>
          </w:tcPr>
          <w:p w14:paraId="4DA6A2C8"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Спецификацияға сәйкес сапа көрсеткіштерінің мәндері</w:t>
            </w:r>
          </w:p>
        </w:tc>
        <w:tc>
          <w:tcPr>
            <w:tcW w:w="9291" w:type="dxa"/>
            <w:gridSpan w:val="8"/>
          </w:tcPr>
          <w:p w14:paraId="0CBFB20B" w14:textId="77777777" w:rsidR="00CA000F" w:rsidRPr="00CA000F" w:rsidRDefault="00CA000F" w:rsidP="00CA000F">
            <w:pPr>
              <w:spacing w:after="0" w:line="240" w:lineRule="auto"/>
              <w:jc w:val="center"/>
              <w:rPr>
                <w:kern w:val="2"/>
                <w:sz w:val="24"/>
                <w:szCs w:val="24"/>
                <w:lang w:val="kk-KZ"/>
              </w:rPr>
            </w:pPr>
            <w:r w:rsidRPr="00CA000F">
              <w:rPr>
                <w:kern w:val="2"/>
                <w:sz w:val="24"/>
                <w:szCs w:val="24"/>
              </w:rPr>
              <w:t>Ба</w:t>
            </w:r>
            <w:r w:rsidRPr="00CA000F">
              <w:rPr>
                <w:kern w:val="2"/>
                <w:sz w:val="24"/>
                <w:szCs w:val="24"/>
                <w:lang w:val="kk-KZ"/>
              </w:rPr>
              <w:t>қылау мерзімділігі</w:t>
            </w:r>
            <w:r w:rsidRPr="00CA000F">
              <w:rPr>
                <w:kern w:val="2"/>
                <w:sz w:val="24"/>
                <w:szCs w:val="24"/>
              </w:rPr>
              <w:t xml:space="preserve">, </w:t>
            </w:r>
            <w:r w:rsidRPr="00CA000F">
              <w:rPr>
                <w:kern w:val="2"/>
                <w:sz w:val="24"/>
                <w:szCs w:val="24"/>
                <w:lang w:val="kk-KZ"/>
              </w:rPr>
              <w:t>айлар</w:t>
            </w:r>
          </w:p>
        </w:tc>
      </w:tr>
      <w:tr w:rsidR="00CA000F" w:rsidRPr="00CA000F" w14:paraId="788E402E" w14:textId="77777777" w:rsidTr="00CD3672">
        <w:tc>
          <w:tcPr>
            <w:tcW w:w="3085" w:type="dxa"/>
            <w:vMerge/>
          </w:tcPr>
          <w:p w14:paraId="68C85B7F" w14:textId="77777777" w:rsidR="00CA000F" w:rsidRPr="00CA000F" w:rsidRDefault="00CA000F" w:rsidP="00CA000F">
            <w:pPr>
              <w:spacing w:after="0" w:line="240" w:lineRule="auto"/>
              <w:jc w:val="center"/>
              <w:rPr>
                <w:kern w:val="2"/>
                <w:sz w:val="24"/>
                <w:szCs w:val="24"/>
              </w:rPr>
            </w:pPr>
          </w:p>
        </w:tc>
        <w:tc>
          <w:tcPr>
            <w:tcW w:w="2410" w:type="dxa"/>
            <w:vMerge/>
          </w:tcPr>
          <w:p w14:paraId="696B0115" w14:textId="77777777" w:rsidR="00CA000F" w:rsidRPr="00CA000F" w:rsidRDefault="00CA000F" w:rsidP="00CA000F">
            <w:pPr>
              <w:spacing w:after="0" w:line="240" w:lineRule="auto"/>
              <w:jc w:val="center"/>
              <w:rPr>
                <w:kern w:val="2"/>
                <w:sz w:val="24"/>
                <w:szCs w:val="24"/>
              </w:rPr>
            </w:pPr>
          </w:p>
        </w:tc>
        <w:tc>
          <w:tcPr>
            <w:tcW w:w="1327" w:type="dxa"/>
          </w:tcPr>
          <w:p w14:paraId="49157CB0" w14:textId="77777777" w:rsidR="00CA000F" w:rsidRPr="00CA000F" w:rsidRDefault="00CA000F" w:rsidP="00CA000F">
            <w:pPr>
              <w:spacing w:after="0" w:line="240" w:lineRule="auto"/>
              <w:jc w:val="center"/>
              <w:rPr>
                <w:kern w:val="2"/>
                <w:sz w:val="24"/>
                <w:szCs w:val="24"/>
              </w:rPr>
            </w:pPr>
            <w:r w:rsidRPr="00CA000F">
              <w:rPr>
                <w:kern w:val="2"/>
                <w:sz w:val="24"/>
                <w:szCs w:val="24"/>
              </w:rPr>
              <w:t>0</w:t>
            </w:r>
          </w:p>
        </w:tc>
        <w:tc>
          <w:tcPr>
            <w:tcW w:w="1327" w:type="dxa"/>
          </w:tcPr>
          <w:p w14:paraId="585D41A8" w14:textId="77777777" w:rsidR="00CA000F" w:rsidRPr="00CA000F" w:rsidRDefault="00CA000F" w:rsidP="00CA000F">
            <w:pPr>
              <w:spacing w:after="0" w:line="240" w:lineRule="auto"/>
              <w:jc w:val="center"/>
              <w:rPr>
                <w:kern w:val="2"/>
                <w:sz w:val="24"/>
                <w:szCs w:val="24"/>
              </w:rPr>
            </w:pPr>
            <w:r w:rsidRPr="00CA000F">
              <w:rPr>
                <w:kern w:val="2"/>
                <w:sz w:val="24"/>
                <w:szCs w:val="24"/>
              </w:rPr>
              <w:t>3</w:t>
            </w:r>
          </w:p>
        </w:tc>
        <w:tc>
          <w:tcPr>
            <w:tcW w:w="1327" w:type="dxa"/>
            <w:gridSpan w:val="2"/>
          </w:tcPr>
          <w:p w14:paraId="0CAC9C15" w14:textId="77777777" w:rsidR="00CA000F" w:rsidRPr="00CA000F" w:rsidRDefault="00CA000F" w:rsidP="00CA000F">
            <w:pPr>
              <w:spacing w:after="0" w:line="240" w:lineRule="auto"/>
              <w:jc w:val="center"/>
              <w:rPr>
                <w:kern w:val="2"/>
                <w:sz w:val="24"/>
                <w:szCs w:val="24"/>
              </w:rPr>
            </w:pPr>
            <w:r w:rsidRPr="00CA000F">
              <w:rPr>
                <w:kern w:val="2"/>
                <w:sz w:val="24"/>
                <w:szCs w:val="24"/>
              </w:rPr>
              <w:t>6</w:t>
            </w:r>
          </w:p>
        </w:tc>
        <w:tc>
          <w:tcPr>
            <w:tcW w:w="1328" w:type="dxa"/>
          </w:tcPr>
          <w:p w14:paraId="54EC8122" w14:textId="77777777" w:rsidR="00CA000F" w:rsidRPr="00CA000F" w:rsidRDefault="00CA000F" w:rsidP="00CA000F">
            <w:pPr>
              <w:spacing w:after="0" w:line="240" w:lineRule="auto"/>
              <w:jc w:val="center"/>
              <w:rPr>
                <w:kern w:val="2"/>
                <w:sz w:val="24"/>
                <w:szCs w:val="24"/>
              </w:rPr>
            </w:pPr>
            <w:r w:rsidRPr="00CA000F">
              <w:rPr>
                <w:kern w:val="2"/>
                <w:sz w:val="24"/>
                <w:szCs w:val="24"/>
              </w:rPr>
              <w:t>9</w:t>
            </w:r>
          </w:p>
        </w:tc>
        <w:tc>
          <w:tcPr>
            <w:tcW w:w="1327" w:type="dxa"/>
          </w:tcPr>
          <w:p w14:paraId="1022D557" w14:textId="77777777" w:rsidR="00CA000F" w:rsidRPr="00CA000F" w:rsidRDefault="00CA000F" w:rsidP="00CA000F">
            <w:pPr>
              <w:spacing w:after="0" w:line="240" w:lineRule="auto"/>
              <w:jc w:val="center"/>
              <w:rPr>
                <w:kern w:val="2"/>
                <w:sz w:val="24"/>
                <w:szCs w:val="24"/>
              </w:rPr>
            </w:pPr>
            <w:r w:rsidRPr="00CA000F">
              <w:rPr>
                <w:kern w:val="2"/>
                <w:sz w:val="24"/>
                <w:szCs w:val="24"/>
              </w:rPr>
              <w:t>12</w:t>
            </w:r>
          </w:p>
        </w:tc>
        <w:tc>
          <w:tcPr>
            <w:tcW w:w="1327" w:type="dxa"/>
          </w:tcPr>
          <w:p w14:paraId="235F11DF" w14:textId="77777777" w:rsidR="00CA000F" w:rsidRPr="00CA000F" w:rsidRDefault="00CA000F" w:rsidP="00CA000F">
            <w:pPr>
              <w:spacing w:after="0" w:line="240" w:lineRule="auto"/>
              <w:jc w:val="center"/>
              <w:rPr>
                <w:kern w:val="2"/>
                <w:sz w:val="24"/>
                <w:szCs w:val="24"/>
              </w:rPr>
            </w:pPr>
            <w:r w:rsidRPr="00CA000F">
              <w:rPr>
                <w:kern w:val="2"/>
                <w:sz w:val="24"/>
                <w:szCs w:val="24"/>
              </w:rPr>
              <w:t>18</w:t>
            </w:r>
          </w:p>
        </w:tc>
        <w:tc>
          <w:tcPr>
            <w:tcW w:w="1328" w:type="dxa"/>
          </w:tcPr>
          <w:p w14:paraId="113D5262" w14:textId="77777777" w:rsidR="00CA000F" w:rsidRPr="00CA000F" w:rsidRDefault="00CA000F" w:rsidP="00CA000F">
            <w:pPr>
              <w:spacing w:after="0" w:line="240" w:lineRule="auto"/>
              <w:jc w:val="center"/>
              <w:rPr>
                <w:kern w:val="2"/>
                <w:sz w:val="24"/>
                <w:szCs w:val="24"/>
              </w:rPr>
            </w:pPr>
            <w:r w:rsidRPr="00CA000F">
              <w:rPr>
                <w:kern w:val="2"/>
                <w:sz w:val="24"/>
                <w:szCs w:val="24"/>
              </w:rPr>
              <w:t>24</w:t>
            </w:r>
          </w:p>
        </w:tc>
      </w:tr>
      <w:tr w:rsidR="00CA000F" w:rsidRPr="00CA000F" w14:paraId="28848E21" w14:textId="77777777" w:rsidTr="00CD3672">
        <w:tc>
          <w:tcPr>
            <w:tcW w:w="3085" w:type="dxa"/>
          </w:tcPr>
          <w:p w14:paraId="044128F7"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Сипаттамасы</w:t>
            </w:r>
          </w:p>
        </w:tc>
        <w:tc>
          <w:tcPr>
            <w:tcW w:w="2410" w:type="dxa"/>
          </w:tcPr>
          <w:p w14:paraId="52CD2FC5"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Мөлдір немесе жеңіл опалесценциялы қызыл-қоңыр, спецификалық иісі бар сұйықтық.</w:t>
            </w:r>
          </w:p>
        </w:tc>
        <w:tc>
          <w:tcPr>
            <w:tcW w:w="1327" w:type="dxa"/>
          </w:tcPr>
          <w:p w14:paraId="24AE8092"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55871902"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3AD755DE"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7205EDF4"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68868E58"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0D0FA49B"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gridSpan w:val="2"/>
          </w:tcPr>
          <w:p w14:paraId="2C2A9199"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78205267"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0B061FA0"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8" w:type="dxa"/>
          </w:tcPr>
          <w:p w14:paraId="04F7E750"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3571A5A8"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63ECDD58"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10F46578"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0AE560AC"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1CBA632E"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357B9422"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60EEAD92"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3F85B658"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8" w:type="dxa"/>
          </w:tcPr>
          <w:p w14:paraId="07B134ED"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34480B3D"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4AE40444"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r>
      <w:tr w:rsidR="00CA000F" w:rsidRPr="00F20C9B" w14:paraId="190FB2B2" w14:textId="77777777" w:rsidTr="00CD3672">
        <w:tc>
          <w:tcPr>
            <w:tcW w:w="3085" w:type="dxa"/>
          </w:tcPr>
          <w:p w14:paraId="004D5146" w14:textId="77777777" w:rsidR="00CA000F" w:rsidRPr="00CA000F" w:rsidRDefault="00CA000F" w:rsidP="00CA000F">
            <w:pPr>
              <w:spacing w:after="0" w:line="240" w:lineRule="auto"/>
              <w:rPr>
                <w:kern w:val="2"/>
                <w:sz w:val="24"/>
                <w:szCs w:val="24"/>
                <w:lang w:val="kk-KZ"/>
              </w:rPr>
            </w:pPr>
            <w:r w:rsidRPr="00CA000F">
              <w:rPr>
                <w:kern w:val="2"/>
                <w:sz w:val="24"/>
                <w:szCs w:val="24"/>
              </w:rPr>
              <w:t>Идентификация</w:t>
            </w:r>
            <w:r w:rsidRPr="00CA000F">
              <w:rPr>
                <w:kern w:val="2"/>
                <w:sz w:val="24"/>
                <w:szCs w:val="24"/>
                <w:lang w:val="kk-KZ"/>
              </w:rPr>
              <w:t>сы</w:t>
            </w:r>
          </w:p>
          <w:p w14:paraId="31339045" w14:textId="77777777" w:rsidR="00CA000F" w:rsidRPr="00CA000F" w:rsidRDefault="00CA000F" w:rsidP="00CA000F">
            <w:pPr>
              <w:spacing w:after="0" w:line="240" w:lineRule="auto"/>
              <w:jc w:val="both"/>
              <w:rPr>
                <w:kern w:val="2"/>
                <w:sz w:val="24"/>
                <w:szCs w:val="24"/>
                <w:highlight w:val="magenta"/>
                <w:lang w:val="kk-KZ"/>
                <w14:ligatures w14:val="standardContextual"/>
              </w:rPr>
            </w:pPr>
            <w:r w:rsidRPr="00CA000F">
              <w:rPr>
                <w:bCs/>
                <w:kern w:val="2"/>
                <w:sz w:val="24"/>
                <w:szCs w:val="24"/>
                <w:lang w:val="kk-KZ"/>
                <w14:ligatures w14:val="standardContextual"/>
              </w:rPr>
              <w:t>С.</w:t>
            </w:r>
            <w:r w:rsidRPr="00CA000F">
              <w:rPr>
                <w:b/>
                <w:bCs/>
                <w:kern w:val="2"/>
                <w:sz w:val="24"/>
                <w:szCs w:val="24"/>
                <w:lang w:val="kk-KZ"/>
                <w14:ligatures w14:val="standardContextual"/>
              </w:rPr>
              <w:t xml:space="preserve"> </w:t>
            </w:r>
            <w:r w:rsidRPr="00CA000F">
              <w:rPr>
                <w:kern w:val="2"/>
                <w:sz w:val="24"/>
                <w:szCs w:val="24"/>
                <w:lang w:val="kk-KZ"/>
                <w14:ligatures w14:val="standardContextual"/>
              </w:rPr>
              <w:t>Жұқа қабатты хроматография:</w:t>
            </w:r>
          </w:p>
          <w:p w14:paraId="2232767E" w14:textId="77777777" w:rsidR="00CA000F" w:rsidRPr="00CA000F" w:rsidRDefault="00CA000F" w:rsidP="00CA000F">
            <w:pPr>
              <w:spacing w:after="0" w:line="240" w:lineRule="auto"/>
              <w:jc w:val="both"/>
              <w:rPr>
                <w:kern w:val="2"/>
                <w:sz w:val="24"/>
                <w:szCs w:val="24"/>
                <w14:ligatures w14:val="standardContextual"/>
              </w:rPr>
            </w:pPr>
            <w:r w:rsidRPr="00CA000F">
              <w:rPr>
                <w:kern w:val="2"/>
                <w:sz w:val="24"/>
                <w:szCs w:val="24"/>
                <w14:ligatures w14:val="standardContextual"/>
              </w:rPr>
              <w:t>-</w:t>
            </w:r>
            <w:r w:rsidRPr="00CA000F">
              <w:rPr>
                <w:kern w:val="2"/>
                <w:sz w:val="24"/>
                <w:szCs w:val="24"/>
                <w:lang w:val="kk-KZ"/>
                <w14:ligatures w14:val="standardContextual"/>
              </w:rPr>
              <w:t xml:space="preserve"> терпендер</w:t>
            </w:r>
            <w:r w:rsidRPr="00CA000F">
              <w:rPr>
                <w:kern w:val="2"/>
                <w:sz w:val="24"/>
                <w:szCs w:val="24"/>
                <w14:ligatures w14:val="standardContextual"/>
              </w:rPr>
              <w:t xml:space="preserve">:  </w:t>
            </w:r>
          </w:p>
          <w:p w14:paraId="04F89652" w14:textId="77777777" w:rsidR="00CA000F" w:rsidRPr="00CA000F" w:rsidRDefault="00CA000F" w:rsidP="00CA000F">
            <w:pPr>
              <w:spacing w:after="0" w:line="240" w:lineRule="auto"/>
              <w:jc w:val="both"/>
              <w:rPr>
                <w:kern w:val="2"/>
                <w:sz w:val="24"/>
                <w:szCs w:val="24"/>
                <w14:ligatures w14:val="standardContextual"/>
              </w:rPr>
            </w:pPr>
          </w:p>
          <w:p w14:paraId="4FAB7366" w14:textId="77777777" w:rsidR="00CA000F" w:rsidRPr="00CA000F" w:rsidRDefault="00CA000F" w:rsidP="00CA000F">
            <w:pPr>
              <w:spacing w:after="0" w:line="240" w:lineRule="auto"/>
              <w:jc w:val="both"/>
              <w:rPr>
                <w:kern w:val="2"/>
                <w:sz w:val="24"/>
                <w:szCs w:val="24"/>
                <w14:ligatures w14:val="standardContextual"/>
              </w:rPr>
            </w:pPr>
          </w:p>
          <w:p w14:paraId="7F76DEF3" w14:textId="77777777" w:rsidR="00CA000F" w:rsidRPr="00CA000F" w:rsidRDefault="00CA000F" w:rsidP="00CA000F">
            <w:pPr>
              <w:spacing w:after="0" w:line="240" w:lineRule="auto"/>
              <w:jc w:val="both"/>
              <w:rPr>
                <w:kern w:val="2"/>
                <w:sz w:val="24"/>
                <w:szCs w:val="24"/>
                <w14:ligatures w14:val="standardContextual"/>
              </w:rPr>
            </w:pPr>
          </w:p>
          <w:p w14:paraId="0E541AC0" w14:textId="77777777" w:rsidR="00CA000F" w:rsidRPr="00CA000F" w:rsidRDefault="00CA000F" w:rsidP="00CA000F">
            <w:pPr>
              <w:spacing w:after="0" w:line="240" w:lineRule="auto"/>
              <w:jc w:val="both"/>
              <w:rPr>
                <w:kern w:val="2"/>
                <w:sz w:val="24"/>
                <w:szCs w:val="24"/>
                <w14:ligatures w14:val="standardContextual"/>
              </w:rPr>
            </w:pPr>
          </w:p>
          <w:p w14:paraId="4B92DEA3" w14:textId="77777777" w:rsidR="00CA000F" w:rsidRPr="00CA000F" w:rsidRDefault="00CA000F" w:rsidP="00CA000F">
            <w:pPr>
              <w:spacing w:after="0" w:line="240" w:lineRule="auto"/>
              <w:rPr>
                <w:kern w:val="2"/>
                <w:sz w:val="24"/>
                <w:szCs w:val="24"/>
                <w14:ligatures w14:val="standardContextual"/>
              </w:rPr>
            </w:pPr>
          </w:p>
          <w:p w14:paraId="5C73F778" w14:textId="77777777" w:rsidR="00CA000F" w:rsidRPr="00CA000F" w:rsidRDefault="00CA000F" w:rsidP="00CA000F">
            <w:pPr>
              <w:spacing w:after="0" w:line="240" w:lineRule="auto"/>
              <w:rPr>
                <w:kern w:val="2"/>
                <w:sz w:val="24"/>
                <w:szCs w:val="24"/>
                <w14:ligatures w14:val="standardContextual"/>
              </w:rPr>
            </w:pPr>
          </w:p>
          <w:p w14:paraId="67E991C8" w14:textId="77777777" w:rsidR="00CA000F" w:rsidRPr="00CA000F" w:rsidRDefault="00CA000F" w:rsidP="00CA000F">
            <w:pPr>
              <w:spacing w:after="0" w:line="240" w:lineRule="auto"/>
              <w:rPr>
                <w:kern w:val="2"/>
                <w:sz w:val="24"/>
                <w:szCs w:val="24"/>
                <w:lang w:val="kk-KZ"/>
              </w:rPr>
            </w:pPr>
            <w:r w:rsidRPr="00CA000F">
              <w:rPr>
                <w:kern w:val="2"/>
                <w:sz w:val="24"/>
                <w:szCs w:val="24"/>
                <w14:ligatures w14:val="standardContextual"/>
              </w:rPr>
              <w:t>-</w:t>
            </w:r>
            <w:r w:rsidRPr="00CA000F">
              <w:rPr>
                <w:kern w:val="2"/>
                <w:sz w:val="24"/>
                <w:szCs w:val="24"/>
                <w:lang w:val="en-US"/>
                <w14:ligatures w14:val="standardContextual"/>
              </w:rPr>
              <w:t xml:space="preserve"> </w:t>
            </w:r>
            <w:r w:rsidRPr="00CA000F">
              <w:rPr>
                <w:kern w:val="2"/>
                <w:sz w:val="24"/>
                <w:szCs w:val="24"/>
                <w14:ligatures w14:val="standardContextual"/>
              </w:rPr>
              <w:t>флавон</w:t>
            </w:r>
            <w:r w:rsidRPr="00CA000F">
              <w:rPr>
                <w:kern w:val="2"/>
                <w:sz w:val="24"/>
                <w:szCs w:val="24"/>
                <w:lang w:val="kk-KZ"/>
                <w14:ligatures w14:val="standardContextual"/>
              </w:rPr>
              <w:t>о</w:t>
            </w:r>
            <w:proofErr w:type="spellStart"/>
            <w:r w:rsidRPr="00CA000F">
              <w:rPr>
                <w:kern w:val="2"/>
                <w:sz w:val="24"/>
                <w:szCs w:val="24"/>
                <w14:ligatures w14:val="standardContextual"/>
              </w:rPr>
              <w:t>идтар</w:t>
            </w:r>
            <w:proofErr w:type="spellEnd"/>
            <w:r w:rsidRPr="00CA000F">
              <w:rPr>
                <w:kern w:val="2"/>
                <w:sz w:val="24"/>
                <w:szCs w:val="24"/>
                <w14:ligatures w14:val="standardContextual"/>
              </w:rPr>
              <w:t>:</w:t>
            </w:r>
          </w:p>
        </w:tc>
        <w:tc>
          <w:tcPr>
            <w:tcW w:w="2410" w:type="dxa"/>
          </w:tcPr>
          <w:p w14:paraId="068A81AC" w14:textId="77777777" w:rsidR="00CA000F" w:rsidRPr="00CA000F" w:rsidRDefault="00CA000F" w:rsidP="00CA000F">
            <w:pPr>
              <w:spacing w:after="0" w:line="240" w:lineRule="auto"/>
              <w:rPr>
                <w:kern w:val="2"/>
                <w:sz w:val="24"/>
                <w:szCs w:val="24"/>
                <w:lang w:val="kk-KZ"/>
              </w:rPr>
            </w:pPr>
          </w:p>
          <w:p w14:paraId="0A9D5910" w14:textId="77777777" w:rsidR="00CA000F" w:rsidRPr="00CA000F" w:rsidRDefault="00CA000F" w:rsidP="00CA000F">
            <w:pPr>
              <w:spacing w:after="0" w:line="240" w:lineRule="auto"/>
              <w:rPr>
                <w:kern w:val="2"/>
                <w:sz w:val="24"/>
                <w:szCs w:val="24"/>
                <w:lang w:val="kk-KZ"/>
              </w:rPr>
            </w:pPr>
          </w:p>
          <w:p w14:paraId="516E696B"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 сыналатын сығындының хромато-граммасында тимол СҮ аймағы деңгейінде қоңыр-қызғылт аймақ байқалады. </w:t>
            </w:r>
          </w:p>
          <w:p w14:paraId="13CF06F7"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 сыналатын сығындының  хроматограммасында лютеолин-7-O-глюкозид СҮ аймағы деңгейінде сары түсті флуоресценция және төменгі бөлігінде сары түсті </w:t>
            </w:r>
            <w:r w:rsidRPr="00CA000F">
              <w:rPr>
                <w:kern w:val="2"/>
                <w:sz w:val="24"/>
                <w:szCs w:val="24"/>
                <w:lang w:val="kk-KZ"/>
              </w:rPr>
              <w:lastRenderedPageBreak/>
              <w:t>3 адсорбция аймағы байқалады.</w:t>
            </w:r>
          </w:p>
        </w:tc>
        <w:tc>
          <w:tcPr>
            <w:tcW w:w="1327" w:type="dxa"/>
          </w:tcPr>
          <w:p w14:paraId="084AE416" w14:textId="77777777" w:rsidR="00CA000F" w:rsidRPr="00CA000F" w:rsidRDefault="00CA000F" w:rsidP="00CA000F">
            <w:pPr>
              <w:spacing w:after="0" w:line="240" w:lineRule="auto"/>
              <w:jc w:val="center"/>
              <w:rPr>
                <w:kern w:val="2"/>
                <w:sz w:val="24"/>
                <w:szCs w:val="24"/>
                <w:lang w:val="kk-KZ"/>
              </w:rPr>
            </w:pPr>
          </w:p>
          <w:p w14:paraId="3C1CD5DE" w14:textId="77777777" w:rsidR="00CA000F" w:rsidRPr="00CA000F" w:rsidRDefault="00CA000F" w:rsidP="00CA000F">
            <w:pPr>
              <w:spacing w:after="0" w:line="240" w:lineRule="auto"/>
              <w:jc w:val="center"/>
              <w:rPr>
                <w:kern w:val="2"/>
                <w:sz w:val="24"/>
                <w:szCs w:val="24"/>
                <w:lang w:val="kk-KZ"/>
              </w:rPr>
            </w:pPr>
          </w:p>
          <w:p w14:paraId="39457021"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37EB6A98"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5D65236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C0D277A" w14:textId="77777777" w:rsidR="00CA000F" w:rsidRPr="00CA000F" w:rsidRDefault="00CA000F" w:rsidP="00CA000F">
            <w:pPr>
              <w:spacing w:after="0" w:line="240" w:lineRule="auto"/>
              <w:jc w:val="center"/>
              <w:rPr>
                <w:kern w:val="2"/>
                <w:sz w:val="24"/>
                <w:szCs w:val="24"/>
                <w:lang w:val="kk-KZ"/>
              </w:rPr>
            </w:pPr>
          </w:p>
          <w:p w14:paraId="6FB0381A" w14:textId="77777777" w:rsidR="00CA000F" w:rsidRPr="00CA000F" w:rsidRDefault="00CA000F" w:rsidP="00CA000F">
            <w:pPr>
              <w:spacing w:after="0" w:line="240" w:lineRule="auto"/>
              <w:jc w:val="center"/>
              <w:rPr>
                <w:kern w:val="2"/>
                <w:sz w:val="24"/>
                <w:szCs w:val="24"/>
                <w:lang w:val="kk-KZ"/>
              </w:rPr>
            </w:pPr>
          </w:p>
          <w:p w14:paraId="566533E8" w14:textId="77777777" w:rsidR="00CA000F" w:rsidRPr="00CA000F" w:rsidRDefault="00CA000F" w:rsidP="00CA000F">
            <w:pPr>
              <w:spacing w:after="0" w:line="240" w:lineRule="auto"/>
              <w:jc w:val="center"/>
              <w:rPr>
                <w:kern w:val="2"/>
                <w:sz w:val="24"/>
                <w:szCs w:val="24"/>
                <w:lang w:val="kk-KZ"/>
              </w:rPr>
            </w:pPr>
          </w:p>
          <w:p w14:paraId="03852BDE" w14:textId="77777777" w:rsidR="00CA000F" w:rsidRPr="00CA000F" w:rsidRDefault="00CA000F" w:rsidP="00CA000F">
            <w:pPr>
              <w:spacing w:after="0" w:line="240" w:lineRule="auto"/>
              <w:jc w:val="center"/>
              <w:rPr>
                <w:kern w:val="2"/>
                <w:sz w:val="24"/>
                <w:szCs w:val="24"/>
                <w:lang w:val="kk-KZ"/>
              </w:rPr>
            </w:pPr>
          </w:p>
          <w:p w14:paraId="26F09C4C" w14:textId="77777777" w:rsidR="00CA000F" w:rsidRPr="00CA000F" w:rsidRDefault="00CA000F" w:rsidP="00CA000F">
            <w:pPr>
              <w:spacing w:after="0" w:line="240" w:lineRule="auto"/>
              <w:jc w:val="center"/>
              <w:rPr>
                <w:kern w:val="2"/>
                <w:sz w:val="24"/>
                <w:szCs w:val="24"/>
                <w:lang w:val="kk-KZ"/>
              </w:rPr>
            </w:pPr>
          </w:p>
          <w:p w14:paraId="77A8CF5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2285F7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1E2CD5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7" w:type="dxa"/>
          </w:tcPr>
          <w:p w14:paraId="74ED5C06" w14:textId="77777777" w:rsidR="00CA000F" w:rsidRPr="00CA000F" w:rsidRDefault="00CA000F" w:rsidP="00CA000F">
            <w:pPr>
              <w:spacing w:after="0" w:line="240" w:lineRule="auto"/>
              <w:jc w:val="center"/>
              <w:rPr>
                <w:kern w:val="2"/>
                <w:sz w:val="24"/>
                <w:szCs w:val="24"/>
                <w:lang w:val="kk-KZ"/>
              </w:rPr>
            </w:pPr>
          </w:p>
          <w:p w14:paraId="50F039F5" w14:textId="77777777" w:rsidR="00CA000F" w:rsidRPr="00CA000F" w:rsidRDefault="00CA000F" w:rsidP="00CA000F">
            <w:pPr>
              <w:spacing w:after="0" w:line="240" w:lineRule="auto"/>
              <w:jc w:val="center"/>
              <w:rPr>
                <w:kern w:val="2"/>
                <w:sz w:val="24"/>
                <w:szCs w:val="24"/>
                <w:lang w:val="kk-KZ"/>
              </w:rPr>
            </w:pPr>
          </w:p>
          <w:p w14:paraId="2AEC4C70"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63D35C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354441D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69EEAAA" w14:textId="77777777" w:rsidR="00CA000F" w:rsidRPr="00CA000F" w:rsidRDefault="00CA000F" w:rsidP="00CA000F">
            <w:pPr>
              <w:spacing w:after="0" w:line="240" w:lineRule="auto"/>
              <w:jc w:val="center"/>
              <w:rPr>
                <w:kern w:val="2"/>
                <w:sz w:val="24"/>
                <w:szCs w:val="24"/>
                <w:lang w:val="kk-KZ"/>
              </w:rPr>
            </w:pPr>
          </w:p>
          <w:p w14:paraId="699D4483" w14:textId="77777777" w:rsidR="00CA000F" w:rsidRPr="00CA000F" w:rsidRDefault="00CA000F" w:rsidP="00CA000F">
            <w:pPr>
              <w:spacing w:after="0" w:line="240" w:lineRule="auto"/>
              <w:jc w:val="center"/>
              <w:rPr>
                <w:kern w:val="2"/>
                <w:sz w:val="24"/>
                <w:szCs w:val="24"/>
                <w:lang w:val="kk-KZ"/>
              </w:rPr>
            </w:pPr>
          </w:p>
          <w:p w14:paraId="515A3DBD" w14:textId="77777777" w:rsidR="00CA000F" w:rsidRPr="00CA000F" w:rsidRDefault="00CA000F" w:rsidP="00CA000F">
            <w:pPr>
              <w:spacing w:after="0" w:line="240" w:lineRule="auto"/>
              <w:jc w:val="center"/>
              <w:rPr>
                <w:kern w:val="2"/>
                <w:sz w:val="24"/>
                <w:szCs w:val="24"/>
                <w:lang w:val="kk-KZ"/>
              </w:rPr>
            </w:pPr>
          </w:p>
          <w:p w14:paraId="0DFF67EF" w14:textId="77777777" w:rsidR="00CA000F" w:rsidRPr="00CA000F" w:rsidRDefault="00CA000F" w:rsidP="00CA000F">
            <w:pPr>
              <w:spacing w:after="0" w:line="240" w:lineRule="auto"/>
              <w:jc w:val="center"/>
              <w:rPr>
                <w:kern w:val="2"/>
                <w:sz w:val="24"/>
                <w:szCs w:val="24"/>
                <w:lang w:val="kk-KZ"/>
              </w:rPr>
            </w:pPr>
          </w:p>
          <w:p w14:paraId="1A43015C" w14:textId="77777777" w:rsidR="00CA000F" w:rsidRPr="00CA000F" w:rsidRDefault="00CA000F" w:rsidP="00CA000F">
            <w:pPr>
              <w:spacing w:after="0" w:line="240" w:lineRule="auto"/>
              <w:jc w:val="center"/>
              <w:rPr>
                <w:kern w:val="2"/>
                <w:sz w:val="24"/>
                <w:szCs w:val="24"/>
                <w:lang w:val="kk-KZ"/>
              </w:rPr>
            </w:pPr>
          </w:p>
          <w:p w14:paraId="1797EF7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3ACAF8F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7BE90F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7" w:type="dxa"/>
            <w:gridSpan w:val="2"/>
          </w:tcPr>
          <w:p w14:paraId="04CC677E" w14:textId="77777777" w:rsidR="00CA000F" w:rsidRPr="00CA000F" w:rsidRDefault="00CA000F" w:rsidP="00CA000F">
            <w:pPr>
              <w:spacing w:after="0" w:line="240" w:lineRule="auto"/>
              <w:jc w:val="center"/>
              <w:rPr>
                <w:kern w:val="2"/>
                <w:sz w:val="24"/>
                <w:szCs w:val="24"/>
                <w:lang w:val="kk-KZ"/>
              </w:rPr>
            </w:pPr>
          </w:p>
          <w:p w14:paraId="30AB07BE" w14:textId="77777777" w:rsidR="00CA000F" w:rsidRPr="00CA000F" w:rsidRDefault="00CA000F" w:rsidP="00CA000F">
            <w:pPr>
              <w:spacing w:after="0" w:line="240" w:lineRule="auto"/>
              <w:jc w:val="center"/>
              <w:rPr>
                <w:kern w:val="2"/>
                <w:sz w:val="24"/>
                <w:szCs w:val="24"/>
                <w:lang w:val="kk-KZ"/>
              </w:rPr>
            </w:pPr>
          </w:p>
          <w:p w14:paraId="2C54DBF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E885C31"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60459120"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67DD63D8" w14:textId="77777777" w:rsidR="00CA000F" w:rsidRPr="00CA000F" w:rsidRDefault="00CA000F" w:rsidP="00CA000F">
            <w:pPr>
              <w:spacing w:after="0" w:line="240" w:lineRule="auto"/>
              <w:jc w:val="center"/>
              <w:rPr>
                <w:kern w:val="2"/>
                <w:sz w:val="24"/>
                <w:szCs w:val="24"/>
                <w:lang w:val="kk-KZ"/>
              </w:rPr>
            </w:pPr>
          </w:p>
          <w:p w14:paraId="334C52E6" w14:textId="77777777" w:rsidR="00CA000F" w:rsidRPr="00CA000F" w:rsidRDefault="00CA000F" w:rsidP="00CA000F">
            <w:pPr>
              <w:spacing w:after="0" w:line="240" w:lineRule="auto"/>
              <w:jc w:val="center"/>
              <w:rPr>
                <w:kern w:val="2"/>
                <w:sz w:val="24"/>
                <w:szCs w:val="24"/>
                <w:lang w:val="kk-KZ"/>
              </w:rPr>
            </w:pPr>
          </w:p>
          <w:p w14:paraId="12151DF2" w14:textId="77777777" w:rsidR="00CA000F" w:rsidRPr="00CA000F" w:rsidRDefault="00CA000F" w:rsidP="00CA000F">
            <w:pPr>
              <w:spacing w:after="0" w:line="240" w:lineRule="auto"/>
              <w:jc w:val="center"/>
              <w:rPr>
                <w:kern w:val="2"/>
                <w:sz w:val="24"/>
                <w:szCs w:val="24"/>
                <w:lang w:val="kk-KZ"/>
              </w:rPr>
            </w:pPr>
          </w:p>
          <w:p w14:paraId="4F2A7EF7" w14:textId="77777777" w:rsidR="00CA000F" w:rsidRPr="00CA000F" w:rsidRDefault="00CA000F" w:rsidP="00CA000F">
            <w:pPr>
              <w:spacing w:after="0" w:line="240" w:lineRule="auto"/>
              <w:jc w:val="center"/>
              <w:rPr>
                <w:kern w:val="2"/>
                <w:sz w:val="24"/>
                <w:szCs w:val="24"/>
                <w:lang w:val="kk-KZ"/>
              </w:rPr>
            </w:pPr>
          </w:p>
          <w:p w14:paraId="2C55B075" w14:textId="77777777" w:rsidR="00CA000F" w:rsidRPr="00CA000F" w:rsidRDefault="00CA000F" w:rsidP="00CA000F">
            <w:pPr>
              <w:spacing w:after="0" w:line="240" w:lineRule="auto"/>
              <w:jc w:val="center"/>
              <w:rPr>
                <w:kern w:val="2"/>
                <w:sz w:val="24"/>
                <w:szCs w:val="24"/>
                <w:lang w:val="kk-KZ"/>
              </w:rPr>
            </w:pPr>
          </w:p>
          <w:p w14:paraId="6E5F537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5A11E9B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C3F6066"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8" w:type="dxa"/>
          </w:tcPr>
          <w:p w14:paraId="26622A3C" w14:textId="77777777" w:rsidR="00CA000F" w:rsidRPr="00CA000F" w:rsidRDefault="00CA000F" w:rsidP="00CA000F">
            <w:pPr>
              <w:spacing w:after="0" w:line="240" w:lineRule="auto"/>
              <w:jc w:val="center"/>
              <w:rPr>
                <w:kern w:val="2"/>
                <w:sz w:val="24"/>
                <w:szCs w:val="24"/>
                <w:lang w:val="kk-KZ"/>
              </w:rPr>
            </w:pPr>
          </w:p>
          <w:p w14:paraId="1EFAF8F8" w14:textId="77777777" w:rsidR="00CA000F" w:rsidRPr="00CA000F" w:rsidRDefault="00CA000F" w:rsidP="00CA000F">
            <w:pPr>
              <w:spacing w:after="0" w:line="240" w:lineRule="auto"/>
              <w:jc w:val="center"/>
              <w:rPr>
                <w:kern w:val="2"/>
                <w:sz w:val="24"/>
                <w:szCs w:val="24"/>
                <w:lang w:val="kk-KZ"/>
              </w:rPr>
            </w:pPr>
          </w:p>
          <w:p w14:paraId="1D2E0C46"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A99AC8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47C7B61"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69604E3" w14:textId="77777777" w:rsidR="00CA000F" w:rsidRPr="00CA000F" w:rsidRDefault="00CA000F" w:rsidP="00CA000F">
            <w:pPr>
              <w:spacing w:after="0" w:line="240" w:lineRule="auto"/>
              <w:jc w:val="center"/>
              <w:rPr>
                <w:kern w:val="2"/>
                <w:sz w:val="24"/>
                <w:szCs w:val="24"/>
                <w:lang w:val="kk-KZ"/>
              </w:rPr>
            </w:pPr>
          </w:p>
          <w:p w14:paraId="744671B2" w14:textId="77777777" w:rsidR="00CA000F" w:rsidRPr="00CA000F" w:rsidRDefault="00CA000F" w:rsidP="00CA000F">
            <w:pPr>
              <w:spacing w:after="0" w:line="240" w:lineRule="auto"/>
              <w:jc w:val="center"/>
              <w:rPr>
                <w:kern w:val="2"/>
                <w:sz w:val="24"/>
                <w:szCs w:val="24"/>
                <w:lang w:val="kk-KZ"/>
              </w:rPr>
            </w:pPr>
          </w:p>
          <w:p w14:paraId="4D84B5F8" w14:textId="77777777" w:rsidR="00CA000F" w:rsidRPr="00CA000F" w:rsidRDefault="00CA000F" w:rsidP="00CA000F">
            <w:pPr>
              <w:spacing w:after="0" w:line="240" w:lineRule="auto"/>
              <w:jc w:val="center"/>
              <w:rPr>
                <w:kern w:val="2"/>
                <w:sz w:val="24"/>
                <w:szCs w:val="24"/>
                <w:lang w:val="kk-KZ"/>
              </w:rPr>
            </w:pPr>
          </w:p>
          <w:p w14:paraId="7745D21E" w14:textId="77777777" w:rsidR="00CA000F" w:rsidRPr="00CA000F" w:rsidRDefault="00CA000F" w:rsidP="00CA000F">
            <w:pPr>
              <w:spacing w:after="0" w:line="240" w:lineRule="auto"/>
              <w:jc w:val="center"/>
              <w:rPr>
                <w:kern w:val="2"/>
                <w:sz w:val="24"/>
                <w:szCs w:val="24"/>
                <w:lang w:val="kk-KZ"/>
              </w:rPr>
            </w:pPr>
          </w:p>
          <w:p w14:paraId="4C9ABFBC" w14:textId="77777777" w:rsidR="00CA000F" w:rsidRPr="00CA000F" w:rsidRDefault="00CA000F" w:rsidP="00CA000F">
            <w:pPr>
              <w:spacing w:after="0" w:line="240" w:lineRule="auto"/>
              <w:jc w:val="center"/>
              <w:rPr>
                <w:kern w:val="2"/>
                <w:sz w:val="24"/>
                <w:szCs w:val="24"/>
                <w:lang w:val="kk-KZ"/>
              </w:rPr>
            </w:pPr>
          </w:p>
          <w:p w14:paraId="67BA6C6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5DEAFB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B07238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7" w:type="dxa"/>
          </w:tcPr>
          <w:p w14:paraId="5BEB6A47" w14:textId="77777777" w:rsidR="00CA000F" w:rsidRPr="00CA000F" w:rsidRDefault="00CA000F" w:rsidP="00CA000F">
            <w:pPr>
              <w:spacing w:after="0" w:line="240" w:lineRule="auto"/>
              <w:jc w:val="center"/>
              <w:rPr>
                <w:kern w:val="2"/>
                <w:sz w:val="24"/>
                <w:szCs w:val="24"/>
                <w:lang w:val="kk-KZ"/>
              </w:rPr>
            </w:pPr>
          </w:p>
          <w:p w14:paraId="71591D73" w14:textId="77777777" w:rsidR="00CA000F" w:rsidRPr="00CA000F" w:rsidRDefault="00CA000F" w:rsidP="00CA000F">
            <w:pPr>
              <w:spacing w:after="0" w:line="240" w:lineRule="auto"/>
              <w:jc w:val="center"/>
              <w:rPr>
                <w:kern w:val="2"/>
                <w:sz w:val="24"/>
                <w:szCs w:val="24"/>
                <w:lang w:val="kk-KZ"/>
              </w:rPr>
            </w:pPr>
          </w:p>
          <w:p w14:paraId="02CBC80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5EC67D8D"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FCB7A7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3C261BD2" w14:textId="77777777" w:rsidR="00CA000F" w:rsidRPr="00CA000F" w:rsidRDefault="00CA000F" w:rsidP="00CA000F">
            <w:pPr>
              <w:spacing w:after="0" w:line="240" w:lineRule="auto"/>
              <w:jc w:val="center"/>
              <w:rPr>
                <w:kern w:val="2"/>
                <w:sz w:val="24"/>
                <w:szCs w:val="24"/>
                <w:lang w:val="kk-KZ"/>
              </w:rPr>
            </w:pPr>
          </w:p>
          <w:p w14:paraId="1D06130B" w14:textId="77777777" w:rsidR="00CA000F" w:rsidRPr="00CA000F" w:rsidRDefault="00CA000F" w:rsidP="00CA000F">
            <w:pPr>
              <w:spacing w:after="0" w:line="240" w:lineRule="auto"/>
              <w:jc w:val="center"/>
              <w:rPr>
                <w:kern w:val="2"/>
                <w:sz w:val="24"/>
                <w:szCs w:val="24"/>
                <w:lang w:val="kk-KZ"/>
              </w:rPr>
            </w:pPr>
          </w:p>
          <w:p w14:paraId="0D1558FA" w14:textId="77777777" w:rsidR="00CA000F" w:rsidRPr="00CA000F" w:rsidRDefault="00CA000F" w:rsidP="00CA000F">
            <w:pPr>
              <w:spacing w:after="0" w:line="240" w:lineRule="auto"/>
              <w:jc w:val="center"/>
              <w:rPr>
                <w:kern w:val="2"/>
                <w:sz w:val="24"/>
                <w:szCs w:val="24"/>
                <w:lang w:val="kk-KZ"/>
              </w:rPr>
            </w:pPr>
          </w:p>
          <w:p w14:paraId="07032958" w14:textId="77777777" w:rsidR="00CA000F" w:rsidRPr="00CA000F" w:rsidRDefault="00CA000F" w:rsidP="00CA000F">
            <w:pPr>
              <w:spacing w:after="0" w:line="240" w:lineRule="auto"/>
              <w:jc w:val="center"/>
              <w:rPr>
                <w:kern w:val="2"/>
                <w:sz w:val="24"/>
                <w:szCs w:val="24"/>
                <w:lang w:val="kk-KZ"/>
              </w:rPr>
            </w:pPr>
          </w:p>
          <w:p w14:paraId="1F55C320" w14:textId="77777777" w:rsidR="00CA000F" w:rsidRPr="00CA000F" w:rsidRDefault="00CA000F" w:rsidP="00CA000F">
            <w:pPr>
              <w:spacing w:after="0" w:line="240" w:lineRule="auto"/>
              <w:jc w:val="center"/>
              <w:rPr>
                <w:kern w:val="2"/>
                <w:sz w:val="24"/>
                <w:szCs w:val="24"/>
                <w:lang w:val="kk-KZ"/>
              </w:rPr>
            </w:pPr>
          </w:p>
          <w:p w14:paraId="382B784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6B1BA24"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B3EF76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7" w:type="dxa"/>
          </w:tcPr>
          <w:p w14:paraId="59A716A5" w14:textId="77777777" w:rsidR="00CA000F" w:rsidRPr="00CA000F" w:rsidRDefault="00CA000F" w:rsidP="00CA000F">
            <w:pPr>
              <w:spacing w:after="0" w:line="240" w:lineRule="auto"/>
              <w:jc w:val="center"/>
              <w:rPr>
                <w:kern w:val="2"/>
                <w:sz w:val="24"/>
                <w:szCs w:val="24"/>
                <w:lang w:val="kk-KZ"/>
              </w:rPr>
            </w:pPr>
          </w:p>
          <w:p w14:paraId="7A1C900E" w14:textId="77777777" w:rsidR="00CA000F" w:rsidRPr="00CA000F" w:rsidRDefault="00CA000F" w:rsidP="00CA000F">
            <w:pPr>
              <w:spacing w:after="0" w:line="240" w:lineRule="auto"/>
              <w:jc w:val="center"/>
              <w:rPr>
                <w:kern w:val="2"/>
                <w:sz w:val="24"/>
                <w:szCs w:val="24"/>
                <w:lang w:val="kk-KZ"/>
              </w:rPr>
            </w:pPr>
          </w:p>
          <w:p w14:paraId="34CF5A4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1C8277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69FFFB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321DB63" w14:textId="77777777" w:rsidR="00CA000F" w:rsidRPr="00CA000F" w:rsidRDefault="00CA000F" w:rsidP="00CA000F">
            <w:pPr>
              <w:spacing w:after="0" w:line="240" w:lineRule="auto"/>
              <w:jc w:val="center"/>
              <w:rPr>
                <w:kern w:val="2"/>
                <w:sz w:val="24"/>
                <w:szCs w:val="24"/>
                <w:lang w:val="kk-KZ"/>
              </w:rPr>
            </w:pPr>
          </w:p>
          <w:p w14:paraId="44EA1884" w14:textId="77777777" w:rsidR="00CA000F" w:rsidRPr="00CA000F" w:rsidRDefault="00CA000F" w:rsidP="00CA000F">
            <w:pPr>
              <w:spacing w:after="0" w:line="240" w:lineRule="auto"/>
              <w:jc w:val="center"/>
              <w:rPr>
                <w:kern w:val="2"/>
                <w:sz w:val="24"/>
                <w:szCs w:val="24"/>
                <w:lang w:val="kk-KZ"/>
              </w:rPr>
            </w:pPr>
          </w:p>
          <w:p w14:paraId="63BB5898" w14:textId="77777777" w:rsidR="00CA000F" w:rsidRPr="00CA000F" w:rsidRDefault="00CA000F" w:rsidP="00CA000F">
            <w:pPr>
              <w:spacing w:after="0" w:line="240" w:lineRule="auto"/>
              <w:jc w:val="center"/>
              <w:rPr>
                <w:kern w:val="2"/>
                <w:sz w:val="24"/>
                <w:szCs w:val="24"/>
                <w:lang w:val="kk-KZ"/>
              </w:rPr>
            </w:pPr>
          </w:p>
          <w:p w14:paraId="2542AB7E" w14:textId="77777777" w:rsidR="00CA000F" w:rsidRPr="00CA000F" w:rsidRDefault="00CA000F" w:rsidP="00CA000F">
            <w:pPr>
              <w:spacing w:after="0" w:line="240" w:lineRule="auto"/>
              <w:jc w:val="center"/>
              <w:rPr>
                <w:kern w:val="2"/>
                <w:sz w:val="24"/>
                <w:szCs w:val="24"/>
                <w:lang w:val="kk-KZ"/>
              </w:rPr>
            </w:pPr>
          </w:p>
          <w:p w14:paraId="09B9C64F" w14:textId="77777777" w:rsidR="00CA000F" w:rsidRPr="00CA000F" w:rsidRDefault="00CA000F" w:rsidP="00CA000F">
            <w:pPr>
              <w:spacing w:after="0" w:line="240" w:lineRule="auto"/>
              <w:jc w:val="center"/>
              <w:rPr>
                <w:kern w:val="2"/>
                <w:sz w:val="24"/>
                <w:szCs w:val="24"/>
                <w:lang w:val="kk-KZ"/>
              </w:rPr>
            </w:pPr>
          </w:p>
          <w:p w14:paraId="36F98DC1"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EC002C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73741B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tc>
        <w:tc>
          <w:tcPr>
            <w:tcW w:w="1328" w:type="dxa"/>
          </w:tcPr>
          <w:p w14:paraId="2DE0F6E1" w14:textId="77777777" w:rsidR="00CA000F" w:rsidRPr="00CA000F" w:rsidRDefault="00CA000F" w:rsidP="00CA000F">
            <w:pPr>
              <w:spacing w:after="0" w:line="240" w:lineRule="auto"/>
              <w:jc w:val="center"/>
              <w:rPr>
                <w:kern w:val="2"/>
                <w:sz w:val="24"/>
                <w:szCs w:val="24"/>
                <w:lang w:val="kk-KZ"/>
              </w:rPr>
            </w:pPr>
          </w:p>
          <w:p w14:paraId="2A6BD0B5" w14:textId="77777777" w:rsidR="00CA000F" w:rsidRPr="00CA000F" w:rsidRDefault="00CA000F" w:rsidP="00CA000F">
            <w:pPr>
              <w:spacing w:after="0" w:line="240" w:lineRule="auto"/>
              <w:jc w:val="center"/>
              <w:rPr>
                <w:kern w:val="2"/>
                <w:sz w:val="24"/>
                <w:szCs w:val="24"/>
                <w:lang w:val="kk-KZ"/>
              </w:rPr>
            </w:pPr>
          </w:p>
          <w:p w14:paraId="053287B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E8D811F"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159F75F4"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17CD680" w14:textId="77777777" w:rsidR="00CA000F" w:rsidRPr="00CA000F" w:rsidRDefault="00CA000F" w:rsidP="00CA000F">
            <w:pPr>
              <w:spacing w:after="0" w:line="240" w:lineRule="auto"/>
              <w:jc w:val="center"/>
              <w:rPr>
                <w:kern w:val="2"/>
                <w:sz w:val="24"/>
                <w:szCs w:val="24"/>
                <w:lang w:val="kk-KZ"/>
              </w:rPr>
            </w:pPr>
          </w:p>
          <w:p w14:paraId="4D3DC391" w14:textId="77777777" w:rsidR="00CA000F" w:rsidRPr="00CA000F" w:rsidRDefault="00CA000F" w:rsidP="00CA000F">
            <w:pPr>
              <w:spacing w:after="0" w:line="240" w:lineRule="auto"/>
              <w:jc w:val="center"/>
              <w:rPr>
                <w:kern w:val="2"/>
                <w:sz w:val="24"/>
                <w:szCs w:val="24"/>
                <w:lang w:val="kk-KZ"/>
              </w:rPr>
            </w:pPr>
          </w:p>
          <w:p w14:paraId="55846E10" w14:textId="77777777" w:rsidR="00CA000F" w:rsidRPr="00CA000F" w:rsidRDefault="00CA000F" w:rsidP="00CA000F">
            <w:pPr>
              <w:spacing w:after="0" w:line="240" w:lineRule="auto"/>
              <w:jc w:val="center"/>
              <w:rPr>
                <w:kern w:val="2"/>
                <w:sz w:val="24"/>
                <w:szCs w:val="24"/>
                <w:lang w:val="kk-KZ"/>
              </w:rPr>
            </w:pPr>
          </w:p>
          <w:p w14:paraId="547F343A" w14:textId="77777777" w:rsidR="00CA000F" w:rsidRPr="00CA000F" w:rsidRDefault="00CA000F" w:rsidP="00CA000F">
            <w:pPr>
              <w:spacing w:after="0" w:line="240" w:lineRule="auto"/>
              <w:jc w:val="center"/>
              <w:rPr>
                <w:kern w:val="2"/>
                <w:sz w:val="24"/>
                <w:szCs w:val="24"/>
                <w:lang w:val="kk-KZ"/>
              </w:rPr>
            </w:pPr>
          </w:p>
          <w:p w14:paraId="2F037BCC" w14:textId="77777777" w:rsidR="00CA000F" w:rsidRPr="00CA000F" w:rsidRDefault="00CA000F" w:rsidP="00CA000F">
            <w:pPr>
              <w:spacing w:after="0" w:line="240" w:lineRule="auto"/>
              <w:jc w:val="center"/>
              <w:rPr>
                <w:kern w:val="2"/>
                <w:sz w:val="24"/>
                <w:szCs w:val="24"/>
                <w:lang w:val="kk-KZ"/>
              </w:rPr>
            </w:pPr>
          </w:p>
          <w:p w14:paraId="33B11C1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2C8ECC0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D355106"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01724D64" w14:textId="77777777" w:rsidR="00CA000F" w:rsidRPr="00CA000F" w:rsidRDefault="00CA000F" w:rsidP="00CA000F">
            <w:pPr>
              <w:spacing w:after="0" w:line="240" w:lineRule="auto"/>
              <w:jc w:val="center"/>
              <w:rPr>
                <w:kern w:val="2"/>
                <w:sz w:val="24"/>
                <w:szCs w:val="24"/>
                <w:lang w:val="kk-KZ"/>
              </w:rPr>
            </w:pPr>
          </w:p>
        </w:tc>
      </w:tr>
      <w:tr w:rsidR="00CA000F" w:rsidRPr="00CA000F" w14:paraId="22A6FD35" w14:textId="77777777" w:rsidTr="00CD3672">
        <w:tc>
          <w:tcPr>
            <w:tcW w:w="3085" w:type="dxa"/>
          </w:tcPr>
          <w:p w14:paraId="0A472771"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Құрғақ қалдық </w:t>
            </w:r>
          </w:p>
        </w:tc>
        <w:tc>
          <w:tcPr>
            <w:tcW w:w="2410" w:type="dxa"/>
          </w:tcPr>
          <w:p w14:paraId="66C0D1AF" w14:textId="77777777" w:rsidR="00CA000F" w:rsidRPr="00CA000F" w:rsidRDefault="00CA000F" w:rsidP="00CA000F">
            <w:pPr>
              <w:spacing w:after="0" w:line="240" w:lineRule="auto"/>
              <w:rPr>
                <w:kern w:val="2"/>
                <w:sz w:val="24"/>
                <w:szCs w:val="24"/>
              </w:rPr>
            </w:pPr>
            <w:r w:rsidRPr="00CA000F">
              <w:rPr>
                <w:kern w:val="2"/>
                <w:sz w:val="24"/>
                <w:szCs w:val="24"/>
                <w:lang w:val="kk-KZ"/>
              </w:rPr>
              <w:t xml:space="preserve">8 </w:t>
            </w:r>
            <w:r w:rsidRPr="00CA000F">
              <w:rPr>
                <w:kern w:val="2"/>
                <w:sz w:val="24"/>
                <w:szCs w:val="24"/>
              </w:rPr>
              <w:t xml:space="preserve">% кем емес </w:t>
            </w:r>
          </w:p>
        </w:tc>
        <w:tc>
          <w:tcPr>
            <w:tcW w:w="1327" w:type="dxa"/>
          </w:tcPr>
          <w:p w14:paraId="0E390E8A"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23</w:t>
            </w:r>
            <w:r w:rsidRPr="00CA000F">
              <w:rPr>
                <w:kern w:val="2"/>
                <w:sz w:val="24"/>
                <w:szCs w:val="24"/>
                <w:lang w:val="kk-KZ"/>
              </w:rPr>
              <w:t>,56</w:t>
            </w:r>
          </w:p>
          <w:p w14:paraId="3DEF8BC4"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7</w:t>
            </w:r>
            <w:r w:rsidRPr="00CA000F">
              <w:rPr>
                <w:kern w:val="2"/>
                <w:sz w:val="24"/>
                <w:szCs w:val="24"/>
                <w:lang w:val="kk-KZ"/>
              </w:rPr>
              <w:t>,5</w:t>
            </w:r>
            <w:r w:rsidRPr="00CA000F">
              <w:rPr>
                <w:kern w:val="2"/>
                <w:sz w:val="24"/>
                <w:szCs w:val="24"/>
                <w:lang w:val="en-US"/>
              </w:rPr>
              <w:t>4</w:t>
            </w:r>
          </w:p>
          <w:p w14:paraId="29D1AA8F"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1</w:t>
            </w:r>
            <w:r w:rsidRPr="00CA000F">
              <w:rPr>
                <w:kern w:val="2"/>
                <w:sz w:val="24"/>
                <w:szCs w:val="24"/>
                <w:lang w:val="kk-KZ"/>
              </w:rPr>
              <w:t>,</w:t>
            </w:r>
            <w:r w:rsidRPr="00CA000F">
              <w:rPr>
                <w:kern w:val="2"/>
                <w:sz w:val="24"/>
                <w:szCs w:val="24"/>
                <w:lang w:val="en-US"/>
              </w:rPr>
              <w:t>77</w:t>
            </w:r>
          </w:p>
        </w:tc>
        <w:tc>
          <w:tcPr>
            <w:tcW w:w="1327" w:type="dxa"/>
          </w:tcPr>
          <w:p w14:paraId="6B88E6F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23</w:t>
            </w:r>
            <w:r w:rsidRPr="00CA000F">
              <w:rPr>
                <w:kern w:val="2"/>
                <w:sz w:val="24"/>
                <w:szCs w:val="24"/>
                <w:lang w:val="kk-KZ"/>
              </w:rPr>
              <w:t>,56</w:t>
            </w:r>
          </w:p>
          <w:p w14:paraId="7E10B830"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7</w:t>
            </w:r>
            <w:r w:rsidRPr="00CA000F">
              <w:rPr>
                <w:kern w:val="2"/>
                <w:sz w:val="24"/>
                <w:szCs w:val="24"/>
                <w:lang w:val="kk-KZ"/>
              </w:rPr>
              <w:t>,5</w:t>
            </w:r>
            <w:r w:rsidRPr="00CA000F">
              <w:rPr>
                <w:kern w:val="2"/>
                <w:sz w:val="24"/>
                <w:szCs w:val="24"/>
                <w:lang w:val="en-US"/>
              </w:rPr>
              <w:t>2</w:t>
            </w:r>
          </w:p>
          <w:p w14:paraId="62770764"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1</w:t>
            </w:r>
            <w:r w:rsidRPr="00CA000F">
              <w:rPr>
                <w:kern w:val="2"/>
                <w:sz w:val="24"/>
                <w:szCs w:val="24"/>
                <w:lang w:val="kk-KZ"/>
              </w:rPr>
              <w:t>,</w:t>
            </w:r>
            <w:r w:rsidRPr="00CA000F">
              <w:rPr>
                <w:kern w:val="2"/>
                <w:sz w:val="24"/>
                <w:szCs w:val="24"/>
                <w:lang w:val="en-US"/>
              </w:rPr>
              <w:t>74</w:t>
            </w:r>
          </w:p>
        </w:tc>
        <w:tc>
          <w:tcPr>
            <w:tcW w:w="1327" w:type="dxa"/>
            <w:gridSpan w:val="2"/>
          </w:tcPr>
          <w:p w14:paraId="0B636E35"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23</w:t>
            </w:r>
            <w:r w:rsidRPr="00CA000F">
              <w:rPr>
                <w:kern w:val="2"/>
                <w:sz w:val="24"/>
                <w:szCs w:val="24"/>
                <w:lang w:val="kk-KZ"/>
              </w:rPr>
              <w:t>,</w:t>
            </w:r>
            <w:r w:rsidRPr="00CA000F">
              <w:rPr>
                <w:kern w:val="2"/>
                <w:sz w:val="24"/>
                <w:szCs w:val="24"/>
                <w:lang w:val="en-US"/>
              </w:rPr>
              <w:t>53</w:t>
            </w:r>
          </w:p>
          <w:p w14:paraId="0087A9CB"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7</w:t>
            </w:r>
            <w:r w:rsidRPr="00CA000F">
              <w:rPr>
                <w:kern w:val="2"/>
                <w:sz w:val="24"/>
                <w:szCs w:val="24"/>
                <w:lang w:val="kk-KZ"/>
              </w:rPr>
              <w:t>,5</w:t>
            </w:r>
            <w:r w:rsidRPr="00CA000F">
              <w:rPr>
                <w:kern w:val="2"/>
                <w:sz w:val="24"/>
                <w:szCs w:val="24"/>
                <w:lang w:val="en-US"/>
              </w:rPr>
              <w:t>0</w:t>
            </w:r>
          </w:p>
          <w:p w14:paraId="6F898F9C"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1</w:t>
            </w:r>
            <w:r w:rsidRPr="00CA000F">
              <w:rPr>
                <w:kern w:val="2"/>
                <w:sz w:val="24"/>
                <w:szCs w:val="24"/>
                <w:lang w:val="kk-KZ"/>
              </w:rPr>
              <w:t>,</w:t>
            </w:r>
            <w:r w:rsidRPr="00CA000F">
              <w:rPr>
                <w:kern w:val="2"/>
                <w:sz w:val="24"/>
                <w:szCs w:val="24"/>
                <w:lang w:val="en-US"/>
              </w:rPr>
              <w:t>74</w:t>
            </w:r>
          </w:p>
        </w:tc>
        <w:tc>
          <w:tcPr>
            <w:tcW w:w="1328" w:type="dxa"/>
          </w:tcPr>
          <w:p w14:paraId="0B573CBA"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23</w:t>
            </w:r>
            <w:r w:rsidRPr="00CA000F">
              <w:rPr>
                <w:kern w:val="2"/>
                <w:sz w:val="24"/>
                <w:szCs w:val="24"/>
                <w:lang w:val="kk-KZ"/>
              </w:rPr>
              <w:t>,5</w:t>
            </w:r>
            <w:r w:rsidRPr="00CA000F">
              <w:rPr>
                <w:kern w:val="2"/>
                <w:sz w:val="24"/>
                <w:szCs w:val="24"/>
                <w:lang w:val="en-US"/>
              </w:rPr>
              <w:t>3</w:t>
            </w:r>
          </w:p>
          <w:p w14:paraId="2CC15D8D"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7</w:t>
            </w:r>
            <w:r w:rsidRPr="00CA000F">
              <w:rPr>
                <w:kern w:val="2"/>
                <w:sz w:val="24"/>
                <w:szCs w:val="24"/>
                <w:lang w:val="kk-KZ"/>
              </w:rPr>
              <w:t>,</w:t>
            </w:r>
            <w:r w:rsidRPr="00CA000F">
              <w:rPr>
                <w:kern w:val="2"/>
                <w:sz w:val="24"/>
                <w:szCs w:val="24"/>
                <w:lang w:val="en-US"/>
              </w:rPr>
              <w:t>49</w:t>
            </w:r>
          </w:p>
          <w:p w14:paraId="112EA39F"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1</w:t>
            </w:r>
            <w:r w:rsidRPr="00CA000F">
              <w:rPr>
                <w:kern w:val="2"/>
                <w:sz w:val="24"/>
                <w:szCs w:val="24"/>
                <w:lang w:val="kk-KZ"/>
              </w:rPr>
              <w:t>,</w:t>
            </w:r>
            <w:r w:rsidRPr="00CA000F">
              <w:rPr>
                <w:kern w:val="2"/>
                <w:sz w:val="24"/>
                <w:szCs w:val="24"/>
                <w:lang w:val="en-US"/>
              </w:rPr>
              <w:t>69</w:t>
            </w:r>
          </w:p>
        </w:tc>
        <w:tc>
          <w:tcPr>
            <w:tcW w:w="1327" w:type="dxa"/>
          </w:tcPr>
          <w:p w14:paraId="4547C37C"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23</w:t>
            </w:r>
            <w:r w:rsidRPr="00CA000F">
              <w:rPr>
                <w:kern w:val="2"/>
                <w:sz w:val="24"/>
                <w:szCs w:val="24"/>
                <w:lang w:val="kk-KZ"/>
              </w:rPr>
              <w:t>,5</w:t>
            </w:r>
            <w:r w:rsidRPr="00CA000F">
              <w:rPr>
                <w:kern w:val="2"/>
                <w:sz w:val="24"/>
                <w:szCs w:val="24"/>
                <w:lang w:val="en-US"/>
              </w:rPr>
              <w:t>4</w:t>
            </w:r>
          </w:p>
          <w:p w14:paraId="6D2332C7"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7</w:t>
            </w:r>
            <w:r w:rsidRPr="00CA000F">
              <w:rPr>
                <w:kern w:val="2"/>
                <w:sz w:val="24"/>
                <w:szCs w:val="24"/>
                <w:lang w:val="kk-KZ"/>
              </w:rPr>
              <w:t>,</w:t>
            </w:r>
            <w:r w:rsidRPr="00CA000F">
              <w:rPr>
                <w:kern w:val="2"/>
                <w:sz w:val="24"/>
                <w:szCs w:val="24"/>
                <w:lang w:val="en-US"/>
              </w:rPr>
              <w:t>49</w:t>
            </w:r>
          </w:p>
          <w:p w14:paraId="7A5FE81D"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1</w:t>
            </w:r>
            <w:r w:rsidRPr="00CA000F">
              <w:rPr>
                <w:kern w:val="2"/>
                <w:sz w:val="24"/>
                <w:szCs w:val="24"/>
                <w:lang w:val="kk-KZ"/>
              </w:rPr>
              <w:t>,</w:t>
            </w:r>
            <w:r w:rsidRPr="00CA000F">
              <w:rPr>
                <w:kern w:val="2"/>
                <w:sz w:val="24"/>
                <w:szCs w:val="24"/>
                <w:lang w:val="en-US"/>
              </w:rPr>
              <w:t>67</w:t>
            </w:r>
          </w:p>
        </w:tc>
        <w:tc>
          <w:tcPr>
            <w:tcW w:w="1327" w:type="dxa"/>
          </w:tcPr>
          <w:p w14:paraId="4C58890F"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23</w:t>
            </w:r>
            <w:r w:rsidRPr="00CA000F">
              <w:rPr>
                <w:kern w:val="2"/>
                <w:sz w:val="24"/>
                <w:szCs w:val="24"/>
                <w:lang w:val="kk-KZ"/>
              </w:rPr>
              <w:t>,</w:t>
            </w:r>
            <w:r w:rsidRPr="00CA000F">
              <w:rPr>
                <w:kern w:val="2"/>
                <w:sz w:val="24"/>
                <w:szCs w:val="24"/>
                <w:lang w:val="en-US"/>
              </w:rPr>
              <w:t>50</w:t>
            </w:r>
          </w:p>
          <w:p w14:paraId="7B8EED45"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7</w:t>
            </w:r>
            <w:r w:rsidRPr="00CA000F">
              <w:rPr>
                <w:kern w:val="2"/>
                <w:sz w:val="24"/>
                <w:szCs w:val="24"/>
                <w:lang w:val="kk-KZ"/>
              </w:rPr>
              <w:t>,5</w:t>
            </w:r>
            <w:r w:rsidRPr="00CA000F">
              <w:rPr>
                <w:kern w:val="2"/>
                <w:sz w:val="24"/>
                <w:szCs w:val="24"/>
                <w:lang w:val="en-US"/>
              </w:rPr>
              <w:t>0</w:t>
            </w:r>
          </w:p>
          <w:p w14:paraId="353174B1"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1</w:t>
            </w:r>
            <w:r w:rsidRPr="00CA000F">
              <w:rPr>
                <w:kern w:val="2"/>
                <w:sz w:val="24"/>
                <w:szCs w:val="24"/>
                <w:lang w:val="kk-KZ"/>
              </w:rPr>
              <w:t>,</w:t>
            </w:r>
            <w:r w:rsidRPr="00CA000F">
              <w:rPr>
                <w:kern w:val="2"/>
                <w:sz w:val="24"/>
                <w:szCs w:val="24"/>
                <w:lang w:val="en-US"/>
              </w:rPr>
              <w:t>62</w:t>
            </w:r>
          </w:p>
        </w:tc>
        <w:tc>
          <w:tcPr>
            <w:tcW w:w="1328" w:type="dxa"/>
          </w:tcPr>
          <w:p w14:paraId="45567142"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23</w:t>
            </w:r>
            <w:r w:rsidRPr="00CA000F">
              <w:rPr>
                <w:kern w:val="2"/>
                <w:sz w:val="24"/>
                <w:szCs w:val="24"/>
                <w:lang w:val="kk-KZ"/>
              </w:rPr>
              <w:t>,</w:t>
            </w:r>
            <w:r w:rsidRPr="00CA000F">
              <w:rPr>
                <w:kern w:val="2"/>
                <w:sz w:val="24"/>
                <w:szCs w:val="24"/>
                <w:lang w:val="en-US"/>
              </w:rPr>
              <w:t>49</w:t>
            </w:r>
          </w:p>
          <w:p w14:paraId="2043CB58"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7</w:t>
            </w:r>
            <w:r w:rsidRPr="00CA000F">
              <w:rPr>
                <w:kern w:val="2"/>
                <w:sz w:val="24"/>
                <w:szCs w:val="24"/>
                <w:lang w:val="kk-KZ"/>
              </w:rPr>
              <w:t>,</w:t>
            </w:r>
            <w:r w:rsidRPr="00CA000F">
              <w:rPr>
                <w:kern w:val="2"/>
                <w:sz w:val="24"/>
                <w:szCs w:val="24"/>
                <w:lang w:val="en-US"/>
              </w:rPr>
              <w:t>45</w:t>
            </w:r>
          </w:p>
          <w:p w14:paraId="63DCA4B1"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2</w:t>
            </w:r>
            <w:r w:rsidRPr="00CA000F">
              <w:rPr>
                <w:kern w:val="2"/>
                <w:sz w:val="24"/>
                <w:szCs w:val="24"/>
                <w:lang w:val="en-US"/>
              </w:rPr>
              <w:t>1</w:t>
            </w:r>
            <w:r w:rsidRPr="00CA000F">
              <w:rPr>
                <w:kern w:val="2"/>
                <w:sz w:val="24"/>
                <w:szCs w:val="24"/>
                <w:lang w:val="kk-KZ"/>
              </w:rPr>
              <w:t>,5</w:t>
            </w:r>
            <w:r w:rsidRPr="00CA000F">
              <w:rPr>
                <w:kern w:val="2"/>
                <w:sz w:val="24"/>
                <w:szCs w:val="24"/>
                <w:lang w:val="en-US"/>
              </w:rPr>
              <w:t>8</w:t>
            </w:r>
          </w:p>
        </w:tc>
      </w:tr>
      <w:tr w:rsidR="00CA000F" w:rsidRPr="00CA000F" w14:paraId="47474E3D" w14:textId="77777777" w:rsidTr="00CD3672">
        <w:tc>
          <w:tcPr>
            <w:tcW w:w="3085" w:type="dxa"/>
          </w:tcPr>
          <w:p w14:paraId="7B4CAB19"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Салыстырмалы тығыздығы </w:t>
            </w:r>
          </w:p>
        </w:tc>
        <w:tc>
          <w:tcPr>
            <w:tcW w:w="2410" w:type="dxa"/>
          </w:tcPr>
          <w:p w14:paraId="474CDDE9" w14:textId="77777777" w:rsidR="00CA000F" w:rsidRPr="00CA000F" w:rsidRDefault="00CA000F" w:rsidP="00CA000F">
            <w:pPr>
              <w:spacing w:after="0" w:line="240" w:lineRule="auto"/>
              <w:rPr>
                <w:kern w:val="2"/>
                <w:sz w:val="24"/>
                <w:szCs w:val="24"/>
                <w:lang w:val="kk-KZ"/>
              </w:rPr>
            </w:pPr>
            <w:r w:rsidRPr="00CA000F">
              <w:rPr>
                <w:kern w:val="2"/>
                <w:sz w:val="24"/>
                <w:szCs w:val="24"/>
                <w:lang w:val="en-US"/>
              </w:rPr>
              <w:t>1</w:t>
            </w:r>
            <w:r w:rsidRPr="00CA000F">
              <w:rPr>
                <w:kern w:val="2"/>
                <w:sz w:val="24"/>
                <w:szCs w:val="24"/>
                <w:lang w:val="kk-KZ"/>
              </w:rPr>
              <w:t>,</w:t>
            </w:r>
            <w:r w:rsidRPr="00CA000F">
              <w:rPr>
                <w:kern w:val="2"/>
                <w:sz w:val="24"/>
                <w:szCs w:val="24"/>
                <w:lang w:val="en-US"/>
              </w:rPr>
              <w:t>0</w:t>
            </w:r>
            <w:r w:rsidRPr="00CA000F">
              <w:rPr>
                <w:kern w:val="2"/>
                <w:sz w:val="24"/>
                <w:szCs w:val="24"/>
                <w:lang w:val="kk-KZ"/>
              </w:rPr>
              <w:t>00 г/см</w:t>
            </w:r>
            <w:r w:rsidRPr="00CA000F">
              <w:rPr>
                <w:kern w:val="2"/>
                <w:sz w:val="24"/>
                <w:szCs w:val="24"/>
                <w:vertAlign w:val="superscript"/>
                <w:lang w:val="kk-KZ"/>
              </w:rPr>
              <w:t>3</w:t>
            </w:r>
            <w:r w:rsidRPr="00CA000F">
              <w:rPr>
                <w:kern w:val="2"/>
                <w:sz w:val="24"/>
                <w:szCs w:val="24"/>
                <w:lang w:val="kk-KZ"/>
              </w:rPr>
              <w:t xml:space="preserve"> кем емес </w:t>
            </w:r>
          </w:p>
        </w:tc>
        <w:tc>
          <w:tcPr>
            <w:tcW w:w="1327" w:type="dxa"/>
          </w:tcPr>
          <w:p w14:paraId="6AEA08FC"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1</w:t>
            </w:r>
            <w:r w:rsidRPr="00CA000F">
              <w:rPr>
                <w:kern w:val="2"/>
                <w:sz w:val="24"/>
                <w:szCs w:val="24"/>
                <w:lang w:val="kk-KZ"/>
              </w:rPr>
              <w:t>,</w:t>
            </w:r>
            <w:r w:rsidRPr="00CA000F">
              <w:rPr>
                <w:kern w:val="2"/>
                <w:sz w:val="24"/>
                <w:szCs w:val="24"/>
                <w:lang w:val="en-US"/>
              </w:rPr>
              <w:t>030</w:t>
            </w:r>
          </w:p>
          <w:p w14:paraId="2F67A77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48</w:t>
            </w:r>
          </w:p>
          <w:p w14:paraId="3690DDF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23</w:t>
            </w:r>
          </w:p>
        </w:tc>
        <w:tc>
          <w:tcPr>
            <w:tcW w:w="1327" w:type="dxa"/>
          </w:tcPr>
          <w:p w14:paraId="6E9F5298"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1</w:t>
            </w:r>
            <w:r w:rsidRPr="00CA000F">
              <w:rPr>
                <w:kern w:val="2"/>
                <w:sz w:val="24"/>
                <w:szCs w:val="24"/>
                <w:lang w:val="kk-KZ"/>
              </w:rPr>
              <w:t>,</w:t>
            </w:r>
            <w:r w:rsidRPr="00CA000F">
              <w:rPr>
                <w:kern w:val="2"/>
                <w:sz w:val="24"/>
                <w:szCs w:val="24"/>
                <w:lang w:val="en-US"/>
              </w:rPr>
              <w:t>028</w:t>
            </w:r>
          </w:p>
          <w:p w14:paraId="71308E9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46</w:t>
            </w:r>
          </w:p>
          <w:p w14:paraId="6EDA72E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21</w:t>
            </w:r>
          </w:p>
        </w:tc>
        <w:tc>
          <w:tcPr>
            <w:tcW w:w="1327" w:type="dxa"/>
            <w:gridSpan w:val="2"/>
          </w:tcPr>
          <w:p w14:paraId="4D769EC5"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1</w:t>
            </w:r>
            <w:r w:rsidRPr="00CA000F">
              <w:rPr>
                <w:kern w:val="2"/>
                <w:sz w:val="24"/>
                <w:szCs w:val="24"/>
                <w:lang w:val="kk-KZ"/>
              </w:rPr>
              <w:t>,</w:t>
            </w:r>
            <w:r w:rsidRPr="00CA000F">
              <w:rPr>
                <w:kern w:val="2"/>
                <w:sz w:val="24"/>
                <w:szCs w:val="24"/>
                <w:lang w:val="en-US"/>
              </w:rPr>
              <w:t>027</w:t>
            </w:r>
          </w:p>
          <w:p w14:paraId="5AB5D4D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46</w:t>
            </w:r>
          </w:p>
          <w:p w14:paraId="0CB31DD1"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21</w:t>
            </w:r>
          </w:p>
        </w:tc>
        <w:tc>
          <w:tcPr>
            <w:tcW w:w="1328" w:type="dxa"/>
          </w:tcPr>
          <w:p w14:paraId="4E8B8902"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1</w:t>
            </w:r>
            <w:r w:rsidRPr="00CA000F">
              <w:rPr>
                <w:kern w:val="2"/>
                <w:sz w:val="24"/>
                <w:szCs w:val="24"/>
                <w:lang w:val="kk-KZ"/>
              </w:rPr>
              <w:t>,</w:t>
            </w:r>
            <w:r w:rsidRPr="00CA000F">
              <w:rPr>
                <w:kern w:val="2"/>
                <w:sz w:val="24"/>
                <w:szCs w:val="24"/>
                <w:lang w:val="en-US"/>
              </w:rPr>
              <w:t>027</w:t>
            </w:r>
          </w:p>
          <w:p w14:paraId="5A13E066"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43</w:t>
            </w:r>
          </w:p>
          <w:p w14:paraId="47949E9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19</w:t>
            </w:r>
          </w:p>
        </w:tc>
        <w:tc>
          <w:tcPr>
            <w:tcW w:w="1327" w:type="dxa"/>
          </w:tcPr>
          <w:p w14:paraId="2B95ED04"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1</w:t>
            </w:r>
            <w:r w:rsidRPr="00CA000F">
              <w:rPr>
                <w:kern w:val="2"/>
                <w:sz w:val="24"/>
                <w:szCs w:val="24"/>
                <w:lang w:val="kk-KZ"/>
              </w:rPr>
              <w:t>,</w:t>
            </w:r>
            <w:r w:rsidRPr="00CA000F">
              <w:rPr>
                <w:kern w:val="2"/>
                <w:sz w:val="24"/>
                <w:szCs w:val="24"/>
                <w:lang w:val="en-US"/>
              </w:rPr>
              <w:t>026</w:t>
            </w:r>
          </w:p>
          <w:p w14:paraId="31B26F3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43</w:t>
            </w:r>
          </w:p>
          <w:p w14:paraId="25619D1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18</w:t>
            </w:r>
          </w:p>
        </w:tc>
        <w:tc>
          <w:tcPr>
            <w:tcW w:w="1327" w:type="dxa"/>
          </w:tcPr>
          <w:p w14:paraId="2CD4952F"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1</w:t>
            </w:r>
            <w:r w:rsidRPr="00CA000F">
              <w:rPr>
                <w:kern w:val="2"/>
                <w:sz w:val="24"/>
                <w:szCs w:val="24"/>
                <w:lang w:val="kk-KZ"/>
              </w:rPr>
              <w:t>,</w:t>
            </w:r>
            <w:r w:rsidRPr="00CA000F">
              <w:rPr>
                <w:kern w:val="2"/>
                <w:sz w:val="24"/>
                <w:szCs w:val="24"/>
                <w:lang w:val="en-US"/>
              </w:rPr>
              <w:t>026</w:t>
            </w:r>
          </w:p>
          <w:p w14:paraId="726C0264"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41</w:t>
            </w:r>
          </w:p>
          <w:p w14:paraId="34A499C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15</w:t>
            </w:r>
          </w:p>
        </w:tc>
        <w:tc>
          <w:tcPr>
            <w:tcW w:w="1328" w:type="dxa"/>
          </w:tcPr>
          <w:p w14:paraId="29AB82D1"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1</w:t>
            </w:r>
            <w:r w:rsidRPr="00CA000F">
              <w:rPr>
                <w:kern w:val="2"/>
                <w:sz w:val="24"/>
                <w:szCs w:val="24"/>
                <w:lang w:val="kk-KZ"/>
              </w:rPr>
              <w:t>,</w:t>
            </w:r>
            <w:r w:rsidRPr="00CA000F">
              <w:rPr>
                <w:kern w:val="2"/>
                <w:sz w:val="24"/>
                <w:szCs w:val="24"/>
                <w:lang w:val="en-US"/>
              </w:rPr>
              <w:t>025</w:t>
            </w:r>
          </w:p>
          <w:p w14:paraId="33C64F83"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41</w:t>
            </w:r>
          </w:p>
          <w:p w14:paraId="59E5284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1,0</w:t>
            </w:r>
            <w:r w:rsidRPr="00CA000F">
              <w:rPr>
                <w:kern w:val="2"/>
                <w:sz w:val="24"/>
                <w:szCs w:val="24"/>
                <w:lang w:val="en-US"/>
              </w:rPr>
              <w:t>11</w:t>
            </w:r>
          </w:p>
        </w:tc>
      </w:tr>
      <w:tr w:rsidR="00CA000F" w:rsidRPr="00CA000F" w14:paraId="2A31217B" w14:textId="77777777" w:rsidTr="00CD3672">
        <w:tc>
          <w:tcPr>
            <w:tcW w:w="3085" w:type="dxa"/>
          </w:tcPr>
          <w:p w14:paraId="15914C36"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 xml:space="preserve">Этанол </w:t>
            </w:r>
          </w:p>
        </w:tc>
        <w:tc>
          <w:tcPr>
            <w:tcW w:w="2410" w:type="dxa"/>
          </w:tcPr>
          <w:p w14:paraId="02256320" w14:textId="77777777" w:rsidR="00CA000F" w:rsidRPr="00CA000F" w:rsidRDefault="00CA000F" w:rsidP="00CA000F">
            <w:pPr>
              <w:spacing w:after="0" w:line="240" w:lineRule="auto"/>
              <w:rPr>
                <w:kern w:val="2"/>
                <w:sz w:val="24"/>
                <w:szCs w:val="24"/>
              </w:rPr>
            </w:pPr>
            <w:r w:rsidRPr="00CA000F">
              <w:rPr>
                <w:kern w:val="2"/>
                <w:sz w:val="24"/>
                <w:szCs w:val="24"/>
                <w:lang w:val="kk-KZ"/>
              </w:rPr>
              <w:t xml:space="preserve">50 </w:t>
            </w:r>
            <w:r w:rsidRPr="00CA000F">
              <w:rPr>
                <w:kern w:val="2"/>
                <w:sz w:val="24"/>
                <w:szCs w:val="24"/>
              </w:rPr>
              <w:t>% кем емес</w:t>
            </w:r>
          </w:p>
        </w:tc>
        <w:tc>
          <w:tcPr>
            <w:tcW w:w="1327" w:type="dxa"/>
          </w:tcPr>
          <w:p w14:paraId="6F587C3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61</w:t>
            </w:r>
            <w:r w:rsidRPr="00CA000F">
              <w:rPr>
                <w:kern w:val="2"/>
                <w:sz w:val="24"/>
                <w:szCs w:val="24"/>
                <w:lang w:val="kk-KZ"/>
              </w:rPr>
              <w:t>,</w:t>
            </w:r>
            <w:r w:rsidRPr="00CA000F">
              <w:rPr>
                <w:kern w:val="2"/>
                <w:sz w:val="24"/>
                <w:szCs w:val="24"/>
                <w:lang w:val="en-US"/>
              </w:rPr>
              <w:t>5</w:t>
            </w:r>
          </w:p>
          <w:p w14:paraId="30A34A84"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64</w:t>
            </w:r>
            <w:r w:rsidRPr="00CA000F">
              <w:rPr>
                <w:kern w:val="2"/>
                <w:sz w:val="24"/>
                <w:szCs w:val="24"/>
                <w:lang w:val="kk-KZ"/>
              </w:rPr>
              <w:t>,6</w:t>
            </w:r>
          </w:p>
          <w:p w14:paraId="036E7B6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6</w:t>
            </w:r>
            <w:r w:rsidRPr="00CA000F">
              <w:rPr>
                <w:kern w:val="2"/>
                <w:sz w:val="24"/>
                <w:szCs w:val="24"/>
                <w:lang w:val="en-US"/>
              </w:rPr>
              <w:t>6</w:t>
            </w:r>
            <w:r w:rsidRPr="00CA000F">
              <w:rPr>
                <w:kern w:val="2"/>
                <w:sz w:val="24"/>
                <w:szCs w:val="24"/>
                <w:lang w:val="kk-KZ"/>
              </w:rPr>
              <w:t>,7</w:t>
            </w:r>
          </w:p>
        </w:tc>
        <w:tc>
          <w:tcPr>
            <w:tcW w:w="1327" w:type="dxa"/>
          </w:tcPr>
          <w:p w14:paraId="4080E2E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61</w:t>
            </w:r>
            <w:r w:rsidRPr="00CA000F">
              <w:rPr>
                <w:kern w:val="2"/>
                <w:sz w:val="24"/>
                <w:szCs w:val="24"/>
                <w:lang w:val="kk-KZ"/>
              </w:rPr>
              <w:t>,</w:t>
            </w:r>
            <w:r w:rsidRPr="00CA000F">
              <w:rPr>
                <w:kern w:val="2"/>
                <w:sz w:val="24"/>
                <w:szCs w:val="24"/>
                <w:lang w:val="en-US"/>
              </w:rPr>
              <w:t>5</w:t>
            </w:r>
          </w:p>
          <w:p w14:paraId="2B8D928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64</w:t>
            </w:r>
            <w:r w:rsidRPr="00CA000F">
              <w:rPr>
                <w:kern w:val="2"/>
                <w:sz w:val="24"/>
                <w:szCs w:val="24"/>
                <w:lang w:val="kk-KZ"/>
              </w:rPr>
              <w:t>,6</w:t>
            </w:r>
          </w:p>
          <w:p w14:paraId="713A4FDA" w14:textId="77777777" w:rsidR="00CA000F" w:rsidRPr="00CA000F" w:rsidRDefault="00CA000F" w:rsidP="00CA000F">
            <w:pPr>
              <w:spacing w:after="0" w:line="240" w:lineRule="auto"/>
              <w:jc w:val="center"/>
              <w:rPr>
                <w:kern w:val="2"/>
                <w:lang w:val="kk-KZ"/>
              </w:rPr>
            </w:pPr>
            <w:r w:rsidRPr="00CA000F">
              <w:rPr>
                <w:kern w:val="2"/>
                <w:sz w:val="24"/>
                <w:szCs w:val="24"/>
                <w:lang w:val="kk-KZ"/>
              </w:rPr>
              <w:t>6</w:t>
            </w:r>
            <w:r w:rsidRPr="00CA000F">
              <w:rPr>
                <w:kern w:val="2"/>
                <w:sz w:val="24"/>
                <w:szCs w:val="24"/>
                <w:lang w:val="en-US"/>
              </w:rPr>
              <w:t>6</w:t>
            </w:r>
            <w:r w:rsidRPr="00CA000F">
              <w:rPr>
                <w:kern w:val="2"/>
                <w:sz w:val="24"/>
                <w:szCs w:val="24"/>
                <w:lang w:val="kk-KZ"/>
              </w:rPr>
              <w:t>,7</w:t>
            </w:r>
          </w:p>
        </w:tc>
        <w:tc>
          <w:tcPr>
            <w:tcW w:w="1327" w:type="dxa"/>
            <w:gridSpan w:val="2"/>
          </w:tcPr>
          <w:p w14:paraId="65165B1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61</w:t>
            </w:r>
            <w:r w:rsidRPr="00CA000F">
              <w:rPr>
                <w:kern w:val="2"/>
                <w:sz w:val="24"/>
                <w:szCs w:val="24"/>
                <w:lang w:val="kk-KZ"/>
              </w:rPr>
              <w:t>,</w:t>
            </w:r>
            <w:r w:rsidRPr="00CA000F">
              <w:rPr>
                <w:kern w:val="2"/>
                <w:sz w:val="24"/>
                <w:szCs w:val="24"/>
                <w:lang w:val="en-US"/>
              </w:rPr>
              <w:t>4</w:t>
            </w:r>
          </w:p>
          <w:p w14:paraId="25B1C67E"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64</w:t>
            </w:r>
            <w:r w:rsidRPr="00CA000F">
              <w:rPr>
                <w:kern w:val="2"/>
                <w:sz w:val="24"/>
                <w:szCs w:val="24"/>
                <w:lang w:val="kk-KZ"/>
              </w:rPr>
              <w:t>,</w:t>
            </w:r>
            <w:r w:rsidRPr="00CA000F">
              <w:rPr>
                <w:kern w:val="2"/>
                <w:sz w:val="24"/>
                <w:szCs w:val="24"/>
                <w:lang w:val="en-US"/>
              </w:rPr>
              <w:t>5</w:t>
            </w:r>
          </w:p>
          <w:p w14:paraId="3018A5A4" w14:textId="77777777" w:rsidR="00CA000F" w:rsidRPr="00CA000F" w:rsidRDefault="00CA000F" w:rsidP="00CA000F">
            <w:pPr>
              <w:spacing w:after="0" w:line="240" w:lineRule="auto"/>
              <w:jc w:val="center"/>
              <w:rPr>
                <w:kern w:val="2"/>
                <w:lang w:val="en-US"/>
              </w:rPr>
            </w:pPr>
            <w:r w:rsidRPr="00CA000F">
              <w:rPr>
                <w:kern w:val="2"/>
                <w:sz w:val="24"/>
                <w:szCs w:val="24"/>
                <w:lang w:val="kk-KZ"/>
              </w:rPr>
              <w:t>6</w:t>
            </w:r>
            <w:r w:rsidRPr="00CA000F">
              <w:rPr>
                <w:kern w:val="2"/>
                <w:sz w:val="24"/>
                <w:szCs w:val="24"/>
                <w:lang w:val="en-US"/>
              </w:rPr>
              <w:t>6</w:t>
            </w:r>
            <w:r w:rsidRPr="00CA000F">
              <w:rPr>
                <w:kern w:val="2"/>
                <w:sz w:val="24"/>
                <w:szCs w:val="24"/>
                <w:lang w:val="kk-KZ"/>
              </w:rPr>
              <w:t>,</w:t>
            </w:r>
            <w:r w:rsidRPr="00CA000F">
              <w:rPr>
                <w:kern w:val="2"/>
                <w:sz w:val="24"/>
                <w:szCs w:val="24"/>
                <w:lang w:val="en-US"/>
              </w:rPr>
              <w:t>4</w:t>
            </w:r>
          </w:p>
        </w:tc>
        <w:tc>
          <w:tcPr>
            <w:tcW w:w="1328" w:type="dxa"/>
          </w:tcPr>
          <w:p w14:paraId="3C976490"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61</w:t>
            </w:r>
            <w:r w:rsidRPr="00CA000F">
              <w:rPr>
                <w:kern w:val="2"/>
                <w:sz w:val="24"/>
                <w:szCs w:val="24"/>
                <w:lang w:val="kk-KZ"/>
              </w:rPr>
              <w:t>,</w:t>
            </w:r>
            <w:r w:rsidRPr="00CA000F">
              <w:rPr>
                <w:kern w:val="2"/>
                <w:sz w:val="24"/>
                <w:szCs w:val="24"/>
                <w:lang w:val="en-US"/>
              </w:rPr>
              <w:t>5</w:t>
            </w:r>
          </w:p>
          <w:p w14:paraId="16F9B5F1"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64</w:t>
            </w:r>
            <w:r w:rsidRPr="00CA000F">
              <w:rPr>
                <w:kern w:val="2"/>
                <w:sz w:val="24"/>
                <w:szCs w:val="24"/>
                <w:lang w:val="kk-KZ"/>
              </w:rPr>
              <w:t>,</w:t>
            </w:r>
            <w:r w:rsidRPr="00CA000F">
              <w:rPr>
                <w:kern w:val="2"/>
                <w:sz w:val="24"/>
                <w:szCs w:val="24"/>
                <w:lang w:val="en-US"/>
              </w:rPr>
              <w:t>5</w:t>
            </w:r>
          </w:p>
          <w:p w14:paraId="04C598ED" w14:textId="77777777" w:rsidR="00CA000F" w:rsidRPr="00CA000F" w:rsidRDefault="00CA000F" w:rsidP="00CA000F">
            <w:pPr>
              <w:spacing w:after="0" w:line="240" w:lineRule="auto"/>
              <w:jc w:val="center"/>
              <w:rPr>
                <w:kern w:val="2"/>
                <w:lang w:val="en-US"/>
              </w:rPr>
            </w:pPr>
            <w:r w:rsidRPr="00CA000F">
              <w:rPr>
                <w:kern w:val="2"/>
                <w:sz w:val="24"/>
                <w:szCs w:val="24"/>
                <w:lang w:val="kk-KZ"/>
              </w:rPr>
              <w:t>6</w:t>
            </w:r>
            <w:r w:rsidRPr="00CA000F">
              <w:rPr>
                <w:kern w:val="2"/>
                <w:sz w:val="24"/>
                <w:szCs w:val="24"/>
                <w:lang w:val="en-US"/>
              </w:rPr>
              <w:t>6</w:t>
            </w:r>
            <w:r w:rsidRPr="00CA000F">
              <w:rPr>
                <w:kern w:val="2"/>
                <w:sz w:val="24"/>
                <w:szCs w:val="24"/>
                <w:lang w:val="kk-KZ"/>
              </w:rPr>
              <w:t>,</w:t>
            </w:r>
            <w:r w:rsidRPr="00CA000F">
              <w:rPr>
                <w:kern w:val="2"/>
                <w:sz w:val="24"/>
                <w:szCs w:val="24"/>
                <w:lang w:val="en-US"/>
              </w:rPr>
              <w:t>4</w:t>
            </w:r>
          </w:p>
        </w:tc>
        <w:tc>
          <w:tcPr>
            <w:tcW w:w="1327" w:type="dxa"/>
          </w:tcPr>
          <w:p w14:paraId="2B885C52"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61</w:t>
            </w:r>
            <w:r w:rsidRPr="00CA000F">
              <w:rPr>
                <w:kern w:val="2"/>
                <w:sz w:val="24"/>
                <w:szCs w:val="24"/>
                <w:lang w:val="kk-KZ"/>
              </w:rPr>
              <w:t>,</w:t>
            </w:r>
          </w:p>
          <w:p w14:paraId="294A6D50"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64</w:t>
            </w:r>
            <w:r w:rsidRPr="00CA000F">
              <w:rPr>
                <w:kern w:val="2"/>
                <w:sz w:val="24"/>
                <w:szCs w:val="24"/>
                <w:lang w:val="kk-KZ"/>
              </w:rPr>
              <w:t>,</w:t>
            </w:r>
            <w:r w:rsidRPr="00CA000F">
              <w:rPr>
                <w:kern w:val="2"/>
                <w:sz w:val="24"/>
                <w:szCs w:val="24"/>
                <w:lang w:val="en-US"/>
              </w:rPr>
              <w:t>4</w:t>
            </w:r>
          </w:p>
          <w:p w14:paraId="27506065" w14:textId="77777777" w:rsidR="00CA000F" w:rsidRPr="00CA000F" w:rsidRDefault="00CA000F" w:rsidP="00CA000F">
            <w:pPr>
              <w:spacing w:after="0" w:line="240" w:lineRule="auto"/>
              <w:jc w:val="center"/>
              <w:rPr>
                <w:kern w:val="2"/>
                <w:lang w:val="en-US"/>
              </w:rPr>
            </w:pPr>
            <w:r w:rsidRPr="00CA000F">
              <w:rPr>
                <w:kern w:val="2"/>
                <w:sz w:val="24"/>
                <w:szCs w:val="24"/>
                <w:lang w:val="kk-KZ"/>
              </w:rPr>
              <w:t>6</w:t>
            </w:r>
            <w:r w:rsidRPr="00CA000F">
              <w:rPr>
                <w:kern w:val="2"/>
                <w:sz w:val="24"/>
                <w:szCs w:val="24"/>
                <w:lang w:val="en-US"/>
              </w:rPr>
              <w:t>6</w:t>
            </w:r>
            <w:r w:rsidRPr="00CA000F">
              <w:rPr>
                <w:kern w:val="2"/>
                <w:sz w:val="24"/>
                <w:szCs w:val="24"/>
                <w:lang w:val="kk-KZ"/>
              </w:rPr>
              <w:t>,</w:t>
            </w:r>
            <w:r w:rsidRPr="00CA000F">
              <w:rPr>
                <w:kern w:val="2"/>
                <w:sz w:val="24"/>
                <w:szCs w:val="24"/>
                <w:lang w:val="en-US"/>
              </w:rPr>
              <w:t>2</w:t>
            </w:r>
          </w:p>
        </w:tc>
        <w:tc>
          <w:tcPr>
            <w:tcW w:w="1327" w:type="dxa"/>
          </w:tcPr>
          <w:p w14:paraId="518EBD5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61</w:t>
            </w:r>
            <w:r w:rsidRPr="00CA000F">
              <w:rPr>
                <w:kern w:val="2"/>
                <w:sz w:val="24"/>
                <w:szCs w:val="24"/>
                <w:lang w:val="kk-KZ"/>
              </w:rPr>
              <w:t>,</w:t>
            </w:r>
            <w:r w:rsidRPr="00CA000F">
              <w:rPr>
                <w:kern w:val="2"/>
                <w:sz w:val="24"/>
                <w:szCs w:val="24"/>
                <w:lang w:val="en-US"/>
              </w:rPr>
              <w:t>4</w:t>
            </w:r>
          </w:p>
          <w:p w14:paraId="6C0354E0"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64</w:t>
            </w:r>
            <w:r w:rsidRPr="00CA000F">
              <w:rPr>
                <w:kern w:val="2"/>
                <w:sz w:val="24"/>
                <w:szCs w:val="24"/>
                <w:lang w:val="kk-KZ"/>
              </w:rPr>
              <w:t>,</w:t>
            </w:r>
            <w:r w:rsidRPr="00CA000F">
              <w:rPr>
                <w:kern w:val="2"/>
                <w:sz w:val="24"/>
                <w:szCs w:val="24"/>
                <w:lang w:val="en-US"/>
              </w:rPr>
              <w:t>4</w:t>
            </w:r>
          </w:p>
          <w:p w14:paraId="56DC0923" w14:textId="77777777" w:rsidR="00CA000F" w:rsidRPr="00CA000F" w:rsidRDefault="00CA000F" w:rsidP="00CA000F">
            <w:pPr>
              <w:spacing w:after="0" w:line="240" w:lineRule="auto"/>
              <w:jc w:val="center"/>
              <w:rPr>
                <w:kern w:val="2"/>
                <w:lang w:val="en-US"/>
              </w:rPr>
            </w:pPr>
            <w:r w:rsidRPr="00CA000F">
              <w:rPr>
                <w:kern w:val="2"/>
                <w:sz w:val="24"/>
                <w:szCs w:val="24"/>
                <w:lang w:val="kk-KZ"/>
              </w:rPr>
              <w:t>6</w:t>
            </w:r>
            <w:r w:rsidRPr="00CA000F">
              <w:rPr>
                <w:kern w:val="2"/>
                <w:sz w:val="24"/>
                <w:szCs w:val="24"/>
                <w:lang w:val="en-US"/>
              </w:rPr>
              <w:t>6</w:t>
            </w:r>
            <w:r w:rsidRPr="00CA000F">
              <w:rPr>
                <w:kern w:val="2"/>
                <w:sz w:val="24"/>
                <w:szCs w:val="24"/>
                <w:lang w:val="kk-KZ"/>
              </w:rPr>
              <w:t>,</w:t>
            </w:r>
            <w:r w:rsidRPr="00CA000F">
              <w:rPr>
                <w:kern w:val="2"/>
                <w:sz w:val="24"/>
                <w:szCs w:val="24"/>
                <w:lang w:val="en-US"/>
              </w:rPr>
              <w:t>2</w:t>
            </w:r>
          </w:p>
        </w:tc>
        <w:tc>
          <w:tcPr>
            <w:tcW w:w="1328" w:type="dxa"/>
          </w:tcPr>
          <w:p w14:paraId="525775F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en-US"/>
              </w:rPr>
              <w:t>61</w:t>
            </w:r>
            <w:r w:rsidRPr="00CA000F">
              <w:rPr>
                <w:kern w:val="2"/>
                <w:sz w:val="24"/>
                <w:szCs w:val="24"/>
                <w:lang w:val="kk-KZ"/>
              </w:rPr>
              <w:t>,</w:t>
            </w:r>
            <w:r w:rsidRPr="00CA000F">
              <w:rPr>
                <w:kern w:val="2"/>
                <w:sz w:val="24"/>
                <w:szCs w:val="24"/>
                <w:lang w:val="en-US"/>
              </w:rPr>
              <w:t>3</w:t>
            </w:r>
          </w:p>
          <w:p w14:paraId="0055F81A"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en-US"/>
              </w:rPr>
              <w:t>64</w:t>
            </w:r>
            <w:r w:rsidRPr="00CA000F">
              <w:rPr>
                <w:kern w:val="2"/>
                <w:sz w:val="24"/>
                <w:szCs w:val="24"/>
                <w:lang w:val="kk-KZ"/>
              </w:rPr>
              <w:t>,</w:t>
            </w:r>
            <w:r w:rsidRPr="00CA000F">
              <w:rPr>
                <w:kern w:val="2"/>
                <w:sz w:val="24"/>
                <w:szCs w:val="24"/>
                <w:lang w:val="en-US"/>
              </w:rPr>
              <w:t>2</w:t>
            </w:r>
          </w:p>
          <w:p w14:paraId="7D1BAFB8" w14:textId="77777777" w:rsidR="00CA000F" w:rsidRPr="00CA000F" w:rsidRDefault="00CA000F" w:rsidP="00CA000F">
            <w:pPr>
              <w:spacing w:after="0" w:line="240" w:lineRule="auto"/>
              <w:jc w:val="center"/>
              <w:rPr>
                <w:kern w:val="2"/>
                <w:lang w:val="en-US"/>
              </w:rPr>
            </w:pPr>
            <w:r w:rsidRPr="00CA000F">
              <w:rPr>
                <w:kern w:val="2"/>
                <w:sz w:val="24"/>
                <w:szCs w:val="24"/>
                <w:lang w:val="kk-KZ"/>
              </w:rPr>
              <w:t>6</w:t>
            </w:r>
            <w:r w:rsidRPr="00CA000F">
              <w:rPr>
                <w:kern w:val="2"/>
                <w:sz w:val="24"/>
                <w:szCs w:val="24"/>
                <w:lang w:val="en-US"/>
              </w:rPr>
              <w:t>5</w:t>
            </w:r>
            <w:r w:rsidRPr="00CA000F">
              <w:rPr>
                <w:kern w:val="2"/>
                <w:sz w:val="24"/>
                <w:szCs w:val="24"/>
                <w:lang w:val="kk-KZ"/>
              </w:rPr>
              <w:t>,</w:t>
            </w:r>
            <w:r w:rsidRPr="00CA000F">
              <w:rPr>
                <w:kern w:val="2"/>
                <w:sz w:val="24"/>
                <w:szCs w:val="24"/>
                <w:lang w:val="en-US"/>
              </w:rPr>
              <w:t>8</w:t>
            </w:r>
          </w:p>
        </w:tc>
      </w:tr>
      <w:tr w:rsidR="00CA000F" w:rsidRPr="00CA000F" w14:paraId="742626BF" w14:textId="77777777" w:rsidTr="00CD3672">
        <w:tc>
          <w:tcPr>
            <w:tcW w:w="3085" w:type="dxa"/>
          </w:tcPr>
          <w:p w14:paraId="39DE224F" w14:textId="77777777" w:rsidR="00CA000F" w:rsidRPr="00CA000F" w:rsidRDefault="00CA000F" w:rsidP="00CA000F">
            <w:pPr>
              <w:spacing w:after="0" w:line="240" w:lineRule="auto"/>
              <w:rPr>
                <w:kern w:val="2"/>
                <w:sz w:val="24"/>
                <w:szCs w:val="24"/>
              </w:rPr>
            </w:pPr>
            <w:proofErr w:type="spellStart"/>
            <w:r w:rsidRPr="00CA000F">
              <w:rPr>
                <w:kern w:val="2"/>
                <w:sz w:val="24"/>
                <w:szCs w:val="24"/>
              </w:rPr>
              <w:t>Қаптама</w:t>
            </w:r>
            <w:proofErr w:type="spellEnd"/>
            <w:r w:rsidRPr="00CA000F">
              <w:rPr>
                <w:kern w:val="2"/>
                <w:sz w:val="24"/>
                <w:szCs w:val="24"/>
              </w:rPr>
              <w:t xml:space="preserve"> </w:t>
            </w:r>
            <w:proofErr w:type="spellStart"/>
            <w:r w:rsidRPr="00CA000F">
              <w:rPr>
                <w:kern w:val="2"/>
                <w:sz w:val="24"/>
                <w:szCs w:val="24"/>
              </w:rPr>
              <w:t>ішіндегі</w:t>
            </w:r>
            <w:proofErr w:type="spellEnd"/>
            <w:r w:rsidRPr="00CA000F">
              <w:rPr>
                <w:kern w:val="2"/>
                <w:sz w:val="24"/>
                <w:szCs w:val="24"/>
              </w:rPr>
              <w:t xml:space="preserve"> </w:t>
            </w:r>
            <w:proofErr w:type="spellStart"/>
            <w:r w:rsidRPr="00CA000F">
              <w:rPr>
                <w:kern w:val="2"/>
                <w:sz w:val="24"/>
                <w:szCs w:val="24"/>
              </w:rPr>
              <w:t>заттың</w:t>
            </w:r>
            <w:proofErr w:type="spellEnd"/>
            <w:r w:rsidRPr="00CA000F">
              <w:rPr>
                <w:kern w:val="2"/>
                <w:sz w:val="24"/>
                <w:szCs w:val="24"/>
              </w:rPr>
              <w:t xml:space="preserve"> </w:t>
            </w:r>
            <w:proofErr w:type="spellStart"/>
            <w:r w:rsidRPr="00CA000F">
              <w:rPr>
                <w:kern w:val="2"/>
                <w:sz w:val="24"/>
                <w:szCs w:val="24"/>
              </w:rPr>
              <w:t>массасы</w:t>
            </w:r>
            <w:proofErr w:type="spellEnd"/>
          </w:p>
        </w:tc>
        <w:tc>
          <w:tcPr>
            <w:tcW w:w="2410" w:type="dxa"/>
          </w:tcPr>
          <w:p w14:paraId="19D6F423" w14:textId="77777777" w:rsidR="00CA000F" w:rsidRPr="00CA000F" w:rsidRDefault="00CA000F" w:rsidP="00CA000F">
            <w:pPr>
              <w:spacing w:after="0" w:line="240" w:lineRule="auto"/>
              <w:rPr>
                <w:kern w:val="2"/>
                <w:sz w:val="24"/>
                <w:szCs w:val="24"/>
                <w:lang w:val="kk-KZ"/>
              </w:rPr>
            </w:pPr>
            <w:r w:rsidRPr="00CA000F">
              <w:rPr>
                <w:kern w:val="2"/>
                <w:sz w:val="24"/>
                <w:szCs w:val="24"/>
                <w:lang w:val="kk-KZ"/>
              </w:rPr>
              <w:t>50 мл кем емес</w:t>
            </w:r>
          </w:p>
        </w:tc>
        <w:tc>
          <w:tcPr>
            <w:tcW w:w="1327" w:type="dxa"/>
          </w:tcPr>
          <w:p w14:paraId="6660A879" w14:textId="77777777" w:rsidR="00CA000F" w:rsidRPr="00CA000F" w:rsidRDefault="00CA000F" w:rsidP="00CA000F">
            <w:pPr>
              <w:spacing w:after="0" w:line="240" w:lineRule="auto"/>
              <w:jc w:val="center"/>
              <w:rPr>
                <w:kern w:val="2"/>
                <w:sz w:val="24"/>
                <w:szCs w:val="24"/>
              </w:rPr>
            </w:pPr>
            <w:r w:rsidRPr="00CA000F">
              <w:rPr>
                <w:kern w:val="2"/>
                <w:sz w:val="24"/>
                <w:szCs w:val="24"/>
              </w:rPr>
              <w:t>50</w:t>
            </w:r>
          </w:p>
          <w:p w14:paraId="252C07E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50</w:t>
            </w:r>
          </w:p>
          <w:p w14:paraId="253893A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50</w:t>
            </w:r>
          </w:p>
        </w:tc>
        <w:tc>
          <w:tcPr>
            <w:tcW w:w="1327" w:type="dxa"/>
          </w:tcPr>
          <w:p w14:paraId="0685E409" w14:textId="77777777" w:rsidR="00CA000F" w:rsidRPr="00CA000F" w:rsidRDefault="00CA000F" w:rsidP="00CA000F">
            <w:pPr>
              <w:spacing w:after="0" w:line="240" w:lineRule="auto"/>
              <w:jc w:val="center"/>
              <w:rPr>
                <w:kern w:val="2"/>
                <w:sz w:val="24"/>
                <w:szCs w:val="24"/>
              </w:rPr>
            </w:pPr>
            <w:r w:rsidRPr="00CA000F">
              <w:rPr>
                <w:kern w:val="2"/>
                <w:sz w:val="24"/>
                <w:szCs w:val="24"/>
              </w:rPr>
              <w:t>50</w:t>
            </w:r>
          </w:p>
          <w:p w14:paraId="5989E9B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50</w:t>
            </w:r>
          </w:p>
          <w:p w14:paraId="1AD8C18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50</w:t>
            </w:r>
          </w:p>
        </w:tc>
        <w:tc>
          <w:tcPr>
            <w:tcW w:w="1327" w:type="dxa"/>
            <w:gridSpan w:val="2"/>
          </w:tcPr>
          <w:p w14:paraId="0885A8B9" w14:textId="77777777" w:rsidR="00CA000F" w:rsidRPr="00CA000F" w:rsidRDefault="00CA000F" w:rsidP="00CA000F">
            <w:pPr>
              <w:spacing w:after="0" w:line="240" w:lineRule="auto"/>
              <w:jc w:val="center"/>
              <w:rPr>
                <w:kern w:val="2"/>
              </w:rPr>
            </w:pPr>
            <w:r w:rsidRPr="00CA000F">
              <w:rPr>
                <w:kern w:val="2"/>
              </w:rPr>
              <w:t>50</w:t>
            </w:r>
          </w:p>
          <w:p w14:paraId="0AA66FAB" w14:textId="77777777" w:rsidR="00CA000F" w:rsidRPr="00CA000F" w:rsidRDefault="00CA000F" w:rsidP="00CA000F">
            <w:pPr>
              <w:spacing w:after="0" w:line="240" w:lineRule="auto"/>
              <w:jc w:val="center"/>
              <w:rPr>
                <w:kern w:val="2"/>
                <w:lang w:val="kk-KZ"/>
              </w:rPr>
            </w:pPr>
            <w:r w:rsidRPr="00CA000F">
              <w:rPr>
                <w:kern w:val="2"/>
                <w:lang w:val="kk-KZ"/>
              </w:rPr>
              <w:t>50</w:t>
            </w:r>
          </w:p>
          <w:p w14:paraId="2E1697EA"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c>
          <w:tcPr>
            <w:tcW w:w="1328" w:type="dxa"/>
          </w:tcPr>
          <w:p w14:paraId="33CEA69A" w14:textId="77777777" w:rsidR="00CA000F" w:rsidRPr="00CA000F" w:rsidRDefault="00CA000F" w:rsidP="00CA000F">
            <w:pPr>
              <w:spacing w:after="0" w:line="240" w:lineRule="auto"/>
              <w:jc w:val="center"/>
              <w:rPr>
                <w:kern w:val="2"/>
              </w:rPr>
            </w:pPr>
            <w:r w:rsidRPr="00CA000F">
              <w:rPr>
                <w:kern w:val="2"/>
              </w:rPr>
              <w:t>50</w:t>
            </w:r>
          </w:p>
          <w:p w14:paraId="19DA3D6F" w14:textId="77777777" w:rsidR="00CA000F" w:rsidRPr="00CA000F" w:rsidRDefault="00CA000F" w:rsidP="00CA000F">
            <w:pPr>
              <w:spacing w:after="0" w:line="240" w:lineRule="auto"/>
              <w:jc w:val="center"/>
              <w:rPr>
                <w:kern w:val="2"/>
                <w:lang w:val="kk-KZ"/>
              </w:rPr>
            </w:pPr>
            <w:r w:rsidRPr="00CA000F">
              <w:rPr>
                <w:kern w:val="2"/>
                <w:lang w:val="kk-KZ"/>
              </w:rPr>
              <w:t>50</w:t>
            </w:r>
          </w:p>
          <w:p w14:paraId="64739CD8"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c>
          <w:tcPr>
            <w:tcW w:w="1327" w:type="dxa"/>
          </w:tcPr>
          <w:p w14:paraId="4254FC49" w14:textId="77777777" w:rsidR="00CA000F" w:rsidRPr="00CA000F" w:rsidRDefault="00CA000F" w:rsidP="00CA000F">
            <w:pPr>
              <w:spacing w:after="0" w:line="240" w:lineRule="auto"/>
              <w:jc w:val="center"/>
              <w:rPr>
                <w:kern w:val="2"/>
              </w:rPr>
            </w:pPr>
            <w:r w:rsidRPr="00CA000F">
              <w:rPr>
                <w:kern w:val="2"/>
              </w:rPr>
              <w:t>50</w:t>
            </w:r>
          </w:p>
          <w:p w14:paraId="515F52FC" w14:textId="77777777" w:rsidR="00CA000F" w:rsidRPr="00CA000F" w:rsidRDefault="00CA000F" w:rsidP="00CA000F">
            <w:pPr>
              <w:spacing w:after="0" w:line="240" w:lineRule="auto"/>
              <w:jc w:val="center"/>
              <w:rPr>
                <w:kern w:val="2"/>
                <w:lang w:val="kk-KZ"/>
              </w:rPr>
            </w:pPr>
            <w:r w:rsidRPr="00CA000F">
              <w:rPr>
                <w:kern w:val="2"/>
                <w:lang w:val="kk-KZ"/>
              </w:rPr>
              <w:t>50</w:t>
            </w:r>
          </w:p>
          <w:p w14:paraId="50FF7EEA"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c>
          <w:tcPr>
            <w:tcW w:w="1327" w:type="dxa"/>
          </w:tcPr>
          <w:p w14:paraId="74B4AA07" w14:textId="77777777" w:rsidR="00CA000F" w:rsidRPr="00CA000F" w:rsidRDefault="00CA000F" w:rsidP="00CA000F">
            <w:pPr>
              <w:spacing w:after="0" w:line="240" w:lineRule="auto"/>
              <w:jc w:val="center"/>
              <w:rPr>
                <w:kern w:val="2"/>
              </w:rPr>
            </w:pPr>
            <w:r w:rsidRPr="00CA000F">
              <w:rPr>
                <w:kern w:val="2"/>
              </w:rPr>
              <w:t>50</w:t>
            </w:r>
          </w:p>
          <w:p w14:paraId="51EBB246" w14:textId="77777777" w:rsidR="00CA000F" w:rsidRPr="00CA000F" w:rsidRDefault="00CA000F" w:rsidP="00CA000F">
            <w:pPr>
              <w:spacing w:after="0" w:line="240" w:lineRule="auto"/>
              <w:jc w:val="center"/>
              <w:rPr>
                <w:kern w:val="2"/>
                <w:lang w:val="kk-KZ"/>
              </w:rPr>
            </w:pPr>
            <w:r w:rsidRPr="00CA000F">
              <w:rPr>
                <w:kern w:val="2"/>
                <w:lang w:val="kk-KZ"/>
              </w:rPr>
              <w:t>50</w:t>
            </w:r>
          </w:p>
          <w:p w14:paraId="5A22F847"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c>
          <w:tcPr>
            <w:tcW w:w="1328" w:type="dxa"/>
          </w:tcPr>
          <w:p w14:paraId="0A9B9543" w14:textId="77777777" w:rsidR="00CA000F" w:rsidRPr="00CA000F" w:rsidRDefault="00CA000F" w:rsidP="00CA000F">
            <w:pPr>
              <w:spacing w:after="0" w:line="240" w:lineRule="auto"/>
              <w:jc w:val="center"/>
              <w:rPr>
                <w:kern w:val="2"/>
              </w:rPr>
            </w:pPr>
            <w:r w:rsidRPr="00CA000F">
              <w:rPr>
                <w:kern w:val="2"/>
              </w:rPr>
              <w:t>50</w:t>
            </w:r>
          </w:p>
          <w:p w14:paraId="0DB9DA2C" w14:textId="77777777" w:rsidR="00CA000F" w:rsidRPr="00CA000F" w:rsidRDefault="00CA000F" w:rsidP="00CA000F">
            <w:pPr>
              <w:spacing w:after="0" w:line="240" w:lineRule="auto"/>
              <w:jc w:val="center"/>
              <w:rPr>
                <w:kern w:val="2"/>
                <w:lang w:val="kk-KZ"/>
              </w:rPr>
            </w:pPr>
            <w:r w:rsidRPr="00CA000F">
              <w:rPr>
                <w:kern w:val="2"/>
                <w:lang w:val="kk-KZ"/>
              </w:rPr>
              <w:t>50</w:t>
            </w:r>
          </w:p>
          <w:p w14:paraId="2DF3919E" w14:textId="77777777" w:rsidR="00CA000F" w:rsidRPr="00CA000F" w:rsidRDefault="00CA000F" w:rsidP="00CA000F">
            <w:pPr>
              <w:spacing w:after="0" w:line="240" w:lineRule="auto"/>
              <w:jc w:val="center"/>
              <w:rPr>
                <w:kern w:val="2"/>
                <w:sz w:val="24"/>
                <w:szCs w:val="24"/>
                <w:lang w:val="kk-KZ"/>
              </w:rPr>
            </w:pPr>
            <w:r w:rsidRPr="00CA000F">
              <w:rPr>
                <w:kern w:val="2"/>
                <w:lang w:val="kk-KZ"/>
              </w:rPr>
              <w:t>50</w:t>
            </w:r>
          </w:p>
        </w:tc>
      </w:tr>
      <w:tr w:rsidR="00CA000F" w:rsidRPr="00CA000F" w14:paraId="4F73F384" w14:textId="77777777" w:rsidTr="00CD3672">
        <w:tc>
          <w:tcPr>
            <w:tcW w:w="3085" w:type="dxa"/>
          </w:tcPr>
          <w:p w14:paraId="76A9711C" w14:textId="77777777" w:rsidR="00CA000F" w:rsidRPr="00CA000F" w:rsidRDefault="00CA000F" w:rsidP="00CA000F">
            <w:pPr>
              <w:spacing w:after="0" w:line="240" w:lineRule="auto"/>
              <w:rPr>
                <w:kern w:val="2"/>
                <w:sz w:val="24"/>
                <w:szCs w:val="24"/>
              </w:rPr>
            </w:pPr>
            <w:r w:rsidRPr="00CA000F">
              <w:rPr>
                <w:kern w:val="2"/>
                <w:sz w:val="24"/>
                <w:szCs w:val="24"/>
              </w:rPr>
              <w:t>Микробиологи</w:t>
            </w:r>
            <w:r w:rsidRPr="00CA000F">
              <w:rPr>
                <w:kern w:val="2"/>
                <w:sz w:val="24"/>
                <w:szCs w:val="24"/>
                <w:lang w:val="kk-KZ"/>
              </w:rPr>
              <w:t>ялық тазалық</w:t>
            </w:r>
          </w:p>
        </w:tc>
        <w:tc>
          <w:tcPr>
            <w:tcW w:w="2410" w:type="dxa"/>
          </w:tcPr>
          <w:p w14:paraId="5D652599" w14:textId="77777777" w:rsidR="00CA000F" w:rsidRPr="00CA000F" w:rsidRDefault="00CA000F" w:rsidP="00CA000F">
            <w:pPr>
              <w:spacing w:after="0" w:line="240" w:lineRule="auto"/>
              <w:rPr>
                <w:kern w:val="2"/>
                <w:sz w:val="24"/>
                <w:szCs w:val="24"/>
              </w:rPr>
            </w:pPr>
            <w:proofErr w:type="spellStart"/>
            <w:r w:rsidRPr="00CA000F">
              <w:rPr>
                <w:kern w:val="2"/>
                <w:sz w:val="24"/>
                <w:szCs w:val="24"/>
              </w:rPr>
              <w:t>Фитосубстанция</w:t>
            </w:r>
            <w:proofErr w:type="spellEnd"/>
            <w:r w:rsidRPr="00CA000F">
              <w:rPr>
                <w:kern w:val="2"/>
                <w:sz w:val="24"/>
                <w:szCs w:val="24"/>
              </w:rPr>
              <w:t xml:space="preserve"> </w:t>
            </w:r>
          </w:p>
          <w:p w14:paraId="0C60441D" w14:textId="77777777" w:rsidR="00CA000F" w:rsidRPr="00CA000F" w:rsidRDefault="00CA000F" w:rsidP="00CA000F">
            <w:pPr>
              <w:spacing w:after="0" w:line="240" w:lineRule="auto"/>
              <w:rPr>
                <w:kern w:val="2"/>
                <w:sz w:val="24"/>
                <w:szCs w:val="24"/>
              </w:rPr>
            </w:pPr>
            <w:r w:rsidRPr="00CA000F">
              <w:rPr>
                <w:kern w:val="2"/>
                <w:sz w:val="24"/>
                <w:szCs w:val="24"/>
              </w:rPr>
              <w:t xml:space="preserve">ҚР МФ І, 1 том, </w:t>
            </w:r>
            <w:r w:rsidRPr="00CA000F">
              <w:rPr>
                <w:i/>
                <w:iCs/>
                <w:kern w:val="2"/>
                <w:sz w:val="24"/>
                <w:szCs w:val="24"/>
              </w:rPr>
              <w:t>5.1.4,</w:t>
            </w:r>
            <w:r w:rsidRPr="00CA000F">
              <w:rPr>
                <w:kern w:val="2"/>
                <w:sz w:val="24"/>
                <w:szCs w:val="24"/>
              </w:rPr>
              <w:t xml:space="preserve"> 3 В категориясына сәйкес болуы </w:t>
            </w:r>
            <w:proofErr w:type="spellStart"/>
            <w:r w:rsidRPr="00CA000F">
              <w:rPr>
                <w:kern w:val="2"/>
                <w:sz w:val="24"/>
                <w:szCs w:val="24"/>
              </w:rPr>
              <w:t>тиіс</w:t>
            </w:r>
            <w:proofErr w:type="spellEnd"/>
            <w:r w:rsidRPr="00CA000F">
              <w:rPr>
                <w:kern w:val="2"/>
                <w:sz w:val="24"/>
                <w:szCs w:val="24"/>
              </w:rPr>
              <w:t>.</w:t>
            </w:r>
          </w:p>
        </w:tc>
        <w:tc>
          <w:tcPr>
            <w:tcW w:w="1327" w:type="dxa"/>
          </w:tcPr>
          <w:p w14:paraId="6421C4B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E851C9C"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53A79557"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5F19106E" w14:textId="77777777" w:rsidR="00CA000F" w:rsidRPr="00CA000F" w:rsidRDefault="00CA000F" w:rsidP="00CA000F">
            <w:pPr>
              <w:spacing w:after="0" w:line="240" w:lineRule="auto"/>
              <w:jc w:val="center"/>
              <w:rPr>
                <w:kern w:val="2"/>
                <w:sz w:val="24"/>
                <w:szCs w:val="24"/>
              </w:rPr>
            </w:pPr>
          </w:p>
        </w:tc>
        <w:tc>
          <w:tcPr>
            <w:tcW w:w="1327" w:type="dxa"/>
            <w:gridSpan w:val="2"/>
          </w:tcPr>
          <w:p w14:paraId="5F984664" w14:textId="77777777" w:rsidR="00CA000F" w:rsidRPr="00CA000F" w:rsidRDefault="00CA000F" w:rsidP="00CA000F">
            <w:pPr>
              <w:spacing w:after="0" w:line="240" w:lineRule="auto"/>
              <w:jc w:val="center"/>
              <w:rPr>
                <w:kern w:val="2"/>
                <w:sz w:val="24"/>
                <w:szCs w:val="24"/>
              </w:rPr>
            </w:pPr>
          </w:p>
        </w:tc>
        <w:tc>
          <w:tcPr>
            <w:tcW w:w="1328" w:type="dxa"/>
          </w:tcPr>
          <w:p w14:paraId="6FD162E3" w14:textId="77777777" w:rsidR="00CA000F" w:rsidRPr="00CA000F" w:rsidRDefault="00CA000F" w:rsidP="00CA000F">
            <w:pPr>
              <w:spacing w:after="0" w:line="240" w:lineRule="auto"/>
              <w:jc w:val="center"/>
              <w:rPr>
                <w:kern w:val="2"/>
                <w:sz w:val="24"/>
                <w:szCs w:val="24"/>
              </w:rPr>
            </w:pPr>
          </w:p>
        </w:tc>
        <w:tc>
          <w:tcPr>
            <w:tcW w:w="1327" w:type="dxa"/>
          </w:tcPr>
          <w:p w14:paraId="4ECB824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705168CE"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7E2E9B92"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c>
          <w:tcPr>
            <w:tcW w:w="1327" w:type="dxa"/>
          </w:tcPr>
          <w:p w14:paraId="5D13303D" w14:textId="77777777" w:rsidR="00CA000F" w:rsidRPr="00CA000F" w:rsidRDefault="00CA000F" w:rsidP="00CA000F">
            <w:pPr>
              <w:spacing w:after="0" w:line="240" w:lineRule="auto"/>
              <w:jc w:val="center"/>
              <w:rPr>
                <w:kern w:val="2"/>
                <w:sz w:val="24"/>
                <w:szCs w:val="24"/>
              </w:rPr>
            </w:pPr>
          </w:p>
        </w:tc>
        <w:tc>
          <w:tcPr>
            <w:tcW w:w="1328" w:type="dxa"/>
          </w:tcPr>
          <w:p w14:paraId="442E8C45"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сәйкес</w:t>
            </w:r>
          </w:p>
          <w:p w14:paraId="48C8136D"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p w14:paraId="3E9E06B4" w14:textId="77777777" w:rsidR="00CA000F" w:rsidRPr="00CA000F" w:rsidRDefault="00CA000F" w:rsidP="00CA000F">
            <w:pPr>
              <w:spacing w:after="0" w:line="240" w:lineRule="auto"/>
              <w:jc w:val="center"/>
              <w:rPr>
                <w:kern w:val="2"/>
                <w:sz w:val="24"/>
                <w:szCs w:val="24"/>
              </w:rPr>
            </w:pPr>
            <w:r w:rsidRPr="00CA000F">
              <w:rPr>
                <w:kern w:val="2"/>
                <w:sz w:val="24"/>
                <w:szCs w:val="24"/>
              </w:rPr>
              <w:t>сәйкес</w:t>
            </w:r>
          </w:p>
        </w:tc>
      </w:tr>
      <w:tr w:rsidR="00CA000F" w:rsidRPr="00CA000F" w14:paraId="103CC6E4" w14:textId="77777777" w:rsidTr="00CD3672">
        <w:tc>
          <w:tcPr>
            <w:tcW w:w="3085" w:type="dxa"/>
          </w:tcPr>
          <w:p w14:paraId="2E51FDC6" w14:textId="77777777" w:rsidR="00CA000F" w:rsidRPr="00CA000F" w:rsidRDefault="00CA000F" w:rsidP="00CA000F">
            <w:pPr>
              <w:spacing w:after="0" w:line="240" w:lineRule="auto"/>
              <w:jc w:val="both"/>
              <w:textAlignment w:val="baseline"/>
              <w:rPr>
                <w:kern w:val="2"/>
                <w:sz w:val="24"/>
                <w:szCs w:val="24"/>
                <w:lang w:val="kk-KZ"/>
              </w:rPr>
            </w:pPr>
            <w:r w:rsidRPr="00CA000F">
              <w:rPr>
                <w:color w:val="000000"/>
                <w:kern w:val="24"/>
                <w:sz w:val="24"/>
                <w:szCs w:val="24"/>
                <w:lang w:val="kk-KZ"/>
              </w:rPr>
              <w:t xml:space="preserve">Сандық анықтау </w:t>
            </w:r>
          </w:p>
          <w:p w14:paraId="1A816136" w14:textId="77777777" w:rsidR="00CA000F" w:rsidRPr="00CA000F" w:rsidRDefault="00CA000F" w:rsidP="00CA000F">
            <w:pPr>
              <w:spacing w:after="0" w:line="240" w:lineRule="auto"/>
              <w:rPr>
                <w:color w:val="000000"/>
                <w:kern w:val="24"/>
                <w:sz w:val="24"/>
                <w:szCs w:val="24"/>
                <w:lang w:val="kk-KZ"/>
              </w:rPr>
            </w:pPr>
          </w:p>
          <w:p w14:paraId="707B04A5" w14:textId="77777777" w:rsidR="00CA000F" w:rsidRPr="00CA000F" w:rsidRDefault="00CA000F" w:rsidP="00CA000F">
            <w:pPr>
              <w:spacing w:after="0" w:line="240" w:lineRule="auto"/>
              <w:rPr>
                <w:color w:val="000000"/>
                <w:kern w:val="24"/>
                <w:sz w:val="24"/>
                <w:szCs w:val="24"/>
                <w:lang w:val="kk-KZ"/>
              </w:rPr>
            </w:pPr>
            <w:r w:rsidRPr="00CA000F">
              <w:rPr>
                <w:color w:val="000000"/>
                <w:kern w:val="24"/>
                <w:sz w:val="24"/>
                <w:szCs w:val="24"/>
                <w:lang w:val="kk-KZ"/>
              </w:rPr>
              <w:t xml:space="preserve">- терпендердің мөлшері (тимолға шаққанда); </w:t>
            </w:r>
          </w:p>
          <w:p w14:paraId="3A6E1857" w14:textId="77777777" w:rsidR="00CA000F" w:rsidRPr="00CA000F" w:rsidRDefault="00CA000F" w:rsidP="00CA000F">
            <w:pPr>
              <w:spacing w:after="0" w:line="240" w:lineRule="auto"/>
              <w:rPr>
                <w:color w:val="000000"/>
                <w:kern w:val="24"/>
                <w:sz w:val="24"/>
                <w:szCs w:val="24"/>
                <w:lang w:val="kk-KZ"/>
              </w:rPr>
            </w:pPr>
          </w:p>
          <w:p w14:paraId="2CA898C0" w14:textId="77777777" w:rsidR="00CA000F" w:rsidRPr="00CA000F" w:rsidRDefault="00CA000F" w:rsidP="00CA000F">
            <w:pPr>
              <w:spacing w:after="0" w:line="240" w:lineRule="auto"/>
              <w:jc w:val="both"/>
              <w:textAlignment w:val="baseline"/>
              <w:rPr>
                <w:color w:val="000000"/>
                <w:kern w:val="24"/>
                <w:sz w:val="24"/>
                <w:szCs w:val="24"/>
                <w:lang w:val="kk-KZ"/>
              </w:rPr>
            </w:pPr>
            <w:r w:rsidRPr="00CA000F">
              <w:rPr>
                <w:color w:val="000000"/>
                <w:kern w:val="24"/>
                <w:sz w:val="24"/>
                <w:szCs w:val="24"/>
                <w:lang w:val="kk-KZ"/>
              </w:rPr>
              <w:t>-флавоноидтардың мөлшері (лютеолин-7-O-глюкозидке шаққанда).</w:t>
            </w:r>
          </w:p>
        </w:tc>
        <w:tc>
          <w:tcPr>
            <w:tcW w:w="2410" w:type="dxa"/>
          </w:tcPr>
          <w:p w14:paraId="5AF8BABE" w14:textId="77777777" w:rsidR="00CA000F" w:rsidRPr="00CA000F" w:rsidRDefault="00CA000F" w:rsidP="00CA000F">
            <w:pPr>
              <w:spacing w:after="0" w:line="240" w:lineRule="auto"/>
              <w:jc w:val="both"/>
              <w:rPr>
                <w:color w:val="000000"/>
                <w:kern w:val="24"/>
                <w:sz w:val="24"/>
                <w:szCs w:val="24"/>
                <w:lang w:val="kk-KZ"/>
              </w:rPr>
            </w:pPr>
            <w:r w:rsidRPr="00CA000F">
              <w:rPr>
                <w:color w:val="000000"/>
                <w:kern w:val="24"/>
                <w:sz w:val="24"/>
                <w:szCs w:val="24"/>
                <w:lang w:val="kk-KZ"/>
              </w:rPr>
              <w:t> </w:t>
            </w:r>
          </w:p>
          <w:p w14:paraId="1320DF52" w14:textId="77777777" w:rsidR="00CA000F" w:rsidRPr="00CA000F" w:rsidRDefault="00CA000F" w:rsidP="00CA000F">
            <w:pPr>
              <w:spacing w:after="0" w:line="240" w:lineRule="auto"/>
              <w:jc w:val="both"/>
              <w:rPr>
                <w:color w:val="000000"/>
                <w:kern w:val="24"/>
                <w:sz w:val="24"/>
                <w:szCs w:val="24"/>
                <w:lang w:val="kk-KZ"/>
              </w:rPr>
            </w:pPr>
          </w:p>
          <w:p w14:paraId="6F240D86" w14:textId="77777777" w:rsidR="00CA000F" w:rsidRPr="00CA000F" w:rsidRDefault="00CA000F" w:rsidP="00CA000F">
            <w:pPr>
              <w:spacing w:after="0" w:line="240" w:lineRule="auto"/>
              <w:rPr>
                <w:color w:val="000000"/>
                <w:kern w:val="24"/>
                <w:sz w:val="24"/>
                <w:szCs w:val="24"/>
              </w:rPr>
            </w:pPr>
            <w:r w:rsidRPr="00CA000F">
              <w:rPr>
                <w:color w:val="000000"/>
                <w:kern w:val="24"/>
                <w:sz w:val="24"/>
                <w:szCs w:val="24"/>
              </w:rPr>
              <w:t xml:space="preserve">0,1 % кем емес </w:t>
            </w:r>
          </w:p>
          <w:p w14:paraId="5527CB7C" w14:textId="77777777" w:rsidR="00CA000F" w:rsidRPr="00CA000F" w:rsidRDefault="00CA000F" w:rsidP="00CA000F">
            <w:pPr>
              <w:spacing w:after="0" w:line="240" w:lineRule="auto"/>
              <w:rPr>
                <w:color w:val="000000"/>
                <w:kern w:val="24"/>
                <w:sz w:val="24"/>
                <w:szCs w:val="24"/>
              </w:rPr>
            </w:pPr>
          </w:p>
          <w:p w14:paraId="72B62CFC" w14:textId="77777777" w:rsidR="00CA000F" w:rsidRPr="00CA000F" w:rsidRDefault="00CA000F" w:rsidP="00CA000F">
            <w:pPr>
              <w:spacing w:after="0" w:line="240" w:lineRule="auto"/>
              <w:rPr>
                <w:color w:val="000000"/>
                <w:kern w:val="24"/>
                <w:sz w:val="24"/>
                <w:szCs w:val="24"/>
              </w:rPr>
            </w:pPr>
          </w:p>
          <w:p w14:paraId="51E8B0B0" w14:textId="77777777" w:rsidR="00CA000F" w:rsidRPr="00CA000F" w:rsidRDefault="00CA000F" w:rsidP="00CA000F">
            <w:pPr>
              <w:spacing w:after="0" w:line="240" w:lineRule="auto"/>
              <w:rPr>
                <w:color w:val="000000"/>
                <w:kern w:val="24"/>
                <w:sz w:val="24"/>
                <w:szCs w:val="24"/>
              </w:rPr>
            </w:pPr>
          </w:p>
          <w:p w14:paraId="66CF3490" w14:textId="77777777" w:rsidR="00CA000F" w:rsidRPr="00CA000F" w:rsidRDefault="00CA000F" w:rsidP="00CA000F">
            <w:pPr>
              <w:spacing w:after="0" w:line="240" w:lineRule="auto"/>
              <w:jc w:val="both"/>
              <w:rPr>
                <w:color w:val="000000"/>
                <w:kern w:val="24"/>
                <w:sz w:val="24"/>
                <w:szCs w:val="24"/>
                <w:lang w:val="kk-KZ"/>
              </w:rPr>
            </w:pPr>
            <w:r w:rsidRPr="00CA000F">
              <w:rPr>
                <w:color w:val="000000"/>
                <w:kern w:val="24"/>
                <w:sz w:val="24"/>
                <w:szCs w:val="24"/>
              </w:rPr>
              <w:t>0,</w:t>
            </w:r>
            <w:r w:rsidRPr="00CA000F">
              <w:rPr>
                <w:color w:val="000000"/>
                <w:kern w:val="24"/>
                <w:sz w:val="24"/>
                <w:szCs w:val="24"/>
                <w:lang w:val="en-US"/>
              </w:rPr>
              <w:t>3</w:t>
            </w:r>
            <w:r w:rsidRPr="00CA000F">
              <w:rPr>
                <w:color w:val="000000"/>
                <w:kern w:val="24"/>
                <w:sz w:val="24"/>
                <w:szCs w:val="24"/>
              </w:rPr>
              <w:t xml:space="preserve"> % кем емес</w:t>
            </w:r>
          </w:p>
        </w:tc>
        <w:tc>
          <w:tcPr>
            <w:tcW w:w="1327" w:type="dxa"/>
          </w:tcPr>
          <w:p w14:paraId="36207658" w14:textId="77777777" w:rsidR="00CA000F" w:rsidRPr="00CA000F" w:rsidRDefault="00CA000F" w:rsidP="00CA000F">
            <w:pPr>
              <w:spacing w:after="0" w:line="240" w:lineRule="auto"/>
              <w:jc w:val="center"/>
              <w:rPr>
                <w:color w:val="000000"/>
                <w:kern w:val="2"/>
                <w:sz w:val="24"/>
                <w:szCs w:val="24"/>
              </w:rPr>
            </w:pPr>
          </w:p>
          <w:p w14:paraId="1668D561" w14:textId="77777777" w:rsidR="00CA000F" w:rsidRPr="00CA000F" w:rsidRDefault="00CA000F" w:rsidP="00CA000F">
            <w:pPr>
              <w:spacing w:after="0" w:line="240" w:lineRule="auto"/>
              <w:jc w:val="center"/>
              <w:rPr>
                <w:color w:val="000000"/>
                <w:kern w:val="2"/>
                <w:sz w:val="24"/>
                <w:szCs w:val="24"/>
              </w:rPr>
            </w:pPr>
          </w:p>
          <w:p w14:paraId="4ECEA1AF"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0,2</w:t>
            </w:r>
            <w:r w:rsidRPr="00CA000F">
              <w:rPr>
                <w:color w:val="000000"/>
                <w:kern w:val="2"/>
                <w:sz w:val="24"/>
                <w:szCs w:val="24"/>
                <w:lang w:val="en-US"/>
              </w:rPr>
              <w:t>50</w:t>
            </w:r>
          </w:p>
          <w:p w14:paraId="681DA04C"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47</w:t>
            </w:r>
          </w:p>
          <w:p w14:paraId="539B68C3"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53</w:t>
            </w:r>
          </w:p>
          <w:p w14:paraId="0C0EE2ED" w14:textId="77777777" w:rsidR="00CA000F" w:rsidRPr="00CA000F" w:rsidRDefault="00CA000F" w:rsidP="00CA000F">
            <w:pPr>
              <w:spacing w:after="0" w:line="240" w:lineRule="auto"/>
              <w:jc w:val="center"/>
              <w:rPr>
                <w:color w:val="000000"/>
                <w:kern w:val="2"/>
                <w:sz w:val="24"/>
                <w:szCs w:val="24"/>
                <w:lang w:val="en-US"/>
              </w:rPr>
            </w:pPr>
          </w:p>
          <w:p w14:paraId="322448A8"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en-US"/>
              </w:rPr>
              <w:t>0,612</w:t>
            </w:r>
          </w:p>
          <w:p w14:paraId="35043577"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en-US"/>
              </w:rPr>
              <w:t>0,616</w:t>
            </w:r>
          </w:p>
          <w:p w14:paraId="7D83E74D" w14:textId="77777777" w:rsidR="00CA000F" w:rsidRPr="00CA000F" w:rsidRDefault="00CA000F" w:rsidP="00CA000F">
            <w:pPr>
              <w:spacing w:after="0" w:line="240" w:lineRule="auto"/>
              <w:jc w:val="center"/>
              <w:rPr>
                <w:color w:val="000000"/>
                <w:kern w:val="2"/>
                <w:sz w:val="24"/>
                <w:szCs w:val="24"/>
              </w:rPr>
            </w:pPr>
            <w:r w:rsidRPr="00CA000F">
              <w:rPr>
                <w:color w:val="000000"/>
                <w:kern w:val="2"/>
                <w:sz w:val="24"/>
                <w:szCs w:val="24"/>
                <w:lang w:val="en-US"/>
              </w:rPr>
              <w:t>0,621</w:t>
            </w:r>
          </w:p>
        </w:tc>
        <w:tc>
          <w:tcPr>
            <w:tcW w:w="1327" w:type="dxa"/>
          </w:tcPr>
          <w:p w14:paraId="484D6358" w14:textId="77777777" w:rsidR="00CA000F" w:rsidRPr="00CA000F" w:rsidRDefault="00CA000F" w:rsidP="00CA000F">
            <w:pPr>
              <w:spacing w:after="0" w:line="240" w:lineRule="auto"/>
              <w:jc w:val="center"/>
              <w:rPr>
                <w:color w:val="000000"/>
                <w:kern w:val="2"/>
                <w:sz w:val="24"/>
                <w:szCs w:val="24"/>
              </w:rPr>
            </w:pPr>
          </w:p>
          <w:p w14:paraId="5BE8EFDF" w14:textId="77777777" w:rsidR="00CA000F" w:rsidRPr="00CA000F" w:rsidRDefault="00CA000F" w:rsidP="00CA000F">
            <w:pPr>
              <w:spacing w:after="0" w:line="240" w:lineRule="auto"/>
              <w:jc w:val="center"/>
              <w:rPr>
                <w:color w:val="000000"/>
                <w:kern w:val="2"/>
                <w:sz w:val="24"/>
                <w:szCs w:val="24"/>
              </w:rPr>
            </w:pPr>
          </w:p>
          <w:p w14:paraId="1247341A"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49</w:t>
            </w:r>
          </w:p>
          <w:p w14:paraId="50A6871C"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46</w:t>
            </w:r>
          </w:p>
          <w:p w14:paraId="1F9A29D2"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53</w:t>
            </w:r>
          </w:p>
          <w:p w14:paraId="78431F4C" w14:textId="77777777" w:rsidR="00CA000F" w:rsidRPr="00CA000F" w:rsidRDefault="00CA000F" w:rsidP="00CA000F">
            <w:pPr>
              <w:spacing w:after="0" w:line="240" w:lineRule="auto"/>
              <w:jc w:val="center"/>
              <w:rPr>
                <w:color w:val="000000"/>
                <w:kern w:val="2"/>
                <w:sz w:val="24"/>
                <w:szCs w:val="24"/>
                <w:lang w:val="en-US"/>
              </w:rPr>
            </w:pPr>
          </w:p>
          <w:p w14:paraId="4214A7C9"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0,61</w:t>
            </w:r>
            <w:r w:rsidRPr="00CA000F">
              <w:rPr>
                <w:kern w:val="2"/>
                <w:sz w:val="24"/>
                <w:szCs w:val="24"/>
                <w:lang w:val="en-US"/>
              </w:rPr>
              <w:t>3</w:t>
            </w:r>
          </w:p>
          <w:p w14:paraId="2D75A98E"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0,61</w:t>
            </w:r>
            <w:r w:rsidRPr="00CA000F">
              <w:rPr>
                <w:kern w:val="2"/>
                <w:sz w:val="24"/>
                <w:szCs w:val="24"/>
                <w:lang w:val="en-US"/>
              </w:rPr>
              <w:t>5</w:t>
            </w:r>
          </w:p>
          <w:p w14:paraId="15F676C5" w14:textId="77777777" w:rsidR="00CA000F" w:rsidRPr="00CA000F" w:rsidRDefault="00CA000F" w:rsidP="00CA000F">
            <w:pPr>
              <w:spacing w:after="0" w:line="240" w:lineRule="auto"/>
              <w:jc w:val="center"/>
              <w:rPr>
                <w:kern w:val="2"/>
                <w:sz w:val="24"/>
                <w:szCs w:val="24"/>
              </w:rPr>
            </w:pPr>
            <w:r w:rsidRPr="00CA000F">
              <w:rPr>
                <w:kern w:val="2"/>
                <w:sz w:val="24"/>
                <w:szCs w:val="24"/>
                <w:lang w:val="kk-KZ"/>
              </w:rPr>
              <w:t>0,6</w:t>
            </w:r>
            <w:r w:rsidRPr="00CA000F">
              <w:rPr>
                <w:kern w:val="2"/>
                <w:sz w:val="24"/>
                <w:szCs w:val="24"/>
                <w:lang w:val="en-US"/>
              </w:rPr>
              <w:t>18</w:t>
            </w:r>
          </w:p>
        </w:tc>
        <w:tc>
          <w:tcPr>
            <w:tcW w:w="1327" w:type="dxa"/>
            <w:gridSpan w:val="2"/>
          </w:tcPr>
          <w:p w14:paraId="2B37104D" w14:textId="77777777" w:rsidR="00CA000F" w:rsidRPr="00CA000F" w:rsidRDefault="00CA000F" w:rsidP="00CA000F">
            <w:pPr>
              <w:spacing w:after="0" w:line="240" w:lineRule="auto"/>
              <w:jc w:val="center"/>
              <w:rPr>
                <w:color w:val="000000"/>
                <w:kern w:val="2"/>
                <w:sz w:val="24"/>
                <w:szCs w:val="24"/>
              </w:rPr>
            </w:pPr>
          </w:p>
          <w:p w14:paraId="7A791E4E" w14:textId="77777777" w:rsidR="00CA000F" w:rsidRPr="00CA000F" w:rsidRDefault="00CA000F" w:rsidP="00CA000F">
            <w:pPr>
              <w:spacing w:after="0" w:line="240" w:lineRule="auto"/>
              <w:jc w:val="center"/>
              <w:rPr>
                <w:color w:val="000000"/>
                <w:kern w:val="2"/>
                <w:sz w:val="24"/>
                <w:szCs w:val="24"/>
              </w:rPr>
            </w:pPr>
          </w:p>
          <w:p w14:paraId="138C895B"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0,2</w:t>
            </w:r>
            <w:r w:rsidRPr="00CA000F">
              <w:rPr>
                <w:color w:val="000000"/>
                <w:kern w:val="2"/>
                <w:sz w:val="24"/>
                <w:szCs w:val="24"/>
                <w:lang w:val="en-US"/>
              </w:rPr>
              <w:t>50</w:t>
            </w:r>
          </w:p>
          <w:p w14:paraId="117E14A5"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46</w:t>
            </w:r>
          </w:p>
          <w:p w14:paraId="2CEAB457"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51</w:t>
            </w:r>
          </w:p>
          <w:p w14:paraId="43154280" w14:textId="77777777" w:rsidR="00CA000F" w:rsidRPr="00CA000F" w:rsidRDefault="00CA000F" w:rsidP="00CA000F">
            <w:pPr>
              <w:spacing w:after="0" w:line="240" w:lineRule="auto"/>
              <w:jc w:val="center"/>
              <w:rPr>
                <w:color w:val="000000"/>
                <w:kern w:val="2"/>
                <w:sz w:val="24"/>
                <w:szCs w:val="24"/>
                <w:lang w:val="en-US"/>
              </w:rPr>
            </w:pPr>
          </w:p>
          <w:p w14:paraId="21A4FAA0"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0,6</w:t>
            </w:r>
            <w:r w:rsidRPr="00CA000F">
              <w:rPr>
                <w:kern w:val="2"/>
                <w:sz w:val="24"/>
                <w:szCs w:val="24"/>
                <w:lang w:val="en-US"/>
              </w:rPr>
              <w:t>11</w:t>
            </w:r>
          </w:p>
          <w:p w14:paraId="512F8299"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0,61</w:t>
            </w:r>
            <w:r w:rsidRPr="00CA000F">
              <w:rPr>
                <w:kern w:val="2"/>
                <w:sz w:val="24"/>
                <w:szCs w:val="24"/>
                <w:lang w:val="en-US"/>
              </w:rPr>
              <w:t>5</w:t>
            </w:r>
          </w:p>
          <w:p w14:paraId="26B20372" w14:textId="77777777" w:rsidR="00CA000F" w:rsidRPr="00CA000F" w:rsidRDefault="00CA000F" w:rsidP="00CA000F">
            <w:pPr>
              <w:spacing w:after="0" w:line="240" w:lineRule="auto"/>
              <w:jc w:val="center"/>
              <w:rPr>
                <w:kern w:val="2"/>
                <w:sz w:val="24"/>
                <w:szCs w:val="24"/>
              </w:rPr>
            </w:pPr>
            <w:r w:rsidRPr="00CA000F">
              <w:rPr>
                <w:kern w:val="2"/>
                <w:sz w:val="24"/>
                <w:szCs w:val="24"/>
                <w:lang w:val="kk-KZ"/>
              </w:rPr>
              <w:t>0,6</w:t>
            </w:r>
            <w:r w:rsidRPr="00CA000F">
              <w:rPr>
                <w:kern w:val="2"/>
                <w:sz w:val="24"/>
                <w:szCs w:val="24"/>
                <w:lang w:val="en-US"/>
              </w:rPr>
              <w:t>17</w:t>
            </w:r>
          </w:p>
        </w:tc>
        <w:tc>
          <w:tcPr>
            <w:tcW w:w="1328" w:type="dxa"/>
          </w:tcPr>
          <w:p w14:paraId="163AFA6B" w14:textId="77777777" w:rsidR="00CA000F" w:rsidRPr="00CA000F" w:rsidRDefault="00CA000F" w:rsidP="00CA000F">
            <w:pPr>
              <w:spacing w:after="0" w:line="240" w:lineRule="auto"/>
              <w:jc w:val="center"/>
              <w:rPr>
                <w:color w:val="000000"/>
                <w:kern w:val="2"/>
                <w:sz w:val="24"/>
                <w:szCs w:val="24"/>
              </w:rPr>
            </w:pPr>
          </w:p>
          <w:p w14:paraId="6FA591B7" w14:textId="77777777" w:rsidR="00CA000F" w:rsidRPr="00CA000F" w:rsidRDefault="00CA000F" w:rsidP="00CA000F">
            <w:pPr>
              <w:spacing w:after="0" w:line="240" w:lineRule="auto"/>
              <w:jc w:val="center"/>
              <w:rPr>
                <w:color w:val="000000"/>
                <w:kern w:val="2"/>
                <w:sz w:val="24"/>
                <w:szCs w:val="24"/>
              </w:rPr>
            </w:pPr>
          </w:p>
          <w:p w14:paraId="3DD4182F"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0,2</w:t>
            </w:r>
            <w:r w:rsidRPr="00CA000F">
              <w:rPr>
                <w:color w:val="000000"/>
                <w:kern w:val="2"/>
                <w:sz w:val="24"/>
                <w:szCs w:val="24"/>
                <w:lang w:val="en-US"/>
              </w:rPr>
              <w:t>51</w:t>
            </w:r>
          </w:p>
          <w:p w14:paraId="0CB0A2E9"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47</w:t>
            </w:r>
          </w:p>
          <w:p w14:paraId="6F668455"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52</w:t>
            </w:r>
          </w:p>
          <w:p w14:paraId="4AEF99DA" w14:textId="77777777" w:rsidR="00CA000F" w:rsidRPr="00CA000F" w:rsidRDefault="00CA000F" w:rsidP="00CA000F">
            <w:pPr>
              <w:spacing w:after="0" w:line="240" w:lineRule="auto"/>
              <w:jc w:val="center"/>
              <w:rPr>
                <w:color w:val="000000"/>
                <w:kern w:val="2"/>
                <w:sz w:val="24"/>
                <w:szCs w:val="24"/>
                <w:lang w:val="en-US"/>
              </w:rPr>
            </w:pPr>
          </w:p>
          <w:p w14:paraId="64EE2C7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0,612</w:t>
            </w:r>
          </w:p>
          <w:p w14:paraId="202CBD21"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0,61</w:t>
            </w:r>
            <w:r w:rsidRPr="00CA000F">
              <w:rPr>
                <w:kern w:val="2"/>
                <w:sz w:val="24"/>
                <w:szCs w:val="24"/>
                <w:lang w:val="en-US"/>
              </w:rPr>
              <w:t>4</w:t>
            </w:r>
          </w:p>
          <w:p w14:paraId="6F60640A" w14:textId="77777777" w:rsidR="00CA000F" w:rsidRPr="00CA000F" w:rsidRDefault="00CA000F" w:rsidP="00CA000F">
            <w:pPr>
              <w:spacing w:after="0" w:line="240" w:lineRule="auto"/>
              <w:jc w:val="center"/>
              <w:rPr>
                <w:kern w:val="2"/>
                <w:sz w:val="24"/>
                <w:szCs w:val="24"/>
              </w:rPr>
            </w:pPr>
            <w:r w:rsidRPr="00CA000F">
              <w:rPr>
                <w:kern w:val="2"/>
                <w:sz w:val="24"/>
                <w:szCs w:val="24"/>
                <w:lang w:val="kk-KZ"/>
              </w:rPr>
              <w:t>0,6</w:t>
            </w:r>
            <w:r w:rsidRPr="00CA000F">
              <w:rPr>
                <w:kern w:val="2"/>
                <w:sz w:val="24"/>
                <w:szCs w:val="24"/>
                <w:lang w:val="en-US"/>
              </w:rPr>
              <w:t>20</w:t>
            </w:r>
          </w:p>
        </w:tc>
        <w:tc>
          <w:tcPr>
            <w:tcW w:w="1327" w:type="dxa"/>
          </w:tcPr>
          <w:p w14:paraId="5FEAD7A8" w14:textId="77777777" w:rsidR="00CA000F" w:rsidRPr="00CA000F" w:rsidRDefault="00CA000F" w:rsidP="00CA000F">
            <w:pPr>
              <w:spacing w:after="0" w:line="240" w:lineRule="auto"/>
              <w:jc w:val="center"/>
              <w:rPr>
                <w:color w:val="000000"/>
                <w:kern w:val="2"/>
                <w:sz w:val="24"/>
                <w:szCs w:val="24"/>
              </w:rPr>
            </w:pPr>
          </w:p>
          <w:p w14:paraId="4F6023F8" w14:textId="77777777" w:rsidR="00CA000F" w:rsidRPr="00CA000F" w:rsidRDefault="00CA000F" w:rsidP="00CA000F">
            <w:pPr>
              <w:spacing w:after="0" w:line="240" w:lineRule="auto"/>
              <w:jc w:val="center"/>
              <w:rPr>
                <w:color w:val="000000"/>
                <w:kern w:val="2"/>
                <w:sz w:val="24"/>
                <w:szCs w:val="24"/>
              </w:rPr>
            </w:pPr>
          </w:p>
          <w:p w14:paraId="3650B610"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0,2</w:t>
            </w:r>
            <w:r w:rsidRPr="00CA000F">
              <w:rPr>
                <w:color w:val="000000"/>
                <w:kern w:val="2"/>
                <w:sz w:val="24"/>
                <w:szCs w:val="24"/>
                <w:lang w:val="en-US"/>
              </w:rPr>
              <w:t>49</w:t>
            </w:r>
          </w:p>
          <w:p w14:paraId="51655CE7"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47</w:t>
            </w:r>
          </w:p>
          <w:p w14:paraId="38A9E2A2"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53</w:t>
            </w:r>
          </w:p>
          <w:p w14:paraId="68683D16" w14:textId="77777777" w:rsidR="00CA000F" w:rsidRPr="00CA000F" w:rsidRDefault="00CA000F" w:rsidP="00CA000F">
            <w:pPr>
              <w:spacing w:after="0" w:line="240" w:lineRule="auto"/>
              <w:jc w:val="center"/>
              <w:rPr>
                <w:color w:val="000000"/>
                <w:kern w:val="2"/>
                <w:sz w:val="24"/>
                <w:szCs w:val="24"/>
                <w:lang w:val="en-US"/>
              </w:rPr>
            </w:pPr>
          </w:p>
          <w:p w14:paraId="01FC65D7"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0,61</w:t>
            </w:r>
            <w:r w:rsidRPr="00CA000F">
              <w:rPr>
                <w:kern w:val="2"/>
                <w:sz w:val="24"/>
                <w:szCs w:val="24"/>
                <w:lang w:val="en-US"/>
              </w:rPr>
              <w:t>3</w:t>
            </w:r>
          </w:p>
          <w:p w14:paraId="4ADB8B59"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0,61</w:t>
            </w:r>
            <w:r w:rsidRPr="00CA000F">
              <w:rPr>
                <w:kern w:val="2"/>
                <w:sz w:val="24"/>
                <w:szCs w:val="24"/>
                <w:lang w:val="en-US"/>
              </w:rPr>
              <w:t>5</w:t>
            </w:r>
          </w:p>
          <w:p w14:paraId="637DAF8C" w14:textId="77777777" w:rsidR="00CA000F" w:rsidRPr="00CA000F" w:rsidRDefault="00CA000F" w:rsidP="00CA000F">
            <w:pPr>
              <w:spacing w:after="0" w:line="240" w:lineRule="auto"/>
              <w:jc w:val="center"/>
              <w:rPr>
                <w:kern w:val="2"/>
                <w:sz w:val="24"/>
                <w:szCs w:val="24"/>
              </w:rPr>
            </w:pPr>
            <w:r w:rsidRPr="00CA000F">
              <w:rPr>
                <w:kern w:val="2"/>
                <w:sz w:val="24"/>
                <w:szCs w:val="24"/>
                <w:lang w:val="kk-KZ"/>
              </w:rPr>
              <w:t>0,621</w:t>
            </w:r>
          </w:p>
        </w:tc>
        <w:tc>
          <w:tcPr>
            <w:tcW w:w="1327" w:type="dxa"/>
          </w:tcPr>
          <w:p w14:paraId="67C47303" w14:textId="77777777" w:rsidR="00CA000F" w:rsidRPr="00CA000F" w:rsidRDefault="00CA000F" w:rsidP="00CA000F">
            <w:pPr>
              <w:spacing w:after="0" w:line="240" w:lineRule="auto"/>
              <w:jc w:val="center"/>
              <w:rPr>
                <w:color w:val="000000"/>
                <w:kern w:val="2"/>
                <w:sz w:val="24"/>
                <w:szCs w:val="24"/>
              </w:rPr>
            </w:pPr>
          </w:p>
          <w:p w14:paraId="767D1C2B" w14:textId="77777777" w:rsidR="00CA000F" w:rsidRPr="00CA000F" w:rsidRDefault="00CA000F" w:rsidP="00CA000F">
            <w:pPr>
              <w:spacing w:after="0" w:line="240" w:lineRule="auto"/>
              <w:jc w:val="center"/>
              <w:rPr>
                <w:color w:val="000000"/>
                <w:kern w:val="2"/>
                <w:sz w:val="24"/>
                <w:szCs w:val="24"/>
              </w:rPr>
            </w:pPr>
          </w:p>
          <w:p w14:paraId="38AE94E8"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0,2</w:t>
            </w:r>
            <w:r w:rsidRPr="00CA000F">
              <w:rPr>
                <w:color w:val="000000"/>
                <w:kern w:val="2"/>
                <w:sz w:val="24"/>
                <w:szCs w:val="24"/>
                <w:lang w:val="en-US"/>
              </w:rPr>
              <w:t>50</w:t>
            </w:r>
          </w:p>
          <w:p w14:paraId="1C9368B7"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45</w:t>
            </w:r>
          </w:p>
          <w:p w14:paraId="5E25058D"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52</w:t>
            </w:r>
          </w:p>
          <w:p w14:paraId="4D52E097" w14:textId="77777777" w:rsidR="00CA000F" w:rsidRPr="00CA000F" w:rsidRDefault="00CA000F" w:rsidP="00CA000F">
            <w:pPr>
              <w:spacing w:after="0" w:line="240" w:lineRule="auto"/>
              <w:jc w:val="center"/>
              <w:rPr>
                <w:color w:val="000000"/>
                <w:kern w:val="2"/>
                <w:sz w:val="24"/>
                <w:szCs w:val="24"/>
                <w:lang w:val="en-US"/>
              </w:rPr>
            </w:pPr>
          </w:p>
          <w:p w14:paraId="7F7EF00C"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0,612</w:t>
            </w:r>
          </w:p>
          <w:p w14:paraId="43CBEB7A"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0,61</w:t>
            </w:r>
            <w:r w:rsidRPr="00CA000F">
              <w:rPr>
                <w:kern w:val="2"/>
                <w:sz w:val="24"/>
                <w:szCs w:val="24"/>
                <w:lang w:val="en-US"/>
              </w:rPr>
              <w:t>4</w:t>
            </w:r>
          </w:p>
          <w:p w14:paraId="01158F8D" w14:textId="77777777" w:rsidR="00CA000F" w:rsidRPr="00CA000F" w:rsidRDefault="00CA000F" w:rsidP="00CA000F">
            <w:pPr>
              <w:spacing w:after="0" w:line="240" w:lineRule="auto"/>
              <w:jc w:val="center"/>
              <w:rPr>
                <w:kern w:val="2"/>
                <w:sz w:val="24"/>
                <w:szCs w:val="24"/>
              </w:rPr>
            </w:pPr>
            <w:r w:rsidRPr="00CA000F">
              <w:rPr>
                <w:kern w:val="2"/>
                <w:sz w:val="24"/>
                <w:szCs w:val="24"/>
                <w:lang w:val="kk-KZ"/>
              </w:rPr>
              <w:t>0,6</w:t>
            </w:r>
            <w:r w:rsidRPr="00CA000F">
              <w:rPr>
                <w:kern w:val="2"/>
                <w:sz w:val="24"/>
                <w:szCs w:val="24"/>
                <w:lang w:val="en-US"/>
              </w:rPr>
              <w:t>19</w:t>
            </w:r>
          </w:p>
        </w:tc>
        <w:tc>
          <w:tcPr>
            <w:tcW w:w="1328" w:type="dxa"/>
          </w:tcPr>
          <w:p w14:paraId="3330BABD" w14:textId="77777777" w:rsidR="00CA000F" w:rsidRPr="00CA000F" w:rsidRDefault="00CA000F" w:rsidP="00CA000F">
            <w:pPr>
              <w:spacing w:after="0" w:line="240" w:lineRule="auto"/>
              <w:jc w:val="center"/>
              <w:rPr>
                <w:color w:val="000000"/>
                <w:kern w:val="2"/>
                <w:sz w:val="24"/>
                <w:szCs w:val="24"/>
              </w:rPr>
            </w:pPr>
          </w:p>
          <w:p w14:paraId="6F78A612" w14:textId="77777777" w:rsidR="00CA000F" w:rsidRPr="00CA000F" w:rsidRDefault="00CA000F" w:rsidP="00CA000F">
            <w:pPr>
              <w:spacing w:after="0" w:line="240" w:lineRule="auto"/>
              <w:jc w:val="center"/>
              <w:rPr>
                <w:color w:val="000000"/>
                <w:kern w:val="2"/>
                <w:sz w:val="24"/>
                <w:szCs w:val="24"/>
              </w:rPr>
            </w:pPr>
          </w:p>
          <w:p w14:paraId="0287FBD6" w14:textId="77777777" w:rsidR="00CA000F" w:rsidRPr="00CA000F" w:rsidRDefault="00CA000F" w:rsidP="00CA000F">
            <w:pPr>
              <w:spacing w:after="0" w:line="240" w:lineRule="auto"/>
              <w:jc w:val="center"/>
              <w:rPr>
                <w:color w:val="000000"/>
                <w:kern w:val="2"/>
                <w:sz w:val="24"/>
                <w:szCs w:val="24"/>
                <w:lang w:val="kk-KZ"/>
              </w:rPr>
            </w:pPr>
            <w:r w:rsidRPr="00CA000F">
              <w:rPr>
                <w:color w:val="000000"/>
                <w:kern w:val="2"/>
                <w:sz w:val="24"/>
                <w:szCs w:val="24"/>
                <w:lang w:val="kk-KZ"/>
              </w:rPr>
              <w:t>0,2</w:t>
            </w:r>
            <w:r w:rsidRPr="00CA000F">
              <w:rPr>
                <w:color w:val="000000"/>
                <w:kern w:val="2"/>
                <w:sz w:val="24"/>
                <w:szCs w:val="24"/>
                <w:lang w:val="en-US"/>
              </w:rPr>
              <w:t>50</w:t>
            </w:r>
          </w:p>
          <w:p w14:paraId="35D50334"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47</w:t>
            </w:r>
          </w:p>
          <w:p w14:paraId="47E8C027" w14:textId="77777777" w:rsidR="00CA000F" w:rsidRPr="00CA000F" w:rsidRDefault="00CA000F" w:rsidP="00CA000F">
            <w:pPr>
              <w:spacing w:after="0" w:line="240" w:lineRule="auto"/>
              <w:jc w:val="center"/>
              <w:rPr>
                <w:color w:val="000000"/>
                <w:kern w:val="2"/>
                <w:sz w:val="24"/>
                <w:szCs w:val="24"/>
                <w:lang w:val="en-US"/>
              </w:rPr>
            </w:pPr>
            <w:r w:rsidRPr="00CA000F">
              <w:rPr>
                <w:color w:val="000000"/>
                <w:kern w:val="2"/>
                <w:sz w:val="24"/>
                <w:szCs w:val="24"/>
                <w:lang w:val="kk-KZ"/>
              </w:rPr>
              <w:t>0,2</w:t>
            </w:r>
            <w:r w:rsidRPr="00CA000F">
              <w:rPr>
                <w:color w:val="000000"/>
                <w:kern w:val="2"/>
                <w:sz w:val="24"/>
                <w:szCs w:val="24"/>
                <w:lang w:val="en-US"/>
              </w:rPr>
              <w:t>53</w:t>
            </w:r>
          </w:p>
          <w:p w14:paraId="472075FA" w14:textId="77777777" w:rsidR="00CA000F" w:rsidRPr="00CA000F" w:rsidRDefault="00CA000F" w:rsidP="00CA000F">
            <w:pPr>
              <w:spacing w:after="0" w:line="240" w:lineRule="auto"/>
              <w:jc w:val="center"/>
              <w:rPr>
                <w:color w:val="000000"/>
                <w:kern w:val="2"/>
                <w:sz w:val="24"/>
                <w:szCs w:val="24"/>
                <w:lang w:val="en-US"/>
              </w:rPr>
            </w:pPr>
          </w:p>
          <w:p w14:paraId="435AE18B" w14:textId="77777777" w:rsidR="00CA000F" w:rsidRPr="00CA000F" w:rsidRDefault="00CA000F" w:rsidP="00CA000F">
            <w:pPr>
              <w:spacing w:after="0" w:line="240" w:lineRule="auto"/>
              <w:jc w:val="center"/>
              <w:rPr>
                <w:kern w:val="2"/>
                <w:sz w:val="24"/>
                <w:szCs w:val="24"/>
                <w:lang w:val="kk-KZ"/>
              </w:rPr>
            </w:pPr>
            <w:r w:rsidRPr="00CA000F">
              <w:rPr>
                <w:kern w:val="2"/>
                <w:sz w:val="24"/>
                <w:szCs w:val="24"/>
                <w:lang w:val="kk-KZ"/>
              </w:rPr>
              <w:t>0,612</w:t>
            </w:r>
          </w:p>
          <w:p w14:paraId="108B76A7" w14:textId="77777777" w:rsidR="00CA000F" w:rsidRPr="00CA000F" w:rsidRDefault="00CA000F" w:rsidP="00CA000F">
            <w:pPr>
              <w:spacing w:after="0" w:line="240" w:lineRule="auto"/>
              <w:jc w:val="center"/>
              <w:rPr>
                <w:kern w:val="2"/>
                <w:sz w:val="24"/>
                <w:szCs w:val="24"/>
                <w:lang w:val="en-US"/>
              </w:rPr>
            </w:pPr>
            <w:r w:rsidRPr="00CA000F">
              <w:rPr>
                <w:kern w:val="2"/>
                <w:sz w:val="24"/>
                <w:szCs w:val="24"/>
                <w:lang w:val="kk-KZ"/>
              </w:rPr>
              <w:t>0,61</w:t>
            </w:r>
            <w:r w:rsidRPr="00CA000F">
              <w:rPr>
                <w:kern w:val="2"/>
                <w:sz w:val="24"/>
                <w:szCs w:val="24"/>
                <w:lang w:val="en-US"/>
              </w:rPr>
              <w:t>5</w:t>
            </w:r>
          </w:p>
          <w:p w14:paraId="5153A063" w14:textId="77777777" w:rsidR="00CA000F" w:rsidRPr="00CA000F" w:rsidRDefault="00CA000F" w:rsidP="00CA000F">
            <w:pPr>
              <w:spacing w:after="0" w:line="240" w:lineRule="auto"/>
              <w:jc w:val="center"/>
              <w:rPr>
                <w:kern w:val="2"/>
                <w:sz w:val="24"/>
                <w:szCs w:val="24"/>
              </w:rPr>
            </w:pPr>
            <w:r w:rsidRPr="00CA000F">
              <w:rPr>
                <w:kern w:val="2"/>
                <w:sz w:val="24"/>
                <w:szCs w:val="24"/>
                <w:lang w:val="kk-KZ"/>
              </w:rPr>
              <w:t>0,62</w:t>
            </w:r>
            <w:r w:rsidRPr="00CA000F">
              <w:rPr>
                <w:kern w:val="2"/>
                <w:sz w:val="24"/>
                <w:szCs w:val="24"/>
                <w:lang w:val="en-US"/>
              </w:rPr>
              <w:t>0</w:t>
            </w:r>
          </w:p>
        </w:tc>
      </w:tr>
    </w:tbl>
    <w:p w14:paraId="06A6D2E7" w14:textId="77777777" w:rsidR="00CA000F" w:rsidRPr="00CA000F" w:rsidRDefault="00CA000F" w:rsidP="00CA000F">
      <w:pPr>
        <w:rPr>
          <w:rFonts w:ascii="Calibri" w:eastAsia="Calibri" w:hAnsi="Calibri" w:cs="Times New Roman"/>
        </w:rPr>
      </w:pPr>
    </w:p>
    <w:p w14:paraId="48F592A0" w14:textId="77777777" w:rsidR="00CA000F" w:rsidRPr="00CA000F" w:rsidRDefault="00CA000F" w:rsidP="00CA000F">
      <w:pPr>
        <w:rPr>
          <w:rFonts w:ascii="Calibri" w:eastAsia="Calibri" w:hAnsi="Calibri" w:cs="Times New Roman"/>
        </w:rPr>
      </w:pPr>
    </w:p>
    <w:p w14:paraId="3C23FFED" w14:textId="77777777" w:rsidR="00BC78D6" w:rsidRDefault="00BC78D6" w:rsidP="00786875">
      <w:pPr>
        <w:spacing w:after="0" w:line="240" w:lineRule="auto"/>
        <w:ind w:firstLine="567"/>
        <w:jc w:val="both"/>
        <w:rPr>
          <w:rFonts w:ascii="Times New Roman" w:eastAsia="Calibri" w:hAnsi="Times New Roman" w:cs="Times New Roman"/>
          <w:bCs/>
          <w:sz w:val="28"/>
          <w:szCs w:val="28"/>
          <w:lang w:val="kk-KZ"/>
        </w:rPr>
      </w:pPr>
    </w:p>
    <w:p w14:paraId="789B3C98" w14:textId="77777777" w:rsidR="00576B4F" w:rsidRPr="00E13815" w:rsidRDefault="00576B4F" w:rsidP="00786875">
      <w:pPr>
        <w:spacing w:after="0" w:line="240" w:lineRule="auto"/>
        <w:ind w:firstLine="567"/>
        <w:jc w:val="both"/>
        <w:rPr>
          <w:rFonts w:ascii="Times New Roman" w:eastAsia="Calibri" w:hAnsi="Times New Roman" w:cs="Times New Roman"/>
          <w:bCs/>
          <w:sz w:val="28"/>
          <w:szCs w:val="28"/>
          <w:lang w:val="kk-KZ"/>
        </w:rPr>
        <w:sectPr w:rsidR="00576B4F" w:rsidRPr="00E13815" w:rsidSect="00E13815">
          <w:pgSz w:w="16838" w:h="11906" w:orient="landscape"/>
          <w:pgMar w:top="851" w:right="567" w:bottom="1701" w:left="1134" w:header="709" w:footer="709" w:gutter="0"/>
          <w:cols w:space="708"/>
          <w:docGrid w:linePitch="360"/>
        </w:sectPr>
      </w:pPr>
    </w:p>
    <w:p w14:paraId="55C1477F" w14:textId="22F1765B" w:rsidR="00786875" w:rsidRPr="00E13815" w:rsidRDefault="00124FF1" w:rsidP="00124FF1">
      <w:pPr>
        <w:spacing w:after="0" w:line="240" w:lineRule="auto"/>
        <w:jc w:val="right"/>
        <w:rPr>
          <w:rFonts w:ascii="Times New Roman" w:hAnsi="Times New Roman" w:cs="Times New Roman"/>
          <w:b/>
          <w:color w:val="222222"/>
          <w:kern w:val="2"/>
          <w:sz w:val="28"/>
          <w:szCs w:val="28"/>
          <w:lang w:val="kk-KZ"/>
          <w14:ligatures w14:val="standardContextual"/>
        </w:rPr>
      </w:pPr>
      <w:r>
        <w:rPr>
          <w:rFonts w:ascii="Times New Roman" w:hAnsi="Times New Roman" w:cs="Times New Roman"/>
          <w:b/>
          <w:color w:val="222222"/>
          <w:kern w:val="2"/>
          <w:sz w:val="28"/>
          <w:szCs w:val="28"/>
          <w:lang w:val="kk-KZ"/>
          <w14:ligatures w14:val="standardContextual"/>
        </w:rPr>
        <w:lastRenderedPageBreak/>
        <w:t>Е</w:t>
      </w:r>
      <w:r w:rsidR="00786875" w:rsidRPr="00E13815">
        <w:rPr>
          <w:rFonts w:ascii="Times New Roman" w:hAnsi="Times New Roman" w:cs="Times New Roman"/>
          <w:b/>
          <w:color w:val="222222"/>
          <w:kern w:val="2"/>
          <w:sz w:val="28"/>
          <w:szCs w:val="28"/>
          <w:lang w:val="kk-KZ"/>
          <w14:ligatures w14:val="standardContextual"/>
        </w:rPr>
        <w:t xml:space="preserve"> қосымшасы</w:t>
      </w:r>
    </w:p>
    <w:p w14:paraId="72E0BF55"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331904CF"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i/>
          <w:color w:val="222222"/>
          <w:kern w:val="2"/>
          <w:sz w:val="28"/>
          <w:szCs w:val="28"/>
          <w:lang w:val="kk-KZ"/>
          <w14:ligatures w14:val="standardContextual"/>
        </w:rPr>
        <w:t xml:space="preserve">T. marschallianus </w:t>
      </w:r>
      <w:r w:rsidRPr="00E13815">
        <w:rPr>
          <w:rFonts w:ascii="Times New Roman" w:hAnsi="Times New Roman" w:cs="Times New Roman"/>
          <w:color w:val="222222"/>
          <w:kern w:val="2"/>
          <w:sz w:val="28"/>
          <w:szCs w:val="28"/>
          <w:lang w:val="kk-KZ"/>
          <w14:ligatures w14:val="standardContextual"/>
        </w:rPr>
        <w:t xml:space="preserve">және </w:t>
      </w:r>
      <w:r w:rsidRPr="00E13815">
        <w:rPr>
          <w:rFonts w:ascii="Times New Roman" w:hAnsi="Times New Roman" w:cs="Times New Roman"/>
          <w:i/>
          <w:color w:val="222222"/>
          <w:kern w:val="2"/>
          <w:sz w:val="28"/>
          <w:szCs w:val="28"/>
          <w:lang w:val="kk-KZ"/>
          <w14:ligatures w14:val="standardContextual"/>
        </w:rPr>
        <w:t xml:space="preserve">T. seravschanicus </w:t>
      </w:r>
      <w:r w:rsidRPr="00E13815">
        <w:rPr>
          <w:rFonts w:ascii="Times New Roman" w:hAnsi="Times New Roman" w:cs="Times New Roman"/>
          <w:color w:val="222222"/>
          <w:kern w:val="2"/>
          <w:sz w:val="28"/>
          <w:szCs w:val="28"/>
          <w:lang w:val="kk-KZ"/>
          <w14:ligatures w14:val="standardContextual"/>
        </w:rPr>
        <w:t>фитосубстанцияларын алу  технологиясын енгізу актісі</w:t>
      </w:r>
    </w:p>
    <w:p w14:paraId="61DA4673"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0DCD8E09"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noProof/>
          <w:lang w:eastAsia="ru-RU"/>
        </w:rPr>
        <w:drawing>
          <wp:inline distT="0" distB="0" distL="0" distR="0" wp14:anchorId="3DA1D6BB" wp14:editId="04B79C0E">
            <wp:extent cx="5400000" cy="7200000"/>
            <wp:effectExtent l="0" t="0" r="0" b="1270"/>
            <wp:docPr id="528993908" name="Рисунок 528993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6"/>
                    <a:srcRect l="36048" t="7298" r="32521" b="29533"/>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21CEA419"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0F7A08BC"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57ADC9DF"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412644FB"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74312A45"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1D2F9826" w14:textId="77777777" w:rsidR="00786875" w:rsidRPr="00E13815" w:rsidRDefault="00786875" w:rsidP="00786875">
      <w:pPr>
        <w:spacing w:after="0" w:line="240" w:lineRule="auto"/>
        <w:jc w:val="center"/>
        <w:rPr>
          <w:rFonts w:ascii="Times New Roman" w:eastAsia="Calibri" w:hAnsi="Times New Roman" w:cs="Times New Roman"/>
          <w:bCs/>
          <w:sz w:val="28"/>
          <w:szCs w:val="28"/>
          <w:lang w:val="kk-KZ"/>
        </w:rPr>
      </w:pPr>
      <w:r w:rsidRPr="00E13815">
        <w:rPr>
          <w:noProof/>
          <w:lang w:eastAsia="ru-RU"/>
        </w:rPr>
        <w:drawing>
          <wp:inline distT="0" distB="0" distL="0" distR="0" wp14:anchorId="12EA6994" wp14:editId="45E117D9">
            <wp:extent cx="5400000" cy="7200000"/>
            <wp:effectExtent l="0" t="0" r="0" b="1270"/>
            <wp:docPr id="1748853079" name="Рисунок 1748853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7"/>
                    <a:srcRect l="35921" t="9578" r="35984" b="4675"/>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45EC9FAE"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21B6A0B1"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763F6EE7"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7A8E947E"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4AE39A49"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18A2CDBF"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38BBC917"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171E53BF"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2D8C8879" w14:textId="3466A759" w:rsidR="00786875" w:rsidRPr="00E13815" w:rsidRDefault="00124FF1" w:rsidP="00124FF1">
      <w:pPr>
        <w:spacing w:after="0" w:line="240" w:lineRule="auto"/>
        <w:jc w:val="right"/>
        <w:rPr>
          <w:rFonts w:ascii="Times New Roman" w:hAnsi="Times New Roman" w:cs="Times New Roman"/>
          <w:b/>
          <w:color w:val="222222"/>
          <w:kern w:val="2"/>
          <w:sz w:val="28"/>
          <w:szCs w:val="28"/>
          <w:lang w:val="kk-KZ"/>
          <w14:ligatures w14:val="standardContextual"/>
        </w:rPr>
      </w:pPr>
      <w:r>
        <w:rPr>
          <w:rFonts w:ascii="Times New Roman" w:hAnsi="Times New Roman" w:cs="Times New Roman"/>
          <w:b/>
          <w:color w:val="222222"/>
          <w:kern w:val="2"/>
          <w:sz w:val="28"/>
          <w:szCs w:val="28"/>
          <w:lang w:val="kk-KZ"/>
          <w14:ligatures w14:val="standardContextual"/>
        </w:rPr>
        <w:lastRenderedPageBreak/>
        <w:t>Ж</w:t>
      </w:r>
      <w:r w:rsidR="00786875" w:rsidRPr="00E13815">
        <w:rPr>
          <w:rFonts w:ascii="Times New Roman" w:hAnsi="Times New Roman" w:cs="Times New Roman"/>
          <w:b/>
          <w:color w:val="222222"/>
          <w:kern w:val="2"/>
          <w:sz w:val="28"/>
          <w:szCs w:val="28"/>
          <w:lang w:val="kk-KZ"/>
          <w14:ligatures w14:val="standardContextual"/>
        </w:rPr>
        <w:t xml:space="preserve"> қосымшасы</w:t>
      </w:r>
    </w:p>
    <w:p w14:paraId="035C5C92" w14:textId="77777777" w:rsidR="00786875" w:rsidRPr="00E13815" w:rsidRDefault="00786875" w:rsidP="00786875">
      <w:pPr>
        <w:tabs>
          <w:tab w:val="left" w:pos="5172"/>
        </w:tabs>
        <w:spacing w:after="0" w:line="240" w:lineRule="auto"/>
        <w:rPr>
          <w:rFonts w:ascii="Times New Roman" w:hAnsi="Times New Roman" w:cs="Times New Roman"/>
          <w:b/>
          <w:color w:val="222222"/>
          <w:kern w:val="2"/>
          <w:sz w:val="28"/>
          <w:szCs w:val="28"/>
          <w:lang w:val="kk-KZ"/>
          <w14:ligatures w14:val="standardContextual"/>
        </w:rPr>
      </w:pPr>
      <w:r w:rsidRPr="00E13815">
        <w:rPr>
          <w:rFonts w:ascii="Times New Roman" w:hAnsi="Times New Roman" w:cs="Times New Roman"/>
          <w:b/>
          <w:color w:val="222222"/>
          <w:kern w:val="2"/>
          <w:sz w:val="28"/>
          <w:szCs w:val="28"/>
          <w:lang w:val="kk-KZ"/>
          <w14:ligatures w14:val="standardContextual"/>
        </w:rPr>
        <w:tab/>
      </w:r>
    </w:p>
    <w:p w14:paraId="0957F744"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i/>
          <w:color w:val="222222"/>
          <w:kern w:val="2"/>
          <w:sz w:val="28"/>
          <w:szCs w:val="28"/>
          <w:lang w:val="kk-KZ"/>
          <w14:ligatures w14:val="standardContextual"/>
        </w:rPr>
        <w:t>T. marschallianus</w:t>
      </w:r>
      <w:r w:rsidRPr="00E13815">
        <w:rPr>
          <w:rFonts w:ascii="Times New Roman" w:hAnsi="Times New Roman" w:cs="Times New Roman"/>
          <w:color w:val="222222"/>
          <w:kern w:val="2"/>
          <w:sz w:val="28"/>
          <w:szCs w:val="28"/>
          <w:lang w:val="kk-KZ"/>
          <w14:ligatures w14:val="standardContextual"/>
        </w:rPr>
        <w:t xml:space="preserve"> фитосубстанциясын алудың тәжірибелік-өнеркәсіптік регламенті</w:t>
      </w:r>
    </w:p>
    <w:p w14:paraId="0EB5999A"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67D25304"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noProof/>
          <w:lang w:eastAsia="ru-RU"/>
        </w:rPr>
        <w:drawing>
          <wp:inline distT="0" distB="0" distL="0" distR="0" wp14:anchorId="675CCBCD" wp14:editId="6E036DDB">
            <wp:extent cx="5400000" cy="7200000"/>
            <wp:effectExtent l="0" t="0" r="0" b="1270"/>
            <wp:docPr id="1473609776" name="Рисунок 1473609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8"/>
                    <a:srcRect l="32585" t="3193" r="32393" b="2622"/>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0AC7AD24"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2949F06F"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14998833"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610AD701" w14:textId="77777777" w:rsidR="00786875" w:rsidRPr="00E13815" w:rsidRDefault="00786875" w:rsidP="00786875">
      <w:pPr>
        <w:spacing w:after="0" w:line="240" w:lineRule="auto"/>
        <w:ind w:firstLine="567"/>
        <w:jc w:val="both"/>
        <w:rPr>
          <w:rFonts w:ascii="Times New Roman" w:eastAsia="Calibri" w:hAnsi="Times New Roman" w:cs="Times New Roman"/>
          <w:bCs/>
          <w:sz w:val="28"/>
          <w:szCs w:val="28"/>
          <w:lang w:val="kk-KZ"/>
        </w:rPr>
      </w:pPr>
    </w:p>
    <w:p w14:paraId="7B360717" w14:textId="0178EF44" w:rsidR="00786875" w:rsidRPr="00E13815" w:rsidRDefault="00124FF1" w:rsidP="00124FF1">
      <w:pPr>
        <w:spacing w:after="0" w:line="240" w:lineRule="auto"/>
        <w:jc w:val="right"/>
        <w:rPr>
          <w:rFonts w:ascii="Times New Roman" w:hAnsi="Times New Roman" w:cs="Times New Roman"/>
          <w:b/>
          <w:color w:val="222222"/>
          <w:kern w:val="2"/>
          <w:sz w:val="28"/>
          <w:szCs w:val="28"/>
          <w:lang w:val="kk-KZ"/>
          <w14:ligatures w14:val="standardContextual"/>
        </w:rPr>
      </w:pPr>
      <w:r>
        <w:rPr>
          <w:rFonts w:ascii="Times New Roman" w:hAnsi="Times New Roman" w:cs="Times New Roman"/>
          <w:b/>
          <w:color w:val="222222"/>
          <w:kern w:val="2"/>
          <w:sz w:val="28"/>
          <w:szCs w:val="28"/>
          <w:lang w:val="kk-KZ"/>
          <w14:ligatures w14:val="standardContextual"/>
        </w:rPr>
        <w:lastRenderedPageBreak/>
        <w:t>И</w:t>
      </w:r>
      <w:r w:rsidR="00786875" w:rsidRPr="00E13815">
        <w:rPr>
          <w:rFonts w:ascii="Times New Roman" w:hAnsi="Times New Roman" w:cs="Times New Roman"/>
          <w:b/>
          <w:color w:val="222222"/>
          <w:kern w:val="2"/>
          <w:sz w:val="28"/>
          <w:szCs w:val="28"/>
          <w:lang w:val="kk-KZ"/>
          <w14:ligatures w14:val="standardContextual"/>
        </w:rPr>
        <w:t xml:space="preserve"> қосымшасы</w:t>
      </w:r>
    </w:p>
    <w:p w14:paraId="62BAF1DE" w14:textId="77777777" w:rsidR="00786875" w:rsidRPr="00E13815" w:rsidRDefault="00786875" w:rsidP="00786875">
      <w:pPr>
        <w:tabs>
          <w:tab w:val="left" w:pos="5172"/>
        </w:tabs>
        <w:spacing w:after="0" w:line="240" w:lineRule="auto"/>
        <w:rPr>
          <w:rFonts w:ascii="Times New Roman" w:hAnsi="Times New Roman" w:cs="Times New Roman"/>
          <w:b/>
          <w:color w:val="222222"/>
          <w:kern w:val="2"/>
          <w:sz w:val="28"/>
          <w:szCs w:val="28"/>
          <w:lang w:val="kk-KZ"/>
          <w14:ligatures w14:val="standardContextual"/>
        </w:rPr>
      </w:pPr>
      <w:r w:rsidRPr="00E13815">
        <w:rPr>
          <w:rFonts w:ascii="Times New Roman" w:hAnsi="Times New Roman" w:cs="Times New Roman"/>
          <w:b/>
          <w:color w:val="222222"/>
          <w:kern w:val="2"/>
          <w:sz w:val="28"/>
          <w:szCs w:val="28"/>
          <w:lang w:val="kk-KZ"/>
          <w14:ligatures w14:val="standardContextual"/>
        </w:rPr>
        <w:tab/>
      </w:r>
    </w:p>
    <w:p w14:paraId="38DDBCDF"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i/>
          <w:color w:val="222222"/>
          <w:kern w:val="2"/>
          <w:sz w:val="28"/>
          <w:szCs w:val="28"/>
          <w:lang w:val="kk-KZ"/>
          <w14:ligatures w14:val="standardContextual"/>
        </w:rPr>
        <w:t xml:space="preserve">T. seravschanicus </w:t>
      </w:r>
      <w:r w:rsidRPr="00E13815">
        <w:rPr>
          <w:rFonts w:ascii="Times New Roman" w:hAnsi="Times New Roman" w:cs="Times New Roman"/>
          <w:color w:val="222222"/>
          <w:kern w:val="2"/>
          <w:sz w:val="28"/>
          <w:szCs w:val="28"/>
          <w:lang w:val="kk-KZ"/>
          <w14:ligatures w14:val="standardContextual"/>
        </w:rPr>
        <w:t>фитосубстанциясын алудың тәжірибелік-өнеркәсіптік регламенті</w:t>
      </w:r>
    </w:p>
    <w:p w14:paraId="2DA38E14"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768E71A6"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noProof/>
          <w:lang w:eastAsia="ru-RU"/>
        </w:rPr>
        <w:drawing>
          <wp:inline distT="0" distB="0" distL="0" distR="0" wp14:anchorId="149A6A77" wp14:editId="02F30D1C">
            <wp:extent cx="5400000" cy="7200000"/>
            <wp:effectExtent l="0" t="0" r="0" b="1270"/>
            <wp:docPr id="1639349850" name="Рисунок 1639349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9"/>
                    <a:srcRect l="33868" t="2737" r="32008" b="3078"/>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51AAEC15"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252FC85C"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35262606"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138D7B4A"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0FCA5723" w14:textId="6ADA1A9A" w:rsidR="00786875" w:rsidRPr="00E13815" w:rsidRDefault="00786875" w:rsidP="00124FF1">
      <w:pPr>
        <w:spacing w:after="0" w:line="240" w:lineRule="auto"/>
        <w:jc w:val="right"/>
        <w:rPr>
          <w:rFonts w:ascii="Times New Roman" w:hAnsi="Times New Roman" w:cs="Times New Roman"/>
          <w:b/>
          <w:color w:val="222222"/>
          <w:kern w:val="2"/>
          <w:sz w:val="28"/>
          <w:szCs w:val="28"/>
          <w:lang w:val="kk-KZ"/>
          <w14:ligatures w14:val="standardContextual"/>
        </w:rPr>
      </w:pPr>
      <w:r w:rsidRPr="00E13815">
        <w:rPr>
          <w:rFonts w:ascii="Times New Roman" w:hAnsi="Times New Roman" w:cs="Times New Roman"/>
          <w:b/>
          <w:color w:val="222222"/>
          <w:kern w:val="2"/>
          <w:sz w:val="28"/>
          <w:szCs w:val="28"/>
          <w:lang w:val="kk-KZ"/>
          <w14:ligatures w14:val="standardContextual"/>
        </w:rPr>
        <w:lastRenderedPageBreak/>
        <w:t xml:space="preserve"> </w:t>
      </w:r>
      <w:r w:rsidR="00812942">
        <w:rPr>
          <w:rFonts w:ascii="Times New Roman" w:hAnsi="Times New Roman" w:cs="Times New Roman"/>
          <w:b/>
          <w:color w:val="222222"/>
          <w:kern w:val="2"/>
          <w:sz w:val="28"/>
          <w:szCs w:val="28"/>
          <w:lang w:val="kk-KZ"/>
          <w14:ligatures w14:val="standardContextual"/>
        </w:rPr>
        <w:t xml:space="preserve">К </w:t>
      </w:r>
      <w:r w:rsidRPr="00E13815">
        <w:rPr>
          <w:rFonts w:ascii="Times New Roman" w:hAnsi="Times New Roman" w:cs="Times New Roman"/>
          <w:b/>
          <w:color w:val="222222"/>
          <w:kern w:val="2"/>
          <w:sz w:val="28"/>
          <w:szCs w:val="28"/>
          <w:lang w:val="kk-KZ"/>
          <w14:ligatures w14:val="standardContextual"/>
        </w:rPr>
        <w:t>қосымшасы</w:t>
      </w:r>
    </w:p>
    <w:p w14:paraId="607D9701"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4D16F188"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i/>
          <w:color w:val="222222"/>
          <w:kern w:val="2"/>
          <w:sz w:val="28"/>
          <w:szCs w:val="28"/>
          <w:lang w:val="kk-KZ"/>
          <w14:ligatures w14:val="standardContextual"/>
        </w:rPr>
        <w:t>T. marschallianus</w:t>
      </w:r>
      <w:r w:rsidRPr="00E13815">
        <w:rPr>
          <w:rFonts w:ascii="Times New Roman" w:hAnsi="Times New Roman" w:cs="Times New Roman"/>
          <w:color w:val="222222"/>
          <w:kern w:val="2"/>
          <w:sz w:val="28"/>
          <w:szCs w:val="28"/>
          <w:lang w:val="kk-KZ"/>
          <w14:ligatures w14:val="standardContextual"/>
        </w:rPr>
        <w:t xml:space="preserve"> фитосубстанциясына нормативтік құжат жобасы </w:t>
      </w:r>
    </w:p>
    <w:p w14:paraId="043CC507"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2A5F501F"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r w:rsidRPr="00E13815">
        <w:rPr>
          <w:noProof/>
          <w:lang w:eastAsia="ru-RU"/>
        </w:rPr>
        <w:drawing>
          <wp:inline distT="0" distB="0" distL="0" distR="0" wp14:anchorId="414A8F4A" wp14:editId="6467D27D">
            <wp:extent cx="5400000" cy="7200000"/>
            <wp:effectExtent l="0" t="0" r="0" b="1270"/>
            <wp:docPr id="765808482" name="Рисунок 765808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0"/>
                    <a:srcRect l="33611" t="4105" r="33034" b="20183"/>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2591800B"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59E9E41C"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r w:rsidRPr="00E13815">
        <w:rPr>
          <w:rFonts w:ascii="Times New Roman" w:hAnsi="Times New Roman" w:cs="Times New Roman"/>
          <w:b/>
          <w:color w:val="222222"/>
          <w:kern w:val="2"/>
          <w:sz w:val="28"/>
          <w:szCs w:val="28"/>
          <w:lang w:val="kk-KZ"/>
          <w14:ligatures w14:val="standardContextual"/>
        </w:rPr>
        <w:br w:type="page"/>
      </w:r>
    </w:p>
    <w:p w14:paraId="7CE0F643" w14:textId="108FD5AF" w:rsidR="00786875" w:rsidRPr="00E13815" w:rsidRDefault="00812942" w:rsidP="00124FF1">
      <w:pPr>
        <w:spacing w:after="0" w:line="240" w:lineRule="auto"/>
        <w:jc w:val="right"/>
        <w:rPr>
          <w:rFonts w:ascii="Times New Roman" w:hAnsi="Times New Roman" w:cs="Times New Roman"/>
          <w:b/>
          <w:color w:val="222222"/>
          <w:kern w:val="2"/>
          <w:sz w:val="28"/>
          <w:szCs w:val="28"/>
          <w:lang w:val="kk-KZ"/>
          <w14:ligatures w14:val="standardContextual"/>
        </w:rPr>
      </w:pPr>
      <w:r>
        <w:rPr>
          <w:rFonts w:ascii="Times New Roman" w:hAnsi="Times New Roman" w:cs="Times New Roman"/>
          <w:b/>
          <w:color w:val="222222"/>
          <w:kern w:val="2"/>
          <w:sz w:val="28"/>
          <w:szCs w:val="28"/>
          <w:lang w:val="kk-KZ"/>
          <w14:ligatures w14:val="standardContextual"/>
        </w:rPr>
        <w:lastRenderedPageBreak/>
        <w:t>Л</w:t>
      </w:r>
      <w:r w:rsidR="00786875" w:rsidRPr="00E13815">
        <w:rPr>
          <w:rFonts w:ascii="Times New Roman" w:hAnsi="Times New Roman" w:cs="Times New Roman"/>
          <w:b/>
          <w:color w:val="222222"/>
          <w:kern w:val="2"/>
          <w:sz w:val="28"/>
          <w:szCs w:val="28"/>
          <w:lang w:val="kk-KZ"/>
          <w14:ligatures w14:val="standardContextual"/>
        </w:rPr>
        <w:t xml:space="preserve"> қосымшасы</w:t>
      </w:r>
    </w:p>
    <w:p w14:paraId="5D545E5A"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08B47FD6"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rFonts w:ascii="Times New Roman" w:hAnsi="Times New Roman" w:cs="Times New Roman"/>
          <w:i/>
          <w:color w:val="222222"/>
          <w:kern w:val="2"/>
          <w:sz w:val="28"/>
          <w:szCs w:val="28"/>
          <w:lang w:val="kk-KZ"/>
          <w14:ligatures w14:val="standardContextual"/>
        </w:rPr>
        <w:t xml:space="preserve">T. seravschanicus </w:t>
      </w:r>
      <w:r w:rsidRPr="00E13815">
        <w:rPr>
          <w:rFonts w:ascii="Times New Roman" w:hAnsi="Times New Roman" w:cs="Times New Roman"/>
          <w:color w:val="222222"/>
          <w:kern w:val="2"/>
          <w:sz w:val="28"/>
          <w:szCs w:val="28"/>
          <w:lang w:val="kk-KZ"/>
          <w14:ligatures w14:val="standardContextual"/>
        </w:rPr>
        <w:t xml:space="preserve">фитосубстанциясына нормативтік құжат жобасы </w:t>
      </w:r>
    </w:p>
    <w:p w14:paraId="0F98DFC1"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76CCACA0" w14:textId="77777777" w:rsidR="00786875" w:rsidRPr="00E13815" w:rsidRDefault="00786875" w:rsidP="00786875">
      <w:pPr>
        <w:spacing w:after="0" w:line="240" w:lineRule="auto"/>
        <w:jc w:val="center"/>
        <w:rPr>
          <w:rFonts w:ascii="Times New Roman" w:hAnsi="Times New Roman" w:cs="Times New Roman"/>
          <w:b/>
          <w:color w:val="222222"/>
          <w:kern w:val="2"/>
          <w:sz w:val="28"/>
          <w:szCs w:val="28"/>
          <w:lang w:val="kk-KZ"/>
          <w14:ligatures w14:val="standardContextual"/>
        </w:rPr>
      </w:pPr>
    </w:p>
    <w:p w14:paraId="25077B33" w14:textId="77777777" w:rsidR="00786875" w:rsidRPr="00E1381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p>
    <w:p w14:paraId="2B0E1DC8" w14:textId="77777777" w:rsidR="00786875" w:rsidRPr="00786875" w:rsidRDefault="00786875" w:rsidP="00786875">
      <w:pPr>
        <w:spacing w:after="0" w:line="240" w:lineRule="auto"/>
        <w:jc w:val="center"/>
        <w:rPr>
          <w:rFonts w:ascii="Times New Roman" w:hAnsi="Times New Roman" w:cs="Times New Roman"/>
          <w:color w:val="222222"/>
          <w:kern w:val="2"/>
          <w:sz w:val="28"/>
          <w:szCs w:val="28"/>
          <w:lang w:val="kk-KZ"/>
          <w14:ligatures w14:val="standardContextual"/>
        </w:rPr>
      </w:pPr>
      <w:r w:rsidRPr="00E13815">
        <w:rPr>
          <w:noProof/>
          <w:lang w:eastAsia="ru-RU"/>
        </w:rPr>
        <w:drawing>
          <wp:inline distT="0" distB="0" distL="0" distR="0" wp14:anchorId="7E02F6A0" wp14:editId="52BC4392">
            <wp:extent cx="5400000" cy="7200000"/>
            <wp:effectExtent l="0" t="0" r="0" b="1270"/>
            <wp:docPr id="853260103" name="Рисунок 853260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1"/>
                    <a:srcRect l="34509" t="2964" r="33932" b="20412"/>
                    <a:stretch/>
                  </pic:blipFill>
                  <pic:spPr bwMode="auto">
                    <a:xfrm>
                      <a:off x="0" y="0"/>
                      <a:ext cx="5400000" cy="7200000"/>
                    </a:xfrm>
                    <a:prstGeom prst="rect">
                      <a:avLst/>
                    </a:prstGeom>
                    <a:ln>
                      <a:noFill/>
                    </a:ln>
                    <a:extLst>
                      <a:ext uri="{53640926-AAD7-44D8-BBD7-CCE9431645EC}">
                        <a14:shadowObscured xmlns:a14="http://schemas.microsoft.com/office/drawing/2010/main"/>
                      </a:ext>
                    </a:extLst>
                  </pic:spPr>
                </pic:pic>
              </a:graphicData>
            </a:graphic>
          </wp:inline>
        </w:drawing>
      </w:r>
    </w:p>
    <w:p w14:paraId="7F30EB11" w14:textId="5782725E" w:rsidR="00786875" w:rsidRPr="00D80DBF" w:rsidRDefault="00786875" w:rsidP="005D7E70">
      <w:pPr>
        <w:spacing w:after="0" w:line="240" w:lineRule="auto"/>
        <w:ind w:firstLine="567"/>
        <w:jc w:val="both"/>
        <w:rPr>
          <w:rFonts w:ascii="Times New Roman" w:hAnsi="Times New Roman" w:cs="Times New Roman"/>
          <w:kern w:val="2"/>
          <w:sz w:val="28"/>
          <w:szCs w:val="28"/>
          <w:lang w:val="kk-KZ"/>
          <w14:ligatures w14:val="standardContextual"/>
        </w:rPr>
      </w:pPr>
    </w:p>
    <w:p w14:paraId="7F175CF4" w14:textId="3C1D721A" w:rsidR="00810F2E" w:rsidRPr="00A6590C" w:rsidRDefault="00810F2E" w:rsidP="00810F2E">
      <w:pPr>
        <w:spacing w:after="0" w:line="240" w:lineRule="auto"/>
        <w:jc w:val="both"/>
        <w:rPr>
          <w:rFonts w:ascii="Times New Roman" w:hAnsi="Times New Roman" w:cs="Times New Roman"/>
          <w:kern w:val="2"/>
          <w:sz w:val="28"/>
          <w:szCs w:val="28"/>
          <w:lang w:val="kk-KZ"/>
          <w14:ligatures w14:val="standardContextual"/>
        </w:rPr>
      </w:pPr>
    </w:p>
    <w:sectPr w:rsidR="00810F2E" w:rsidRPr="00A6590C" w:rsidSect="00E1381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A193C9" w14:textId="77777777" w:rsidR="002D7FEF" w:rsidRDefault="002D7FEF" w:rsidP="00810F2E">
      <w:pPr>
        <w:spacing w:after="0" w:line="240" w:lineRule="auto"/>
      </w:pPr>
      <w:r>
        <w:separator/>
      </w:r>
    </w:p>
  </w:endnote>
  <w:endnote w:type="continuationSeparator" w:id="0">
    <w:p w14:paraId="45AAC9E5" w14:textId="77777777" w:rsidR="002D7FEF" w:rsidRDefault="002D7FEF" w:rsidP="00810F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
    <w:altName w:val="Arial Unicode MS"/>
    <w:panose1 w:val="00000000000000000000"/>
    <w:charset w:val="81"/>
    <w:family w:val="roman"/>
    <w:notTrueType/>
    <w:pitch w:val="variable"/>
    <w:sig w:usb0="00000003" w:usb1="09060000" w:usb2="00000010" w:usb3="00000000" w:csb0="0008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1593194"/>
      <w:docPartObj>
        <w:docPartGallery w:val="Page Numbers (Bottom of Page)"/>
        <w:docPartUnique/>
      </w:docPartObj>
    </w:sdtPr>
    <w:sdtEndPr>
      <w:rPr>
        <w:rFonts w:ascii="Times New Roman" w:hAnsi="Times New Roman" w:cs="Times New Roman"/>
        <w:sz w:val="28"/>
        <w:szCs w:val="28"/>
      </w:rPr>
    </w:sdtEndPr>
    <w:sdtContent>
      <w:p w14:paraId="2178DD2E" w14:textId="0928AA99" w:rsidR="002D2359" w:rsidRPr="001F7B75" w:rsidRDefault="002D2359">
        <w:pPr>
          <w:pStyle w:val="af1"/>
          <w:jc w:val="center"/>
          <w:rPr>
            <w:rFonts w:ascii="Times New Roman" w:hAnsi="Times New Roman" w:cs="Times New Roman"/>
            <w:sz w:val="28"/>
            <w:szCs w:val="28"/>
          </w:rPr>
        </w:pPr>
        <w:r w:rsidRPr="001F7B75">
          <w:rPr>
            <w:rFonts w:ascii="Times New Roman" w:hAnsi="Times New Roman" w:cs="Times New Roman"/>
            <w:sz w:val="28"/>
            <w:szCs w:val="28"/>
          </w:rPr>
          <w:fldChar w:fldCharType="begin"/>
        </w:r>
        <w:r w:rsidRPr="001F7B75">
          <w:rPr>
            <w:rFonts w:ascii="Times New Roman" w:hAnsi="Times New Roman" w:cs="Times New Roman"/>
            <w:sz w:val="28"/>
            <w:szCs w:val="28"/>
          </w:rPr>
          <w:instrText>PAGE   \* MERGEFORMAT</w:instrText>
        </w:r>
        <w:r w:rsidRPr="001F7B75">
          <w:rPr>
            <w:rFonts w:ascii="Times New Roman" w:hAnsi="Times New Roman" w:cs="Times New Roman"/>
            <w:sz w:val="28"/>
            <w:szCs w:val="28"/>
          </w:rPr>
          <w:fldChar w:fldCharType="separate"/>
        </w:r>
        <w:r w:rsidR="00FC0AC1">
          <w:rPr>
            <w:rFonts w:ascii="Times New Roman" w:hAnsi="Times New Roman" w:cs="Times New Roman"/>
            <w:noProof/>
            <w:sz w:val="28"/>
            <w:szCs w:val="28"/>
          </w:rPr>
          <w:t>168</w:t>
        </w:r>
        <w:r w:rsidRPr="001F7B75">
          <w:rPr>
            <w:rFonts w:ascii="Times New Roman" w:hAnsi="Times New Roman" w:cs="Times New Roman"/>
            <w:sz w:val="28"/>
            <w:szCs w:val="28"/>
          </w:rPr>
          <w:fldChar w:fldCharType="end"/>
        </w:r>
      </w:p>
    </w:sdtContent>
  </w:sdt>
  <w:p w14:paraId="1ADCF670" w14:textId="77777777" w:rsidR="002D2359" w:rsidRDefault="002D2359">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0EB4F5" w14:textId="77777777" w:rsidR="002D7FEF" w:rsidRDefault="002D7FEF" w:rsidP="00810F2E">
      <w:pPr>
        <w:spacing w:after="0" w:line="240" w:lineRule="auto"/>
      </w:pPr>
      <w:r>
        <w:separator/>
      </w:r>
    </w:p>
  </w:footnote>
  <w:footnote w:type="continuationSeparator" w:id="0">
    <w:p w14:paraId="36E3C9CC" w14:textId="77777777" w:rsidR="002D7FEF" w:rsidRDefault="002D7FEF" w:rsidP="00810F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341231"/>
    <w:multiLevelType w:val="hybridMultilevel"/>
    <w:tmpl w:val="BBB0FDBA"/>
    <w:lvl w:ilvl="0" w:tplc="D20C9F32">
      <w:start w:val="110"/>
      <w:numFmt w:val="decimal"/>
      <w:lvlText w:val="%1"/>
      <w:lvlJc w:val="left"/>
      <w:pPr>
        <w:ind w:left="1170" w:hanging="45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3404359B"/>
    <w:multiLevelType w:val="hybridMultilevel"/>
    <w:tmpl w:val="29AC3626"/>
    <w:lvl w:ilvl="0" w:tplc="B07E41FE">
      <w:start w:val="20"/>
      <w:numFmt w:val="bullet"/>
      <w:lvlText w:val="-"/>
      <w:lvlJc w:val="left"/>
      <w:pPr>
        <w:ind w:left="927" w:hanging="360"/>
      </w:pPr>
      <w:rPr>
        <w:rFonts w:ascii="Times New Roman" w:eastAsiaTheme="minorHAns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2" w15:restartNumberingAfterBreak="0">
    <w:nsid w:val="4A74079C"/>
    <w:multiLevelType w:val="hybridMultilevel"/>
    <w:tmpl w:val="897020BA"/>
    <w:lvl w:ilvl="0" w:tplc="A4B2DD1E">
      <w:start w:val="4"/>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4DBE4400"/>
    <w:multiLevelType w:val="multilevel"/>
    <w:tmpl w:val="64C2D864"/>
    <w:lvl w:ilvl="0">
      <w:start w:val="2"/>
      <w:numFmt w:val="decimal"/>
      <w:lvlText w:val="%1"/>
      <w:lvlJc w:val="left"/>
      <w:pPr>
        <w:ind w:left="1069" w:hanging="360"/>
      </w:pPr>
      <w:rPr>
        <w:rFonts w:hint="default"/>
      </w:rPr>
    </w:lvl>
    <w:lvl w:ilvl="1">
      <w:start w:val="1"/>
      <w:numFmt w:val="decimal"/>
      <w:isLgl/>
      <w:lvlText w:val="%1.%2"/>
      <w:lvlJc w:val="left"/>
      <w:pPr>
        <w:ind w:left="1084"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 w15:restartNumberingAfterBreak="0">
    <w:nsid w:val="57535D03"/>
    <w:multiLevelType w:val="hybridMultilevel"/>
    <w:tmpl w:val="913EA516"/>
    <w:lvl w:ilvl="0" w:tplc="713A282C">
      <w:start w:val="2"/>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5" w15:restartNumberingAfterBreak="0">
    <w:nsid w:val="577A3943"/>
    <w:multiLevelType w:val="hybridMultilevel"/>
    <w:tmpl w:val="83DAE452"/>
    <w:lvl w:ilvl="0" w:tplc="496AFF5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6D8A05B1"/>
    <w:multiLevelType w:val="multilevel"/>
    <w:tmpl w:val="1B48F2BE"/>
    <w:lvl w:ilvl="0">
      <w:numFmt w:val="decimal"/>
      <w:lvlText w:val="%1"/>
      <w:lvlJc w:val="left"/>
      <w:pPr>
        <w:ind w:left="480" w:hanging="480"/>
      </w:pPr>
      <w:rPr>
        <w:rFonts w:hint="default"/>
      </w:rPr>
    </w:lvl>
    <w:lvl w:ilvl="1">
      <w:start w:val="1"/>
      <w:numFmt w:val="decimalZero"/>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6E561C1D"/>
    <w:multiLevelType w:val="hybridMultilevel"/>
    <w:tmpl w:val="D58290A6"/>
    <w:lvl w:ilvl="0" w:tplc="7CEE461A">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76BD0964"/>
    <w:multiLevelType w:val="multilevel"/>
    <w:tmpl w:val="DBDAD870"/>
    <w:lvl w:ilvl="0">
      <w:start w:val="1"/>
      <w:numFmt w:val="decimal"/>
      <w:lvlText w:val="%1.0"/>
      <w:lvlJc w:val="left"/>
      <w:pPr>
        <w:ind w:left="660" w:hanging="660"/>
      </w:pPr>
      <w:rPr>
        <w:rFonts w:hint="default"/>
      </w:rPr>
    </w:lvl>
    <w:lvl w:ilvl="1">
      <w:start w:val="1"/>
      <w:numFmt w:val="decimal"/>
      <w:lvlText w:val="%1.%2"/>
      <w:lvlJc w:val="left"/>
      <w:pPr>
        <w:ind w:left="1380" w:hanging="6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 w15:restartNumberingAfterBreak="0">
    <w:nsid w:val="780B0616"/>
    <w:multiLevelType w:val="hybridMultilevel"/>
    <w:tmpl w:val="D0DE7358"/>
    <w:lvl w:ilvl="0" w:tplc="5A7A70F2">
      <w:start w:val="2"/>
      <w:numFmt w:val="decimal"/>
      <w:lvlText w:val="%1"/>
      <w:lvlJc w:val="left"/>
      <w:pPr>
        <w:ind w:left="928" w:hanging="360"/>
      </w:pPr>
      <w:rPr>
        <w:rFonts w:hint="default"/>
        <w:b/>
        <w:bCs/>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7E305810"/>
    <w:multiLevelType w:val="hybridMultilevel"/>
    <w:tmpl w:val="43266B50"/>
    <w:lvl w:ilvl="0" w:tplc="8214C2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2003897452">
    <w:abstractNumId w:val="1"/>
  </w:num>
  <w:num w:numId="2" w16cid:durableId="845288407">
    <w:abstractNumId w:val="2"/>
  </w:num>
  <w:num w:numId="3" w16cid:durableId="419058114">
    <w:abstractNumId w:val="7"/>
  </w:num>
  <w:num w:numId="4" w16cid:durableId="1660309507">
    <w:abstractNumId w:val="3"/>
  </w:num>
  <w:num w:numId="5" w16cid:durableId="2056193231">
    <w:abstractNumId w:val="9"/>
  </w:num>
  <w:num w:numId="6" w16cid:durableId="877158449">
    <w:abstractNumId w:val="8"/>
  </w:num>
  <w:num w:numId="7" w16cid:durableId="152917739">
    <w:abstractNumId w:val="0"/>
  </w:num>
  <w:num w:numId="8" w16cid:durableId="785852480">
    <w:abstractNumId w:val="4"/>
  </w:num>
  <w:num w:numId="9" w16cid:durableId="1427462047">
    <w:abstractNumId w:val="5"/>
  </w:num>
  <w:num w:numId="10" w16cid:durableId="1998344280">
    <w:abstractNumId w:val="6"/>
  </w:num>
  <w:num w:numId="11" w16cid:durableId="69712640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7010"/>
    <w:rsid w:val="0002754E"/>
    <w:rsid w:val="00030386"/>
    <w:rsid w:val="0004367D"/>
    <w:rsid w:val="0004695D"/>
    <w:rsid w:val="000622BF"/>
    <w:rsid w:val="000817F2"/>
    <w:rsid w:val="0008415C"/>
    <w:rsid w:val="00087E98"/>
    <w:rsid w:val="000965F8"/>
    <w:rsid w:val="000A5615"/>
    <w:rsid w:val="000A5F5B"/>
    <w:rsid w:val="000B0E89"/>
    <w:rsid w:val="000B2B45"/>
    <w:rsid w:val="000B517E"/>
    <w:rsid w:val="000B5AC0"/>
    <w:rsid w:val="000B736D"/>
    <w:rsid w:val="000D7FE1"/>
    <w:rsid w:val="000F28FC"/>
    <w:rsid w:val="001160FA"/>
    <w:rsid w:val="00124FF1"/>
    <w:rsid w:val="001315E5"/>
    <w:rsid w:val="00142347"/>
    <w:rsid w:val="00151C08"/>
    <w:rsid w:val="0015653D"/>
    <w:rsid w:val="00171494"/>
    <w:rsid w:val="0017506D"/>
    <w:rsid w:val="00190AE1"/>
    <w:rsid w:val="001937AC"/>
    <w:rsid w:val="00197F3C"/>
    <w:rsid w:val="001A14F5"/>
    <w:rsid w:val="001A403F"/>
    <w:rsid w:val="001A4FB5"/>
    <w:rsid w:val="001C61FA"/>
    <w:rsid w:val="001E5861"/>
    <w:rsid w:val="001F4CB3"/>
    <w:rsid w:val="001F7B75"/>
    <w:rsid w:val="0023204F"/>
    <w:rsid w:val="00237179"/>
    <w:rsid w:val="00242601"/>
    <w:rsid w:val="00252E8C"/>
    <w:rsid w:val="002715E7"/>
    <w:rsid w:val="00290006"/>
    <w:rsid w:val="002A1A26"/>
    <w:rsid w:val="002D2359"/>
    <w:rsid w:val="002D7FEF"/>
    <w:rsid w:val="002E13E4"/>
    <w:rsid w:val="003204CB"/>
    <w:rsid w:val="00335F69"/>
    <w:rsid w:val="00350E13"/>
    <w:rsid w:val="00364FFF"/>
    <w:rsid w:val="00367F99"/>
    <w:rsid w:val="0037459D"/>
    <w:rsid w:val="00392CD6"/>
    <w:rsid w:val="00395B0E"/>
    <w:rsid w:val="003A2647"/>
    <w:rsid w:val="003B79EC"/>
    <w:rsid w:val="003F67E0"/>
    <w:rsid w:val="004012D8"/>
    <w:rsid w:val="004021D3"/>
    <w:rsid w:val="00427FB0"/>
    <w:rsid w:val="00430493"/>
    <w:rsid w:val="00446B17"/>
    <w:rsid w:val="004765EB"/>
    <w:rsid w:val="00494790"/>
    <w:rsid w:val="004A324F"/>
    <w:rsid w:val="004A7B53"/>
    <w:rsid w:val="004A7DD0"/>
    <w:rsid w:val="004B5260"/>
    <w:rsid w:val="004D1597"/>
    <w:rsid w:val="004E3547"/>
    <w:rsid w:val="004F6411"/>
    <w:rsid w:val="005033E0"/>
    <w:rsid w:val="00504CD4"/>
    <w:rsid w:val="0051361A"/>
    <w:rsid w:val="00516664"/>
    <w:rsid w:val="00531245"/>
    <w:rsid w:val="00531CD9"/>
    <w:rsid w:val="00532114"/>
    <w:rsid w:val="00535D66"/>
    <w:rsid w:val="0054387A"/>
    <w:rsid w:val="005458EE"/>
    <w:rsid w:val="00553ABB"/>
    <w:rsid w:val="00564D51"/>
    <w:rsid w:val="00576B4F"/>
    <w:rsid w:val="005808D6"/>
    <w:rsid w:val="0059430F"/>
    <w:rsid w:val="005D2261"/>
    <w:rsid w:val="005D6191"/>
    <w:rsid w:val="005D649B"/>
    <w:rsid w:val="005D7E70"/>
    <w:rsid w:val="005F66B7"/>
    <w:rsid w:val="005F70F5"/>
    <w:rsid w:val="00603E20"/>
    <w:rsid w:val="00604192"/>
    <w:rsid w:val="00613385"/>
    <w:rsid w:val="0062128D"/>
    <w:rsid w:val="00621D50"/>
    <w:rsid w:val="00627010"/>
    <w:rsid w:val="00627DC8"/>
    <w:rsid w:val="00631B28"/>
    <w:rsid w:val="00640734"/>
    <w:rsid w:val="006667C9"/>
    <w:rsid w:val="006A03FE"/>
    <w:rsid w:val="006B0A18"/>
    <w:rsid w:val="006B44EF"/>
    <w:rsid w:val="006B712A"/>
    <w:rsid w:val="006D73D7"/>
    <w:rsid w:val="006F3AF4"/>
    <w:rsid w:val="006F6A23"/>
    <w:rsid w:val="007063E2"/>
    <w:rsid w:val="00715F3B"/>
    <w:rsid w:val="00726CC2"/>
    <w:rsid w:val="00731E38"/>
    <w:rsid w:val="00752586"/>
    <w:rsid w:val="007729F9"/>
    <w:rsid w:val="00775A4A"/>
    <w:rsid w:val="0077654C"/>
    <w:rsid w:val="0078062D"/>
    <w:rsid w:val="0078161E"/>
    <w:rsid w:val="00782E0D"/>
    <w:rsid w:val="00786875"/>
    <w:rsid w:val="00786C92"/>
    <w:rsid w:val="0079184E"/>
    <w:rsid w:val="007A1CCC"/>
    <w:rsid w:val="007A3450"/>
    <w:rsid w:val="007A34E1"/>
    <w:rsid w:val="007C2549"/>
    <w:rsid w:val="0080248B"/>
    <w:rsid w:val="00810F2E"/>
    <w:rsid w:val="0081233F"/>
    <w:rsid w:val="00812942"/>
    <w:rsid w:val="008156A7"/>
    <w:rsid w:val="00815ABA"/>
    <w:rsid w:val="00817CE5"/>
    <w:rsid w:val="00820C78"/>
    <w:rsid w:val="008249DC"/>
    <w:rsid w:val="00836A33"/>
    <w:rsid w:val="008420BE"/>
    <w:rsid w:val="00861F9C"/>
    <w:rsid w:val="00886EF9"/>
    <w:rsid w:val="00895E15"/>
    <w:rsid w:val="008A003B"/>
    <w:rsid w:val="008A6338"/>
    <w:rsid w:val="008B7BA1"/>
    <w:rsid w:val="008C4EBF"/>
    <w:rsid w:val="008C549D"/>
    <w:rsid w:val="008D050E"/>
    <w:rsid w:val="008D4274"/>
    <w:rsid w:val="008D48AA"/>
    <w:rsid w:val="008F020E"/>
    <w:rsid w:val="009047F9"/>
    <w:rsid w:val="009125D9"/>
    <w:rsid w:val="00916701"/>
    <w:rsid w:val="00932A72"/>
    <w:rsid w:val="00966616"/>
    <w:rsid w:val="00966BD9"/>
    <w:rsid w:val="00980C3E"/>
    <w:rsid w:val="00991508"/>
    <w:rsid w:val="00991912"/>
    <w:rsid w:val="00992AAA"/>
    <w:rsid w:val="009A25B8"/>
    <w:rsid w:val="009B793C"/>
    <w:rsid w:val="009C5433"/>
    <w:rsid w:val="009F09F5"/>
    <w:rsid w:val="009F5061"/>
    <w:rsid w:val="00A14D9F"/>
    <w:rsid w:val="00A259E2"/>
    <w:rsid w:val="00A26630"/>
    <w:rsid w:val="00A26B06"/>
    <w:rsid w:val="00A37360"/>
    <w:rsid w:val="00A600DC"/>
    <w:rsid w:val="00A6590C"/>
    <w:rsid w:val="00A67B2E"/>
    <w:rsid w:val="00A8434B"/>
    <w:rsid w:val="00A90CF1"/>
    <w:rsid w:val="00A91290"/>
    <w:rsid w:val="00AD448E"/>
    <w:rsid w:val="00AE2D4E"/>
    <w:rsid w:val="00AE5190"/>
    <w:rsid w:val="00AF21E7"/>
    <w:rsid w:val="00AF3A4B"/>
    <w:rsid w:val="00B03D35"/>
    <w:rsid w:val="00B04DE6"/>
    <w:rsid w:val="00B15173"/>
    <w:rsid w:val="00B17DFE"/>
    <w:rsid w:val="00B20421"/>
    <w:rsid w:val="00B242BF"/>
    <w:rsid w:val="00B26E1F"/>
    <w:rsid w:val="00B4452D"/>
    <w:rsid w:val="00B52015"/>
    <w:rsid w:val="00B81E3C"/>
    <w:rsid w:val="00B8297B"/>
    <w:rsid w:val="00B87F54"/>
    <w:rsid w:val="00B93866"/>
    <w:rsid w:val="00B959AA"/>
    <w:rsid w:val="00BB20ED"/>
    <w:rsid w:val="00BB2341"/>
    <w:rsid w:val="00BB240E"/>
    <w:rsid w:val="00BC3FB0"/>
    <w:rsid w:val="00BC5168"/>
    <w:rsid w:val="00BC523A"/>
    <w:rsid w:val="00BC78D6"/>
    <w:rsid w:val="00BE49DC"/>
    <w:rsid w:val="00BF2EE5"/>
    <w:rsid w:val="00BF6FD3"/>
    <w:rsid w:val="00C07C0B"/>
    <w:rsid w:val="00C31C60"/>
    <w:rsid w:val="00C70A90"/>
    <w:rsid w:val="00C724CE"/>
    <w:rsid w:val="00C751BA"/>
    <w:rsid w:val="00C83F1F"/>
    <w:rsid w:val="00CA000F"/>
    <w:rsid w:val="00CA246A"/>
    <w:rsid w:val="00CB020D"/>
    <w:rsid w:val="00CB369D"/>
    <w:rsid w:val="00CB45C4"/>
    <w:rsid w:val="00CB59D4"/>
    <w:rsid w:val="00CB6E93"/>
    <w:rsid w:val="00CD3672"/>
    <w:rsid w:val="00D031CC"/>
    <w:rsid w:val="00D10B7C"/>
    <w:rsid w:val="00D14D04"/>
    <w:rsid w:val="00D15695"/>
    <w:rsid w:val="00D20A15"/>
    <w:rsid w:val="00D2472D"/>
    <w:rsid w:val="00D433B7"/>
    <w:rsid w:val="00D6057E"/>
    <w:rsid w:val="00D628F0"/>
    <w:rsid w:val="00D66580"/>
    <w:rsid w:val="00D66774"/>
    <w:rsid w:val="00D671DC"/>
    <w:rsid w:val="00D72D09"/>
    <w:rsid w:val="00D73AAA"/>
    <w:rsid w:val="00D80DBF"/>
    <w:rsid w:val="00D820F6"/>
    <w:rsid w:val="00D925EC"/>
    <w:rsid w:val="00D9557B"/>
    <w:rsid w:val="00DA5AB2"/>
    <w:rsid w:val="00DD1CBF"/>
    <w:rsid w:val="00DD2D28"/>
    <w:rsid w:val="00E022F9"/>
    <w:rsid w:val="00E0309A"/>
    <w:rsid w:val="00E122A2"/>
    <w:rsid w:val="00E13815"/>
    <w:rsid w:val="00E1638B"/>
    <w:rsid w:val="00E33466"/>
    <w:rsid w:val="00E36DD4"/>
    <w:rsid w:val="00E47159"/>
    <w:rsid w:val="00E70598"/>
    <w:rsid w:val="00E72871"/>
    <w:rsid w:val="00EB50A9"/>
    <w:rsid w:val="00EB54EF"/>
    <w:rsid w:val="00EB74FA"/>
    <w:rsid w:val="00EC3310"/>
    <w:rsid w:val="00ED4931"/>
    <w:rsid w:val="00EE0634"/>
    <w:rsid w:val="00EE0762"/>
    <w:rsid w:val="00EF7CDE"/>
    <w:rsid w:val="00F01657"/>
    <w:rsid w:val="00F03243"/>
    <w:rsid w:val="00F03ED2"/>
    <w:rsid w:val="00F120DF"/>
    <w:rsid w:val="00F13E87"/>
    <w:rsid w:val="00F20C9B"/>
    <w:rsid w:val="00F22DA9"/>
    <w:rsid w:val="00F26708"/>
    <w:rsid w:val="00F26CB7"/>
    <w:rsid w:val="00F27969"/>
    <w:rsid w:val="00F31B4B"/>
    <w:rsid w:val="00F31E0A"/>
    <w:rsid w:val="00F37BC8"/>
    <w:rsid w:val="00F47E6A"/>
    <w:rsid w:val="00F5187C"/>
    <w:rsid w:val="00F55B72"/>
    <w:rsid w:val="00F55F1B"/>
    <w:rsid w:val="00F621E3"/>
    <w:rsid w:val="00F6383B"/>
    <w:rsid w:val="00F6448F"/>
    <w:rsid w:val="00F677EA"/>
    <w:rsid w:val="00F812CB"/>
    <w:rsid w:val="00F9289A"/>
    <w:rsid w:val="00FA0DE8"/>
    <w:rsid w:val="00FA4FB5"/>
    <w:rsid w:val="00FA6FFE"/>
    <w:rsid w:val="00FB0693"/>
    <w:rsid w:val="00FB2D5F"/>
    <w:rsid w:val="00FB5F49"/>
    <w:rsid w:val="00FC0AC1"/>
    <w:rsid w:val="00FC57A9"/>
    <w:rsid w:val="00FC7B9B"/>
    <w:rsid w:val="00FC7DB2"/>
    <w:rsid w:val="00FD0DD0"/>
    <w:rsid w:val="00FE60BD"/>
    <w:rsid w:val="00FF3109"/>
    <w:rsid w:val="00FF4467"/>
    <w:rsid w:val="00FF4D42"/>
    <w:rsid w:val="00FF52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5F871"/>
  <w15:chartTrackingRefBased/>
  <w15:docId w15:val="{BAA47CAA-12C3-4F82-B61D-2779062B05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5615"/>
    <w:pPr>
      <w:spacing w:after="160" w:line="259" w:lineRule="auto"/>
      <w:ind w:firstLine="0"/>
      <w:jc w:val="left"/>
    </w:pPr>
    <w:rPr>
      <w:kern w:val="0"/>
      <w14:ligatures w14:val="none"/>
    </w:rPr>
  </w:style>
  <w:style w:type="paragraph" w:styleId="1">
    <w:name w:val="heading 1"/>
    <w:basedOn w:val="a"/>
    <w:next w:val="a"/>
    <w:link w:val="10"/>
    <w:uiPriority w:val="9"/>
    <w:qFormat/>
    <w:rsid w:val="005458EE"/>
    <w:pPr>
      <w:keepNext/>
      <w:keepLines/>
      <w:spacing w:before="240" w:after="0"/>
      <w:outlineLvl w:val="0"/>
    </w:pPr>
    <w:rPr>
      <w:rFonts w:asciiTheme="majorHAnsi" w:eastAsiaTheme="majorEastAsia" w:hAnsiTheme="majorHAnsi" w:cstheme="majorBidi"/>
      <w:color w:val="2F5496" w:themeColor="accent1" w:themeShade="BF"/>
      <w:kern w:val="2"/>
      <w:sz w:val="32"/>
      <w:szCs w:val="32"/>
    </w:rPr>
  </w:style>
  <w:style w:type="paragraph" w:styleId="2">
    <w:name w:val="heading 2"/>
    <w:basedOn w:val="a"/>
    <w:next w:val="a"/>
    <w:link w:val="20"/>
    <w:uiPriority w:val="9"/>
    <w:semiHidden/>
    <w:unhideWhenUsed/>
    <w:qFormat/>
    <w:rsid w:val="005458EE"/>
    <w:pPr>
      <w:keepNext/>
      <w:keepLines/>
      <w:spacing w:before="40" w:after="0"/>
      <w:outlineLvl w:val="1"/>
    </w:pPr>
    <w:rPr>
      <w:rFonts w:asciiTheme="majorHAnsi" w:eastAsiaTheme="majorEastAsia" w:hAnsiTheme="majorHAnsi" w:cstheme="majorBidi"/>
      <w:color w:val="2F5496" w:themeColor="accent1" w:themeShade="BF"/>
      <w:kern w:val="2"/>
      <w:sz w:val="26"/>
      <w:szCs w:val="26"/>
    </w:rPr>
  </w:style>
  <w:style w:type="paragraph" w:styleId="3">
    <w:name w:val="heading 3"/>
    <w:basedOn w:val="a"/>
    <w:next w:val="a"/>
    <w:link w:val="30"/>
    <w:uiPriority w:val="9"/>
    <w:semiHidden/>
    <w:unhideWhenUsed/>
    <w:qFormat/>
    <w:rsid w:val="005458EE"/>
    <w:pPr>
      <w:keepNext/>
      <w:keepLines/>
      <w:spacing w:before="40" w:after="0"/>
      <w:outlineLvl w:val="2"/>
    </w:pPr>
    <w:rPr>
      <w:rFonts w:asciiTheme="majorHAnsi" w:eastAsiaTheme="majorEastAsia" w:hAnsiTheme="majorHAnsi" w:cstheme="majorBidi"/>
      <w:color w:val="1F3763" w:themeColor="accent1" w:themeShade="7F"/>
      <w:kern w:val="2"/>
      <w:sz w:val="24"/>
      <w:szCs w:val="24"/>
    </w:rPr>
  </w:style>
  <w:style w:type="paragraph" w:styleId="4">
    <w:name w:val="heading 4"/>
    <w:basedOn w:val="a"/>
    <w:next w:val="a"/>
    <w:link w:val="40"/>
    <w:uiPriority w:val="9"/>
    <w:semiHidden/>
    <w:unhideWhenUsed/>
    <w:qFormat/>
    <w:rsid w:val="005458EE"/>
    <w:pPr>
      <w:keepNext/>
      <w:keepLines/>
      <w:spacing w:before="40" w:after="0"/>
      <w:outlineLvl w:val="3"/>
    </w:pPr>
    <w:rPr>
      <w:rFonts w:asciiTheme="majorHAnsi" w:eastAsiaTheme="majorEastAsia" w:hAnsiTheme="majorHAnsi" w:cstheme="majorBidi"/>
      <w:i/>
      <w:iCs/>
      <w:color w:val="2F5496" w:themeColor="accent1" w:themeShade="BF"/>
      <w:kern w:val="2"/>
    </w:rPr>
  </w:style>
  <w:style w:type="paragraph" w:styleId="5">
    <w:name w:val="heading 5"/>
    <w:basedOn w:val="a"/>
    <w:next w:val="a"/>
    <w:link w:val="50"/>
    <w:uiPriority w:val="9"/>
    <w:semiHidden/>
    <w:unhideWhenUsed/>
    <w:qFormat/>
    <w:rsid w:val="005458EE"/>
    <w:pPr>
      <w:keepNext/>
      <w:keepLines/>
      <w:spacing w:before="40" w:after="0"/>
      <w:outlineLvl w:val="4"/>
    </w:pPr>
    <w:rPr>
      <w:rFonts w:asciiTheme="majorHAnsi" w:eastAsiaTheme="majorEastAsia" w:hAnsiTheme="majorHAnsi" w:cstheme="majorBidi"/>
      <w:color w:val="2F5496" w:themeColor="accent1" w:themeShade="BF"/>
      <w:kern w:val="2"/>
    </w:rPr>
  </w:style>
  <w:style w:type="paragraph" w:styleId="6">
    <w:name w:val="heading 6"/>
    <w:basedOn w:val="a"/>
    <w:next w:val="a"/>
    <w:link w:val="60"/>
    <w:uiPriority w:val="9"/>
    <w:semiHidden/>
    <w:unhideWhenUsed/>
    <w:qFormat/>
    <w:rsid w:val="005458EE"/>
    <w:pPr>
      <w:keepNext/>
      <w:keepLines/>
      <w:spacing w:before="40" w:after="0"/>
      <w:outlineLvl w:val="5"/>
    </w:pPr>
    <w:rPr>
      <w:rFonts w:asciiTheme="majorHAnsi" w:eastAsiaTheme="majorEastAsia" w:hAnsiTheme="majorHAnsi" w:cstheme="majorBidi"/>
      <w:color w:val="1F3763" w:themeColor="accent1" w:themeShade="7F"/>
      <w:kern w:val="2"/>
    </w:rPr>
  </w:style>
  <w:style w:type="paragraph" w:styleId="7">
    <w:name w:val="heading 7"/>
    <w:basedOn w:val="a"/>
    <w:next w:val="a"/>
    <w:link w:val="70"/>
    <w:uiPriority w:val="9"/>
    <w:semiHidden/>
    <w:unhideWhenUsed/>
    <w:qFormat/>
    <w:rsid w:val="005458EE"/>
    <w:pPr>
      <w:keepNext/>
      <w:keepLines/>
      <w:spacing w:before="40" w:after="0"/>
      <w:outlineLvl w:val="6"/>
    </w:pPr>
    <w:rPr>
      <w:rFonts w:asciiTheme="majorHAnsi" w:eastAsiaTheme="majorEastAsia" w:hAnsiTheme="majorHAnsi" w:cstheme="majorBidi"/>
      <w:i/>
      <w:iCs/>
      <w:color w:val="1F3763" w:themeColor="accent1" w:themeShade="7F"/>
      <w:kern w:val="2"/>
    </w:rPr>
  </w:style>
  <w:style w:type="paragraph" w:styleId="8">
    <w:name w:val="heading 8"/>
    <w:basedOn w:val="a"/>
    <w:next w:val="a"/>
    <w:link w:val="80"/>
    <w:uiPriority w:val="9"/>
    <w:semiHidden/>
    <w:unhideWhenUsed/>
    <w:qFormat/>
    <w:rsid w:val="005458EE"/>
    <w:pPr>
      <w:keepNext/>
      <w:keepLines/>
      <w:spacing w:before="40" w:after="0"/>
      <w:outlineLvl w:val="7"/>
    </w:pPr>
    <w:rPr>
      <w:rFonts w:asciiTheme="majorHAnsi" w:eastAsiaTheme="majorEastAsia" w:hAnsiTheme="majorHAnsi" w:cstheme="majorBidi"/>
      <w:color w:val="272727" w:themeColor="text1" w:themeTint="D8"/>
      <w:kern w:val="2"/>
      <w:sz w:val="21"/>
      <w:szCs w:val="21"/>
    </w:rPr>
  </w:style>
  <w:style w:type="paragraph" w:styleId="9">
    <w:name w:val="heading 9"/>
    <w:basedOn w:val="a"/>
    <w:next w:val="a"/>
    <w:link w:val="90"/>
    <w:uiPriority w:val="9"/>
    <w:semiHidden/>
    <w:unhideWhenUsed/>
    <w:qFormat/>
    <w:rsid w:val="005458EE"/>
    <w:pPr>
      <w:keepNext/>
      <w:keepLines/>
      <w:spacing w:before="40" w:after="0"/>
      <w:outlineLvl w:val="8"/>
    </w:pPr>
    <w:rPr>
      <w:rFonts w:asciiTheme="majorHAnsi" w:eastAsiaTheme="majorEastAsia" w:hAnsiTheme="majorHAnsi" w:cstheme="majorBidi"/>
      <w:i/>
      <w:iCs/>
      <w:color w:val="272727" w:themeColor="text1" w:themeTint="D8"/>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27">
    <w:name w:val="Сетка таблицы27"/>
    <w:basedOn w:val="a1"/>
    <w:next w:val="a3"/>
    <w:uiPriority w:val="39"/>
    <w:rsid w:val="000A5615"/>
    <w:pPr>
      <w:ind w:firstLine="0"/>
      <w:jc w:val="left"/>
    </w:pPr>
    <w:rPr>
      <w:rFonts w:ascii="Calibri" w:eastAsia="Calibri" w:hAnsi="Calibri" w:cs="Calibri"/>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rsid w:val="000A56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3"/>
    <w:uiPriority w:val="59"/>
    <w:rsid w:val="001F4CB3"/>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3"/>
    <w:uiPriority w:val="59"/>
    <w:rsid w:val="001F4CB3"/>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5458EE"/>
    <w:rPr>
      <w:rFonts w:asciiTheme="majorHAnsi" w:eastAsiaTheme="majorEastAsia" w:hAnsiTheme="majorHAnsi" w:cstheme="majorBidi"/>
      <w:color w:val="2F5496" w:themeColor="accent1" w:themeShade="BF"/>
      <w:sz w:val="32"/>
      <w:szCs w:val="32"/>
      <w14:ligatures w14:val="none"/>
    </w:rPr>
  </w:style>
  <w:style w:type="character" w:customStyle="1" w:styleId="20">
    <w:name w:val="Заголовок 2 Знак"/>
    <w:basedOn w:val="a0"/>
    <w:link w:val="2"/>
    <w:uiPriority w:val="9"/>
    <w:semiHidden/>
    <w:rsid w:val="005458EE"/>
    <w:rPr>
      <w:rFonts w:asciiTheme="majorHAnsi" w:eastAsiaTheme="majorEastAsia" w:hAnsiTheme="majorHAnsi" w:cstheme="majorBidi"/>
      <w:color w:val="2F5496" w:themeColor="accent1" w:themeShade="BF"/>
      <w:sz w:val="26"/>
      <w:szCs w:val="26"/>
      <w14:ligatures w14:val="none"/>
    </w:rPr>
  </w:style>
  <w:style w:type="character" w:customStyle="1" w:styleId="30">
    <w:name w:val="Заголовок 3 Знак"/>
    <w:basedOn w:val="a0"/>
    <w:link w:val="3"/>
    <w:uiPriority w:val="9"/>
    <w:semiHidden/>
    <w:rsid w:val="005458EE"/>
    <w:rPr>
      <w:rFonts w:asciiTheme="majorHAnsi" w:eastAsiaTheme="majorEastAsia" w:hAnsiTheme="majorHAnsi" w:cstheme="majorBidi"/>
      <w:color w:val="1F3763" w:themeColor="accent1" w:themeShade="7F"/>
      <w:sz w:val="24"/>
      <w:szCs w:val="24"/>
      <w14:ligatures w14:val="none"/>
    </w:rPr>
  </w:style>
  <w:style w:type="character" w:customStyle="1" w:styleId="40">
    <w:name w:val="Заголовок 4 Знак"/>
    <w:basedOn w:val="a0"/>
    <w:link w:val="4"/>
    <w:uiPriority w:val="9"/>
    <w:semiHidden/>
    <w:rsid w:val="005458EE"/>
    <w:rPr>
      <w:rFonts w:asciiTheme="majorHAnsi" w:eastAsiaTheme="majorEastAsia" w:hAnsiTheme="majorHAnsi" w:cstheme="majorBidi"/>
      <w:i/>
      <w:iCs/>
      <w:color w:val="2F5496" w:themeColor="accent1" w:themeShade="BF"/>
      <w14:ligatures w14:val="none"/>
    </w:rPr>
  </w:style>
  <w:style w:type="character" w:customStyle="1" w:styleId="50">
    <w:name w:val="Заголовок 5 Знак"/>
    <w:basedOn w:val="a0"/>
    <w:link w:val="5"/>
    <w:uiPriority w:val="9"/>
    <w:semiHidden/>
    <w:rsid w:val="005458EE"/>
    <w:rPr>
      <w:rFonts w:asciiTheme="majorHAnsi" w:eastAsiaTheme="majorEastAsia" w:hAnsiTheme="majorHAnsi" w:cstheme="majorBidi"/>
      <w:color w:val="2F5496" w:themeColor="accent1" w:themeShade="BF"/>
      <w14:ligatures w14:val="none"/>
    </w:rPr>
  </w:style>
  <w:style w:type="character" w:customStyle="1" w:styleId="60">
    <w:name w:val="Заголовок 6 Знак"/>
    <w:basedOn w:val="a0"/>
    <w:link w:val="6"/>
    <w:uiPriority w:val="9"/>
    <w:semiHidden/>
    <w:rsid w:val="005458EE"/>
    <w:rPr>
      <w:rFonts w:asciiTheme="majorHAnsi" w:eastAsiaTheme="majorEastAsia" w:hAnsiTheme="majorHAnsi" w:cstheme="majorBidi"/>
      <w:color w:val="1F3763" w:themeColor="accent1" w:themeShade="7F"/>
      <w14:ligatures w14:val="none"/>
    </w:rPr>
  </w:style>
  <w:style w:type="character" w:customStyle="1" w:styleId="70">
    <w:name w:val="Заголовок 7 Знак"/>
    <w:basedOn w:val="a0"/>
    <w:link w:val="7"/>
    <w:uiPriority w:val="9"/>
    <w:semiHidden/>
    <w:rsid w:val="005458EE"/>
    <w:rPr>
      <w:rFonts w:asciiTheme="majorHAnsi" w:eastAsiaTheme="majorEastAsia" w:hAnsiTheme="majorHAnsi" w:cstheme="majorBidi"/>
      <w:i/>
      <w:iCs/>
      <w:color w:val="1F3763" w:themeColor="accent1" w:themeShade="7F"/>
      <w14:ligatures w14:val="none"/>
    </w:rPr>
  </w:style>
  <w:style w:type="character" w:customStyle="1" w:styleId="80">
    <w:name w:val="Заголовок 8 Знак"/>
    <w:basedOn w:val="a0"/>
    <w:link w:val="8"/>
    <w:uiPriority w:val="9"/>
    <w:semiHidden/>
    <w:rsid w:val="005458EE"/>
    <w:rPr>
      <w:rFonts w:asciiTheme="majorHAnsi" w:eastAsiaTheme="majorEastAsia" w:hAnsiTheme="majorHAnsi" w:cstheme="majorBidi"/>
      <w:color w:val="272727" w:themeColor="text1" w:themeTint="D8"/>
      <w:sz w:val="21"/>
      <w:szCs w:val="21"/>
      <w14:ligatures w14:val="none"/>
    </w:rPr>
  </w:style>
  <w:style w:type="character" w:customStyle="1" w:styleId="90">
    <w:name w:val="Заголовок 9 Знак"/>
    <w:basedOn w:val="a0"/>
    <w:link w:val="9"/>
    <w:uiPriority w:val="9"/>
    <w:semiHidden/>
    <w:rsid w:val="005458EE"/>
    <w:rPr>
      <w:rFonts w:asciiTheme="majorHAnsi" w:eastAsiaTheme="majorEastAsia" w:hAnsiTheme="majorHAnsi" w:cstheme="majorBidi"/>
      <w:i/>
      <w:iCs/>
      <w:color w:val="272727" w:themeColor="text1" w:themeTint="D8"/>
      <w:sz w:val="21"/>
      <w:szCs w:val="21"/>
      <w14:ligatures w14:val="none"/>
    </w:rPr>
  </w:style>
  <w:style w:type="numbering" w:customStyle="1" w:styleId="12">
    <w:name w:val="Нет списка1"/>
    <w:next w:val="a2"/>
    <w:uiPriority w:val="99"/>
    <w:semiHidden/>
    <w:unhideWhenUsed/>
    <w:rsid w:val="005458EE"/>
  </w:style>
  <w:style w:type="table" w:customStyle="1" w:styleId="31">
    <w:name w:val="Сетка таблицы3"/>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44">
    <w:name w:val="p44"/>
    <w:basedOn w:val="a"/>
    <w:rsid w:val="005458E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1">
    <w:name w:val="t1"/>
    <w:basedOn w:val="a0"/>
    <w:rsid w:val="005458EE"/>
  </w:style>
  <w:style w:type="character" w:customStyle="1" w:styleId="t3">
    <w:name w:val="t3"/>
    <w:basedOn w:val="a0"/>
    <w:rsid w:val="005458EE"/>
  </w:style>
  <w:style w:type="paragraph" w:customStyle="1" w:styleId="p1">
    <w:name w:val="p1"/>
    <w:basedOn w:val="a"/>
    <w:rsid w:val="005458E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borderstart">
    <w:name w:val="p2_borderstart"/>
    <w:basedOn w:val="a"/>
    <w:rsid w:val="005458E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5">
    <w:name w:val="t5"/>
    <w:basedOn w:val="a0"/>
    <w:rsid w:val="005458EE"/>
  </w:style>
  <w:style w:type="character" w:customStyle="1" w:styleId="t24">
    <w:name w:val="t24"/>
    <w:basedOn w:val="a0"/>
    <w:rsid w:val="005458EE"/>
  </w:style>
  <w:style w:type="character" w:customStyle="1" w:styleId="t26">
    <w:name w:val="t26"/>
    <w:basedOn w:val="a0"/>
    <w:rsid w:val="005458EE"/>
  </w:style>
  <w:style w:type="paragraph" w:customStyle="1" w:styleId="p2">
    <w:name w:val="p2"/>
    <w:basedOn w:val="a"/>
    <w:rsid w:val="005458E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7">
    <w:name w:val="t7"/>
    <w:basedOn w:val="a0"/>
    <w:rsid w:val="005458EE"/>
  </w:style>
  <w:style w:type="character" w:customStyle="1" w:styleId="t30">
    <w:name w:val="t30"/>
    <w:basedOn w:val="a0"/>
    <w:rsid w:val="005458EE"/>
  </w:style>
  <w:style w:type="character" w:customStyle="1" w:styleId="t8">
    <w:name w:val="t8"/>
    <w:basedOn w:val="a0"/>
    <w:rsid w:val="005458EE"/>
  </w:style>
  <w:style w:type="character" w:customStyle="1" w:styleId="t10">
    <w:name w:val="t10"/>
    <w:basedOn w:val="a0"/>
    <w:rsid w:val="005458EE"/>
  </w:style>
  <w:style w:type="character" w:customStyle="1" w:styleId="t11">
    <w:name w:val="t11"/>
    <w:basedOn w:val="a0"/>
    <w:rsid w:val="005458EE"/>
  </w:style>
  <w:style w:type="character" w:customStyle="1" w:styleId="t12">
    <w:name w:val="t12"/>
    <w:basedOn w:val="a0"/>
    <w:rsid w:val="005458EE"/>
  </w:style>
  <w:style w:type="character" w:customStyle="1" w:styleId="t27">
    <w:name w:val="t27"/>
    <w:basedOn w:val="a0"/>
    <w:rsid w:val="005458EE"/>
  </w:style>
  <w:style w:type="character" w:customStyle="1" w:styleId="t44">
    <w:name w:val="t44"/>
    <w:basedOn w:val="a0"/>
    <w:rsid w:val="005458EE"/>
  </w:style>
  <w:style w:type="character" w:customStyle="1" w:styleId="t45">
    <w:name w:val="t45"/>
    <w:basedOn w:val="a0"/>
    <w:rsid w:val="005458EE"/>
  </w:style>
  <w:style w:type="character" w:customStyle="1" w:styleId="t28">
    <w:name w:val="t28"/>
    <w:basedOn w:val="a0"/>
    <w:rsid w:val="005458EE"/>
  </w:style>
  <w:style w:type="character" w:customStyle="1" w:styleId="t64">
    <w:name w:val="t64"/>
    <w:basedOn w:val="a0"/>
    <w:rsid w:val="005458EE"/>
  </w:style>
  <w:style w:type="character" w:customStyle="1" w:styleId="t65">
    <w:name w:val="t65"/>
    <w:basedOn w:val="a0"/>
    <w:rsid w:val="005458EE"/>
  </w:style>
  <w:style w:type="character" w:customStyle="1" w:styleId="t66">
    <w:name w:val="t66"/>
    <w:basedOn w:val="a0"/>
    <w:rsid w:val="005458EE"/>
  </w:style>
  <w:style w:type="character" w:customStyle="1" w:styleId="t67">
    <w:name w:val="t67"/>
    <w:basedOn w:val="a0"/>
    <w:rsid w:val="005458EE"/>
  </w:style>
  <w:style w:type="character" w:customStyle="1" w:styleId="t9">
    <w:name w:val="t9"/>
    <w:basedOn w:val="a0"/>
    <w:rsid w:val="005458EE"/>
  </w:style>
  <w:style w:type="numbering" w:customStyle="1" w:styleId="110">
    <w:name w:val="Нет списка11"/>
    <w:next w:val="a2"/>
    <w:uiPriority w:val="99"/>
    <w:semiHidden/>
    <w:unhideWhenUsed/>
    <w:rsid w:val="005458EE"/>
  </w:style>
  <w:style w:type="numbering" w:customStyle="1" w:styleId="111">
    <w:name w:val="Нет списка111"/>
    <w:next w:val="a2"/>
    <w:uiPriority w:val="99"/>
    <w:semiHidden/>
    <w:unhideWhenUsed/>
    <w:rsid w:val="005458EE"/>
  </w:style>
  <w:style w:type="paragraph" w:styleId="a4">
    <w:name w:val="No Spacing"/>
    <w:link w:val="a5"/>
    <w:uiPriority w:val="1"/>
    <w:qFormat/>
    <w:rsid w:val="005458EE"/>
    <w:pPr>
      <w:ind w:firstLine="0"/>
      <w:jc w:val="left"/>
    </w:pPr>
    <w:rPr>
      <w14:ligatures w14:val="none"/>
    </w:rPr>
  </w:style>
  <w:style w:type="paragraph" w:styleId="a6">
    <w:name w:val="List Paragraph"/>
    <w:basedOn w:val="a"/>
    <w:uiPriority w:val="1"/>
    <w:qFormat/>
    <w:rsid w:val="005458EE"/>
    <w:pPr>
      <w:ind w:left="720"/>
      <w:contextualSpacing/>
    </w:pPr>
    <w:rPr>
      <w:kern w:val="2"/>
    </w:rPr>
  </w:style>
  <w:style w:type="paragraph" w:styleId="a7">
    <w:name w:val="Normal (Web)"/>
    <w:aliases w:val="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
    <w:link w:val="a8"/>
    <w:uiPriority w:val="99"/>
    <w:unhideWhenUsed/>
    <w:rsid w:val="005458EE"/>
    <w:pPr>
      <w:spacing w:before="100" w:beforeAutospacing="1" w:after="100" w:afterAutospacing="1" w:line="240" w:lineRule="auto"/>
    </w:pPr>
    <w:rPr>
      <w:rFonts w:ascii="Times New Roman" w:eastAsia="Times New Roman" w:hAnsi="Times New Roman" w:cs="Times New Roman"/>
      <w:kern w:val="2"/>
      <w:sz w:val="24"/>
      <w:szCs w:val="24"/>
    </w:rPr>
  </w:style>
  <w:style w:type="character" w:styleId="a9">
    <w:name w:val="Strong"/>
    <w:basedOn w:val="a0"/>
    <w:uiPriority w:val="22"/>
    <w:qFormat/>
    <w:rsid w:val="005458EE"/>
    <w:rPr>
      <w:b/>
      <w:bCs/>
    </w:rPr>
  </w:style>
  <w:style w:type="character" w:styleId="aa">
    <w:name w:val="Emphasis"/>
    <w:basedOn w:val="a0"/>
    <w:uiPriority w:val="20"/>
    <w:qFormat/>
    <w:rsid w:val="005458EE"/>
    <w:rPr>
      <w:i/>
      <w:iCs/>
    </w:rPr>
  </w:style>
  <w:style w:type="character" w:styleId="ab">
    <w:name w:val="Hyperlink"/>
    <w:basedOn w:val="a0"/>
    <w:uiPriority w:val="99"/>
    <w:unhideWhenUsed/>
    <w:rsid w:val="005458EE"/>
    <w:rPr>
      <w:color w:val="0000FF"/>
      <w:u w:val="single"/>
    </w:rPr>
  </w:style>
  <w:style w:type="table" w:customStyle="1" w:styleId="TableNormal">
    <w:name w:val="Table Normal"/>
    <w:uiPriority w:val="2"/>
    <w:semiHidden/>
    <w:unhideWhenUsed/>
    <w:qFormat/>
    <w:rsid w:val="005458EE"/>
    <w:pPr>
      <w:widowControl w:val="0"/>
      <w:autoSpaceDE w:val="0"/>
      <w:autoSpaceDN w:val="0"/>
      <w:ind w:firstLine="0"/>
      <w:jc w:val="left"/>
    </w:pPr>
    <w:rPr>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458EE"/>
    <w:pPr>
      <w:widowControl w:val="0"/>
      <w:autoSpaceDE w:val="0"/>
      <w:autoSpaceDN w:val="0"/>
      <w:spacing w:before="78" w:after="0" w:line="240" w:lineRule="auto"/>
      <w:jc w:val="center"/>
    </w:pPr>
    <w:rPr>
      <w:rFonts w:ascii="Trebuchet MS" w:eastAsia="Trebuchet MS" w:hAnsi="Trebuchet MS" w:cs="Trebuchet MS"/>
      <w:kern w:val="2"/>
    </w:rPr>
  </w:style>
  <w:style w:type="paragraph" w:customStyle="1" w:styleId="13">
    <w:name w:val="Абзац списка1"/>
    <w:basedOn w:val="a"/>
    <w:rsid w:val="005458EE"/>
    <w:pPr>
      <w:ind w:left="720"/>
      <w:contextualSpacing/>
    </w:pPr>
    <w:rPr>
      <w:rFonts w:ascii="Calibri" w:eastAsia="Times New Roman" w:hAnsi="Calibri" w:cs="Times New Roman"/>
      <w:kern w:val="2"/>
      <w:lang w:eastAsia="ru-RU"/>
    </w:rPr>
  </w:style>
  <w:style w:type="character" w:customStyle="1" w:styleId="a8">
    <w:name w:val="Обычный (Интернет) Знак"/>
    <w:aliases w:val="Знак4 Знак,Знак4 Знак Знак Знак,Обычный (Web)1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7"/>
    <w:uiPriority w:val="99"/>
    <w:locked/>
    <w:rsid w:val="005458EE"/>
    <w:rPr>
      <w:rFonts w:ascii="Times New Roman" w:eastAsia="Times New Roman" w:hAnsi="Times New Roman" w:cs="Times New Roman"/>
      <w:sz w:val="24"/>
      <w:szCs w:val="24"/>
      <w14:ligatures w14:val="none"/>
    </w:rPr>
  </w:style>
  <w:style w:type="table" w:customStyle="1" w:styleId="310">
    <w:name w:val="Сетка таблицы31"/>
    <w:basedOn w:val="a1"/>
    <w:next w:val="a3"/>
    <w:uiPriority w:val="5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1"/>
    <w:next w:val="a3"/>
    <w:uiPriority w:val="59"/>
    <w:rsid w:val="005458EE"/>
    <w:pPr>
      <w:ind w:firstLine="0"/>
      <w:jc w:val="left"/>
    </w:pPr>
    <w:rPr>
      <w:rFonts w:ascii="Calibri" w:eastAsia="Times New Roman" w:hAnsi="Calibri"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semiHidden/>
    <w:unhideWhenUsed/>
    <w:rsid w:val="005458EE"/>
    <w:pPr>
      <w:spacing w:after="0" w:line="240" w:lineRule="auto"/>
    </w:pPr>
    <w:rPr>
      <w:rFonts w:ascii="Tahoma" w:hAnsi="Tahoma" w:cs="Tahoma"/>
      <w:kern w:val="2"/>
      <w:sz w:val="16"/>
      <w:szCs w:val="16"/>
    </w:rPr>
  </w:style>
  <w:style w:type="character" w:customStyle="1" w:styleId="ad">
    <w:name w:val="Текст выноски Знак"/>
    <w:basedOn w:val="a0"/>
    <w:link w:val="ac"/>
    <w:uiPriority w:val="99"/>
    <w:semiHidden/>
    <w:rsid w:val="005458EE"/>
    <w:rPr>
      <w:rFonts w:ascii="Tahoma" w:hAnsi="Tahoma" w:cs="Tahoma"/>
      <w:sz w:val="16"/>
      <w:szCs w:val="16"/>
      <w14:ligatures w14:val="none"/>
    </w:rPr>
  </w:style>
  <w:style w:type="table" w:customStyle="1" w:styleId="210">
    <w:name w:val="Сетка таблицы21"/>
    <w:basedOn w:val="a1"/>
    <w:next w:val="a3"/>
    <w:uiPriority w:val="5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1">
    <w:name w:val="FR1"/>
    <w:rsid w:val="005458EE"/>
    <w:pPr>
      <w:widowControl w:val="0"/>
      <w:suppressAutoHyphens/>
      <w:autoSpaceDE w:val="0"/>
      <w:ind w:left="160" w:firstLine="0"/>
      <w:jc w:val="left"/>
    </w:pPr>
    <w:rPr>
      <w:rFonts w:ascii="Arial" w:eastAsia="Times New Roman" w:hAnsi="Arial" w:cs="Arial"/>
      <w:sz w:val="12"/>
      <w:szCs w:val="12"/>
      <w:lang w:val="en-US" w:eastAsia="hi-IN" w:bidi="hi-IN"/>
      <w14:ligatures w14:val="none"/>
    </w:rPr>
  </w:style>
  <w:style w:type="character" w:styleId="ae">
    <w:name w:val="Placeholder Text"/>
    <w:basedOn w:val="a0"/>
    <w:uiPriority w:val="99"/>
    <w:semiHidden/>
    <w:rsid w:val="005458EE"/>
    <w:rPr>
      <w:color w:val="808080"/>
    </w:rPr>
  </w:style>
  <w:style w:type="table" w:customStyle="1" w:styleId="MDPI41threelinetable">
    <w:name w:val="MDPI_4.1_three_line_table"/>
    <w:basedOn w:val="a1"/>
    <w:uiPriority w:val="99"/>
    <w:rsid w:val="005458EE"/>
    <w:pPr>
      <w:adjustRightInd w:val="0"/>
      <w:snapToGrid w:val="0"/>
      <w:ind w:firstLine="0"/>
      <w:jc w:val="center"/>
    </w:pPr>
    <w:rPr>
      <w:rFonts w:ascii="Palatino Linotype" w:hAnsi="Palatino Linotype" w:cs="Times New Roman"/>
      <w:color w:val="000000"/>
      <w:sz w:val="20"/>
      <w:szCs w:val="20"/>
      <w:lang w:val="en-US"/>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
    <w:name w:val="Сетка таблицы4"/>
    <w:basedOn w:val="a1"/>
    <w:next w:val="a3"/>
    <w:uiPriority w:val="59"/>
    <w:rsid w:val="005458EE"/>
    <w:pPr>
      <w:ind w:firstLine="0"/>
      <w:jc w:val="left"/>
    </w:pPr>
    <w:rPr>
      <w:lang w:val="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3"/>
    <w:uiPriority w:val="59"/>
    <w:rsid w:val="005458EE"/>
    <w:pPr>
      <w:spacing w:line="260" w:lineRule="atLeast"/>
      <w:ind w:firstLine="0"/>
    </w:pPr>
    <w:rPr>
      <w:rFonts w:ascii="Palatino Linotype" w:hAnsi="Palatino Linotype" w:cs="Times New Roman"/>
      <w:color w:val="00000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uiPriority w:val="59"/>
    <w:rsid w:val="005458EE"/>
    <w:pPr>
      <w:ind w:firstLine="0"/>
      <w:jc w:val="left"/>
    </w:pPr>
    <w:rPr>
      <w:rFonts w:ascii="Calibri" w:eastAsia="Calibri" w:hAnsi="Calibri" w:cs="Aria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3"/>
    <w:uiPriority w:val="5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fodetails">
    <w:name w:val="info_details"/>
    <w:basedOn w:val="a0"/>
    <w:rsid w:val="005458EE"/>
  </w:style>
  <w:style w:type="character" w:customStyle="1" w:styleId="st">
    <w:name w:val="st"/>
    <w:basedOn w:val="a0"/>
    <w:rsid w:val="005458EE"/>
  </w:style>
  <w:style w:type="paragraph" w:styleId="22">
    <w:name w:val="Body Text 2"/>
    <w:basedOn w:val="a"/>
    <w:link w:val="23"/>
    <w:uiPriority w:val="99"/>
    <w:unhideWhenUsed/>
    <w:rsid w:val="005458EE"/>
    <w:pPr>
      <w:spacing w:after="120" w:line="480" w:lineRule="auto"/>
    </w:pPr>
    <w:rPr>
      <w:rFonts w:ascii="Times New Roman" w:eastAsia="Times New Roman" w:hAnsi="Times New Roman" w:cs="Times New Roman"/>
      <w:kern w:val="2"/>
      <w:sz w:val="20"/>
      <w:szCs w:val="20"/>
      <w:lang w:eastAsia="ru-RU"/>
    </w:rPr>
  </w:style>
  <w:style w:type="character" w:customStyle="1" w:styleId="23">
    <w:name w:val="Основной текст 2 Знак"/>
    <w:basedOn w:val="a0"/>
    <w:link w:val="22"/>
    <w:uiPriority w:val="99"/>
    <w:rsid w:val="005458EE"/>
    <w:rPr>
      <w:rFonts w:ascii="Times New Roman" w:eastAsia="Times New Roman" w:hAnsi="Times New Roman" w:cs="Times New Roman"/>
      <w:sz w:val="20"/>
      <w:szCs w:val="20"/>
      <w:lang w:eastAsia="ru-RU"/>
      <w14:ligatures w14:val="none"/>
    </w:rPr>
  </w:style>
  <w:style w:type="paragraph" w:styleId="24">
    <w:name w:val="Body Text Indent 2"/>
    <w:basedOn w:val="a"/>
    <w:link w:val="25"/>
    <w:uiPriority w:val="99"/>
    <w:unhideWhenUsed/>
    <w:rsid w:val="005458EE"/>
    <w:pPr>
      <w:spacing w:after="120" w:line="480" w:lineRule="auto"/>
      <w:ind w:left="283"/>
    </w:pPr>
    <w:rPr>
      <w:rFonts w:ascii="Times New Roman" w:eastAsia="Times New Roman" w:hAnsi="Times New Roman" w:cs="Times New Roman"/>
      <w:kern w:val="2"/>
      <w:sz w:val="20"/>
      <w:szCs w:val="20"/>
      <w:lang w:eastAsia="ru-RU"/>
    </w:rPr>
  </w:style>
  <w:style w:type="character" w:customStyle="1" w:styleId="25">
    <w:name w:val="Основной текст с отступом 2 Знак"/>
    <w:basedOn w:val="a0"/>
    <w:link w:val="24"/>
    <w:uiPriority w:val="99"/>
    <w:rsid w:val="005458EE"/>
    <w:rPr>
      <w:rFonts w:ascii="Times New Roman" w:eastAsia="Times New Roman" w:hAnsi="Times New Roman" w:cs="Times New Roman"/>
      <w:sz w:val="20"/>
      <w:szCs w:val="20"/>
      <w:lang w:eastAsia="ru-RU"/>
      <w14:ligatures w14:val="none"/>
    </w:rPr>
  </w:style>
  <w:style w:type="table" w:customStyle="1" w:styleId="71">
    <w:name w:val="Сетка таблицы7"/>
    <w:basedOn w:val="a1"/>
    <w:next w:val="a3"/>
    <w:uiPriority w:val="39"/>
    <w:rsid w:val="005458EE"/>
    <w:pPr>
      <w:ind w:firstLine="0"/>
      <w:jc w:val="left"/>
    </w:pPr>
    <w:rPr>
      <w:rFonts w:ascii="Calibri" w:eastAsia="Calibri" w:hAnsi="Calibri"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3"/>
    <w:uiPriority w:val="59"/>
    <w:rsid w:val="005458EE"/>
    <w:pPr>
      <w:ind w:firstLine="0"/>
      <w:jc w:val="left"/>
    </w:pPr>
    <w:rPr>
      <w:rFonts w:ascii="Times New Roman" w:eastAsia="Times New Roman" w:hAnsi="Times New Roman"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header"/>
    <w:basedOn w:val="a"/>
    <w:link w:val="af0"/>
    <w:uiPriority w:val="99"/>
    <w:unhideWhenUsed/>
    <w:rsid w:val="005458EE"/>
    <w:pPr>
      <w:tabs>
        <w:tab w:val="center" w:pos="4677"/>
        <w:tab w:val="right" w:pos="9355"/>
      </w:tabs>
      <w:spacing w:after="0" w:line="240" w:lineRule="auto"/>
    </w:pPr>
    <w:rPr>
      <w:kern w:val="2"/>
    </w:rPr>
  </w:style>
  <w:style w:type="character" w:customStyle="1" w:styleId="af0">
    <w:name w:val="Верхний колонтитул Знак"/>
    <w:basedOn w:val="a0"/>
    <w:link w:val="af"/>
    <w:uiPriority w:val="99"/>
    <w:rsid w:val="005458EE"/>
    <w:rPr>
      <w14:ligatures w14:val="none"/>
    </w:rPr>
  </w:style>
  <w:style w:type="paragraph" w:styleId="af1">
    <w:name w:val="footer"/>
    <w:basedOn w:val="a"/>
    <w:link w:val="af2"/>
    <w:uiPriority w:val="99"/>
    <w:unhideWhenUsed/>
    <w:rsid w:val="005458EE"/>
    <w:pPr>
      <w:tabs>
        <w:tab w:val="center" w:pos="4677"/>
        <w:tab w:val="right" w:pos="9355"/>
      </w:tabs>
      <w:spacing w:after="0" w:line="240" w:lineRule="auto"/>
    </w:pPr>
    <w:rPr>
      <w:kern w:val="2"/>
    </w:rPr>
  </w:style>
  <w:style w:type="character" w:customStyle="1" w:styleId="af2">
    <w:name w:val="Нижний колонтитул Знак"/>
    <w:basedOn w:val="a0"/>
    <w:link w:val="af1"/>
    <w:uiPriority w:val="99"/>
    <w:rsid w:val="005458EE"/>
    <w:rPr>
      <w14:ligatures w14:val="none"/>
    </w:rPr>
  </w:style>
  <w:style w:type="paragraph" w:customStyle="1" w:styleId="Default">
    <w:name w:val="Default"/>
    <w:rsid w:val="005458EE"/>
    <w:pPr>
      <w:autoSpaceDE w:val="0"/>
      <w:autoSpaceDN w:val="0"/>
      <w:adjustRightInd w:val="0"/>
      <w:ind w:firstLine="0"/>
      <w:jc w:val="left"/>
    </w:pPr>
    <w:rPr>
      <w:rFonts w:ascii="Times New Roman" w:hAnsi="Times New Roman" w:cs="Times New Roman"/>
      <w:color w:val="000000"/>
      <w:sz w:val="24"/>
      <w:szCs w:val="24"/>
      <w14:ligatures w14:val="none"/>
    </w:rPr>
  </w:style>
  <w:style w:type="table" w:customStyle="1" w:styleId="91">
    <w:name w:val="Сетка таблицы9"/>
    <w:basedOn w:val="a1"/>
    <w:next w:val="a3"/>
    <w:uiPriority w:val="3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3"/>
    <w:uiPriority w:val="59"/>
    <w:rsid w:val="005458EE"/>
    <w:pPr>
      <w:ind w:firstLine="0"/>
      <w:jc w:val="left"/>
    </w:pPr>
    <w:rPr>
      <w:rFonts w:eastAsia="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3"/>
    <w:uiPriority w:val="59"/>
    <w:rsid w:val="005458EE"/>
    <w:pPr>
      <w:ind w:firstLine="0"/>
      <w:jc w:val="left"/>
    </w:pPr>
    <w:rPr>
      <w:rFonts w:ascii="Times New Roman" w:eastAsia="Times New Roman" w:hAnsi="Times New Roman"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3"/>
    <w:uiPriority w:val="59"/>
    <w:rsid w:val="005458EE"/>
    <w:pPr>
      <w:ind w:firstLine="0"/>
      <w:jc w:val="left"/>
    </w:pPr>
    <w:rPr>
      <w:rFonts w:ascii="Times New Roman" w:eastAsia="Times New Roman" w:hAnsi="Times New Roman"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
    <w:name w:val="Нет списка2"/>
    <w:next w:val="a2"/>
    <w:uiPriority w:val="99"/>
    <w:semiHidden/>
    <w:unhideWhenUsed/>
    <w:rsid w:val="005458EE"/>
  </w:style>
  <w:style w:type="table" w:customStyle="1" w:styleId="100">
    <w:name w:val="Сетка таблицы10"/>
    <w:basedOn w:val="a1"/>
    <w:next w:val="a3"/>
    <w:uiPriority w:val="59"/>
    <w:rsid w:val="005458EE"/>
    <w:pPr>
      <w:ind w:firstLine="0"/>
      <w:jc w:val="left"/>
    </w:pPr>
    <w:rPr>
      <w:rFonts w:ascii="Times New Roman" w:eastAsiaTheme="minorEastAsia" w:hAnsi="Times New Roman"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3"/>
    <w:uiPriority w:val="59"/>
    <w:rsid w:val="005458EE"/>
    <w:pPr>
      <w:ind w:firstLine="0"/>
      <w:jc w:val="left"/>
    </w:pPr>
    <w:rPr>
      <w:rFonts w:ascii="Calibri" w:eastAsia="Times New Roman" w:hAnsi="Calibri"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
    <w:name w:val="MDPI_4.1_three_line_table1"/>
    <w:basedOn w:val="a1"/>
    <w:uiPriority w:val="99"/>
    <w:rsid w:val="005458EE"/>
    <w:pPr>
      <w:adjustRightInd w:val="0"/>
      <w:snapToGrid w:val="0"/>
      <w:ind w:firstLine="0"/>
      <w:jc w:val="center"/>
    </w:pPr>
    <w:rPr>
      <w:rFonts w:ascii="Palatino Linotype" w:hAnsi="Palatino Linotype" w:cs="Times New Roman"/>
      <w:color w:val="000000"/>
      <w:sz w:val="20"/>
      <w:szCs w:val="20"/>
      <w:lang w:val="en-US"/>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0">
    <w:name w:val="Сетка таблицы41"/>
    <w:basedOn w:val="a1"/>
    <w:next w:val="a3"/>
    <w:uiPriority w:val="59"/>
    <w:rsid w:val="005458EE"/>
    <w:pPr>
      <w:ind w:firstLine="0"/>
      <w:jc w:val="left"/>
    </w:pPr>
    <w:rPr>
      <w:lang w:val="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3"/>
    <w:uiPriority w:val="59"/>
    <w:rsid w:val="005458EE"/>
    <w:pPr>
      <w:spacing w:line="260" w:lineRule="atLeast"/>
      <w:ind w:firstLine="0"/>
    </w:pPr>
    <w:rPr>
      <w:rFonts w:ascii="Palatino Linotype" w:hAnsi="Palatino Linotype" w:cs="Times New Roman"/>
      <w:color w:val="00000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3"/>
    <w:uiPriority w:val="5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1"/>
    <w:next w:val="a2"/>
    <w:uiPriority w:val="99"/>
    <w:semiHidden/>
    <w:unhideWhenUsed/>
    <w:rsid w:val="005458EE"/>
  </w:style>
  <w:style w:type="table" w:customStyle="1" w:styleId="710">
    <w:name w:val="Сетка таблицы71"/>
    <w:basedOn w:val="a1"/>
    <w:next w:val="a3"/>
    <w:uiPriority w:val="39"/>
    <w:rsid w:val="005458EE"/>
    <w:pPr>
      <w:ind w:firstLine="0"/>
      <w:jc w:val="left"/>
    </w:pPr>
    <w:rPr>
      <w:rFonts w:ascii="Calibri" w:eastAsia="Calibri" w:hAnsi="Calibri"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3"/>
    <w:uiPriority w:val="59"/>
    <w:rsid w:val="005458EE"/>
    <w:pPr>
      <w:ind w:firstLine="0"/>
      <w:jc w:val="left"/>
    </w:pPr>
    <w:rPr>
      <w:rFonts w:ascii="Times New Roman" w:eastAsia="Times New Roman" w:hAnsi="Times New Roman"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3"/>
    <w:uiPriority w:val="3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3"/>
    <w:uiPriority w:val="59"/>
    <w:rsid w:val="005458EE"/>
    <w:pPr>
      <w:ind w:firstLine="0"/>
      <w:jc w:val="left"/>
    </w:pPr>
    <w:rPr>
      <w:rFonts w:eastAsia="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1"/>
    <w:next w:val="a3"/>
    <w:uiPriority w:val="59"/>
    <w:rsid w:val="005458EE"/>
    <w:pPr>
      <w:ind w:firstLine="0"/>
      <w:jc w:val="left"/>
    </w:pPr>
    <w:rPr>
      <w:rFonts w:ascii="Times New Roman" w:eastAsia="Times New Roman" w:hAnsi="Times New Roman"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5458EE"/>
  </w:style>
  <w:style w:type="table" w:customStyle="1" w:styleId="16">
    <w:name w:val="Сетка таблицы16"/>
    <w:basedOn w:val="a1"/>
    <w:next w:val="a3"/>
    <w:uiPriority w:val="59"/>
    <w:rsid w:val="005458EE"/>
    <w:pPr>
      <w:ind w:firstLine="0"/>
      <w:jc w:val="left"/>
    </w:pPr>
    <w:rPr>
      <w:rFonts w:ascii="Times New Roman" w:eastAsiaTheme="minorEastAsia" w:hAnsi="Times New Roman"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3"/>
    <w:uiPriority w:val="5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3"/>
    <w:uiPriority w:val="59"/>
    <w:rsid w:val="005458EE"/>
    <w:pPr>
      <w:ind w:firstLine="0"/>
      <w:jc w:val="left"/>
    </w:pPr>
    <w:rPr>
      <w:rFonts w:ascii="Calibri" w:eastAsia="Times New Roman" w:hAnsi="Calibri"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3"/>
    <w:uiPriority w:val="5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2">
    <w:name w:val="MDPI_4.1_three_line_table2"/>
    <w:basedOn w:val="a1"/>
    <w:uiPriority w:val="99"/>
    <w:rsid w:val="005458EE"/>
    <w:pPr>
      <w:adjustRightInd w:val="0"/>
      <w:snapToGrid w:val="0"/>
      <w:ind w:firstLine="0"/>
      <w:jc w:val="center"/>
    </w:pPr>
    <w:rPr>
      <w:rFonts w:ascii="Palatino Linotype" w:hAnsi="Palatino Linotype" w:cs="Times New Roman"/>
      <w:color w:val="000000"/>
      <w:sz w:val="20"/>
      <w:szCs w:val="20"/>
      <w:lang w:val="en-US"/>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2">
    <w:name w:val="Сетка таблицы42"/>
    <w:basedOn w:val="a1"/>
    <w:next w:val="a3"/>
    <w:uiPriority w:val="59"/>
    <w:rsid w:val="005458EE"/>
    <w:pPr>
      <w:ind w:firstLine="0"/>
      <w:jc w:val="left"/>
    </w:pPr>
    <w:rPr>
      <w:lang w:val="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a1"/>
    <w:next w:val="a3"/>
    <w:uiPriority w:val="59"/>
    <w:rsid w:val="005458EE"/>
    <w:pPr>
      <w:spacing w:line="260" w:lineRule="atLeast"/>
      <w:ind w:firstLine="0"/>
    </w:pPr>
    <w:rPr>
      <w:rFonts w:ascii="Palatino Linotype" w:hAnsi="Palatino Linotype" w:cs="Times New Roman"/>
      <w:color w:val="00000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1"/>
    <w:uiPriority w:val="59"/>
    <w:rsid w:val="005458EE"/>
    <w:pPr>
      <w:ind w:firstLine="0"/>
      <w:jc w:val="left"/>
    </w:pPr>
    <w:rPr>
      <w:rFonts w:ascii="Calibri" w:eastAsia="Calibri" w:hAnsi="Calibri" w:cs="Aria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a1"/>
    <w:next w:val="a3"/>
    <w:uiPriority w:val="5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2"/>
    <w:uiPriority w:val="99"/>
    <w:semiHidden/>
    <w:unhideWhenUsed/>
    <w:rsid w:val="005458EE"/>
  </w:style>
  <w:style w:type="table" w:customStyle="1" w:styleId="72">
    <w:name w:val="Сетка таблицы72"/>
    <w:basedOn w:val="a1"/>
    <w:next w:val="a3"/>
    <w:uiPriority w:val="39"/>
    <w:rsid w:val="005458EE"/>
    <w:pPr>
      <w:ind w:firstLine="0"/>
      <w:jc w:val="left"/>
    </w:pPr>
    <w:rPr>
      <w:rFonts w:ascii="Calibri" w:eastAsia="Calibri" w:hAnsi="Calibri"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2"/>
    <w:basedOn w:val="a1"/>
    <w:next w:val="a3"/>
    <w:uiPriority w:val="59"/>
    <w:rsid w:val="005458EE"/>
    <w:pPr>
      <w:ind w:firstLine="0"/>
      <w:jc w:val="left"/>
    </w:pPr>
    <w:rPr>
      <w:rFonts w:ascii="Times New Roman" w:eastAsia="Times New Roman" w:hAnsi="Times New Roman"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2"/>
    <w:basedOn w:val="a1"/>
    <w:next w:val="a3"/>
    <w:uiPriority w:val="3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1"/>
    <w:next w:val="a3"/>
    <w:uiPriority w:val="59"/>
    <w:rsid w:val="005458EE"/>
    <w:pPr>
      <w:ind w:firstLine="0"/>
      <w:jc w:val="left"/>
    </w:pPr>
    <w:rPr>
      <w:rFonts w:eastAsia="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a1"/>
    <w:next w:val="a3"/>
    <w:uiPriority w:val="59"/>
    <w:rsid w:val="005458EE"/>
    <w:pPr>
      <w:ind w:firstLine="0"/>
      <w:jc w:val="left"/>
    </w:pPr>
    <w:rPr>
      <w:rFonts w:ascii="Times New Roman" w:eastAsia="Times New Roman" w:hAnsi="Times New Roman"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annotation reference"/>
    <w:basedOn w:val="a0"/>
    <w:uiPriority w:val="99"/>
    <w:semiHidden/>
    <w:unhideWhenUsed/>
    <w:rsid w:val="005458EE"/>
    <w:rPr>
      <w:sz w:val="16"/>
      <w:szCs w:val="16"/>
    </w:rPr>
  </w:style>
  <w:style w:type="paragraph" w:styleId="af4">
    <w:name w:val="annotation text"/>
    <w:basedOn w:val="a"/>
    <w:link w:val="af5"/>
    <w:uiPriority w:val="99"/>
    <w:unhideWhenUsed/>
    <w:rsid w:val="005458EE"/>
    <w:pPr>
      <w:spacing w:line="240" w:lineRule="auto"/>
    </w:pPr>
    <w:rPr>
      <w:kern w:val="2"/>
      <w:sz w:val="20"/>
      <w:szCs w:val="20"/>
    </w:rPr>
  </w:style>
  <w:style w:type="character" w:customStyle="1" w:styleId="af5">
    <w:name w:val="Текст примечания Знак"/>
    <w:basedOn w:val="a0"/>
    <w:link w:val="af4"/>
    <w:uiPriority w:val="99"/>
    <w:rsid w:val="005458EE"/>
    <w:rPr>
      <w:sz w:val="20"/>
      <w:szCs w:val="20"/>
      <w14:ligatures w14:val="none"/>
    </w:rPr>
  </w:style>
  <w:style w:type="paragraph" w:styleId="af6">
    <w:name w:val="annotation subject"/>
    <w:basedOn w:val="af4"/>
    <w:next w:val="af4"/>
    <w:link w:val="af7"/>
    <w:uiPriority w:val="99"/>
    <w:semiHidden/>
    <w:unhideWhenUsed/>
    <w:rsid w:val="005458EE"/>
    <w:rPr>
      <w:b/>
      <w:bCs/>
    </w:rPr>
  </w:style>
  <w:style w:type="character" w:customStyle="1" w:styleId="af7">
    <w:name w:val="Тема примечания Знак"/>
    <w:basedOn w:val="af5"/>
    <w:link w:val="af6"/>
    <w:uiPriority w:val="99"/>
    <w:semiHidden/>
    <w:rsid w:val="005458EE"/>
    <w:rPr>
      <w:b/>
      <w:bCs/>
      <w:sz w:val="20"/>
      <w:szCs w:val="20"/>
      <w14:ligatures w14:val="none"/>
    </w:rPr>
  </w:style>
  <w:style w:type="table" w:customStyle="1" w:styleId="18">
    <w:name w:val="Сетка таблицы18"/>
    <w:basedOn w:val="a1"/>
    <w:next w:val="a3"/>
    <w:uiPriority w:val="59"/>
    <w:rsid w:val="005458EE"/>
    <w:pPr>
      <w:ind w:firstLine="0"/>
      <w:jc w:val="left"/>
    </w:pPr>
    <w:rPr>
      <w:rFonts w:ascii="Times New Roman" w:eastAsia="Times New Roman" w:hAnsi="Times New Roman"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1"/>
    <w:next w:val="a3"/>
    <w:uiPriority w:val="3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3"/>
    <w:uiPriority w:val="39"/>
    <w:rsid w:val="005458EE"/>
    <w:pPr>
      <w:ind w:firstLine="0"/>
      <w:jc w:val="left"/>
    </w:pPr>
    <w:rPr>
      <w:rFonts w:ascii="Times New Roman" w:eastAsiaTheme="minorEastAsia" w:hAnsi="Times New Roman"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1"/>
    <w:next w:val="a3"/>
    <w:uiPriority w:val="59"/>
    <w:rsid w:val="005458EE"/>
    <w:pPr>
      <w:ind w:firstLine="0"/>
      <w:jc w:val="left"/>
    </w:pPr>
    <w:rPr>
      <w:rFonts w:ascii="Times New Roman" w:eastAsia="Times New Roman" w:hAnsi="Times New Roman"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q0j8">
    <w:name w:val="eq0j8"/>
    <w:basedOn w:val="a0"/>
    <w:rsid w:val="005458EE"/>
  </w:style>
  <w:style w:type="character" w:customStyle="1" w:styleId="1a">
    <w:name w:val="Неразрешенное упоминание1"/>
    <w:basedOn w:val="a0"/>
    <w:uiPriority w:val="99"/>
    <w:semiHidden/>
    <w:unhideWhenUsed/>
    <w:rsid w:val="005458EE"/>
    <w:rPr>
      <w:color w:val="605E5C"/>
      <w:shd w:val="clear" w:color="auto" w:fill="E1DFDD"/>
    </w:rPr>
  </w:style>
  <w:style w:type="numbering" w:customStyle="1" w:styleId="43">
    <w:name w:val="Нет списка4"/>
    <w:next w:val="a2"/>
    <w:uiPriority w:val="99"/>
    <w:semiHidden/>
    <w:unhideWhenUsed/>
    <w:rsid w:val="005458EE"/>
  </w:style>
  <w:style w:type="table" w:customStyle="1" w:styleId="1100">
    <w:name w:val="Сетка таблицы110"/>
    <w:basedOn w:val="a1"/>
    <w:uiPriority w:val="59"/>
    <w:rsid w:val="005458EE"/>
    <w:pPr>
      <w:ind w:firstLine="0"/>
      <w:jc w:val="left"/>
    </w:pPr>
    <w:rPr>
      <w:rFonts w:ascii="Calibri" w:eastAsia="Calibri" w:hAnsi="Calibri"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3"/>
    <w:uiPriority w:val="3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
    <w:name w:val="Нет списка13"/>
    <w:next w:val="a2"/>
    <w:uiPriority w:val="99"/>
    <w:semiHidden/>
    <w:unhideWhenUsed/>
    <w:rsid w:val="005458EE"/>
  </w:style>
  <w:style w:type="numbering" w:customStyle="1" w:styleId="211">
    <w:name w:val="Нет списка21"/>
    <w:next w:val="a2"/>
    <w:uiPriority w:val="99"/>
    <w:semiHidden/>
    <w:unhideWhenUsed/>
    <w:rsid w:val="005458EE"/>
  </w:style>
  <w:style w:type="numbering" w:customStyle="1" w:styleId="11111">
    <w:name w:val="Нет списка11111"/>
    <w:next w:val="a2"/>
    <w:uiPriority w:val="99"/>
    <w:semiHidden/>
    <w:unhideWhenUsed/>
    <w:rsid w:val="005458EE"/>
  </w:style>
  <w:style w:type="numbering" w:customStyle="1" w:styleId="311">
    <w:name w:val="Нет списка31"/>
    <w:next w:val="a2"/>
    <w:uiPriority w:val="99"/>
    <w:semiHidden/>
    <w:unhideWhenUsed/>
    <w:rsid w:val="005458EE"/>
  </w:style>
  <w:style w:type="numbering" w:customStyle="1" w:styleId="1210">
    <w:name w:val="Нет списка121"/>
    <w:next w:val="a2"/>
    <w:uiPriority w:val="99"/>
    <w:semiHidden/>
    <w:unhideWhenUsed/>
    <w:rsid w:val="005458EE"/>
  </w:style>
  <w:style w:type="character" w:styleId="af8">
    <w:name w:val="FollowedHyperlink"/>
    <w:basedOn w:val="a0"/>
    <w:uiPriority w:val="99"/>
    <w:semiHidden/>
    <w:unhideWhenUsed/>
    <w:rsid w:val="005458EE"/>
    <w:rPr>
      <w:color w:val="954F72" w:themeColor="followedHyperlink"/>
      <w:u w:val="single"/>
    </w:rPr>
  </w:style>
  <w:style w:type="character" w:customStyle="1" w:styleId="html-italic">
    <w:name w:val="html-italic"/>
    <w:basedOn w:val="a0"/>
    <w:rsid w:val="005458EE"/>
  </w:style>
  <w:style w:type="table" w:customStyle="1" w:styleId="231">
    <w:name w:val="Сетка таблицы231"/>
    <w:basedOn w:val="a1"/>
    <w:next w:val="a3"/>
    <w:uiPriority w:val="39"/>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2"/>
    <w:uiPriority w:val="99"/>
    <w:semiHidden/>
    <w:unhideWhenUsed/>
    <w:rsid w:val="005458EE"/>
  </w:style>
  <w:style w:type="paragraph" w:styleId="af9">
    <w:name w:val="Body Text"/>
    <w:basedOn w:val="a"/>
    <w:link w:val="1b"/>
    <w:uiPriority w:val="99"/>
    <w:rsid w:val="005458EE"/>
    <w:pPr>
      <w:spacing w:after="120" w:line="240" w:lineRule="auto"/>
    </w:pPr>
    <w:rPr>
      <w:rFonts w:ascii="Times New Roman" w:eastAsia="Times New Roman" w:hAnsi="Times New Roman" w:cs="Times New Roman"/>
      <w:kern w:val="2"/>
      <w:sz w:val="24"/>
      <w:szCs w:val="24"/>
      <w:lang w:eastAsia="ru-RU"/>
    </w:rPr>
  </w:style>
  <w:style w:type="character" w:customStyle="1" w:styleId="afa">
    <w:name w:val="Основной текст Знак"/>
    <w:basedOn w:val="a0"/>
    <w:uiPriority w:val="99"/>
    <w:semiHidden/>
    <w:rsid w:val="005458EE"/>
    <w:rPr>
      <w:kern w:val="0"/>
      <w14:ligatures w14:val="none"/>
    </w:rPr>
  </w:style>
  <w:style w:type="paragraph" w:styleId="afb">
    <w:name w:val="List"/>
    <w:basedOn w:val="a"/>
    <w:rsid w:val="005458EE"/>
    <w:pPr>
      <w:spacing w:before="100" w:beforeAutospacing="1" w:after="100" w:afterAutospacing="1" w:line="240" w:lineRule="auto"/>
    </w:pPr>
    <w:rPr>
      <w:rFonts w:ascii="Times New Roman" w:eastAsia="Times New Roman" w:hAnsi="Times New Roman" w:cs="Times New Roman"/>
      <w:kern w:val="2"/>
      <w:sz w:val="24"/>
      <w:szCs w:val="24"/>
      <w:lang w:eastAsia="ru-RU"/>
    </w:rPr>
  </w:style>
  <w:style w:type="character" w:customStyle="1" w:styleId="1b">
    <w:name w:val="Основной текст Знак1"/>
    <w:link w:val="af9"/>
    <w:uiPriority w:val="99"/>
    <w:rsid w:val="005458EE"/>
    <w:rPr>
      <w:rFonts w:ascii="Times New Roman" w:eastAsia="Times New Roman" w:hAnsi="Times New Roman" w:cs="Times New Roman"/>
      <w:sz w:val="24"/>
      <w:szCs w:val="24"/>
      <w:lang w:eastAsia="ru-RU"/>
      <w14:ligatures w14:val="none"/>
    </w:rPr>
  </w:style>
  <w:style w:type="numbering" w:customStyle="1" w:styleId="140">
    <w:name w:val="Нет списка14"/>
    <w:next w:val="a2"/>
    <w:uiPriority w:val="99"/>
    <w:semiHidden/>
    <w:unhideWhenUsed/>
    <w:rsid w:val="005458EE"/>
  </w:style>
  <w:style w:type="paragraph" w:customStyle="1" w:styleId="28">
    <w:name w:val="Абзац списка2"/>
    <w:basedOn w:val="a"/>
    <w:rsid w:val="005458EE"/>
    <w:pPr>
      <w:spacing w:after="0" w:line="240" w:lineRule="auto"/>
      <w:ind w:left="720"/>
    </w:pPr>
    <w:rPr>
      <w:rFonts w:ascii="Times New Roman" w:eastAsia="Times New Roman" w:hAnsi="Times New Roman" w:cs="Times New Roman"/>
      <w:kern w:val="2"/>
      <w:sz w:val="24"/>
      <w:szCs w:val="24"/>
      <w:lang w:eastAsia="ru-RU"/>
    </w:rPr>
  </w:style>
  <w:style w:type="paragraph" w:customStyle="1" w:styleId="33">
    <w:name w:val="Абзац списка3"/>
    <w:basedOn w:val="a"/>
    <w:rsid w:val="005458EE"/>
    <w:pPr>
      <w:spacing w:after="0" w:line="240" w:lineRule="auto"/>
      <w:ind w:left="720"/>
    </w:pPr>
    <w:rPr>
      <w:rFonts w:ascii="Times New Roman" w:eastAsia="Times New Roman" w:hAnsi="Times New Roman" w:cs="Times New Roman"/>
      <w:kern w:val="2"/>
      <w:sz w:val="24"/>
      <w:szCs w:val="24"/>
      <w:lang w:eastAsia="ru-RU"/>
    </w:rPr>
  </w:style>
  <w:style w:type="numbering" w:customStyle="1" w:styleId="1121">
    <w:name w:val="Нет списка112"/>
    <w:next w:val="a2"/>
    <w:uiPriority w:val="99"/>
    <w:semiHidden/>
    <w:unhideWhenUsed/>
    <w:rsid w:val="005458EE"/>
  </w:style>
  <w:style w:type="paragraph" w:customStyle="1" w:styleId="44">
    <w:name w:val="Абзац списка4"/>
    <w:basedOn w:val="a"/>
    <w:rsid w:val="005458EE"/>
    <w:pPr>
      <w:spacing w:after="0" w:line="240" w:lineRule="auto"/>
      <w:ind w:left="720"/>
    </w:pPr>
    <w:rPr>
      <w:rFonts w:ascii="Times New Roman" w:eastAsia="Times New Roman" w:hAnsi="Times New Roman" w:cs="Times New Roman"/>
      <w:kern w:val="2"/>
      <w:sz w:val="24"/>
      <w:szCs w:val="24"/>
      <w:lang w:eastAsia="ru-RU"/>
    </w:rPr>
  </w:style>
  <w:style w:type="table" w:customStyle="1" w:styleId="240">
    <w:name w:val="Сетка таблицы24"/>
    <w:basedOn w:val="a1"/>
    <w:next w:val="a3"/>
    <w:uiPriority w:val="39"/>
    <w:locked/>
    <w:rsid w:val="005458EE"/>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a0"/>
    <w:rsid w:val="005458EE"/>
  </w:style>
  <w:style w:type="paragraph" w:styleId="afc">
    <w:name w:val="caption"/>
    <w:basedOn w:val="a"/>
    <w:next w:val="a"/>
    <w:uiPriority w:val="35"/>
    <w:semiHidden/>
    <w:unhideWhenUsed/>
    <w:qFormat/>
    <w:rsid w:val="005458EE"/>
    <w:pPr>
      <w:spacing w:after="200" w:line="240" w:lineRule="auto"/>
    </w:pPr>
    <w:rPr>
      <w:i/>
      <w:iCs/>
      <w:color w:val="44546A" w:themeColor="text2"/>
      <w:kern w:val="2"/>
      <w:sz w:val="18"/>
      <w:szCs w:val="18"/>
    </w:rPr>
  </w:style>
  <w:style w:type="paragraph" w:styleId="afd">
    <w:name w:val="Title"/>
    <w:basedOn w:val="a"/>
    <w:next w:val="a"/>
    <w:link w:val="afe"/>
    <w:uiPriority w:val="10"/>
    <w:qFormat/>
    <w:rsid w:val="005458E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e">
    <w:name w:val="Заголовок Знак"/>
    <w:basedOn w:val="a0"/>
    <w:link w:val="afd"/>
    <w:uiPriority w:val="10"/>
    <w:rsid w:val="005458EE"/>
    <w:rPr>
      <w:rFonts w:asciiTheme="majorHAnsi" w:eastAsiaTheme="majorEastAsia" w:hAnsiTheme="majorHAnsi" w:cstheme="majorBidi"/>
      <w:spacing w:val="-10"/>
      <w:kern w:val="28"/>
      <w:sz w:val="56"/>
      <w:szCs w:val="56"/>
      <w14:ligatures w14:val="none"/>
    </w:rPr>
  </w:style>
  <w:style w:type="paragraph" w:styleId="aff">
    <w:name w:val="Subtitle"/>
    <w:basedOn w:val="a"/>
    <w:next w:val="a"/>
    <w:link w:val="aff0"/>
    <w:uiPriority w:val="11"/>
    <w:qFormat/>
    <w:rsid w:val="005458EE"/>
    <w:pPr>
      <w:numPr>
        <w:ilvl w:val="1"/>
      </w:numPr>
    </w:pPr>
    <w:rPr>
      <w:rFonts w:eastAsiaTheme="minorEastAsia"/>
      <w:color w:val="5A5A5A" w:themeColor="text1" w:themeTint="A5"/>
      <w:spacing w:val="15"/>
      <w:kern w:val="2"/>
    </w:rPr>
  </w:style>
  <w:style w:type="character" w:customStyle="1" w:styleId="aff0">
    <w:name w:val="Подзаголовок Знак"/>
    <w:basedOn w:val="a0"/>
    <w:link w:val="aff"/>
    <w:uiPriority w:val="11"/>
    <w:rsid w:val="005458EE"/>
    <w:rPr>
      <w:rFonts w:eastAsiaTheme="minorEastAsia"/>
      <w:color w:val="5A5A5A" w:themeColor="text1" w:themeTint="A5"/>
      <w:spacing w:val="15"/>
      <w14:ligatures w14:val="none"/>
    </w:rPr>
  </w:style>
  <w:style w:type="paragraph" w:styleId="29">
    <w:name w:val="Quote"/>
    <w:basedOn w:val="a"/>
    <w:next w:val="a"/>
    <w:link w:val="2a"/>
    <w:uiPriority w:val="29"/>
    <w:qFormat/>
    <w:rsid w:val="005458EE"/>
    <w:pPr>
      <w:spacing w:before="200"/>
      <w:ind w:left="864" w:right="864"/>
      <w:jc w:val="center"/>
    </w:pPr>
    <w:rPr>
      <w:i/>
      <w:iCs/>
      <w:color w:val="404040" w:themeColor="text1" w:themeTint="BF"/>
      <w:kern w:val="2"/>
    </w:rPr>
  </w:style>
  <w:style w:type="character" w:customStyle="1" w:styleId="2a">
    <w:name w:val="Цитата 2 Знак"/>
    <w:basedOn w:val="a0"/>
    <w:link w:val="29"/>
    <w:uiPriority w:val="29"/>
    <w:rsid w:val="005458EE"/>
    <w:rPr>
      <w:i/>
      <w:iCs/>
      <w:color w:val="404040" w:themeColor="text1" w:themeTint="BF"/>
      <w14:ligatures w14:val="none"/>
    </w:rPr>
  </w:style>
  <w:style w:type="paragraph" w:styleId="aff1">
    <w:name w:val="Intense Quote"/>
    <w:basedOn w:val="a"/>
    <w:next w:val="a"/>
    <w:link w:val="aff2"/>
    <w:uiPriority w:val="30"/>
    <w:qFormat/>
    <w:rsid w:val="005458EE"/>
    <w:pPr>
      <w:pBdr>
        <w:top w:val="single" w:sz="4" w:space="10" w:color="4472C4" w:themeColor="accent1"/>
        <w:bottom w:val="single" w:sz="4" w:space="10" w:color="4472C4" w:themeColor="accent1"/>
      </w:pBdr>
      <w:spacing w:before="360" w:after="360"/>
      <w:ind w:left="864" w:right="864"/>
      <w:jc w:val="center"/>
    </w:pPr>
    <w:rPr>
      <w:i/>
      <w:iCs/>
      <w:color w:val="4472C4" w:themeColor="accent1"/>
      <w:kern w:val="2"/>
    </w:rPr>
  </w:style>
  <w:style w:type="character" w:customStyle="1" w:styleId="aff2">
    <w:name w:val="Выделенная цитата Знак"/>
    <w:basedOn w:val="a0"/>
    <w:link w:val="aff1"/>
    <w:uiPriority w:val="30"/>
    <w:rsid w:val="005458EE"/>
    <w:rPr>
      <w:i/>
      <w:iCs/>
      <w:color w:val="4472C4" w:themeColor="accent1"/>
      <w14:ligatures w14:val="none"/>
    </w:rPr>
  </w:style>
  <w:style w:type="character" w:styleId="aff3">
    <w:name w:val="Subtle Emphasis"/>
    <w:basedOn w:val="a0"/>
    <w:uiPriority w:val="19"/>
    <w:qFormat/>
    <w:rsid w:val="005458EE"/>
    <w:rPr>
      <w:i/>
      <w:iCs/>
      <w:color w:val="404040" w:themeColor="text1" w:themeTint="BF"/>
    </w:rPr>
  </w:style>
  <w:style w:type="character" w:styleId="aff4">
    <w:name w:val="Intense Emphasis"/>
    <w:basedOn w:val="a0"/>
    <w:uiPriority w:val="21"/>
    <w:qFormat/>
    <w:rsid w:val="005458EE"/>
    <w:rPr>
      <w:i/>
      <w:iCs/>
      <w:color w:val="4472C4" w:themeColor="accent1"/>
    </w:rPr>
  </w:style>
  <w:style w:type="character" w:styleId="aff5">
    <w:name w:val="Subtle Reference"/>
    <w:basedOn w:val="a0"/>
    <w:uiPriority w:val="31"/>
    <w:qFormat/>
    <w:rsid w:val="005458EE"/>
    <w:rPr>
      <w:smallCaps/>
      <w:color w:val="5A5A5A" w:themeColor="text1" w:themeTint="A5"/>
    </w:rPr>
  </w:style>
  <w:style w:type="character" w:styleId="aff6">
    <w:name w:val="Intense Reference"/>
    <w:basedOn w:val="a0"/>
    <w:uiPriority w:val="32"/>
    <w:qFormat/>
    <w:rsid w:val="005458EE"/>
    <w:rPr>
      <w:b/>
      <w:bCs/>
      <w:smallCaps/>
      <w:color w:val="4472C4" w:themeColor="accent1"/>
      <w:spacing w:val="5"/>
    </w:rPr>
  </w:style>
  <w:style w:type="character" w:styleId="aff7">
    <w:name w:val="Book Title"/>
    <w:basedOn w:val="a0"/>
    <w:uiPriority w:val="33"/>
    <w:qFormat/>
    <w:rsid w:val="005458EE"/>
    <w:rPr>
      <w:b/>
      <w:bCs/>
      <w:i/>
      <w:iCs/>
      <w:spacing w:val="5"/>
    </w:rPr>
  </w:style>
  <w:style w:type="paragraph" w:styleId="aff8">
    <w:name w:val="TOC Heading"/>
    <w:basedOn w:val="1"/>
    <w:next w:val="a"/>
    <w:uiPriority w:val="39"/>
    <w:semiHidden/>
    <w:unhideWhenUsed/>
    <w:qFormat/>
    <w:rsid w:val="005458EE"/>
    <w:pPr>
      <w:outlineLvl w:val="9"/>
    </w:pPr>
  </w:style>
  <w:style w:type="character" w:customStyle="1" w:styleId="a5">
    <w:name w:val="Без интервала Знак"/>
    <w:basedOn w:val="a0"/>
    <w:link w:val="a4"/>
    <w:uiPriority w:val="1"/>
    <w:rsid w:val="005458EE"/>
    <w:rPr>
      <w14:ligatures w14:val="none"/>
    </w:rPr>
  </w:style>
  <w:style w:type="numbering" w:customStyle="1" w:styleId="63">
    <w:name w:val="Нет списка6"/>
    <w:next w:val="a2"/>
    <w:uiPriority w:val="99"/>
    <w:semiHidden/>
    <w:unhideWhenUsed/>
    <w:rsid w:val="005458EE"/>
  </w:style>
  <w:style w:type="table" w:customStyle="1" w:styleId="250">
    <w:name w:val="Сетка таблицы25"/>
    <w:basedOn w:val="a1"/>
    <w:next w:val="a3"/>
    <w:rsid w:val="005458EE"/>
    <w:pPr>
      <w:ind w:firstLine="0"/>
      <w:jc w:val="left"/>
    </w:pPr>
    <w:rPr>
      <w:rFonts w:ascii="Times New Roman" w:eastAsiaTheme="minorEastAsia"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3"/>
    <w:uiPriority w:val="5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3"/>
    <w:basedOn w:val="a1"/>
    <w:next w:val="a3"/>
    <w:uiPriority w:val="59"/>
    <w:rsid w:val="005458EE"/>
    <w:pPr>
      <w:ind w:firstLine="0"/>
      <w:jc w:val="left"/>
    </w:pPr>
    <w:rPr>
      <w:rFonts w:ascii="Calibri" w:eastAsia="Times New Roman" w:hAnsi="Calibri"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1"/>
    <w:next w:val="a3"/>
    <w:uiPriority w:val="5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3">
    <w:name w:val="MDPI_4.1_three_line_table3"/>
    <w:basedOn w:val="a1"/>
    <w:uiPriority w:val="99"/>
    <w:rsid w:val="005458EE"/>
    <w:pPr>
      <w:adjustRightInd w:val="0"/>
      <w:snapToGrid w:val="0"/>
      <w:ind w:firstLine="0"/>
      <w:jc w:val="center"/>
    </w:pPr>
    <w:rPr>
      <w:rFonts w:ascii="Palatino Linotype" w:hAnsi="Palatino Linotype" w:cs="Times New Roman"/>
      <w:color w:val="000000"/>
      <w:kern w:val="0"/>
      <w:sz w:val="20"/>
      <w:szCs w:val="20"/>
      <w:lang w:val="en-US"/>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30">
    <w:name w:val="Сетка таблицы43"/>
    <w:basedOn w:val="a1"/>
    <w:next w:val="a3"/>
    <w:uiPriority w:val="59"/>
    <w:rsid w:val="005458EE"/>
    <w:pPr>
      <w:ind w:firstLine="0"/>
      <w:jc w:val="left"/>
    </w:pPr>
    <w:rPr>
      <w:kern w:val="0"/>
      <w:lang w:val="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1"/>
    <w:next w:val="a3"/>
    <w:uiPriority w:val="59"/>
    <w:rsid w:val="005458EE"/>
    <w:pPr>
      <w:spacing w:line="260" w:lineRule="atLeast"/>
      <w:ind w:firstLine="0"/>
    </w:pPr>
    <w:rPr>
      <w:rFonts w:ascii="Palatino Linotype" w:hAnsi="Palatino Linotype" w:cs="Times New Roman"/>
      <w:color w:val="000000"/>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4"/>
    <w:basedOn w:val="a1"/>
    <w:uiPriority w:val="59"/>
    <w:rsid w:val="005458EE"/>
    <w:pPr>
      <w:ind w:firstLine="0"/>
      <w:jc w:val="left"/>
    </w:pPr>
    <w:rPr>
      <w:rFonts w:ascii="Calibri" w:eastAsia="Calibri" w:hAnsi="Calibri" w:cs="Arial"/>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1"/>
    <w:next w:val="a3"/>
    <w:uiPriority w:val="5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2"/>
    <w:uiPriority w:val="99"/>
    <w:semiHidden/>
    <w:unhideWhenUsed/>
    <w:rsid w:val="005458EE"/>
  </w:style>
  <w:style w:type="table" w:customStyle="1" w:styleId="73">
    <w:name w:val="Сетка таблицы73"/>
    <w:basedOn w:val="a1"/>
    <w:next w:val="a3"/>
    <w:uiPriority w:val="39"/>
    <w:rsid w:val="005458EE"/>
    <w:pPr>
      <w:ind w:firstLine="0"/>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3"/>
    <w:basedOn w:val="a1"/>
    <w:next w:val="a3"/>
    <w:uiPriority w:val="59"/>
    <w:rsid w:val="005458EE"/>
    <w:pPr>
      <w:ind w:firstLine="0"/>
      <w:jc w:val="left"/>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3"/>
    <w:basedOn w:val="a1"/>
    <w:next w:val="a3"/>
    <w:uiPriority w:val="3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1"/>
    <w:next w:val="a3"/>
    <w:uiPriority w:val="59"/>
    <w:rsid w:val="005458EE"/>
    <w:pPr>
      <w:ind w:firstLine="0"/>
      <w:jc w:val="left"/>
    </w:pPr>
    <w:rPr>
      <w:rFonts w:eastAsia="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a1"/>
    <w:next w:val="a3"/>
    <w:uiPriority w:val="59"/>
    <w:rsid w:val="005458EE"/>
    <w:pPr>
      <w:ind w:firstLine="0"/>
      <w:jc w:val="left"/>
    </w:pPr>
    <w:rPr>
      <w:rFonts w:ascii="Times New Roman" w:eastAsia="Times New Roman"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1"/>
    <w:next w:val="a3"/>
    <w:uiPriority w:val="59"/>
    <w:rsid w:val="005458EE"/>
    <w:pPr>
      <w:ind w:firstLine="0"/>
      <w:jc w:val="left"/>
    </w:pPr>
    <w:rPr>
      <w:rFonts w:ascii="Times New Roman" w:eastAsia="Times New Roman"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2"/>
    <w:uiPriority w:val="99"/>
    <w:semiHidden/>
    <w:unhideWhenUsed/>
    <w:rsid w:val="005458EE"/>
  </w:style>
  <w:style w:type="table" w:customStyle="1" w:styleId="101">
    <w:name w:val="Сетка таблицы101"/>
    <w:basedOn w:val="a1"/>
    <w:next w:val="a3"/>
    <w:uiPriority w:val="59"/>
    <w:rsid w:val="005458EE"/>
    <w:pPr>
      <w:ind w:firstLine="0"/>
      <w:jc w:val="left"/>
    </w:pPr>
    <w:rPr>
      <w:rFonts w:ascii="Times New Roman" w:eastAsiaTheme="minorEastAsia"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1"/>
    <w:next w:val="a3"/>
    <w:uiPriority w:val="5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1"/>
    <w:next w:val="a3"/>
    <w:uiPriority w:val="59"/>
    <w:rsid w:val="005458EE"/>
    <w:pPr>
      <w:ind w:firstLine="0"/>
      <w:jc w:val="left"/>
    </w:pPr>
    <w:rPr>
      <w:rFonts w:ascii="Calibri" w:eastAsia="Times New Roman" w:hAnsi="Calibri"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1"/>
    <w:next w:val="a3"/>
    <w:uiPriority w:val="5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1">
    <w:name w:val="MDPI_4.1_three_line_table11"/>
    <w:basedOn w:val="a1"/>
    <w:uiPriority w:val="99"/>
    <w:rsid w:val="005458EE"/>
    <w:pPr>
      <w:adjustRightInd w:val="0"/>
      <w:snapToGrid w:val="0"/>
      <w:ind w:firstLine="0"/>
      <w:jc w:val="center"/>
    </w:pPr>
    <w:rPr>
      <w:rFonts w:ascii="Palatino Linotype" w:hAnsi="Palatino Linotype" w:cs="Times New Roman"/>
      <w:color w:val="000000"/>
      <w:kern w:val="0"/>
      <w:sz w:val="20"/>
      <w:szCs w:val="20"/>
      <w:lang w:val="en-US"/>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1">
    <w:name w:val="Сетка таблицы411"/>
    <w:basedOn w:val="a1"/>
    <w:next w:val="a3"/>
    <w:uiPriority w:val="59"/>
    <w:rsid w:val="005458EE"/>
    <w:pPr>
      <w:ind w:firstLine="0"/>
      <w:jc w:val="left"/>
    </w:pPr>
    <w:rPr>
      <w:kern w:val="0"/>
      <w:lang w:val="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1"/>
    <w:next w:val="a3"/>
    <w:uiPriority w:val="59"/>
    <w:rsid w:val="005458EE"/>
    <w:pPr>
      <w:spacing w:line="260" w:lineRule="atLeast"/>
      <w:ind w:firstLine="0"/>
    </w:pPr>
    <w:rPr>
      <w:rFonts w:ascii="Palatino Linotype" w:hAnsi="Palatino Linotype" w:cs="Times New Roman"/>
      <w:color w:val="000000"/>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1"/>
    <w:uiPriority w:val="59"/>
    <w:rsid w:val="005458EE"/>
    <w:pPr>
      <w:ind w:firstLine="0"/>
      <w:jc w:val="left"/>
    </w:pPr>
    <w:rPr>
      <w:rFonts w:ascii="Calibri" w:eastAsia="Calibri" w:hAnsi="Calibri" w:cs="Arial"/>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1"/>
    <w:next w:val="a3"/>
    <w:uiPriority w:val="5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2"/>
    <w:uiPriority w:val="99"/>
    <w:semiHidden/>
    <w:unhideWhenUsed/>
    <w:rsid w:val="005458EE"/>
  </w:style>
  <w:style w:type="table" w:customStyle="1" w:styleId="711">
    <w:name w:val="Сетка таблицы711"/>
    <w:basedOn w:val="a1"/>
    <w:next w:val="a3"/>
    <w:uiPriority w:val="39"/>
    <w:rsid w:val="005458EE"/>
    <w:pPr>
      <w:ind w:firstLine="0"/>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1"/>
    <w:next w:val="a3"/>
    <w:uiPriority w:val="59"/>
    <w:rsid w:val="005458EE"/>
    <w:pPr>
      <w:ind w:firstLine="0"/>
      <w:jc w:val="left"/>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1"/>
    <w:basedOn w:val="a1"/>
    <w:next w:val="a3"/>
    <w:uiPriority w:val="3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1"/>
    <w:next w:val="a3"/>
    <w:uiPriority w:val="59"/>
    <w:rsid w:val="005458EE"/>
    <w:pPr>
      <w:ind w:firstLine="0"/>
      <w:jc w:val="left"/>
    </w:pPr>
    <w:rPr>
      <w:rFonts w:eastAsia="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1"/>
    <w:next w:val="a3"/>
    <w:uiPriority w:val="59"/>
    <w:rsid w:val="005458EE"/>
    <w:pPr>
      <w:ind w:firstLine="0"/>
      <w:jc w:val="left"/>
    </w:pPr>
    <w:rPr>
      <w:rFonts w:ascii="Times New Roman" w:eastAsia="Times New Roman"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2"/>
    <w:uiPriority w:val="99"/>
    <w:semiHidden/>
    <w:unhideWhenUsed/>
    <w:rsid w:val="005458EE"/>
  </w:style>
  <w:style w:type="table" w:customStyle="1" w:styleId="161">
    <w:name w:val="Сетка таблицы161"/>
    <w:basedOn w:val="a1"/>
    <w:next w:val="a3"/>
    <w:uiPriority w:val="59"/>
    <w:rsid w:val="005458EE"/>
    <w:pPr>
      <w:ind w:firstLine="0"/>
      <w:jc w:val="left"/>
    </w:pPr>
    <w:rPr>
      <w:rFonts w:ascii="Times New Roman" w:eastAsiaTheme="minorEastAsia"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1"/>
    <w:next w:val="a3"/>
    <w:uiPriority w:val="5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1"/>
    <w:next w:val="a3"/>
    <w:uiPriority w:val="59"/>
    <w:rsid w:val="005458EE"/>
    <w:pPr>
      <w:ind w:firstLine="0"/>
      <w:jc w:val="left"/>
    </w:pPr>
    <w:rPr>
      <w:rFonts w:ascii="Calibri" w:eastAsia="Times New Roman" w:hAnsi="Calibri"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1"/>
    <w:next w:val="a3"/>
    <w:uiPriority w:val="5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21">
    <w:name w:val="MDPI_4.1_three_line_table21"/>
    <w:basedOn w:val="a1"/>
    <w:uiPriority w:val="99"/>
    <w:rsid w:val="005458EE"/>
    <w:pPr>
      <w:adjustRightInd w:val="0"/>
      <w:snapToGrid w:val="0"/>
      <w:ind w:firstLine="0"/>
      <w:jc w:val="center"/>
    </w:pPr>
    <w:rPr>
      <w:rFonts w:ascii="Palatino Linotype" w:hAnsi="Palatino Linotype" w:cs="Times New Roman"/>
      <w:color w:val="000000"/>
      <w:kern w:val="0"/>
      <w:sz w:val="20"/>
      <w:szCs w:val="20"/>
      <w:lang w:val="en-US"/>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21">
    <w:name w:val="Сетка таблицы421"/>
    <w:basedOn w:val="a1"/>
    <w:next w:val="a3"/>
    <w:uiPriority w:val="59"/>
    <w:rsid w:val="005458EE"/>
    <w:pPr>
      <w:ind w:firstLine="0"/>
      <w:jc w:val="left"/>
    </w:pPr>
    <w:rPr>
      <w:kern w:val="0"/>
      <w:lang w:val="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1"/>
    <w:next w:val="a3"/>
    <w:uiPriority w:val="59"/>
    <w:rsid w:val="005458EE"/>
    <w:pPr>
      <w:spacing w:line="260" w:lineRule="atLeast"/>
      <w:ind w:firstLine="0"/>
    </w:pPr>
    <w:rPr>
      <w:rFonts w:ascii="Palatino Linotype" w:hAnsi="Palatino Linotype" w:cs="Times New Roman"/>
      <w:color w:val="000000"/>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1"/>
    <w:uiPriority w:val="59"/>
    <w:rsid w:val="005458EE"/>
    <w:pPr>
      <w:ind w:firstLine="0"/>
      <w:jc w:val="left"/>
    </w:pPr>
    <w:rPr>
      <w:rFonts w:ascii="Calibri" w:eastAsia="Calibri" w:hAnsi="Calibri" w:cs="Arial"/>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1"/>
    <w:next w:val="a3"/>
    <w:uiPriority w:val="5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
    <w:name w:val="Нет списка122"/>
    <w:next w:val="a2"/>
    <w:uiPriority w:val="99"/>
    <w:semiHidden/>
    <w:unhideWhenUsed/>
    <w:rsid w:val="005458EE"/>
  </w:style>
  <w:style w:type="table" w:customStyle="1" w:styleId="721">
    <w:name w:val="Сетка таблицы721"/>
    <w:basedOn w:val="a1"/>
    <w:next w:val="a3"/>
    <w:uiPriority w:val="39"/>
    <w:rsid w:val="005458EE"/>
    <w:pPr>
      <w:ind w:firstLine="0"/>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1"/>
    <w:basedOn w:val="a1"/>
    <w:next w:val="a3"/>
    <w:uiPriority w:val="59"/>
    <w:rsid w:val="005458EE"/>
    <w:pPr>
      <w:ind w:firstLine="0"/>
      <w:jc w:val="left"/>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1"/>
    <w:next w:val="a3"/>
    <w:uiPriority w:val="3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0">
    <w:name w:val="Сетка таблицы1221"/>
    <w:basedOn w:val="a1"/>
    <w:next w:val="a3"/>
    <w:uiPriority w:val="59"/>
    <w:rsid w:val="005458EE"/>
    <w:pPr>
      <w:ind w:firstLine="0"/>
      <w:jc w:val="left"/>
    </w:pPr>
    <w:rPr>
      <w:rFonts w:eastAsia="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1"/>
    <w:next w:val="a3"/>
    <w:uiPriority w:val="59"/>
    <w:rsid w:val="005458EE"/>
    <w:pPr>
      <w:ind w:firstLine="0"/>
      <w:jc w:val="left"/>
    </w:pPr>
    <w:rPr>
      <w:rFonts w:ascii="Times New Roman" w:eastAsia="Times New Roman"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1"/>
    <w:next w:val="a3"/>
    <w:uiPriority w:val="59"/>
    <w:rsid w:val="005458EE"/>
    <w:pPr>
      <w:ind w:firstLine="0"/>
      <w:jc w:val="left"/>
    </w:pPr>
    <w:rPr>
      <w:rFonts w:ascii="Times New Roman" w:eastAsia="Times New Roman"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1"/>
    <w:next w:val="a3"/>
    <w:uiPriority w:val="3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458EE"/>
    <w:pPr>
      <w:widowControl w:val="0"/>
      <w:autoSpaceDE w:val="0"/>
      <w:autoSpaceDN w:val="0"/>
      <w:ind w:firstLine="0"/>
      <w:jc w:val="left"/>
    </w:pPr>
    <w:rPr>
      <w:kern w:val="0"/>
      <w:lang w:val="en-US"/>
      <w14:ligatures w14:val="none"/>
    </w:rPr>
    <w:tblPr>
      <w:tblInd w:w="0" w:type="dxa"/>
      <w:tblCellMar>
        <w:top w:w="0" w:type="dxa"/>
        <w:left w:w="0" w:type="dxa"/>
        <w:bottom w:w="0" w:type="dxa"/>
        <w:right w:w="0" w:type="dxa"/>
      </w:tblCellMar>
    </w:tblPr>
  </w:style>
  <w:style w:type="table" w:customStyle="1" w:styleId="201">
    <w:name w:val="Сетка таблицы201"/>
    <w:basedOn w:val="a1"/>
    <w:next w:val="a3"/>
    <w:uiPriority w:val="39"/>
    <w:rsid w:val="005458EE"/>
    <w:pPr>
      <w:ind w:firstLine="0"/>
      <w:jc w:val="left"/>
    </w:pPr>
    <w:rPr>
      <w:rFonts w:ascii="Times New Roman" w:eastAsiaTheme="minorEastAsia"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1"/>
    <w:next w:val="a3"/>
    <w:uiPriority w:val="59"/>
    <w:rsid w:val="005458EE"/>
    <w:pPr>
      <w:ind w:firstLine="0"/>
      <w:jc w:val="left"/>
    </w:pPr>
    <w:rPr>
      <w:rFonts w:ascii="Times New Roman" w:eastAsia="Times New Roman"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2"/>
    <w:uiPriority w:val="99"/>
    <w:semiHidden/>
    <w:unhideWhenUsed/>
    <w:rsid w:val="005458EE"/>
  </w:style>
  <w:style w:type="table" w:customStyle="1" w:styleId="1101">
    <w:name w:val="Сетка таблицы1101"/>
    <w:basedOn w:val="a1"/>
    <w:uiPriority w:val="59"/>
    <w:rsid w:val="005458EE"/>
    <w:pPr>
      <w:ind w:firstLine="0"/>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Нет списка131"/>
    <w:next w:val="a2"/>
    <w:uiPriority w:val="99"/>
    <w:semiHidden/>
    <w:unhideWhenUsed/>
    <w:rsid w:val="005458EE"/>
  </w:style>
  <w:style w:type="numbering" w:customStyle="1" w:styleId="2111">
    <w:name w:val="Нет списка211"/>
    <w:next w:val="a2"/>
    <w:uiPriority w:val="99"/>
    <w:semiHidden/>
    <w:unhideWhenUsed/>
    <w:rsid w:val="005458EE"/>
  </w:style>
  <w:style w:type="numbering" w:customStyle="1" w:styleId="111111">
    <w:name w:val="Нет списка111111"/>
    <w:next w:val="a2"/>
    <w:uiPriority w:val="99"/>
    <w:semiHidden/>
    <w:unhideWhenUsed/>
    <w:rsid w:val="005458EE"/>
  </w:style>
  <w:style w:type="numbering" w:customStyle="1" w:styleId="3111">
    <w:name w:val="Нет списка311"/>
    <w:next w:val="a2"/>
    <w:uiPriority w:val="99"/>
    <w:semiHidden/>
    <w:unhideWhenUsed/>
    <w:rsid w:val="005458EE"/>
  </w:style>
  <w:style w:type="numbering" w:customStyle="1" w:styleId="12110">
    <w:name w:val="Нет списка1211"/>
    <w:next w:val="a2"/>
    <w:uiPriority w:val="99"/>
    <w:semiHidden/>
    <w:unhideWhenUsed/>
    <w:rsid w:val="005458EE"/>
  </w:style>
  <w:style w:type="table" w:customStyle="1" w:styleId="2311">
    <w:name w:val="Сетка таблицы2311"/>
    <w:basedOn w:val="a1"/>
    <w:next w:val="a3"/>
    <w:uiPriority w:val="39"/>
    <w:rsid w:val="005458EE"/>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1"/>
    <w:next w:val="a3"/>
    <w:uiPriority w:val="39"/>
    <w:rsid w:val="005458EE"/>
    <w:pPr>
      <w:ind w:firstLine="0"/>
      <w:jc w:val="left"/>
    </w:pPr>
    <w:rPr>
      <w:rFonts w:ascii="Calibri" w:eastAsia="Calibri" w:hAnsi="Calibri" w:cs="Calibri"/>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1"/>
    <w:next w:val="a3"/>
    <w:uiPriority w:val="39"/>
    <w:rsid w:val="005458EE"/>
    <w:pPr>
      <w:ind w:firstLine="0"/>
      <w:jc w:val="left"/>
    </w:pPr>
    <w:rPr>
      <w:rFonts w:ascii="Calibri" w:eastAsia="Calibri" w:hAnsi="Calibri" w:cs="Calibri"/>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2"/>
    <w:uiPriority w:val="99"/>
    <w:semiHidden/>
    <w:unhideWhenUsed/>
    <w:rsid w:val="005458EE"/>
  </w:style>
  <w:style w:type="numbering" w:customStyle="1" w:styleId="160">
    <w:name w:val="Нет списка16"/>
    <w:next w:val="a2"/>
    <w:uiPriority w:val="99"/>
    <w:semiHidden/>
    <w:unhideWhenUsed/>
    <w:rsid w:val="005458EE"/>
  </w:style>
  <w:style w:type="numbering" w:customStyle="1" w:styleId="1140">
    <w:name w:val="Нет списка114"/>
    <w:next w:val="a2"/>
    <w:uiPriority w:val="99"/>
    <w:semiHidden/>
    <w:unhideWhenUsed/>
    <w:rsid w:val="005458EE"/>
  </w:style>
  <w:style w:type="table" w:customStyle="1" w:styleId="300">
    <w:name w:val="Сетка таблицы30"/>
    <w:basedOn w:val="a1"/>
    <w:next w:val="a3"/>
    <w:uiPriority w:val="39"/>
    <w:rsid w:val="005458EE"/>
    <w:pPr>
      <w:ind w:firstLine="0"/>
      <w:jc w:val="left"/>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5458EE"/>
    <w:pPr>
      <w:widowControl w:val="0"/>
      <w:autoSpaceDE w:val="0"/>
      <w:autoSpaceDN w:val="0"/>
      <w:ind w:firstLine="0"/>
      <w:jc w:val="left"/>
    </w:pPr>
    <w:rPr>
      <w:lang w:val="en-US"/>
    </w:rPr>
    <w:tblPr>
      <w:tblInd w:w="0" w:type="dxa"/>
      <w:tblCellMar>
        <w:top w:w="0" w:type="dxa"/>
        <w:left w:w="0" w:type="dxa"/>
        <w:bottom w:w="0" w:type="dxa"/>
        <w:right w:w="0" w:type="dxa"/>
      </w:tblCellMar>
    </w:tblPr>
  </w:style>
  <w:style w:type="table" w:customStyle="1" w:styleId="34">
    <w:name w:val="Сетка таблицы34"/>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5"/>
    <w:basedOn w:val="a1"/>
    <w:next w:val="a3"/>
    <w:uiPriority w:val="59"/>
    <w:rsid w:val="005458EE"/>
    <w:pPr>
      <w:ind w:firstLine="0"/>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4">
    <w:name w:val="MDPI_4.1_three_line_table4"/>
    <w:basedOn w:val="a1"/>
    <w:uiPriority w:val="99"/>
    <w:rsid w:val="005458EE"/>
    <w:pPr>
      <w:adjustRightInd w:val="0"/>
      <w:snapToGrid w:val="0"/>
      <w:ind w:firstLine="0"/>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40">
    <w:name w:val="Сетка таблицы44"/>
    <w:basedOn w:val="a1"/>
    <w:next w:val="a3"/>
    <w:uiPriority w:val="59"/>
    <w:rsid w:val="005458EE"/>
    <w:pPr>
      <w:ind w:firstLine="0"/>
      <w:jc w:val="left"/>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a1"/>
    <w:next w:val="a3"/>
    <w:uiPriority w:val="59"/>
    <w:rsid w:val="005458EE"/>
    <w:pPr>
      <w:spacing w:line="260" w:lineRule="atLeast"/>
      <w:ind w:firstLine="0"/>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116"/>
    <w:basedOn w:val="a1"/>
    <w:uiPriority w:val="59"/>
    <w:rsid w:val="005458EE"/>
    <w:pPr>
      <w:ind w:firstLine="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4"/>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1"/>
    <w:next w:val="a3"/>
    <w:uiPriority w:val="39"/>
    <w:rsid w:val="005458EE"/>
    <w:pPr>
      <w:ind w:firstLine="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Сетка таблицы84"/>
    <w:basedOn w:val="a1"/>
    <w:next w:val="a3"/>
    <w:uiPriority w:val="59"/>
    <w:rsid w:val="005458EE"/>
    <w:pPr>
      <w:ind w:firstLine="0"/>
      <w:jc w:val="left"/>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4"/>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4"/>
    <w:basedOn w:val="a1"/>
    <w:next w:val="a3"/>
    <w:uiPriority w:val="59"/>
    <w:rsid w:val="005458EE"/>
    <w:pPr>
      <w:ind w:firstLine="0"/>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
    <w:name w:val="Сетка таблицы135"/>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2"/>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
    <w:name w:val="Нет списка23"/>
    <w:next w:val="a2"/>
    <w:uiPriority w:val="99"/>
    <w:semiHidden/>
    <w:unhideWhenUsed/>
    <w:rsid w:val="005458EE"/>
  </w:style>
  <w:style w:type="table" w:customStyle="1" w:styleId="102">
    <w:name w:val="Сетка таблицы102"/>
    <w:basedOn w:val="a1"/>
    <w:next w:val="a3"/>
    <w:uiPriority w:val="59"/>
    <w:rsid w:val="005458EE"/>
    <w:pPr>
      <w:ind w:firstLine="0"/>
      <w:jc w:val="left"/>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2"/>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1"/>
    <w:next w:val="a3"/>
    <w:uiPriority w:val="59"/>
    <w:rsid w:val="005458EE"/>
    <w:pPr>
      <w:ind w:firstLine="0"/>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2"/>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2">
    <w:name w:val="MDPI_4.1_three_line_table12"/>
    <w:basedOn w:val="a1"/>
    <w:uiPriority w:val="99"/>
    <w:rsid w:val="005458EE"/>
    <w:pPr>
      <w:adjustRightInd w:val="0"/>
      <w:snapToGrid w:val="0"/>
      <w:ind w:firstLine="0"/>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20">
    <w:name w:val="Сетка таблицы412"/>
    <w:basedOn w:val="a1"/>
    <w:next w:val="a3"/>
    <w:uiPriority w:val="59"/>
    <w:rsid w:val="005458EE"/>
    <w:pPr>
      <w:ind w:firstLine="0"/>
      <w:jc w:val="left"/>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1"/>
    <w:next w:val="a3"/>
    <w:uiPriority w:val="59"/>
    <w:rsid w:val="005458EE"/>
    <w:pPr>
      <w:spacing w:line="260" w:lineRule="atLeast"/>
      <w:ind w:firstLine="0"/>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1"/>
    <w:uiPriority w:val="59"/>
    <w:rsid w:val="005458EE"/>
    <w:pPr>
      <w:ind w:firstLine="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2"/>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0">
    <w:name w:val="Нет списка1112"/>
    <w:next w:val="a2"/>
    <w:uiPriority w:val="99"/>
    <w:semiHidden/>
    <w:unhideWhenUsed/>
    <w:rsid w:val="005458EE"/>
  </w:style>
  <w:style w:type="table" w:customStyle="1" w:styleId="712">
    <w:name w:val="Сетка таблицы712"/>
    <w:basedOn w:val="a1"/>
    <w:next w:val="a3"/>
    <w:uiPriority w:val="39"/>
    <w:rsid w:val="005458EE"/>
    <w:pPr>
      <w:ind w:firstLine="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2"/>
    <w:basedOn w:val="a1"/>
    <w:next w:val="a3"/>
    <w:uiPriority w:val="59"/>
    <w:rsid w:val="005458EE"/>
    <w:pPr>
      <w:ind w:firstLine="0"/>
      <w:jc w:val="left"/>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1"/>
    <w:next w:val="a3"/>
    <w:uiPriority w:val="59"/>
    <w:rsid w:val="005458EE"/>
    <w:pPr>
      <w:ind w:firstLine="0"/>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2"/>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
    <w:name w:val="Нет списка33"/>
    <w:next w:val="a2"/>
    <w:uiPriority w:val="99"/>
    <w:semiHidden/>
    <w:unhideWhenUsed/>
    <w:rsid w:val="005458EE"/>
  </w:style>
  <w:style w:type="table" w:customStyle="1" w:styleId="162">
    <w:name w:val="Сетка таблицы162"/>
    <w:basedOn w:val="a1"/>
    <w:next w:val="a3"/>
    <w:uiPriority w:val="59"/>
    <w:rsid w:val="005458EE"/>
    <w:pPr>
      <w:ind w:firstLine="0"/>
      <w:jc w:val="left"/>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2"/>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1"/>
    <w:next w:val="a3"/>
    <w:uiPriority w:val="59"/>
    <w:rsid w:val="005458EE"/>
    <w:pPr>
      <w:ind w:firstLine="0"/>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2"/>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22">
    <w:name w:val="MDPI_4.1_three_line_table22"/>
    <w:basedOn w:val="a1"/>
    <w:uiPriority w:val="99"/>
    <w:rsid w:val="005458EE"/>
    <w:pPr>
      <w:adjustRightInd w:val="0"/>
      <w:snapToGrid w:val="0"/>
      <w:ind w:firstLine="0"/>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22">
    <w:name w:val="Сетка таблицы422"/>
    <w:basedOn w:val="a1"/>
    <w:next w:val="a3"/>
    <w:uiPriority w:val="59"/>
    <w:rsid w:val="005458EE"/>
    <w:pPr>
      <w:ind w:firstLine="0"/>
      <w:jc w:val="left"/>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2"/>
    <w:basedOn w:val="a1"/>
    <w:next w:val="a3"/>
    <w:uiPriority w:val="59"/>
    <w:rsid w:val="005458EE"/>
    <w:pPr>
      <w:spacing w:line="260" w:lineRule="atLeast"/>
      <w:ind w:firstLine="0"/>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1"/>
    <w:uiPriority w:val="59"/>
    <w:rsid w:val="005458EE"/>
    <w:pPr>
      <w:ind w:firstLine="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2"/>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0">
    <w:name w:val="Нет списка123"/>
    <w:next w:val="a2"/>
    <w:uiPriority w:val="99"/>
    <w:semiHidden/>
    <w:unhideWhenUsed/>
    <w:rsid w:val="005458EE"/>
  </w:style>
  <w:style w:type="table" w:customStyle="1" w:styleId="722">
    <w:name w:val="Сетка таблицы722"/>
    <w:basedOn w:val="a1"/>
    <w:next w:val="a3"/>
    <w:uiPriority w:val="39"/>
    <w:rsid w:val="005458EE"/>
    <w:pPr>
      <w:ind w:firstLine="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2"/>
    <w:basedOn w:val="a1"/>
    <w:next w:val="a3"/>
    <w:uiPriority w:val="59"/>
    <w:rsid w:val="005458EE"/>
    <w:pPr>
      <w:ind w:firstLine="0"/>
      <w:jc w:val="left"/>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2"/>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етка таблицы1222"/>
    <w:basedOn w:val="a1"/>
    <w:next w:val="a3"/>
    <w:uiPriority w:val="59"/>
    <w:rsid w:val="005458EE"/>
    <w:pPr>
      <w:ind w:firstLine="0"/>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
    <w:name w:val="Сетка таблицы1322"/>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2"/>
    <w:basedOn w:val="a1"/>
    <w:next w:val="a3"/>
    <w:uiPriority w:val="39"/>
    <w:rsid w:val="005458EE"/>
    <w:pPr>
      <w:ind w:firstLine="0"/>
      <w:jc w:val="left"/>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
    <w:name w:val="Сетка таблицы1332"/>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2"/>
    <w:uiPriority w:val="99"/>
    <w:semiHidden/>
    <w:unhideWhenUsed/>
    <w:rsid w:val="005458EE"/>
  </w:style>
  <w:style w:type="table" w:customStyle="1" w:styleId="1102">
    <w:name w:val="Сетка таблицы1102"/>
    <w:basedOn w:val="a1"/>
    <w:uiPriority w:val="59"/>
    <w:rsid w:val="005458EE"/>
    <w:pPr>
      <w:ind w:firstLine="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2"/>
    <w:uiPriority w:val="99"/>
    <w:semiHidden/>
    <w:unhideWhenUsed/>
    <w:rsid w:val="005458EE"/>
  </w:style>
  <w:style w:type="numbering" w:customStyle="1" w:styleId="2120">
    <w:name w:val="Нет списка212"/>
    <w:next w:val="a2"/>
    <w:uiPriority w:val="99"/>
    <w:semiHidden/>
    <w:unhideWhenUsed/>
    <w:rsid w:val="005458EE"/>
  </w:style>
  <w:style w:type="numbering" w:customStyle="1" w:styleId="11112">
    <w:name w:val="Нет списка11112"/>
    <w:next w:val="a2"/>
    <w:uiPriority w:val="99"/>
    <w:semiHidden/>
    <w:unhideWhenUsed/>
    <w:rsid w:val="005458EE"/>
  </w:style>
  <w:style w:type="numbering" w:customStyle="1" w:styleId="3120">
    <w:name w:val="Нет списка312"/>
    <w:next w:val="a2"/>
    <w:uiPriority w:val="99"/>
    <w:semiHidden/>
    <w:unhideWhenUsed/>
    <w:rsid w:val="005458EE"/>
  </w:style>
  <w:style w:type="numbering" w:customStyle="1" w:styleId="12120">
    <w:name w:val="Нет списка1212"/>
    <w:next w:val="a2"/>
    <w:uiPriority w:val="99"/>
    <w:semiHidden/>
    <w:unhideWhenUsed/>
    <w:rsid w:val="005458EE"/>
  </w:style>
  <w:style w:type="table" w:customStyle="1" w:styleId="2312">
    <w:name w:val="Сетка таблицы2312"/>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
    <w:name w:val="Нет списка51"/>
    <w:next w:val="a2"/>
    <w:uiPriority w:val="99"/>
    <w:semiHidden/>
    <w:unhideWhenUsed/>
    <w:rsid w:val="005458EE"/>
  </w:style>
  <w:style w:type="numbering" w:customStyle="1" w:styleId="1410">
    <w:name w:val="Нет списка141"/>
    <w:next w:val="a2"/>
    <w:uiPriority w:val="99"/>
    <w:semiHidden/>
    <w:unhideWhenUsed/>
    <w:rsid w:val="005458EE"/>
  </w:style>
  <w:style w:type="numbering" w:customStyle="1" w:styleId="11211">
    <w:name w:val="Нет списка1121"/>
    <w:next w:val="a2"/>
    <w:uiPriority w:val="99"/>
    <w:semiHidden/>
    <w:unhideWhenUsed/>
    <w:rsid w:val="005458EE"/>
  </w:style>
  <w:style w:type="table" w:customStyle="1" w:styleId="241">
    <w:name w:val="Сетка таблицы241"/>
    <w:basedOn w:val="a1"/>
    <w:next w:val="a3"/>
    <w:uiPriority w:val="39"/>
    <w:locked/>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3">
    <w:name w:val="Нет списка61"/>
    <w:next w:val="a2"/>
    <w:uiPriority w:val="99"/>
    <w:semiHidden/>
    <w:unhideWhenUsed/>
    <w:rsid w:val="005458EE"/>
  </w:style>
  <w:style w:type="table" w:customStyle="1" w:styleId="251">
    <w:name w:val="Сетка таблицы251"/>
    <w:basedOn w:val="a1"/>
    <w:next w:val="a3"/>
    <w:rsid w:val="005458EE"/>
    <w:pPr>
      <w:ind w:firstLine="0"/>
      <w:jc w:val="left"/>
    </w:pPr>
    <w:rPr>
      <w:rFonts w:ascii="Times New Roman" w:eastAsiaTheme="minorEastAsia"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1"/>
    <w:next w:val="a3"/>
    <w:uiPriority w:val="59"/>
    <w:rsid w:val="005458EE"/>
    <w:pPr>
      <w:ind w:firstLine="0"/>
      <w:jc w:val="left"/>
    </w:pPr>
    <w:rPr>
      <w:rFonts w:ascii="Calibri" w:eastAsia="Times New Roman" w:hAnsi="Calibri"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31">
    <w:name w:val="MDPI_4.1_three_line_table31"/>
    <w:basedOn w:val="a1"/>
    <w:uiPriority w:val="99"/>
    <w:rsid w:val="005458EE"/>
    <w:pPr>
      <w:adjustRightInd w:val="0"/>
      <w:snapToGrid w:val="0"/>
      <w:ind w:firstLine="0"/>
      <w:jc w:val="center"/>
    </w:pPr>
    <w:rPr>
      <w:rFonts w:ascii="Palatino Linotype" w:hAnsi="Palatino Linotype" w:cs="Times New Roman"/>
      <w:color w:val="000000"/>
      <w:kern w:val="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31">
    <w:name w:val="Сетка таблицы431"/>
    <w:basedOn w:val="a1"/>
    <w:next w:val="a3"/>
    <w:uiPriority w:val="59"/>
    <w:rsid w:val="005458EE"/>
    <w:pPr>
      <w:ind w:firstLine="0"/>
      <w:jc w:val="left"/>
    </w:pPr>
    <w:rPr>
      <w:kern w:val="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1"/>
    <w:next w:val="a3"/>
    <w:uiPriority w:val="59"/>
    <w:rsid w:val="005458EE"/>
    <w:pPr>
      <w:spacing w:line="260" w:lineRule="atLeast"/>
      <w:ind w:firstLine="0"/>
    </w:pPr>
    <w:rPr>
      <w:rFonts w:ascii="Palatino Linotype" w:hAnsi="Palatino Linotype" w:cs="Times New Roman"/>
      <w:color w:val="000000"/>
      <w:kern w:val="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1"/>
    <w:basedOn w:val="a1"/>
    <w:uiPriority w:val="59"/>
    <w:rsid w:val="005458EE"/>
    <w:pPr>
      <w:ind w:firstLine="0"/>
      <w:jc w:val="left"/>
    </w:pPr>
    <w:rPr>
      <w:rFonts w:ascii="Calibri" w:eastAsia="Calibri" w:hAnsi="Calibri" w:cs="Arial"/>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0">
    <w:name w:val="Нет списка151"/>
    <w:next w:val="a2"/>
    <w:uiPriority w:val="99"/>
    <w:semiHidden/>
    <w:unhideWhenUsed/>
    <w:rsid w:val="005458EE"/>
  </w:style>
  <w:style w:type="table" w:customStyle="1" w:styleId="731">
    <w:name w:val="Сетка таблицы731"/>
    <w:basedOn w:val="a1"/>
    <w:next w:val="a3"/>
    <w:uiPriority w:val="39"/>
    <w:rsid w:val="005458EE"/>
    <w:pPr>
      <w:ind w:firstLine="0"/>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1"/>
    <w:next w:val="a3"/>
    <w:uiPriority w:val="59"/>
    <w:rsid w:val="005458EE"/>
    <w:pPr>
      <w:ind w:firstLine="0"/>
      <w:jc w:val="left"/>
    </w:pPr>
    <w:rPr>
      <w:rFonts w:ascii="Times New Roman" w:eastAsia="Times New Roman" w:hAnsi="Times New Roman"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1"/>
    <w:next w:val="a3"/>
    <w:uiPriority w:val="59"/>
    <w:rsid w:val="005458EE"/>
    <w:pPr>
      <w:ind w:firstLine="0"/>
      <w:jc w:val="left"/>
    </w:pPr>
    <w:rPr>
      <w:rFonts w:eastAsia="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1">
    <w:name w:val="Сетка таблицы1341"/>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
    <w:name w:val="Нет списка221"/>
    <w:next w:val="a2"/>
    <w:uiPriority w:val="99"/>
    <w:semiHidden/>
    <w:unhideWhenUsed/>
    <w:rsid w:val="005458EE"/>
  </w:style>
  <w:style w:type="table" w:customStyle="1" w:styleId="1011">
    <w:name w:val="Сетка таблицы1011"/>
    <w:basedOn w:val="a1"/>
    <w:next w:val="a3"/>
    <w:uiPriority w:val="59"/>
    <w:rsid w:val="005458EE"/>
    <w:pPr>
      <w:ind w:firstLine="0"/>
      <w:jc w:val="left"/>
    </w:pPr>
    <w:rPr>
      <w:rFonts w:ascii="Times New Roman" w:eastAsiaTheme="minorEastAsia"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1"/>
    <w:basedOn w:val="a1"/>
    <w:next w:val="a3"/>
    <w:uiPriority w:val="59"/>
    <w:rsid w:val="005458EE"/>
    <w:pPr>
      <w:ind w:firstLine="0"/>
      <w:jc w:val="left"/>
    </w:pPr>
    <w:rPr>
      <w:rFonts w:ascii="Calibri" w:eastAsia="Times New Roman" w:hAnsi="Calibri"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11">
    <w:name w:val="MDPI_4.1_three_line_table111"/>
    <w:basedOn w:val="a1"/>
    <w:uiPriority w:val="99"/>
    <w:rsid w:val="005458EE"/>
    <w:pPr>
      <w:adjustRightInd w:val="0"/>
      <w:snapToGrid w:val="0"/>
      <w:ind w:firstLine="0"/>
      <w:jc w:val="center"/>
    </w:pPr>
    <w:rPr>
      <w:rFonts w:ascii="Palatino Linotype" w:hAnsi="Palatino Linotype" w:cs="Times New Roman"/>
      <w:color w:val="000000"/>
      <w:kern w:val="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11">
    <w:name w:val="Сетка таблицы4111"/>
    <w:basedOn w:val="a1"/>
    <w:next w:val="a3"/>
    <w:uiPriority w:val="59"/>
    <w:rsid w:val="005458EE"/>
    <w:pPr>
      <w:ind w:firstLine="0"/>
      <w:jc w:val="left"/>
    </w:pPr>
    <w:rPr>
      <w:kern w:val="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1"/>
    <w:next w:val="a3"/>
    <w:uiPriority w:val="59"/>
    <w:rsid w:val="005458EE"/>
    <w:pPr>
      <w:spacing w:line="260" w:lineRule="atLeast"/>
      <w:ind w:firstLine="0"/>
    </w:pPr>
    <w:rPr>
      <w:rFonts w:ascii="Palatino Linotype" w:hAnsi="Palatino Linotype" w:cs="Times New Roman"/>
      <w:color w:val="000000"/>
      <w:kern w:val="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1"/>
    <w:uiPriority w:val="59"/>
    <w:rsid w:val="005458EE"/>
    <w:pPr>
      <w:ind w:firstLine="0"/>
      <w:jc w:val="left"/>
    </w:pPr>
    <w:rPr>
      <w:rFonts w:ascii="Calibri" w:eastAsia="Calibri" w:hAnsi="Calibri" w:cs="Arial"/>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0">
    <w:name w:val="Нет списка1131"/>
    <w:next w:val="a2"/>
    <w:uiPriority w:val="99"/>
    <w:semiHidden/>
    <w:unhideWhenUsed/>
    <w:rsid w:val="005458EE"/>
  </w:style>
  <w:style w:type="table" w:customStyle="1" w:styleId="7111">
    <w:name w:val="Сетка таблицы7111"/>
    <w:basedOn w:val="a1"/>
    <w:next w:val="a3"/>
    <w:uiPriority w:val="39"/>
    <w:rsid w:val="005458EE"/>
    <w:pPr>
      <w:ind w:firstLine="0"/>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1"/>
    <w:basedOn w:val="a1"/>
    <w:next w:val="a3"/>
    <w:uiPriority w:val="59"/>
    <w:rsid w:val="005458EE"/>
    <w:pPr>
      <w:ind w:firstLine="0"/>
      <w:jc w:val="left"/>
    </w:pPr>
    <w:rPr>
      <w:rFonts w:ascii="Times New Roman" w:eastAsia="Times New Roman" w:hAnsi="Times New Roman"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1"/>
    <w:basedOn w:val="a1"/>
    <w:next w:val="a3"/>
    <w:uiPriority w:val="59"/>
    <w:rsid w:val="005458EE"/>
    <w:pPr>
      <w:ind w:firstLine="0"/>
      <w:jc w:val="left"/>
    </w:pPr>
    <w:rPr>
      <w:rFonts w:eastAsia="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1"/>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
    <w:name w:val="Нет списка321"/>
    <w:next w:val="a2"/>
    <w:uiPriority w:val="99"/>
    <w:semiHidden/>
    <w:unhideWhenUsed/>
    <w:rsid w:val="005458EE"/>
  </w:style>
  <w:style w:type="table" w:customStyle="1" w:styleId="1611">
    <w:name w:val="Сетка таблицы1611"/>
    <w:basedOn w:val="a1"/>
    <w:next w:val="a3"/>
    <w:uiPriority w:val="59"/>
    <w:rsid w:val="005458EE"/>
    <w:pPr>
      <w:ind w:firstLine="0"/>
      <w:jc w:val="left"/>
    </w:pPr>
    <w:rPr>
      <w:rFonts w:ascii="Times New Roman" w:eastAsiaTheme="minorEastAsia"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Сетка таблицы1711"/>
    <w:basedOn w:val="a1"/>
    <w:next w:val="a3"/>
    <w:uiPriority w:val="59"/>
    <w:rsid w:val="005458EE"/>
    <w:pPr>
      <w:ind w:firstLine="0"/>
      <w:jc w:val="left"/>
    </w:pPr>
    <w:rPr>
      <w:rFonts w:ascii="Calibri" w:eastAsia="Times New Roman" w:hAnsi="Calibri"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211">
    <w:name w:val="MDPI_4.1_three_line_table211"/>
    <w:basedOn w:val="a1"/>
    <w:uiPriority w:val="99"/>
    <w:rsid w:val="005458EE"/>
    <w:pPr>
      <w:adjustRightInd w:val="0"/>
      <w:snapToGrid w:val="0"/>
      <w:ind w:firstLine="0"/>
      <w:jc w:val="center"/>
    </w:pPr>
    <w:rPr>
      <w:rFonts w:ascii="Palatino Linotype" w:hAnsi="Palatino Linotype" w:cs="Times New Roman"/>
      <w:color w:val="000000"/>
      <w:kern w:val="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211">
    <w:name w:val="Сетка таблицы4211"/>
    <w:basedOn w:val="a1"/>
    <w:next w:val="a3"/>
    <w:uiPriority w:val="59"/>
    <w:rsid w:val="005458EE"/>
    <w:pPr>
      <w:ind w:firstLine="0"/>
      <w:jc w:val="left"/>
    </w:pPr>
    <w:rPr>
      <w:kern w:val="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1"/>
    <w:next w:val="a3"/>
    <w:uiPriority w:val="59"/>
    <w:rsid w:val="005458EE"/>
    <w:pPr>
      <w:spacing w:line="260" w:lineRule="atLeast"/>
      <w:ind w:firstLine="0"/>
    </w:pPr>
    <w:rPr>
      <w:rFonts w:ascii="Palatino Linotype" w:hAnsi="Palatino Linotype" w:cs="Times New Roman"/>
      <w:color w:val="000000"/>
      <w:kern w:val="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1"/>
    <w:uiPriority w:val="59"/>
    <w:rsid w:val="005458EE"/>
    <w:pPr>
      <w:ind w:firstLine="0"/>
      <w:jc w:val="left"/>
    </w:pPr>
    <w:rPr>
      <w:rFonts w:ascii="Calibri" w:eastAsia="Calibri" w:hAnsi="Calibri" w:cs="Arial"/>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1">
    <w:name w:val="Нет списка1221"/>
    <w:next w:val="a2"/>
    <w:uiPriority w:val="99"/>
    <w:semiHidden/>
    <w:unhideWhenUsed/>
    <w:rsid w:val="005458EE"/>
  </w:style>
  <w:style w:type="table" w:customStyle="1" w:styleId="7211">
    <w:name w:val="Сетка таблицы7211"/>
    <w:basedOn w:val="a1"/>
    <w:next w:val="a3"/>
    <w:uiPriority w:val="39"/>
    <w:rsid w:val="005458EE"/>
    <w:pPr>
      <w:ind w:firstLine="0"/>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1"/>
    <w:next w:val="a3"/>
    <w:uiPriority w:val="59"/>
    <w:rsid w:val="005458EE"/>
    <w:pPr>
      <w:ind w:firstLine="0"/>
      <w:jc w:val="left"/>
    </w:pPr>
    <w:rPr>
      <w:rFonts w:ascii="Times New Roman" w:eastAsia="Times New Roman" w:hAnsi="Times New Roman"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0">
    <w:name w:val="Сетка таблицы12211"/>
    <w:basedOn w:val="a1"/>
    <w:next w:val="a3"/>
    <w:uiPriority w:val="59"/>
    <w:rsid w:val="005458EE"/>
    <w:pPr>
      <w:ind w:firstLine="0"/>
      <w:jc w:val="left"/>
    </w:pPr>
    <w:rPr>
      <w:rFonts w:eastAsia="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
    <w:name w:val="Сетка таблицы13211"/>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1"/>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5458EE"/>
    <w:pPr>
      <w:widowControl w:val="0"/>
      <w:autoSpaceDE w:val="0"/>
      <w:autoSpaceDN w:val="0"/>
      <w:ind w:firstLine="0"/>
      <w:jc w:val="left"/>
    </w:pPr>
    <w:rPr>
      <w:kern w:val="0"/>
      <w:lang w:val="en-US"/>
    </w:rPr>
    <w:tblPr>
      <w:tblInd w:w="0" w:type="dxa"/>
      <w:tblCellMar>
        <w:top w:w="0" w:type="dxa"/>
        <w:left w:w="0" w:type="dxa"/>
        <w:bottom w:w="0" w:type="dxa"/>
        <w:right w:w="0" w:type="dxa"/>
      </w:tblCellMar>
    </w:tblPr>
  </w:style>
  <w:style w:type="table" w:customStyle="1" w:styleId="2011">
    <w:name w:val="Сетка таблицы2011"/>
    <w:basedOn w:val="a1"/>
    <w:next w:val="a3"/>
    <w:uiPriority w:val="39"/>
    <w:rsid w:val="005458EE"/>
    <w:pPr>
      <w:ind w:firstLine="0"/>
      <w:jc w:val="left"/>
    </w:pPr>
    <w:rPr>
      <w:rFonts w:ascii="Times New Roman" w:eastAsiaTheme="minorEastAsia"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1">
    <w:name w:val="Сетка таблицы13311"/>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2"/>
    <w:uiPriority w:val="99"/>
    <w:semiHidden/>
    <w:unhideWhenUsed/>
    <w:rsid w:val="005458EE"/>
  </w:style>
  <w:style w:type="table" w:customStyle="1" w:styleId="11011">
    <w:name w:val="Сетка таблицы11011"/>
    <w:basedOn w:val="a1"/>
    <w:uiPriority w:val="59"/>
    <w:rsid w:val="005458EE"/>
    <w:pPr>
      <w:ind w:firstLine="0"/>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2"/>
    <w:uiPriority w:val="99"/>
    <w:semiHidden/>
    <w:unhideWhenUsed/>
    <w:rsid w:val="005458EE"/>
  </w:style>
  <w:style w:type="numbering" w:customStyle="1" w:styleId="21111">
    <w:name w:val="Нет списка2111"/>
    <w:next w:val="a2"/>
    <w:uiPriority w:val="99"/>
    <w:semiHidden/>
    <w:unhideWhenUsed/>
    <w:rsid w:val="005458EE"/>
  </w:style>
  <w:style w:type="numbering" w:customStyle="1" w:styleId="1111111">
    <w:name w:val="Нет списка1111111"/>
    <w:next w:val="a2"/>
    <w:uiPriority w:val="99"/>
    <w:semiHidden/>
    <w:unhideWhenUsed/>
    <w:rsid w:val="005458EE"/>
  </w:style>
  <w:style w:type="numbering" w:customStyle="1" w:styleId="31111">
    <w:name w:val="Нет списка3111"/>
    <w:next w:val="a2"/>
    <w:uiPriority w:val="99"/>
    <w:semiHidden/>
    <w:unhideWhenUsed/>
    <w:rsid w:val="005458EE"/>
  </w:style>
  <w:style w:type="numbering" w:customStyle="1" w:styleId="121110">
    <w:name w:val="Нет списка12111"/>
    <w:next w:val="a2"/>
    <w:uiPriority w:val="99"/>
    <w:semiHidden/>
    <w:unhideWhenUsed/>
    <w:rsid w:val="005458EE"/>
  </w:style>
  <w:style w:type="table" w:customStyle="1" w:styleId="23111">
    <w:name w:val="Сетка таблицы23111"/>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5">
    <w:name w:val="Нет списка8"/>
    <w:next w:val="a2"/>
    <w:uiPriority w:val="99"/>
    <w:semiHidden/>
    <w:unhideWhenUsed/>
    <w:rsid w:val="005458EE"/>
  </w:style>
  <w:style w:type="numbering" w:customStyle="1" w:styleId="170">
    <w:name w:val="Нет списка17"/>
    <w:next w:val="a2"/>
    <w:uiPriority w:val="99"/>
    <w:semiHidden/>
    <w:unhideWhenUsed/>
    <w:rsid w:val="005458EE"/>
  </w:style>
  <w:style w:type="numbering" w:customStyle="1" w:styleId="1150">
    <w:name w:val="Нет списка115"/>
    <w:next w:val="a2"/>
    <w:uiPriority w:val="99"/>
    <w:semiHidden/>
    <w:unhideWhenUsed/>
    <w:rsid w:val="005458EE"/>
  </w:style>
  <w:style w:type="table" w:customStyle="1" w:styleId="35">
    <w:name w:val="Сетка таблицы35"/>
    <w:basedOn w:val="a1"/>
    <w:next w:val="a3"/>
    <w:uiPriority w:val="39"/>
    <w:rsid w:val="005458EE"/>
    <w:pPr>
      <w:ind w:firstLine="0"/>
      <w:jc w:val="left"/>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5458EE"/>
    <w:pPr>
      <w:widowControl w:val="0"/>
      <w:autoSpaceDE w:val="0"/>
      <w:autoSpaceDN w:val="0"/>
      <w:ind w:firstLine="0"/>
      <w:jc w:val="left"/>
    </w:pPr>
    <w:rPr>
      <w:lang w:val="en-US"/>
    </w:rPr>
    <w:tblPr>
      <w:tblInd w:w="0" w:type="dxa"/>
      <w:tblCellMar>
        <w:top w:w="0" w:type="dxa"/>
        <w:left w:w="0" w:type="dxa"/>
        <w:bottom w:w="0" w:type="dxa"/>
        <w:right w:w="0" w:type="dxa"/>
      </w:tblCellMar>
    </w:tblPr>
  </w:style>
  <w:style w:type="table" w:customStyle="1" w:styleId="36">
    <w:name w:val="Сетка таблицы36"/>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7"/>
    <w:basedOn w:val="a1"/>
    <w:next w:val="a3"/>
    <w:uiPriority w:val="59"/>
    <w:rsid w:val="005458EE"/>
    <w:pPr>
      <w:ind w:firstLine="0"/>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3"/>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5">
    <w:name w:val="MDPI_4.1_three_line_table5"/>
    <w:basedOn w:val="a1"/>
    <w:uiPriority w:val="99"/>
    <w:rsid w:val="005458EE"/>
    <w:pPr>
      <w:adjustRightInd w:val="0"/>
      <w:snapToGrid w:val="0"/>
      <w:ind w:firstLine="0"/>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5">
    <w:name w:val="Сетка таблицы45"/>
    <w:basedOn w:val="a1"/>
    <w:next w:val="a3"/>
    <w:uiPriority w:val="59"/>
    <w:rsid w:val="005458EE"/>
    <w:pPr>
      <w:ind w:firstLine="0"/>
      <w:jc w:val="left"/>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1"/>
    <w:next w:val="a3"/>
    <w:uiPriority w:val="59"/>
    <w:rsid w:val="005458EE"/>
    <w:pPr>
      <w:spacing w:line="260" w:lineRule="atLeast"/>
      <w:ind w:firstLine="0"/>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8"/>
    <w:basedOn w:val="a1"/>
    <w:uiPriority w:val="59"/>
    <w:rsid w:val="005458EE"/>
    <w:pPr>
      <w:ind w:firstLine="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5"/>
    <w:basedOn w:val="a1"/>
    <w:next w:val="a3"/>
    <w:uiPriority w:val="39"/>
    <w:rsid w:val="005458EE"/>
    <w:pPr>
      <w:ind w:firstLine="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1"/>
    <w:next w:val="a3"/>
    <w:uiPriority w:val="59"/>
    <w:rsid w:val="005458EE"/>
    <w:pPr>
      <w:ind w:firstLine="0"/>
      <w:jc w:val="left"/>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5"/>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a1"/>
    <w:next w:val="a3"/>
    <w:uiPriority w:val="59"/>
    <w:rsid w:val="005458EE"/>
    <w:pPr>
      <w:ind w:firstLine="0"/>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6"/>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
    <w:name w:val="Нет списка24"/>
    <w:next w:val="a2"/>
    <w:uiPriority w:val="99"/>
    <w:semiHidden/>
    <w:unhideWhenUsed/>
    <w:rsid w:val="005458EE"/>
  </w:style>
  <w:style w:type="table" w:customStyle="1" w:styleId="103">
    <w:name w:val="Сетка таблицы103"/>
    <w:basedOn w:val="a1"/>
    <w:next w:val="a3"/>
    <w:uiPriority w:val="59"/>
    <w:rsid w:val="005458EE"/>
    <w:pPr>
      <w:ind w:firstLine="0"/>
      <w:jc w:val="left"/>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3"/>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1"/>
    <w:next w:val="a3"/>
    <w:uiPriority w:val="59"/>
    <w:rsid w:val="005458EE"/>
    <w:pPr>
      <w:ind w:firstLine="0"/>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4"/>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3">
    <w:name w:val="MDPI_4.1_three_line_table13"/>
    <w:basedOn w:val="a1"/>
    <w:uiPriority w:val="99"/>
    <w:rsid w:val="005458EE"/>
    <w:pPr>
      <w:adjustRightInd w:val="0"/>
      <w:snapToGrid w:val="0"/>
      <w:ind w:firstLine="0"/>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3">
    <w:name w:val="Сетка таблицы413"/>
    <w:basedOn w:val="a1"/>
    <w:next w:val="a3"/>
    <w:uiPriority w:val="59"/>
    <w:rsid w:val="005458EE"/>
    <w:pPr>
      <w:ind w:firstLine="0"/>
      <w:jc w:val="left"/>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1"/>
    <w:next w:val="a3"/>
    <w:uiPriority w:val="59"/>
    <w:rsid w:val="005458EE"/>
    <w:pPr>
      <w:spacing w:line="260" w:lineRule="atLeast"/>
      <w:ind w:firstLine="0"/>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1"/>
    <w:uiPriority w:val="59"/>
    <w:rsid w:val="005458EE"/>
    <w:pPr>
      <w:ind w:firstLine="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0">
    <w:name w:val="Нет списка1113"/>
    <w:next w:val="a2"/>
    <w:uiPriority w:val="99"/>
    <w:semiHidden/>
    <w:unhideWhenUsed/>
    <w:rsid w:val="005458EE"/>
  </w:style>
  <w:style w:type="table" w:customStyle="1" w:styleId="713">
    <w:name w:val="Сетка таблицы713"/>
    <w:basedOn w:val="a1"/>
    <w:next w:val="a3"/>
    <w:uiPriority w:val="39"/>
    <w:rsid w:val="005458EE"/>
    <w:pPr>
      <w:ind w:firstLine="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
    <w:name w:val="Сетка таблицы813"/>
    <w:basedOn w:val="a1"/>
    <w:next w:val="a3"/>
    <w:uiPriority w:val="59"/>
    <w:rsid w:val="005458EE"/>
    <w:pPr>
      <w:ind w:firstLine="0"/>
      <w:jc w:val="left"/>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3"/>
    <w:basedOn w:val="a1"/>
    <w:next w:val="a3"/>
    <w:uiPriority w:val="59"/>
    <w:rsid w:val="005458EE"/>
    <w:pPr>
      <w:ind w:firstLine="0"/>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3"/>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0">
    <w:name w:val="Нет списка34"/>
    <w:next w:val="a2"/>
    <w:uiPriority w:val="99"/>
    <w:semiHidden/>
    <w:unhideWhenUsed/>
    <w:rsid w:val="005458EE"/>
  </w:style>
  <w:style w:type="table" w:customStyle="1" w:styleId="163">
    <w:name w:val="Сетка таблицы163"/>
    <w:basedOn w:val="a1"/>
    <w:next w:val="a3"/>
    <w:uiPriority w:val="59"/>
    <w:rsid w:val="005458EE"/>
    <w:pPr>
      <w:ind w:firstLine="0"/>
      <w:jc w:val="left"/>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Сетка таблицы323"/>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1"/>
    <w:next w:val="a3"/>
    <w:uiPriority w:val="59"/>
    <w:rsid w:val="005458EE"/>
    <w:pPr>
      <w:ind w:firstLine="0"/>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23">
    <w:name w:val="MDPI_4.1_three_line_table23"/>
    <w:basedOn w:val="a1"/>
    <w:uiPriority w:val="99"/>
    <w:rsid w:val="005458EE"/>
    <w:pPr>
      <w:adjustRightInd w:val="0"/>
      <w:snapToGrid w:val="0"/>
      <w:ind w:firstLine="0"/>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23">
    <w:name w:val="Сетка таблицы423"/>
    <w:basedOn w:val="a1"/>
    <w:next w:val="a3"/>
    <w:uiPriority w:val="59"/>
    <w:rsid w:val="005458EE"/>
    <w:pPr>
      <w:ind w:firstLine="0"/>
      <w:jc w:val="left"/>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
    <w:name w:val="Сетка таблицы523"/>
    <w:basedOn w:val="a1"/>
    <w:next w:val="a3"/>
    <w:uiPriority w:val="59"/>
    <w:rsid w:val="005458EE"/>
    <w:pPr>
      <w:spacing w:line="260" w:lineRule="atLeast"/>
      <w:ind w:firstLine="0"/>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1"/>
    <w:uiPriority w:val="59"/>
    <w:rsid w:val="005458EE"/>
    <w:pPr>
      <w:ind w:firstLine="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
    <w:name w:val="Сетка таблицы623"/>
    <w:basedOn w:val="a1"/>
    <w:next w:val="a3"/>
    <w:uiPriority w:val="5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0">
    <w:name w:val="Нет списка124"/>
    <w:next w:val="a2"/>
    <w:uiPriority w:val="99"/>
    <w:semiHidden/>
    <w:unhideWhenUsed/>
    <w:rsid w:val="005458EE"/>
  </w:style>
  <w:style w:type="table" w:customStyle="1" w:styleId="723">
    <w:name w:val="Сетка таблицы723"/>
    <w:basedOn w:val="a1"/>
    <w:next w:val="a3"/>
    <w:uiPriority w:val="39"/>
    <w:rsid w:val="005458EE"/>
    <w:pPr>
      <w:ind w:firstLine="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3">
    <w:name w:val="Сетка таблицы823"/>
    <w:basedOn w:val="a1"/>
    <w:next w:val="a3"/>
    <w:uiPriority w:val="59"/>
    <w:rsid w:val="005458EE"/>
    <w:pPr>
      <w:ind w:firstLine="0"/>
      <w:jc w:val="left"/>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3">
    <w:name w:val="Сетка таблицы923"/>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
    <w:name w:val="Сетка таблицы1223"/>
    <w:basedOn w:val="a1"/>
    <w:next w:val="a3"/>
    <w:uiPriority w:val="59"/>
    <w:rsid w:val="005458EE"/>
    <w:pPr>
      <w:ind w:firstLine="0"/>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
    <w:name w:val="Сетка таблицы1323"/>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1"/>
    <w:next w:val="a3"/>
    <w:uiPriority w:val="39"/>
    <w:rsid w:val="005458EE"/>
    <w:pPr>
      <w:ind w:firstLine="0"/>
      <w:jc w:val="left"/>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3">
    <w:name w:val="Сетка таблицы1333"/>
    <w:basedOn w:val="a1"/>
    <w:next w:val="a3"/>
    <w:uiPriority w:val="59"/>
    <w:rsid w:val="005458EE"/>
    <w:pPr>
      <w:ind w:firstLine="0"/>
      <w:jc w:val="left"/>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2">
    <w:name w:val="Нет списка43"/>
    <w:next w:val="a2"/>
    <w:uiPriority w:val="99"/>
    <w:semiHidden/>
    <w:unhideWhenUsed/>
    <w:rsid w:val="005458EE"/>
  </w:style>
  <w:style w:type="table" w:customStyle="1" w:styleId="1103">
    <w:name w:val="Сетка таблицы1103"/>
    <w:basedOn w:val="a1"/>
    <w:uiPriority w:val="59"/>
    <w:rsid w:val="005458EE"/>
    <w:pPr>
      <w:ind w:firstLine="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0">
    <w:name w:val="Нет списка133"/>
    <w:next w:val="a2"/>
    <w:uiPriority w:val="99"/>
    <w:semiHidden/>
    <w:unhideWhenUsed/>
    <w:rsid w:val="005458EE"/>
  </w:style>
  <w:style w:type="numbering" w:customStyle="1" w:styleId="2130">
    <w:name w:val="Нет списка213"/>
    <w:next w:val="a2"/>
    <w:uiPriority w:val="99"/>
    <w:semiHidden/>
    <w:unhideWhenUsed/>
    <w:rsid w:val="005458EE"/>
  </w:style>
  <w:style w:type="numbering" w:customStyle="1" w:styleId="11113">
    <w:name w:val="Нет списка11113"/>
    <w:next w:val="a2"/>
    <w:uiPriority w:val="99"/>
    <w:semiHidden/>
    <w:unhideWhenUsed/>
    <w:rsid w:val="005458EE"/>
  </w:style>
  <w:style w:type="numbering" w:customStyle="1" w:styleId="3130">
    <w:name w:val="Нет списка313"/>
    <w:next w:val="a2"/>
    <w:uiPriority w:val="99"/>
    <w:semiHidden/>
    <w:unhideWhenUsed/>
    <w:rsid w:val="005458EE"/>
  </w:style>
  <w:style w:type="numbering" w:customStyle="1" w:styleId="12130">
    <w:name w:val="Нет списка1213"/>
    <w:next w:val="a2"/>
    <w:uiPriority w:val="99"/>
    <w:semiHidden/>
    <w:unhideWhenUsed/>
    <w:rsid w:val="005458EE"/>
  </w:style>
  <w:style w:type="table" w:customStyle="1" w:styleId="2313">
    <w:name w:val="Сетка таблицы2313"/>
    <w:basedOn w:val="a1"/>
    <w:next w:val="a3"/>
    <w:uiPriority w:val="39"/>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
    <w:name w:val="Нет списка52"/>
    <w:next w:val="a2"/>
    <w:uiPriority w:val="99"/>
    <w:semiHidden/>
    <w:unhideWhenUsed/>
    <w:rsid w:val="005458EE"/>
  </w:style>
  <w:style w:type="numbering" w:customStyle="1" w:styleId="1420">
    <w:name w:val="Нет списка142"/>
    <w:next w:val="a2"/>
    <w:uiPriority w:val="99"/>
    <w:semiHidden/>
    <w:unhideWhenUsed/>
    <w:rsid w:val="005458EE"/>
  </w:style>
  <w:style w:type="numbering" w:customStyle="1" w:styleId="11220">
    <w:name w:val="Нет списка1122"/>
    <w:next w:val="a2"/>
    <w:uiPriority w:val="99"/>
    <w:semiHidden/>
    <w:unhideWhenUsed/>
    <w:rsid w:val="005458EE"/>
  </w:style>
  <w:style w:type="table" w:customStyle="1" w:styleId="2420">
    <w:name w:val="Сетка таблицы242"/>
    <w:basedOn w:val="a1"/>
    <w:next w:val="a3"/>
    <w:uiPriority w:val="39"/>
    <w:locked/>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0">
    <w:name w:val="Нет списка62"/>
    <w:next w:val="a2"/>
    <w:uiPriority w:val="99"/>
    <w:semiHidden/>
    <w:unhideWhenUsed/>
    <w:rsid w:val="005458EE"/>
  </w:style>
  <w:style w:type="table" w:customStyle="1" w:styleId="252">
    <w:name w:val="Сетка таблицы252"/>
    <w:basedOn w:val="a1"/>
    <w:next w:val="a3"/>
    <w:rsid w:val="005458EE"/>
    <w:pPr>
      <w:ind w:firstLine="0"/>
      <w:jc w:val="left"/>
    </w:pPr>
    <w:rPr>
      <w:rFonts w:ascii="Times New Roman" w:eastAsiaTheme="minorEastAsia"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Сетка таблицы332"/>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етка таблицы1132"/>
    <w:basedOn w:val="a1"/>
    <w:next w:val="a3"/>
    <w:uiPriority w:val="59"/>
    <w:rsid w:val="005458EE"/>
    <w:pPr>
      <w:ind w:firstLine="0"/>
      <w:jc w:val="left"/>
    </w:pPr>
    <w:rPr>
      <w:rFonts w:ascii="Calibri" w:eastAsia="Times New Roman" w:hAnsi="Calibri"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2"/>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32">
    <w:name w:val="MDPI_4.1_three_line_table32"/>
    <w:basedOn w:val="a1"/>
    <w:uiPriority w:val="99"/>
    <w:rsid w:val="005458EE"/>
    <w:pPr>
      <w:adjustRightInd w:val="0"/>
      <w:snapToGrid w:val="0"/>
      <w:ind w:firstLine="0"/>
      <w:jc w:val="center"/>
    </w:pPr>
    <w:rPr>
      <w:rFonts w:ascii="Palatino Linotype" w:hAnsi="Palatino Linotype" w:cs="Times New Roman"/>
      <w:color w:val="000000"/>
      <w:kern w:val="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320">
    <w:name w:val="Сетка таблицы432"/>
    <w:basedOn w:val="a1"/>
    <w:next w:val="a3"/>
    <w:uiPriority w:val="59"/>
    <w:rsid w:val="005458EE"/>
    <w:pPr>
      <w:ind w:firstLine="0"/>
      <w:jc w:val="left"/>
    </w:pPr>
    <w:rPr>
      <w:kern w:val="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a1"/>
    <w:next w:val="a3"/>
    <w:uiPriority w:val="59"/>
    <w:rsid w:val="005458EE"/>
    <w:pPr>
      <w:spacing w:line="260" w:lineRule="atLeast"/>
      <w:ind w:firstLine="0"/>
    </w:pPr>
    <w:rPr>
      <w:rFonts w:ascii="Palatino Linotype" w:hAnsi="Palatino Linotype" w:cs="Times New Roman"/>
      <w:color w:val="000000"/>
      <w:kern w:val="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
    <w:name w:val="Сетка таблицы1142"/>
    <w:basedOn w:val="a1"/>
    <w:uiPriority w:val="59"/>
    <w:rsid w:val="005458EE"/>
    <w:pPr>
      <w:ind w:firstLine="0"/>
      <w:jc w:val="left"/>
    </w:pPr>
    <w:rPr>
      <w:rFonts w:ascii="Calibri" w:eastAsia="Calibri" w:hAnsi="Calibri" w:cs="Arial"/>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0">
    <w:name w:val="Нет списка152"/>
    <w:next w:val="a2"/>
    <w:uiPriority w:val="99"/>
    <w:semiHidden/>
    <w:unhideWhenUsed/>
    <w:rsid w:val="005458EE"/>
  </w:style>
  <w:style w:type="table" w:customStyle="1" w:styleId="732">
    <w:name w:val="Сетка таблицы732"/>
    <w:basedOn w:val="a1"/>
    <w:next w:val="a3"/>
    <w:uiPriority w:val="39"/>
    <w:rsid w:val="005458EE"/>
    <w:pPr>
      <w:ind w:firstLine="0"/>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
    <w:name w:val="Сетка таблицы832"/>
    <w:basedOn w:val="a1"/>
    <w:next w:val="a3"/>
    <w:uiPriority w:val="59"/>
    <w:rsid w:val="005458EE"/>
    <w:pPr>
      <w:ind w:firstLine="0"/>
      <w:jc w:val="left"/>
    </w:pPr>
    <w:rPr>
      <w:rFonts w:ascii="Times New Roman" w:eastAsia="Times New Roman" w:hAnsi="Times New Roman"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1"/>
    <w:next w:val="a3"/>
    <w:uiPriority w:val="59"/>
    <w:rsid w:val="005458EE"/>
    <w:pPr>
      <w:ind w:firstLine="0"/>
      <w:jc w:val="left"/>
    </w:pPr>
    <w:rPr>
      <w:rFonts w:eastAsia="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2">
    <w:name w:val="Сетка таблицы1342"/>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2"/>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0">
    <w:name w:val="Нет списка222"/>
    <w:next w:val="a2"/>
    <w:uiPriority w:val="99"/>
    <w:semiHidden/>
    <w:unhideWhenUsed/>
    <w:rsid w:val="005458EE"/>
  </w:style>
  <w:style w:type="table" w:customStyle="1" w:styleId="1012">
    <w:name w:val="Сетка таблицы1012"/>
    <w:basedOn w:val="a1"/>
    <w:next w:val="a3"/>
    <w:uiPriority w:val="59"/>
    <w:rsid w:val="005458EE"/>
    <w:pPr>
      <w:ind w:firstLine="0"/>
      <w:jc w:val="left"/>
    </w:pPr>
    <w:rPr>
      <w:rFonts w:ascii="Times New Roman" w:eastAsiaTheme="minorEastAsia"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2"/>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a1"/>
    <w:next w:val="a3"/>
    <w:uiPriority w:val="59"/>
    <w:rsid w:val="005458EE"/>
    <w:pPr>
      <w:ind w:firstLine="0"/>
      <w:jc w:val="left"/>
    </w:pPr>
    <w:rPr>
      <w:rFonts w:ascii="Calibri" w:eastAsia="Times New Roman" w:hAnsi="Calibri"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2"/>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12">
    <w:name w:val="MDPI_4.1_three_line_table112"/>
    <w:basedOn w:val="a1"/>
    <w:uiPriority w:val="99"/>
    <w:rsid w:val="005458EE"/>
    <w:pPr>
      <w:adjustRightInd w:val="0"/>
      <w:snapToGrid w:val="0"/>
      <w:ind w:firstLine="0"/>
      <w:jc w:val="center"/>
    </w:pPr>
    <w:rPr>
      <w:rFonts w:ascii="Palatino Linotype" w:hAnsi="Palatino Linotype" w:cs="Times New Roman"/>
      <w:color w:val="000000"/>
      <w:kern w:val="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12">
    <w:name w:val="Сетка таблицы4112"/>
    <w:basedOn w:val="a1"/>
    <w:next w:val="a3"/>
    <w:uiPriority w:val="59"/>
    <w:rsid w:val="005458EE"/>
    <w:pPr>
      <w:ind w:firstLine="0"/>
      <w:jc w:val="left"/>
    </w:pPr>
    <w:rPr>
      <w:kern w:val="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2"/>
    <w:basedOn w:val="a1"/>
    <w:next w:val="a3"/>
    <w:uiPriority w:val="59"/>
    <w:rsid w:val="005458EE"/>
    <w:pPr>
      <w:spacing w:line="260" w:lineRule="atLeast"/>
      <w:ind w:firstLine="0"/>
    </w:pPr>
    <w:rPr>
      <w:rFonts w:ascii="Palatino Linotype" w:hAnsi="Palatino Linotype" w:cs="Times New Roman"/>
      <w:color w:val="000000"/>
      <w:kern w:val="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1"/>
    <w:uiPriority w:val="59"/>
    <w:rsid w:val="005458EE"/>
    <w:pPr>
      <w:ind w:firstLine="0"/>
      <w:jc w:val="left"/>
    </w:pPr>
    <w:rPr>
      <w:rFonts w:ascii="Calibri" w:eastAsia="Calibri" w:hAnsi="Calibri" w:cs="Arial"/>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
    <w:name w:val="Сетка таблицы6112"/>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0">
    <w:name w:val="Нет списка1132"/>
    <w:next w:val="a2"/>
    <w:uiPriority w:val="99"/>
    <w:semiHidden/>
    <w:unhideWhenUsed/>
    <w:rsid w:val="005458EE"/>
  </w:style>
  <w:style w:type="table" w:customStyle="1" w:styleId="7112">
    <w:name w:val="Сетка таблицы7112"/>
    <w:basedOn w:val="a1"/>
    <w:next w:val="a3"/>
    <w:uiPriority w:val="39"/>
    <w:rsid w:val="005458EE"/>
    <w:pPr>
      <w:ind w:firstLine="0"/>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
    <w:name w:val="Сетка таблицы8112"/>
    <w:basedOn w:val="a1"/>
    <w:next w:val="a3"/>
    <w:uiPriority w:val="59"/>
    <w:rsid w:val="005458EE"/>
    <w:pPr>
      <w:ind w:firstLine="0"/>
      <w:jc w:val="left"/>
    </w:pPr>
    <w:rPr>
      <w:rFonts w:ascii="Times New Roman" w:eastAsia="Times New Roman" w:hAnsi="Times New Roman"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
    <w:name w:val="Сетка таблицы9112"/>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Сетка таблицы12112"/>
    <w:basedOn w:val="a1"/>
    <w:next w:val="a3"/>
    <w:uiPriority w:val="59"/>
    <w:rsid w:val="005458EE"/>
    <w:pPr>
      <w:ind w:firstLine="0"/>
      <w:jc w:val="left"/>
    </w:pPr>
    <w:rPr>
      <w:rFonts w:eastAsia="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
    <w:name w:val="Сетка таблицы13112"/>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0">
    <w:name w:val="Нет списка322"/>
    <w:next w:val="a2"/>
    <w:uiPriority w:val="99"/>
    <w:semiHidden/>
    <w:unhideWhenUsed/>
    <w:rsid w:val="005458EE"/>
  </w:style>
  <w:style w:type="table" w:customStyle="1" w:styleId="1612">
    <w:name w:val="Сетка таблицы1612"/>
    <w:basedOn w:val="a1"/>
    <w:next w:val="a3"/>
    <w:uiPriority w:val="59"/>
    <w:rsid w:val="005458EE"/>
    <w:pPr>
      <w:ind w:firstLine="0"/>
      <w:jc w:val="left"/>
    </w:pPr>
    <w:rPr>
      <w:rFonts w:ascii="Times New Roman" w:eastAsiaTheme="minorEastAsia"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
    <w:name w:val="Сетка таблицы3212"/>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a1"/>
    <w:next w:val="a3"/>
    <w:uiPriority w:val="59"/>
    <w:rsid w:val="005458EE"/>
    <w:pPr>
      <w:ind w:firstLine="0"/>
      <w:jc w:val="left"/>
    </w:pPr>
    <w:rPr>
      <w:rFonts w:ascii="Calibri" w:eastAsia="Times New Roman" w:hAnsi="Calibri"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212">
    <w:name w:val="MDPI_4.1_three_line_table212"/>
    <w:basedOn w:val="a1"/>
    <w:uiPriority w:val="99"/>
    <w:rsid w:val="005458EE"/>
    <w:pPr>
      <w:adjustRightInd w:val="0"/>
      <w:snapToGrid w:val="0"/>
      <w:ind w:firstLine="0"/>
      <w:jc w:val="center"/>
    </w:pPr>
    <w:rPr>
      <w:rFonts w:ascii="Palatino Linotype" w:hAnsi="Palatino Linotype" w:cs="Times New Roman"/>
      <w:color w:val="000000"/>
      <w:kern w:val="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212">
    <w:name w:val="Сетка таблицы4212"/>
    <w:basedOn w:val="a1"/>
    <w:next w:val="a3"/>
    <w:uiPriority w:val="59"/>
    <w:rsid w:val="005458EE"/>
    <w:pPr>
      <w:ind w:firstLine="0"/>
      <w:jc w:val="left"/>
    </w:pPr>
    <w:rPr>
      <w:kern w:val="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
    <w:name w:val="Сетка таблицы5212"/>
    <w:basedOn w:val="a1"/>
    <w:next w:val="a3"/>
    <w:uiPriority w:val="59"/>
    <w:rsid w:val="005458EE"/>
    <w:pPr>
      <w:spacing w:line="260" w:lineRule="atLeast"/>
      <w:ind w:firstLine="0"/>
    </w:pPr>
    <w:rPr>
      <w:rFonts w:ascii="Palatino Linotype" w:hAnsi="Palatino Linotype" w:cs="Times New Roman"/>
      <w:color w:val="000000"/>
      <w:kern w:val="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2"/>
    <w:basedOn w:val="a1"/>
    <w:uiPriority w:val="59"/>
    <w:rsid w:val="005458EE"/>
    <w:pPr>
      <w:ind w:firstLine="0"/>
      <w:jc w:val="left"/>
    </w:pPr>
    <w:rPr>
      <w:rFonts w:ascii="Calibri" w:eastAsia="Calibri" w:hAnsi="Calibri" w:cs="Arial"/>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1"/>
    <w:next w:val="a3"/>
    <w:uiPriority w:val="5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20">
    <w:name w:val="Нет списка1222"/>
    <w:next w:val="a2"/>
    <w:uiPriority w:val="99"/>
    <w:semiHidden/>
    <w:unhideWhenUsed/>
    <w:rsid w:val="005458EE"/>
  </w:style>
  <w:style w:type="table" w:customStyle="1" w:styleId="7212">
    <w:name w:val="Сетка таблицы7212"/>
    <w:basedOn w:val="a1"/>
    <w:next w:val="a3"/>
    <w:uiPriority w:val="39"/>
    <w:rsid w:val="005458EE"/>
    <w:pPr>
      <w:ind w:firstLine="0"/>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2">
    <w:name w:val="Сетка таблицы8212"/>
    <w:basedOn w:val="a1"/>
    <w:next w:val="a3"/>
    <w:uiPriority w:val="59"/>
    <w:rsid w:val="005458EE"/>
    <w:pPr>
      <w:ind w:firstLine="0"/>
      <w:jc w:val="left"/>
    </w:pPr>
    <w:rPr>
      <w:rFonts w:ascii="Times New Roman" w:eastAsia="Times New Roman" w:hAnsi="Times New Roman"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2">
    <w:name w:val="Сетка таблицы9212"/>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
    <w:name w:val="Сетка таблицы12212"/>
    <w:basedOn w:val="a1"/>
    <w:next w:val="a3"/>
    <w:uiPriority w:val="59"/>
    <w:rsid w:val="005458EE"/>
    <w:pPr>
      <w:ind w:firstLine="0"/>
      <w:jc w:val="left"/>
    </w:pPr>
    <w:rPr>
      <w:rFonts w:eastAsia="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2">
    <w:name w:val="Сетка таблицы13212"/>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unhideWhenUsed/>
    <w:qFormat/>
    <w:rsid w:val="005458EE"/>
    <w:pPr>
      <w:widowControl w:val="0"/>
      <w:autoSpaceDE w:val="0"/>
      <w:autoSpaceDN w:val="0"/>
      <w:ind w:firstLine="0"/>
      <w:jc w:val="left"/>
    </w:pPr>
    <w:rPr>
      <w:kern w:val="0"/>
      <w:lang w:val="en-US"/>
    </w:rPr>
    <w:tblPr>
      <w:tblInd w:w="0" w:type="dxa"/>
      <w:tblCellMar>
        <w:top w:w="0" w:type="dxa"/>
        <w:left w:w="0" w:type="dxa"/>
        <w:bottom w:w="0" w:type="dxa"/>
        <w:right w:w="0" w:type="dxa"/>
      </w:tblCellMar>
    </w:tblPr>
  </w:style>
  <w:style w:type="table" w:customStyle="1" w:styleId="2012">
    <w:name w:val="Сетка таблицы2012"/>
    <w:basedOn w:val="a1"/>
    <w:next w:val="a3"/>
    <w:uiPriority w:val="39"/>
    <w:rsid w:val="005458EE"/>
    <w:pPr>
      <w:ind w:firstLine="0"/>
      <w:jc w:val="left"/>
    </w:pPr>
    <w:rPr>
      <w:rFonts w:ascii="Times New Roman" w:eastAsiaTheme="minorEastAsia"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2">
    <w:name w:val="Сетка таблицы13312"/>
    <w:basedOn w:val="a1"/>
    <w:next w:val="a3"/>
    <w:uiPriority w:val="59"/>
    <w:rsid w:val="005458EE"/>
    <w:pPr>
      <w:ind w:firstLine="0"/>
      <w:jc w:val="left"/>
    </w:pPr>
    <w:rPr>
      <w:rFonts w:ascii="Times New Roman" w:eastAsia="Times New Roman" w:hAnsi="Times New Roman" w:cs="Times New Roman"/>
      <w:kern w:val="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1">
    <w:name w:val="Нет списка412"/>
    <w:next w:val="a2"/>
    <w:uiPriority w:val="99"/>
    <w:semiHidden/>
    <w:unhideWhenUsed/>
    <w:rsid w:val="005458EE"/>
  </w:style>
  <w:style w:type="table" w:customStyle="1" w:styleId="11012">
    <w:name w:val="Сетка таблицы11012"/>
    <w:basedOn w:val="a1"/>
    <w:uiPriority w:val="59"/>
    <w:rsid w:val="005458EE"/>
    <w:pPr>
      <w:ind w:firstLine="0"/>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20">
    <w:name w:val="Нет списка1312"/>
    <w:next w:val="a2"/>
    <w:uiPriority w:val="99"/>
    <w:semiHidden/>
    <w:unhideWhenUsed/>
    <w:rsid w:val="005458EE"/>
  </w:style>
  <w:style w:type="numbering" w:customStyle="1" w:styleId="21120">
    <w:name w:val="Нет списка2112"/>
    <w:next w:val="a2"/>
    <w:uiPriority w:val="99"/>
    <w:semiHidden/>
    <w:unhideWhenUsed/>
    <w:rsid w:val="005458EE"/>
  </w:style>
  <w:style w:type="numbering" w:customStyle="1" w:styleId="111112">
    <w:name w:val="Нет списка111112"/>
    <w:next w:val="a2"/>
    <w:uiPriority w:val="99"/>
    <w:semiHidden/>
    <w:unhideWhenUsed/>
    <w:rsid w:val="005458EE"/>
  </w:style>
  <w:style w:type="numbering" w:customStyle="1" w:styleId="31120">
    <w:name w:val="Нет списка3112"/>
    <w:next w:val="a2"/>
    <w:uiPriority w:val="99"/>
    <w:semiHidden/>
    <w:unhideWhenUsed/>
    <w:rsid w:val="005458EE"/>
  </w:style>
  <w:style w:type="numbering" w:customStyle="1" w:styleId="121120">
    <w:name w:val="Нет списка12112"/>
    <w:next w:val="a2"/>
    <w:uiPriority w:val="99"/>
    <w:semiHidden/>
    <w:unhideWhenUsed/>
    <w:rsid w:val="005458EE"/>
  </w:style>
  <w:style w:type="table" w:customStyle="1" w:styleId="23112">
    <w:name w:val="Сетка таблицы23112"/>
    <w:basedOn w:val="a1"/>
    <w:next w:val="a3"/>
    <w:uiPriority w:val="39"/>
    <w:rsid w:val="005458EE"/>
    <w:pPr>
      <w:ind w:firstLine="0"/>
      <w:jc w:val="left"/>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545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5458EE"/>
    <w:rPr>
      <w:rFonts w:ascii="Courier New" w:eastAsia="Times New Roman" w:hAnsi="Courier New" w:cs="Courier New"/>
      <w:kern w:val="0"/>
      <w:sz w:val="20"/>
      <w:szCs w:val="20"/>
      <w:lang w:eastAsia="ru-RU"/>
      <w14:ligatures w14:val="none"/>
    </w:rPr>
  </w:style>
  <w:style w:type="character" w:customStyle="1" w:styleId="y2iqfc">
    <w:name w:val="y2iqfc"/>
    <w:basedOn w:val="a0"/>
    <w:rsid w:val="005458EE"/>
  </w:style>
  <w:style w:type="numbering" w:customStyle="1" w:styleId="96">
    <w:name w:val="Нет списка9"/>
    <w:next w:val="a2"/>
    <w:uiPriority w:val="99"/>
    <w:semiHidden/>
    <w:unhideWhenUsed/>
    <w:rsid w:val="005458EE"/>
  </w:style>
  <w:style w:type="numbering" w:customStyle="1" w:styleId="180">
    <w:name w:val="Нет списка18"/>
    <w:next w:val="a2"/>
    <w:uiPriority w:val="99"/>
    <w:semiHidden/>
    <w:unhideWhenUsed/>
    <w:rsid w:val="005458EE"/>
  </w:style>
  <w:style w:type="numbering" w:customStyle="1" w:styleId="1160">
    <w:name w:val="Нет списка116"/>
    <w:next w:val="a2"/>
    <w:uiPriority w:val="99"/>
    <w:semiHidden/>
    <w:unhideWhenUsed/>
    <w:rsid w:val="005458EE"/>
  </w:style>
  <w:style w:type="numbering" w:customStyle="1" w:styleId="253">
    <w:name w:val="Нет списка25"/>
    <w:next w:val="a2"/>
    <w:uiPriority w:val="99"/>
    <w:semiHidden/>
    <w:unhideWhenUsed/>
    <w:rsid w:val="005458EE"/>
  </w:style>
  <w:style w:type="numbering" w:customStyle="1" w:styleId="1114">
    <w:name w:val="Нет списка1114"/>
    <w:next w:val="a2"/>
    <w:uiPriority w:val="99"/>
    <w:semiHidden/>
    <w:unhideWhenUsed/>
    <w:rsid w:val="005458EE"/>
  </w:style>
  <w:style w:type="numbering" w:customStyle="1" w:styleId="350">
    <w:name w:val="Нет списка35"/>
    <w:next w:val="a2"/>
    <w:uiPriority w:val="99"/>
    <w:semiHidden/>
    <w:unhideWhenUsed/>
    <w:rsid w:val="005458EE"/>
  </w:style>
  <w:style w:type="numbering" w:customStyle="1" w:styleId="1250">
    <w:name w:val="Нет списка125"/>
    <w:next w:val="a2"/>
    <w:uiPriority w:val="99"/>
    <w:semiHidden/>
    <w:unhideWhenUsed/>
    <w:rsid w:val="005458EE"/>
  </w:style>
  <w:style w:type="numbering" w:customStyle="1" w:styleId="441">
    <w:name w:val="Нет списка44"/>
    <w:next w:val="a2"/>
    <w:uiPriority w:val="99"/>
    <w:semiHidden/>
    <w:unhideWhenUsed/>
    <w:rsid w:val="005458EE"/>
  </w:style>
  <w:style w:type="numbering" w:customStyle="1" w:styleId="1343">
    <w:name w:val="Нет списка134"/>
    <w:next w:val="a2"/>
    <w:uiPriority w:val="99"/>
    <w:semiHidden/>
    <w:unhideWhenUsed/>
    <w:rsid w:val="005458EE"/>
  </w:style>
  <w:style w:type="numbering" w:customStyle="1" w:styleId="2140">
    <w:name w:val="Нет списка214"/>
    <w:next w:val="a2"/>
    <w:uiPriority w:val="99"/>
    <w:semiHidden/>
    <w:unhideWhenUsed/>
    <w:rsid w:val="005458EE"/>
  </w:style>
  <w:style w:type="numbering" w:customStyle="1" w:styleId="11114">
    <w:name w:val="Нет списка11114"/>
    <w:next w:val="a2"/>
    <w:uiPriority w:val="99"/>
    <w:semiHidden/>
    <w:unhideWhenUsed/>
    <w:rsid w:val="005458EE"/>
  </w:style>
  <w:style w:type="numbering" w:customStyle="1" w:styleId="314">
    <w:name w:val="Нет списка314"/>
    <w:next w:val="a2"/>
    <w:uiPriority w:val="99"/>
    <w:semiHidden/>
    <w:unhideWhenUsed/>
    <w:rsid w:val="005458EE"/>
  </w:style>
  <w:style w:type="numbering" w:customStyle="1" w:styleId="1214">
    <w:name w:val="Нет списка1214"/>
    <w:next w:val="a2"/>
    <w:uiPriority w:val="99"/>
    <w:semiHidden/>
    <w:unhideWhenUsed/>
    <w:rsid w:val="005458EE"/>
  </w:style>
  <w:style w:type="numbering" w:customStyle="1" w:styleId="533">
    <w:name w:val="Нет списка53"/>
    <w:next w:val="a2"/>
    <w:uiPriority w:val="99"/>
    <w:semiHidden/>
    <w:unhideWhenUsed/>
    <w:rsid w:val="005458EE"/>
  </w:style>
  <w:style w:type="numbering" w:customStyle="1" w:styleId="1430">
    <w:name w:val="Нет списка143"/>
    <w:next w:val="a2"/>
    <w:uiPriority w:val="99"/>
    <w:semiHidden/>
    <w:unhideWhenUsed/>
    <w:rsid w:val="005458EE"/>
  </w:style>
  <w:style w:type="numbering" w:customStyle="1" w:styleId="11230">
    <w:name w:val="Нет списка1123"/>
    <w:next w:val="a2"/>
    <w:uiPriority w:val="99"/>
    <w:semiHidden/>
    <w:unhideWhenUsed/>
    <w:rsid w:val="005458EE"/>
  </w:style>
  <w:style w:type="numbering" w:customStyle="1" w:styleId="633">
    <w:name w:val="Нет списка63"/>
    <w:next w:val="a2"/>
    <w:uiPriority w:val="99"/>
    <w:semiHidden/>
    <w:unhideWhenUsed/>
    <w:rsid w:val="005458EE"/>
  </w:style>
  <w:style w:type="numbering" w:customStyle="1" w:styleId="1530">
    <w:name w:val="Нет списка153"/>
    <w:next w:val="a2"/>
    <w:uiPriority w:val="99"/>
    <w:semiHidden/>
    <w:unhideWhenUsed/>
    <w:rsid w:val="005458EE"/>
  </w:style>
  <w:style w:type="numbering" w:customStyle="1" w:styleId="2230">
    <w:name w:val="Нет списка223"/>
    <w:next w:val="a2"/>
    <w:uiPriority w:val="99"/>
    <w:semiHidden/>
    <w:unhideWhenUsed/>
    <w:rsid w:val="005458EE"/>
  </w:style>
  <w:style w:type="numbering" w:customStyle="1" w:styleId="1133">
    <w:name w:val="Нет списка1133"/>
    <w:next w:val="a2"/>
    <w:uiPriority w:val="99"/>
    <w:semiHidden/>
    <w:unhideWhenUsed/>
    <w:rsid w:val="005458EE"/>
  </w:style>
  <w:style w:type="numbering" w:customStyle="1" w:styleId="3230">
    <w:name w:val="Нет списка323"/>
    <w:next w:val="a2"/>
    <w:uiPriority w:val="99"/>
    <w:semiHidden/>
    <w:unhideWhenUsed/>
    <w:rsid w:val="005458EE"/>
  </w:style>
  <w:style w:type="numbering" w:customStyle="1" w:styleId="12230">
    <w:name w:val="Нет списка1223"/>
    <w:next w:val="a2"/>
    <w:uiPriority w:val="99"/>
    <w:semiHidden/>
    <w:unhideWhenUsed/>
    <w:rsid w:val="005458EE"/>
  </w:style>
  <w:style w:type="numbering" w:customStyle="1" w:styleId="4130">
    <w:name w:val="Нет списка413"/>
    <w:next w:val="a2"/>
    <w:uiPriority w:val="99"/>
    <w:semiHidden/>
    <w:unhideWhenUsed/>
    <w:rsid w:val="005458EE"/>
  </w:style>
  <w:style w:type="numbering" w:customStyle="1" w:styleId="13130">
    <w:name w:val="Нет списка1313"/>
    <w:next w:val="a2"/>
    <w:uiPriority w:val="99"/>
    <w:semiHidden/>
    <w:unhideWhenUsed/>
    <w:rsid w:val="005458EE"/>
  </w:style>
  <w:style w:type="numbering" w:customStyle="1" w:styleId="2113">
    <w:name w:val="Нет списка2113"/>
    <w:next w:val="a2"/>
    <w:uiPriority w:val="99"/>
    <w:semiHidden/>
    <w:unhideWhenUsed/>
    <w:rsid w:val="005458EE"/>
  </w:style>
  <w:style w:type="numbering" w:customStyle="1" w:styleId="111113">
    <w:name w:val="Нет списка111113"/>
    <w:next w:val="a2"/>
    <w:uiPriority w:val="99"/>
    <w:semiHidden/>
    <w:unhideWhenUsed/>
    <w:rsid w:val="005458EE"/>
  </w:style>
  <w:style w:type="numbering" w:customStyle="1" w:styleId="3113">
    <w:name w:val="Нет списка3113"/>
    <w:next w:val="a2"/>
    <w:uiPriority w:val="99"/>
    <w:semiHidden/>
    <w:unhideWhenUsed/>
    <w:rsid w:val="005458EE"/>
  </w:style>
  <w:style w:type="numbering" w:customStyle="1" w:styleId="12113">
    <w:name w:val="Нет списка12113"/>
    <w:next w:val="a2"/>
    <w:uiPriority w:val="99"/>
    <w:semiHidden/>
    <w:unhideWhenUsed/>
    <w:rsid w:val="005458EE"/>
  </w:style>
  <w:style w:type="numbering" w:customStyle="1" w:styleId="714">
    <w:name w:val="Нет списка71"/>
    <w:next w:val="a2"/>
    <w:uiPriority w:val="99"/>
    <w:semiHidden/>
    <w:unhideWhenUsed/>
    <w:rsid w:val="005458EE"/>
  </w:style>
  <w:style w:type="numbering" w:customStyle="1" w:styleId="1610">
    <w:name w:val="Нет списка161"/>
    <w:next w:val="a2"/>
    <w:uiPriority w:val="99"/>
    <w:semiHidden/>
    <w:unhideWhenUsed/>
    <w:rsid w:val="005458EE"/>
  </w:style>
  <w:style w:type="numbering" w:customStyle="1" w:styleId="11410">
    <w:name w:val="Нет списка1141"/>
    <w:next w:val="a2"/>
    <w:uiPriority w:val="99"/>
    <w:semiHidden/>
    <w:unhideWhenUsed/>
    <w:rsid w:val="005458EE"/>
  </w:style>
  <w:style w:type="numbering" w:customStyle="1" w:styleId="2310">
    <w:name w:val="Нет списка231"/>
    <w:next w:val="a2"/>
    <w:uiPriority w:val="99"/>
    <w:semiHidden/>
    <w:unhideWhenUsed/>
    <w:rsid w:val="005458EE"/>
  </w:style>
  <w:style w:type="numbering" w:customStyle="1" w:styleId="11121">
    <w:name w:val="Нет списка11121"/>
    <w:next w:val="a2"/>
    <w:uiPriority w:val="99"/>
    <w:semiHidden/>
    <w:unhideWhenUsed/>
    <w:rsid w:val="005458EE"/>
  </w:style>
  <w:style w:type="numbering" w:customStyle="1" w:styleId="3311">
    <w:name w:val="Нет списка331"/>
    <w:next w:val="a2"/>
    <w:uiPriority w:val="99"/>
    <w:semiHidden/>
    <w:unhideWhenUsed/>
    <w:rsid w:val="005458EE"/>
  </w:style>
  <w:style w:type="numbering" w:customStyle="1" w:styleId="12310">
    <w:name w:val="Нет списка1231"/>
    <w:next w:val="a2"/>
    <w:uiPriority w:val="99"/>
    <w:semiHidden/>
    <w:unhideWhenUsed/>
    <w:rsid w:val="005458EE"/>
  </w:style>
  <w:style w:type="numbering" w:customStyle="1" w:styleId="4210">
    <w:name w:val="Нет списка421"/>
    <w:next w:val="a2"/>
    <w:uiPriority w:val="99"/>
    <w:semiHidden/>
    <w:unhideWhenUsed/>
    <w:rsid w:val="005458EE"/>
  </w:style>
  <w:style w:type="numbering" w:customStyle="1" w:styleId="13210">
    <w:name w:val="Нет списка1321"/>
    <w:next w:val="a2"/>
    <w:uiPriority w:val="99"/>
    <w:semiHidden/>
    <w:unhideWhenUsed/>
    <w:rsid w:val="005458EE"/>
  </w:style>
  <w:style w:type="numbering" w:customStyle="1" w:styleId="2121">
    <w:name w:val="Нет списка2121"/>
    <w:next w:val="a2"/>
    <w:uiPriority w:val="99"/>
    <w:semiHidden/>
    <w:unhideWhenUsed/>
    <w:rsid w:val="005458EE"/>
  </w:style>
  <w:style w:type="numbering" w:customStyle="1" w:styleId="111121">
    <w:name w:val="Нет списка111121"/>
    <w:next w:val="a2"/>
    <w:uiPriority w:val="99"/>
    <w:semiHidden/>
    <w:unhideWhenUsed/>
    <w:rsid w:val="005458EE"/>
  </w:style>
  <w:style w:type="numbering" w:customStyle="1" w:styleId="3121">
    <w:name w:val="Нет списка3121"/>
    <w:next w:val="a2"/>
    <w:uiPriority w:val="99"/>
    <w:semiHidden/>
    <w:unhideWhenUsed/>
    <w:rsid w:val="005458EE"/>
  </w:style>
  <w:style w:type="numbering" w:customStyle="1" w:styleId="12121">
    <w:name w:val="Нет списка12121"/>
    <w:next w:val="a2"/>
    <w:uiPriority w:val="99"/>
    <w:semiHidden/>
    <w:unhideWhenUsed/>
    <w:rsid w:val="005458EE"/>
  </w:style>
  <w:style w:type="numbering" w:customStyle="1" w:styleId="5110">
    <w:name w:val="Нет списка511"/>
    <w:next w:val="a2"/>
    <w:uiPriority w:val="99"/>
    <w:semiHidden/>
    <w:unhideWhenUsed/>
    <w:rsid w:val="005458EE"/>
  </w:style>
  <w:style w:type="numbering" w:customStyle="1" w:styleId="14110">
    <w:name w:val="Нет списка1411"/>
    <w:next w:val="a2"/>
    <w:uiPriority w:val="99"/>
    <w:semiHidden/>
    <w:unhideWhenUsed/>
    <w:rsid w:val="005458EE"/>
  </w:style>
  <w:style w:type="numbering" w:customStyle="1" w:styleId="112111">
    <w:name w:val="Нет списка11211"/>
    <w:next w:val="a2"/>
    <w:uiPriority w:val="99"/>
    <w:semiHidden/>
    <w:unhideWhenUsed/>
    <w:rsid w:val="005458EE"/>
  </w:style>
  <w:style w:type="numbering" w:customStyle="1" w:styleId="6110">
    <w:name w:val="Нет списка611"/>
    <w:next w:val="a2"/>
    <w:uiPriority w:val="99"/>
    <w:semiHidden/>
    <w:unhideWhenUsed/>
    <w:rsid w:val="005458EE"/>
  </w:style>
  <w:style w:type="numbering" w:customStyle="1" w:styleId="15110">
    <w:name w:val="Нет списка1511"/>
    <w:next w:val="a2"/>
    <w:uiPriority w:val="99"/>
    <w:semiHidden/>
    <w:unhideWhenUsed/>
    <w:rsid w:val="005458EE"/>
  </w:style>
  <w:style w:type="numbering" w:customStyle="1" w:styleId="22111">
    <w:name w:val="Нет списка2211"/>
    <w:next w:val="a2"/>
    <w:uiPriority w:val="99"/>
    <w:semiHidden/>
    <w:unhideWhenUsed/>
    <w:rsid w:val="005458EE"/>
  </w:style>
  <w:style w:type="numbering" w:customStyle="1" w:styleId="11311">
    <w:name w:val="Нет списка11311"/>
    <w:next w:val="a2"/>
    <w:uiPriority w:val="99"/>
    <w:semiHidden/>
    <w:unhideWhenUsed/>
    <w:rsid w:val="005458EE"/>
  </w:style>
  <w:style w:type="numbering" w:customStyle="1" w:styleId="32111">
    <w:name w:val="Нет списка3211"/>
    <w:next w:val="a2"/>
    <w:uiPriority w:val="99"/>
    <w:semiHidden/>
    <w:unhideWhenUsed/>
    <w:rsid w:val="005458EE"/>
  </w:style>
  <w:style w:type="numbering" w:customStyle="1" w:styleId="122111">
    <w:name w:val="Нет списка12211"/>
    <w:next w:val="a2"/>
    <w:uiPriority w:val="99"/>
    <w:semiHidden/>
    <w:unhideWhenUsed/>
    <w:rsid w:val="005458EE"/>
  </w:style>
  <w:style w:type="numbering" w:customStyle="1" w:styleId="41110">
    <w:name w:val="Нет списка4111"/>
    <w:next w:val="a2"/>
    <w:uiPriority w:val="99"/>
    <w:semiHidden/>
    <w:unhideWhenUsed/>
    <w:rsid w:val="005458EE"/>
  </w:style>
  <w:style w:type="numbering" w:customStyle="1" w:styleId="131110">
    <w:name w:val="Нет списка13111"/>
    <w:next w:val="a2"/>
    <w:uiPriority w:val="99"/>
    <w:semiHidden/>
    <w:unhideWhenUsed/>
    <w:rsid w:val="005458EE"/>
  </w:style>
  <w:style w:type="numbering" w:customStyle="1" w:styleId="211110">
    <w:name w:val="Нет списка21111"/>
    <w:next w:val="a2"/>
    <w:uiPriority w:val="99"/>
    <w:semiHidden/>
    <w:unhideWhenUsed/>
    <w:rsid w:val="005458EE"/>
  </w:style>
  <w:style w:type="numbering" w:customStyle="1" w:styleId="1111112">
    <w:name w:val="Нет списка1111112"/>
    <w:next w:val="a2"/>
    <w:uiPriority w:val="99"/>
    <w:semiHidden/>
    <w:unhideWhenUsed/>
    <w:rsid w:val="005458EE"/>
  </w:style>
  <w:style w:type="numbering" w:customStyle="1" w:styleId="311110">
    <w:name w:val="Нет списка31111"/>
    <w:next w:val="a2"/>
    <w:uiPriority w:val="99"/>
    <w:semiHidden/>
    <w:unhideWhenUsed/>
    <w:rsid w:val="005458EE"/>
  </w:style>
  <w:style w:type="numbering" w:customStyle="1" w:styleId="121111">
    <w:name w:val="Нет списка121111"/>
    <w:next w:val="a2"/>
    <w:uiPriority w:val="99"/>
    <w:semiHidden/>
    <w:unhideWhenUsed/>
    <w:rsid w:val="005458EE"/>
  </w:style>
  <w:style w:type="numbering" w:customStyle="1" w:styleId="814">
    <w:name w:val="Нет списка81"/>
    <w:next w:val="a2"/>
    <w:uiPriority w:val="99"/>
    <w:semiHidden/>
    <w:unhideWhenUsed/>
    <w:rsid w:val="005458EE"/>
  </w:style>
  <w:style w:type="numbering" w:customStyle="1" w:styleId="1710">
    <w:name w:val="Нет списка171"/>
    <w:next w:val="a2"/>
    <w:uiPriority w:val="99"/>
    <w:semiHidden/>
    <w:unhideWhenUsed/>
    <w:rsid w:val="005458EE"/>
  </w:style>
  <w:style w:type="numbering" w:customStyle="1" w:styleId="1151">
    <w:name w:val="Нет списка1151"/>
    <w:next w:val="a2"/>
    <w:uiPriority w:val="99"/>
    <w:semiHidden/>
    <w:unhideWhenUsed/>
    <w:rsid w:val="005458EE"/>
  </w:style>
  <w:style w:type="numbering" w:customStyle="1" w:styleId="2410">
    <w:name w:val="Нет списка241"/>
    <w:next w:val="a2"/>
    <w:uiPriority w:val="99"/>
    <w:semiHidden/>
    <w:unhideWhenUsed/>
    <w:rsid w:val="005458EE"/>
  </w:style>
  <w:style w:type="numbering" w:customStyle="1" w:styleId="11131">
    <w:name w:val="Нет списка11131"/>
    <w:next w:val="a2"/>
    <w:uiPriority w:val="99"/>
    <w:semiHidden/>
    <w:unhideWhenUsed/>
    <w:rsid w:val="005458EE"/>
  </w:style>
  <w:style w:type="numbering" w:customStyle="1" w:styleId="341">
    <w:name w:val="Нет списка341"/>
    <w:next w:val="a2"/>
    <w:uiPriority w:val="99"/>
    <w:semiHidden/>
    <w:unhideWhenUsed/>
    <w:rsid w:val="005458EE"/>
  </w:style>
  <w:style w:type="numbering" w:customStyle="1" w:styleId="1241">
    <w:name w:val="Нет списка1241"/>
    <w:next w:val="a2"/>
    <w:uiPriority w:val="99"/>
    <w:semiHidden/>
    <w:unhideWhenUsed/>
    <w:rsid w:val="005458EE"/>
  </w:style>
  <w:style w:type="numbering" w:customStyle="1" w:styleId="4310">
    <w:name w:val="Нет списка431"/>
    <w:next w:val="a2"/>
    <w:uiPriority w:val="99"/>
    <w:semiHidden/>
    <w:unhideWhenUsed/>
    <w:rsid w:val="005458EE"/>
  </w:style>
  <w:style w:type="numbering" w:customStyle="1" w:styleId="13310">
    <w:name w:val="Нет списка1331"/>
    <w:next w:val="a2"/>
    <w:uiPriority w:val="99"/>
    <w:semiHidden/>
    <w:unhideWhenUsed/>
    <w:rsid w:val="005458EE"/>
  </w:style>
  <w:style w:type="numbering" w:customStyle="1" w:styleId="2131">
    <w:name w:val="Нет списка2131"/>
    <w:next w:val="a2"/>
    <w:uiPriority w:val="99"/>
    <w:semiHidden/>
    <w:unhideWhenUsed/>
    <w:rsid w:val="005458EE"/>
  </w:style>
  <w:style w:type="numbering" w:customStyle="1" w:styleId="111131">
    <w:name w:val="Нет списка111131"/>
    <w:next w:val="a2"/>
    <w:uiPriority w:val="99"/>
    <w:semiHidden/>
    <w:unhideWhenUsed/>
    <w:rsid w:val="005458EE"/>
  </w:style>
  <w:style w:type="numbering" w:customStyle="1" w:styleId="3131">
    <w:name w:val="Нет списка3131"/>
    <w:next w:val="a2"/>
    <w:uiPriority w:val="99"/>
    <w:semiHidden/>
    <w:unhideWhenUsed/>
    <w:rsid w:val="005458EE"/>
  </w:style>
  <w:style w:type="numbering" w:customStyle="1" w:styleId="12131">
    <w:name w:val="Нет списка12131"/>
    <w:next w:val="a2"/>
    <w:uiPriority w:val="99"/>
    <w:semiHidden/>
    <w:unhideWhenUsed/>
    <w:rsid w:val="005458EE"/>
  </w:style>
  <w:style w:type="numbering" w:customStyle="1" w:styleId="5210">
    <w:name w:val="Нет списка521"/>
    <w:next w:val="a2"/>
    <w:uiPriority w:val="99"/>
    <w:semiHidden/>
    <w:unhideWhenUsed/>
    <w:rsid w:val="005458EE"/>
  </w:style>
  <w:style w:type="numbering" w:customStyle="1" w:styleId="1421">
    <w:name w:val="Нет списка1421"/>
    <w:next w:val="a2"/>
    <w:uiPriority w:val="99"/>
    <w:semiHidden/>
    <w:unhideWhenUsed/>
    <w:rsid w:val="005458EE"/>
  </w:style>
  <w:style w:type="numbering" w:customStyle="1" w:styleId="11221">
    <w:name w:val="Нет списка11221"/>
    <w:next w:val="a2"/>
    <w:uiPriority w:val="99"/>
    <w:semiHidden/>
    <w:unhideWhenUsed/>
    <w:rsid w:val="005458EE"/>
  </w:style>
  <w:style w:type="numbering" w:customStyle="1" w:styleId="6210">
    <w:name w:val="Нет списка621"/>
    <w:next w:val="a2"/>
    <w:uiPriority w:val="99"/>
    <w:semiHidden/>
    <w:unhideWhenUsed/>
    <w:rsid w:val="005458EE"/>
  </w:style>
  <w:style w:type="numbering" w:customStyle="1" w:styleId="1521">
    <w:name w:val="Нет списка1521"/>
    <w:next w:val="a2"/>
    <w:uiPriority w:val="99"/>
    <w:semiHidden/>
    <w:unhideWhenUsed/>
    <w:rsid w:val="005458EE"/>
  </w:style>
  <w:style w:type="numbering" w:customStyle="1" w:styleId="2221">
    <w:name w:val="Нет списка2221"/>
    <w:next w:val="a2"/>
    <w:uiPriority w:val="99"/>
    <w:semiHidden/>
    <w:unhideWhenUsed/>
    <w:rsid w:val="005458EE"/>
  </w:style>
  <w:style w:type="numbering" w:customStyle="1" w:styleId="11321">
    <w:name w:val="Нет списка11321"/>
    <w:next w:val="a2"/>
    <w:uiPriority w:val="99"/>
    <w:semiHidden/>
    <w:unhideWhenUsed/>
    <w:rsid w:val="005458EE"/>
  </w:style>
  <w:style w:type="numbering" w:customStyle="1" w:styleId="3221">
    <w:name w:val="Нет списка3221"/>
    <w:next w:val="a2"/>
    <w:uiPriority w:val="99"/>
    <w:semiHidden/>
    <w:unhideWhenUsed/>
    <w:rsid w:val="005458EE"/>
  </w:style>
  <w:style w:type="numbering" w:customStyle="1" w:styleId="12221">
    <w:name w:val="Нет списка12221"/>
    <w:next w:val="a2"/>
    <w:uiPriority w:val="99"/>
    <w:semiHidden/>
    <w:unhideWhenUsed/>
    <w:rsid w:val="005458EE"/>
  </w:style>
  <w:style w:type="numbering" w:customStyle="1" w:styleId="41210">
    <w:name w:val="Нет списка4121"/>
    <w:next w:val="a2"/>
    <w:uiPriority w:val="99"/>
    <w:semiHidden/>
    <w:unhideWhenUsed/>
    <w:rsid w:val="005458EE"/>
  </w:style>
  <w:style w:type="numbering" w:customStyle="1" w:styleId="13121">
    <w:name w:val="Нет списка13121"/>
    <w:next w:val="a2"/>
    <w:uiPriority w:val="99"/>
    <w:semiHidden/>
    <w:unhideWhenUsed/>
    <w:rsid w:val="005458EE"/>
  </w:style>
  <w:style w:type="numbering" w:customStyle="1" w:styleId="21121">
    <w:name w:val="Нет списка21121"/>
    <w:next w:val="a2"/>
    <w:uiPriority w:val="99"/>
    <w:semiHidden/>
    <w:unhideWhenUsed/>
    <w:rsid w:val="005458EE"/>
  </w:style>
  <w:style w:type="numbering" w:customStyle="1" w:styleId="1111121">
    <w:name w:val="Нет списка1111121"/>
    <w:next w:val="a2"/>
    <w:uiPriority w:val="99"/>
    <w:semiHidden/>
    <w:unhideWhenUsed/>
    <w:rsid w:val="005458EE"/>
  </w:style>
  <w:style w:type="numbering" w:customStyle="1" w:styleId="31121">
    <w:name w:val="Нет списка31121"/>
    <w:next w:val="a2"/>
    <w:uiPriority w:val="99"/>
    <w:semiHidden/>
    <w:unhideWhenUsed/>
    <w:rsid w:val="005458EE"/>
  </w:style>
  <w:style w:type="numbering" w:customStyle="1" w:styleId="121121">
    <w:name w:val="Нет списка121121"/>
    <w:next w:val="a2"/>
    <w:uiPriority w:val="99"/>
    <w:semiHidden/>
    <w:unhideWhenUsed/>
    <w:rsid w:val="005458EE"/>
  </w:style>
  <w:style w:type="table" w:customStyle="1" w:styleId="37">
    <w:name w:val="Сетка таблицы37"/>
    <w:basedOn w:val="a1"/>
    <w:next w:val="a3"/>
    <w:uiPriority w:val="39"/>
    <w:rsid w:val="005458EE"/>
    <w:pPr>
      <w:ind w:firstLine="0"/>
      <w:jc w:val="left"/>
    </w:pPr>
    <w:rPr>
      <w:rFonts w:ascii="Times New Roman" w:eastAsia="Times New Roman"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6"/>
    <w:basedOn w:val="a1"/>
    <w:next w:val="a3"/>
    <w:uiPriority w:val="59"/>
    <w:rsid w:val="005458EE"/>
    <w:pPr>
      <w:ind w:firstLine="0"/>
      <w:jc w:val="left"/>
    </w:pPr>
    <w:rPr>
      <w:rFonts w:eastAsia="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8"/>
    <w:basedOn w:val="a1"/>
    <w:next w:val="a3"/>
    <w:uiPriority w:val="39"/>
    <w:rsid w:val="005458EE"/>
    <w:pPr>
      <w:ind w:firstLine="0"/>
      <w:jc w:val="left"/>
    </w:pPr>
    <w:rPr>
      <w:rFonts w:ascii="Times New Roman" w:eastAsia="Times New Roman"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9"/>
    <w:basedOn w:val="a1"/>
    <w:next w:val="a3"/>
    <w:rsid w:val="005458EE"/>
    <w:pPr>
      <w:ind w:firstLine="0"/>
      <w:jc w:val="left"/>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1"/>
    <w:next w:val="a3"/>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1"/>
    <w:next w:val="a3"/>
    <w:rsid w:val="005458EE"/>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7"/>
    <w:basedOn w:val="a1"/>
    <w:next w:val="a3"/>
    <w:rsid w:val="00621D50"/>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Сетка таблицы48"/>
    <w:basedOn w:val="a1"/>
    <w:next w:val="a3"/>
    <w:rsid w:val="00A6590C"/>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0">
    <w:name w:val="Сетка таблицы253"/>
    <w:basedOn w:val="a1"/>
    <w:next w:val="a3"/>
    <w:rsid w:val="00D80DBF"/>
    <w:pPr>
      <w:ind w:firstLine="0"/>
      <w:jc w:val="left"/>
    </w:pPr>
    <w:rPr>
      <w:rFonts w:ascii="Times New Roman" w:eastAsiaTheme="minorEastAsia" w:hAnsi="Times New Roman" w:cs="Times New Roman"/>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1"/>
    <w:next w:val="a3"/>
    <w:uiPriority w:val="39"/>
    <w:rsid w:val="00D80DBF"/>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4"/>
    <w:basedOn w:val="a1"/>
    <w:uiPriority w:val="39"/>
    <w:rsid w:val="00FC7DB2"/>
    <w:pPr>
      <w:ind w:firstLine="0"/>
      <w:jc w:val="left"/>
    </w:pPr>
    <w:rPr>
      <w:rFonts w:ascii="Calibri" w:eastAsia="Calibri" w:hAnsi="Calibri"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9"/>
    <w:basedOn w:val="a1"/>
    <w:next w:val="a3"/>
    <w:rsid w:val="00786875"/>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1"/>
    <w:next w:val="a3"/>
    <w:uiPriority w:val="59"/>
    <w:rsid w:val="00786875"/>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Сетка таблицы119"/>
    <w:basedOn w:val="a1"/>
    <w:next w:val="a3"/>
    <w:uiPriority w:val="59"/>
    <w:rsid w:val="00786875"/>
    <w:pPr>
      <w:ind w:firstLine="0"/>
      <w:jc w:val="left"/>
    </w:pPr>
    <w:rPr>
      <w:rFonts w:ascii="Calibri" w:eastAsia="Times New Roman" w:hAnsi="Calibri" w:cs="Times New Roman"/>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5"/>
    <w:basedOn w:val="a1"/>
    <w:next w:val="a3"/>
    <w:uiPriority w:val="59"/>
    <w:rsid w:val="00786875"/>
    <w:pPr>
      <w:ind w:firstLine="0"/>
      <w:jc w:val="left"/>
    </w:pPr>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1"/>
    <w:uiPriority w:val="59"/>
    <w:rsid w:val="00786875"/>
    <w:pPr>
      <w:ind w:firstLine="0"/>
      <w:jc w:val="left"/>
    </w:pPr>
    <w:rPr>
      <w:rFonts w:ascii="Calibri" w:eastAsia="Calibri" w:hAnsi="Calibri" w:cs="Aria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1"/>
    <w:next w:val="a3"/>
    <w:uiPriority w:val="39"/>
    <w:rsid w:val="00576B4F"/>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6"/>
    <w:basedOn w:val="a1"/>
    <w:next w:val="a3"/>
    <w:uiPriority w:val="39"/>
    <w:rsid w:val="00CA000F"/>
    <w:pPr>
      <w:ind w:firstLine="0"/>
      <w:jc w:val="left"/>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5795489">
      <w:bodyDiv w:val="1"/>
      <w:marLeft w:val="0"/>
      <w:marRight w:val="0"/>
      <w:marTop w:val="0"/>
      <w:marBottom w:val="0"/>
      <w:divBdr>
        <w:top w:val="none" w:sz="0" w:space="0" w:color="auto"/>
        <w:left w:val="none" w:sz="0" w:space="0" w:color="auto"/>
        <w:bottom w:val="none" w:sz="0" w:space="0" w:color="auto"/>
        <w:right w:val="none" w:sz="0" w:space="0" w:color="auto"/>
      </w:divBdr>
    </w:div>
    <w:div w:id="828787414">
      <w:bodyDiv w:val="1"/>
      <w:marLeft w:val="0"/>
      <w:marRight w:val="0"/>
      <w:marTop w:val="0"/>
      <w:marBottom w:val="0"/>
      <w:divBdr>
        <w:top w:val="none" w:sz="0" w:space="0" w:color="auto"/>
        <w:left w:val="none" w:sz="0" w:space="0" w:color="auto"/>
        <w:bottom w:val="none" w:sz="0" w:space="0" w:color="auto"/>
        <w:right w:val="none" w:sz="0" w:space="0" w:color="auto"/>
      </w:divBdr>
    </w:div>
    <w:div w:id="1058893277">
      <w:bodyDiv w:val="1"/>
      <w:marLeft w:val="0"/>
      <w:marRight w:val="0"/>
      <w:marTop w:val="0"/>
      <w:marBottom w:val="0"/>
      <w:divBdr>
        <w:top w:val="none" w:sz="0" w:space="0" w:color="auto"/>
        <w:left w:val="none" w:sz="0" w:space="0" w:color="auto"/>
        <w:bottom w:val="none" w:sz="0" w:space="0" w:color="auto"/>
        <w:right w:val="none" w:sz="0" w:space="0" w:color="auto"/>
      </w:divBdr>
    </w:div>
    <w:div w:id="1195264126">
      <w:bodyDiv w:val="1"/>
      <w:marLeft w:val="0"/>
      <w:marRight w:val="0"/>
      <w:marTop w:val="0"/>
      <w:marBottom w:val="0"/>
      <w:divBdr>
        <w:top w:val="none" w:sz="0" w:space="0" w:color="auto"/>
        <w:left w:val="none" w:sz="0" w:space="0" w:color="auto"/>
        <w:bottom w:val="none" w:sz="0" w:space="0" w:color="auto"/>
        <w:right w:val="none" w:sz="0" w:space="0" w:color="auto"/>
      </w:divBdr>
    </w:div>
    <w:div w:id="1453404405">
      <w:bodyDiv w:val="1"/>
      <w:marLeft w:val="0"/>
      <w:marRight w:val="0"/>
      <w:marTop w:val="0"/>
      <w:marBottom w:val="0"/>
      <w:divBdr>
        <w:top w:val="none" w:sz="0" w:space="0" w:color="auto"/>
        <w:left w:val="none" w:sz="0" w:space="0" w:color="auto"/>
        <w:bottom w:val="none" w:sz="0" w:space="0" w:color="auto"/>
        <w:right w:val="none" w:sz="0" w:space="0" w:color="auto"/>
      </w:divBdr>
    </w:div>
    <w:div w:id="1743794193">
      <w:bodyDiv w:val="1"/>
      <w:marLeft w:val="0"/>
      <w:marRight w:val="0"/>
      <w:marTop w:val="0"/>
      <w:marBottom w:val="0"/>
      <w:divBdr>
        <w:top w:val="none" w:sz="0" w:space="0" w:color="auto"/>
        <w:left w:val="none" w:sz="0" w:space="0" w:color="auto"/>
        <w:bottom w:val="none" w:sz="0" w:space="0" w:color="auto"/>
        <w:right w:val="none" w:sz="0" w:space="0" w:color="auto"/>
      </w:divBdr>
    </w:div>
    <w:div w:id="1752585743">
      <w:bodyDiv w:val="1"/>
      <w:marLeft w:val="0"/>
      <w:marRight w:val="0"/>
      <w:marTop w:val="0"/>
      <w:marBottom w:val="0"/>
      <w:divBdr>
        <w:top w:val="none" w:sz="0" w:space="0" w:color="auto"/>
        <w:left w:val="none" w:sz="0" w:space="0" w:color="auto"/>
        <w:bottom w:val="none" w:sz="0" w:space="0" w:color="auto"/>
        <w:right w:val="none" w:sz="0" w:space="0" w:color="auto"/>
      </w:divBdr>
    </w:div>
    <w:div w:id="2013140799">
      <w:bodyDiv w:val="1"/>
      <w:marLeft w:val="0"/>
      <w:marRight w:val="0"/>
      <w:marTop w:val="0"/>
      <w:marBottom w:val="0"/>
      <w:divBdr>
        <w:top w:val="none" w:sz="0" w:space="0" w:color="auto"/>
        <w:left w:val="none" w:sz="0" w:space="0" w:color="auto"/>
        <w:bottom w:val="none" w:sz="0" w:space="0" w:color="auto"/>
        <w:right w:val="none" w:sz="0" w:space="0" w:color="auto"/>
      </w:divBdr>
    </w:div>
    <w:div w:id="2103839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cademic.oup.com/cid/article-pdf/38/6/864/913456/38-6-864.pdf" TargetMode="External"/><Relationship Id="rId21" Type="http://schemas.openxmlformats.org/officeDocument/2006/relationships/image" Target="media/image14.jpe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image" Target="media/image72.jpeg"/><Relationship Id="rId138" Type="http://schemas.openxmlformats.org/officeDocument/2006/relationships/image" Target="media/image83.png"/><Relationship Id="rId107" Type="http://schemas.openxmlformats.org/officeDocument/2006/relationships/hyperlink" Target="https://scholar.google.com/scholar_lookup?title=Chemical+composition+and+antioxidant,+antimicrobial+activities+of+the+essential+oils+of+Thymus+marschallianus+Will.+and+Thymus+proximus+Serg&amp;author=Jia,+H.L.&amp;author=Ji,+Q.L.&amp;author=Xing,+S.L.&amp;author=Zhang,+P.H.&amp;author=Zhu,+G.L.&amp;author=Wang,+X.H.&amp;publication_year=2010&amp;journal=J.+Food+Sci.&amp;volume=75&amp;pages=E59%E2%80%93E65&amp;doi=10.1111/j.1750-3841.2009.01413.x" TargetMode="External"/><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1.png"/><Relationship Id="rId58" Type="http://schemas.openxmlformats.org/officeDocument/2006/relationships/image" Target="media/image46.emf"/><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hyperlink" Target="https://scholar.google.com/scholar_lookup?title=Rosmarinic+acid&amp;author=Petersen,+M.&amp;author=Simmonds,+M.S.&amp;publication_year=2003&amp;journal=Phytochemistry&amp;volume=62&amp;pages=121%E2%80%93125&amp;doi=10.1016/S0031-9422(02)00513-7" TargetMode="External"/><Relationship Id="rId123" Type="http://schemas.openxmlformats.org/officeDocument/2006/relationships/hyperlink" Target="https://scholar.google.com/scholar_lookup?title=Phytochemical+profile+and+antimicrobial+potential+of+extracts+obtained+from+Thymus+marschallianus+Willd&amp;author=Niculae,+M.&amp;author=Hanganu,+D.&amp;author=Oniga,+I.&amp;author=Benedec,+D.&amp;author=Ielciu,+I.&amp;author=Giupana,+R.&amp;author=Sandru,+C.D.&amp;author=Cioc%C3%A2rlan,+N.&amp;author=Spinu,+M.&amp;publication_year=2019&amp;journal=Molecules&amp;volume=24&amp;pages=3101&amp;doi=10.3390/molecules24173101&amp;pmid=31455036" TargetMode="External"/><Relationship Id="rId128" Type="http://schemas.openxmlformats.org/officeDocument/2006/relationships/hyperlink" Target="https://scholar.google.com/scholar_lookup?title=Medicinal+plants+in+the+treatment+of+peptic+ulcer+disease:+A+review&amp;author=Ardalani,+H.&amp;author=Hadipanah,+A.&amp;author=Sahebkar,+A.&amp;publication_year=2020&amp;journal=Mini+Rev.+Med.+Chem.&amp;volume=20&amp;pages=662%E2%80%93702&amp;doi=10.2174/1389557520666191227151939" TargetMode="External"/><Relationship Id="rId5" Type="http://schemas.openxmlformats.org/officeDocument/2006/relationships/webSettings" Target="webSettings.xml"/><Relationship Id="rId90" Type="http://schemas.openxmlformats.org/officeDocument/2006/relationships/hyperlink" Target="https://www.mdpi.com/2076-3921/2/1/1/pdf" TargetMode="External"/><Relationship Id="rId95" Type="http://schemas.openxmlformats.org/officeDocument/2006/relationships/hyperlink" Target="https://scholar.google.com/scholar_lookup?title=Metabolic+Profile+of+and+Antimicrobial+Activity+in+the+Aerial+Part+of+Leonurus+turkestanicus+V.I.+Krecz.+et+Kuprian.+from+Kazakhstan&amp;author=Sermukhamedova,+O.&amp;author=Wojtanowski,+K.K.&amp;author=Widelski,+J.&amp;author=Korona-G%C5%82owniak,+I.&amp;author=Elansary,+H.O.&amp;author=Sakipova,+Z.&amp;author=Malm,+A.&amp;author=G%C5%82owniak,+K.&amp;author=Skalicka-Wo%C5%BAniak,+K.&amp;publication_year=2017&amp;journal=J.+AOAC+Int.&amp;volume=1&amp;pages=1700%E2%80%931705&amp;doi=10.5740/jaoacint.17-0236"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chart" Target="charts/chart5.xml"/><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hyperlink" Target="https://scholar.google.com/scholar_lookup?title=A+review+on+flavonoid+apigenin:+Dietary+intake,+ADME,+antimicrobial+effects,+and+interactions+with+human+gut+microbiota&amp;author=Wang,+M.&amp;author=Firrman,+J.&amp;author=Liu,+L.&amp;author=Yam,+K.&amp;publication_year=2019&amp;journal=Biomed.+Res.+Int.&amp;volume=16&amp;pages=7010467&amp;doi=10.1155/2019/7010467" TargetMode="External"/><Relationship Id="rId118" Type="http://schemas.openxmlformats.org/officeDocument/2006/relationships/hyperlink" Target="https://scholar.google.com/scholar_lookup?title=Medicinal+plants+and+antimicrobial+Activity&amp;author=R%C3%ADos,+J.L.&amp;author=Recio,+M.C.&amp;publication_year=2005&amp;journal=J.+Ethnopharmacol.&amp;volume=100&amp;pages=80%E2%80%9384&amp;doi=10.1016/j.jep.2005.04.025&amp;pmid=15964727" TargetMode="External"/><Relationship Id="rId134" Type="http://schemas.openxmlformats.org/officeDocument/2006/relationships/image" Target="media/image80.png"/><Relationship Id="rId139" Type="http://schemas.openxmlformats.org/officeDocument/2006/relationships/image" Target="media/image84.pn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chart" Target="charts/chart1.xml"/><Relationship Id="rId59" Type="http://schemas.openxmlformats.org/officeDocument/2006/relationships/image" Target="media/image47.png"/><Relationship Id="rId103" Type="http://schemas.openxmlformats.org/officeDocument/2006/relationships/hyperlink" Target="https://scholar.google.com/scholar_lookup?title=Phytochemical+profile+and+antimicrobial+potential+of+extracts+obtained+from+Thymus+marschallianus+Willd&amp;author=Niculae,+M.&amp;author=Hanganu,+D.&amp;author=Oniga,+I.&amp;author=Benedec,+D.&amp;author=Ielciu,+I.&amp;author=Giupana,+R.&amp;author=Sandru,+C.D.&amp;author=Cioc%C3%A2rlan,+N.&amp;author=Spinu,+M.&amp;publication_year=2019&amp;journal=Molecules&amp;volume=24&amp;pages=3101&amp;doi=10.3390/molecules24173101&amp;pmid=31455036" TargetMode="External"/><Relationship Id="rId108" Type="http://schemas.openxmlformats.org/officeDocument/2006/relationships/hyperlink" Target="https://scholar.google.com/scholar_lookup?title=Chemical+composition,+antimicrobial+and+antioxidant+activities+of+the+essential+oils+of+three+Uzbek+Lamiaceae+species&amp;author=Mamadalieva,+N.Z.&amp;author=Youssef,+F.S.&amp;author=Ashour,+M.L.&amp;author=Sasmakov,+S.A.&amp;author=Tiezzi,+A.&amp;author=Azimova,+S.S.&amp;publication_year=2019&amp;journal=Nat.+Prod.+Res.&amp;volume=33&amp;pages=2394%E2%80%932397&amp;doi=10.1080/14786419.2018.1443088" TargetMode="External"/><Relationship Id="rId124" Type="http://schemas.openxmlformats.org/officeDocument/2006/relationships/hyperlink" Target="http://www.ncbi.nlm.nih.gov/pubmed/31455036" TargetMode="External"/><Relationship Id="rId129" Type="http://schemas.openxmlformats.org/officeDocument/2006/relationships/image" Target="media/image75.png"/><Relationship Id="rId54" Type="http://schemas.openxmlformats.org/officeDocument/2006/relationships/image" Target="media/image42.emf"/><Relationship Id="rId70" Type="http://schemas.openxmlformats.org/officeDocument/2006/relationships/image" Target="media/image58.png"/><Relationship Id="rId75" Type="http://schemas.openxmlformats.org/officeDocument/2006/relationships/image" Target="media/image63.jpeg"/><Relationship Id="rId91" Type="http://schemas.openxmlformats.org/officeDocument/2006/relationships/hyperlink" Target="https://scholar.google.com/scholar_lookup?title=Evaluation+of+the+antioxidant+capacity+and+phenolic+content+of+three+Thymus+species&amp;author=Nickavar,+B.&amp;author=Esbati,+N.&amp;publication_year=2012&amp;journal=J.+Acupunct.+Meridian+Stud.&amp;volume=5&amp;pages=119%E2%80%93125&amp;doi=10.1016/j.jams.2012.03.003&amp;pmid=22682273" TargetMode="External"/><Relationship Id="rId96" Type="http://schemas.openxmlformats.org/officeDocument/2006/relationships/hyperlink" Target="https://scholar.google.com/scholar_lookup?title=Could+supercritical+extracts+from+the+aerial+parts+of+Helianthus+salicifolius+A.+Dietr.+and+Helianthus+tuberosus+L.+be+regarded+as+potential+raw+materials+for+biocidal+purposes?&amp;author=Malm,+A.&amp;author=Grzegorczyk,+A.&amp;author=Biernasiuk,+A.&amp;author=Baj,+T.&amp;author=R%C3%B3j,+E.&amp;author=Ty%C5%9Bkiewicz,+K.&amp;author=D%C4%99bczak,+A.&amp;author=Stolarski,+M.J.&amp;author=Krzy%C5%BCaniak,+M.&amp;author=Olba-Zi%C4%99ty,+E.&amp;publication_year=2021&amp;journal=Agriculture&amp;volume=11&amp;pages=10&amp;doi=10.3390/agriculture11010010" TargetMode="External"/><Relationship Id="rId140"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7.png"/><Relationship Id="rId114" Type="http://schemas.openxmlformats.org/officeDocument/2006/relationships/hyperlink" Target="https://scholar.google.com/scholar_lookup?title=Antioxidant+activity+index+(AAI)+by+the+2,+2-diphenyl-1-picrylhydrazyl+method&amp;author=Scherer,+R.&amp;author=Godoy,+H.T.&amp;publication_year=2009&amp;journal=Food+Chem.&amp;volume=112&amp;pages=654%E2%80%93658&amp;doi=10.1016/j.foodchem.2008.06.026" TargetMode="External"/><Relationship Id="rId119" Type="http://schemas.openxmlformats.org/officeDocument/2006/relationships/hyperlink" Target="https://scholar.google.com/scholar_lookup?title=Cameroonian+medicinal+plants:+Pharmacology+and+derived+natural+products&amp;author=Kuete,+V.&amp;author=Efferth,+T.&amp;publication_year=2010&amp;journal=Front.+Pharmacol.&amp;volume=1&amp;pages=123&amp;doi=10.3389/fphar.2010.00123&amp;pmid=21833168" TargetMode="Externa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76.png"/><Relationship Id="rId135"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chart" Target="charts/chart2.xml"/><Relationship Id="rId109" Type="http://schemas.openxmlformats.org/officeDocument/2006/relationships/hyperlink" Target="https://scholar.google.com/scholar_lookup?title=Plant-derived+products+as+antibacterial+and+antifungal+agents+in+human+health+care&amp;author=Kokoska,+L.&amp;author=Kloucek,+P.&amp;author=Leuner,+O.&amp;author=Novy,+P.&amp;publication_year=2019&amp;journal=Curr.+Med.+Chem.&amp;volume=26&amp;pages=5501%E2%80%935541&amp;doi=10.2174/0929867325666180831144344" TargetMode="External"/><Relationship Id="rId34" Type="http://schemas.openxmlformats.org/officeDocument/2006/relationships/image" Target="media/image27.png"/><Relationship Id="rId50" Type="http://schemas.openxmlformats.org/officeDocument/2006/relationships/image" Target="media/image38.emf"/><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hyperlink" Target="https://scholar.google.com/scholar_lookup?title=The+in+vitro+activity+of+essential+oils+against+Helicobacter+pylori+growth+and+urease+activity&amp;author=Korona-Glowniak,+I.&amp;author=Glowniak-Lipa,+A.&amp;author=Ludwiczuk,+A.&amp;author=Baj,+T.&amp;author=Malm,+A.&amp;publication_year=2020&amp;journal=Molecules&amp;volume=25&amp;pages=586&amp;doi=10.3390/molecules25030586&amp;pmid=32013183" TargetMode="External"/><Relationship Id="rId104" Type="http://schemas.openxmlformats.org/officeDocument/2006/relationships/hyperlink" Target="http://www.ncbi.nlm.nih.gov/pubmed/31455036" TargetMode="External"/><Relationship Id="rId120" Type="http://schemas.openxmlformats.org/officeDocument/2006/relationships/hyperlink" Target="https://www.frontiersin.org/articles/10.3389/fphar.2010.00123/pdf" TargetMode="External"/><Relationship Id="rId125" Type="http://schemas.openxmlformats.org/officeDocument/2006/relationships/hyperlink" Target="https://www.mdpi.com/1420-3049/24/17/3101/pdf" TargetMode="External"/><Relationship Id="rId141"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hyperlink" Target="http://www.ncbi.nlm.nih.gov/pubmed/22682273"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chart" Target="charts/chart3.xml"/><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hyperlink" Target="https://metlin.scripps.edu/" TargetMode="External"/><Relationship Id="rId110" Type="http://schemas.openxmlformats.org/officeDocument/2006/relationships/hyperlink" Target="https://scholar.google.com/scholar_lookup?title=Distribution+and+biological+activities+of+the+flavonoid+luteolin&amp;author=L%C3%B3pez-L%C3%A1zaro,+M.&amp;publication_year=2009&amp;journal=Mini+Rev.+Med.+Chem.&amp;volume=9&amp;pages=31%E2%80%9359&amp;doi=10.2174/138955709787001712" TargetMode="External"/><Relationship Id="rId115" Type="http://schemas.openxmlformats.org/officeDocument/2006/relationships/hyperlink" Target="https://scholar.google.com/scholar_lookup?title=Targeting+oxidative+stress+reduction+and+inhibition+of+HDAC1,+MECP2,+and+NF-KB+pathways+in+rats+with+experimentally+induced+hyperglycemia+by+administration+of+Thymus+marshallianus+Willd.+extracts&amp;author=Sevastre-Berghian,+A.C.&amp;author=Ielciu,+I.&amp;author=Mitre,+A.O.&amp;author=Filip,+G.A.&amp;author=Oniga,+I.&amp;author=Vlase,+L.&amp;author=Benedec,+D.&amp;author=Gheldiu,+A.M.&amp;author=Toma,+V.A.&amp;author=Mihart,+B.&amp;publication_year=2020&amp;journal=Front.+Pharmacol.&amp;volume=11&amp;pages=581470&amp;doi=10.3389/fphar.2020.581470" TargetMode="External"/><Relationship Id="rId131" Type="http://schemas.openxmlformats.org/officeDocument/2006/relationships/image" Target="media/image77.png"/><Relationship Id="rId136" Type="http://schemas.openxmlformats.org/officeDocument/2006/relationships/image" Target="media/image81.png"/><Relationship Id="rId61" Type="http://schemas.openxmlformats.org/officeDocument/2006/relationships/image" Target="media/image49.png"/><Relationship Id="rId82" Type="http://schemas.openxmlformats.org/officeDocument/2006/relationships/image" Target="media/image70.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hyperlink" Target="https://scholar.google.com/scholar_lookup?title=Sunflower+(Helianthus+annuus+L.)+plants+at+various+growth+stages+subjected+to+extraction%E2%80%94Comparison+of+the+antioxidant+activity+and+phenolic+profile&amp;author=Gai,+F.&amp;author=Karama%C4%87,+M.&amp;author=Janiak,+M.A.&amp;author=Amarowicz,+R.&amp;author=Peiretti,+P.G.&amp;publication_year=2020&amp;journal=Antioxidants&amp;volume=9&amp;pages=535&amp;doi=10.3390/antiox9060535&amp;pmid=32575358" TargetMode="External"/><Relationship Id="rId105" Type="http://schemas.openxmlformats.org/officeDocument/2006/relationships/hyperlink" Target="https://www.mdpi.com/1420-3049/24/17/3101/pdf" TargetMode="External"/><Relationship Id="rId126" Type="http://schemas.openxmlformats.org/officeDocument/2006/relationships/hyperlink" Target="https://scholar.google.com/scholar_lookup?title=Prevalence+of+antibiotic+resistance+in+Helicobacter+pylori:+A+systematic+review+and+meta-analysis+in+World+Health+Organization+regions&amp;author=Savoldi,+A.&amp;author=Carrara,+E.&amp;author=Graham,+D.Y.&amp;author=Conti,+M.&amp;author=Tacconelli,+E.&amp;publication_year=2018&amp;journal=Gastroenterology&amp;volume=155&amp;pages=1372%E2%80%931382&amp;doi=10.1053/j.gastro.2018.07.007&amp;pmid=29990487" TargetMode="Externa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hyperlink" Target="https://www.mdpi.com/1420-3049/26/11/3193" TargetMode="External"/><Relationship Id="rId98" Type="http://schemas.openxmlformats.org/officeDocument/2006/relationships/hyperlink" Target="http://www.ncbi.nlm.nih.gov/pubmed/32013183" TargetMode="External"/><Relationship Id="rId121" Type="http://schemas.openxmlformats.org/officeDocument/2006/relationships/hyperlink" Target="https://scholar.google.com/scholar_lookup?title=A+comparison+of+antibacterial+activity+of+selected+thyme+(Thymus)+species+by+means+of+the+dot+blot+test+with+direct+bioautographic+detection&amp;author=Or%C5%82owska,+M.&amp;author=Kowalska,+T.&amp;author=Sajewicz,+M.&amp;author=Jesionek,+W.&amp;author=Choma,+I.M.&amp;author=Majer-Dziedzic,+B.&amp;author=Szymczak,+G.&amp;author=Waksmundzka-Hajnos,+M.&amp;publication_year=2015&amp;journal=J.+AOAC+Int.&amp;volume=98&amp;pages=871%E2%80%93875&amp;doi=10.5740/jaoacint.SGE5-Orlowska&amp;pmid=26268965" TargetMode="Externa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hyperlink" Target="https://scholar.google.com/scholar_lookup?title=Clinical+relevance+of+bacteriostatic+versus+bactericidal+mechanisms+of+action+in+the+treatment+of+gram-positive+bacterial+infections&amp;author=Pankey,+G.A.&amp;author=Sabath,+L.D.&amp;publication_year=2004&amp;journal=Clin.+Infect.+Dis.&amp;volume=38&amp;pages=864%E2%80%93870&amp;doi=10.1086/381972&amp;pmid=14999632" TargetMode="External"/><Relationship Id="rId137" Type="http://schemas.openxmlformats.org/officeDocument/2006/relationships/image" Target="media/image82.png"/><Relationship Id="rId20" Type="http://schemas.openxmlformats.org/officeDocument/2006/relationships/image" Target="media/image13.jpeg"/><Relationship Id="rId41" Type="http://schemas.openxmlformats.org/officeDocument/2006/relationships/chart" Target="charts/chart4.xml"/><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hyperlink" Target="https://scholar.google.com/scholar_lookup?title=High+correlation+of+2,2-diphenyl-1-picrylhydrazyl+(DPPH)+radical+scavenging,+ferric+reducing+activity+potential+and+total+phenolics+content+indicates+redundancy+in+use+of+all+three+assays+to+screen+for+antioxidant+activity+of+extracts+of+plants+from+the+Malaysian+rainforest&amp;author=Clarke,+G.&amp;author=Ting,+K.N.&amp;author=Wiart,+C.&amp;author=Fry,+J.&amp;publication_year=2013&amp;journal=Antioxidants&amp;volume=2&amp;pages=1%E2%80%9310&amp;doi=10.3390/antiox2010001&amp;pmid=26787618" TargetMode="External"/><Relationship Id="rId111" Type="http://schemas.openxmlformats.org/officeDocument/2006/relationships/hyperlink" Target="https://scholar.google.com/scholar_lookup?title=Polyphenols+as+antimicrobial+agents&amp;author=Daglia,+M.&amp;publication_year=2012&amp;journal=Curr.+Opin.+Biotechnol.&amp;volume=23&amp;pages=174%E2%80%93181&amp;doi=10.1016/j.copbio.2011.08.007" TargetMode="External"/><Relationship Id="rId132" Type="http://schemas.openxmlformats.org/officeDocument/2006/relationships/image" Target="media/image78.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45.png"/><Relationship Id="rId106" Type="http://schemas.openxmlformats.org/officeDocument/2006/relationships/hyperlink" Target="https://scholar.google.com/scholar_lookup?title=Chemical+constituents+of+Thymus+seravschanicus+and+their+biological+activity&amp;author=Mamadalieva,+N.Z.&amp;author=Ovidi,+E.&amp;author=Vinciguerra,+V.&amp;author=Ashour,+M.L.&amp;author=Azimowa,+S.S.&amp;author=Tiezzi,+A.&amp;publication_year=2016&amp;journal=Chem.+Nat.+Compd.&amp;volume=52&amp;pages=352%E2%80%93355&amp;doi=10.1007/s10600-016-1643-2" TargetMode="External"/><Relationship Id="rId127" Type="http://schemas.openxmlformats.org/officeDocument/2006/relationships/hyperlink" Target="http://www.gastrojournal.org/article/S0016508518347619/pdf" TargetMode="External"/><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jpeg"/><Relationship Id="rId94" Type="http://schemas.openxmlformats.org/officeDocument/2006/relationships/hyperlink" Target="https://scholar.google.com/scholar_lookup?title=Characterization+and+effect+of+extraction+solvents+on+the+yield+and+total+phenolic+content+from+Vernonia+amygdalina+leaves&amp;author=Alara,+O.R.&amp;author=Abdurahman,+N.H.&amp;author=Mudalip,+S.K.A.&amp;author=Olalere,+O.A.&amp;publication_year=2018&amp;journal=J.+Food.+Meas.+Charact.&amp;volume=12&amp;pages=311%E2%80%93316&amp;doi=10.1007/s11694-017-9642-y" TargetMode="External"/><Relationship Id="rId99" Type="http://schemas.openxmlformats.org/officeDocument/2006/relationships/hyperlink" Target="https://www.mdpi.com/1420-3049/25/3/586/pdf" TargetMode="External"/><Relationship Id="rId101" Type="http://schemas.openxmlformats.org/officeDocument/2006/relationships/hyperlink" Target="http://www.ncbi.nlm.nih.gov/pubmed/32575358" TargetMode="External"/><Relationship Id="rId122" Type="http://schemas.openxmlformats.org/officeDocument/2006/relationships/hyperlink" Target="https://scholar.google.com/scholar_lookup?title=Chemical+composition+and+bioactivity+of+essential+oil+from+Thymus+species+in+Balkan+Peninsula&amp;author=Cavar+Zeljkovi%C4%87,+S.&amp;author=Maksimovi%C4%87,+M.&amp;publication_year=2015&amp;journal=Phytochem.+Rev.&amp;volume=14&amp;pages=335%E2%80%93352&amp;doi=10.1007/s11101-014-9378-9"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5.emf"/><Relationship Id="rId68" Type="http://schemas.openxmlformats.org/officeDocument/2006/relationships/image" Target="media/image56.png"/><Relationship Id="rId89" Type="http://schemas.openxmlformats.org/officeDocument/2006/relationships/hyperlink" Target="http://www.ncbi.nlm.nih.gov/pubmed/26787618" TargetMode="External"/><Relationship Id="rId112" Type="http://schemas.openxmlformats.org/officeDocument/2006/relationships/hyperlink" Target="https://scholar.google.com/scholar_lookup?title=Polyphenols:+Extraction+methods,+antioxidative+action,+bioavailability+and+anticarcinogenic+effects&amp;author=Brglez+Mojzer,+E.&amp;author=Knez+Hrn%C4%8Di%C4%8D,+M.&amp;author=%C5%A0kerget,+M.&amp;author=Knez,+%C5%BD.&amp;author=Bren,+U.&amp;publication_year=2016&amp;journal=Molecules&amp;volume=11&amp;pages=901&amp;doi=10.3390/molecules21070901" TargetMode="External"/><Relationship Id="rId133" Type="http://schemas.openxmlformats.org/officeDocument/2006/relationships/image" Target="media/image79.png"/><Relationship Id="rId16" Type="http://schemas.openxmlformats.org/officeDocument/2006/relationships/image" Target="media/image9.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944654708216717"/>
          <c:y val="4.6669671717721815E-2"/>
          <c:w val="0.82693140719614777"/>
          <c:h val="0.69829505686789151"/>
        </c:manualLayout>
      </c:layout>
      <c:bar3DChart>
        <c:barDir val="col"/>
        <c:grouping val="clustered"/>
        <c:varyColors val="0"/>
        <c:ser>
          <c:idx val="0"/>
          <c:order val="0"/>
          <c:tx>
            <c:strRef>
              <c:f>Лист1!$C$2</c:f>
              <c:strCache>
                <c:ptCount val="1"/>
                <c:pt idx="0">
                  <c:v>Флавоноидтардың шығымы,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6.0453149187257145E-2"/>
                  <c:y val="-5.7507726446443377E-2"/>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r>
                      <a:rPr lang="en-US" sz="900" b="0" i="0" u="none" strike="noStrike" baseline="0">
                        <a:effectLst/>
                      </a:rPr>
                      <a:t>41,1±0,05</a:t>
                    </a:r>
                    <a:r>
                      <a:rPr lang="en-US" sz="900" b="0" i="0" u="none" strike="noStrike" baseline="0"/>
                      <a:t> </a:t>
                    </a:r>
                    <a:endParaRPr lang="en-US"/>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4323249381702416"/>
                      <c:h val="5.7096848273896647E-2"/>
                    </c:manualLayout>
                  </c15:layout>
                  <c15:showDataLabelsRange val="0"/>
                </c:ext>
                <c:ext xmlns:c16="http://schemas.microsoft.com/office/drawing/2014/chart" uri="{C3380CC4-5D6E-409C-BE32-E72D297353CC}">
                  <c16:uniqueId val="{00000000-4F29-4718-A20E-B49993268AB3}"/>
                </c:ext>
              </c:extLst>
            </c:dLbl>
            <c:dLbl>
              <c:idx val="1"/>
              <c:layout>
                <c:manualLayout>
                  <c:x val="5.7828477271246723E-2"/>
                  <c:y val="-5.3603384664667755E-2"/>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r>
                      <a:rPr lang="en-US" sz="900" b="0" i="0" u="none" strike="noStrike" baseline="0">
                        <a:effectLst/>
                      </a:rPr>
                      <a:t>52,1±0,07</a:t>
                    </a:r>
                    <a:r>
                      <a:rPr lang="en-US" sz="900" b="0" i="0" u="none" strike="noStrike" baseline="0"/>
                      <a:t> </a:t>
                    </a:r>
                    <a:endParaRPr lang="en-US"/>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4323249381702416"/>
                      <c:h val="6.4905531837447808E-2"/>
                    </c:manualLayout>
                  </c15:layout>
                  <c15:showDataLabelsRange val="0"/>
                </c:ext>
                <c:ext xmlns:c16="http://schemas.microsoft.com/office/drawing/2014/chart" uri="{C3380CC4-5D6E-409C-BE32-E72D297353CC}">
                  <c16:uniqueId val="{00000001-4F29-4718-A20E-B49993268AB3}"/>
                </c:ext>
              </c:extLst>
            </c:dLbl>
            <c:dLbl>
              <c:idx val="2"/>
              <c:layout>
                <c:manualLayout>
                  <c:x val="5.5893160413771806E-2"/>
                  <c:y val="-3.4166733648555929E-2"/>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r>
                      <a:rPr lang="en-US" sz="900" b="0" i="0" u="none" strike="noStrike" baseline="0">
                        <a:effectLst/>
                      </a:rPr>
                      <a:t>57,1±0,05</a:t>
                    </a:r>
                    <a:r>
                      <a:rPr lang="en-US" sz="900" b="0" i="0" u="none" strike="noStrike" baseline="0"/>
                      <a:t> </a:t>
                    </a:r>
                    <a:endParaRPr lang="en-US"/>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3421563481035459"/>
                      <c:h val="6.8604015884609418E-2"/>
                    </c:manualLayout>
                  </c15:layout>
                  <c15:showDataLabelsRange val="0"/>
                </c:ext>
                <c:ext xmlns:c16="http://schemas.microsoft.com/office/drawing/2014/chart" uri="{C3380CC4-5D6E-409C-BE32-E72D297353CC}">
                  <c16:uniqueId val="{00000002-4F29-4718-A20E-B49993268AB3}"/>
                </c:ext>
              </c:extLst>
            </c:dLbl>
            <c:dLbl>
              <c:idx val="3"/>
              <c:layout>
                <c:manualLayout>
                  <c:x val="5.0525029498136788E-2"/>
                  <c:y val="-4.2494883381827692E-2"/>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r>
                      <a:rPr lang="en-US" sz="900" b="0" i="0" u="none" strike="noStrike" baseline="0">
                        <a:effectLst/>
                      </a:rPr>
                      <a:t>55,2±0,08</a:t>
                    </a:r>
                    <a:r>
                      <a:rPr lang="en-US" sz="900" b="0" i="0" u="none" strike="noStrike" baseline="0"/>
                      <a:t> </a:t>
                    </a:r>
                    <a:endParaRPr lang="en-US"/>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3912428593484638"/>
                      <c:h val="6.8604015884609418E-2"/>
                    </c:manualLayout>
                  </c15:layout>
                  <c15:showDataLabelsRange val="0"/>
                </c:ext>
                <c:ext xmlns:c16="http://schemas.microsoft.com/office/drawing/2014/chart" uri="{C3380CC4-5D6E-409C-BE32-E72D297353CC}">
                  <c16:uniqueId val="{00000003-4F29-4718-A20E-B49993268AB3}"/>
                </c:ext>
              </c:extLst>
            </c:dLbl>
            <c:dLbl>
              <c:idx val="4"/>
              <c:layout>
                <c:manualLayout>
                  <c:x val="4.6646594478262075E-2"/>
                  <c:y val="-4.6229392429299972E-2"/>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r>
                      <a:rPr lang="en-US" sz="900" b="0" i="0" u="none" strike="noStrike" baseline="0">
                        <a:effectLst/>
                      </a:rPr>
                      <a:t>52,2±0,09</a:t>
                    </a:r>
                    <a:r>
                      <a:rPr lang="en-US" sz="900" b="0" i="0" u="none" strike="noStrike" baseline="0"/>
                      <a:t> </a:t>
                    </a:r>
                    <a:endParaRPr lang="en-US"/>
                  </a:p>
                </c:rich>
              </c:tx>
              <c:spPr>
                <a:xfrm>
                  <a:off x="4212809" y="447474"/>
                  <a:ext cx="563614" cy="222121"/>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32222"/>
                        <a:gd name="adj2" fmla="val 197515"/>
                        <a:gd name="adj3" fmla="val 16667"/>
                      </a:avLst>
                    </a:prstGeom>
                    <a:noFill/>
                    <a:ln>
                      <a:noFill/>
                    </a:ln>
                  </c15:spPr>
                  <c15:layout>
                    <c:manualLayout>
                      <c:w val="0.11189897594116921"/>
                      <c:h val="6.73787327807647E-2"/>
                    </c:manualLayout>
                  </c15:layout>
                  <c15:showDataLabelsRange val="0"/>
                </c:ext>
                <c:ext xmlns:c16="http://schemas.microsoft.com/office/drawing/2014/chart" uri="{C3380CC4-5D6E-409C-BE32-E72D297353CC}">
                  <c16:uniqueId val="{00000004-4F29-4718-A20E-B49993268A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Лист1!$B$3:$B$7</c:f>
              <c:strCache>
                <c:ptCount val="5"/>
                <c:pt idx="0">
                  <c:v>су </c:v>
                </c:pt>
                <c:pt idx="1">
                  <c:v>Спирт 40% </c:v>
                </c:pt>
                <c:pt idx="2">
                  <c:v>Спирт 60% </c:v>
                </c:pt>
                <c:pt idx="3">
                  <c:v>Спирт 70% </c:v>
                </c:pt>
                <c:pt idx="4">
                  <c:v>Спирт 90% </c:v>
                </c:pt>
              </c:strCache>
            </c:strRef>
          </c:cat>
          <c:val>
            <c:numRef>
              <c:f>Лист1!$C$3:$C$7</c:f>
              <c:numCache>
                <c:formatCode>General</c:formatCode>
                <c:ptCount val="5"/>
                <c:pt idx="0">
                  <c:v>41.1</c:v>
                </c:pt>
                <c:pt idx="1">
                  <c:v>52.1</c:v>
                </c:pt>
                <c:pt idx="2">
                  <c:v>57.1</c:v>
                </c:pt>
                <c:pt idx="3">
                  <c:v>55.2</c:v>
                </c:pt>
                <c:pt idx="4">
                  <c:v>52.2</c:v>
                </c:pt>
              </c:numCache>
            </c:numRef>
          </c:val>
          <c:extLst>
            <c:ext xmlns:c16="http://schemas.microsoft.com/office/drawing/2014/chart" uri="{C3380CC4-5D6E-409C-BE32-E72D297353CC}">
              <c16:uniqueId val="{00000005-4F29-4718-A20E-B49993268AB3}"/>
            </c:ext>
          </c:extLst>
        </c:ser>
        <c:dLbls>
          <c:showLegendKey val="0"/>
          <c:showVal val="1"/>
          <c:showCatName val="0"/>
          <c:showSerName val="0"/>
          <c:showPercent val="0"/>
          <c:showBubbleSize val="0"/>
        </c:dLbls>
        <c:gapWidth val="150"/>
        <c:shape val="box"/>
        <c:axId val="296630120"/>
        <c:axId val="296629336"/>
        <c:axId val="0"/>
      </c:bar3DChart>
      <c:catAx>
        <c:axId val="29663012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sz="1200" b="1">
                  <a:solidFill>
                    <a:sysClr val="windowText" lastClr="000000"/>
                  </a:solidFill>
                </a:endParaRPr>
              </a:p>
              <a:p>
                <a:pPr>
                  <a:defRPr/>
                </a:pPr>
                <a:r>
                  <a:rPr lang="ru-RU" sz="1200" b="1">
                    <a:solidFill>
                      <a:sysClr val="windowText" lastClr="000000"/>
                    </a:solidFill>
                  </a:rPr>
                  <a:t>Экстрагент</a:t>
                </a:r>
                <a:endParaRPr lang="en-US" sz="1200" b="1">
                  <a:solidFill>
                    <a:sysClr val="windowText" lastClr="000000"/>
                  </a:solidFill>
                </a:endParaRPr>
              </a:p>
              <a:p>
                <a:pPr>
                  <a:defRPr/>
                </a:pPr>
                <a:r>
                  <a:rPr lang="ru-RU" sz="1200" b="1">
                    <a:solidFill>
                      <a:schemeClr val="accent3"/>
                    </a:solidFill>
                  </a:rPr>
                  <a:t> </a:t>
                </a:r>
                <a:r>
                  <a:rPr lang="ru-RU" sz="1200"/>
                  <a:t> </a:t>
                </a:r>
              </a:p>
            </c:rich>
          </c:tx>
          <c:layout>
            <c:manualLayout>
              <c:xMode val="edge"/>
              <c:yMode val="edge"/>
              <c:x val="0.4285598623376497"/>
              <c:y val="0.85915817237039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96629336"/>
        <c:crossesAt val="0"/>
        <c:auto val="1"/>
        <c:lblAlgn val="ctr"/>
        <c:lblOffset val="100"/>
        <c:noMultiLvlLbl val="0"/>
      </c:catAx>
      <c:valAx>
        <c:axId val="296629336"/>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b="1">
                    <a:solidFill>
                      <a:sysClr val="windowText" lastClr="000000"/>
                    </a:solidFill>
                  </a:rPr>
                  <a:t>Фенолдық</a:t>
                </a:r>
                <a:r>
                  <a:rPr lang="ru-RU" sz="1200" b="1" baseline="0">
                    <a:solidFill>
                      <a:sysClr val="windowText" lastClr="000000"/>
                    </a:solidFill>
                  </a:rPr>
                  <a:t> қосылыстар шығымы</a:t>
                </a:r>
                <a:r>
                  <a:rPr lang="ru-RU" sz="1200" b="1">
                    <a:solidFill>
                      <a:sysClr val="windowText" lastClr="000000"/>
                    </a:solidFill>
                  </a:rPr>
                  <a:t>, %</a:t>
                </a:r>
                <a:r>
                  <a:rPr lang="en-US" sz="1200" b="1">
                    <a:solidFill>
                      <a:sysClr val="windowText" lastClr="000000"/>
                    </a:solidFill>
                  </a:rPr>
                  <a:t> </a:t>
                </a:r>
              </a:p>
            </c:rich>
          </c:tx>
          <c:layout>
            <c:manualLayout>
              <c:xMode val="edge"/>
              <c:yMode val="edge"/>
              <c:x val="2.3165885014540678E-2"/>
              <c:y val="0.1381635882315145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6630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Лист2!$B$2</c:f>
              <c:strCache>
                <c:ptCount val="1"/>
                <c:pt idx="0">
                  <c:v>Выход суммы флавоноидов, %</c:v>
                </c:pt>
              </c:strCache>
            </c:strRef>
          </c:tx>
          <c:spPr>
            <a:solidFill>
              <a:schemeClr val="accent1"/>
            </a:solidFill>
            <a:ln>
              <a:noFill/>
            </a:ln>
            <a:effectLst/>
            <a:sp3d/>
          </c:spPr>
          <c:invertIfNegative val="0"/>
          <c:dLbls>
            <c:dLbl>
              <c:idx val="0"/>
              <c:layout>
                <c:manualLayout>
                  <c:x val="4.1667760279964494E-3"/>
                  <c:y val="-4.5075646094556929E-2"/>
                </c:manualLayout>
              </c:layout>
              <c:tx>
                <c:rich>
                  <a:bodyPr/>
                  <a:lstStyle/>
                  <a:p>
                    <a:r>
                      <a:rPr lang="en-US" sz="900" b="0" i="0" u="none" strike="noStrike" baseline="0">
                        <a:effectLst/>
                      </a:rPr>
                      <a:t>41,1±0,07</a:t>
                    </a:r>
                    <a:r>
                      <a:rPr lang="en-US" sz="900" b="0" i="0" u="none" strike="noStrike" baseline="0"/>
                      <a:t> </a:t>
                    </a:r>
                    <a:endParaRPr lang="en-US"/>
                  </a:p>
                </c:rich>
              </c:tx>
              <c:showLegendKey val="0"/>
              <c:showVal val="1"/>
              <c:showCatName val="0"/>
              <c:showSerName val="0"/>
              <c:showPercent val="0"/>
              <c:showBubbleSize val="0"/>
              <c:extLst>
                <c:ext xmlns:c15="http://schemas.microsoft.com/office/drawing/2012/chart" uri="{CE6537A1-D6FC-4f65-9D91-7224C49458BB}">
                  <c15:layout>
                    <c:manualLayout>
                      <c:w val="0.16494225721784775"/>
                      <c:h val="9.0008995901866923E-2"/>
                    </c:manualLayout>
                  </c15:layout>
                  <c15:showDataLabelsRange val="0"/>
                </c:ext>
                <c:ext xmlns:c16="http://schemas.microsoft.com/office/drawing/2014/chart" uri="{C3380CC4-5D6E-409C-BE32-E72D297353CC}">
                  <c16:uniqueId val="{00000000-5593-473F-8315-3594C23BF801}"/>
                </c:ext>
              </c:extLst>
            </c:dLbl>
            <c:dLbl>
              <c:idx val="1"/>
              <c:layout>
                <c:manualLayout>
                  <c:x val="2.7778871391076019E-3"/>
                  <c:y val="-2.8650198251119779E-2"/>
                </c:manualLayout>
              </c:layout>
              <c:tx>
                <c:rich>
                  <a:bodyPr/>
                  <a:lstStyle/>
                  <a:p>
                    <a:fld id="{CED64DA7-05F6-4F8E-BE20-348B0C0C193F}" type="VALUE">
                      <a:rPr lang="en-US"/>
                      <a:pPr/>
                      <a:t>[ЗНАЧЕНИЕ]</a:t>
                    </a:fld>
                    <a:r>
                      <a:rPr lang="en-US" sz="900" b="0" i="0" u="none" strike="noStrike" baseline="0">
                        <a:effectLst/>
                      </a:rPr>
                      <a:t>±0,06</a:t>
                    </a:r>
                    <a:r>
                      <a:rPr lang="en-US" sz="900" b="0" i="0" u="none" strike="noStrike" baseline="0"/>
                      <a:t> </a:t>
                    </a:r>
                  </a:p>
                </c:rich>
              </c:tx>
              <c:showLegendKey val="0"/>
              <c:showVal val="1"/>
              <c:showCatName val="0"/>
              <c:showSerName val="0"/>
              <c:showPercent val="0"/>
              <c:showBubbleSize val="0"/>
              <c:extLst>
                <c:ext xmlns:c15="http://schemas.microsoft.com/office/drawing/2012/chart" uri="{CE6537A1-D6FC-4f65-9D91-7224C49458BB}">
                  <c15:layout>
                    <c:manualLayout>
                      <c:w val="0.13716447944006996"/>
                      <c:h val="7.6119837074221736E-2"/>
                    </c:manualLayout>
                  </c15:layout>
                  <c15:dlblFieldTable/>
                  <c15:showDataLabelsRange val="0"/>
                </c:ext>
                <c:ext xmlns:c16="http://schemas.microsoft.com/office/drawing/2014/chart" uri="{C3380CC4-5D6E-409C-BE32-E72D297353CC}">
                  <c16:uniqueId val="{00000001-5593-473F-8315-3594C23BF801}"/>
                </c:ext>
              </c:extLst>
            </c:dLbl>
            <c:dLbl>
              <c:idx val="2"/>
              <c:tx>
                <c:rich>
                  <a:bodyPr/>
                  <a:lstStyle/>
                  <a:p>
                    <a:fld id="{13C341B6-9597-47BC-A614-A41FDFA84574}" type="VALUE">
                      <a:rPr lang="en-US"/>
                      <a:pPr/>
                      <a:t>[ЗНАЧЕНИЕ]</a:t>
                    </a:fld>
                    <a:r>
                      <a:rPr lang="en-US" sz="900" b="0" i="0" u="none" strike="noStrike" baseline="0">
                        <a:effectLst/>
                      </a:rPr>
                      <a:t>±0,05</a:t>
                    </a:r>
                    <a:r>
                      <a:rPr lang="en-US" sz="900" b="0" i="0" u="none" strike="noStrike" baseline="0"/>
                      <a:t> </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5593-473F-8315-3594C23BF801}"/>
                </c:ext>
              </c:extLst>
            </c:dLbl>
            <c:dLbl>
              <c:idx val="3"/>
              <c:layout>
                <c:manualLayout>
                  <c:x val="1.388998250218724E-3"/>
                  <c:y val="-3.9669081307404409E-2"/>
                </c:manualLayout>
              </c:layout>
              <c:tx>
                <c:rich>
                  <a:bodyPr/>
                  <a:lstStyle/>
                  <a:p>
                    <a:fld id="{BA7ECE42-ECAE-420B-9686-CB19CF345F8F}" type="VALUE">
                      <a:rPr lang="en-US"/>
                      <a:pPr/>
                      <a:t>[ЗНАЧЕНИЕ]</a:t>
                    </a:fld>
                    <a:r>
                      <a:rPr lang="en-US" sz="900" b="0" i="0" u="none" strike="noStrike" baseline="0">
                        <a:effectLst/>
                      </a:rPr>
                      <a:t>±0,07</a:t>
                    </a:r>
                    <a:r>
                      <a:rPr lang="en-US" sz="900" b="0" i="0" u="none" strike="noStrike" baseline="0"/>
                      <a:t> </a:t>
                    </a:r>
                  </a:p>
                </c:rich>
              </c:tx>
              <c:showLegendKey val="0"/>
              <c:showVal val="1"/>
              <c:showCatName val="0"/>
              <c:showSerName val="0"/>
              <c:showPercent val="0"/>
              <c:showBubbleSize val="0"/>
              <c:extLst>
                <c:ext xmlns:c15="http://schemas.microsoft.com/office/drawing/2012/chart" uri="{CE6537A1-D6FC-4f65-9D91-7224C49458BB}">
                  <c15:layout>
                    <c:manualLayout>
                      <c:w val="0.14272003499562552"/>
                      <c:h val="8.1497942603924872E-2"/>
                    </c:manualLayout>
                  </c15:layout>
                  <c15:dlblFieldTable/>
                  <c15:showDataLabelsRange val="0"/>
                </c:ext>
                <c:ext xmlns:c16="http://schemas.microsoft.com/office/drawing/2014/chart" uri="{C3380CC4-5D6E-409C-BE32-E72D297353CC}">
                  <c16:uniqueId val="{00000003-5593-473F-8315-3594C23BF80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numRef>
              <c:f>Лист2!$A$3:$A$6</c:f>
              <c:numCache>
                <c:formatCode>@</c:formatCode>
                <c:ptCount val="4"/>
                <c:pt idx="0">
                  <c:v>40</c:v>
                </c:pt>
                <c:pt idx="1">
                  <c:v>60</c:v>
                </c:pt>
                <c:pt idx="2">
                  <c:v>80</c:v>
                </c:pt>
                <c:pt idx="3">
                  <c:v>100</c:v>
                </c:pt>
              </c:numCache>
            </c:numRef>
          </c:cat>
          <c:val>
            <c:numRef>
              <c:f>Лист2!$B$3:$B$6</c:f>
              <c:numCache>
                <c:formatCode>General</c:formatCode>
                <c:ptCount val="4"/>
                <c:pt idx="0">
                  <c:v>41.5</c:v>
                </c:pt>
                <c:pt idx="1">
                  <c:v>54.3</c:v>
                </c:pt>
                <c:pt idx="2">
                  <c:v>57.1</c:v>
                </c:pt>
                <c:pt idx="3">
                  <c:v>55.4</c:v>
                </c:pt>
              </c:numCache>
            </c:numRef>
          </c:val>
          <c:extLst>
            <c:ext xmlns:c16="http://schemas.microsoft.com/office/drawing/2014/chart" uri="{C3380CC4-5D6E-409C-BE32-E72D297353CC}">
              <c16:uniqueId val="{00000004-5593-473F-8315-3594C23BF801}"/>
            </c:ext>
          </c:extLst>
        </c:ser>
        <c:dLbls>
          <c:showLegendKey val="0"/>
          <c:showVal val="1"/>
          <c:showCatName val="0"/>
          <c:showSerName val="0"/>
          <c:showPercent val="0"/>
          <c:showBubbleSize val="0"/>
        </c:dLbls>
        <c:gapWidth val="150"/>
        <c:shape val="box"/>
        <c:axId val="429007952"/>
        <c:axId val="429008344"/>
        <c:axId val="0"/>
      </c:bar3DChart>
      <c:catAx>
        <c:axId val="429007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u="none" strike="noStrike" baseline="0">
                    <a:solidFill>
                      <a:sysClr val="windowText" lastClr="000000"/>
                    </a:solidFill>
                    <a:effectLst/>
                  </a:rPr>
                  <a:t>Экстракция температурасы, градус </a:t>
                </a:r>
                <a:endParaRPr lang="en-US" sz="1000" b="1" i="0" u="none" strike="noStrike" baseline="0">
                  <a:solidFill>
                    <a:sysClr val="windowText" lastClr="000000"/>
                  </a:solidFill>
                  <a:effectLst/>
                </a:endParaRPr>
              </a:p>
            </c:rich>
          </c:tx>
          <c:layout>
            <c:manualLayout>
              <c:xMode val="edge"/>
              <c:yMode val="edge"/>
              <c:x val="0.33773381452318463"/>
              <c:y val="0.8783448079569732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9008344"/>
        <c:crosses val="autoZero"/>
        <c:auto val="1"/>
        <c:lblAlgn val="ctr"/>
        <c:lblOffset val="100"/>
        <c:noMultiLvlLbl val="0"/>
      </c:catAx>
      <c:valAx>
        <c:axId val="429008344"/>
        <c:scaling>
          <c:orientation val="minMax"/>
          <c:max val="70"/>
        </c:scaling>
        <c:delete val="0"/>
        <c:axPos val="l"/>
        <c:majorGridlines>
          <c:spPr>
            <a:ln w="9525" cap="flat" cmpd="sng" algn="ctr">
              <a:solidFill>
                <a:sysClr val="windowText" lastClr="000000">
                  <a:lumMod val="25000"/>
                  <a:lumOff val="75000"/>
                </a:sys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50" b="1" i="0" u="none" strike="noStrike" kern="1200" baseline="0">
                    <a:solidFill>
                      <a:sysClr val="windowText" lastClr="000000"/>
                    </a:solidFill>
                  </a:rPr>
                  <a:t>Фенолдық қосылыстардың шығымы, %</a:t>
                </a:r>
                <a:r>
                  <a:rPr lang="en-US" sz="1050" b="1" i="0" u="none" strike="noStrike" kern="1200" baseline="0">
                    <a:solidFill>
                      <a:sysClr val="windowText" lastClr="000000"/>
                    </a:solidFill>
                  </a:rPr>
                  <a:t> </a:t>
                </a:r>
              </a:p>
              <a:p>
                <a:pPr>
                  <a:defRPr/>
                </a:pPr>
                <a:endParaRPr lang="ru-RU"/>
              </a:p>
            </c:rich>
          </c:tx>
          <c:layout>
            <c:manualLayout>
              <c:xMode val="edge"/>
              <c:yMode val="edge"/>
              <c:x val="5.2994531933508303E-2"/>
              <c:y val="6.61157139525327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9007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Лист3!$B$2</c:f>
              <c:strCache>
                <c:ptCount val="1"/>
                <c:pt idx="0">
                  <c:v>Выход суммы флавоноидов, %</c:v>
                </c:pt>
              </c:strCache>
            </c:strRef>
          </c:tx>
          <c:spPr>
            <a:solidFill>
              <a:schemeClr val="accent1"/>
            </a:solidFill>
            <a:ln>
              <a:noFill/>
            </a:ln>
            <a:effectLst/>
          </c:spPr>
          <c:invertIfNegative val="0"/>
          <c:dLbls>
            <c:dLbl>
              <c:idx val="0"/>
              <c:layout>
                <c:manualLayout>
                  <c:x val="-2.3819162927945201E-2"/>
                  <c:y val="-3.4834519558929009E-2"/>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fld id="{8BF38671-0F58-4D42-9AB0-A986594F33EB}" type="VALUE">
                      <a:rPr lang="en-US"/>
                      <a:pPr>
                        <a:defRPr/>
                      </a:pPr>
                      <a:t>[ЗНАЧЕНИЕ]</a:t>
                    </a:fld>
                    <a:r>
                      <a:rPr lang="en-US" sz="900" b="0" i="0" u="none" strike="noStrike" baseline="0">
                        <a:effectLst/>
                      </a:rPr>
                      <a:t>±0,06</a:t>
                    </a:r>
                  </a:p>
                </c:rich>
              </c:tx>
              <c:spPr>
                <a:xfrm>
                  <a:off x="1163003" y="515084"/>
                  <a:ext cx="736640" cy="255032"/>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693"/>
                        <a:gd name="adj2" fmla="val 145724"/>
                        <a:gd name="adj3" fmla="val 16667"/>
                      </a:avLst>
                    </a:prstGeom>
                    <a:noFill/>
                    <a:ln>
                      <a:noFill/>
                    </a:ln>
                  </c15:spPr>
                  <c15:layout>
                    <c:manualLayout>
                      <c:w val="0.1373668945858639"/>
                      <c:h val="8.0405444814893631E-2"/>
                    </c:manualLayout>
                  </c15:layout>
                  <c15:dlblFieldTable/>
                  <c15:showDataLabelsRange val="0"/>
                </c:ext>
                <c:ext xmlns:c16="http://schemas.microsoft.com/office/drawing/2014/chart" uri="{C3380CC4-5D6E-409C-BE32-E72D297353CC}">
                  <c16:uniqueId val="{00000000-074B-4E7F-B2E2-6FD5782E0BD5}"/>
                </c:ext>
              </c:extLst>
            </c:dLbl>
            <c:dLbl>
              <c:idx val="1"/>
              <c:layout>
                <c:manualLayout>
                  <c:x val="-5.1868478060811476E-2"/>
                  <c:y val="-0.364908372939869"/>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fld id="{27018EAA-D869-4DAE-A570-378B33E5B327}" type="VALUE">
                      <a:rPr lang="en-US"/>
                      <a:pPr>
                        <a:defRPr/>
                      </a:pPr>
                      <a:t>[ЗНАЧЕНИЕ]</a:t>
                    </a:fld>
                    <a:r>
                      <a:rPr lang="en-US" sz="900" b="0" i="0" u="none" strike="noStrike" baseline="0">
                        <a:effectLst/>
                      </a:rPr>
                      <a:t>±0,05</a:t>
                    </a:r>
                    <a:r>
                      <a:rPr lang="en-US" sz="900" b="0" i="0" u="none" strike="noStrike" baseline="0"/>
                      <a:t> </a:t>
                    </a:r>
                  </a:p>
                </c:rich>
              </c:tx>
              <c:spPr>
                <a:xfrm>
                  <a:off x="1781201" y="52727"/>
                  <a:ext cx="500116" cy="247520"/>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33849"/>
                        <a:gd name="adj2" fmla="val 152585"/>
                        <a:gd name="adj3" fmla="val 16667"/>
                      </a:avLst>
                    </a:prstGeom>
                    <a:noFill/>
                    <a:ln>
                      <a:noFill/>
                    </a:ln>
                  </c15:spPr>
                  <c15:layout>
                    <c:manualLayout>
                      <c:w val="0.14920820711608845"/>
                      <c:h val="8.4098565349234253E-2"/>
                    </c:manualLayout>
                  </c15:layout>
                  <c15:dlblFieldTable/>
                  <c15:showDataLabelsRange val="0"/>
                </c:ext>
                <c:ext xmlns:c16="http://schemas.microsoft.com/office/drawing/2014/chart" uri="{C3380CC4-5D6E-409C-BE32-E72D297353CC}">
                  <c16:uniqueId val="{00000001-074B-4E7F-B2E2-6FD5782E0BD5}"/>
                </c:ext>
              </c:extLst>
            </c:dLbl>
            <c:dLbl>
              <c:idx val="2"/>
              <c:layout>
                <c:manualLayout>
                  <c:x val="-9.4731577546823143E-3"/>
                  <c:y val="-0.38061368455069244"/>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fld id="{E9A7F1EF-E57F-488A-987D-60B641DCBB19}" type="VALUE">
                      <a:rPr lang="en-US"/>
                      <a:pPr>
                        <a:defRPr/>
                      </a:pPr>
                      <a:t>[ЗНАЧЕНИЕ]</a:t>
                    </a:fld>
                    <a:r>
                      <a:rPr lang="en-US" sz="900" b="0" i="0" u="none" strike="noStrike" baseline="0">
                        <a:effectLst/>
                      </a:rPr>
                      <a:t>±0,05</a:t>
                    </a:r>
                    <a:r>
                      <a:rPr lang="en-US" sz="900" b="0" i="0" u="none" strike="noStrike" baseline="0"/>
                      <a:t> </a:t>
                    </a:r>
                  </a:p>
                </c:rich>
              </c:tx>
              <c:spPr>
                <a:xfrm>
                  <a:off x="3010579" y="78746"/>
                  <a:ext cx="650242" cy="239373"/>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5710"/>
                        <a:gd name="adj2" fmla="val 162593"/>
                        <a:gd name="adj3" fmla="val 16667"/>
                      </a:avLst>
                    </a:prstGeom>
                    <a:noFill/>
                    <a:ln>
                      <a:noFill/>
                    </a:ln>
                  </c15:spPr>
                  <c15:layout>
                    <c:manualLayout>
                      <c:w val="0.12125571402882804"/>
                      <c:h val="7.5468576136720783E-2"/>
                    </c:manualLayout>
                  </c15:layout>
                  <c15:dlblFieldTable/>
                  <c15:showDataLabelsRange val="0"/>
                </c:ext>
                <c:ext xmlns:c16="http://schemas.microsoft.com/office/drawing/2014/chart" uri="{C3380CC4-5D6E-409C-BE32-E72D297353CC}">
                  <c16:uniqueId val="{00000002-074B-4E7F-B2E2-6FD5782E0BD5}"/>
                </c:ext>
              </c:extLst>
            </c:dLbl>
            <c:dLbl>
              <c:idx val="3"/>
              <c:layout>
                <c:manualLayout>
                  <c:x val="-1.688819402719164E-2"/>
                  <c:y val="-0.33085503208276695"/>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fld id="{E278633A-5B8E-4C41-84B9-D8D9A57EBB8B}" type="VALUE">
                      <a:rPr lang="en-US"/>
                      <a:pPr>
                        <a:defRPr/>
                      </a:pPr>
                      <a:t>[ЗНАЧЕНИЕ]</a:t>
                    </a:fld>
                    <a:r>
                      <a:rPr lang="en-US" sz="900" b="0" i="0" u="none" strike="noStrike" baseline="0">
                        <a:effectLst/>
                      </a:rPr>
                      <a:t>±0,08</a:t>
                    </a:r>
                    <a:r>
                      <a:rPr lang="en-US" sz="900" b="0" i="0" u="none" strike="noStrike" baseline="0"/>
                      <a:t> </a:t>
                    </a:r>
                  </a:p>
                </c:rich>
              </c:tx>
              <c:spPr>
                <a:xfrm>
                  <a:off x="3934994" y="316289"/>
                  <a:ext cx="665232" cy="291160"/>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37472"/>
                        <a:gd name="adj2" fmla="val 126676"/>
                        <a:gd name="adj3" fmla="val 16667"/>
                      </a:avLst>
                    </a:prstGeom>
                    <a:noFill/>
                    <a:ln>
                      <a:noFill/>
                    </a:ln>
                  </c15:spPr>
                  <c15:layout>
                    <c:manualLayout>
                      <c:w val="0.12405089870105265"/>
                      <c:h val="9.179573274061463E-2"/>
                    </c:manualLayout>
                  </c15:layout>
                  <c15:dlblFieldTable/>
                  <c15:showDataLabelsRange val="0"/>
                </c:ext>
                <c:ext xmlns:c16="http://schemas.microsoft.com/office/drawing/2014/chart" uri="{C3380CC4-5D6E-409C-BE32-E72D297353CC}">
                  <c16:uniqueId val="{00000003-074B-4E7F-B2E2-6FD5782E0BD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0"/>
              </c:ext>
            </c:extLst>
          </c:dLbls>
          <c:cat>
            <c:strRef>
              <c:f>Лист3!$A$3:$A$6</c:f>
              <c:strCache>
                <c:ptCount val="4"/>
                <c:pt idx="0">
                  <c:v>20 мин </c:v>
                </c:pt>
                <c:pt idx="1">
                  <c:v>40 мин </c:v>
                </c:pt>
                <c:pt idx="2">
                  <c:v>60 мин </c:v>
                </c:pt>
                <c:pt idx="3">
                  <c:v>90 мин </c:v>
                </c:pt>
              </c:strCache>
            </c:strRef>
          </c:cat>
          <c:val>
            <c:numRef>
              <c:f>Лист3!$B$3:$B$6</c:f>
              <c:numCache>
                <c:formatCode>General</c:formatCode>
                <c:ptCount val="4"/>
                <c:pt idx="0">
                  <c:v>43.1</c:v>
                </c:pt>
                <c:pt idx="1">
                  <c:v>57.1</c:v>
                </c:pt>
                <c:pt idx="2">
                  <c:v>56.1</c:v>
                </c:pt>
                <c:pt idx="3">
                  <c:v>49.7</c:v>
                </c:pt>
              </c:numCache>
            </c:numRef>
          </c:val>
          <c:extLst>
            <c:ext xmlns:c16="http://schemas.microsoft.com/office/drawing/2014/chart" uri="{C3380CC4-5D6E-409C-BE32-E72D297353CC}">
              <c16:uniqueId val="{00000004-074B-4E7F-B2E2-6FD5782E0BD5}"/>
            </c:ext>
          </c:extLst>
        </c:ser>
        <c:dLbls>
          <c:showLegendKey val="0"/>
          <c:showVal val="1"/>
          <c:showCatName val="0"/>
          <c:showSerName val="0"/>
          <c:showPercent val="0"/>
          <c:showBubbleSize val="0"/>
        </c:dLbls>
        <c:gapWidth val="150"/>
        <c:axId val="429007560"/>
        <c:axId val="429009912"/>
      </c:barChart>
      <c:catAx>
        <c:axId val="4290075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u="none" strike="noStrike" kern="1200" baseline="0">
                    <a:solidFill>
                      <a:sysClr val="windowText" lastClr="000000"/>
                    </a:solidFill>
                  </a:rPr>
                  <a:t>Экстракция уақыты</a:t>
                </a:r>
                <a:endParaRPr lang="en-US" sz="1000" b="1" i="0" u="none" strike="noStrike" kern="1200" baseline="0">
                  <a:solidFill>
                    <a:sysClr val="windowText" lastClr="000000"/>
                  </a:solidFill>
                </a:endParaRPr>
              </a:p>
            </c:rich>
          </c:tx>
          <c:layout>
            <c:manualLayout>
              <c:xMode val="edge"/>
              <c:yMode val="edge"/>
              <c:x val="0.35625696843660687"/>
              <c:y val="0.9262862862862862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429009912"/>
        <c:crosses val="autoZero"/>
        <c:auto val="0"/>
        <c:lblAlgn val="ctr"/>
        <c:lblOffset val="100"/>
        <c:noMultiLvlLbl val="0"/>
      </c:catAx>
      <c:valAx>
        <c:axId val="429009912"/>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u="none" strike="noStrike" kern="1200" baseline="0">
                    <a:solidFill>
                      <a:sysClr val="windowText" lastClr="000000"/>
                    </a:solidFill>
                  </a:rPr>
                  <a:t>Фенолдық қосылыстар шығымы, %</a:t>
                </a:r>
                <a:r>
                  <a:rPr lang="en-US" sz="1000" b="1" i="0" u="none" strike="noStrike" kern="1200" baseline="0">
                    <a:solidFill>
                      <a:sysClr val="windowText" lastClr="000000"/>
                    </a:solidFill>
                  </a:rPr>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9007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Лист4!$B$1</c:f>
              <c:strCache>
                <c:ptCount val="1"/>
                <c:pt idx="0">
                  <c:v>Выход суммы флавоноидов, %</c:v>
                </c:pt>
              </c:strCache>
            </c:strRef>
          </c:tx>
          <c:spPr>
            <a:solidFill>
              <a:schemeClr val="accent1"/>
            </a:solidFill>
            <a:ln>
              <a:noFill/>
            </a:ln>
            <a:effectLst/>
            <a:sp3d/>
          </c:spPr>
          <c:invertIfNegative val="0"/>
          <c:dLbls>
            <c:dLbl>
              <c:idx val="0"/>
              <c:layout>
                <c:manualLayout>
                  <c:x val="-2.361111111111111E-2"/>
                  <c:y val="-0.37268518518518517"/>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fld id="{63EB236C-38E4-433E-A1B7-42A0E9C796A8}" type="VALUE">
                      <a:rPr lang="en-US"/>
                      <a:pPr>
                        <a:defRPr/>
                      </a:pPr>
                      <a:t>[ЗНАЧЕНИЕ]</a:t>
                    </a:fld>
                    <a:r>
                      <a:rPr lang="en-US" sz="900" b="0" i="0" u="none" strike="noStrike" baseline="0">
                        <a:effectLst/>
                      </a:rPr>
                      <a:t>±0,07</a:t>
                    </a:r>
                  </a:p>
                </c:rich>
              </c:tx>
              <c:spPr>
                <a:xfrm>
                  <a:off x="907698" y="65427"/>
                  <a:ext cx="614416" cy="234821"/>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30551"/>
                        <a:gd name="adj2" fmla="val 183692"/>
                        <a:gd name="adj3" fmla="val 16667"/>
                      </a:avLst>
                    </a:prstGeom>
                    <a:noFill/>
                    <a:ln>
                      <a:noFill/>
                    </a:ln>
                  </c15:spPr>
                  <c15:layout>
                    <c:manualLayout>
                      <c:w val="0.13438670166229222"/>
                      <c:h val="8.5601122776319621E-2"/>
                    </c:manualLayout>
                  </c15:layout>
                  <c15:dlblFieldTable/>
                  <c15:showDataLabelsRange val="0"/>
                </c:ext>
                <c:ext xmlns:c16="http://schemas.microsoft.com/office/drawing/2014/chart" uri="{C3380CC4-5D6E-409C-BE32-E72D297353CC}">
                  <c16:uniqueId val="{00000000-5733-4900-B0F5-058CEC456762}"/>
                </c:ext>
              </c:extLst>
            </c:dLbl>
            <c:dLbl>
              <c:idx val="1"/>
              <c:layout>
                <c:manualLayout>
                  <c:x val="-1.8055555555555554E-2"/>
                  <c:y val="-0.36805555555555558"/>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r>
                      <a:rPr lang="en-US" sz="900" b="0" i="0" u="none" strike="noStrike" baseline="0">
                        <a:effectLst/>
                      </a:rPr>
                      <a:t>57,1±0,03</a:t>
                    </a:r>
                    <a:r>
                      <a:rPr lang="en-US" sz="900" b="0" i="0" u="none" strike="noStrike" baseline="0"/>
                      <a:t> </a:t>
                    </a:r>
                    <a:endParaRPr lang="en-US"/>
                  </a:p>
                </c:rich>
              </c:tx>
              <c:spPr>
                <a:xfrm>
                  <a:off x="1742299" y="41649"/>
                  <a:ext cx="589016" cy="234821"/>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8561"/>
                        <a:gd name="adj2" fmla="val 165282"/>
                        <a:gd name="adj3" fmla="val 16667"/>
                      </a:avLst>
                    </a:prstGeom>
                    <a:noFill/>
                    <a:ln>
                      <a:noFill/>
                    </a:ln>
                  </c15:spPr>
                  <c15:layout>
                    <c:manualLayout>
                      <c:w val="0.12883114610673668"/>
                      <c:h val="8.5601122776319621E-2"/>
                    </c:manualLayout>
                  </c15:layout>
                  <c15:showDataLabelsRange val="0"/>
                </c:ext>
                <c:ext xmlns:c16="http://schemas.microsoft.com/office/drawing/2014/chart" uri="{C3380CC4-5D6E-409C-BE32-E72D297353CC}">
                  <c16:uniqueId val="{00000001-5733-4900-B0F5-058CEC456762}"/>
                </c:ext>
              </c:extLst>
            </c:dLbl>
            <c:dLbl>
              <c:idx val="2"/>
              <c:layout>
                <c:manualLayout>
                  <c:x val="-1.8055446194225722E-2"/>
                  <c:y val="-0.35185166958296882"/>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r>
                      <a:rPr lang="en-US" sz="900" b="0" i="0" u="none" strike="noStrike" baseline="0">
                        <a:effectLst/>
                      </a:rPr>
                      <a:t>48,6±0,05</a:t>
                    </a:r>
                    <a:r>
                      <a:rPr lang="en-US" sz="900" b="0" i="0" u="none" strike="noStrike" baseline="0"/>
                      <a:t> </a:t>
                    </a:r>
                    <a:endParaRPr lang="en-US"/>
                  </a:p>
                </c:rich>
              </c:tx>
              <c:spPr>
                <a:xfrm>
                  <a:off x="2500700" y="156485"/>
                  <a:ext cx="665215" cy="323721"/>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28443"/>
                        <a:gd name="adj2" fmla="val 129308"/>
                        <a:gd name="adj3" fmla="val 16667"/>
                      </a:avLst>
                    </a:prstGeom>
                    <a:noFill/>
                    <a:ln>
                      <a:noFill/>
                    </a:ln>
                  </c15:spPr>
                  <c15:layout>
                    <c:manualLayout>
                      <c:w val="0.14549781277340329"/>
                      <c:h val="0.11800853018372703"/>
                    </c:manualLayout>
                  </c15:layout>
                  <c15:showDataLabelsRange val="0"/>
                </c:ext>
                <c:ext xmlns:c16="http://schemas.microsoft.com/office/drawing/2014/chart" uri="{C3380CC4-5D6E-409C-BE32-E72D297353CC}">
                  <c16:uniqueId val="{00000002-5733-4900-B0F5-058CEC456762}"/>
                </c:ext>
              </c:extLst>
            </c:dLbl>
            <c:dLbl>
              <c:idx val="3"/>
              <c:layout>
                <c:manualLayout>
                  <c:x val="-9.7222222222222363E-3"/>
                  <c:y val="-0.31249999999999994"/>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r>
                      <a:rPr lang="en-US" sz="900" b="0" i="0" u="none" strike="noStrike" baseline="0">
                        <a:effectLst/>
                      </a:rPr>
                      <a:t>43,1±0,07</a:t>
                    </a:r>
                    <a:r>
                      <a:rPr lang="en-US" sz="900" b="0" i="0" u="none" strike="noStrike" baseline="0"/>
                      <a:t> </a:t>
                    </a:r>
                    <a:endParaRPr lang="en-US"/>
                  </a:p>
                </c:rich>
              </c:tx>
              <c:spPr>
                <a:xfrm>
                  <a:off x="3348001" y="383190"/>
                  <a:ext cx="639815" cy="234821"/>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oundRectCallout">
                      <a:avLst>
                        <a:gd name="adj1" fmla="val 19935"/>
                        <a:gd name="adj2" fmla="val 159612"/>
                        <a:gd name="adj3" fmla="val 16667"/>
                      </a:avLst>
                    </a:prstGeom>
                    <a:noFill/>
                    <a:ln>
                      <a:noFill/>
                    </a:ln>
                  </c15:spPr>
                  <c15:layout>
                    <c:manualLayout>
                      <c:w val="0.13994225721784775"/>
                      <c:h val="8.5601122776319621E-2"/>
                    </c:manualLayout>
                  </c15:layout>
                  <c15:showDataLabelsRange val="0"/>
                </c:ext>
                <c:ext xmlns:c16="http://schemas.microsoft.com/office/drawing/2014/chart" uri="{C3380CC4-5D6E-409C-BE32-E72D297353CC}">
                  <c16:uniqueId val="{00000003-5733-4900-B0F5-058CEC45676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0"/>
              </c:ext>
            </c:extLst>
          </c:dLbls>
          <c:cat>
            <c:strRef>
              <c:f>Лист4!$A$2:$A$5</c:f>
              <c:strCache>
                <c:ptCount val="4"/>
                <c:pt idx="0">
                  <c:v>1:7</c:v>
                </c:pt>
                <c:pt idx="1">
                  <c:v>1:10</c:v>
                </c:pt>
                <c:pt idx="2">
                  <c:v>1:15</c:v>
                </c:pt>
                <c:pt idx="3">
                  <c:v>1:20</c:v>
                </c:pt>
              </c:strCache>
            </c:strRef>
          </c:cat>
          <c:val>
            <c:numRef>
              <c:f>Лист4!$B$2:$B$5</c:f>
              <c:numCache>
                <c:formatCode>General</c:formatCode>
                <c:ptCount val="4"/>
                <c:pt idx="0">
                  <c:v>54.4</c:v>
                </c:pt>
                <c:pt idx="1">
                  <c:v>57.1</c:v>
                </c:pt>
                <c:pt idx="2">
                  <c:v>48.6</c:v>
                </c:pt>
                <c:pt idx="3">
                  <c:v>43.1</c:v>
                </c:pt>
              </c:numCache>
            </c:numRef>
          </c:val>
          <c:extLst>
            <c:ext xmlns:c16="http://schemas.microsoft.com/office/drawing/2014/chart" uri="{C3380CC4-5D6E-409C-BE32-E72D297353CC}">
              <c16:uniqueId val="{00000004-5733-4900-B0F5-058CEC456762}"/>
            </c:ext>
          </c:extLst>
        </c:ser>
        <c:dLbls>
          <c:showLegendKey val="0"/>
          <c:showVal val="1"/>
          <c:showCatName val="0"/>
          <c:showSerName val="0"/>
          <c:showPercent val="0"/>
          <c:showBubbleSize val="0"/>
        </c:dLbls>
        <c:gapWidth val="150"/>
        <c:shape val="box"/>
        <c:axId val="427095384"/>
        <c:axId val="427095776"/>
        <c:axId val="0"/>
      </c:bar3DChart>
      <c:catAx>
        <c:axId val="427095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000" b="1" i="0" u="none" strike="noStrike" kern="1200" baseline="0">
                    <a:solidFill>
                      <a:sysClr val="windowText" lastClr="000000"/>
                    </a:solidFill>
                  </a:rPr>
                  <a:t>Арақатынасы </a:t>
                </a:r>
                <a:endParaRPr lang="en-US" sz="1000" b="1" i="0" u="none" strike="noStrike" kern="1200" baseline="0">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7095776"/>
        <c:crosses val="autoZero"/>
        <c:auto val="1"/>
        <c:lblAlgn val="ctr"/>
        <c:lblOffset val="100"/>
        <c:noMultiLvlLbl val="0"/>
      </c:catAx>
      <c:valAx>
        <c:axId val="427095776"/>
        <c:scaling>
          <c:orientation val="minMax"/>
        </c:scaling>
        <c:delete val="0"/>
        <c:axPos val="l"/>
        <c:majorGridlines>
          <c:spPr>
            <a:ln w="9525" cap="flat" cmpd="sng" algn="ctr">
              <a:solidFill>
                <a:sysClr val="windowText" lastClr="000000">
                  <a:lumMod val="25000"/>
                  <a:lumOff val="75000"/>
                </a:sys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u="none" strike="noStrike" kern="1200" baseline="0">
                    <a:solidFill>
                      <a:sysClr val="windowText" lastClr="000000"/>
                    </a:solidFill>
                  </a:rPr>
                  <a:t>Фенолдық қосылыстар шығымы, %</a:t>
                </a:r>
                <a:r>
                  <a:rPr lang="en-US" sz="1000" b="1" i="0" u="none" strike="noStrike" kern="1200" baseline="0">
                    <a:solidFill>
                      <a:sysClr val="windowText" lastClr="000000"/>
                    </a:solidFill>
                  </a:rPr>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7095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Лист5!$A$2</c:f>
              <c:strCache>
                <c:ptCount val="1"/>
                <c:pt idx="0">
                  <c:v>жоғары</c:v>
                </c:pt>
              </c:strCache>
            </c:strRef>
          </c:tx>
          <c:spPr>
            <a:solidFill>
              <a:schemeClr val="accent1"/>
            </a:solidFill>
            <a:ln>
              <a:noFill/>
            </a:ln>
            <a:effectLst/>
            <a:sp3d/>
          </c:spPr>
          <c:invertIfNegative val="0"/>
          <c:cat>
            <c:strRef>
              <c:f>Лист5!$B$1:$J$1</c:f>
              <c:strCache>
                <c:ptCount val="9"/>
                <c:pt idx="0">
                  <c:v>1 серия</c:v>
                </c:pt>
                <c:pt idx="1">
                  <c:v>2 серия</c:v>
                </c:pt>
                <c:pt idx="2">
                  <c:v>3 серия</c:v>
                </c:pt>
                <c:pt idx="3">
                  <c:v>1 серия</c:v>
                </c:pt>
                <c:pt idx="4">
                  <c:v>2 серия</c:v>
                </c:pt>
                <c:pt idx="5">
                  <c:v>3 серия</c:v>
                </c:pt>
                <c:pt idx="6">
                  <c:v>1 серия</c:v>
                </c:pt>
                <c:pt idx="7">
                  <c:v>2 серия</c:v>
                </c:pt>
                <c:pt idx="8">
                  <c:v>3 серия</c:v>
                </c:pt>
              </c:strCache>
            </c:strRef>
          </c:cat>
          <c:val>
            <c:numRef>
              <c:f>Лист5!$B$2:$J$2</c:f>
              <c:numCache>
                <c:formatCode>General</c:formatCode>
                <c:ptCount val="9"/>
                <c:pt idx="0">
                  <c:v>2.2999999999999998</c:v>
                </c:pt>
                <c:pt idx="1">
                  <c:v>1.9</c:v>
                </c:pt>
                <c:pt idx="2">
                  <c:v>2.5</c:v>
                </c:pt>
                <c:pt idx="3">
                  <c:v>96</c:v>
                </c:pt>
                <c:pt idx="4">
                  <c:v>96.8</c:v>
                </c:pt>
                <c:pt idx="5">
                  <c:v>96.2</c:v>
                </c:pt>
                <c:pt idx="6">
                  <c:v>1.6</c:v>
                </c:pt>
                <c:pt idx="7">
                  <c:v>1.2</c:v>
                </c:pt>
                <c:pt idx="8">
                  <c:v>1.3</c:v>
                </c:pt>
              </c:numCache>
            </c:numRef>
          </c:val>
          <c:extLst>
            <c:ext xmlns:c16="http://schemas.microsoft.com/office/drawing/2014/chart" uri="{C3380CC4-5D6E-409C-BE32-E72D297353CC}">
              <c16:uniqueId val="{00000000-6981-480D-9F65-DE590AF3F5FC}"/>
            </c:ext>
          </c:extLst>
        </c:ser>
        <c:ser>
          <c:idx val="1"/>
          <c:order val="1"/>
          <c:tx>
            <c:strRef>
              <c:f>Лист5!$A$3</c:f>
              <c:strCache>
                <c:ptCount val="1"/>
                <c:pt idx="0">
                  <c:v>орта</c:v>
                </c:pt>
              </c:strCache>
            </c:strRef>
          </c:tx>
          <c:spPr>
            <a:solidFill>
              <a:schemeClr val="accent2"/>
            </a:solidFill>
            <a:ln>
              <a:noFill/>
            </a:ln>
            <a:effectLst/>
            <a:sp3d/>
          </c:spPr>
          <c:invertIfNegative val="0"/>
          <c:cat>
            <c:strRef>
              <c:f>Лист5!$B$1:$J$1</c:f>
              <c:strCache>
                <c:ptCount val="9"/>
                <c:pt idx="0">
                  <c:v>1 серия</c:v>
                </c:pt>
                <c:pt idx="1">
                  <c:v>2 серия</c:v>
                </c:pt>
                <c:pt idx="2">
                  <c:v>3 серия</c:v>
                </c:pt>
                <c:pt idx="3">
                  <c:v>1 серия</c:v>
                </c:pt>
                <c:pt idx="4">
                  <c:v>2 серия</c:v>
                </c:pt>
                <c:pt idx="5">
                  <c:v>3 серия</c:v>
                </c:pt>
                <c:pt idx="6">
                  <c:v>1 серия</c:v>
                </c:pt>
                <c:pt idx="7">
                  <c:v>2 серия</c:v>
                </c:pt>
                <c:pt idx="8">
                  <c:v>3 серия</c:v>
                </c:pt>
              </c:strCache>
            </c:strRef>
          </c:cat>
          <c:val>
            <c:numRef>
              <c:f>Лист5!$B$3:$J$3</c:f>
              <c:numCache>
                <c:formatCode>General</c:formatCode>
                <c:ptCount val="9"/>
                <c:pt idx="0">
                  <c:v>2.1</c:v>
                </c:pt>
                <c:pt idx="1">
                  <c:v>2.2000000000000002</c:v>
                </c:pt>
                <c:pt idx="2">
                  <c:v>2.8</c:v>
                </c:pt>
                <c:pt idx="3">
                  <c:v>96.7</c:v>
                </c:pt>
                <c:pt idx="4">
                  <c:v>96.8</c:v>
                </c:pt>
                <c:pt idx="5">
                  <c:v>96.3</c:v>
                </c:pt>
                <c:pt idx="6">
                  <c:v>1.3</c:v>
                </c:pt>
                <c:pt idx="7">
                  <c:v>0.9</c:v>
                </c:pt>
                <c:pt idx="8">
                  <c:v>0.9</c:v>
                </c:pt>
              </c:numCache>
            </c:numRef>
          </c:val>
          <c:extLst>
            <c:ext xmlns:c16="http://schemas.microsoft.com/office/drawing/2014/chart" uri="{C3380CC4-5D6E-409C-BE32-E72D297353CC}">
              <c16:uniqueId val="{00000001-6981-480D-9F65-DE590AF3F5FC}"/>
            </c:ext>
          </c:extLst>
        </c:ser>
        <c:ser>
          <c:idx val="2"/>
          <c:order val="2"/>
          <c:tx>
            <c:strRef>
              <c:f>Лист5!$A$4</c:f>
              <c:strCache>
                <c:ptCount val="1"/>
                <c:pt idx="0">
                  <c:v>төмен</c:v>
                </c:pt>
              </c:strCache>
            </c:strRef>
          </c:tx>
          <c:spPr>
            <a:solidFill>
              <a:schemeClr val="accent3"/>
            </a:solidFill>
            <a:ln>
              <a:noFill/>
            </a:ln>
            <a:effectLst/>
            <a:sp3d/>
          </c:spPr>
          <c:invertIfNegative val="0"/>
          <c:cat>
            <c:strRef>
              <c:f>Лист5!$B$1:$J$1</c:f>
              <c:strCache>
                <c:ptCount val="9"/>
                <c:pt idx="0">
                  <c:v>1 серия</c:v>
                </c:pt>
                <c:pt idx="1">
                  <c:v>2 серия</c:v>
                </c:pt>
                <c:pt idx="2">
                  <c:v>3 серия</c:v>
                </c:pt>
                <c:pt idx="3">
                  <c:v>1 серия</c:v>
                </c:pt>
                <c:pt idx="4">
                  <c:v>2 серия</c:v>
                </c:pt>
                <c:pt idx="5">
                  <c:v>3 серия</c:v>
                </c:pt>
                <c:pt idx="6">
                  <c:v>1 серия</c:v>
                </c:pt>
                <c:pt idx="7">
                  <c:v>2 серия</c:v>
                </c:pt>
                <c:pt idx="8">
                  <c:v>3 серия</c:v>
                </c:pt>
              </c:strCache>
            </c:strRef>
          </c:cat>
          <c:val>
            <c:numRef>
              <c:f>Лист5!$B$4:$J$4</c:f>
              <c:numCache>
                <c:formatCode>General</c:formatCode>
                <c:ptCount val="9"/>
                <c:pt idx="0">
                  <c:v>1.8</c:v>
                </c:pt>
                <c:pt idx="1">
                  <c:v>2.4</c:v>
                </c:pt>
                <c:pt idx="2">
                  <c:v>2.5</c:v>
                </c:pt>
                <c:pt idx="3">
                  <c:v>97.6</c:v>
                </c:pt>
                <c:pt idx="4">
                  <c:v>97</c:v>
                </c:pt>
                <c:pt idx="5">
                  <c:v>97.1</c:v>
                </c:pt>
                <c:pt idx="6">
                  <c:v>0.7</c:v>
                </c:pt>
                <c:pt idx="7">
                  <c:v>0.6</c:v>
                </c:pt>
                <c:pt idx="8">
                  <c:v>0.4</c:v>
                </c:pt>
              </c:numCache>
            </c:numRef>
          </c:val>
          <c:extLst>
            <c:ext xmlns:c16="http://schemas.microsoft.com/office/drawing/2014/chart" uri="{C3380CC4-5D6E-409C-BE32-E72D297353CC}">
              <c16:uniqueId val="{00000002-6981-480D-9F65-DE590AF3F5FC}"/>
            </c:ext>
          </c:extLst>
        </c:ser>
        <c:dLbls>
          <c:showLegendKey val="0"/>
          <c:showVal val="0"/>
          <c:showCatName val="0"/>
          <c:showSerName val="0"/>
          <c:showPercent val="0"/>
          <c:showBubbleSize val="0"/>
        </c:dLbls>
        <c:gapWidth val="150"/>
        <c:shape val="box"/>
        <c:axId val="341937520"/>
        <c:axId val="341937912"/>
        <c:axId val="430631896"/>
      </c:bar3DChart>
      <c:catAx>
        <c:axId val="341937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1937912"/>
        <c:crosses val="autoZero"/>
        <c:auto val="1"/>
        <c:lblAlgn val="ctr"/>
        <c:lblOffset val="100"/>
        <c:noMultiLvlLbl val="0"/>
      </c:catAx>
      <c:valAx>
        <c:axId val="341937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1937520"/>
        <c:crosses val="autoZero"/>
        <c:crossBetween val="between"/>
      </c:valAx>
      <c:serAx>
        <c:axId val="43063189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1937912"/>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725F0-318E-4676-82E5-2D01207B40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524</TotalTime>
  <Pages>163</Pages>
  <Words>45021</Words>
  <Characters>256624</Characters>
  <Application>Microsoft Office Word</Application>
  <DocSecurity>0</DocSecurity>
  <Lines>2138</Lines>
  <Paragraphs>602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301043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cp:revision>
  <dcterms:created xsi:type="dcterms:W3CDTF">2024-05-24T10:16:00Z</dcterms:created>
  <dcterms:modified xsi:type="dcterms:W3CDTF">2024-05-27T07:22:00Z</dcterms:modified>
</cp:coreProperties>
</file>