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D0D6056" w14:textId="77777777" w:rsidR="00AB578C" w:rsidRDefault="00AB578C" w:rsidP="00AB578C">
      <w:pPr>
        <w:keepNext/>
        <w:spacing w:after="0" w:line="240" w:lineRule="auto"/>
        <w:jc w:val="center"/>
        <w:outlineLvl w:val="1"/>
        <w:rPr>
          <w:rFonts w:ascii="Times New Roman" w:eastAsia="Times New Roman" w:hAnsi="Times New Roman" w:cs="Times New Roman"/>
          <w:bCs/>
          <w:sz w:val="28"/>
          <w:szCs w:val="28"/>
          <w:lang w:val="en-US" w:eastAsia="ru-RU"/>
        </w:rPr>
      </w:pPr>
      <w:r>
        <w:rPr>
          <w:rFonts w:ascii="Times New Roman" w:eastAsia="Times New Roman" w:hAnsi="Times New Roman" w:cs="Times New Roman"/>
          <w:bCs/>
          <w:sz w:val="28"/>
          <w:szCs w:val="28"/>
          <w:lang w:val="en-US" w:eastAsia="ru-RU"/>
        </w:rPr>
        <w:t>Al-Farabi Kazakh National University</w:t>
      </w:r>
    </w:p>
    <w:p w14:paraId="6535ABD7" w14:textId="77777777" w:rsidR="00AB578C" w:rsidRDefault="00AB578C" w:rsidP="00AB578C">
      <w:pPr>
        <w:autoSpaceDE w:val="0"/>
        <w:autoSpaceDN w:val="0"/>
        <w:adjustRightInd w:val="0"/>
        <w:spacing w:after="0" w:line="240" w:lineRule="auto"/>
        <w:rPr>
          <w:rFonts w:ascii="Times New Roman" w:eastAsia="Calibri" w:hAnsi="Times New Roman" w:cs="Times New Roman"/>
          <w:bCs/>
          <w:color w:val="000000"/>
          <w:sz w:val="28"/>
          <w:szCs w:val="28"/>
          <w:lang w:val="kk-KZ"/>
        </w:rPr>
      </w:pPr>
    </w:p>
    <w:p w14:paraId="570E46D3" w14:textId="77777777" w:rsidR="00AB578C" w:rsidRDefault="00AB578C" w:rsidP="00AB578C">
      <w:pPr>
        <w:autoSpaceDE w:val="0"/>
        <w:autoSpaceDN w:val="0"/>
        <w:adjustRightInd w:val="0"/>
        <w:spacing w:after="0" w:line="240" w:lineRule="auto"/>
        <w:rPr>
          <w:rFonts w:ascii="Times New Roman" w:eastAsia="Calibri" w:hAnsi="Times New Roman" w:cs="Times New Roman"/>
          <w:bCs/>
          <w:color w:val="000000"/>
          <w:sz w:val="28"/>
          <w:szCs w:val="28"/>
          <w:lang w:val="kk-KZ"/>
        </w:rPr>
      </w:pPr>
    </w:p>
    <w:p w14:paraId="59BFDFD2" w14:textId="24C68C6F" w:rsidR="00AB578C" w:rsidRDefault="00AB578C" w:rsidP="00AB578C">
      <w:pPr>
        <w:autoSpaceDE w:val="0"/>
        <w:autoSpaceDN w:val="0"/>
        <w:adjustRightInd w:val="0"/>
        <w:spacing w:after="0" w:line="240" w:lineRule="auto"/>
        <w:rPr>
          <w:rFonts w:ascii="Times New Roman" w:eastAsia="Calibri" w:hAnsi="Times New Roman" w:cs="Times New Roman"/>
          <w:bCs/>
          <w:color w:val="000000"/>
          <w:sz w:val="28"/>
          <w:szCs w:val="28"/>
          <w:lang w:val="kk-KZ"/>
        </w:rPr>
      </w:pPr>
      <w:r w:rsidRPr="00F27E75">
        <w:rPr>
          <w:rFonts w:ascii="Times New Roman" w:eastAsia="Calibri" w:hAnsi="Times New Roman" w:cs="Times New Roman"/>
          <w:bCs/>
          <w:color w:val="000000"/>
          <w:sz w:val="28"/>
          <w:szCs w:val="28"/>
          <w:lang w:val="en-US"/>
        </w:rPr>
        <w:t>UDC</w:t>
      </w:r>
      <w:r w:rsidRPr="00F27E75">
        <w:rPr>
          <w:rFonts w:ascii="Times New Roman" w:eastAsia="Calibri" w:hAnsi="Times New Roman" w:cs="Times New Roman"/>
          <w:bCs/>
          <w:color w:val="000000"/>
          <w:sz w:val="28"/>
          <w:szCs w:val="28"/>
          <w:lang w:val="kk-KZ"/>
        </w:rPr>
        <w:t xml:space="preserve"> </w:t>
      </w:r>
      <w:r w:rsidRPr="000478A2">
        <w:rPr>
          <w:rFonts w:ascii="Times New Roman" w:eastAsia="Calibri" w:hAnsi="Times New Roman" w:cs="Times New Roman"/>
          <w:bCs/>
          <w:color w:val="000000"/>
          <w:sz w:val="28"/>
          <w:szCs w:val="28"/>
          <w:lang w:val="kk-KZ"/>
        </w:rPr>
        <w:t>620.3:543.272.62</w:t>
      </w:r>
      <w:r>
        <w:rPr>
          <w:rFonts w:ascii="Times New Roman" w:eastAsia="Calibri" w:hAnsi="Times New Roman" w:cs="Times New Roman"/>
          <w:bCs/>
          <w:color w:val="000000"/>
          <w:sz w:val="28"/>
          <w:szCs w:val="28"/>
          <w:lang w:val="en-US"/>
        </w:rPr>
        <w:tab/>
      </w:r>
      <w:r>
        <w:rPr>
          <w:rFonts w:ascii="Times New Roman" w:eastAsia="Calibri" w:hAnsi="Times New Roman" w:cs="Times New Roman"/>
          <w:bCs/>
          <w:color w:val="000000"/>
          <w:sz w:val="28"/>
          <w:szCs w:val="28"/>
          <w:lang w:val="en-US"/>
        </w:rPr>
        <w:tab/>
      </w:r>
      <w:r>
        <w:rPr>
          <w:rFonts w:ascii="Times New Roman" w:eastAsia="Calibri" w:hAnsi="Times New Roman" w:cs="Times New Roman"/>
          <w:bCs/>
          <w:color w:val="000000"/>
          <w:sz w:val="28"/>
          <w:szCs w:val="28"/>
          <w:lang w:val="en-US"/>
        </w:rPr>
        <w:tab/>
      </w:r>
      <w:r>
        <w:rPr>
          <w:rFonts w:ascii="Times New Roman" w:eastAsia="Calibri" w:hAnsi="Times New Roman" w:cs="Times New Roman"/>
          <w:bCs/>
          <w:color w:val="000000"/>
          <w:sz w:val="28"/>
          <w:szCs w:val="28"/>
          <w:lang w:val="en-US"/>
        </w:rPr>
        <w:tab/>
      </w:r>
      <w:r>
        <w:rPr>
          <w:rFonts w:ascii="Times New Roman" w:eastAsia="Calibri" w:hAnsi="Times New Roman" w:cs="Times New Roman"/>
          <w:bCs/>
          <w:color w:val="000000"/>
          <w:sz w:val="28"/>
          <w:szCs w:val="28"/>
          <w:lang w:val="en-US"/>
        </w:rPr>
        <w:tab/>
      </w:r>
      <w:r>
        <w:rPr>
          <w:rFonts w:ascii="Times New Roman" w:eastAsia="Calibri" w:hAnsi="Times New Roman" w:cs="Times New Roman"/>
          <w:bCs/>
          <w:color w:val="000000"/>
          <w:sz w:val="28"/>
          <w:szCs w:val="28"/>
          <w:lang w:val="en-US"/>
        </w:rPr>
        <w:tab/>
        <w:t xml:space="preserve"> </w:t>
      </w:r>
      <w:r w:rsidR="00B82856">
        <w:rPr>
          <w:rFonts w:ascii="Times New Roman" w:eastAsia="Calibri" w:hAnsi="Times New Roman" w:cs="Times New Roman"/>
          <w:bCs/>
          <w:color w:val="000000"/>
          <w:sz w:val="28"/>
          <w:szCs w:val="28"/>
          <w:lang w:val="en-US"/>
        </w:rPr>
        <w:tab/>
      </w:r>
      <w:r>
        <w:rPr>
          <w:rFonts w:ascii="Times New Roman" w:eastAsia="Calibri" w:hAnsi="Times New Roman" w:cs="Times New Roman"/>
          <w:bCs/>
          <w:color w:val="000000"/>
          <w:sz w:val="28"/>
          <w:szCs w:val="28"/>
          <w:lang w:val="en-US"/>
        </w:rPr>
        <w:t xml:space="preserve"> On manuscript rights</w:t>
      </w:r>
    </w:p>
    <w:p w14:paraId="30FA6CF5" w14:textId="77777777" w:rsidR="00AB578C" w:rsidRDefault="00AB578C" w:rsidP="00AB578C">
      <w:pPr>
        <w:autoSpaceDE w:val="0"/>
        <w:autoSpaceDN w:val="0"/>
        <w:adjustRightInd w:val="0"/>
        <w:spacing w:after="0" w:line="240" w:lineRule="auto"/>
        <w:jc w:val="center"/>
        <w:rPr>
          <w:rFonts w:ascii="Times New Roman" w:eastAsia="Calibri" w:hAnsi="Times New Roman" w:cs="Times New Roman"/>
          <w:b/>
          <w:bCs/>
          <w:color w:val="000000"/>
          <w:sz w:val="28"/>
          <w:szCs w:val="28"/>
          <w:lang w:val="kk-KZ"/>
        </w:rPr>
      </w:pPr>
    </w:p>
    <w:p w14:paraId="1232BB8A" w14:textId="77777777" w:rsidR="00AB578C" w:rsidRDefault="00AB578C" w:rsidP="00AB578C">
      <w:pPr>
        <w:autoSpaceDE w:val="0"/>
        <w:autoSpaceDN w:val="0"/>
        <w:adjustRightInd w:val="0"/>
        <w:spacing w:after="0" w:line="240" w:lineRule="auto"/>
        <w:jc w:val="center"/>
        <w:rPr>
          <w:rFonts w:ascii="Times New Roman" w:eastAsia="Calibri" w:hAnsi="Times New Roman" w:cs="Times New Roman"/>
          <w:b/>
          <w:bCs/>
          <w:color w:val="000000"/>
          <w:sz w:val="28"/>
          <w:szCs w:val="28"/>
          <w:lang w:val="kk-KZ"/>
        </w:rPr>
      </w:pPr>
    </w:p>
    <w:p w14:paraId="3F514A04" w14:textId="77777777" w:rsidR="00AB578C" w:rsidRDefault="00AB578C" w:rsidP="00AB578C">
      <w:pPr>
        <w:autoSpaceDE w:val="0"/>
        <w:autoSpaceDN w:val="0"/>
        <w:adjustRightInd w:val="0"/>
        <w:spacing w:after="0" w:line="240" w:lineRule="auto"/>
        <w:jc w:val="center"/>
        <w:rPr>
          <w:rFonts w:ascii="Times New Roman" w:eastAsia="Calibri" w:hAnsi="Times New Roman" w:cs="Times New Roman"/>
          <w:b/>
          <w:bCs/>
          <w:color w:val="000000"/>
          <w:sz w:val="28"/>
          <w:szCs w:val="28"/>
          <w:lang w:val="kk-KZ"/>
        </w:rPr>
      </w:pPr>
    </w:p>
    <w:p w14:paraId="2C914DBA" w14:textId="77777777" w:rsidR="00AB578C" w:rsidRDefault="00AB578C" w:rsidP="00AB578C">
      <w:pPr>
        <w:autoSpaceDE w:val="0"/>
        <w:autoSpaceDN w:val="0"/>
        <w:adjustRightInd w:val="0"/>
        <w:spacing w:after="0" w:line="240" w:lineRule="auto"/>
        <w:rPr>
          <w:rFonts w:ascii="Times New Roman" w:eastAsia="Calibri" w:hAnsi="Times New Roman" w:cs="Times New Roman"/>
          <w:b/>
          <w:bCs/>
          <w:color w:val="000000"/>
          <w:sz w:val="28"/>
          <w:szCs w:val="28"/>
          <w:lang w:val="kk-KZ"/>
        </w:rPr>
      </w:pPr>
    </w:p>
    <w:p w14:paraId="5D5F9CFA" w14:textId="77777777" w:rsidR="00AB578C" w:rsidRDefault="00AB578C" w:rsidP="00AB578C">
      <w:pPr>
        <w:autoSpaceDE w:val="0"/>
        <w:autoSpaceDN w:val="0"/>
        <w:adjustRightInd w:val="0"/>
        <w:spacing w:after="0" w:line="240" w:lineRule="auto"/>
        <w:jc w:val="center"/>
        <w:rPr>
          <w:rFonts w:ascii="Times New Roman" w:eastAsia="Calibri" w:hAnsi="Times New Roman" w:cs="Times New Roman"/>
          <w:b/>
          <w:bCs/>
          <w:color w:val="000000"/>
          <w:sz w:val="28"/>
          <w:szCs w:val="28"/>
          <w:lang w:val="en-US"/>
        </w:rPr>
      </w:pPr>
      <w:r>
        <w:rPr>
          <w:rFonts w:ascii="Times New Roman" w:eastAsia="Calibri" w:hAnsi="Times New Roman" w:cs="Times New Roman"/>
          <w:b/>
          <w:bCs/>
          <w:color w:val="000000"/>
          <w:sz w:val="28"/>
          <w:szCs w:val="28"/>
          <w:lang w:val="en-US"/>
        </w:rPr>
        <w:t>ZHUMAGALIYEVA ASSEM NURBERGENOVNA</w:t>
      </w:r>
    </w:p>
    <w:p w14:paraId="38161CCE" w14:textId="77777777" w:rsidR="00AB578C" w:rsidRDefault="00AB578C" w:rsidP="00AB578C">
      <w:pPr>
        <w:autoSpaceDE w:val="0"/>
        <w:autoSpaceDN w:val="0"/>
        <w:adjustRightInd w:val="0"/>
        <w:spacing w:after="0" w:line="240" w:lineRule="auto"/>
        <w:jc w:val="center"/>
        <w:rPr>
          <w:rFonts w:ascii="Times New Roman" w:eastAsia="Calibri" w:hAnsi="Times New Roman" w:cs="Times New Roman"/>
          <w:b/>
          <w:bCs/>
          <w:color w:val="000000"/>
          <w:sz w:val="28"/>
          <w:szCs w:val="28"/>
          <w:lang w:val="en-US"/>
        </w:rPr>
      </w:pPr>
    </w:p>
    <w:p w14:paraId="35B725A9" w14:textId="77777777" w:rsidR="00AB578C" w:rsidRDefault="00AB578C" w:rsidP="00AB578C">
      <w:pPr>
        <w:autoSpaceDE w:val="0"/>
        <w:autoSpaceDN w:val="0"/>
        <w:adjustRightInd w:val="0"/>
        <w:spacing w:after="0" w:line="240" w:lineRule="auto"/>
        <w:rPr>
          <w:rFonts w:ascii="Times New Roman" w:eastAsia="Calibri" w:hAnsi="Times New Roman" w:cs="Times New Roman"/>
          <w:b/>
          <w:bCs/>
          <w:color w:val="000000"/>
          <w:sz w:val="28"/>
          <w:szCs w:val="28"/>
          <w:lang w:val="en-US"/>
        </w:rPr>
      </w:pPr>
    </w:p>
    <w:p w14:paraId="73556B6C" w14:textId="77777777" w:rsidR="009D534F" w:rsidRPr="00A374D2" w:rsidRDefault="009D534F" w:rsidP="00AB578C">
      <w:pPr>
        <w:autoSpaceDE w:val="0"/>
        <w:autoSpaceDN w:val="0"/>
        <w:adjustRightInd w:val="0"/>
        <w:spacing w:after="0" w:line="240" w:lineRule="auto"/>
        <w:rPr>
          <w:rFonts w:ascii="Times New Roman" w:eastAsia="Calibri" w:hAnsi="Times New Roman" w:cs="Times New Roman"/>
          <w:b/>
          <w:bCs/>
          <w:color w:val="000000"/>
          <w:sz w:val="28"/>
          <w:szCs w:val="28"/>
          <w:lang w:val="en-US"/>
        </w:rPr>
      </w:pPr>
    </w:p>
    <w:p w14:paraId="4E2C99E3" w14:textId="77777777" w:rsidR="00AB578C" w:rsidRDefault="00AB578C" w:rsidP="00AB578C">
      <w:pPr>
        <w:autoSpaceDE w:val="0"/>
        <w:autoSpaceDN w:val="0"/>
        <w:adjustRightInd w:val="0"/>
        <w:spacing w:after="0" w:line="240" w:lineRule="auto"/>
        <w:jc w:val="center"/>
        <w:rPr>
          <w:rFonts w:ascii="Times New Roman" w:eastAsia="Calibri" w:hAnsi="Times New Roman" w:cs="Times New Roman"/>
          <w:b/>
          <w:bCs/>
          <w:color w:val="000000"/>
          <w:sz w:val="28"/>
          <w:szCs w:val="28"/>
          <w:lang w:val="en-US"/>
        </w:rPr>
      </w:pPr>
    </w:p>
    <w:p w14:paraId="667F1853" w14:textId="53B35DEF" w:rsidR="00AB578C" w:rsidRPr="00C27F9A" w:rsidRDefault="00C27F9A" w:rsidP="00AB578C">
      <w:pPr>
        <w:spacing w:after="0" w:line="240" w:lineRule="auto"/>
        <w:jc w:val="center"/>
        <w:rPr>
          <w:rFonts w:ascii="Times New Roman" w:eastAsia="Times New Roman" w:hAnsi="Times New Roman" w:cs="Times New Roman"/>
          <w:sz w:val="28"/>
          <w:szCs w:val="28"/>
          <w:lang w:val="kk-KZ"/>
        </w:rPr>
      </w:pPr>
      <w:r w:rsidRPr="00C27F9A">
        <w:rPr>
          <w:rFonts w:ascii="Times New Roman" w:hAnsi="Times New Roman" w:cs="Times New Roman"/>
          <w:b/>
          <w:sz w:val="28"/>
          <w:szCs w:val="28"/>
          <w:lang w:val="en-US"/>
        </w:rPr>
        <w:t>Production and testing of carbonized rice husk-based nanocomposites for capturing of carbon dioxide</w:t>
      </w:r>
    </w:p>
    <w:p w14:paraId="34D50703" w14:textId="77777777" w:rsidR="00AB578C" w:rsidRDefault="00AB578C" w:rsidP="00AB578C">
      <w:pPr>
        <w:spacing w:after="0" w:line="240" w:lineRule="auto"/>
        <w:jc w:val="center"/>
        <w:rPr>
          <w:rFonts w:ascii="Times New Roman" w:eastAsia="Times New Roman" w:hAnsi="Times New Roman" w:cs="Times New Roman"/>
          <w:sz w:val="28"/>
          <w:szCs w:val="28"/>
          <w:lang w:val="en-US"/>
        </w:rPr>
      </w:pPr>
    </w:p>
    <w:p w14:paraId="2327764A" w14:textId="77777777" w:rsidR="00C27F9A" w:rsidRDefault="00C27F9A" w:rsidP="00AB578C">
      <w:pPr>
        <w:spacing w:after="0" w:line="240" w:lineRule="auto"/>
        <w:jc w:val="center"/>
        <w:rPr>
          <w:rFonts w:ascii="Times New Roman" w:eastAsia="Times New Roman" w:hAnsi="Times New Roman" w:cs="Times New Roman"/>
          <w:sz w:val="28"/>
          <w:szCs w:val="28"/>
          <w:lang w:val="en-US"/>
        </w:rPr>
      </w:pPr>
    </w:p>
    <w:p w14:paraId="6B7AD647" w14:textId="77777777" w:rsidR="00AB578C" w:rsidRDefault="00AB578C" w:rsidP="00AB578C">
      <w:pPr>
        <w:spacing w:after="0" w:line="240" w:lineRule="auto"/>
        <w:jc w:val="center"/>
        <w:rPr>
          <w:rFonts w:ascii="Times New Roman" w:eastAsia="Times New Roman" w:hAnsi="Times New Roman" w:cs="Times New Roman"/>
          <w:sz w:val="28"/>
          <w:szCs w:val="28"/>
          <w:lang w:val="en-US"/>
        </w:rPr>
      </w:pPr>
    </w:p>
    <w:p w14:paraId="627B59FA" w14:textId="77777777" w:rsidR="00AB578C" w:rsidRDefault="00AB578C" w:rsidP="00AB578C">
      <w:pPr>
        <w:spacing w:after="0" w:line="240" w:lineRule="auto"/>
        <w:jc w:val="center"/>
        <w:rPr>
          <w:rFonts w:ascii="Times New Roman" w:eastAsia="Times New Roman" w:hAnsi="Times New Roman" w:cs="Times New Roman"/>
          <w:sz w:val="28"/>
          <w:szCs w:val="28"/>
          <w:lang w:val="en-US"/>
        </w:rPr>
      </w:pPr>
    </w:p>
    <w:p w14:paraId="3137B326" w14:textId="77777777" w:rsidR="00AB578C" w:rsidRDefault="00AB578C" w:rsidP="00AB578C">
      <w:pPr>
        <w:spacing w:after="0" w:line="240" w:lineRule="auto"/>
        <w:jc w:val="center"/>
        <w:rPr>
          <w:rFonts w:ascii="Times New Roman" w:eastAsia="SimSun" w:hAnsi="Times New Roman" w:cs="Times New Roman"/>
          <w:sz w:val="28"/>
          <w:szCs w:val="28"/>
          <w:lang w:val="en-US" w:eastAsia="zh-CN"/>
        </w:rPr>
      </w:pPr>
      <w:r>
        <w:rPr>
          <w:rFonts w:ascii="Times New Roman" w:eastAsia="Times New Roman" w:hAnsi="Times New Roman" w:cs="Times New Roman"/>
          <w:sz w:val="28"/>
          <w:szCs w:val="28"/>
          <w:lang w:val="en-US"/>
        </w:rPr>
        <w:t>6D074000 – Nanomaterials and nanotechnologies</w:t>
      </w:r>
    </w:p>
    <w:p w14:paraId="40E07ECA" w14:textId="77777777" w:rsidR="00AB578C" w:rsidRDefault="00AB578C" w:rsidP="00AB578C">
      <w:pPr>
        <w:autoSpaceDE w:val="0"/>
        <w:autoSpaceDN w:val="0"/>
        <w:adjustRightInd w:val="0"/>
        <w:spacing w:after="0" w:line="240" w:lineRule="auto"/>
        <w:jc w:val="both"/>
        <w:rPr>
          <w:rFonts w:ascii="Times New Roman" w:eastAsia="Calibri" w:hAnsi="Times New Roman" w:cs="Times New Roman"/>
          <w:bCs/>
          <w:color w:val="000000"/>
          <w:sz w:val="28"/>
          <w:szCs w:val="28"/>
          <w:lang w:val="kk-KZ"/>
        </w:rPr>
      </w:pPr>
    </w:p>
    <w:p w14:paraId="7F6CD7E2" w14:textId="77777777" w:rsidR="00AB578C" w:rsidRDefault="00AB578C" w:rsidP="00AB578C">
      <w:pPr>
        <w:autoSpaceDE w:val="0"/>
        <w:autoSpaceDN w:val="0"/>
        <w:adjustRightInd w:val="0"/>
        <w:spacing w:after="0" w:line="240" w:lineRule="auto"/>
        <w:jc w:val="both"/>
        <w:rPr>
          <w:rFonts w:ascii="Times New Roman" w:eastAsia="Calibri" w:hAnsi="Times New Roman" w:cs="Times New Roman"/>
          <w:bCs/>
          <w:color w:val="000000"/>
          <w:sz w:val="28"/>
          <w:szCs w:val="28"/>
          <w:lang w:val="kk-KZ"/>
        </w:rPr>
      </w:pPr>
    </w:p>
    <w:p w14:paraId="0DA2E467" w14:textId="77777777" w:rsidR="00AB578C" w:rsidRDefault="00AB578C" w:rsidP="00AB578C">
      <w:pPr>
        <w:autoSpaceDE w:val="0"/>
        <w:autoSpaceDN w:val="0"/>
        <w:adjustRightInd w:val="0"/>
        <w:spacing w:after="0" w:line="240" w:lineRule="auto"/>
        <w:jc w:val="both"/>
        <w:rPr>
          <w:rFonts w:ascii="Times New Roman" w:eastAsia="Calibri" w:hAnsi="Times New Roman" w:cs="Times New Roman"/>
          <w:bCs/>
          <w:color w:val="000000"/>
          <w:sz w:val="28"/>
          <w:szCs w:val="28"/>
          <w:lang w:val="kk-KZ"/>
        </w:rPr>
      </w:pPr>
    </w:p>
    <w:p w14:paraId="2F070EBD" w14:textId="77777777" w:rsidR="009D534F" w:rsidRDefault="009D534F" w:rsidP="00AB578C">
      <w:pPr>
        <w:autoSpaceDE w:val="0"/>
        <w:autoSpaceDN w:val="0"/>
        <w:adjustRightInd w:val="0"/>
        <w:spacing w:after="0" w:line="240" w:lineRule="auto"/>
        <w:jc w:val="both"/>
        <w:rPr>
          <w:rFonts w:ascii="Times New Roman" w:eastAsia="Calibri" w:hAnsi="Times New Roman" w:cs="Times New Roman"/>
          <w:bCs/>
          <w:color w:val="000000"/>
          <w:sz w:val="28"/>
          <w:szCs w:val="28"/>
          <w:lang w:val="kk-KZ"/>
        </w:rPr>
      </w:pPr>
    </w:p>
    <w:p w14:paraId="3D20FB17" w14:textId="77777777" w:rsidR="00AB578C" w:rsidRDefault="00AB578C" w:rsidP="00AB578C">
      <w:pPr>
        <w:autoSpaceDE w:val="0"/>
        <w:autoSpaceDN w:val="0"/>
        <w:adjustRightInd w:val="0"/>
        <w:spacing w:after="0" w:line="240" w:lineRule="auto"/>
        <w:jc w:val="center"/>
        <w:rPr>
          <w:rFonts w:ascii="Times New Roman" w:eastAsia="Calibri" w:hAnsi="Times New Roman" w:cs="Times New Roman"/>
          <w:bCs/>
          <w:color w:val="000000"/>
          <w:sz w:val="28"/>
          <w:szCs w:val="28"/>
          <w:lang w:val="en-US"/>
        </w:rPr>
      </w:pPr>
      <w:r>
        <w:rPr>
          <w:rFonts w:ascii="Times New Roman" w:eastAsia="Calibri" w:hAnsi="Times New Roman" w:cs="Times New Roman"/>
          <w:bCs/>
          <w:color w:val="000000"/>
          <w:sz w:val="28"/>
          <w:szCs w:val="28"/>
          <w:lang w:val="en-US"/>
        </w:rPr>
        <w:t xml:space="preserve">Dissertation submitted in partial fulfillment of the requirements </w:t>
      </w:r>
    </w:p>
    <w:p w14:paraId="354D799F" w14:textId="77777777" w:rsidR="00AB578C" w:rsidRDefault="00AB578C" w:rsidP="00AB578C">
      <w:pPr>
        <w:autoSpaceDE w:val="0"/>
        <w:autoSpaceDN w:val="0"/>
        <w:adjustRightInd w:val="0"/>
        <w:spacing w:after="0" w:line="240" w:lineRule="auto"/>
        <w:jc w:val="center"/>
        <w:rPr>
          <w:rFonts w:ascii="Times New Roman" w:eastAsia="Calibri" w:hAnsi="Times New Roman" w:cs="Times New Roman"/>
          <w:bCs/>
          <w:color w:val="000000"/>
          <w:sz w:val="28"/>
          <w:szCs w:val="28"/>
          <w:lang w:val="en-US"/>
        </w:rPr>
      </w:pPr>
      <w:r>
        <w:rPr>
          <w:rFonts w:ascii="Times New Roman" w:eastAsia="Calibri" w:hAnsi="Times New Roman" w:cs="Times New Roman"/>
          <w:bCs/>
          <w:color w:val="000000"/>
          <w:sz w:val="28"/>
          <w:szCs w:val="28"/>
          <w:lang w:val="en-US"/>
        </w:rPr>
        <w:t>for the degree of Doctor of Philosophy</w:t>
      </w:r>
      <w:r>
        <w:rPr>
          <w:rFonts w:ascii="Times New Roman" w:eastAsia="Calibri" w:hAnsi="Times New Roman" w:cs="Times New Roman"/>
          <w:bCs/>
          <w:color w:val="000000"/>
          <w:sz w:val="28"/>
          <w:szCs w:val="28"/>
          <w:lang w:val="kk-KZ"/>
        </w:rPr>
        <w:t xml:space="preserve"> </w:t>
      </w:r>
      <w:r>
        <w:rPr>
          <w:rFonts w:ascii="Times New Roman" w:eastAsia="Calibri" w:hAnsi="Times New Roman" w:cs="Times New Roman"/>
          <w:bCs/>
          <w:color w:val="000000"/>
          <w:sz w:val="28"/>
          <w:szCs w:val="28"/>
          <w:lang w:val="en-US"/>
        </w:rPr>
        <w:t>(Ph.D.)</w:t>
      </w:r>
    </w:p>
    <w:p w14:paraId="783FA18C" w14:textId="77777777" w:rsidR="00AB578C" w:rsidRDefault="00AB578C" w:rsidP="00AB578C">
      <w:pPr>
        <w:autoSpaceDE w:val="0"/>
        <w:autoSpaceDN w:val="0"/>
        <w:adjustRightInd w:val="0"/>
        <w:spacing w:after="0" w:line="240" w:lineRule="auto"/>
        <w:jc w:val="both"/>
        <w:rPr>
          <w:rFonts w:ascii="Times New Roman" w:eastAsia="Calibri" w:hAnsi="Times New Roman" w:cs="Times New Roman"/>
          <w:bCs/>
          <w:color w:val="000000"/>
          <w:sz w:val="28"/>
          <w:szCs w:val="28"/>
          <w:lang w:val="en-US"/>
        </w:rPr>
      </w:pPr>
    </w:p>
    <w:p w14:paraId="3C25816E" w14:textId="77777777" w:rsidR="00AB578C" w:rsidRDefault="00AB578C" w:rsidP="00AB578C">
      <w:pPr>
        <w:autoSpaceDE w:val="0"/>
        <w:autoSpaceDN w:val="0"/>
        <w:adjustRightInd w:val="0"/>
        <w:spacing w:after="0" w:line="240" w:lineRule="auto"/>
        <w:jc w:val="both"/>
        <w:rPr>
          <w:rFonts w:ascii="Times New Roman" w:eastAsia="Calibri" w:hAnsi="Times New Roman" w:cs="Times New Roman"/>
          <w:bCs/>
          <w:color w:val="000000"/>
          <w:sz w:val="28"/>
          <w:szCs w:val="28"/>
          <w:lang w:val="en-US"/>
        </w:rPr>
      </w:pPr>
    </w:p>
    <w:p w14:paraId="05E31F53" w14:textId="77777777" w:rsidR="00AB578C" w:rsidRDefault="00AB578C" w:rsidP="00AB578C">
      <w:pPr>
        <w:autoSpaceDE w:val="0"/>
        <w:autoSpaceDN w:val="0"/>
        <w:adjustRightInd w:val="0"/>
        <w:spacing w:after="0" w:line="240" w:lineRule="auto"/>
        <w:jc w:val="both"/>
        <w:rPr>
          <w:rFonts w:ascii="Times New Roman" w:eastAsia="Calibri" w:hAnsi="Times New Roman" w:cs="Times New Roman"/>
          <w:bCs/>
          <w:color w:val="000000"/>
          <w:sz w:val="28"/>
          <w:szCs w:val="28"/>
          <w:lang w:val="en-US"/>
        </w:rPr>
      </w:pPr>
    </w:p>
    <w:p w14:paraId="753555C4" w14:textId="7933338E" w:rsidR="00AB578C" w:rsidRDefault="001D5B1A" w:rsidP="001D5B1A">
      <w:pPr>
        <w:tabs>
          <w:tab w:val="left" w:pos="3029"/>
        </w:tabs>
        <w:autoSpaceDE w:val="0"/>
        <w:autoSpaceDN w:val="0"/>
        <w:adjustRightInd w:val="0"/>
        <w:spacing w:after="0" w:line="240" w:lineRule="auto"/>
        <w:jc w:val="both"/>
        <w:rPr>
          <w:rFonts w:ascii="Times New Roman" w:eastAsia="Calibri" w:hAnsi="Times New Roman" w:cs="Times New Roman"/>
          <w:bCs/>
          <w:color w:val="000000"/>
          <w:sz w:val="28"/>
          <w:szCs w:val="28"/>
          <w:lang w:val="en-US"/>
        </w:rPr>
      </w:pPr>
      <w:r>
        <w:rPr>
          <w:rFonts w:ascii="Times New Roman" w:eastAsia="Calibri" w:hAnsi="Times New Roman" w:cs="Times New Roman"/>
          <w:bCs/>
          <w:color w:val="000000"/>
          <w:sz w:val="28"/>
          <w:szCs w:val="28"/>
          <w:lang w:val="en-US"/>
        </w:rPr>
        <w:tab/>
      </w:r>
    </w:p>
    <w:tbl>
      <w:tblPr>
        <w:tblW w:w="0" w:type="auto"/>
        <w:tblInd w:w="6487" w:type="dxa"/>
        <w:tblLook w:val="04A0" w:firstRow="1" w:lastRow="0" w:firstColumn="1" w:lastColumn="0" w:noHBand="0" w:noVBand="1"/>
      </w:tblPr>
      <w:tblGrid>
        <w:gridCol w:w="2995"/>
        <w:gridCol w:w="156"/>
      </w:tblGrid>
      <w:tr w:rsidR="00AB578C" w14:paraId="14C2ECF6" w14:textId="77777777" w:rsidTr="00A374D2">
        <w:tc>
          <w:tcPr>
            <w:tcW w:w="3288" w:type="dxa"/>
            <w:gridSpan w:val="2"/>
            <w:hideMark/>
          </w:tcPr>
          <w:p w14:paraId="1A283D43" w14:textId="56A00308" w:rsidR="00AB578C" w:rsidRDefault="00867E5F" w:rsidP="00A374D2">
            <w:pPr>
              <w:autoSpaceDE w:val="0"/>
              <w:autoSpaceDN w:val="0"/>
              <w:adjustRightInd w:val="0"/>
              <w:spacing w:after="0" w:line="240" w:lineRule="auto"/>
              <w:jc w:val="both"/>
              <w:rPr>
                <w:rFonts w:ascii="Times New Roman" w:eastAsia="Calibri" w:hAnsi="Times New Roman" w:cs="Times New Roman"/>
                <w:bCs/>
                <w:color w:val="000000"/>
                <w:sz w:val="28"/>
                <w:szCs w:val="28"/>
                <w:lang w:val="kk-KZ"/>
              </w:rPr>
            </w:pPr>
            <w:r>
              <w:rPr>
                <w:rFonts w:ascii="Times New Roman" w:eastAsia="Calibri" w:hAnsi="Times New Roman" w:cs="Times New Roman"/>
                <w:bCs/>
                <w:color w:val="000000"/>
                <w:sz w:val="28"/>
                <w:szCs w:val="28"/>
                <w:lang w:val="en-US"/>
              </w:rPr>
              <w:t>Scientific S</w:t>
            </w:r>
            <w:r w:rsidR="00A7415D">
              <w:rPr>
                <w:rFonts w:ascii="Times New Roman" w:eastAsia="Calibri" w:hAnsi="Times New Roman" w:cs="Times New Roman"/>
                <w:bCs/>
                <w:color w:val="000000"/>
                <w:sz w:val="28"/>
                <w:szCs w:val="28"/>
                <w:lang w:val="en-US"/>
              </w:rPr>
              <w:t>upervisor</w:t>
            </w:r>
            <w:r w:rsidR="00AB578C">
              <w:rPr>
                <w:rFonts w:ascii="Times New Roman" w:eastAsia="Calibri" w:hAnsi="Times New Roman" w:cs="Times New Roman"/>
                <w:bCs/>
                <w:color w:val="000000"/>
                <w:sz w:val="28"/>
                <w:szCs w:val="28"/>
                <w:lang w:val="en-US"/>
              </w:rPr>
              <w:t>s</w:t>
            </w:r>
            <w:r w:rsidR="00AB578C">
              <w:rPr>
                <w:rFonts w:ascii="Times New Roman" w:eastAsia="Calibri" w:hAnsi="Times New Roman" w:cs="Times New Roman"/>
                <w:bCs/>
                <w:color w:val="000000"/>
                <w:sz w:val="28"/>
                <w:szCs w:val="28"/>
              </w:rPr>
              <w:t>:</w:t>
            </w:r>
          </w:p>
        </w:tc>
      </w:tr>
      <w:tr w:rsidR="00AB578C" w14:paraId="1B03B650" w14:textId="77777777" w:rsidTr="00A374D2">
        <w:tc>
          <w:tcPr>
            <w:tcW w:w="3288" w:type="dxa"/>
            <w:gridSpan w:val="2"/>
            <w:hideMark/>
          </w:tcPr>
          <w:p w14:paraId="150966FF" w14:textId="77777777" w:rsidR="00AB578C" w:rsidRDefault="00AB578C" w:rsidP="00A374D2">
            <w:pPr>
              <w:autoSpaceDE w:val="0"/>
              <w:autoSpaceDN w:val="0"/>
              <w:adjustRightInd w:val="0"/>
              <w:spacing w:after="0" w:line="240" w:lineRule="auto"/>
              <w:jc w:val="both"/>
              <w:rPr>
                <w:rFonts w:ascii="Times New Roman" w:eastAsia="Calibri" w:hAnsi="Times New Roman" w:cs="Times New Roman"/>
                <w:bCs/>
                <w:color w:val="000000"/>
                <w:sz w:val="28"/>
                <w:szCs w:val="28"/>
                <w:lang w:val="en-US"/>
              </w:rPr>
            </w:pPr>
            <w:r>
              <w:rPr>
                <w:rFonts w:ascii="Times New Roman" w:eastAsia="Calibri" w:hAnsi="Times New Roman" w:cs="Times New Roman"/>
                <w:bCs/>
                <w:color w:val="000000"/>
                <w:sz w:val="28"/>
                <w:szCs w:val="28"/>
                <w:lang w:val="en-US"/>
              </w:rPr>
              <w:t>Ph.D.</w:t>
            </w:r>
          </w:p>
          <w:p w14:paraId="24C0FF02" w14:textId="3CCD2FEB" w:rsidR="00AB578C" w:rsidRPr="009C079E" w:rsidRDefault="00AB578C" w:rsidP="00A374D2">
            <w:pPr>
              <w:autoSpaceDE w:val="0"/>
              <w:autoSpaceDN w:val="0"/>
              <w:adjustRightInd w:val="0"/>
              <w:spacing w:after="0" w:line="240" w:lineRule="auto"/>
              <w:jc w:val="both"/>
              <w:rPr>
                <w:rFonts w:ascii="Times New Roman" w:eastAsia="Calibri" w:hAnsi="Times New Roman" w:cs="Times New Roman"/>
                <w:bCs/>
                <w:color w:val="000000"/>
                <w:sz w:val="28"/>
                <w:szCs w:val="28"/>
                <w:lang w:val="en-US"/>
              </w:rPr>
            </w:pPr>
            <w:r>
              <w:rPr>
                <w:rFonts w:ascii="Times New Roman" w:eastAsia="Calibri" w:hAnsi="Times New Roman" w:cs="Times New Roman"/>
                <w:bCs/>
                <w:color w:val="000000"/>
                <w:sz w:val="28"/>
                <w:szCs w:val="28"/>
                <w:lang w:val="en-US"/>
              </w:rPr>
              <w:t>Doszhanov Yerlan O.</w:t>
            </w:r>
            <w:r w:rsidR="009D534F" w:rsidRPr="009C079E">
              <w:rPr>
                <w:rFonts w:ascii="Times New Roman" w:eastAsia="Calibri" w:hAnsi="Times New Roman" w:cs="Times New Roman"/>
                <w:bCs/>
                <w:color w:val="000000"/>
                <w:sz w:val="28"/>
                <w:szCs w:val="28"/>
                <w:lang w:val="en-US"/>
              </w:rPr>
              <w:t>;</w:t>
            </w:r>
          </w:p>
        </w:tc>
      </w:tr>
      <w:tr w:rsidR="00AB578C" w14:paraId="5B1C8ED2" w14:textId="77777777" w:rsidTr="00A374D2">
        <w:trPr>
          <w:gridAfter w:val="1"/>
          <w:wAfter w:w="169" w:type="dxa"/>
        </w:trPr>
        <w:tc>
          <w:tcPr>
            <w:tcW w:w="3119" w:type="dxa"/>
          </w:tcPr>
          <w:p w14:paraId="7875D295" w14:textId="77777777" w:rsidR="00AB578C" w:rsidRDefault="00AB578C" w:rsidP="00A374D2">
            <w:pPr>
              <w:autoSpaceDE w:val="0"/>
              <w:autoSpaceDN w:val="0"/>
              <w:adjustRightInd w:val="0"/>
              <w:spacing w:after="0" w:line="240" w:lineRule="auto"/>
              <w:jc w:val="both"/>
              <w:rPr>
                <w:rFonts w:ascii="Times New Roman" w:eastAsia="Calibri" w:hAnsi="Times New Roman" w:cs="Times New Roman"/>
                <w:bCs/>
                <w:color w:val="000000"/>
                <w:sz w:val="28"/>
                <w:szCs w:val="28"/>
                <w:lang w:val="kk-KZ"/>
              </w:rPr>
            </w:pPr>
          </w:p>
        </w:tc>
      </w:tr>
      <w:tr w:rsidR="00AB578C" w:rsidRPr="00F27E75" w14:paraId="177D5F74" w14:textId="77777777" w:rsidTr="00A374D2">
        <w:trPr>
          <w:gridAfter w:val="1"/>
          <w:wAfter w:w="169" w:type="dxa"/>
        </w:trPr>
        <w:tc>
          <w:tcPr>
            <w:tcW w:w="3119" w:type="dxa"/>
            <w:hideMark/>
          </w:tcPr>
          <w:p w14:paraId="719FEF52" w14:textId="665FAE7D" w:rsidR="00AB578C" w:rsidRPr="00F27E75" w:rsidRDefault="00AB578C" w:rsidP="00A374D2">
            <w:pPr>
              <w:autoSpaceDE w:val="0"/>
              <w:autoSpaceDN w:val="0"/>
              <w:adjustRightInd w:val="0"/>
              <w:spacing w:after="0" w:line="240" w:lineRule="auto"/>
              <w:jc w:val="both"/>
              <w:rPr>
                <w:rFonts w:ascii="Times New Roman" w:eastAsia="Calibri" w:hAnsi="Times New Roman" w:cs="Times New Roman"/>
                <w:sz w:val="28"/>
                <w:szCs w:val="28"/>
                <w:lang w:val="en-US"/>
              </w:rPr>
            </w:pPr>
            <w:r w:rsidRPr="00F27E75">
              <w:rPr>
                <w:rFonts w:ascii="Times New Roman" w:eastAsia="Calibri" w:hAnsi="Times New Roman" w:cs="Times New Roman"/>
                <w:sz w:val="28"/>
                <w:szCs w:val="28"/>
                <w:lang w:val="en-US"/>
              </w:rPr>
              <w:t xml:space="preserve">Ph.D., Researcher, </w:t>
            </w:r>
          </w:p>
          <w:p w14:paraId="4AC8E170" w14:textId="7DD875AF" w:rsidR="00AB578C" w:rsidRPr="00F27E75" w:rsidRDefault="00AB578C" w:rsidP="009D534F">
            <w:pPr>
              <w:autoSpaceDE w:val="0"/>
              <w:autoSpaceDN w:val="0"/>
              <w:adjustRightInd w:val="0"/>
              <w:spacing w:after="0" w:line="240" w:lineRule="auto"/>
              <w:jc w:val="both"/>
              <w:rPr>
                <w:rFonts w:ascii="Times New Roman" w:eastAsia="Calibri" w:hAnsi="Times New Roman" w:cs="Times New Roman"/>
                <w:color w:val="000000"/>
                <w:sz w:val="28"/>
                <w:szCs w:val="28"/>
                <w:lang w:val="en-US"/>
              </w:rPr>
            </w:pPr>
            <w:r w:rsidRPr="00F27E75">
              <w:rPr>
                <w:rFonts w:ascii="Times New Roman" w:hAnsi="Times New Roman" w:cs="Times New Roman"/>
                <w:sz w:val="28"/>
                <w:szCs w:val="28"/>
                <w:shd w:val="clear" w:color="auto" w:fill="FFFFFF"/>
              </w:rPr>
              <w:t>Institute for Research on Combustion</w:t>
            </w:r>
            <w:r>
              <w:rPr>
                <w:rFonts w:ascii="Times New Roman" w:hAnsi="Times New Roman" w:cs="Times New Roman"/>
                <w:sz w:val="28"/>
                <w:szCs w:val="28"/>
                <w:shd w:val="clear" w:color="auto" w:fill="FFFFFF"/>
              </w:rPr>
              <w:t xml:space="preserve"> of the</w:t>
            </w:r>
            <w:r w:rsidRPr="00F27E75">
              <w:rPr>
                <w:rFonts w:ascii="Times New Roman" w:hAnsi="Times New Roman" w:cs="Times New Roman"/>
                <w:sz w:val="28"/>
                <w:szCs w:val="28"/>
                <w:shd w:val="clear" w:color="auto" w:fill="FFFFFF"/>
              </w:rPr>
              <w:t xml:space="preserve"> </w:t>
            </w:r>
            <w:r>
              <w:rPr>
                <w:rFonts w:ascii="Times New Roman" w:hAnsi="Times New Roman" w:cs="Times New Roman"/>
                <w:bCs/>
                <w:sz w:val="28"/>
                <w:szCs w:val="28"/>
                <w:shd w:val="clear" w:color="auto" w:fill="FFFFFF"/>
                <w:lang w:val="en-US"/>
              </w:rPr>
              <w:t>University</w:t>
            </w:r>
            <w:r>
              <w:rPr>
                <w:rFonts w:ascii="Times New Roman" w:hAnsi="Times New Roman" w:cs="Times New Roman"/>
                <w:bCs/>
                <w:sz w:val="28"/>
                <w:szCs w:val="28"/>
                <w:shd w:val="clear" w:color="auto" w:fill="FFFFFF"/>
              </w:rPr>
              <w:t xml:space="preserve"> of N</w:t>
            </w:r>
            <w:r>
              <w:rPr>
                <w:rFonts w:ascii="Times New Roman" w:hAnsi="Times New Roman" w:cs="Times New Roman"/>
                <w:bCs/>
                <w:sz w:val="28"/>
                <w:szCs w:val="28"/>
                <w:shd w:val="clear" w:color="auto" w:fill="FFFFFF"/>
                <w:lang w:val="en-US"/>
              </w:rPr>
              <w:t>aples</w:t>
            </w:r>
            <w:r w:rsidRPr="00F27E75">
              <w:rPr>
                <w:rFonts w:ascii="Times New Roman" w:eastAsia="Calibri" w:hAnsi="Times New Roman" w:cs="Times New Roman"/>
                <w:sz w:val="28"/>
                <w:szCs w:val="28"/>
                <w:lang w:val="en-US"/>
              </w:rPr>
              <w:t>, Italy</w:t>
            </w:r>
            <w:r w:rsidR="009D534F" w:rsidRPr="009D534F">
              <w:rPr>
                <w:rFonts w:ascii="Times New Roman" w:eastAsia="Calibri" w:hAnsi="Times New Roman" w:cs="Times New Roman"/>
                <w:sz w:val="28"/>
                <w:szCs w:val="28"/>
                <w:lang w:val="en-US"/>
              </w:rPr>
              <w:t xml:space="preserve"> </w:t>
            </w:r>
            <w:r w:rsidRPr="00F27E75">
              <w:rPr>
                <w:rFonts w:ascii="Times New Roman" w:eastAsia="Calibri" w:hAnsi="Times New Roman" w:cs="Times New Roman"/>
                <w:sz w:val="28"/>
                <w:szCs w:val="28"/>
                <w:lang w:val="en-US"/>
              </w:rPr>
              <w:t>Alfe Michela</w:t>
            </w:r>
          </w:p>
        </w:tc>
      </w:tr>
    </w:tbl>
    <w:p w14:paraId="3FC3AFD8" w14:textId="77777777" w:rsidR="00AB578C" w:rsidRDefault="00AB578C" w:rsidP="00AB578C">
      <w:pPr>
        <w:autoSpaceDE w:val="0"/>
        <w:autoSpaceDN w:val="0"/>
        <w:adjustRightInd w:val="0"/>
        <w:spacing w:after="0" w:line="240" w:lineRule="auto"/>
        <w:jc w:val="both"/>
        <w:rPr>
          <w:rFonts w:ascii="Times New Roman" w:eastAsia="Calibri" w:hAnsi="Times New Roman" w:cs="Times New Roman"/>
          <w:bCs/>
          <w:color w:val="000000"/>
          <w:sz w:val="28"/>
          <w:szCs w:val="28"/>
          <w:lang w:val="kk-KZ"/>
        </w:rPr>
      </w:pPr>
    </w:p>
    <w:p w14:paraId="513DCEFB" w14:textId="77777777" w:rsidR="00AB578C" w:rsidRPr="00037844" w:rsidRDefault="00AB578C" w:rsidP="00AB578C">
      <w:pPr>
        <w:autoSpaceDE w:val="0"/>
        <w:autoSpaceDN w:val="0"/>
        <w:adjustRightInd w:val="0"/>
        <w:spacing w:after="0" w:line="240" w:lineRule="auto"/>
        <w:rPr>
          <w:rFonts w:ascii="Times New Roman" w:eastAsia="Calibri" w:hAnsi="Times New Roman" w:cs="Times New Roman"/>
          <w:bCs/>
          <w:color w:val="000000"/>
          <w:sz w:val="28"/>
          <w:szCs w:val="28"/>
          <w:lang w:val="en-US"/>
        </w:rPr>
      </w:pPr>
    </w:p>
    <w:p w14:paraId="4B3A4109" w14:textId="77777777" w:rsidR="00AB578C" w:rsidRDefault="00AB578C" w:rsidP="00AB578C">
      <w:pPr>
        <w:autoSpaceDE w:val="0"/>
        <w:autoSpaceDN w:val="0"/>
        <w:adjustRightInd w:val="0"/>
        <w:spacing w:after="0" w:line="240" w:lineRule="auto"/>
        <w:jc w:val="center"/>
        <w:rPr>
          <w:rFonts w:ascii="Times New Roman" w:eastAsia="Calibri" w:hAnsi="Times New Roman" w:cs="Times New Roman"/>
          <w:bCs/>
          <w:color w:val="000000"/>
          <w:sz w:val="28"/>
          <w:szCs w:val="28"/>
          <w:lang w:val="kk-KZ"/>
        </w:rPr>
      </w:pPr>
    </w:p>
    <w:p w14:paraId="08F781C5" w14:textId="77777777" w:rsidR="009D534F" w:rsidRDefault="009D534F" w:rsidP="00AB578C">
      <w:pPr>
        <w:autoSpaceDE w:val="0"/>
        <w:autoSpaceDN w:val="0"/>
        <w:adjustRightInd w:val="0"/>
        <w:spacing w:after="0" w:line="240" w:lineRule="auto"/>
        <w:jc w:val="center"/>
        <w:rPr>
          <w:rFonts w:ascii="Times New Roman" w:eastAsia="Calibri" w:hAnsi="Times New Roman" w:cs="Times New Roman"/>
          <w:bCs/>
          <w:color w:val="000000"/>
          <w:sz w:val="28"/>
          <w:szCs w:val="28"/>
          <w:lang w:val="kk-KZ"/>
        </w:rPr>
      </w:pPr>
    </w:p>
    <w:p w14:paraId="14DDC58C" w14:textId="11526F2C" w:rsidR="00AB578C" w:rsidRDefault="00AB578C" w:rsidP="00AB578C">
      <w:pPr>
        <w:autoSpaceDE w:val="0"/>
        <w:autoSpaceDN w:val="0"/>
        <w:adjustRightInd w:val="0"/>
        <w:spacing w:after="0" w:line="240" w:lineRule="auto"/>
        <w:jc w:val="center"/>
        <w:rPr>
          <w:rFonts w:ascii="Times New Roman" w:eastAsia="Calibri" w:hAnsi="Times New Roman" w:cs="Times New Roman"/>
          <w:bCs/>
          <w:color w:val="000000"/>
          <w:sz w:val="28"/>
          <w:szCs w:val="28"/>
          <w:lang w:val="en-US"/>
        </w:rPr>
      </w:pPr>
      <w:r>
        <w:rPr>
          <w:rFonts w:ascii="Times New Roman" w:eastAsia="Calibri" w:hAnsi="Times New Roman" w:cs="Times New Roman"/>
          <w:bCs/>
          <w:color w:val="000000"/>
          <w:sz w:val="28"/>
          <w:szCs w:val="28"/>
          <w:lang w:val="en-US"/>
        </w:rPr>
        <w:t>Republic of Kazakhstan</w:t>
      </w:r>
    </w:p>
    <w:p w14:paraId="5E4AB5DC" w14:textId="127DDAF0" w:rsidR="007940C7" w:rsidRDefault="00AB578C" w:rsidP="001D5B1A">
      <w:pPr>
        <w:jc w:val="center"/>
        <w:rPr>
          <w:rFonts w:ascii="Times New Roman" w:eastAsia="Calibri" w:hAnsi="Times New Roman" w:cs="Times New Roman"/>
          <w:bCs/>
          <w:color w:val="000000"/>
          <w:sz w:val="28"/>
          <w:szCs w:val="28"/>
          <w:lang w:val="ru-RU"/>
        </w:rPr>
      </w:pPr>
      <w:r>
        <w:rPr>
          <w:rFonts w:ascii="Times New Roman" w:eastAsia="Calibri" w:hAnsi="Times New Roman" w:cs="Times New Roman"/>
          <w:bCs/>
          <w:color w:val="000000"/>
          <w:sz w:val="28"/>
          <w:szCs w:val="28"/>
          <w:lang w:val="en-US"/>
        </w:rPr>
        <w:t>Almaty, 202</w:t>
      </w:r>
      <w:r w:rsidR="00C71A50">
        <w:rPr>
          <w:rFonts w:ascii="Times New Roman" w:eastAsia="Calibri" w:hAnsi="Times New Roman" w:cs="Times New Roman"/>
          <w:bCs/>
          <w:color w:val="000000"/>
          <w:sz w:val="28"/>
          <w:szCs w:val="28"/>
          <w:lang w:val="ru-RU"/>
        </w:rPr>
        <w:t>3</w:t>
      </w:r>
      <w:bookmarkStart w:id="0" w:name="_GoBack"/>
      <w:bookmarkEnd w:id="0"/>
    </w:p>
    <w:p w14:paraId="5B774498" w14:textId="732FAA6F" w:rsidR="00AE3B8E" w:rsidRPr="00A95268" w:rsidRDefault="00AE3B8E" w:rsidP="001D5B1A">
      <w:pPr>
        <w:jc w:val="center"/>
        <w:rPr>
          <w:rFonts w:ascii="Times New Roman" w:hAnsi="Times New Roman" w:cs="Times New Roman"/>
          <w:b/>
          <w:sz w:val="28"/>
          <w:szCs w:val="28"/>
          <w:lang w:val="en-US"/>
        </w:rPr>
      </w:pPr>
      <w:r w:rsidRPr="00A95268">
        <w:rPr>
          <w:rFonts w:ascii="Times New Roman" w:hAnsi="Times New Roman" w:cs="Times New Roman"/>
          <w:b/>
          <w:sz w:val="28"/>
          <w:szCs w:val="28"/>
          <w:lang w:val="en-US"/>
        </w:rPr>
        <w:lastRenderedPageBreak/>
        <w:t>CONTENTS</w:t>
      </w:r>
    </w:p>
    <w:p w14:paraId="098F74E8" w14:textId="77777777" w:rsidR="00AE3B8E" w:rsidRPr="00AB578C" w:rsidRDefault="00AE3B8E" w:rsidP="00AE3B8E">
      <w:pPr>
        <w:spacing w:after="0" w:line="240" w:lineRule="auto"/>
        <w:contextualSpacing/>
        <w:jc w:val="center"/>
        <w:rPr>
          <w:rFonts w:ascii="Times New Roman" w:hAnsi="Times New Roman" w:cs="Times New Roman"/>
          <w:b/>
          <w:sz w:val="28"/>
          <w:szCs w:val="28"/>
          <w:lang w:val="ru-RU"/>
        </w:rPr>
      </w:pPr>
    </w:p>
    <w:tbl>
      <w:tblPr>
        <w:tblStyle w:val="a4"/>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
        <w:gridCol w:w="7769"/>
        <w:gridCol w:w="851"/>
      </w:tblGrid>
      <w:tr w:rsidR="00AE3B8E" w:rsidRPr="00A95268" w14:paraId="2BF754D8" w14:textId="77777777" w:rsidTr="00C30E3E">
        <w:tc>
          <w:tcPr>
            <w:tcW w:w="986" w:type="dxa"/>
          </w:tcPr>
          <w:p w14:paraId="5F849B28" w14:textId="77777777" w:rsidR="00AE3B8E" w:rsidRPr="00A95268" w:rsidRDefault="00AE3B8E" w:rsidP="00A67694">
            <w:pPr>
              <w:autoSpaceDE w:val="0"/>
              <w:autoSpaceDN w:val="0"/>
              <w:adjustRightInd w:val="0"/>
              <w:contextualSpacing/>
              <w:rPr>
                <w:rFonts w:ascii="Times New Roman" w:eastAsiaTheme="minorEastAsia" w:hAnsi="Times New Roman" w:cs="Times New Roman"/>
                <w:b/>
                <w:sz w:val="28"/>
                <w:szCs w:val="28"/>
                <w:lang w:val="en-US"/>
              </w:rPr>
            </w:pPr>
          </w:p>
        </w:tc>
        <w:tc>
          <w:tcPr>
            <w:tcW w:w="7769" w:type="dxa"/>
            <w:hideMark/>
          </w:tcPr>
          <w:p w14:paraId="7D41342E" w14:textId="34AE8854" w:rsidR="00AE3B8E" w:rsidRPr="00A95268" w:rsidRDefault="00DF68F2" w:rsidP="00DF68F2">
            <w:pPr>
              <w:autoSpaceDE w:val="0"/>
              <w:autoSpaceDN w:val="0"/>
              <w:adjustRightInd w:val="0"/>
              <w:contextualSpacing/>
              <w:rPr>
                <w:rFonts w:ascii="Times New Roman" w:eastAsiaTheme="minorEastAsia" w:hAnsi="Times New Roman" w:cs="Times New Roman"/>
                <w:b/>
                <w:sz w:val="28"/>
                <w:szCs w:val="28"/>
                <w:lang w:val="en-US"/>
              </w:rPr>
            </w:pPr>
            <w:r>
              <w:rPr>
                <w:rFonts w:ascii="Times New Roman" w:eastAsiaTheme="minorEastAsia" w:hAnsi="Times New Roman" w:cs="Times New Roman"/>
                <w:b/>
                <w:sz w:val="28"/>
                <w:szCs w:val="28"/>
                <w:lang w:val="en-US"/>
              </w:rPr>
              <w:t>NORMATIVE REFERENCES</w:t>
            </w:r>
            <w:r w:rsidRPr="00A95268">
              <w:rPr>
                <w:rFonts w:ascii="Times New Roman" w:eastAsiaTheme="minorEastAsia" w:hAnsi="Times New Roman" w:cs="Times New Roman"/>
                <w:b/>
                <w:sz w:val="28"/>
                <w:szCs w:val="28"/>
                <w:lang w:val="en-US"/>
              </w:rPr>
              <w:t xml:space="preserve"> </w:t>
            </w:r>
          </w:p>
        </w:tc>
        <w:tc>
          <w:tcPr>
            <w:tcW w:w="851" w:type="dxa"/>
            <w:shd w:val="clear" w:color="auto" w:fill="FFFFFF" w:themeFill="background1"/>
            <w:hideMark/>
          </w:tcPr>
          <w:p w14:paraId="497BC312" w14:textId="77777777" w:rsidR="00AE3B8E" w:rsidRPr="00A95268" w:rsidRDefault="00AE3B8E" w:rsidP="00A67694">
            <w:pPr>
              <w:autoSpaceDE w:val="0"/>
              <w:autoSpaceDN w:val="0"/>
              <w:adjustRightInd w:val="0"/>
              <w:contextualSpacing/>
              <w:rPr>
                <w:rFonts w:ascii="Times New Roman" w:eastAsiaTheme="minorEastAsia" w:hAnsi="Times New Roman" w:cs="Times New Roman"/>
                <w:sz w:val="28"/>
                <w:szCs w:val="28"/>
                <w:lang w:val="en-US"/>
              </w:rPr>
            </w:pPr>
            <w:r w:rsidRPr="00A95268">
              <w:rPr>
                <w:rFonts w:ascii="Times New Roman" w:eastAsiaTheme="minorEastAsia" w:hAnsi="Times New Roman" w:cs="Times New Roman"/>
                <w:sz w:val="28"/>
                <w:szCs w:val="28"/>
                <w:lang w:val="en-US"/>
              </w:rPr>
              <w:t>4</w:t>
            </w:r>
          </w:p>
        </w:tc>
      </w:tr>
      <w:tr w:rsidR="00DF68F2" w:rsidRPr="00A95268" w14:paraId="581A5E93" w14:textId="77777777" w:rsidTr="00C30E3E">
        <w:tc>
          <w:tcPr>
            <w:tcW w:w="986" w:type="dxa"/>
          </w:tcPr>
          <w:p w14:paraId="676B7014" w14:textId="77777777" w:rsidR="00DF68F2" w:rsidRPr="00A95268" w:rsidRDefault="00DF68F2" w:rsidP="00A67694">
            <w:pPr>
              <w:autoSpaceDE w:val="0"/>
              <w:autoSpaceDN w:val="0"/>
              <w:adjustRightInd w:val="0"/>
              <w:contextualSpacing/>
              <w:rPr>
                <w:rFonts w:ascii="Times New Roman" w:eastAsiaTheme="minorEastAsia" w:hAnsi="Times New Roman" w:cs="Times New Roman"/>
                <w:b/>
                <w:sz w:val="28"/>
                <w:szCs w:val="28"/>
                <w:lang w:val="en-US"/>
              </w:rPr>
            </w:pPr>
          </w:p>
        </w:tc>
        <w:tc>
          <w:tcPr>
            <w:tcW w:w="7769" w:type="dxa"/>
          </w:tcPr>
          <w:p w14:paraId="1FB78B81" w14:textId="0FF1E8FF" w:rsidR="00DF68F2" w:rsidRDefault="002B7648" w:rsidP="00DF68F2">
            <w:pPr>
              <w:autoSpaceDE w:val="0"/>
              <w:autoSpaceDN w:val="0"/>
              <w:adjustRightInd w:val="0"/>
              <w:contextualSpacing/>
              <w:rPr>
                <w:rFonts w:ascii="Times New Roman" w:eastAsiaTheme="minorEastAsia" w:hAnsi="Times New Roman" w:cs="Times New Roman"/>
                <w:b/>
                <w:sz w:val="28"/>
                <w:szCs w:val="28"/>
                <w:lang w:val="en-US"/>
              </w:rPr>
            </w:pPr>
            <w:r>
              <w:rPr>
                <w:rFonts w:ascii="Times New Roman" w:eastAsiaTheme="minorEastAsia" w:hAnsi="Times New Roman" w:cs="Times New Roman"/>
                <w:b/>
                <w:sz w:val="28"/>
                <w:szCs w:val="28"/>
                <w:lang w:val="en-US"/>
              </w:rPr>
              <w:t>NOTA</w:t>
            </w:r>
            <w:r w:rsidR="00A7415D">
              <w:rPr>
                <w:rFonts w:ascii="Times New Roman" w:eastAsiaTheme="minorEastAsia" w:hAnsi="Times New Roman" w:cs="Times New Roman"/>
                <w:b/>
                <w:sz w:val="28"/>
                <w:szCs w:val="28"/>
                <w:lang w:val="en-US"/>
              </w:rPr>
              <w:t>TIONS AND ABBREVIATIONS</w:t>
            </w:r>
          </w:p>
        </w:tc>
        <w:tc>
          <w:tcPr>
            <w:tcW w:w="851" w:type="dxa"/>
            <w:shd w:val="clear" w:color="auto" w:fill="FFFFFF" w:themeFill="background1"/>
          </w:tcPr>
          <w:p w14:paraId="5F6F9E57" w14:textId="33ABC0B7" w:rsidR="00DF68F2" w:rsidRPr="00DF68F2" w:rsidRDefault="00DF68F2" w:rsidP="00A67694">
            <w:pPr>
              <w:autoSpaceDE w:val="0"/>
              <w:autoSpaceDN w:val="0"/>
              <w:adjustRightInd w:val="0"/>
              <w:contextualSpacing/>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5</w:t>
            </w:r>
          </w:p>
        </w:tc>
      </w:tr>
      <w:tr w:rsidR="00AE3B8E" w:rsidRPr="00A95268" w14:paraId="3D054274" w14:textId="77777777" w:rsidTr="00C30E3E">
        <w:tc>
          <w:tcPr>
            <w:tcW w:w="986" w:type="dxa"/>
          </w:tcPr>
          <w:p w14:paraId="4A7EAB00" w14:textId="77777777" w:rsidR="00AE3B8E" w:rsidRPr="00A95268" w:rsidRDefault="00AE3B8E" w:rsidP="00A67694">
            <w:pPr>
              <w:autoSpaceDE w:val="0"/>
              <w:autoSpaceDN w:val="0"/>
              <w:adjustRightInd w:val="0"/>
              <w:contextualSpacing/>
              <w:rPr>
                <w:rFonts w:ascii="Times New Roman" w:eastAsiaTheme="minorEastAsia" w:hAnsi="Times New Roman" w:cs="Times New Roman"/>
                <w:b/>
                <w:sz w:val="28"/>
                <w:szCs w:val="28"/>
                <w:lang w:val="en-US"/>
              </w:rPr>
            </w:pPr>
          </w:p>
        </w:tc>
        <w:tc>
          <w:tcPr>
            <w:tcW w:w="7769" w:type="dxa"/>
            <w:hideMark/>
          </w:tcPr>
          <w:p w14:paraId="7872F23E" w14:textId="77777777" w:rsidR="00AE3B8E" w:rsidRPr="00A95268" w:rsidRDefault="00AE3B8E" w:rsidP="00A67694">
            <w:pPr>
              <w:autoSpaceDE w:val="0"/>
              <w:autoSpaceDN w:val="0"/>
              <w:adjustRightInd w:val="0"/>
              <w:contextualSpacing/>
              <w:rPr>
                <w:rFonts w:ascii="Times New Roman" w:eastAsiaTheme="minorEastAsia" w:hAnsi="Times New Roman" w:cs="Times New Roman"/>
                <w:b/>
                <w:sz w:val="28"/>
                <w:szCs w:val="28"/>
                <w:lang w:val="en-US"/>
              </w:rPr>
            </w:pPr>
            <w:r w:rsidRPr="00A95268">
              <w:rPr>
                <w:rFonts w:ascii="Times New Roman" w:eastAsiaTheme="minorEastAsia" w:hAnsi="Times New Roman" w:cs="Times New Roman"/>
                <w:b/>
                <w:sz w:val="28"/>
                <w:szCs w:val="28"/>
                <w:lang w:val="en-US"/>
              </w:rPr>
              <w:t xml:space="preserve">INTRODUCTION </w:t>
            </w:r>
          </w:p>
        </w:tc>
        <w:tc>
          <w:tcPr>
            <w:tcW w:w="851" w:type="dxa"/>
            <w:shd w:val="clear" w:color="auto" w:fill="FFFFFF" w:themeFill="background1"/>
            <w:hideMark/>
          </w:tcPr>
          <w:p w14:paraId="6CC42D28" w14:textId="08C695F1" w:rsidR="00AE3B8E" w:rsidRPr="00B10A73" w:rsidRDefault="00B10A73" w:rsidP="00A67694">
            <w:pPr>
              <w:autoSpaceDE w:val="0"/>
              <w:autoSpaceDN w:val="0"/>
              <w:adjustRightInd w:val="0"/>
              <w:contextualSpacing/>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7</w:t>
            </w:r>
          </w:p>
        </w:tc>
      </w:tr>
      <w:tr w:rsidR="00AE3B8E" w:rsidRPr="00A95268" w14:paraId="365AF6AB" w14:textId="77777777" w:rsidTr="00C30E3E">
        <w:tc>
          <w:tcPr>
            <w:tcW w:w="986" w:type="dxa"/>
            <w:hideMark/>
          </w:tcPr>
          <w:p w14:paraId="0DD33DC7" w14:textId="77777777" w:rsidR="00AE3B8E" w:rsidRPr="00A95268" w:rsidRDefault="00AE3B8E" w:rsidP="00A67694">
            <w:pPr>
              <w:rPr>
                <w:rFonts w:ascii="Times New Roman" w:hAnsi="Times New Roman" w:cs="Times New Roman"/>
                <w:b/>
                <w:color w:val="000000"/>
                <w:sz w:val="28"/>
                <w:szCs w:val="28"/>
                <w:lang w:val="en-US"/>
              </w:rPr>
            </w:pPr>
            <w:r w:rsidRPr="00A95268">
              <w:rPr>
                <w:rFonts w:ascii="Times New Roman" w:hAnsi="Times New Roman" w:cs="Times New Roman"/>
                <w:b/>
                <w:color w:val="000000"/>
                <w:sz w:val="28"/>
                <w:szCs w:val="28"/>
                <w:lang w:val="en-US"/>
              </w:rPr>
              <w:t>1</w:t>
            </w:r>
          </w:p>
        </w:tc>
        <w:tc>
          <w:tcPr>
            <w:tcW w:w="7769" w:type="dxa"/>
            <w:hideMark/>
          </w:tcPr>
          <w:p w14:paraId="7BF5A267" w14:textId="77777777" w:rsidR="00AE3B8E" w:rsidRPr="00A95268" w:rsidRDefault="00AE3B8E" w:rsidP="00A67694">
            <w:pPr>
              <w:rPr>
                <w:rFonts w:ascii="Times New Roman" w:hAnsi="Times New Roman" w:cs="Times New Roman"/>
                <w:b/>
                <w:sz w:val="28"/>
                <w:szCs w:val="28"/>
                <w:lang w:val="en-US"/>
              </w:rPr>
            </w:pPr>
            <w:r w:rsidRPr="00A95268">
              <w:rPr>
                <w:rFonts w:ascii="Times New Roman" w:hAnsi="Times New Roman" w:cs="Times New Roman"/>
                <w:b/>
                <w:color w:val="000000"/>
                <w:sz w:val="28"/>
                <w:szCs w:val="28"/>
                <w:lang w:val="en-US"/>
              </w:rPr>
              <w:t>LITERATURE REVIEW</w:t>
            </w:r>
            <w:r w:rsidRPr="00A95268">
              <w:rPr>
                <w:rFonts w:ascii="Times New Roman" w:hAnsi="Times New Roman" w:cs="Times New Roman"/>
                <w:b/>
                <w:sz w:val="28"/>
                <w:szCs w:val="28"/>
                <w:lang w:val="en-US"/>
              </w:rPr>
              <w:t xml:space="preserve"> </w:t>
            </w:r>
          </w:p>
        </w:tc>
        <w:tc>
          <w:tcPr>
            <w:tcW w:w="851" w:type="dxa"/>
            <w:shd w:val="clear" w:color="auto" w:fill="FFFFFF" w:themeFill="background1"/>
            <w:hideMark/>
          </w:tcPr>
          <w:p w14:paraId="19644294" w14:textId="77777777" w:rsidR="00AE3B8E" w:rsidRPr="00A95268" w:rsidRDefault="004A3B30" w:rsidP="00A67694">
            <w:pPr>
              <w:rPr>
                <w:rFonts w:ascii="Times New Roman" w:hAnsi="Times New Roman" w:cs="Times New Roman"/>
                <w:sz w:val="28"/>
                <w:szCs w:val="28"/>
                <w:lang w:val="en-US"/>
              </w:rPr>
            </w:pPr>
            <w:r>
              <w:rPr>
                <w:rFonts w:ascii="Times New Roman" w:hAnsi="Times New Roman" w:cs="Times New Roman"/>
                <w:sz w:val="28"/>
                <w:szCs w:val="28"/>
                <w:lang w:val="en-US"/>
              </w:rPr>
              <w:t>11</w:t>
            </w:r>
          </w:p>
        </w:tc>
      </w:tr>
      <w:tr w:rsidR="00AE3B8E" w:rsidRPr="00A95268" w14:paraId="5F6B275E" w14:textId="77777777" w:rsidTr="00C30E3E">
        <w:tc>
          <w:tcPr>
            <w:tcW w:w="986" w:type="dxa"/>
            <w:hideMark/>
          </w:tcPr>
          <w:p w14:paraId="5AB5BBDC" w14:textId="77777777" w:rsidR="00AE3B8E" w:rsidRPr="00A95268" w:rsidRDefault="00AE3B8E" w:rsidP="00A67694">
            <w:pPr>
              <w:rPr>
                <w:rFonts w:ascii="Times New Roman" w:hAnsi="Times New Roman" w:cs="Times New Roman"/>
                <w:color w:val="000000"/>
                <w:sz w:val="28"/>
                <w:szCs w:val="28"/>
                <w:lang w:val="en-US"/>
              </w:rPr>
            </w:pPr>
            <w:r w:rsidRPr="00A95268">
              <w:rPr>
                <w:rFonts w:ascii="Times New Roman" w:hAnsi="Times New Roman" w:cs="Times New Roman"/>
                <w:color w:val="000000"/>
                <w:sz w:val="28"/>
                <w:szCs w:val="28"/>
                <w:lang w:val="en-US"/>
              </w:rPr>
              <w:t>1.1</w:t>
            </w:r>
          </w:p>
        </w:tc>
        <w:tc>
          <w:tcPr>
            <w:tcW w:w="7769" w:type="dxa"/>
            <w:hideMark/>
          </w:tcPr>
          <w:p w14:paraId="08F4DA8A" w14:textId="77777777" w:rsidR="00AE3B8E" w:rsidRPr="00A95268" w:rsidRDefault="00AE3B8E" w:rsidP="00A67694">
            <w:pPr>
              <w:rPr>
                <w:rFonts w:ascii="Times New Roman" w:hAnsi="Times New Roman" w:cs="Times New Roman"/>
                <w:color w:val="000000"/>
                <w:sz w:val="28"/>
                <w:szCs w:val="28"/>
                <w:lang w:val="en-US"/>
              </w:rPr>
            </w:pPr>
            <w:r w:rsidRPr="00A95268">
              <w:rPr>
                <w:rFonts w:ascii="Times New Roman" w:hAnsi="Times New Roman" w:cs="Times New Roman"/>
                <w:color w:val="000000"/>
                <w:sz w:val="28"/>
                <w:szCs w:val="28"/>
                <w:lang w:val="en-US"/>
              </w:rPr>
              <w:t>Global warming and greenhouses gases</w:t>
            </w:r>
          </w:p>
        </w:tc>
        <w:tc>
          <w:tcPr>
            <w:tcW w:w="851" w:type="dxa"/>
            <w:shd w:val="clear" w:color="auto" w:fill="FFFFFF" w:themeFill="background1"/>
            <w:hideMark/>
          </w:tcPr>
          <w:p w14:paraId="34709E06" w14:textId="77777777" w:rsidR="00AE3B8E" w:rsidRPr="00A95268" w:rsidRDefault="004A3B30" w:rsidP="00A67694">
            <w:pPr>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11</w:t>
            </w:r>
          </w:p>
        </w:tc>
      </w:tr>
      <w:tr w:rsidR="00AE3B8E" w:rsidRPr="00A95268" w14:paraId="5589806C" w14:textId="77777777" w:rsidTr="00C30E3E">
        <w:tc>
          <w:tcPr>
            <w:tcW w:w="986" w:type="dxa"/>
            <w:hideMark/>
          </w:tcPr>
          <w:p w14:paraId="2CD21D29" w14:textId="77777777" w:rsidR="00AE3B8E" w:rsidRPr="00A95268" w:rsidRDefault="00AE3B8E" w:rsidP="00A67694">
            <w:pPr>
              <w:pStyle w:val="Default"/>
              <w:rPr>
                <w:sz w:val="28"/>
                <w:szCs w:val="28"/>
                <w:lang w:val="en-US"/>
              </w:rPr>
            </w:pPr>
            <w:r w:rsidRPr="00A95268">
              <w:rPr>
                <w:sz w:val="28"/>
                <w:szCs w:val="28"/>
                <w:lang w:val="en-US"/>
              </w:rPr>
              <w:t>1.2</w:t>
            </w:r>
          </w:p>
        </w:tc>
        <w:tc>
          <w:tcPr>
            <w:tcW w:w="7769" w:type="dxa"/>
            <w:hideMark/>
          </w:tcPr>
          <w:p w14:paraId="13B589D6" w14:textId="77777777" w:rsidR="00AE3B8E" w:rsidRPr="00A95268" w:rsidRDefault="00AE3B8E" w:rsidP="00A67694">
            <w:pPr>
              <w:pStyle w:val="Default"/>
              <w:rPr>
                <w:sz w:val="28"/>
                <w:szCs w:val="28"/>
                <w:lang w:val="en-US"/>
              </w:rPr>
            </w:pPr>
            <w:r w:rsidRPr="00A95268">
              <w:rPr>
                <w:sz w:val="28"/>
                <w:szCs w:val="28"/>
                <w:lang w:val="en-US"/>
              </w:rPr>
              <w:t>CO</w:t>
            </w:r>
            <w:r w:rsidRPr="00A95268">
              <w:rPr>
                <w:sz w:val="28"/>
                <w:szCs w:val="28"/>
                <w:vertAlign w:val="subscript"/>
                <w:lang w:val="en-US"/>
              </w:rPr>
              <w:t xml:space="preserve">2 </w:t>
            </w:r>
            <w:r w:rsidRPr="00A95268">
              <w:rPr>
                <w:sz w:val="28"/>
                <w:szCs w:val="28"/>
                <w:lang w:val="en-US"/>
              </w:rPr>
              <w:t>capture technology</w:t>
            </w:r>
          </w:p>
        </w:tc>
        <w:tc>
          <w:tcPr>
            <w:tcW w:w="851" w:type="dxa"/>
            <w:shd w:val="clear" w:color="auto" w:fill="FFFFFF" w:themeFill="background1"/>
            <w:hideMark/>
          </w:tcPr>
          <w:p w14:paraId="36758559" w14:textId="77777777" w:rsidR="00AE3B8E" w:rsidRPr="00A95268" w:rsidRDefault="00AE3B8E" w:rsidP="00A67694">
            <w:pPr>
              <w:pStyle w:val="Default"/>
              <w:rPr>
                <w:sz w:val="28"/>
                <w:szCs w:val="28"/>
                <w:lang w:val="en-US"/>
              </w:rPr>
            </w:pPr>
            <w:r w:rsidRPr="00A95268">
              <w:rPr>
                <w:sz w:val="28"/>
                <w:szCs w:val="28"/>
                <w:lang w:val="en-US"/>
              </w:rPr>
              <w:t>1</w:t>
            </w:r>
            <w:r w:rsidR="004A3B30">
              <w:rPr>
                <w:sz w:val="28"/>
                <w:szCs w:val="28"/>
                <w:lang w:val="en-US"/>
              </w:rPr>
              <w:t>3</w:t>
            </w:r>
          </w:p>
        </w:tc>
      </w:tr>
      <w:tr w:rsidR="00AE3B8E" w:rsidRPr="00A95268" w14:paraId="61C70E14" w14:textId="77777777" w:rsidTr="00C30E3E">
        <w:tc>
          <w:tcPr>
            <w:tcW w:w="986" w:type="dxa"/>
            <w:hideMark/>
          </w:tcPr>
          <w:p w14:paraId="171087F4" w14:textId="77777777" w:rsidR="00AE3B8E" w:rsidRPr="00A95268" w:rsidRDefault="00AE3B8E" w:rsidP="00A67694">
            <w:pPr>
              <w:pStyle w:val="Default"/>
              <w:rPr>
                <w:sz w:val="28"/>
                <w:szCs w:val="28"/>
                <w:lang w:val="en-US"/>
              </w:rPr>
            </w:pPr>
            <w:r w:rsidRPr="00A95268">
              <w:rPr>
                <w:sz w:val="28"/>
                <w:szCs w:val="28"/>
                <w:lang w:val="en-US"/>
              </w:rPr>
              <w:t>1.2.1</w:t>
            </w:r>
          </w:p>
        </w:tc>
        <w:tc>
          <w:tcPr>
            <w:tcW w:w="7769" w:type="dxa"/>
            <w:hideMark/>
          </w:tcPr>
          <w:p w14:paraId="703C5183" w14:textId="77777777" w:rsidR="00AE3B8E" w:rsidRPr="00A95268" w:rsidRDefault="00AE3B8E" w:rsidP="00A67694">
            <w:pPr>
              <w:pStyle w:val="Default"/>
              <w:rPr>
                <w:sz w:val="28"/>
                <w:szCs w:val="28"/>
                <w:lang w:val="en-US"/>
              </w:rPr>
            </w:pPr>
            <w:r w:rsidRPr="00A95268">
              <w:rPr>
                <w:sz w:val="28"/>
                <w:szCs w:val="28"/>
                <w:lang w:val="en-US"/>
              </w:rPr>
              <w:t xml:space="preserve">Carbon capture and storage  technology </w:t>
            </w:r>
          </w:p>
        </w:tc>
        <w:tc>
          <w:tcPr>
            <w:tcW w:w="851" w:type="dxa"/>
            <w:shd w:val="clear" w:color="auto" w:fill="FFFFFF" w:themeFill="background1"/>
            <w:hideMark/>
          </w:tcPr>
          <w:p w14:paraId="550FFF6E" w14:textId="77777777" w:rsidR="00AE3B8E" w:rsidRPr="00A95268" w:rsidRDefault="00AE3B8E" w:rsidP="00A67694">
            <w:pPr>
              <w:pStyle w:val="Default"/>
              <w:rPr>
                <w:sz w:val="28"/>
                <w:szCs w:val="28"/>
                <w:lang w:val="en-US"/>
              </w:rPr>
            </w:pPr>
            <w:r w:rsidRPr="00A95268">
              <w:rPr>
                <w:sz w:val="28"/>
                <w:szCs w:val="28"/>
                <w:lang w:val="en-US"/>
              </w:rPr>
              <w:t>1</w:t>
            </w:r>
            <w:r w:rsidR="004A3B30">
              <w:rPr>
                <w:sz w:val="28"/>
                <w:szCs w:val="28"/>
                <w:lang w:val="en-US"/>
              </w:rPr>
              <w:t>3</w:t>
            </w:r>
          </w:p>
        </w:tc>
      </w:tr>
      <w:tr w:rsidR="00AE3B8E" w:rsidRPr="00A95268" w14:paraId="146ED5DC" w14:textId="77777777" w:rsidTr="00C30E3E">
        <w:tc>
          <w:tcPr>
            <w:tcW w:w="986" w:type="dxa"/>
          </w:tcPr>
          <w:p w14:paraId="2C73FD6B" w14:textId="77777777" w:rsidR="00AE3B8E" w:rsidRPr="00A95268" w:rsidRDefault="00AE3B8E" w:rsidP="00A67694">
            <w:pPr>
              <w:pStyle w:val="Default"/>
              <w:rPr>
                <w:sz w:val="28"/>
                <w:szCs w:val="28"/>
                <w:lang w:val="en-US"/>
              </w:rPr>
            </w:pPr>
            <w:r w:rsidRPr="00A95268">
              <w:rPr>
                <w:sz w:val="28"/>
                <w:szCs w:val="28"/>
                <w:lang w:val="en-US"/>
              </w:rPr>
              <w:t>1.2.1.1</w:t>
            </w:r>
          </w:p>
        </w:tc>
        <w:tc>
          <w:tcPr>
            <w:tcW w:w="7769" w:type="dxa"/>
          </w:tcPr>
          <w:p w14:paraId="78CDB7C7" w14:textId="403FD27C" w:rsidR="00AE3B8E" w:rsidRPr="00B10A73" w:rsidRDefault="00AE3B8E" w:rsidP="00A67694">
            <w:pPr>
              <w:pStyle w:val="Default"/>
              <w:rPr>
                <w:sz w:val="28"/>
                <w:szCs w:val="28"/>
                <w:lang w:val="kk-KZ"/>
              </w:rPr>
            </w:pPr>
            <w:r w:rsidRPr="00A95268">
              <w:rPr>
                <w:sz w:val="28"/>
                <w:szCs w:val="28"/>
                <w:lang w:val="en-US"/>
              </w:rPr>
              <w:t>Post-combustion option</w:t>
            </w:r>
          </w:p>
        </w:tc>
        <w:tc>
          <w:tcPr>
            <w:tcW w:w="851" w:type="dxa"/>
            <w:shd w:val="clear" w:color="auto" w:fill="FFFFFF" w:themeFill="background1"/>
          </w:tcPr>
          <w:p w14:paraId="07103932" w14:textId="77777777" w:rsidR="00AE3B8E" w:rsidRPr="00A95268" w:rsidRDefault="00AE3B8E" w:rsidP="00A67694">
            <w:pPr>
              <w:pStyle w:val="Default"/>
              <w:rPr>
                <w:sz w:val="28"/>
                <w:szCs w:val="28"/>
                <w:lang w:val="en-US"/>
              </w:rPr>
            </w:pPr>
            <w:r w:rsidRPr="00A95268">
              <w:rPr>
                <w:sz w:val="28"/>
                <w:szCs w:val="28"/>
                <w:lang w:val="en-US"/>
              </w:rPr>
              <w:t>1</w:t>
            </w:r>
            <w:r w:rsidR="004A3B30">
              <w:rPr>
                <w:sz w:val="28"/>
                <w:szCs w:val="28"/>
                <w:lang w:val="en-US"/>
              </w:rPr>
              <w:t>4</w:t>
            </w:r>
          </w:p>
        </w:tc>
      </w:tr>
      <w:tr w:rsidR="00AE3B8E" w:rsidRPr="00A95268" w14:paraId="277103CE" w14:textId="77777777" w:rsidTr="00C30E3E">
        <w:tc>
          <w:tcPr>
            <w:tcW w:w="986" w:type="dxa"/>
          </w:tcPr>
          <w:p w14:paraId="7B0F1037" w14:textId="77777777" w:rsidR="00AE3B8E" w:rsidRPr="00A95268" w:rsidRDefault="00AE3B8E" w:rsidP="00A67694">
            <w:pPr>
              <w:pStyle w:val="Default"/>
              <w:rPr>
                <w:sz w:val="28"/>
                <w:szCs w:val="28"/>
                <w:lang w:val="en-US"/>
              </w:rPr>
            </w:pPr>
            <w:r w:rsidRPr="00A95268">
              <w:rPr>
                <w:sz w:val="28"/>
                <w:szCs w:val="28"/>
                <w:lang w:val="en-US"/>
              </w:rPr>
              <w:t>1.2.1.2</w:t>
            </w:r>
          </w:p>
        </w:tc>
        <w:tc>
          <w:tcPr>
            <w:tcW w:w="7769" w:type="dxa"/>
          </w:tcPr>
          <w:p w14:paraId="0BEE1022" w14:textId="77777777" w:rsidR="00AE3B8E" w:rsidRPr="00A95268" w:rsidRDefault="00AE3B8E" w:rsidP="00A67694">
            <w:pPr>
              <w:pStyle w:val="Default"/>
              <w:rPr>
                <w:sz w:val="28"/>
                <w:szCs w:val="28"/>
                <w:lang w:val="en-US"/>
              </w:rPr>
            </w:pPr>
            <w:r w:rsidRPr="00A95268">
              <w:rPr>
                <w:sz w:val="28"/>
                <w:szCs w:val="28"/>
                <w:lang w:val="en-US"/>
              </w:rPr>
              <w:t>Pre-combustion option</w:t>
            </w:r>
          </w:p>
        </w:tc>
        <w:tc>
          <w:tcPr>
            <w:tcW w:w="851" w:type="dxa"/>
            <w:shd w:val="clear" w:color="auto" w:fill="FFFFFF" w:themeFill="background1"/>
          </w:tcPr>
          <w:p w14:paraId="46EDAF75" w14:textId="77777777" w:rsidR="00AE3B8E" w:rsidRPr="00A95268" w:rsidRDefault="004A3B30" w:rsidP="00A67694">
            <w:pPr>
              <w:pStyle w:val="Default"/>
              <w:rPr>
                <w:sz w:val="28"/>
                <w:szCs w:val="28"/>
                <w:lang w:val="en-US"/>
              </w:rPr>
            </w:pPr>
            <w:r>
              <w:rPr>
                <w:sz w:val="28"/>
                <w:szCs w:val="28"/>
                <w:lang w:val="en-US"/>
              </w:rPr>
              <w:t>16</w:t>
            </w:r>
          </w:p>
        </w:tc>
      </w:tr>
      <w:tr w:rsidR="00AE3B8E" w:rsidRPr="00A95268" w14:paraId="5C8561C2" w14:textId="77777777" w:rsidTr="00C30E3E">
        <w:tc>
          <w:tcPr>
            <w:tcW w:w="986" w:type="dxa"/>
          </w:tcPr>
          <w:p w14:paraId="35ABC9AF" w14:textId="77777777" w:rsidR="00AE3B8E" w:rsidRPr="00A95268" w:rsidRDefault="00AE3B8E" w:rsidP="00A67694">
            <w:pPr>
              <w:pStyle w:val="Default"/>
              <w:rPr>
                <w:sz w:val="28"/>
                <w:szCs w:val="28"/>
                <w:lang w:val="en-US"/>
              </w:rPr>
            </w:pPr>
            <w:r w:rsidRPr="00A95268">
              <w:rPr>
                <w:sz w:val="28"/>
                <w:szCs w:val="28"/>
                <w:lang w:val="en-US"/>
              </w:rPr>
              <w:t>1.2.1.3</w:t>
            </w:r>
          </w:p>
        </w:tc>
        <w:tc>
          <w:tcPr>
            <w:tcW w:w="7769" w:type="dxa"/>
          </w:tcPr>
          <w:p w14:paraId="1A64FBDE" w14:textId="77777777" w:rsidR="00AE3B8E" w:rsidRPr="00A95268" w:rsidRDefault="00AE3B8E" w:rsidP="00A67694">
            <w:pPr>
              <w:pStyle w:val="Default"/>
              <w:rPr>
                <w:sz w:val="28"/>
                <w:szCs w:val="28"/>
                <w:lang w:val="en-US"/>
              </w:rPr>
            </w:pPr>
            <w:r w:rsidRPr="00A95268">
              <w:rPr>
                <w:sz w:val="28"/>
                <w:szCs w:val="28"/>
                <w:lang w:val="en-US"/>
              </w:rPr>
              <w:t>Oxy-combustion option</w:t>
            </w:r>
          </w:p>
        </w:tc>
        <w:tc>
          <w:tcPr>
            <w:tcW w:w="851" w:type="dxa"/>
            <w:shd w:val="clear" w:color="auto" w:fill="FFFFFF" w:themeFill="background1"/>
          </w:tcPr>
          <w:p w14:paraId="2F1F3D74" w14:textId="77777777" w:rsidR="00AE3B8E" w:rsidRPr="00A95268" w:rsidRDefault="004A3B30" w:rsidP="00A67694">
            <w:pPr>
              <w:pStyle w:val="Default"/>
              <w:rPr>
                <w:sz w:val="28"/>
                <w:szCs w:val="28"/>
                <w:lang w:val="en-US"/>
              </w:rPr>
            </w:pPr>
            <w:r>
              <w:rPr>
                <w:sz w:val="28"/>
                <w:szCs w:val="28"/>
                <w:lang w:val="en-US"/>
              </w:rPr>
              <w:t>16</w:t>
            </w:r>
          </w:p>
        </w:tc>
      </w:tr>
      <w:tr w:rsidR="00AE3B8E" w:rsidRPr="00A95268" w14:paraId="5CB88FBF" w14:textId="77777777" w:rsidTr="00C30E3E">
        <w:tc>
          <w:tcPr>
            <w:tcW w:w="986" w:type="dxa"/>
            <w:hideMark/>
          </w:tcPr>
          <w:p w14:paraId="0404286C" w14:textId="77777777" w:rsidR="00AE3B8E" w:rsidRPr="00A95268" w:rsidRDefault="00AE3B8E" w:rsidP="00A67694">
            <w:pPr>
              <w:pStyle w:val="Default"/>
              <w:rPr>
                <w:sz w:val="28"/>
                <w:szCs w:val="28"/>
                <w:lang w:val="en-US"/>
              </w:rPr>
            </w:pPr>
            <w:r w:rsidRPr="00A95268">
              <w:rPr>
                <w:sz w:val="28"/>
                <w:szCs w:val="28"/>
                <w:lang w:val="en-US"/>
              </w:rPr>
              <w:t>1.2.2</w:t>
            </w:r>
          </w:p>
        </w:tc>
        <w:tc>
          <w:tcPr>
            <w:tcW w:w="7769" w:type="dxa"/>
            <w:hideMark/>
          </w:tcPr>
          <w:p w14:paraId="2E8F5BA7" w14:textId="77777777" w:rsidR="00AE3B8E" w:rsidRPr="00A95268" w:rsidRDefault="00AE3B8E" w:rsidP="00A67694">
            <w:pPr>
              <w:pStyle w:val="Default"/>
              <w:rPr>
                <w:sz w:val="28"/>
                <w:szCs w:val="28"/>
                <w:lang w:val="en-US"/>
              </w:rPr>
            </w:pPr>
            <w:r w:rsidRPr="00A95268">
              <w:rPr>
                <w:sz w:val="28"/>
                <w:szCs w:val="28"/>
                <w:lang w:val="en-US"/>
              </w:rPr>
              <w:t>CO</w:t>
            </w:r>
            <w:r w:rsidRPr="00A95268">
              <w:rPr>
                <w:sz w:val="28"/>
                <w:szCs w:val="28"/>
                <w:vertAlign w:val="subscript"/>
                <w:lang w:val="en-US"/>
              </w:rPr>
              <w:t>2</w:t>
            </w:r>
            <w:r w:rsidRPr="00A95268">
              <w:rPr>
                <w:sz w:val="28"/>
                <w:szCs w:val="28"/>
                <w:lang w:val="en-US"/>
              </w:rPr>
              <w:t xml:space="preserve"> adsorption based on solid sorbents</w:t>
            </w:r>
          </w:p>
        </w:tc>
        <w:tc>
          <w:tcPr>
            <w:tcW w:w="851" w:type="dxa"/>
            <w:shd w:val="clear" w:color="auto" w:fill="FFFFFF" w:themeFill="background1"/>
            <w:hideMark/>
          </w:tcPr>
          <w:p w14:paraId="4CBBD3C8" w14:textId="77777777" w:rsidR="00AE3B8E" w:rsidRPr="00A95268" w:rsidRDefault="004A3B30" w:rsidP="00A67694">
            <w:pPr>
              <w:pStyle w:val="Default"/>
              <w:rPr>
                <w:sz w:val="28"/>
                <w:szCs w:val="28"/>
                <w:lang w:val="en-US"/>
              </w:rPr>
            </w:pPr>
            <w:r>
              <w:rPr>
                <w:sz w:val="28"/>
                <w:szCs w:val="28"/>
                <w:lang w:val="en-US"/>
              </w:rPr>
              <w:t>16</w:t>
            </w:r>
          </w:p>
        </w:tc>
      </w:tr>
      <w:tr w:rsidR="00AE3B8E" w:rsidRPr="00A95268" w14:paraId="13CB74FA" w14:textId="77777777" w:rsidTr="00C30E3E">
        <w:tc>
          <w:tcPr>
            <w:tcW w:w="986" w:type="dxa"/>
            <w:hideMark/>
          </w:tcPr>
          <w:p w14:paraId="2F6F8866" w14:textId="77777777" w:rsidR="00AE3B8E" w:rsidRPr="00A95268" w:rsidRDefault="00AE3B8E" w:rsidP="00A67694">
            <w:pPr>
              <w:pStyle w:val="Default"/>
              <w:rPr>
                <w:sz w:val="28"/>
                <w:szCs w:val="28"/>
                <w:lang w:val="en-US"/>
              </w:rPr>
            </w:pPr>
            <w:r w:rsidRPr="00A95268">
              <w:rPr>
                <w:sz w:val="28"/>
                <w:szCs w:val="28"/>
                <w:lang w:val="en-US"/>
              </w:rPr>
              <w:t>1.2.2.1</w:t>
            </w:r>
          </w:p>
        </w:tc>
        <w:tc>
          <w:tcPr>
            <w:tcW w:w="7769" w:type="dxa"/>
            <w:hideMark/>
          </w:tcPr>
          <w:p w14:paraId="64D08E1D" w14:textId="77777777" w:rsidR="00AE3B8E" w:rsidRPr="00A95268" w:rsidRDefault="00AE3B8E" w:rsidP="00A67694">
            <w:pPr>
              <w:pStyle w:val="Default"/>
              <w:rPr>
                <w:sz w:val="28"/>
                <w:szCs w:val="28"/>
                <w:lang w:val="en-US"/>
              </w:rPr>
            </w:pPr>
            <w:r w:rsidRPr="00A95268">
              <w:rPr>
                <w:sz w:val="28"/>
                <w:szCs w:val="28"/>
                <w:lang w:val="en-US"/>
              </w:rPr>
              <w:t>Chemisorbents for CO</w:t>
            </w:r>
            <w:r w:rsidRPr="00A95268">
              <w:rPr>
                <w:sz w:val="28"/>
                <w:szCs w:val="28"/>
                <w:vertAlign w:val="subscript"/>
                <w:lang w:val="en-US"/>
              </w:rPr>
              <w:t xml:space="preserve">2 </w:t>
            </w:r>
            <w:r w:rsidRPr="00A95268">
              <w:rPr>
                <w:sz w:val="28"/>
                <w:szCs w:val="28"/>
                <w:lang w:val="en-US"/>
              </w:rPr>
              <w:t>capture technology</w:t>
            </w:r>
          </w:p>
        </w:tc>
        <w:tc>
          <w:tcPr>
            <w:tcW w:w="851" w:type="dxa"/>
            <w:shd w:val="clear" w:color="auto" w:fill="FFFFFF" w:themeFill="background1"/>
            <w:hideMark/>
          </w:tcPr>
          <w:p w14:paraId="2FE8DF4E" w14:textId="77777777" w:rsidR="00AE3B8E" w:rsidRPr="00A95268" w:rsidRDefault="004A3B30" w:rsidP="00A67694">
            <w:pPr>
              <w:pStyle w:val="Default"/>
              <w:rPr>
                <w:sz w:val="28"/>
                <w:szCs w:val="28"/>
                <w:lang w:val="en-US"/>
              </w:rPr>
            </w:pPr>
            <w:r>
              <w:rPr>
                <w:sz w:val="28"/>
                <w:szCs w:val="28"/>
                <w:lang w:val="en-US"/>
              </w:rPr>
              <w:t>17</w:t>
            </w:r>
          </w:p>
        </w:tc>
      </w:tr>
      <w:tr w:rsidR="00AE3B8E" w:rsidRPr="00A95268" w14:paraId="4685AEFE" w14:textId="77777777" w:rsidTr="00C30E3E">
        <w:tc>
          <w:tcPr>
            <w:tcW w:w="986" w:type="dxa"/>
            <w:hideMark/>
          </w:tcPr>
          <w:p w14:paraId="7F5352CA" w14:textId="77777777" w:rsidR="00AE3B8E" w:rsidRPr="00A95268" w:rsidRDefault="00AE3B8E" w:rsidP="00A67694">
            <w:pPr>
              <w:pStyle w:val="Default"/>
              <w:rPr>
                <w:sz w:val="28"/>
                <w:szCs w:val="28"/>
                <w:lang w:val="en-US"/>
              </w:rPr>
            </w:pPr>
            <w:r w:rsidRPr="00A95268">
              <w:rPr>
                <w:sz w:val="28"/>
                <w:szCs w:val="28"/>
                <w:lang w:val="en-US"/>
              </w:rPr>
              <w:t>1.2.2.2</w:t>
            </w:r>
          </w:p>
        </w:tc>
        <w:tc>
          <w:tcPr>
            <w:tcW w:w="7769" w:type="dxa"/>
            <w:hideMark/>
          </w:tcPr>
          <w:p w14:paraId="3A9C0386" w14:textId="77777777" w:rsidR="00AE3B8E" w:rsidRPr="00A95268" w:rsidRDefault="00AE3B8E" w:rsidP="00A67694">
            <w:pPr>
              <w:pStyle w:val="Default"/>
              <w:rPr>
                <w:sz w:val="28"/>
                <w:szCs w:val="28"/>
                <w:lang w:val="en-US"/>
              </w:rPr>
            </w:pPr>
            <w:r w:rsidRPr="00A95268">
              <w:rPr>
                <w:sz w:val="28"/>
                <w:szCs w:val="28"/>
                <w:lang w:val="en-US"/>
              </w:rPr>
              <w:t>Physisorbents for CO</w:t>
            </w:r>
            <w:r w:rsidRPr="00A95268">
              <w:rPr>
                <w:sz w:val="28"/>
                <w:szCs w:val="28"/>
                <w:vertAlign w:val="subscript"/>
                <w:lang w:val="en-US"/>
              </w:rPr>
              <w:t xml:space="preserve">2 </w:t>
            </w:r>
            <w:r w:rsidRPr="00A95268">
              <w:rPr>
                <w:sz w:val="28"/>
                <w:szCs w:val="28"/>
                <w:lang w:val="en-US"/>
              </w:rPr>
              <w:t>capture technology</w:t>
            </w:r>
          </w:p>
        </w:tc>
        <w:tc>
          <w:tcPr>
            <w:tcW w:w="851" w:type="dxa"/>
            <w:shd w:val="clear" w:color="auto" w:fill="FFFFFF" w:themeFill="background1"/>
            <w:hideMark/>
          </w:tcPr>
          <w:p w14:paraId="0E3FF424" w14:textId="77777777" w:rsidR="00AE3B8E" w:rsidRPr="00A95268" w:rsidRDefault="004A3B30" w:rsidP="00A67694">
            <w:pPr>
              <w:pStyle w:val="Default"/>
              <w:rPr>
                <w:sz w:val="28"/>
                <w:szCs w:val="28"/>
                <w:lang w:val="en-US"/>
              </w:rPr>
            </w:pPr>
            <w:r>
              <w:rPr>
                <w:sz w:val="28"/>
                <w:szCs w:val="28"/>
                <w:lang w:val="en-US"/>
              </w:rPr>
              <w:t>20</w:t>
            </w:r>
          </w:p>
        </w:tc>
      </w:tr>
      <w:tr w:rsidR="00AE3B8E" w:rsidRPr="00A95268" w14:paraId="7B681AE9" w14:textId="77777777" w:rsidTr="00C30E3E">
        <w:tc>
          <w:tcPr>
            <w:tcW w:w="986" w:type="dxa"/>
            <w:hideMark/>
          </w:tcPr>
          <w:p w14:paraId="11971CAB"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1.3</w:t>
            </w:r>
          </w:p>
        </w:tc>
        <w:tc>
          <w:tcPr>
            <w:tcW w:w="7769" w:type="dxa"/>
            <w:hideMark/>
          </w:tcPr>
          <w:p w14:paraId="6D339027" w14:textId="56BA61AF" w:rsidR="00AE3B8E" w:rsidRPr="00A95268" w:rsidRDefault="002B7648" w:rsidP="00A67694">
            <w:pPr>
              <w:rPr>
                <w:rFonts w:ascii="Times New Roman" w:hAnsi="Times New Roman" w:cs="Times New Roman"/>
                <w:color w:val="000000"/>
                <w:sz w:val="28"/>
                <w:szCs w:val="28"/>
                <w:lang w:val="en-US"/>
              </w:rPr>
            </w:pPr>
            <w:r>
              <w:rPr>
                <w:rFonts w:ascii="Times New Roman" w:hAnsi="Times New Roman" w:cs="Times New Roman"/>
                <w:sz w:val="28"/>
                <w:szCs w:val="28"/>
                <w:lang w:val="en-US"/>
              </w:rPr>
              <w:t>Carbon-based adsorbents and their</w:t>
            </w:r>
            <w:r w:rsidR="00AE3B8E" w:rsidRPr="00A95268">
              <w:rPr>
                <w:rFonts w:ascii="Times New Roman" w:hAnsi="Times New Roman" w:cs="Times New Roman"/>
                <w:sz w:val="28"/>
                <w:szCs w:val="28"/>
                <w:lang w:val="en-US"/>
              </w:rPr>
              <w:t xml:space="preserve"> performance in CO</w:t>
            </w:r>
            <w:r w:rsidR="00AE3B8E" w:rsidRPr="00A95268">
              <w:rPr>
                <w:rFonts w:ascii="Times New Roman" w:hAnsi="Times New Roman" w:cs="Times New Roman"/>
                <w:sz w:val="28"/>
                <w:szCs w:val="28"/>
                <w:vertAlign w:val="subscript"/>
                <w:lang w:val="en-US"/>
              </w:rPr>
              <w:t>2</w:t>
            </w:r>
            <w:r w:rsidR="00AE3B8E" w:rsidRPr="00A95268">
              <w:rPr>
                <w:rFonts w:ascii="Times New Roman" w:hAnsi="Times New Roman" w:cs="Times New Roman"/>
                <w:sz w:val="28"/>
                <w:szCs w:val="28"/>
                <w:lang w:val="en-US"/>
              </w:rPr>
              <w:t xml:space="preserve"> capture</w:t>
            </w:r>
          </w:p>
        </w:tc>
        <w:tc>
          <w:tcPr>
            <w:tcW w:w="851" w:type="dxa"/>
            <w:shd w:val="clear" w:color="auto" w:fill="FFFFFF" w:themeFill="background1"/>
            <w:hideMark/>
          </w:tcPr>
          <w:p w14:paraId="6E2E25AC" w14:textId="77777777" w:rsidR="00AE3B8E" w:rsidRPr="00A95268" w:rsidRDefault="004A3B30" w:rsidP="00A67694">
            <w:pPr>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23</w:t>
            </w:r>
          </w:p>
        </w:tc>
      </w:tr>
      <w:tr w:rsidR="00AE3B8E" w:rsidRPr="00A95268" w14:paraId="1D2141C9" w14:textId="77777777" w:rsidTr="00C30E3E">
        <w:tc>
          <w:tcPr>
            <w:tcW w:w="986" w:type="dxa"/>
            <w:hideMark/>
          </w:tcPr>
          <w:p w14:paraId="63DD5E58"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1.4</w:t>
            </w:r>
          </w:p>
        </w:tc>
        <w:tc>
          <w:tcPr>
            <w:tcW w:w="7769" w:type="dxa"/>
            <w:hideMark/>
          </w:tcPr>
          <w:p w14:paraId="3E793FFE"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Nanocomposite materials </w:t>
            </w:r>
          </w:p>
        </w:tc>
        <w:tc>
          <w:tcPr>
            <w:tcW w:w="851" w:type="dxa"/>
            <w:shd w:val="clear" w:color="auto" w:fill="FFFFFF" w:themeFill="background1"/>
            <w:hideMark/>
          </w:tcPr>
          <w:p w14:paraId="4C98CDF0" w14:textId="77777777" w:rsidR="00AE3B8E" w:rsidRPr="00A95268" w:rsidRDefault="004A3B30" w:rsidP="00A67694">
            <w:pPr>
              <w:rPr>
                <w:rFonts w:ascii="Times New Roman" w:hAnsi="Times New Roman" w:cs="Times New Roman"/>
                <w:sz w:val="28"/>
                <w:szCs w:val="28"/>
                <w:lang w:val="en-US"/>
              </w:rPr>
            </w:pPr>
            <w:r>
              <w:rPr>
                <w:rFonts w:ascii="Times New Roman" w:hAnsi="Times New Roman" w:cs="Times New Roman"/>
                <w:sz w:val="28"/>
                <w:szCs w:val="28"/>
                <w:lang w:val="en-US"/>
              </w:rPr>
              <w:t>24</w:t>
            </w:r>
          </w:p>
        </w:tc>
      </w:tr>
      <w:tr w:rsidR="00AE3B8E" w:rsidRPr="00A95268" w14:paraId="608E04D2" w14:textId="77777777" w:rsidTr="00C30E3E">
        <w:tc>
          <w:tcPr>
            <w:tcW w:w="986" w:type="dxa"/>
            <w:hideMark/>
          </w:tcPr>
          <w:p w14:paraId="1FE58E71"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1.4.1</w:t>
            </w:r>
          </w:p>
        </w:tc>
        <w:tc>
          <w:tcPr>
            <w:tcW w:w="7769" w:type="dxa"/>
            <w:hideMark/>
          </w:tcPr>
          <w:p w14:paraId="44965766"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Classification of nanocomposite materials </w:t>
            </w:r>
          </w:p>
        </w:tc>
        <w:tc>
          <w:tcPr>
            <w:tcW w:w="851" w:type="dxa"/>
            <w:shd w:val="clear" w:color="auto" w:fill="FFFFFF" w:themeFill="background1"/>
            <w:hideMark/>
          </w:tcPr>
          <w:p w14:paraId="56A3AF6E" w14:textId="77777777" w:rsidR="00AE3B8E" w:rsidRPr="00A95268" w:rsidRDefault="004A3B30" w:rsidP="00A67694">
            <w:pPr>
              <w:rPr>
                <w:rFonts w:ascii="Times New Roman" w:hAnsi="Times New Roman" w:cs="Times New Roman"/>
                <w:sz w:val="28"/>
                <w:szCs w:val="28"/>
                <w:lang w:val="en-US"/>
              </w:rPr>
            </w:pPr>
            <w:r>
              <w:rPr>
                <w:rFonts w:ascii="Times New Roman" w:hAnsi="Times New Roman" w:cs="Times New Roman"/>
                <w:sz w:val="28"/>
                <w:szCs w:val="28"/>
                <w:lang w:val="en-US"/>
              </w:rPr>
              <w:t>25</w:t>
            </w:r>
          </w:p>
        </w:tc>
      </w:tr>
      <w:tr w:rsidR="00AE3B8E" w:rsidRPr="00A95268" w14:paraId="73F47D10" w14:textId="77777777" w:rsidTr="00C30E3E">
        <w:tc>
          <w:tcPr>
            <w:tcW w:w="986" w:type="dxa"/>
            <w:hideMark/>
          </w:tcPr>
          <w:p w14:paraId="435BE1C7"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1.4.2</w:t>
            </w:r>
          </w:p>
        </w:tc>
        <w:tc>
          <w:tcPr>
            <w:tcW w:w="7769" w:type="dxa"/>
            <w:hideMark/>
          </w:tcPr>
          <w:p w14:paraId="36F161F1"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Carbon-based nanocomposites for gas adsorption</w:t>
            </w:r>
          </w:p>
        </w:tc>
        <w:tc>
          <w:tcPr>
            <w:tcW w:w="851" w:type="dxa"/>
            <w:shd w:val="clear" w:color="auto" w:fill="FFFFFF" w:themeFill="background1"/>
          </w:tcPr>
          <w:p w14:paraId="65471B70" w14:textId="77777777" w:rsidR="00AE3B8E" w:rsidRPr="00A95268" w:rsidRDefault="004A3B30" w:rsidP="00A67694">
            <w:pPr>
              <w:rPr>
                <w:rFonts w:ascii="Times New Roman" w:hAnsi="Times New Roman" w:cs="Times New Roman"/>
                <w:sz w:val="28"/>
                <w:szCs w:val="28"/>
                <w:lang w:val="en-US"/>
              </w:rPr>
            </w:pPr>
            <w:r>
              <w:rPr>
                <w:rFonts w:ascii="Times New Roman" w:hAnsi="Times New Roman" w:cs="Times New Roman"/>
                <w:sz w:val="28"/>
                <w:szCs w:val="28"/>
                <w:lang w:val="en-US"/>
              </w:rPr>
              <w:t>27</w:t>
            </w:r>
          </w:p>
        </w:tc>
      </w:tr>
      <w:tr w:rsidR="00AE3B8E" w:rsidRPr="00A95268" w14:paraId="3DB3DDBD" w14:textId="77777777" w:rsidTr="00C30E3E">
        <w:tc>
          <w:tcPr>
            <w:tcW w:w="986" w:type="dxa"/>
            <w:hideMark/>
          </w:tcPr>
          <w:p w14:paraId="056EC5CD"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1.4.3</w:t>
            </w:r>
          </w:p>
        </w:tc>
        <w:tc>
          <w:tcPr>
            <w:tcW w:w="7769" w:type="dxa"/>
            <w:hideMark/>
          </w:tcPr>
          <w:p w14:paraId="05A70E09" w14:textId="77777777" w:rsidR="00AE3B8E" w:rsidRPr="00A95268" w:rsidRDefault="00AE3B8E" w:rsidP="004A3B30">
            <w:pPr>
              <w:rPr>
                <w:rFonts w:ascii="Times New Roman" w:hAnsi="Times New Roman" w:cs="Times New Roman"/>
                <w:sz w:val="28"/>
                <w:szCs w:val="28"/>
                <w:lang w:val="en-US"/>
              </w:rPr>
            </w:pPr>
            <w:r w:rsidRPr="00A95268">
              <w:rPr>
                <w:rFonts w:ascii="Times New Roman" w:hAnsi="Times New Roman" w:cs="Times New Roman"/>
                <w:sz w:val="28"/>
                <w:szCs w:val="28"/>
                <w:lang w:val="en-US"/>
              </w:rPr>
              <w:t>Biomass-derived carbons for gas adsorption application</w:t>
            </w:r>
          </w:p>
        </w:tc>
        <w:tc>
          <w:tcPr>
            <w:tcW w:w="851" w:type="dxa"/>
            <w:shd w:val="clear" w:color="auto" w:fill="FFFFFF" w:themeFill="background1"/>
          </w:tcPr>
          <w:p w14:paraId="74D22A76" w14:textId="42B5BAB3" w:rsidR="00AE3B8E" w:rsidRPr="00A95268" w:rsidRDefault="00BC0F78" w:rsidP="00A67694">
            <w:pPr>
              <w:rPr>
                <w:rFonts w:ascii="Times New Roman" w:hAnsi="Times New Roman" w:cs="Times New Roman"/>
                <w:sz w:val="28"/>
                <w:szCs w:val="28"/>
                <w:lang w:val="en-US"/>
              </w:rPr>
            </w:pPr>
            <w:r>
              <w:rPr>
                <w:rFonts w:ascii="Times New Roman" w:hAnsi="Times New Roman" w:cs="Times New Roman"/>
                <w:sz w:val="28"/>
                <w:szCs w:val="28"/>
                <w:lang w:val="en-US"/>
              </w:rPr>
              <w:t>32</w:t>
            </w:r>
          </w:p>
        </w:tc>
      </w:tr>
      <w:tr w:rsidR="00AE3B8E" w:rsidRPr="00A95268" w14:paraId="16AD9F66" w14:textId="77777777" w:rsidTr="00C30E3E">
        <w:tc>
          <w:tcPr>
            <w:tcW w:w="986" w:type="dxa"/>
            <w:hideMark/>
          </w:tcPr>
          <w:p w14:paraId="384E72A7"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1.4.4</w:t>
            </w:r>
          </w:p>
        </w:tc>
        <w:tc>
          <w:tcPr>
            <w:tcW w:w="7769" w:type="dxa"/>
            <w:hideMark/>
          </w:tcPr>
          <w:p w14:paraId="34914616"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Iron oxide-carbon hybrids for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adsorption</w:t>
            </w:r>
          </w:p>
        </w:tc>
        <w:tc>
          <w:tcPr>
            <w:tcW w:w="851" w:type="dxa"/>
            <w:shd w:val="clear" w:color="auto" w:fill="FFFFFF" w:themeFill="background1"/>
          </w:tcPr>
          <w:p w14:paraId="443A9687" w14:textId="0FA450A3" w:rsidR="00AE3B8E" w:rsidRPr="00145102" w:rsidRDefault="004A3B30" w:rsidP="00145102">
            <w:pPr>
              <w:rPr>
                <w:rFonts w:ascii="Times New Roman" w:hAnsi="Times New Roman" w:cs="Times New Roman"/>
                <w:sz w:val="28"/>
                <w:szCs w:val="28"/>
                <w:lang w:val="ru-RU"/>
              </w:rPr>
            </w:pPr>
            <w:r>
              <w:rPr>
                <w:rFonts w:ascii="Times New Roman" w:hAnsi="Times New Roman" w:cs="Times New Roman"/>
                <w:sz w:val="28"/>
                <w:szCs w:val="28"/>
                <w:lang w:val="en-US"/>
              </w:rPr>
              <w:t>3</w:t>
            </w:r>
            <w:r w:rsidR="00145102">
              <w:rPr>
                <w:rFonts w:ascii="Times New Roman" w:hAnsi="Times New Roman" w:cs="Times New Roman"/>
                <w:sz w:val="28"/>
                <w:szCs w:val="28"/>
                <w:lang w:val="ru-RU"/>
              </w:rPr>
              <w:t>4</w:t>
            </w:r>
          </w:p>
        </w:tc>
      </w:tr>
      <w:tr w:rsidR="00AE3B8E" w:rsidRPr="00A95268" w14:paraId="4A4EA5D4" w14:textId="77777777" w:rsidTr="00C30E3E">
        <w:tc>
          <w:tcPr>
            <w:tcW w:w="986" w:type="dxa"/>
            <w:hideMark/>
          </w:tcPr>
          <w:p w14:paraId="1DC8C42E" w14:textId="77777777" w:rsidR="00AE3B8E" w:rsidRPr="00A95268" w:rsidRDefault="00AE3B8E" w:rsidP="00A67694">
            <w:pPr>
              <w:rPr>
                <w:rFonts w:ascii="Times New Roman" w:hAnsi="Times New Roman" w:cs="Times New Roman"/>
                <w:b/>
                <w:sz w:val="28"/>
                <w:szCs w:val="28"/>
                <w:lang w:val="en-US"/>
              </w:rPr>
            </w:pPr>
            <w:r w:rsidRPr="00A95268">
              <w:rPr>
                <w:rFonts w:ascii="Times New Roman" w:hAnsi="Times New Roman" w:cs="Times New Roman"/>
                <w:b/>
                <w:sz w:val="28"/>
                <w:szCs w:val="28"/>
                <w:lang w:val="en-US"/>
              </w:rPr>
              <w:t>2</w:t>
            </w:r>
          </w:p>
        </w:tc>
        <w:tc>
          <w:tcPr>
            <w:tcW w:w="7769" w:type="dxa"/>
            <w:hideMark/>
          </w:tcPr>
          <w:p w14:paraId="3A1ACE10" w14:textId="77777777" w:rsidR="00AE3B8E" w:rsidRPr="00A95268" w:rsidRDefault="00AE3B8E" w:rsidP="00A67694">
            <w:pPr>
              <w:rPr>
                <w:rFonts w:ascii="Times New Roman" w:hAnsi="Times New Roman" w:cs="Times New Roman"/>
                <w:b/>
                <w:sz w:val="28"/>
                <w:szCs w:val="28"/>
                <w:lang w:val="en-US"/>
              </w:rPr>
            </w:pPr>
            <w:r w:rsidRPr="00A95268">
              <w:rPr>
                <w:rFonts w:ascii="Times New Roman" w:hAnsi="Times New Roman" w:cs="Times New Roman"/>
                <w:b/>
                <w:sz w:val="28"/>
                <w:szCs w:val="28"/>
                <w:lang w:val="en-US"/>
              </w:rPr>
              <w:t>EXPERIMENTAL SECTION</w:t>
            </w:r>
          </w:p>
        </w:tc>
        <w:tc>
          <w:tcPr>
            <w:tcW w:w="851" w:type="dxa"/>
            <w:shd w:val="clear" w:color="auto" w:fill="FFFFFF" w:themeFill="background1"/>
          </w:tcPr>
          <w:p w14:paraId="315FFBE1" w14:textId="77777777" w:rsidR="00AE3B8E" w:rsidRPr="00A95268" w:rsidRDefault="004A3B30" w:rsidP="00A67694">
            <w:pPr>
              <w:rPr>
                <w:rFonts w:ascii="Times New Roman" w:hAnsi="Times New Roman" w:cs="Times New Roman"/>
                <w:sz w:val="28"/>
                <w:szCs w:val="28"/>
                <w:lang w:val="en-US"/>
              </w:rPr>
            </w:pPr>
            <w:r>
              <w:rPr>
                <w:rFonts w:ascii="Times New Roman" w:hAnsi="Times New Roman" w:cs="Times New Roman"/>
                <w:sz w:val="28"/>
                <w:szCs w:val="28"/>
                <w:lang w:val="en-US"/>
              </w:rPr>
              <w:t>37</w:t>
            </w:r>
          </w:p>
        </w:tc>
      </w:tr>
      <w:tr w:rsidR="00AE3B8E" w:rsidRPr="00A95268" w14:paraId="784EBCCB" w14:textId="77777777" w:rsidTr="00C30E3E">
        <w:tc>
          <w:tcPr>
            <w:tcW w:w="986" w:type="dxa"/>
            <w:hideMark/>
          </w:tcPr>
          <w:p w14:paraId="463C8D9B"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2.1</w:t>
            </w:r>
          </w:p>
        </w:tc>
        <w:tc>
          <w:tcPr>
            <w:tcW w:w="7769" w:type="dxa"/>
            <w:hideMark/>
          </w:tcPr>
          <w:p w14:paraId="1C115A1D" w14:textId="77777777" w:rsidR="00AE3B8E" w:rsidRPr="00A95268" w:rsidRDefault="007E0793"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Method of preparation</w:t>
            </w:r>
            <w:r w:rsidR="00AE3B8E" w:rsidRPr="00A95268">
              <w:rPr>
                <w:rFonts w:ascii="Times New Roman" w:hAnsi="Times New Roman" w:cs="Times New Roman"/>
                <w:sz w:val="28"/>
                <w:szCs w:val="28"/>
                <w:lang w:val="en-US"/>
              </w:rPr>
              <w:t xml:space="preserve"> carbonized  rice husk</w:t>
            </w:r>
          </w:p>
        </w:tc>
        <w:tc>
          <w:tcPr>
            <w:tcW w:w="851" w:type="dxa"/>
            <w:shd w:val="clear" w:color="auto" w:fill="FFFFFF" w:themeFill="background1"/>
          </w:tcPr>
          <w:p w14:paraId="60BAC61A" w14:textId="77777777" w:rsidR="00AE3B8E" w:rsidRPr="00A95268" w:rsidRDefault="004A3B30" w:rsidP="00A67694">
            <w:pPr>
              <w:rPr>
                <w:rFonts w:ascii="Times New Roman" w:hAnsi="Times New Roman" w:cs="Times New Roman"/>
                <w:sz w:val="28"/>
                <w:szCs w:val="28"/>
                <w:lang w:val="en-US"/>
              </w:rPr>
            </w:pPr>
            <w:r>
              <w:rPr>
                <w:rFonts w:ascii="Times New Roman" w:hAnsi="Times New Roman" w:cs="Times New Roman"/>
                <w:sz w:val="28"/>
                <w:szCs w:val="28"/>
                <w:lang w:val="en-US"/>
              </w:rPr>
              <w:t>37</w:t>
            </w:r>
          </w:p>
        </w:tc>
      </w:tr>
      <w:tr w:rsidR="00AE3B8E" w:rsidRPr="00A95268" w14:paraId="703F9570" w14:textId="77777777" w:rsidTr="00C30E3E">
        <w:tc>
          <w:tcPr>
            <w:tcW w:w="986" w:type="dxa"/>
            <w:hideMark/>
          </w:tcPr>
          <w:p w14:paraId="7FADA06B"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2.2</w:t>
            </w:r>
          </w:p>
        </w:tc>
        <w:tc>
          <w:tcPr>
            <w:tcW w:w="7769" w:type="dxa"/>
            <w:hideMark/>
          </w:tcPr>
          <w:p w14:paraId="42F01FA2" w14:textId="07A55E2A" w:rsidR="00AE3B8E" w:rsidRPr="00A95268" w:rsidRDefault="002B7648" w:rsidP="00A67694">
            <w:pPr>
              <w:rPr>
                <w:rFonts w:ascii="Times New Roman" w:hAnsi="Times New Roman" w:cs="Times New Roman"/>
                <w:sz w:val="28"/>
                <w:szCs w:val="28"/>
                <w:lang w:val="en-US"/>
              </w:rPr>
            </w:pPr>
            <w:r>
              <w:rPr>
                <w:rFonts w:ascii="Times New Roman" w:hAnsi="Times New Roman" w:cs="Times New Roman"/>
                <w:sz w:val="28"/>
                <w:szCs w:val="28"/>
                <w:lang w:val="en-US"/>
              </w:rPr>
              <w:t>Methods of preparation carbon-</w:t>
            </w:r>
            <w:r w:rsidR="00AE3B8E" w:rsidRPr="00A95268">
              <w:rPr>
                <w:rFonts w:ascii="Times New Roman" w:hAnsi="Times New Roman" w:cs="Times New Roman"/>
                <w:sz w:val="28"/>
                <w:szCs w:val="28"/>
                <w:lang w:val="en-US"/>
              </w:rPr>
              <w:t>based  nanocomposite materials for CO</w:t>
            </w:r>
            <w:r w:rsidR="00AE3B8E" w:rsidRPr="00A95268">
              <w:rPr>
                <w:rFonts w:ascii="Times New Roman" w:hAnsi="Times New Roman" w:cs="Times New Roman"/>
                <w:sz w:val="28"/>
                <w:szCs w:val="28"/>
                <w:vertAlign w:val="subscript"/>
                <w:lang w:val="en-US"/>
              </w:rPr>
              <w:t>2</w:t>
            </w:r>
            <w:r w:rsidR="00AE3B8E" w:rsidRPr="00A95268">
              <w:rPr>
                <w:rFonts w:ascii="Times New Roman" w:hAnsi="Times New Roman" w:cs="Times New Roman"/>
                <w:sz w:val="28"/>
                <w:szCs w:val="28"/>
                <w:lang w:val="en-US"/>
              </w:rPr>
              <w:t xml:space="preserve"> adsorption</w:t>
            </w:r>
          </w:p>
        </w:tc>
        <w:tc>
          <w:tcPr>
            <w:tcW w:w="851" w:type="dxa"/>
            <w:shd w:val="clear" w:color="auto" w:fill="FFFFFF" w:themeFill="background1"/>
          </w:tcPr>
          <w:p w14:paraId="10FA5FF3" w14:textId="77777777" w:rsidR="00AE3B8E" w:rsidRPr="00A95268" w:rsidRDefault="004A3B30" w:rsidP="00A67694">
            <w:pPr>
              <w:rPr>
                <w:rFonts w:ascii="Times New Roman" w:hAnsi="Times New Roman" w:cs="Times New Roman"/>
                <w:sz w:val="28"/>
                <w:szCs w:val="28"/>
                <w:lang w:val="en-US"/>
              </w:rPr>
            </w:pPr>
            <w:r>
              <w:rPr>
                <w:rFonts w:ascii="Times New Roman" w:hAnsi="Times New Roman" w:cs="Times New Roman"/>
                <w:sz w:val="28"/>
                <w:szCs w:val="28"/>
                <w:lang w:val="en-US"/>
              </w:rPr>
              <w:t>38</w:t>
            </w:r>
          </w:p>
        </w:tc>
      </w:tr>
      <w:tr w:rsidR="00AE3B8E" w:rsidRPr="00A95268" w14:paraId="73FB946F" w14:textId="77777777" w:rsidTr="00C30E3E">
        <w:tc>
          <w:tcPr>
            <w:tcW w:w="986" w:type="dxa"/>
            <w:hideMark/>
          </w:tcPr>
          <w:p w14:paraId="5254D150"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2.2.1</w:t>
            </w:r>
          </w:p>
        </w:tc>
        <w:tc>
          <w:tcPr>
            <w:tcW w:w="7769" w:type="dxa"/>
            <w:hideMark/>
          </w:tcPr>
          <w:p w14:paraId="1AEECBFF"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Methods of  alkali treatments of carbonized  rice husk </w:t>
            </w:r>
          </w:p>
        </w:tc>
        <w:tc>
          <w:tcPr>
            <w:tcW w:w="851" w:type="dxa"/>
            <w:shd w:val="clear" w:color="auto" w:fill="FFFFFF" w:themeFill="background1"/>
          </w:tcPr>
          <w:p w14:paraId="5614B89F" w14:textId="77777777" w:rsidR="00AE3B8E" w:rsidRPr="00A95268" w:rsidRDefault="004A3B30" w:rsidP="00A67694">
            <w:pPr>
              <w:rPr>
                <w:rFonts w:ascii="Times New Roman" w:hAnsi="Times New Roman" w:cs="Times New Roman"/>
                <w:sz w:val="28"/>
                <w:szCs w:val="28"/>
                <w:lang w:val="en-US"/>
              </w:rPr>
            </w:pPr>
            <w:r>
              <w:rPr>
                <w:rFonts w:ascii="Times New Roman" w:hAnsi="Times New Roman" w:cs="Times New Roman"/>
                <w:sz w:val="28"/>
                <w:szCs w:val="28"/>
                <w:lang w:val="en-US"/>
              </w:rPr>
              <w:t>38</w:t>
            </w:r>
          </w:p>
        </w:tc>
      </w:tr>
      <w:tr w:rsidR="00AE3B8E" w:rsidRPr="00A95268" w14:paraId="1413EA7D" w14:textId="77777777" w:rsidTr="00C30E3E">
        <w:tc>
          <w:tcPr>
            <w:tcW w:w="986" w:type="dxa"/>
            <w:hideMark/>
          </w:tcPr>
          <w:p w14:paraId="157A5D03"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2.2.2</w:t>
            </w:r>
          </w:p>
        </w:tc>
        <w:tc>
          <w:tcPr>
            <w:tcW w:w="7769" w:type="dxa"/>
            <w:hideMark/>
          </w:tcPr>
          <w:p w14:paraId="124F0B24"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Method of fabrication carbonized  rice husk-magnetite composites</w:t>
            </w:r>
          </w:p>
        </w:tc>
        <w:tc>
          <w:tcPr>
            <w:tcW w:w="851" w:type="dxa"/>
            <w:shd w:val="clear" w:color="auto" w:fill="FFFFFF" w:themeFill="background1"/>
          </w:tcPr>
          <w:p w14:paraId="7D6B2FC1" w14:textId="77777777" w:rsidR="00AE3B8E" w:rsidRPr="00A95268" w:rsidRDefault="004A3B30" w:rsidP="00A67694">
            <w:pPr>
              <w:rPr>
                <w:rFonts w:ascii="Times New Roman" w:hAnsi="Times New Roman" w:cs="Times New Roman"/>
                <w:sz w:val="28"/>
                <w:szCs w:val="28"/>
                <w:lang w:val="en-US"/>
              </w:rPr>
            </w:pPr>
            <w:r>
              <w:rPr>
                <w:rFonts w:ascii="Times New Roman" w:hAnsi="Times New Roman" w:cs="Times New Roman"/>
                <w:sz w:val="28"/>
                <w:szCs w:val="28"/>
                <w:lang w:val="en-US"/>
              </w:rPr>
              <w:t>39</w:t>
            </w:r>
          </w:p>
        </w:tc>
      </w:tr>
      <w:tr w:rsidR="00AE3B8E" w:rsidRPr="00A95268" w14:paraId="0BA3C674" w14:textId="77777777" w:rsidTr="00C30E3E">
        <w:tc>
          <w:tcPr>
            <w:tcW w:w="986" w:type="dxa"/>
            <w:hideMark/>
          </w:tcPr>
          <w:p w14:paraId="5B177C20"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2.2.3</w:t>
            </w:r>
          </w:p>
        </w:tc>
        <w:tc>
          <w:tcPr>
            <w:tcW w:w="7769" w:type="dxa"/>
            <w:hideMark/>
          </w:tcPr>
          <w:p w14:paraId="2F01B2BD"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Method of fabrication carbonized rice husk-nanoparticulate magnetite composites</w:t>
            </w:r>
          </w:p>
        </w:tc>
        <w:tc>
          <w:tcPr>
            <w:tcW w:w="851" w:type="dxa"/>
            <w:shd w:val="clear" w:color="auto" w:fill="FFFFFF" w:themeFill="background1"/>
          </w:tcPr>
          <w:p w14:paraId="6F32D1B4" w14:textId="77777777" w:rsidR="00AE3B8E" w:rsidRPr="00A95268" w:rsidRDefault="00F210E9" w:rsidP="00A67694">
            <w:pPr>
              <w:rPr>
                <w:rFonts w:ascii="Times New Roman" w:hAnsi="Times New Roman" w:cs="Times New Roman"/>
                <w:sz w:val="28"/>
                <w:szCs w:val="28"/>
                <w:lang w:val="en-US"/>
              </w:rPr>
            </w:pPr>
            <w:r>
              <w:rPr>
                <w:rFonts w:ascii="Times New Roman" w:hAnsi="Times New Roman" w:cs="Times New Roman"/>
                <w:sz w:val="28"/>
                <w:szCs w:val="28"/>
                <w:lang w:val="en-US"/>
              </w:rPr>
              <w:t>40</w:t>
            </w:r>
          </w:p>
        </w:tc>
      </w:tr>
      <w:tr w:rsidR="00AE3B8E" w:rsidRPr="00A95268" w14:paraId="5CFA6FE6" w14:textId="77777777" w:rsidTr="00C30E3E">
        <w:tc>
          <w:tcPr>
            <w:tcW w:w="986" w:type="dxa"/>
            <w:hideMark/>
          </w:tcPr>
          <w:p w14:paraId="2500FE86"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2.2.4</w:t>
            </w:r>
          </w:p>
        </w:tc>
        <w:tc>
          <w:tcPr>
            <w:tcW w:w="7769" w:type="dxa"/>
            <w:hideMark/>
          </w:tcPr>
          <w:p w14:paraId="32311EDE"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Method of obtaining composites based on carbon black and nanoparticulate magnetite </w:t>
            </w:r>
          </w:p>
        </w:tc>
        <w:tc>
          <w:tcPr>
            <w:tcW w:w="851" w:type="dxa"/>
            <w:shd w:val="clear" w:color="auto" w:fill="FFFFFF" w:themeFill="background1"/>
          </w:tcPr>
          <w:p w14:paraId="2179E95E" w14:textId="4228FFF4" w:rsidR="00AE3B8E" w:rsidRPr="00145102" w:rsidRDefault="00F210E9" w:rsidP="00145102">
            <w:pPr>
              <w:rPr>
                <w:rFonts w:ascii="Times New Roman" w:hAnsi="Times New Roman" w:cs="Times New Roman"/>
                <w:sz w:val="28"/>
                <w:szCs w:val="28"/>
                <w:lang w:val="ru-RU"/>
              </w:rPr>
            </w:pPr>
            <w:r>
              <w:rPr>
                <w:rFonts w:ascii="Times New Roman" w:hAnsi="Times New Roman" w:cs="Times New Roman"/>
                <w:sz w:val="28"/>
                <w:szCs w:val="28"/>
                <w:lang w:val="en-US"/>
              </w:rPr>
              <w:t>4</w:t>
            </w:r>
            <w:r w:rsidR="00145102">
              <w:rPr>
                <w:rFonts w:ascii="Times New Roman" w:hAnsi="Times New Roman" w:cs="Times New Roman"/>
                <w:sz w:val="28"/>
                <w:szCs w:val="28"/>
                <w:lang w:val="ru-RU"/>
              </w:rPr>
              <w:t>2</w:t>
            </w:r>
          </w:p>
        </w:tc>
      </w:tr>
      <w:tr w:rsidR="00AE3B8E" w:rsidRPr="00A95268" w14:paraId="5FF94C98" w14:textId="77777777" w:rsidTr="00C30E3E">
        <w:tc>
          <w:tcPr>
            <w:tcW w:w="986" w:type="dxa"/>
            <w:hideMark/>
          </w:tcPr>
          <w:p w14:paraId="0EA39F9A"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2.3</w:t>
            </w:r>
          </w:p>
        </w:tc>
        <w:tc>
          <w:tcPr>
            <w:tcW w:w="7769" w:type="dxa"/>
            <w:hideMark/>
          </w:tcPr>
          <w:p w14:paraId="362E90A4" w14:textId="7988BDEE"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Met</w:t>
            </w:r>
            <w:r w:rsidR="002B7648">
              <w:rPr>
                <w:rFonts w:ascii="Times New Roman" w:hAnsi="Times New Roman" w:cs="Times New Roman"/>
                <w:sz w:val="28"/>
                <w:szCs w:val="28"/>
                <w:lang w:val="en-US"/>
              </w:rPr>
              <w:t>hods of characterization carbon-</w:t>
            </w:r>
            <w:r w:rsidRPr="00A95268">
              <w:rPr>
                <w:rFonts w:ascii="Times New Roman" w:hAnsi="Times New Roman" w:cs="Times New Roman"/>
                <w:sz w:val="28"/>
                <w:szCs w:val="28"/>
                <w:lang w:val="en-US"/>
              </w:rPr>
              <w:t>based nanocomposite materials for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adsorption</w:t>
            </w:r>
          </w:p>
        </w:tc>
        <w:tc>
          <w:tcPr>
            <w:tcW w:w="851" w:type="dxa"/>
            <w:shd w:val="clear" w:color="auto" w:fill="FFFFFF" w:themeFill="background1"/>
          </w:tcPr>
          <w:p w14:paraId="336FB82C" w14:textId="77777777" w:rsidR="00AE3B8E" w:rsidRPr="00A95268" w:rsidRDefault="00D15D27"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42</w:t>
            </w:r>
          </w:p>
        </w:tc>
      </w:tr>
      <w:tr w:rsidR="00AE3B8E" w:rsidRPr="00A95268" w14:paraId="28B2595B" w14:textId="77777777" w:rsidTr="00C30E3E">
        <w:tc>
          <w:tcPr>
            <w:tcW w:w="986" w:type="dxa"/>
            <w:hideMark/>
          </w:tcPr>
          <w:p w14:paraId="79FC5089"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2.3.1</w:t>
            </w:r>
          </w:p>
        </w:tc>
        <w:tc>
          <w:tcPr>
            <w:tcW w:w="7769" w:type="dxa"/>
            <w:hideMark/>
          </w:tcPr>
          <w:p w14:paraId="5FAA987F"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Elemental analysis</w:t>
            </w:r>
          </w:p>
        </w:tc>
        <w:tc>
          <w:tcPr>
            <w:tcW w:w="851" w:type="dxa"/>
            <w:shd w:val="clear" w:color="auto" w:fill="FFFFFF" w:themeFill="background1"/>
          </w:tcPr>
          <w:p w14:paraId="2EA91C60" w14:textId="77777777" w:rsidR="00AE3B8E" w:rsidRPr="00A95268" w:rsidRDefault="00D15D27"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42</w:t>
            </w:r>
          </w:p>
        </w:tc>
      </w:tr>
      <w:tr w:rsidR="00AE3B8E" w:rsidRPr="00A95268" w14:paraId="6DB0F674" w14:textId="77777777" w:rsidTr="00C30E3E">
        <w:tc>
          <w:tcPr>
            <w:tcW w:w="986" w:type="dxa"/>
            <w:hideMark/>
          </w:tcPr>
          <w:p w14:paraId="5D1AC0AA"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2.3.2</w:t>
            </w:r>
          </w:p>
        </w:tc>
        <w:tc>
          <w:tcPr>
            <w:tcW w:w="7769" w:type="dxa"/>
            <w:hideMark/>
          </w:tcPr>
          <w:p w14:paraId="665E13F8" w14:textId="77777777" w:rsidR="00AE3B8E" w:rsidRPr="00A95268" w:rsidRDefault="00F210E9" w:rsidP="00A67694">
            <w:pPr>
              <w:rPr>
                <w:rFonts w:ascii="Times New Roman" w:hAnsi="Times New Roman" w:cs="Times New Roman"/>
                <w:sz w:val="28"/>
                <w:szCs w:val="28"/>
                <w:lang w:val="en-US"/>
              </w:rPr>
            </w:pPr>
            <w:r>
              <w:rPr>
                <w:rFonts w:ascii="Times New Roman" w:hAnsi="Times New Roman" w:cs="Times New Roman"/>
                <w:sz w:val="28"/>
                <w:szCs w:val="28"/>
                <w:lang w:val="en-US"/>
              </w:rPr>
              <w:t>Thermogravimetry</w:t>
            </w:r>
            <w:r w:rsidR="00AE3B8E" w:rsidRPr="00A95268">
              <w:rPr>
                <w:rFonts w:ascii="Times New Roman" w:hAnsi="Times New Roman" w:cs="Times New Roman"/>
                <w:sz w:val="28"/>
                <w:szCs w:val="28"/>
                <w:lang w:val="en-US"/>
              </w:rPr>
              <w:t xml:space="preserve"> </w:t>
            </w:r>
          </w:p>
        </w:tc>
        <w:tc>
          <w:tcPr>
            <w:tcW w:w="851" w:type="dxa"/>
            <w:shd w:val="clear" w:color="auto" w:fill="FFFFFF" w:themeFill="background1"/>
          </w:tcPr>
          <w:p w14:paraId="4231059C" w14:textId="77777777" w:rsidR="00AE3B8E" w:rsidRPr="00A95268" w:rsidRDefault="00F210E9" w:rsidP="00A67694">
            <w:pPr>
              <w:rPr>
                <w:rFonts w:ascii="Times New Roman" w:hAnsi="Times New Roman" w:cs="Times New Roman"/>
                <w:sz w:val="28"/>
                <w:szCs w:val="28"/>
                <w:lang w:val="en-US"/>
              </w:rPr>
            </w:pPr>
            <w:r>
              <w:rPr>
                <w:rFonts w:ascii="Times New Roman" w:hAnsi="Times New Roman" w:cs="Times New Roman"/>
                <w:sz w:val="28"/>
                <w:szCs w:val="28"/>
                <w:lang w:val="en-US"/>
              </w:rPr>
              <w:t>44</w:t>
            </w:r>
          </w:p>
        </w:tc>
      </w:tr>
      <w:tr w:rsidR="00AE3B8E" w:rsidRPr="00A95268" w14:paraId="0B1A6CDA" w14:textId="77777777" w:rsidTr="00C30E3E">
        <w:tc>
          <w:tcPr>
            <w:tcW w:w="986" w:type="dxa"/>
            <w:hideMark/>
          </w:tcPr>
          <w:p w14:paraId="38EBB69A"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2.3.3</w:t>
            </w:r>
          </w:p>
        </w:tc>
        <w:tc>
          <w:tcPr>
            <w:tcW w:w="7769" w:type="dxa"/>
            <w:hideMark/>
          </w:tcPr>
          <w:p w14:paraId="45C91287"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Fourier-transform infrared spectroscopy</w:t>
            </w:r>
          </w:p>
        </w:tc>
        <w:tc>
          <w:tcPr>
            <w:tcW w:w="851" w:type="dxa"/>
            <w:shd w:val="clear" w:color="auto" w:fill="FFFFFF" w:themeFill="background1"/>
          </w:tcPr>
          <w:p w14:paraId="4DD8A40D" w14:textId="77777777" w:rsidR="00AE3B8E" w:rsidRPr="00A95268" w:rsidRDefault="00F210E9" w:rsidP="00A67694">
            <w:pPr>
              <w:rPr>
                <w:rFonts w:ascii="Times New Roman" w:hAnsi="Times New Roman" w:cs="Times New Roman"/>
                <w:sz w:val="28"/>
                <w:szCs w:val="28"/>
                <w:lang w:val="en-US"/>
              </w:rPr>
            </w:pPr>
            <w:r>
              <w:rPr>
                <w:rFonts w:ascii="Times New Roman" w:hAnsi="Times New Roman" w:cs="Times New Roman"/>
                <w:sz w:val="28"/>
                <w:szCs w:val="28"/>
                <w:lang w:val="en-US"/>
              </w:rPr>
              <w:t>45</w:t>
            </w:r>
          </w:p>
        </w:tc>
      </w:tr>
      <w:tr w:rsidR="00AE3B8E" w:rsidRPr="00A95268" w14:paraId="66C10CC6" w14:textId="77777777" w:rsidTr="00C30E3E">
        <w:tc>
          <w:tcPr>
            <w:tcW w:w="986" w:type="dxa"/>
            <w:hideMark/>
          </w:tcPr>
          <w:p w14:paraId="0FCEB0C7"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2.3.4</w:t>
            </w:r>
          </w:p>
        </w:tc>
        <w:tc>
          <w:tcPr>
            <w:tcW w:w="7769" w:type="dxa"/>
            <w:hideMark/>
          </w:tcPr>
          <w:p w14:paraId="07608402"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Inductive</w:t>
            </w:r>
            <w:r w:rsidR="00F210E9">
              <w:rPr>
                <w:rFonts w:ascii="Times New Roman" w:hAnsi="Times New Roman" w:cs="Times New Roman"/>
                <w:sz w:val="28"/>
                <w:szCs w:val="28"/>
                <w:lang w:val="en-US"/>
              </w:rPr>
              <w:t>ly coupled plasma-</w:t>
            </w:r>
            <w:r w:rsidRPr="00A95268">
              <w:rPr>
                <w:rFonts w:ascii="Times New Roman" w:hAnsi="Times New Roman" w:cs="Times New Roman"/>
                <w:sz w:val="28"/>
                <w:szCs w:val="28"/>
                <w:lang w:val="en-US"/>
              </w:rPr>
              <w:t xml:space="preserve">mass spectrometry </w:t>
            </w:r>
          </w:p>
        </w:tc>
        <w:tc>
          <w:tcPr>
            <w:tcW w:w="851" w:type="dxa"/>
            <w:shd w:val="clear" w:color="auto" w:fill="FFFFFF" w:themeFill="background1"/>
          </w:tcPr>
          <w:p w14:paraId="1CB4FFAB" w14:textId="77777777" w:rsidR="00AE3B8E" w:rsidRPr="00A95268" w:rsidRDefault="00F210E9" w:rsidP="00A67694">
            <w:pPr>
              <w:rPr>
                <w:rFonts w:ascii="Times New Roman" w:hAnsi="Times New Roman" w:cs="Times New Roman"/>
                <w:sz w:val="28"/>
                <w:szCs w:val="28"/>
                <w:lang w:val="en-US"/>
              </w:rPr>
            </w:pPr>
            <w:r>
              <w:rPr>
                <w:rFonts w:ascii="Times New Roman" w:hAnsi="Times New Roman" w:cs="Times New Roman"/>
                <w:sz w:val="28"/>
                <w:szCs w:val="28"/>
                <w:lang w:val="en-US"/>
              </w:rPr>
              <w:t>47</w:t>
            </w:r>
          </w:p>
        </w:tc>
      </w:tr>
      <w:tr w:rsidR="00AE3B8E" w:rsidRPr="00A95268" w14:paraId="48AE35D5" w14:textId="77777777" w:rsidTr="00C30E3E">
        <w:tc>
          <w:tcPr>
            <w:tcW w:w="986" w:type="dxa"/>
            <w:hideMark/>
          </w:tcPr>
          <w:p w14:paraId="1713F6FA"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2.3.5</w:t>
            </w:r>
          </w:p>
        </w:tc>
        <w:tc>
          <w:tcPr>
            <w:tcW w:w="7769" w:type="dxa"/>
            <w:hideMark/>
          </w:tcPr>
          <w:p w14:paraId="73F68FA3"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Specific surface area measurements</w:t>
            </w:r>
          </w:p>
        </w:tc>
        <w:tc>
          <w:tcPr>
            <w:tcW w:w="851" w:type="dxa"/>
            <w:shd w:val="clear" w:color="auto" w:fill="FFFFFF" w:themeFill="background1"/>
          </w:tcPr>
          <w:p w14:paraId="54F1509B" w14:textId="77777777" w:rsidR="00AE3B8E" w:rsidRPr="00A95268" w:rsidRDefault="00F210E9" w:rsidP="00A67694">
            <w:pPr>
              <w:rPr>
                <w:rFonts w:ascii="Times New Roman" w:hAnsi="Times New Roman" w:cs="Times New Roman"/>
                <w:sz w:val="28"/>
                <w:szCs w:val="28"/>
                <w:lang w:val="en-US"/>
              </w:rPr>
            </w:pPr>
            <w:r>
              <w:rPr>
                <w:rFonts w:ascii="Times New Roman" w:hAnsi="Times New Roman" w:cs="Times New Roman"/>
                <w:sz w:val="28"/>
                <w:szCs w:val="28"/>
                <w:lang w:val="en-US"/>
              </w:rPr>
              <w:t>49</w:t>
            </w:r>
          </w:p>
        </w:tc>
      </w:tr>
      <w:tr w:rsidR="00AE3B8E" w:rsidRPr="00A95268" w14:paraId="4B11A6CE" w14:textId="77777777" w:rsidTr="00C30E3E">
        <w:tc>
          <w:tcPr>
            <w:tcW w:w="986" w:type="dxa"/>
            <w:hideMark/>
          </w:tcPr>
          <w:p w14:paraId="5E53F8F4"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2.3.6</w:t>
            </w:r>
          </w:p>
        </w:tc>
        <w:tc>
          <w:tcPr>
            <w:tcW w:w="7769" w:type="dxa"/>
            <w:hideMark/>
          </w:tcPr>
          <w:p w14:paraId="56829AE8"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Scanning electronic microscopy</w:t>
            </w:r>
          </w:p>
        </w:tc>
        <w:tc>
          <w:tcPr>
            <w:tcW w:w="851" w:type="dxa"/>
            <w:shd w:val="clear" w:color="auto" w:fill="FFFFFF" w:themeFill="background1"/>
          </w:tcPr>
          <w:p w14:paraId="6B7D9031" w14:textId="77777777" w:rsidR="00AE3B8E" w:rsidRPr="00A95268" w:rsidRDefault="00F210E9" w:rsidP="00A67694">
            <w:pPr>
              <w:rPr>
                <w:rFonts w:ascii="Times New Roman" w:hAnsi="Times New Roman" w:cs="Times New Roman"/>
                <w:sz w:val="28"/>
                <w:szCs w:val="28"/>
                <w:lang w:val="en-US"/>
              </w:rPr>
            </w:pPr>
            <w:r>
              <w:rPr>
                <w:rFonts w:ascii="Times New Roman" w:hAnsi="Times New Roman" w:cs="Times New Roman"/>
                <w:sz w:val="28"/>
                <w:szCs w:val="28"/>
                <w:lang w:val="en-US"/>
              </w:rPr>
              <w:t>49</w:t>
            </w:r>
          </w:p>
        </w:tc>
      </w:tr>
      <w:tr w:rsidR="00AE3B8E" w:rsidRPr="00A95268" w14:paraId="363B788E" w14:textId="77777777" w:rsidTr="00C30E3E">
        <w:tc>
          <w:tcPr>
            <w:tcW w:w="986" w:type="dxa"/>
            <w:hideMark/>
          </w:tcPr>
          <w:p w14:paraId="7F39022D"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2.3.7</w:t>
            </w:r>
          </w:p>
        </w:tc>
        <w:tc>
          <w:tcPr>
            <w:tcW w:w="7769" w:type="dxa"/>
            <w:hideMark/>
          </w:tcPr>
          <w:p w14:paraId="49157447"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Atomic force microscopy</w:t>
            </w:r>
          </w:p>
        </w:tc>
        <w:tc>
          <w:tcPr>
            <w:tcW w:w="851" w:type="dxa"/>
            <w:shd w:val="clear" w:color="auto" w:fill="FFFFFF" w:themeFill="background1"/>
          </w:tcPr>
          <w:p w14:paraId="571AB26A" w14:textId="4B24E3A1" w:rsidR="00AE3B8E" w:rsidRPr="00145102" w:rsidRDefault="00D15D27" w:rsidP="00145102">
            <w:pPr>
              <w:rPr>
                <w:rFonts w:ascii="Times New Roman" w:hAnsi="Times New Roman" w:cs="Times New Roman"/>
                <w:sz w:val="28"/>
                <w:szCs w:val="28"/>
                <w:lang w:val="ru-RU"/>
              </w:rPr>
            </w:pPr>
            <w:r w:rsidRPr="00A95268">
              <w:rPr>
                <w:rFonts w:ascii="Times New Roman" w:hAnsi="Times New Roman" w:cs="Times New Roman"/>
                <w:sz w:val="28"/>
                <w:szCs w:val="28"/>
                <w:lang w:val="en-US"/>
              </w:rPr>
              <w:t>5</w:t>
            </w:r>
            <w:r w:rsidR="00145102">
              <w:rPr>
                <w:rFonts w:ascii="Times New Roman" w:hAnsi="Times New Roman" w:cs="Times New Roman"/>
                <w:sz w:val="28"/>
                <w:szCs w:val="28"/>
                <w:lang w:val="ru-RU"/>
              </w:rPr>
              <w:t>1</w:t>
            </w:r>
          </w:p>
        </w:tc>
      </w:tr>
      <w:tr w:rsidR="00AE3B8E" w:rsidRPr="00A95268" w14:paraId="674D1B06" w14:textId="77777777" w:rsidTr="00C30E3E">
        <w:tc>
          <w:tcPr>
            <w:tcW w:w="986" w:type="dxa"/>
          </w:tcPr>
          <w:p w14:paraId="228CB694"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2.3.8</w:t>
            </w:r>
          </w:p>
        </w:tc>
        <w:tc>
          <w:tcPr>
            <w:tcW w:w="7769" w:type="dxa"/>
          </w:tcPr>
          <w:p w14:paraId="0B452130" w14:textId="77777777" w:rsidR="00AE3B8E" w:rsidRPr="00A95268" w:rsidRDefault="00AE3B8E" w:rsidP="00A67694">
            <w:pPr>
              <w:pStyle w:val="a5"/>
              <w:spacing w:before="0" w:beforeAutospacing="0" w:after="0" w:afterAutospacing="0"/>
              <w:contextualSpacing/>
              <w:rPr>
                <w:sz w:val="28"/>
                <w:szCs w:val="28"/>
                <w:lang w:val="en-US"/>
              </w:rPr>
            </w:pPr>
            <w:r w:rsidRPr="00A95268">
              <w:rPr>
                <w:sz w:val="28"/>
                <w:szCs w:val="28"/>
                <w:lang w:val="en-US"/>
              </w:rPr>
              <w:t xml:space="preserve">X-Ray Diffraction </w:t>
            </w:r>
          </w:p>
        </w:tc>
        <w:tc>
          <w:tcPr>
            <w:tcW w:w="851" w:type="dxa"/>
            <w:shd w:val="clear" w:color="auto" w:fill="FFFFFF" w:themeFill="background1"/>
          </w:tcPr>
          <w:p w14:paraId="7616E49C" w14:textId="77777777" w:rsidR="00AE3B8E" w:rsidRPr="00A95268" w:rsidRDefault="00F210E9" w:rsidP="00A67694">
            <w:pPr>
              <w:rPr>
                <w:rFonts w:ascii="Times New Roman" w:hAnsi="Times New Roman" w:cs="Times New Roman"/>
                <w:sz w:val="28"/>
                <w:szCs w:val="28"/>
                <w:lang w:val="en-US"/>
              </w:rPr>
            </w:pPr>
            <w:r>
              <w:rPr>
                <w:rFonts w:ascii="Times New Roman" w:hAnsi="Times New Roman" w:cs="Times New Roman"/>
                <w:sz w:val="28"/>
                <w:szCs w:val="28"/>
                <w:lang w:val="en-US"/>
              </w:rPr>
              <w:t>53</w:t>
            </w:r>
          </w:p>
        </w:tc>
      </w:tr>
      <w:tr w:rsidR="00AE3B8E" w:rsidRPr="00A95268" w14:paraId="2A78FBAD" w14:textId="77777777" w:rsidTr="00C30E3E">
        <w:tc>
          <w:tcPr>
            <w:tcW w:w="986" w:type="dxa"/>
            <w:hideMark/>
          </w:tcPr>
          <w:p w14:paraId="141293D1"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2.4</w:t>
            </w:r>
          </w:p>
        </w:tc>
        <w:tc>
          <w:tcPr>
            <w:tcW w:w="7769" w:type="dxa"/>
            <w:hideMark/>
          </w:tcPr>
          <w:p w14:paraId="27BD7C37"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Method of CO</w:t>
            </w:r>
            <w:r w:rsidRPr="00A95268">
              <w:rPr>
                <w:rFonts w:ascii="Times New Roman" w:hAnsi="Times New Roman" w:cs="Times New Roman"/>
                <w:sz w:val="28"/>
                <w:szCs w:val="28"/>
                <w:vertAlign w:val="subscript"/>
                <w:lang w:val="en-US"/>
              </w:rPr>
              <w:t>2</w:t>
            </w:r>
            <w:r w:rsidR="005A4140" w:rsidRPr="00A95268">
              <w:rPr>
                <w:rFonts w:ascii="Times New Roman" w:hAnsi="Times New Roman" w:cs="Times New Roman"/>
                <w:sz w:val="28"/>
                <w:szCs w:val="28"/>
                <w:lang w:val="en-US"/>
              </w:rPr>
              <w:t xml:space="preserve"> capture tests on fixed-be</w:t>
            </w:r>
            <w:r w:rsidRPr="00A95268">
              <w:rPr>
                <w:rFonts w:ascii="Times New Roman" w:hAnsi="Times New Roman" w:cs="Times New Roman"/>
                <w:sz w:val="28"/>
                <w:szCs w:val="28"/>
                <w:lang w:val="en-US"/>
              </w:rPr>
              <w:t>d microreactor</w:t>
            </w:r>
          </w:p>
        </w:tc>
        <w:tc>
          <w:tcPr>
            <w:tcW w:w="851" w:type="dxa"/>
            <w:shd w:val="clear" w:color="auto" w:fill="FFFFFF" w:themeFill="background1"/>
          </w:tcPr>
          <w:p w14:paraId="2B5301CE" w14:textId="77777777" w:rsidR="00AE3B8E" w:rsidRPr="00A95268" w:rsidRDefault="00F210E9" w:rsidP="00A67694">
            <w:pPr>
              <w:rPr>
                <w:rFonts w:ascii="Times New Roman" w:hAnsi="Times New Roman" w:cs="Times New Roman"/>
                <w:sz w:val="28"/>
                <w:szCs w:val="28"/>
                <w:lang w:val="en-US"/>
              </w:rPr>
            </w:pPr>
            <w:r>
              <w:rPr>
                <w:rFonts w:ascii="Times New Roman" w:hAnsi="Times New Roman" w:cs="Times New Roman"/>
                <w:sz w:val="28"/>
                <w:szCs w:val="28"/>
                <w:lang w:val="en-US"/>
              </w:rPr>
              <w:t>54</w:t>
            </w:r>
          </w:p>
        </w:tc>
      </w:tr>
      <w:tr w:rsidR="00AE3B8E" w:rsidRPr="00A95268" w14:paraId="4D096EA3" w14:textId="77777777" w:rsidTr="00C30E3E">
        <w:tc>
          <w:tcPr>
            <w:tcW w:w="986" w:type="dxa"/>
            <w:hideMark/>
          </w:tcPr>
          <w:p w14:paraId="7E5BEC64" w14:textId="77777777" w:rsidR="00AE3B8E" w:rsidRPr="00A95268" w:rsidRDefault="00AE3B8E" w:rsidP="00A67694">
            <w:pPr>
              <w:rPr>
                <w:rFonts w:ascii="Times New Roman" w:hAnsi="Times New Roman" w:cs="Times New Roman"/>
                <w:b/>
                <w:sz w:val="28"/>
                <w:szCs w:val="28"/>
                <w:lang w:val="en-US"/>
              </w:rPr>
            </w:pPr>
            <w:r w:rsidRPr="00A95268">
              <w:rPr>
                <w:rFonts w:ascii="Times New Roman" w:hAnsi="Times New Roman" w:cs="Times New Roman"/>
                <w:b/>
                <w:sz w:val="28"/>
                <w:szCs w:val="28"/>
                <w:lang w:val="en-US"/>
              </w:rPr>
              <w:t>3</w:t>
            </w:r>
          </w:p>
        </w:tc>
        <w:tc>
          <w:tcPr>
            <w:tcW w:w="7769" w:type="dxa"/>
            <w:hideMark/>
          </w:tcPr>
          <w:p w14:paraId="2788C2A6" w14:textId="77777777" w:rsidR="00AE3B8E" w:rsidRPr="00A95268" w:rsidRDefault="00AE3B8E" w:rsidP="00A67694">
            <w:pPr>
              <w:rPr>
                <w:rFonts w:ascii="Times New Roman" w:hAnsi="Times New Roman" w:cs="Times New Roman"/>
                <w:b/>
                <w:sz w:val="28"/>
                <w:szCs w:val="28"/>
                <w:lang w:val="en-US"/>
              </w:rPr>
            </w:pPr>
            <w:r w:rsidRPr="00A95268">
              <w:rPr>
                <w:rFonts w:ascii="Times New Roman" w:hAnsi="Times New Roman" w:cs="Times New Roman"/>
                <w:b/>
                <w:sz w:val="28"/>
                <w:szCs w:val="28"/>
                <w:lang w:val="en-US"/>
              </w:rPr>
              <w:t>RESULTS AND DISCUSSION</w:t>
            </w:r>
          </w:p>
        </w:tc>
        <w:tc>
          <w:tcPr>
            <w:tcW w:w="851" w:type="dxa"/>
            <w:shd w:val="clear" w:color="auto" w:fill="FFFFFF" w:themeFill="background1"/>
          </w:tcPr>
          <w:p w14:paraId="44A019C5" w14:textId="112968C4" w:rsidR="00AE3B8E" w:rsidRPr="00A95268" w:rsidRDefault="00740684" w:rsidP="00A67694">
            <w:pPr>
              <w:rPr>
                <w:rFonts w:ascii="Times New Roman" w:hAnsi="Times New Roman" w:cs="Times New Roman"/>
                <w:sz w:val="28"/>
                <w:szCs w:val="28"/>
                <w:lang w:val="en-US"/>
              </w:rPr>
            </w:pPr>
            <w:r>
              <w:rPr>
                <w:rFonts w:ascii="Times New Roman" w:hAnsi="Times New Roman" w:cs="Times New Roman"/>
                <w:sz w:val="28"/>
                <w:szCs w:val="28"/>
                <w:lang w:val="en-US"/>
              </w:rPr>
              <w:t>56</w:t>
            </w:r>
          </w:p>
        </w:tc>
      </w:tr>
      <w:tr w:rsidR="00AE3B8E" w:rsidRPr="00A95268" w14:paraId="6086F97D" w14:textId="77777777" w:rsidTr="00C30E3E">
        <w:tc>
          <w:tcPr>
            <w:tcW w:w="986" w:type="dxa"/>
            <w:hideMark/>
          </w:tcPr>
          <w:p w14:paraId="7DE63568"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lastRenderedPageBreak/>
              <w:t>3.1</w:t>
            </w:r>
          </w:p>
        </w:tc>
        <w:tc>
          <w:tcPr>
            <w:tcW w:w="7769" w:type="dxa"/>
            <w:hideMark/>
          </w:tcPr>
          <w:p w14:paraId="039BE0F4" w14:textId="77777777" w:rsidR="00AE3B8E" w:rsidRPr="00A95268" w:rsidRDefault="00F2763F"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Characterization of carbon-</w:t>
            </w:r>
            <w:r w:rsidR="00AE3B8E" w:rsidRPr="00A95268">
              <w:rPr>
                <w:rFonts w:ascii="Times New Roman" w:hAnsi="Times New Roman" w:cs="Times New Roman"/>
                <w:sz w:val="28"/>
                <w:szCs w:val="28"/>
                <w:lang w:val="en-US"/>
              </w:rPr>
              <w:t>based  nanocomposite materials for CO</w:t>
            </w:r>
            <w:r w:rsidR="00AE3B8E" w:rsidRPr="00A95268">
              <w:rPr>
                <w:rFonts w:ascii="Times New Roman" w:hAnsi="Times New Roman" w:cs="Times New Roman"/>
                <w:sz w:val="28"/>
                <w:szCs w:val="28"/>
                <w:vertAlign w:val="subscript"/>
                <w:lang w:val="en-US"/>
              </w:rPr>
              <w:t>2</w:t>
            </w:r>
            <w:r w:rsidR="00AE3B8E" w:rsidRPr="00A95268">
              <w:rPr>
                <w:rFonts w:ascii="Times New Roman" w:hAnsi="Times New Roman" w:cs="Times New Roman"/>
                <w:sz w:val="28"/>
                <w:szCs w:val="28"/>
                <w:lang w:val="en-US"/>
              </w:rPr>
              <w:t xml:space="preserve"> adsorption </w:t>
            </w:r>
          </w:p>
        </w:tc>
        <w:tc>
          <w:tcPr>
            <w:tcW w:w="851" w:type="dxa"/>
            <w:shd w:val="clear" w:color="auto" w:fill="FFFFFF" w:themeFill="background1"/>
          </w:tcPr>
          <w:p w14:paraId="55816831" w14:textId="77777777" w:rsidR="00AE3B8E" w:rsidRPr="00A95268" w:rsidRDefault="00F210E9" w:rsidP="00A67694">
            <w:pPr>
              <w:rPr>
                <w:rFonts w:ascii="Times New Roman" w:hAnsi="Times New Roman" w:cs="Times New Roman"/>
                <w:sz w:val="28"/>
                <w:szCs w:val="28"/>
                <w:lang w:val="en-US"/>
              </w:rPr>
            </w:pPr>
            <w:r>
              <w:rPr>
                <w:rFonts w:ascii="Times New Roman" w:hAnsi="Times New Roman" w:cs="Times New Roman"/>
                <w:sz w:val="28"/>
                <w:szCs w:val="28"/>
                <w:lang w:val="en-US"/>
              </w:rPr>
              <w:t>56</w:t>
            </w:r>
          </w:p>
        </w:tc>
      </w:tr>
      <w:tr w:rsidR="00AE3B8E" w:rsidRPr="00A95268" w14:paraId="16356ADA" w14:textId="77777777" w:rsidTr="00C30E3E">
        <w:tc>
          <w:tcPr>
            <w:tcW w:w="986" w:type="dxa"/>
            <w:hideMark/>
          </w:tcPr>
          <w:p w14:paraId="351E1A82"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3.1.1</w:t>
            </w:r>
          </w:p>
        </w:tc>
        <w:tc>
          <w:tcPr>
            <w:tcW w:w="7769" w:type="dxa"/>
            <w:hideMark/>
          </w:tcPr>
          <w:p w14:paraId="5EEBCEDB"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Study of rice husk carbonization process</w:t>
            </w:r>
          </w:p>
        </w:tc>
        <w:tc>
          <w:tcPr>
            <w:tcW w:w="851" w:type="dxa"/>
            <w:shd w:val="clear" w:color="auto" w:fill="FFFFFF" w:themeFill="background1"/>
          </w:tcPr>
          <w:p w14:paraId="176B9B67" w14:textId="77777777" w:rsidR="00AE3B8E" w:rsidRPr="00A95268" w:rsidRDefault="00F210E9" w:rsidP="00A67694">
            <w:pPr>
              <w:rPr>
                <w:rFonts w:ascii="Times New Roman" w:hAnsi="Times New Roman" w:cs="Times New Roman"/>
                <w:sz w:val="28"/>
                <w:szCs w:val="28"/>
                <w:lang w:val="en-US"/>
              </w:rPr>
            </w:pPr>
            <w:r>
              <w:rPr>
                <w:rFonts w:ascii="Times New Roman" w:hAnsi="Times New Roman" w:cs="Times New Roman"/>
                <w:sz w:val="28"/>
                <w:szCs w:val="28"/>
                <w:lang w:val="en-US"/>
              </w:rPr>
              <w:t>56</w:t>
            </w:r>
          </w:p>
        </w:tc>
      </w:tr>
      <w:tr w:rsidR="00AE3B8E" w:rsidRPr="00A95268" w14:paraId="7ADA58F7" w14:textId="77777777" w:rsidTr="00C30E3E">
        <w:tc>
          <w:tcPr>
            <w:tcW w:w="986" w:type="dxa"/>
            <w:hideMark/>
          </w:tcPr>
          <w:p w14:paraId="1A50FC06"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3.1.2</w:t>
            </w:r>
          </w:p>
        </w:tc>
        <w:tc>
          <w:tcPr>
            <w:tcW w:w="7769" w:type="dxa"/>
            <w:hideMark/>
          </w:tcPr>
          <w:p w14:paraId="2FE128F4" w14:textId="79372AD8"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Invest</w:t>
            </w:r>
            <w:r w:rsidR="002B7648">
              <w:rPr>
                <w:rFonts w:ascii="Times New Roman" w:hAnsi="Times New Roman" w:cs="Times New Roman"/>
                <w:sz w:val="28"/>
                <w:szCs w:val="28"/>
                <w:lang w:val="en-US"/>
              </w:rPr>
              <w:t>igation of alkali-</w:t>
            </w:r>
            <w:r w:rsidRPr="00A95268">
              <w:rPr>
                <w:rFonts w:ascii="Times New Roman" w:hAnsi="Times New Roman" w:cs="Times New Roman"/>
                <w:sz w:val="28"/>
                <w:szCs w:val="28"/>
                <w:lang w:val="en-US"/>
              </w:rPr>
              <w:t xml:space="preserve">treated carbonized rice husk </w:t>
            </w:r>
          </w:p>
        </w:tc>
        <w:tc>
          <w:tcPr>
            <w:tcW w:w="851" w:type="dxa"/>
            <w:shd w:val="clear" w:color="auto" w:fill="FFFFFF" w:themeFill="background1"/>
          </w:tcPr>
          <w:p w14:paraId="6BECEA03" w14:textId="77777777" w:rsidR="00AE3B8E" w:rsidRPr="00A95268" w:rsidRDefault="00F210E9" w:rsidP="00A67694">
            <w:pPr>
              <w:rPr>
                <w:rFonts w:ascii="Times New Roman" w:hAnsi="Times New Roman" w:cs="Times New Roman"/>
                <w:sz w:val="28"/>
                <w:szCs w:val="28"/>
                <w:lang w:val="en-US"/>
              </w:rPr>
            </w:pPr>
            <w:r>
              <w:rPr>
                <w:rFonts w:ascii="Times New Roman" w:hAnsi="Times New Roman" w:cs="Times New Roman"/>
                <w:sz w:val="28"/>
                <w:szCs w:val="28"/>
                <w:lang w:val="en-US"/>
              </w:rPr>
              <w:t>58</w:t>
            </w:r>
          </w:p>
        </w:tc>
      </w:tr>
      <w:tr w:rsidR="00AE3B8E" w:rsidRPr="00A95268" w14:paraId="50D3F68A" w14:textId="77777777" w:rsidTr="00C30E3E">
        <w:tc>
          <w:tcPr>
            <w:tcW w:w="986" w:type="dxa"/>
            <w:hideMark/>
          </w:tcPr>
          <w:p w14:paraId="259400E1"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3.1.3</w:t>
            </w:r>
          </w:p>
        </w:tc>
        <w:tc>
          <w:tcPr>
            <w:tcW w:w="7769" w:type="dxa"/>
            <w:hideMark/>
          </w:tcPr>
          <w:p w14:paraId="39F28909"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Characterization of carbonized  rice husk-magnetite composites</w:t>
            </w:r>
          </w:p>
        </w:tc>
        <w:tc>
          <w:tcPr>
            <w:tcW w:w="851" w:type="dxa"/>
            <w:shd w:val="clear" w:color="auto" w:fill="FFFFFF" w:themeFill="background1"/>
          </w:tcPr>
          <w:p w14:paraId="287FFB2F" w14:textId="77777777" w:rsidR="00AE3B8E" w:rsidRPr="00A95268" w:rsidRDefault="00F210E9" w:rsidP="00A67694">
            <w:pPr>
              <w:rPr>
                <w:rFonts w:ascii="Times New Roman" w:hAnsi="Times New Roman" w:cs="Times New Roman"/>
                <w:sz w:val="28"/>
                <w:szCs w:val="28"/>
                <w:lang w:val="en-US"/>
              </w:rPr>
            </w:pPr>
            <w:r>
              <w:rPr>
                <w:rFonts w:ascii="Times New Roman" w:hAnsi="Times New Roman" w:cs="Times New Roman"/>
                <w:sz w:val="28"/>
                <w:szCs w:val="28"/>
                <w:lang w:val="en-US"/>
              </w:rPr>
              <w:t>64</w:t>
            </w:r>
          </w:p>
        </w:tc>
      </w:tr>
      <w:tr w:rsidR="00AE3B8E" w:rsidRPr="00A95268" w14:paraId="2D74CE0A" w14:textId="77777777" w:rsidTr="00C30E3E">
        <w:trPr>
          <w:trHeight w:val="70"/>
        </w:trPr>
        <w:tc>
          <w:tcPr>
            <w:tcW w:w="986" w:type="dxa"/>
            <w:hideMark/>
          </w:tcPr>
          <w:p w14:paraId="6EA5FC5F"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3.1.4</w:t>
            </w:r>
          </w:p>
        </w:tc>
        <w:tc>
          <w:tcPr>
            <w:tcW w:w="7769" w:type="dxa"/>
            <w:hideMark/>
          </w:tcPr>
          <w:p w14:paraId="70CFCC75"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Investigation of carbonized rice husk-nanoparticulate magnetite composites</w:t>
            </w:r>
          </w:p>
        </w:tc>
        <w:tc>
          <w:tcPr>
            <w:tcW w:w="851" w:type="dxa"/>
            <w:shd w:val="clear" w:color="auto" w:fill="FFFFFF" w:themeFill="background1"/>
          </w:tcPr>
          <w:p w14:paraId="6EE39FC2" w14:textId="2F7B3757" w:rsidR="00AE3B8E" w:rsidRPr="00A95268" w:rsidRDefault="00740684" w:rsidP="00A67694">
            <w:pPr>
              <w:rPr>
                <w:rFonts w:ascii="Times New Roman" w:hAnsi="Times New Roman" w:cs="Times New Roman"/>
                <w:sz w:val="28"/>
                <w:szCs w:val="28"/>
                <w:lang w:val="en-US"/>
              </w:rPr>
            </w:pPr>
            <w:r>
              <w:rPr>
                <w:rFonts w:ascii="Times New Roman" w:hAnsi="Times New Roman" w:cs="Times New Roman"/>
                <w:sz w:val="28"/>
                <w:szCs w:val="28"/>
                <w:lang w:val="en-US"/>
              </w:rPr>
              <w:t>70</w:t>
            </w:r>
          </w:p>
        </w:tc>
      </w:tr>
      <w:tr w:rsidR="00AE3B8E" w:rsidRPr="00A95268" w14:paraId="7AA64451" w14:textId="77777777" w:rsidTr="00C30E3E">
        <w:tc>
          <w:tcPr>
            <w:tcW w:w="986" w:type="dxa"/>
            <w:hideMark/>
          </w:tcPr>
          <w:p w14:paraId="75111325"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3.1.5</w:t>
            </w:r>
          </w:p>
        </w:tc>
        <w:tc>
          <w:tcPr>
            <w:tcW w:w="7769" w:type="dxa"/>
            <w:hideMark/>
          </w:tcPr>
          <w:p w14:paraId="2B187784"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Characterization of composites based on carbon black-nanoparticulate magnetite</w:t>
            </w:r>
          </w:p>
        </w:tc>
        <w:tc>
          <w:tcPr>
            <w:tcW w:w="851" w:type="dxa"/>
            <w:shd w:val="clear" w:color="auto" w:fill="FFFFFF" w:themeFill="background1"/>
          </w:tcPr>
          <w:p w14:paraId="64ADCD35" w14:textId="77777777" w:rsidR="00AE3B8E" w:rsidRPr="00A95268" w:rsidRDefault="00F210E9" w:rsidP="00A67694">
            <w:pPr>
              <w:rPr>
                <w:rFonts w:ascii="Times New Roman" w:hAnsi="Times New Roman" w:cs="Times New Roman"/>
                <w:sz w:val="28"/>
                <w:szCs w:val="28"/>
                <w:lang w:val="en-US"/>
              </w:rPr>
            </w:pPr>
            <w:r>
              <w:rPr>
                <w:rFonts w:ascii="Times New Roman" w:hAnsi="Times New Roman" w:cs="Times New Roman"/>
                <w:sz w:val="28"/>
                <w:szCs w:val="28"/>
                <w:lang w:val="en-US"/>
              </w:rPr>
              <w:t>77</w:t>
            </w:r>
          </w:p>
        </w:tc>
      </w:tr>
      <w:tr w:rsidR="00AE3B8E" w:rsidRPr="00A95268" w14:paraId="4019B825" w14:textId="77777777" w:rsidTr="00C30E3E">
        <w:tc>
          <w:tcPr>
            <w:tcW w:w="986" w:type="dxa"/>
            <w:hideMark/>
          </w:tcPr>
          <w:p w14:paraId="5797BE00"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3.2</w:t>
            </w:r>
          </w:p>
        </w:tc>
        <w:tc>
          <w:tcPr>
            <w:tcW w:w="7769" w:type="dxa"/>
            <w:hideMark/>
          </w:tcPr>
          <w:p w14:paraId="7360F976" w14:textId="7F93C915"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Investigation of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sor</w:t>
            </w:r>
            <w:r w:rsidR="00E970B8">
              <w:rPr>
                <w:rFonts w:ascii="Times New Roman" w:hAnsi="Times New Roman" w:cs="Times New Roman"/>
                <w:sz w:val="28"/>
                <w:szCs w:val="28"/>
                <w:lang w:val="en-US"/>
              </w:rPr>
              <w:t>ption characteristics of carbon-</w:t>
            </w:r>
            <w:r w:rsidRPr="00A95268">
              <w:rPr>
                <w:rFonts w:ascii="Times New Roman" w:hAnsi="Times New Roman" w:cs="Times New Roman"/>
                <w:sz w:val="28"/>
                <w:szCs w:val="28"/>
                <w:lang w:val="en-US"/>
              </w:rPr>
              <w:t xml:space="preserve">based nanocomposite materials </w:t>
            </w:r>
          </w:p>
        </w:tc>
        <w:tc>
          <w:tcPr>
            <w:tcW w:w="851" w:type="dxa"/>
            <w:shd w:val="clear" w:color="auto" w:fill="FFFFFF" w:themeFill="background1"/>
          </w:tcPr>
          <w:p w14:paraId="6A4F208C" w14:textId="77777777" w:rsidR="00AE3B8E" w:rsidRPr="00A95268" w:rsidRDefault="00F210E9" w:rsidP="00A67694">
            <w:pPr>
              <w:rPr>
                <w:rFonts w:ascii="Times New Roman" w:hAnsi="Times New Roman" w:cs="Times New Roman"/>
                <w:sz w:val="28"/>
                <w:szCs w:val="28"/>
                <w:lang w:val="en-US"/>
              </w:rPr>
            </w:pPr>
            <w:r>
              <w:rPr>
                <w:rFonts w:ascii="Times New Roman" w:hAnsi="Times New Roman" w:cs="Times New Roman"/>
                <w:sz w:val="28"/>
                <w:szCs w:val="28"/>
                <w:lang w:val="en-US"/>
              </w:rPr>
              <w:t>82</w:t>
            </w:r>
          </w:p>
          <w:p w14:paraId="78A07E49" w14:textId="77777777" w:rsidR="00AE3B8E" w:rsidRPr="00A95268" w:rsidRDefault="00AE3B8E" w:rsidP="00A67694">
            <w:pPr>
              <w:rPr>
                <w:rFonts w:ascii="Times New Roman" w:hAnsi="Times New Roman" w:cs="Times New Roman"/>
                <w:sz w:val="28"/>
                <w:szCs w:val="28"/>
                <w:lang w:val="en-US"/>
              </w:rPr>
            </w:pPr>
          </w:p>
        </w:tc>
      </w:tr>
      <w:tr w:rsidR="00AE3B8E" w:rsidRPr="00A95268" w14:paraId="5DFF8726" w14:textId="77777777" w:rsidTr="00C30E3E">
        <w:tc>
          <w:tcPr>
            <w:tcW w:w="986" w:type="dxa"/>
            <w:hideMark/>
          </w:tcPr>
          <w:p w14:paraId="35BA4693"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3.2.1</w:t>
            </w:r>
          </w:p>
        </w:tc>
        <w:tc>
          <w:tcPr>
            <w:tcW w:w="7769" w:type="dxa"/>
            <w:hideMark/>
          </w:tcPr>
          <w:p w14:paraId="463234CB"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sorption characteristics of </w:t>
            </w:r>
            <w:r w:rsidR="00F2763F" w:rsidRPr="00A95268">
              <w:rPr>
                <w:rFonts w:ascii="Times New Roman" w:hAnsi="Times New Roman" w:cs="Times New Roman"/>
                <w:sz w:val="28"/>
                <w:szCs w:val="28"/>
                <w:lang w:val="en-US"/>
              </w:rPr>
              <w:t>carbonized rice husk and alkali-</w:t>
            </w:r>
            <w:r w:rsidRPr="00A95268">
              <w:rPr>
                <w:rFonts w:ascii="Times New Roman" w:hAnsi="Times New Roman" w:cs="Times New Roman"/>
                <w:sz w:val="28"/>
                <w:szCs w:val="28"/>
                <w:lang w:val="en-US"/>
              </w:rPr>
              <w:t>treated carbonized rice husk</w:t>
            </w:r>
          </w:p>
        </w:tc>
        <w:tc>
          <w:tcPr>
            <w:tcW w:w="851" w:type="dxa"/>
            <w:shd w:val="clear" w:color="auto" w:fill="FFFFFF" w:themeFill="background1"/>
          </w:tcPr>
          <w:p w14:paraId="0F201CDA" w14:textId="77777777" w:rsidR="00AE3B8E" w:rsidRPr="00A95268" w:rsidRDefault="005E0796" w:rsidP="00A67694">
            <w:pPr>
              <w:rPr>
                <w:rFonts w:ascii="Times New Roman" w:hAnsi="Times New Roman" w:cs="Times New Roman"/>
                <w:sz w:val="28"/>
                <w:szCs w:val="28"/>
                <w:lang w:val="en-US"/>
              </w:rPr>
            </w:pPr>
            <w:r>
              <w:rPr>
                <w:rFonts w:ascii="Times New Roman" w:hAnsi="Times New Roman" w:cs="Times New Roman"/>
                <w:sz w:val="28"/>
                <w:szCs w:val="28"/>
                <w:lang w:val="en-US"/>
              </w:rPr>
              <w:t>82</w:t>
            </w:r>
          </w:p>
        </w:tc>
      </w:tr>
      <w:tr w:rsidR="00AE3B8E" w:rsidRPr="00A95268" w14:paraId="2EE75DA3" w14:textId="77777777" w:rsidTr="00C30E3E">
        <w:tc>
          <w:tcPr>
            <w:tcW w:w="986" w:type="dxa"/>
            <w:hideMark/>
          </w:tcPr>
          <w:p w14:paraId="2EF0A03C"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3.2.2</w:t>
            </w:r>
          </w:p>
        </w:tc>
        <w:tc>
          <w:tcPr>
            <w:tcW w:w="7769" w:type="dxa"/>
            <w:hideMark/>
          </w:tcPr>
          <w:p w14:paraId="603FF90F"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sorption characteristics of carbonized  rice husk-magnetite composites</w:t>
            </w:r>
          </w:p>
        </w:tc>
        <w:tc>
          <w:tcPr>
            <w:tcW w:w="851" w:type="dxa"/>
            <w:shd w:val="clear" w:color="auto" w:fill="FFFFFF" w:themeFill="background1"/>
          </w:tcPr>
          <w:p w14:paraId="1142976F" w14:textId="77777777" w:rsidR="00AE3B8E" w:rsidRPr="00A95268" w:rsidRDefault="005E0796" w:rsidP="00A67694">
            <w:pPr>
              <w:rPr>
                <w:rFonts w:ascii="Times New Roman" w:hAnsi="Times New Roman" w:cs="Times New Roman"/>
                <w:sz w:val="28"/>
                <w:szCs w:val="28"/>
                <w:lang w:val="en-US"/>
              </w:rPr>
            </w:pPr>
            <w:r>
              <w:rPr>
                <w:rFonts w:ascii="Times New Roman" w:hAnsi="Times New Roman" w:cs="Times New Roman"/>
                <w:sz w:val="28"/>
                <w:szCs w:val="28"/>
                <w:lang w:val="en-US"/>
              </w:rPr>
              <w:t>84</w:t>
            </w:r>
          </w:p>
          <w:p w14:paraId="42B82EC7" w14:textId="77777777" w:rsidR="00AE3B8E" w:rsidRPr="00A95268" w:rsidRDefault="00AE3B8E" w:rsidP="00A67694">
            <w:pPr>
              <w:rPr>
                <w:rFonts w:ascii="Times New Roman" w:hAnsi="Times New Roman" w:cs="Times New Roman"/>
                <w:sz w:val="28"/>
                <w:szCs w:val="28"/>
                <w:lang w:val="en-US"/>
              </w:rPr>
            </w:pPr>
          </w:p>
        </w:tc>
      </w:tr>
      <w:tr w:rsidR="00AE3B8E" w:rsidRPr="00A95268" w14:paraId="7B47802F" w14:textId="77777777" w:rsidTr="00C30E3E">
        <w:tc>
          <w:tcPr>
            <w:tcW w:w="986" w:type="dxa"/>
            <w:hideMark/>
          </w:tcPr>
          <w:p w14:paraId="7D000BC8"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3.2.3</w:t>
            </w:r>
          </w:p>
        </w:tc>
        <w:tc>
          <w:tcPr>
            <w:tcW w:w="7769" w:type="dxa"/>
            <w:hideMark/>
          </w:tcPr>
          <w:p w14:paraId="05D0E222"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sorption characteristics of  carbonized rice husk-nanoparticulate magnetite composites</w:t>
            </w:r>
          </w:p>
        </w:tc>
        <w:tc>
          <w:tcPr>
            <w:tcW w:w="851" w:type="dxa"/>
            <w:shd w:val="clear" w:color="auto" w:fill="FFFFFF" w:themeFill="background1"/>
          </w:tcPr>
          <w:p w14:paraId="397FEA2D" w14:textId="77777777" w:rsidR="00AE3B8E" w:rsidRPr="00A95268" w:rsidRDefault="005E0796" w:rsidP="00A67694">
            <w:pPr>
              <w:rPr>
                <w:rFonts w:ascii="Times New Roman" w:hAnsi="Times New Roman" w:cs="Times New Roman"/>
                <w:sz w:val="28"/>
                <w:szCs w:val="28"/>
                <w:lang w:val="en-US"/>
              </w:rPr>
            </w:pPr>
            <w:r>
              <w:rPr>
                <w:rFonts w:ascii="Times New Roman" w:hAnsi="Times New Roman" w:cs="Times New Roman"/>
                <w:sz w:val="28"/>
                <w:szCs w:val="28"/>
                <w:lang w:val="en-US"/>
              </w:rPr>
              <w:t>86</w:t>
            </w:r>
          </w:p>
        </w:tc>
      </w:tr>
      <w:tr w:rsidR="00AE3B8E" w:rsidRPr="00A95268" w14:paraId="72EB3F31" w14:textId="77777777" w:rsidTr="00C30E3E">
        <w:tc>
          <w:tcPr>
            <w:tcW w:w="986" w:type="dxa"/>
            <w:hideMark/>
          </w:tcPr>
          <w:p w14:paraId="010D81FD"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3.2.4</w:t>
            </w:r>
          </w:p>
        </w:tc>
        <w:tc>
          <w:tcPr>
            <w:tcW w:w="7769" w:type="dxa"/>
            <w:hideMark/>
          </w:tcPr>
          <w:p w14:paraId="7E408493"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sorption characteristics of composites based on carbon black-nanoparticulate magnetite</w:t>
            </w:r>
          </w:p>
        </w:tc>
        <w:tc>
          <w:tcPr>
            <w:tcW w:w="851" w:type="dxa"/>
            <w:shd w:val="clear" w:color="auto" w:fill="FFFFFF" w:themeFill="background1"/>
          </w:tcPr>
          <w:p w14:paraId="65150846" w14:textId="77777777" w:rsidR="00AE3B8E" w:rsidRPr="00A95268" w:rsidRDefault="00AE3300" w:rsidP="005E0796">
            <w:pPr>
              <w:rPr>
                <w:rFonts w:ascii="Times New Roman" w:hAnsi="Times New Roman" w:cs="Times New Roman"/>
                <w:sz w:val="28"/>
                <w:szCs w:val="28"/>
                <w:lang w:val="en-US"/>
              </w:rPr>
            </w:pPr>
            <w:r w:rsidRPr="00A95268">
              <w:rPr>
                <w:rFonts w:ascii="Times New Roman" w:hAnsi="Times New Roman" w:cs="Times New Roman"/>
                <w:sz w:val="28"/>
                <w:szCs w:val="28"/>
                <w:lang w:val="en-US"/>
              </w:rPr>
              <w:t>8</w:t>
            </w:r>
            <w:r w:rsidR="005E0796">
              <w:rPr>
                <w:rFonts w:ascii="Times New Roman" w:hAnsi="Times New Roman" w:cs="Times New Roman"/>
                <w:sz w:val="28"/>
                <w:szCs w:val="28"/>
                <w:lang w:val="en-US"/>
              </w:rPr>
              <w:t>7</w:t>
            </w:r>
          </w:p>
        </w:tc>
      </w:tr>
      <w:tr w:rsidR="00AE3B8E" w:rsidRPr="00A95268" w14:paraId="039D4B8E" w14:textId="77777777" w:rsidTr="00C30E3E">
        <w:tc>
          <w:tcPr>
            <w:tcW w:w="986" w:type="dxa"/>
            <w:hideMark/>
          </w:tcPr>
          <w:p w14:paraId="45E42BDE"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3.3</w:t>
            </w:r>
          </w:p>
        </w:tc>
        <w:tc>
          <w:tcPr>
            <w:tcW w:w="7769" w:type="dxa"/>
            <w:hideMark/>
          </w:tcPr>
          <w:p w14:paraId="5D73C13B" w14:textId="77777777" w:rsidR="00AE3B8E" w:rsidRPr="00A95268" w:rsidRDefault="005E0796" w:rsidP="00A67694">
            <w:pPr>
              <w:rPr>
                <w:rFonts w:ascii="Times New Roman" w:hAnsi="Times New Roman" w:cs="Times New Roman"/>
                <w:sz w:val="28"/>
                <w:szCs w:val="28"/>
                <w:lang w:val="en-US"/>
              </w:rPr>
            </w:pPr>
            <w:r w:rsidRPr="00A95268">
              <w:rPr>
                <w:rFonts w:ascii="Times New Roman" w:eastAsia="Calibri" w:hAnsi="Times New Roman" w:cs="Times New Roman"/>
                <w:sz w:val="28"/>
                <w:szCs w:val="28"/>
                <w:lang w:val="en-US"/>
              </w:rPr>
              <w:t>Comparison among the carbon-based composites and discussion of experimental results</w:t>
            </w:r>
          </w:p>
        </w:tc>
        <w:tc>
          <w:tcPr>
            <w:tcW w:w="851" w:type="dxa"/>
            <w:shd w:val="clear" w:color="auto" w:fill="FFFFFF" w:themeFill="background1"/>
          </w:tcPr>
          <w:p w14:paraId="3CC8EF9E" w14:textId="0CDB3912" w:rsidR="00AE3B8E" w:rsidRPr="00145102" w:rsidRDefault="00AE3300" w:rsidP="00145102">
            <w:pPr>
              <w:rPr>
                <w:rFonts w:ascii="Times New Roman" w:hAnsi="Times New Roman" w:cs="Times New Roman"/>
                <w:sz w:val="28"/>
                <w:szCs w:val="28"/>
                <w:lang w:val="ru-RU"/>
              </w:rPr>
            </w:pPr>
            <w:r w:rsidRPr="00A95268">
              <w:rPr>
                <w:rFonts w:ascii="Times New Roman" w:hAnsi="Times New Roman" w:cs="Times New Roman"/>
                <w:sz w:val="28"/>
                <w:szCs w:val="28"/>
                <w:lang w:val="en-US"/>
              </w:rPr>
              <w:t>8</w:t>
            </w:r>
            <w:r w:rsidR="00145102">
              <w:rPr>
                <w:rFonts w:ascii="Times New Roman" w:hAnsi="Times New Roman" w:cs="Times New Roman"/>
                <w:sz w:val="28"/>
                <w:szCs w:val="28"/>
                <w:lang w:val="ru-RU"/>
              </w:rPr>
              <w:t>8</w:t>
            </w:r>
          </w:p>
        </w:tc>
      </w:tr>
      <w:tr w:rsidR="00AE3B8E" w:rsidRPr="00A95268" w14:paraId="6E14A12C" w14:textId="77777777" w:rsidTr="00C30E3E">
        <w:tc>
          <w:tcPr>
            <w:tcW w:w="986" w:type="dxa"/>
          </w:tcPr>
          <w:p w14:paraId="4468412E" w14:textId="77777777" w:rsidR="00AE3B8E" w:rsidRPr="00A95268" w:rsidRDefault="00AE3B8E" w:rsidP="00A67694">
            <w:pPr>
              <w:rPr>
                <w:rFonts w:ascii="Times New Roman" w:hAnsi="Times New Roman" w:cs="Times New Roman"/>
                <w:sz w:val="28"/>
                <w:szCs w:val="28"/>
                <w:lang w:val="en-US"/>
              </w:rPr>
            </w:pPr>
            <w:r w:rsidRPr="00A95268">
              <w:rPr>
                <w:rFonts w:ascii="Times New Roman" w:hAnsi="Times New Roman" w:cs="Times New Roman"/>
                <w:sz w:val="28"/>
                <w:szCs w:val="28"/>
                <w:lang w:val="en-US"/>
              </w:rPr>
              <w:t>3.3.1</w:t>
            </w:r>
          </w:p>
        </w:tc>
        <w:tc>
          <w:tcPr>
            <w:tcW w:w="7769" w:type="dxa"/>
          </w:tcPr>
          <w:p w14:paraId="6E995D32" w14:textId="63961433" w:rsidR="00AE3B8E" w:rsidRPr="00A95268" w:rsidRDefault="00EB5C1C" w:rsidP="00A67694">
            <w:pPr>
              <w:rPr>
                <w:rFonts w:ascii="Times New Roman" w:hAnsi="Times New Roman" w:cs="Times New Roman"/>
                <w:sz w:val="28"/>
                <w:szCs w:val="28"/>
                <w:lang w:val="en-US"/>
              </w:rPr>
            </w:pPr>
            <w:r>
              <w:rPr>
                <w:rFonts w:ascii="Times New Roman" w:eastAsia="Calibri" w:hAnsi="Times New Roman" w:cs="Times New Roman"/>
                <w:sz w:val="28"/>
                <w:szCs w:val="28"/>
                <w:lang w:val="en-US"/>
              </w:rPr>
              <w:t>Comparison of the</w:t>
            </w:r>
            <w:r w:rsidR="00770CC1" w:rsidRPr="00A95268">
              <w:rPr>
                <w:rFonts w:ascii="Times New Roman" w:eastAsia="Calibri" w:hAnsi="Times New Roman" w:cs="Times New Roman"/>
                <w:sz w:val="28"/>
                <w:szCs w:val="28"/>
                <w:lang w:val="en-US"/>
              </w:rPr>
              <w:t xml:space="preserve"> CO</w:t>
            </w:r>
            <w:r w:rsidR="00770CC1" w:rsidRPr="00A95268">
              <w:rPr>
                <w:rFonts w:ascii="Times New Roman" w:eastAsia="Calibri" w:hAnsi="Times New Roman" w:cs="Times New Roman"/>
                <w:sz w:val="28"/>
                <w:szCs w:val="28"/>
                <w:vertAlign w:val="subscript"/>
                <w:lang w:val="en-US"/>
              </w:rPr>
              <w:t>2</w:t>
            </w:r>
            <w:r w:rsidR="00770CC1" w:rsidRPr="00A95268">
              <w:rPr>
                <w:rFonts w:ascii="Times New Roman" w:eastAsia="Calibri" w:hAnsi="Times New Roman" w:cs="Times New Roman"/>
                <w:sz w:val="28"/>
                <w:szCs w:val="28"/>
                <w:lang w:val="en-US"/>
              </w:rPr>
              <w:t xml:space="preserve"> adsorbent material</w:t>
            </w:r>
            <w:r>
              <w:rPr>
                <w:rFonts w:ascii="Times New Roman" w:eastAsia="Calibri" w:hAnsi="Times New Roman" w:cs="Times New Roman"/>
                <w:sz w:val="28"/>
                <w:szCs w:val="28"/>
                <w:lang w:val="en-US"/>
              </w:rPr>
              <w:t>s</w:t>
            </w:r>
            <w:r w:rsidR="00770CC1" w:rsidRPr="00A95268">
              <w:rPr>
                <w:rFonts w:ascii="Times New Roman" w:eastAsia="Calibri" w:hAnsi="Times New Roman" w:cs="Times New Roman"/>
                <w:sz w:val="28"/>
                <w:szCs w:val="28"/>
                <w:lang w:val="en-US"/>
              </w:rPr>
              <w:t xml:space="preserve">  used in </w:t>
            </w:r>
            <w:r w:rsidR="00E970B8">
              <w:rPr>
                <w:rFonts w:ascii="Times New Roman" w:eastAsia="Calibri" w:hAnsi="Times New Roman" w:cs="Times New Roman"/>
                <w:sz w:val="28"/>
                <w:szCs w:val="28"/>
                <w:lang w:val="en-US"/>
              </w:rPr>
              <w:t xml:space="preserve">the </w:t>
            </w:r>
            <w:r w:rsidR="00770CC1" w:rsidRPr="00A95268">
              <w:rPr>
                <w:rFonts w:ascii="Times New Roman" w:eastAsia="Calibri" w:hAnsi="Times New Roman" w:cs="Times New Roman"/>
                <w:sz w:val="28"/>
                <w:szCs w:val="28"/>
                <w:lang w:val="en-US"/>
              </w:rPr>
              <w:t>laborat</w:t>
            </w:r>
            <w:r w:rsidR="00F2763F" w:rsidRPr="00A95268">
              <w:rPr>
                <w:rFonts w:ascii="Times New Roman" w:eastAsia="Calibri" w:hAnsi="Times New Roman" w:cs="Times New Roman"/>
                <w:sz w:val="28"/>
                <w:szCs w:val="28"/>
                <w:lang w:val="en-US"/>
              </w:rPr>
              <w:t>ory-</w:t>
            </w:r>
            <w:r w:rsidR="00770CC1" w:rsidRPr="00A95268">
              <w:rPr>
                <w:rFonts w:ascii="Times New Roman" w:eastAsia="Calibri" w:hAnsi="Times New Roman" w:cs="Times New Roman"/>
                <w:sz w:val="28"/>
                <w:szCs w:val="28"/>
                <w:lang w:val="en-US"/>
              </w:rPr>
              <w:t>scale static fixed-bed reactor in ambient conditions</w:t>
            </w:r>
          </w:p>
        </w:tc>
        <w:tc>
          <w:tcPr>
            <w:tcW w:w="851" w:type="dxa"/>
            <w:shd w:val="clear" w:color="auto" w:fill="FFFFFF" w:themeFill="background1"/>
          </w:tcPr>
          <w:p w14:paraId="0C993F0E" w14:textId="77777777" w:rsidR="00AE3B8E" w:rsidRPr="00A95268" w:rsidRDefault="005E0796" w:rsidP="00A67694">
            <w:pPr>
              <w:rPr>
                <w:rFonts w:ascii="Times New Roman" w:hAnsi="Times New Roman" w:cs="Times New Roman"/>
                <w:sz w:val="28"/>
                <w:szCs w:val="28"/>
                <w:lang w:val="en-US"/>
              </w:rPr>
            </w:pPr>
            <w:r>
              <w:rPr>
                <w:rFonts w:ascii="Times New Roman" w:hAnsi="Times New Roman" w:cs="Times New Roman"/>
                <w:sz w:val="28"/>
                <w:szCs w:val="28"/>
                <w:lang w:val="en-US"/>
              </w:rPr>
              <w:t>90</w:t>
            </w:r>
          </w:p>
        </w:tc>
      </w:tr>
      <w:tr w:rsidR="00AE3B8E" w:rsidRPr="00A95268" w14:paraId="6FC5E031" w14:textId="77777777" w:rsidTr="00C30E3E">
        <w:tc>
          <w:tcPr>
            <w:tcW w:w="986" w:type="dxa"/>
            <w:hideMark/>
          </w:tcPr>
          <w:p w14:paraId="287811D1" w14:textId="624FAE6A" w:rsidR="00AE3B8E" w:rsidRPr="00A95268" w:rsidRDefault="00AE3B8E" w:rsidP="00A67694">
            <w:pPr>
              <w:rPr>
                <w:rFonts w:ascii="Times New Roman" w:hAnsi="Times New Roman" w:cs="Times New Roman"/>
                <w:b/>
                <w:sz w:val="28"/>
                <w:szCs w:val="28"/>
                <w:lang w:val="en-US"/>
              </w:rPr>
            </w:pPr>
          </w:p>
        </w:tc>
        <w:tc>
          <w:tcPr>
            <w:tcW w:w="7769" w:type="dxa"/>
            <w:hideMark/>
          </w:tcPr>
          <w:p w14:paraId="21504A15" w14:textId="77777777" w:rsidR="00AE3B8E" w:rsidRPr="00A95268" w:rsidRDefault="00AE3B8E" w:rsidP="00A67694">
            <w:pPr>
              <w:tabs>
                <w:tab w:val="left" w:pos="3692"/>
              </w:tabs>
              <w:rPr>
                <w:rFonts w:ascii="Times New Roman" w:hAnsi="Times New Roman" w:cs="Times New Roman"/>
                <w:b/>
                <w:sz w:val="28"/>
                <w:szCs w:val="28"/>
                <w:lang w:val="en-US"/>
              </w:rPr>
            </w:pPr>
            <w:r w:rsidRPr="00A95268">
              <w:rPr>
                <w:rFonts w:ascii="Times New Roman" w:hAnsi="Times New Roman" w:cs="Times New Roman"/>
                <w:b/>
                <w:sz w:val="28"/>
                <w:szCs w:val="28"/>
                <w:lang w:val="en-US"/>
              </w:rPr>
              <w:t>CONCLUSIONS</w:t>
            </w:r>
          </w:p>
        </w:tc>
        <w:tc>
          <w:tcPr>
            <w:tcW w:w="851" w:type="dxa"/>
            <w:shd w:val="clear" w:color="auto" w:fill="FFFFFF" w:themeFill="background1"/>
          </w:tcPr>
          <w:p w14:paraId="2036C23A" w14:textId="77777777" w:rsidR="00AE3B8E" w:rsidRPr="00A95268" w:rsidRDefault="005E0796" w:rsidP="00A67694">
            <w:pPr>
              <w:rPr>
                <w:rFonts w:ascii="Times New Roman" w:hAnsi="Times New Roman" w:cs="Times New Roman"/>
                <w:sz w:val="28"/>
                <w:szCs w:val="28"/>
                <w:lang w:val="en-US"/>
              </w:rPr>
            </w:pPr>
            <w:r>
              <w:rPr>
                <w:rFonts w:ascii="Times New Roman" w:hAnsi="Times New Roman" w:cs="Times New Roman"/>
                <w:sz w:val="28"/>
                <w:szCs w:val="28"/>
                <w:lang w:val="en-US"/>
              </w:rPr>
              <w:t>94</w:t>
            </w:r>
          </w:p>
        </w:tc>
      </w:tr>
      <w:tr w:rsidR="00AE3B8E" w:rsidRPr="00A95268" w14:paraId="46BBD543" w14:textId="77777777" w:rsidTr="00C30E3E">
        <w:tc>
          <w:tcPr>
            <w:tcW w:w="986" w:type="dxa"/>
            <w:hideMark/>
          </w:tcPr>
          <w:p w14:paraId="1536AFB0" w14:textId="25E308E7" w:rsidR="00AE3B8E" w:rsidRPr="00A95268" w:rsidRDefault="00AE3B8E" w:rsidP="00A67694">
            <w:pPr>
              <w:rPr>
                <w:rFonts w:ascii="Times New Roman" w:hAnsi="Times New Roman" w:cs="Times New Roman"/>
                <w:b/>
                <w:sz w:val="28"/>
                <w:szCs w:val="28"/>
                <w:lang w:val="en-US"/>
              </w:rPr>
            </w:pPr>
          </w:p>
        </w:tc>
        <w:tc>
          <w:tcPr>
            <w:tcW w:w="7769" w:type="dxa"/>
            <w:hideMark/>
          </w:tcPr>
          <w:p w14:paraId="6DFEBE63" w14:textId="77777777" w:rsidR="00AE3B8E" w:rsidRPr="00A95268" w:rsidRDefault="00AE3B8E" w:rsidP="00A67694">
            <w:pPr>
              <w:rPr>
                <w:rFonts w:ascii="Times New Roman" w:hAnsi="Times New Roman" w:cs="Times New Roman"/>
                <w:b/>
                <w:sz w:val="28"/>
                <w:szCs w:val="28"/>
                <w:lang w:val="en-US"/>
              </w:rPr>
            </w:pPr>
            <w:r w:rsidRPr="00A95268">
              <w:rPr>
                <w:rFonts w:ascii="Times New Roman" w:hAnsi="Times New Roman" w:cs="Times New Roman"/>
                <w:b/>
                <w:sz w:val="28"/>
                <w:szCs w:val="28"/>
                <w:lang w:val="en-US"/>
              </w:rPr>
              <w:t>REFERENCES</w:t>
            </w:r>
          </w:p>
        </w:tc>
        <w:tc>
          <w:tcPr>
            <w:tcW w:w="851" w:type="dxa"/>
            <w:shd w:val="clear" w:color="auto" w:fill="FFFFFF" w:themeFill="background1"/>
          </w:tcPr>
          <w:p w14:paraId="60DAD8CB" w14:textId="77777777" w:rsidR="00AE3B8E" w:rsidRPr="00A95268" w:rsidRDefault="005E0796" w:rsidP="00A67694">
            <w:pPr>
              <w:rPr>
                <w:rFonts w:ascii="Times New Roman" w:hAnsi="Times New Roman" w:cs="Times New Roman"/>
                <w:sz w:val="28"/>
                <w:szCs w:val="28"/>
                <w:lang w:val="en-US"/>
              </w:rPr>
            </w:pPr>
            <w:r>
              <w:rPr>
                <w:rFonts w:ascii="Times New Roman" w:hAnsi="Times New Roman" w:cs="Times New Roman"/>
                <w:sz w:val="28"/>
                <w:szCs w:val="28"/>
                <w:lang w:val="en-US"/>
              </w:rPr>
              <w:t>95</w:t>
            </w:r>
          </w:p>
        </w:tc>
      </w:tr>
      <w:tr w:rsidR="00AE3B8E" w:rsidRPr="00A95268" w14:paraId="252B48C3" w14:textId="77777777" w:rsidTr="00C30E3E">
        <w:tc>
          <w:tcPr>
            <w:tcW w:w="986" w:type="dxa"/>
          </w:tcPr>
          <w:p w14:paraId="2EF14C4C" w14:textId="77777777" w:rsidR="00AE3B8E" w:rsidRPr="00A95268" w:rsidRDefault="00AE3B8E" w:rsidP="00A67694">
            <w:pPr>
              <w:rPr>
                <w:rFonts w:ascii="Times New Roman" w:hAnsi="Times New Roman" w:cs="Times New Roman"/>
                <w:b/>
                <w:sz w:val="28"/>
                <w:szCs w:val="28"/>
                <w:lang w:val="en-US"/>
              </w:rPr>
            </w:pPr>
          </w:p>
        </w:tc>
        <w:tc>
          <w:tcPr>
            <w:tcW w:w="7769" w:type="dxa"/>
          </w:tcPr>
          <w:p w14:paraId="7A08DB18" w14:textId="77777777" w:rsidR="00AE3B8E" w:rsidRPr="00A95268" w:rsidRDefault="00AE3B8E" w:rsidP="00A67694">
            <w:pPr>
              <w:rPr>
                <w:rFonts w:ascii="Times New Roman" w:hAnsi="Times New Roman" w:cs="Times New Roman"/>
                <w:b/>
                <w:sz w:val="28"/>
                <w:szCs w:val="28"/>
                <w:lang w:val="en-US"/>
              </w:rPr>
            </w:pPr>
            <w:r w:rsidRPr="00A95268">
              <w:rPr>
                <w:rFonts w:ascii="Times New Roman" w:hAnsi="Times New Roman" w:cs="Times New Roman"/>
                <w:b/>
                <w:sz w:val="28"/>
                <w:szCs w:val="28"/>
                <w:lang w:val="en-US"/>
              </w:rPr>
              <w:t>APPENDIX A</w:t>
            </w:r>
          </w:p>
        </w:tc>
        <w:tc>
          <w:tcPr>
            <w:tcW w:w="851" w:type="dxa"/>
            <w:shd w:val="clear" w:color="auto" w:fill="FFFFFF" w:themeFill="background1"/>
          </w:tcPr>
          <w:p w14:paraId="40CA1F9B" w14:textId="3234AC29" w:rsidR="00AE3B8E" w:rsidRPr="00145102" w:rsidRDefault="00C27F9A" w:rsidP="00145102">
            <w:pPr>
              <w:rPr>
                <w:rFonts w:ascii="Times New Roman" w:hAnsi="Times New Roman" w:cs="Times New Roman"/>
                <w:sz w:val="28"/>
                <w:szCs w:val="28"/>
                <w:lang w:val="ru-RU"/>
              </w:rPr>
            </w:pPr>
            <w:r>
              <w:rPr>
                <w:rFonts w:ascii="Times New Roman" w:hAnsi="Times New Roman" w:cs="Times New Roman"/>
                <w:sz w:val="28"/>
                <w:szCs w:val="28"/>
                <w:lang w:val="en-US"/>
              </w:rPr>
              <w:t>10</w:t>
            </w:r>
            <w:r w:rsidR="00145102">
              <w:rPr>
                <w:rFonts w:ascii="Times New Roman" w:hAnsi="Times New Roman" w:cs="Times New Roman"/>
                <w:sz w:val="28"/>
                <w:szCs w:val="28"/>
                <w:lang w:val="ru-RU"/>
              </w:rPr>
              <w:t>7</w:t>
            </w:r>
          </w:p>
        </w:tc>
      </w:tr>
    </w:tbl>
    <w:p w14:paraId="08933750" w14:textId="77777777" w:rsidR="00AE3B8E" w:rsidRPr="00A95268" w:rsidRDefault="00AE3B8E" w:rsidP="00AE3B8E">
      <w:pPr>
        <w:rPr>
          <w:rFonts w:ascii="Times New Roman" w:hAnsi="Times New Roman" w:cs="Times New Roman"/>
        </w:rPr>
      </w:pPr>
    </w:p>
    <w:p w14:paraId="12BD9CB5" w14:textId="77777777" w:rsidR="006D3E85" w:rsidRPr="00A95268" w:rsidRDefault="006D3E85" w:rsidP="006D3E85">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0F31786A" w14:textId="77777777" w:rsidR="00AE3B8E" w:rsidRPr="00A95268" w:rsidRDefault="00AE3B8E" w:rsidP="006D3E85">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77E537DF" w14:textId="77777777" w:rsidR="00AE3B8E" w:rsidRPr="00A95268" w:rsidRDefault="00AE3B8E" w:rsidP="006D3E85">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2F9D5D26" w14:textId="77777777" w:rsidR="00AE3B8E" w:rsidRPr="00A95268" w:rsidRDefault="00AE3B8E" w:rsidP="006D3E85">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430B4D73" w14:textId="77777777" w:rsidR="00AE3B8E" w:rsidRPr="00A95268" w:rsidRDefault="00AE3B8E" w:rsidP="006D3E85">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23A71C08" w14:textId="77777777" w:rsidR="00AE3B8E" w:rsidRPr="00A95268" w:rsidRDefault="00AE3B8E" w:rsidP="006D3E85">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5CEB1DEB" w14:textId="77777777" w:rsidR="00AE3B8E" w:rsidRPr="00A95268" w:rsidRDefault="00AE3B8E" w:rsidP="006D3E85">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42E7B75B" w14:textId="77777777" w:rsidR="00AE3B8E" w:rsidRPr="00A95268" w:rsidRDefault="00AE3B8E" w:rsidP="006D3E85">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4E7208FB" w14:textId="77777777" w:rsidR="00AE3B8E" w:rsidRPr="00A95268" w:rsidRDefault="00AE3B8E" w:rsidP="006D3E85">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07CF66BE" w14:textId="77777777" w:rsidR="00AE3B8E" w:rsidRPr="00A95268" w:rsidRDefault="00AE3B8E" w:rsidP="006D3E85">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3AA54D88" w14:textId="77777777" w:rsidR="00AE3B8E" w:rsidRPr="00A95268" w:rsidRDefault="00AE3B8E" w:rsidP="006D3E85">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729C3152" w14:textId="77777777" w:rsidR="00AE3B8E" w:rsidRPr="00A95268" w:rsidRDefault="00AE3B8E" w:rsidP="006D3E85">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6D1D0B9A" w14:textId="77777777" w:rsidR="00AE3B8E" w:rsidRPr="00A95268" w:rsidRDefault="00AE3B8E" w:rsidP="006D3E85">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0E52F3AE" w14:textId="77777777" w:rsidR="00AE3B8E" w:rsidRDefault="00AE3B8E" w:rsidP="006D3E85">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1F5B20DF" w14:textId="77777777" w:rsidR="00EB5C1C" w:rsidRPr="00A95268" w:rsidRDefault="00EB5C1C" w:rsidP="006D3E85">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0608C981" w14:textId="77777777" w:rsidR="00AE3B8E" w:rsidRPr="00A95268" w:rsidRDefault="00AE3B8E" w:rsidP="006D3E85">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7DFB4DA5" w14:textId="77777777" w:rsidR="00442E2F" w:rsidRDefault="00442E2F">
      <w:pPr>
        <w:rPr>
          <w:rFonts w:ascii="Times New Roman" w:eastAsiaTheme="minorEastAsia" w:hAnsi="Times New Roman" w:cs="Times New Roman"/>
          <w:b/>
          <w:sz w:val="28"/>
          <w:szCs w:val="28"/>
          <w:lang w:val="en-US"/>
        </w:rPr>
      </w:pPr>
      <w:r>
        <w:rPr>
          <w:rFonts w:ascii="Times New Roman" w:eastAsiaTheme="minorEastAsia" w:hAnsi="Times New Roman" w:cs="Times New Roman"/>
          <w:b/>
          <w:sz w:val="28"/>
          <w:szCs w:val="28"/>
          <w:lang w:val="en-US"/>
        </w:rPr>
        <w:br w:type="page"/>
      </w:r>
    </w:p>
    <w:p w14:paraId="6A0633F2" w14:textId="55FA4A25" w:rsidR="00AE3B8E" w:rsidRDefault="00A7415D" w:rsidP="00B82856">
      <w:pPr>
        <w:tabs>
          <w:tab w:val="left" w:pos="2002"/>
        </w:tabs>
        <w:autoSpaceDE w:val="0"/>
        <w:autoSpaceDN w:val="0"/>
        <w:adjustRightInd w:val="0"/>
        <w:spacing w:after="0" w:line="240" w:lineRule="auto"/>
        <w:contextualSpacing/>
        <w:jc w:val="center"/>
        <w:rPr>
          <w:rFonts w:ascii="Times New Roman" w:eastAsiaTheme="minorEastAsia" w:hAnsi="Times New Roman" w:cs="Times New Roman"/>
          <w:b/>
          <w:sz w:val="28"/>
          <w:szCs w:val="28"/>
          <w:lang w:val="en-US"/>
        </w:rPr>
      </w:pPr>
      <w:r>
        <w:rPr>
          <w:rFonts w:ascii="Times New Roman" w:eastAsiaTheme="minorEastAsia" w:hAnsi="Times New Roman" w:cs="Times New Roman"/>
          <w:b/>
          <w:sz w:val="28"/>
          <w:szCs w:val="28"/>
          <w:lang w:val="en-US"/>
        </w:rPr>
        <w:lastRenderedPageBreak/>
        <w:t>NORMATIVE REFERENCES</w:t>
      </w:r>
    </w:p>
    <w:p w14:paraId="5072F9BF" w14:textId="77777777" w:rsidR="00A7415D" w:rsidRDefault="00A7415D" w:rsidP="00A7415D">
      <w:pPr>
        <w:tabs>
          <w:tab w:val="left" w:pos="2002"/>
        </w:tabs>
        <w:autoSpaceDE w:val="0"/>
        <w:autoSpaceDN w:val="0"/>
        <w:adjustRightInd w:val="0"/>
        <w:spacing w:after="0" w:line="240" w:lineRule="auto"/>
        <w:ind w:firstLine="567"/>
        <w:contextualSpacing/>
        <w:jc w:val="center"/>
        <w:rPr>
          <w:rFonts w:ascii="Times New Roman" w:eastAsiaTheme="minorEastAsia" w:hAnsi="Times New Roman" w:cs="Times New Roman"/>
          <w:b/>
          <w:sz w:val="28"/>
          <w:szCs w:val="28"/>
          <w:lang w:val="en-US"/>
        </w:rPr>
      </w:pPr>
    </w:p>
    <w:p w14:paraId="65E3E59B" w14:textId="4EC7416C" w:rsidR="00A7415D" w:rsidRDefault="00BB1F3A" w:rsidP="00A7415D">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sz w:val="28"/>
          <w:szCs w:val="28"/>
          <w:lang w:val="en-US"/>
        </w:rPr>
      </w:pPr>
      <w:r w:rsidRPr="00BB1F3A">
        <w:rPr>
          <w:rFonts w:ascii="Times New Roman" w:eastAsiaTheme="minorEastAsia" w:hAnsi="Times New Roman" w:cs="Times New Roman"/>
          <w:sz w:val="28"/>
          <w:szCs w:val="28"/>
          <w:lang w:val="en-US"/>
        </w:rPr>
        <w:t xml:space="preserve">In </w:t>
      </w:r>
      <w:r>
        <w:rPr>
          <w:rFonts w:ascii="Times New Roman" w:eastAsiaTheme="minorEastAsia" w:hAnsi="Times New Roman" w:cs="Times New Roman"/>
          <w:sz w:val="28"/>
          <w:szCs w:val="28"/>
          <w:lang w:val="en-US"/>
        </w:rPr>
        <w:t xml:space="preserve">the present, the following references for </w:t>
      </w:r>
      <w:r w:rsidR="008557D0">
        <w:rPr>
          <w:rFonts w:ascii="Times New Roman" w:eastAsiaTheme="minorEastAsia" w:hAnsi="Times New Roman" w:cs="Times New Roman"/>
          <w:sz w:val="28"/>
          <w:szCs w:val="28"/>
          <w:lang w:val="en-US"/>
        </w:rPr>
        <w:t>standards</w:t>
      </w:r>
      <w:r>
        <w:rPr>
          <w:rFonts w:ascii="Times New Roman" w:eastAsiaTheme="minorEastAsia" w:hAnsi="Times New Roman" w:cs="Times New Roman"/>
          <w:sz w:val="28"/>
          <w:szCs w:val="28"/>
          <w:lang w:val="en-US"/>
        </w:rPr>
        <w:t xml:space="preserve"> have been used:</w:t>
      </w:r>
    </w:p>
    <w:p w14:paraId="657EA80A" w14:textId="6435F607" w:rsidR="00B32AC8" w:rsidRDefault="00B32AC8" w:rsidP="00A7415D">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State Standard 7.1-2003. Bibliographic record. Bibliographic description. General requirements and rules.</w:t>
      </w:r>
    </w:p>
    <w:p w14:paraId="0F018220" w14:textId="7527309E" w:rsidR="00B32AC8" w:rsidRDefault="008557D0" w:rsidP="00A7415D">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State Standard 7.32-2001. Report on scientific – research work. Structure and rules for formulation.</w:t>
      </w:r>
    </w:p>
    <w:p w14:paraId="26CF2E12" w14:textId="2BF86F9B" w:rsidR="008557D0" w:rsidRDefault="0057761C" w:rsidP="00A7415D">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 xml:space="preserve">State Standard 1770-74. Laboratory glassware measuring. Cylinders, beakers, flasks, </w:t>
      </w:r>
      <w:r w:rsidR="00BA7B63">
        <w:rPr>
          <w:rFonts w:ascii="Times New Roman" w:eastAsiaTheme="minorEastAsia" w:hAnsi="Times New Roman" w:cs="Times New Roman"/>
          <w:sz w:val="28"/>
          <w:szCs w:val="28"/>
          <w:lang w:val="en-US"/>
        </w:rPr>
        <w:t>test tubes. General technical conditions.</w:t>
      </w:r>
    </w:p>
    <w:p w14:paraId="1095AC18" w14:textId="283508FB" w:rsidR="00BA7B63" w:rsidRDefault="00BA7B63" w:rsidP="00A7415D">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 xml:space="preserve">State Standard 23932-90. </w:t>
      </w:r>
      <w:r w:rsidR="0037615C">
        <w:rPr>
          <w:rFonts w:ascii="Times New Roman" w:eastAsiaTheme="minorEastAsia" w:hAnsi="Times New Roman" w:cs="Times New Roman"/>
          <w:sz w:val="28"/>
          <w:szCs w:val="28"/>
          <w:lang w:val="en-US"/>
        </w:rPr>
        <w:t>Laboratory ware and equipment made of glass.</w:t>
      </w:r>
    </w:p>
    <w:p w14:paraId="42774D99" w14:textId="47D7386F" w:rsidR="001A6DF9" w:rsidRDefault="001A6DF9" w:rsidP="00A7415D">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 xml:space="preserve">State Standard 1504-2006. </w:t>
      </w:r>
      <w:r w:rsidR="00E970B8">
        <w:rPr>
          <w:rFonts w:ascii="Times New Roman" w:eastAsiaTheme="minorEastAsia" w:hAnsi="Times New Roman" w:cs="Times New Roman"/>
          <w:sz w:val="28"/>
          <w:szCs w:val="28"/>
          <w:lang w:val="en-US"/>
        </w:rPr>
        <w:t>Resource-</w:t>
      </w:r>
      <w:r w:rsidRPr="001A6DF9">
        <w:rPr>
          <w:rFonts w:ascii="Times New Roman" w:eastAsiaTheme="minorEastAsia" w:hAnsi="Times New Roman" w:cs="Times New Roman"/>
          <w:sz w:val="28"/>
          <w:szCs w:val="28"/>
          <w:lang w:val="en-US"/>
        </w:rPr>
        <w:t>saving. Waste management. Documentation and regulation of production and consumption waste management</w:t>
      </w:r>
    </w:p>
    <w:p w14:paraId="334DAA33" w14:textId="2751AF0F" w:rsidR="00224B2D" w:rsidRDefault="00224B2D" w:rsidP="00A42F79">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State Standard</w:t>
      </w:r>
      <w:r w:rsidRPr="00224B2D">
        <w:t xml:space="preserve"> </w:t>
      </w:r>
      <w:r w:rsidR="00A42F79">
        <w:rPr>
          <w:rFonts w:ascii="Times New Roman" w:eastAsiaTheme="minorEastAsia" w:hAnsi="Times New Roman" w:cs="Times New Roman"/>
          <w:sz w:val="28"/>
          <w:szCs w:val="28"/>
          <w:lang w:val="en-US"/>
        </w:rPr>
        <w:t xml:space="preserve">ISO 14065-2016. </w:t>
      </w:r>
      <w:r w:rsidRPr="00224B2D">
        <w:rPr>
          <w:rFonts w:ascii="Times New Roman" w:eastAsiaTheme="minorEastAsia" w:hAnsi="Times New Roman" w:cs="Times New Roman"/>
          <w:sz w:val="28"/>
          <w:szCs w:val="28"/>
          <w:lang w:val="en-US"/>
        </w:rPr>
        <w:t>Greenhouse gases</w:t>
      </w:r>
      <w:r w:rsidR="00A42F79">
        <w:rPr>
          <w:rFonts w:ascii="Times New Roman" w:eastAsiaTheme="minorEastAsia" w:hAnsi="Times New Roman" w:cs="Times New Roman"/>
          <w:sz w:val="28"/>
          <w:szCs w:val="28"/>
          <w:lang w:val="en-US"/>
        </w:rPr>
        <w:t>.</w:t>
      </w:r>
      <w:r w:rsidRPr="00224B2D">
        <w:rPr>
          <w:rFonts w:ascii="Times New Roman" w:eastAsiaTheme="minorEastAsia" w:hAnsi="Times New Roman" w:cs="Times New Roman"/>
          <w:sz w:val="28"/>
          <w:szCs w:val="28"/>
          <w:lang w:val="en-US"/>
        </w:rPr>
        <w:t xml:space="preserve"> </w:t>
      </w:r>
      <w:r w:rsidR="00A42F79">
        <w:rPr>
          <w:rFonts w:ascii="Times New Roman" w:eastAsiaTheme="minorEastAsia" w:hAnsi="Times New Roman" w:cs="Times New Roman"/>
          <w:sz w:val="28"/>
          <w:szCs w:val="28"/>
          <w:lang w:val="en-US"/>
        </w:rPr>
        <w:t>G</w:t>
      </w:r>
      <w:r w:rsidRPr="00224B2D">
        <w:rPr>
          <w:rFonts w:ascii="Times New Roman" w:eastAsiaTheme="minorEastAsia" w:hAnsi="Times New Roman" w:cs="Times New Roman"/>
          <w:sz w:val="28"/>
          <w:szCs w:val="28"/>
          <w:lang w:val="en-US"/>
        </w:rPr>
        <w:t>reenhouse gas validation and verification requirements for accreditation or other forms</w:t>
      </w:r>
      <w:r w:rsidR="008A575F">
        <w:rPr>
          <w:rFonts w:ascii="Times New Roman" w:eastAsiaTheme="minorEastAsia" w:hAnsi="Times New Roman" w:cs="Times New Roman"/>
          <w:sz w:val="28"/>
          <w:szCs w:val="28"/>
          <w:lang w:val="en-US"/>
        </w:rPr>
        <w:t xml:space="preserve"> of recognition.</w:t>
      </w:r>
    </w:p>
    <w:p w14:paraId="15A657C2" w14:textId="28096E00" w:rsidR="0037615C" w:rsidRDefault="008A575F" w:rsidP="008A575F">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 xml:space="preserve">State </w:t>
      </w:r>
      <w:proofErr w:type="gramStart"/>
      <w:r>
        <w:rPr>
          <w:rFonts w:ascii="Times New Roman" w:eastAsiaTheme="minorEastAsia" w:hAnsi="Times New Roman" w:cs="Times New Roman"/>
          <w:sz w:val="28"/>
          <w:szCs w:val="28"/>
          <w:lang w:val="en-US"/>
        </w:rPr>
        <w:t xml:space="preserve">Standard </w:t>
      </w:r>
      <w:r w:rsidR="0051330C">
        <w:rPr>
          <w:rFonts w:ascii="Times New Roman" w:eastAsiaTheme="minorEastAsia" w:hAnsi="Times New Roman" w:cs="Times New Roman"/>
          <w:sz w:val="28"/>
          <w:szCs w:val="28"/>
          <w:lang w:val="en-US"/>
        </w:rPr>
        <w:t xml:space="preserve"> ISO</w:t>
      </w:r>
      <w:proofErr w:type="gramEnd"/>
      <w:r w:rsidR="0051330C">
        <w:rPr>
          <w:rFonts w:ascii="Times New Roman" w:eastAsiaTheme="minorEastAsia" w:hAnsi="Times New Roman" w:cs="Times New Roman"/>
          <w:sz w:val="28"/>
          <w:szCs w:val="28"/>
          <w:lang w:val="en-US"/>
        </w:rPr>
        <w:t xml:space="preserve"> </w:t>
      </w:r>
      <w:r>
        <w:rPr>
          <w:rFonts w:ascii="Times New Roman" w:eastAsiaTheme="minorEastAsia" w:hAnsi="Times New Roman" w:cs="Times New Roman"/>
          <w:sz w:val="28"/>
          <w:szCs w:val="28"/>
          <w:lang w:val="en-US"/>
        </w:rPr>
        <w:t xml:space="preserve">17.2.6.02-85. </w:t>
      </w:r>
      <w:r w:rsidR="00224B2D" w:rsidRPr="00224B2D">
        <w:rPr>
          <w:rFonts w:ascii="Times New Roman" w:eastAsiaTheme="minorEastAsia" w:hAnsi="Times New Roman" w:cs="Times New Roman"/>
          <w:sz w:val="28"/>
          <w:szCs w:val="28"/>
          <w:lang w:val="en-US"/>
        </w:rPr>
        <w:t>Protection of Nature. Atmosphere. Automatic gas analyzers for monitoring atmospheric pollution. General technical requirements</w:t>
      </w:r>
      <w:r w:rsidR="0051330C">
        <w:rPr>
          <w:rFonts w:ascii="Times New Roman" w:eastAsiaTheme="minorEastAsia" w:hAnsi="Times New Roman" w:cs="Times New Roman"/>
          <w:sz w:val="28"/>
          <w:szCs w:val="28"/>
          <w:lang w:val="en-US"/>
        </w:rPr>
        <w:t>.</w:t>
      </w:r>
    </w:p>
    <w:p w14:paraId="556F407A" w14:textId="79A4AEC8" w:rsidR="0051330C" w:rsidRDefault="0051330C" w:rsidP="0051330C">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State Standard</w:t>
      </w:r>
      <w:r w:rsidR="00E32382">
        <w:rPr>
          <w:rFonts w:ascii="Times New Roman" w:eastAsiaTheme="minorEastAsia" w:hAnsi="Times New Roman" w:cs="Times New Roman"/>
          <w:sz w:val="28"/>
          <w:szCs w:val="28"/>
          <w:lang w:val="en-US"/>
        </w:rPr>
        <w:t xml:space="preserve"> </w:t>
      </w:r>
      <w:r>
        <w:rPr>
          <w:rFonts w:ascii="Times New Roman" w:eastAsiaTheme="minorEastAsia" w:hAnsi="Times New Roman" w:cs="Times New Roman"/>
          <w:sz w:val="28"/>
          <w:szCs w:val="28"/>
          <w:lang w:val="en-US"/>
        </w:rPr>
        <w:t xml:space="preserve">ISO 14067-2019. </w:t>
      </w:r>
      <w:r w:rsidRPr="0051330C">
        <w:rPr>
          <w:rFonts w:ascii="Times New Roman" w:eastAsiaTheme="minorEastAsia" w:hAnsi="Times New Roman" w:cs="Times New Roman"/>
          <w:sz w:val="28"/>
          <w:szCs w:val="28"/>
          <w:lang w:val="en-US"/>
        </w:rPr>
        <w:t>Greenhouse gases</w:t>
      </w:r>
      <w:r>
        <w:rPr>
          <w:rFonts w:ascii="Times New Roman" w:eastAsiaTheme="minorEastAsia" w:hAnsi="Times New Roman" w:cs="Times New Roman"/>
          <w:sz w:val="28"/>
          <w:szCs w:val="28"/>
          <w:lang w:val="en-US"/>
        </w:rPr>
        <w:t>.</w:t>
      </w:r>
      <w:r w:rsidRPr="0051330C">
        <w:rPr>
          <w:rFonts w:ascii="Times New Roman" w:eastAsiaTheme="minorEastAsia" w:hAnsi="Times New Roman" w:cs="Times New Roman"/>
          <w:sz w:val="28"/>
          <w:szCs w:val="28"/>
          <w:lang w:val="en-US"/>
        </w:rPr>
        <w:t xml:space="preserve"> </w:t>
      </w:r>
      <w:r w:rsidR="009E3E3C">
        <w:rPr>
          <w:rFonts w:ascii="Times New Roman" w:eastAsiaTheme="minorEastAsia" w:hAnsi="Times New Roman" w:cs="Times New Roman"/>
          <w:sz w:val="28"/>
          <w:szCs w:val="28"/>
          <w:lang w:val="en-US"/>
        </w:rPr>
        <w:t>The c</w:t>
      </w:r>
      <w:r w:rsidRPr="0051330C">
        <w:rPr>
          <w:rFonts w:ascii="Times New Roman" w:eastAsiaTheme="minorEastAsia" w:hAnsi="Times New Roman" w:cs="Times New Roman"/>
          <w:sz w:val="28"/>
          <w:szCs w:val="28"/>
          <w:lang w:val="en-US"/>
        </w:rPr>
        <w:t>arbon footprint of products</w:t>
      </w:r>
      <w:r w:rsidR="00E32382">
        <w:rPr>
          <w:rFonts w:ascii="Times New Roman" w:eastAsiaTheme="minorEastAsia" w:hAnsi="Times New Roman" w:cs="Times New Roman"/>
          <w:sz w:val="28"/>
          <w:szCs w:val="28"/>
          <w:lang w:val="en-US"/>
        </w:rPr>
        <w:t>.</w:t>
      </w:r>
      <w:r w:rsidRPr="0051330C">
        <w:rPr>
          <w:rFonts w:ascii="Times New Roman" w:eastAsiaTheme="minorEastAsia" w:hAnsi="Times New Roman" w:cs="Times New Roman"/>
          <w:sz w:val="28"/>
          <w:szCs w:val="28"/>
          <w:lang w:val="en-US"/>
        </w:rPr>
        <w:t xml:space="preserve"> Quantification requirements and guidelines</w:t>
      </w:r>
      <w:r w:rsidR="00E32382">
        <w:rPr>
          <w:rFonts w:ascii="Times New Roman" w:eastAsiaTheme="minorEastAsia" w:hAnsi="Times New Roman" w:cs="Times New Roman"/>
          <w:sz w:val="28"/>
          <w:szCs w:val="28"/>
          <w:lang w:val="en-US"/>
        </w:rPr>
        <w:t>.</w:t>
      </w:r>
    </w:p>
    <w:p w14:paraId="6A4F4626" w14:textId="5610F90F" w:rsidR="00E32382" w:rsidRDefault="00E32382" w:rsidP="0051330C">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State Standard</w:t>
      </w:r>
      <w:r w:rsidRPr="00E32382">
        <w:rPr>
          <w:rFonts w:ascii="Times New Roman" w:eastAsiaTheme="minorEastAsia" w:hAnsi="Times New Roman" w:cs="Times New Roman"/>
          <w:sz w:val="28"/>
          <w:szCs w:val="28"/>
          <w:lang w:val="en-US"/>
        </w:rPr>
        <w:t xml:space="preserve"> </w:t>
      </w:r>
      <w:r w:rsidR="008B23A1">
        <w:rPr>
          <w:rFonts w:ascii="Times New Roman" w:eastAsiaTheme="minorEastAsia" w:hAnsi="Times New Roman" w:cs="Times New Roman"/>
          <w:sz w:val="28"/>
          <w:szCs w:val="28"/>
          <w:lang w:val="en-US"/>
        </w:rPr>
        <w:t xml:space="preserve">50431-92. Thermocouples. Nominal static conversion characteristic. </w:t>
      </w:r>
    </w:p>
    <w:p w14:paraId="6B503686" w14:textId="5A9FF6E0" w:rsidR="00E32382" w:rsidRDefault="00E32382" w:rsidP="0051330C">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State Standard</w:t>
      </w:r>
      <w:r w:rsidRPr="00E32382">
        <w:rPr>
          <w:rFonts w:ascii="Times New Roman" w:eastAsiaTheme="minorEastAsia" w:hAnsi="Times New Roman" w:cs="Times New Roman"/>
          <w:sz w:val="28"/>
          <w:szCs w:val="28"/>
          <w:lang w:val="en-US"/>
        </w:rPr>
        <w:t xml:space="preserve"> </w:t>
      </w:r>
      <w:r w:rsidR="00694ADE">
        <w:rPr>
          <w:rFonts w:ascii="Times New Roman" w:eastAsiaTheme="minorEastAsia" w:hAnsi="Times New Roman" w:cs="Times New Roman"/>
          <w:sz w:val="28"/>
          <w:szCs w:val="28"/>
          <w:lang w:val="en-US"/>
        </w:rPr>
        <w:t xml:space="preserve">8.417-2002. </w:t>
      </w:r>
      <w:r w:rsidR="00025EF5">
        <w:rPr>
          <w:rFonts w:ascii="Times New Roman" w:eastAsiaTheme="minorEastAsia" w:hAnsi="Times New Roman" w:cs="Times New Roman"/>
          <w:sz w:val="28"/>
          <w:szCs w:val="28"/>
          <w:lang w:val="en-US"/>
        </w:rPr>
        <w:t>State</w:t>
      </w:r>
      <w:r w:rsidR="00694ADE">
        <w:rPr>
          <w:rFonts w:ascii="Times New Roman" w:eastAsiaTheme="minorEastAsia" w:hAnsi="Times New Roman" w:cs="Times New Roman"/>
          <w:sz w:val="28"/>
          <w:szCs w:val="28"/>
          <w:lang w:val="en-US"/>
        </w:rPr>
        <w:t xml:space="preserve"> system for ensuring the measurements uniformity. </w:t>
      </w:r>
      <w:r w:rsidR="00025EF5">
        <w:rPr>
          <w:rFonts w:ascii="Times New Roman" w:eastAsiaTheme="minorEastAsia" w:hAnsi="Times New Roman" w:cs="Times New Roman"/>
          <w:sz w:val="28"/>
          <w:szCs w:val="28"/>
          <w:lang w:val="en-US"/>
        </w:rPr>
        <w:t>Units of p</w:t>
      </w:r>
      <w:r w:rsidR="00694ADE">
        <w:rPr>
          <w:rFonts w:ascii="Times New Roman" w:eastAsiaTheme="minorEastAsia" w:hAnsi="Times New Roman" w:cs="Times New Roman"/>
          <w:sz w:val="28"/>
          <w:szCs w:val="28"/>
          <w:lang w:val="en-US"/>
        </w:rPr>
        <w:t>hysical quantities.</w:t>
      </w:r>
    </w:p>
    <w:p w14:paraId="016A3ACB" w14:textId="3DD231B5" w:rsidR="00E32382" w:rsidRDefault="00E32382" w:rsidP="0051330C">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State Standard</w:t>
      </w:r>
      <w:r w:rsidR="00025EF5">
        <w:rPr>
          <w:rFonts w:ascii="Times New Roman" w:eastAsiaTheme="minorEastAsia" w:hAnsi="Times New Roman" w:cs="Times New Roman"/>
          <w:sz w:val="28"/>
          <w:szCs w:val="28"/>
          <w:lang w:val="en-US"/>
        </w:rPr>
        <w:t xml:space="preserve"> </w:t>
      </w:r>
      <w:r w:rsidR="007665CE">
        <w:rPr>
          <w:rFonts w:ascii="Times New Roman" w:eastAsiaTheme="minorEastAsia" w:hAnsi="Times New Roman" w:cs="Times New Roman"/>
          <w:sz w:val="28"/>
          <w:szCs w:val="28"/>
          <w:lang w:val="en-US"/>
        </w:rPr>
        <w:t>3885-73. Reagents and highly pure substances. Sampling, packing, packaging</w:t>
      </w:r>
      <w:r w:rsidR="009E3E3C">
        <w:rPr>
          <w:rFonts w:ascii="Times New Roman" w:eastAsiaTheme="minorEastAsia" w:hAnsi="Times New Roman" w:cs="Times New Roman"/>
          <w:sz w:val="28"/>
          <w:szCs w:val="28"/>
          <w:lang w:val="en-US"/>
        </w:rPr>
        <w:t>,</w:t>
      </w:r>
      <w:r w:rsidR="007665CE">
        <w:rPr>
          <w:rFonts w:ascii="Times New Roman" w:eastAsiaTheme="minorEastAsia" w:hAnsi="Times New Roman" w:cs="Times New Roman"/>
          <w:sz w:val="28"/>
          <w:szCs w:val="28"/>
          <w:lang w:val="en-US"/>
        </w:rPr>
        <w:t xml:space="preserve"> and labeling.</w:t>
      </w:r>
    </w:p>
    <w:p w14:paraId="73B8A67C" w14:textId="77777777" w:rsidR="007A0E9B" w:rsidRDefault="007A0E9B" w:rsidP="0051330C">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sz w:val="28"/>
          <w:szCs w:val="28"/>
          <w:lang w:val="en-US"/>
        </w:rPr>
      </w:pPr>
    </w:p>
    <w:p w14:paraId="0DD7DC49" w14:textId="77777777" w:rsidR="007A0E9B" w:rsidRDefault="007A0E9B" w:rsidP="0051330C">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sz w:val="28"/>
          <w:szCs w:val="28"/>
          <w:lang w:val="en-US"/>
        </w:rPr>
      </w:pPr>
    </w:p>
    <w:p w14:paraId="2D2A8C1A" w14:textId="77777777" w:rsidR="007A0E9B" w:rsidRDefault="007A0E9B" w:rsidP="0051330C">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sz w:val="28"/>
          <w:szCs w:val="28"/>
          <w:lang w:val="en-US"/>
        </w:rPr>
      </w:pPr>
    </w:p>
    <w:p w14:paraId="544D8208" w14:textId="77777777" w:rsidR="007A0E9B" w:rsidRDefault="007A0E9B" w:rsidP="0051330C">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sz w:val="28"/>
          <w:szCs w:val="28"/>
          <w:lang w:val="en-US"/>
        </w:rPr>
      </w:pPr>
    </w:p>
    <w:p w14:paraId="3C825CC6" w14:textId="77777777" w:rsidR="007A0E9B" w:rsidRDefault="007A0E9B" w:rsidP="0051330C">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sz w:val="28"/>
          <w:szCs w:val="28"/>
          <w:lang w:val="en-US"/>
        </w:rPr>
      </w:pPr>
    </w:p>
    <w:p w14:paraId="702DF909" w14:textId="77777777" w:rsidR="007A0E9B" w:rsidRDefault="007A0E9B" w:rsidP="0051330C">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sz w:val="28"/>
          <w:szCs w:val="28"/>
          <w:lang w:val="en-US"/>
        </w:rPr>
      </w:pPr>
    </w:p>
    <w:p w14:paraId="2EB7B7B2" w14:textId="77777777" w:rsidR="007A0E9B" w:rsidRDefault="007A0E9B" w:rsidP="0051330C">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sz w:val="28"/>
          <w:szCs w:val="28"/>
          <w:lang w:val="en-US"/>
        </w:rPr>
      </w:pPr>
    </w:p>
    <w:p w14:paraId="0CECAD22" w14:textId="77777777" w:rsidR="0037615C" w:rsidRDefault="0037615C" w:rsidP="00A7415D">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sz w:val="28"/>
          <w:szCs w:val="28"/>
          <w:lang w:val="en-US"/>
        </w:rPr>
      </w:pPr>
    </w:p>
    <w:p w14:paraId="435B988F" w14:textId="77777777" w:rsidR="00BA7B63" w:rsidRDefault="00BA7B63" w:rsidP="00A7415D">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sz w:val="28"/>
          <w:szCs w:val="28"/>
          <w:lang w:val="en-US"/>
        </w:rPr>
      </w:pPr>
    </w:p>
    <w:p w14:paraId="13047FEF" w14:textId="77777777" w:rsidR="0057761C" w:rsidRDefault="0057761C" w:rsidP="00A7415D">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sz w:val="28"/>
          <w:szCs w:val="28"/>
          <w:lang w:val="en-US"/>
        </w:rPr>
      </w:pPr>
    </w:p>
    <w:p w14:paraId="4491FB99" w14:textId="77777777" w:rsidR="0057761C" w:rsidRPr="00BB1F3A" w:rsidRDefault="0057761C" w:rsidP="00A7415D">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sz w:val="28"/>
          <w:szCs w:val="28"/>
          <w:lang w:val="en-US"/>
        </w:rPr>
      </w:pPr>
    </w:p>
    <w:p w14:paraId="61F3095F" w14:textId="77777777" w:rsidR="00A7415D" w:rsidRDefault="00A7415D" w:rsidP="006D3E85">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b/>
          <w:sz w:val="28"/>
          <w:szCs w:val="28"/>
          <w:lang w:val="en-US"/>
        </w:rPr>
      </w:pPr>
    </w:p>
    <w:p w14:paraId="43BB6ED5" w14:textId="77777777" w:rsidR="00A7415D" w:rsidRDefault="00A7415D" w:rsidP="006D3E85">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b/>
          <w:sz w:val="28"/>
          <w:szCs w:val="28"/>
          <w:lang w:val="en-US"/>
        </w:rPr>
      </w:pPr>
    </w:p>
    <w:p w14:paraId="0897BBBF" w14:textId="77777777" w:rsidR="00A7415D" w:rsidRDefault="00A7415D" w:rsidP="006D3E85">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b/>
          <w:sz w:val="28"/>
          <w:szCs w:val="28"/>
          <w:lang w:val="en-US"/>
        </w:rPr>
      </w:pPr>
    </w:p>
    <w:p w14:paraId="400A441C" w14:textId="77777777" w:rsidR="00A7415D" w:rsidRDefault="00A7415D" w:rsidP="006D3E85">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b/>
          <w:sz w:val="28"/>
          <w:szCs w:val="28"/>
          <w:lang w:val="en-US"/>
        </w:rPr>
      </w:pPr>
    </w:p>
    <w:p w14:paraId="64E3C913" w14:textId="77777777" w:rsidR="00A7415D" w:rsidRDefault="00A7415D" w:rsidP="006D3E85">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b/>
          <w:sz w:val="28"/>
          <w:szCs w:val="28"/>
          <w:lang w:val="en-US"/>
        </w:rPr>
      </w:pPr>
    </w:p>
    <w:p w14:paraId="11A5D51E" w14:textId="77777777" w:rsidR="00A7415D" w:rsidRDefault="00A7415D" w:rsidP="006D3E85">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b/>
          <w:sz w:val="28"/>
          <w:szCs w:val="28"/>
          <w:lang w:val="en-US"/>
        </w:rPr>
      </w:pPr>
    </w:p>
    <w:p w14:paraId="21ED9300" w14:textId="77777777" w:rsidR="00A7415D" w:rsidRDefault="00A7415D" w:rsidP="006D3E85">
      <w:pPr>
        <w:tabs>
          <w:tab w:val="left" w:pos="2002"/>
        </w:tabs>
        <w:autoSpaceDE w:val="0"/>
        <w:autoSpaceDN w:val="0"/>
        <w:adjustRightInd w:val="0"/>
        <w:spacing w:after="0" w:line="240" w:lineRule="auto"/>
        <w:ind w:firstLine="567"/>
        <w:contextualSpacing/>
        <w:jc w:val="both"/>
        <w:rPr>
          <w:rFonts w:ascii="Times New Roman" w:eastAsiaTheme="minorEastAsia" w:hAnsi="Times New Roman" w:cs="Times New Roman"/>
          <w:b/>
          <w:sz w:val="28"/>
          <w:szCs w:val="28"/>
          <w:lang w:val="en-US"/>
        </w:rPr>
      </w:pPr>
    </w:p>
    <w:p w14:paraId="322D3C32" w14:textId="77777777" w:rsidR="00A7415D" w:rsidRPr="00A95268" w:rsidRDefault="00A7415D" w:rsidP="006D3E85">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71576456" w14:textId="77777777" w:rsidR="009C079E" w:rsidRDefault="009C079E">
      <w:pPr>
        <w:rPr>
          <w:rFonts w:ascii="Times New Roman" w:hAnsi="Times New Roman" w:cs="Times New Roman"/>
          <w:b/>
          <w:bCs/>
          <w:color w:val="000000"/>
          <w:sz w:val="28"/>
          <w:szCs w:val="28"/>
          <w:lang w:val="en-US"/>
        </w:rPr>
      </w:pPr>
      <w:r>
        <w:rPr>
          <w:rFonts w:ascii="Times New Roman" w:hAnsi="Times New Roman" w:cs="Times New Roman"/>
          <w:b/>
          <w:bCs/>
          <w:color w:val="000000"/>
          <w:sz w:val="28"/>
          <w:szCs w:val="28"/>
          <w:lang w:val="en-US"/>
        </w:rPr>
        <w:br w:type="page"/>
      </w:r>
    </w:p>
    <w:p w14:paraId="64710B3A" w14:textId="59677744" w:rsidR="00A7415D" w:rsidRDefault="00A7415D" w:rsidP="00A374D2">
      <w:pPr>
        <w:tabs>
          <w:tab w:val="left" w:pos="284"/>
          <w:tab w:val="left" w:pos="2002"/>
        </w:tabs>
        <w:autoSpaceDE w:val="0"/>
        <w:autoSpaceDN w:val="0"/>
        <w:adjustRightInd w:val="0"/>
        <w:spacing w:after="0" w:line="240" w:lineRule="auto"/>
        <w:contextualSpacing/>
        <w:jc w:val="center"/>
        <w:rPr>
          <w:rFonts w:ascii="Times New Roman" w:hAnsi="Times New Roman" w:cs="Times New Roman"/>
          <w:b/>
          <w:bCs/>
          <w:color w:val="000000"/>
          <w:sz w:val="28"/>
          <w:szCs w:val="28"/>
          <w:lang w:val="en-US"/>
        </w:rPr>
      </w:pPr>
      <w:r w:rsidRPr="00A95268">
        <w:rPr>
          <w:rFonts w:ascii="Times New Roman" w:hAnsi="Times New Roman" w:cs="Times New Roman"/>
          <w:b/>
          <w:bCs/>
          <w:color w:val="000000"/>
          <w:sz w:val="28"/>
          <w:szCs w:val="28"/>
          <w:lang w:val="en-US"/>
        </w:rPr>
        <w:lastRenderedPageBreak/>
        <w:t>NOTATION</w:t>
      </w:r>
      <w:r>
        <w:rPr>
          <w:rFonts w:ascii="Times New Roman" w:hAnsi="Times New Roman" w:cs="Times New Roman"/>
          <w:b/>
          <w:bCs/>
          <w:color w:val="000000"/>
          <w:sz w:val="28"/>
          <w:szCs w:val="28"/>
          <w:lang w:val="en-US"/>
        </w:rPr>
        <w:t>S</w:t>
      </w:r>
      <w:r w:rsidRPr="00A95268">
        <w:rPr>
          <w:rFonts w:ascii="Times New Roman" w:hAnsi="Times New Roman" w:cs="Times New Roman"/>
          <w:b/>
          <w:bCs/>
          <w:color w:val="000000"/>
          <w:sz w:val="28"/>
          <w:szCs w:val="28"/>
          <w:lang w:val="en-US"/>
        </w:rPr>
        <w:t xml:space="preserve"> AND </w:t>
      </w:r>
      <w:r>
        <w:rPr>
          <w:rFonts w:ascii="Times New Roman" w:hAnsi="Times New Roman" w:cs="Times New Roman"/>
          <w:b/>
          <w:bCs/>
          <w:color w:val="000000"/>
          <w:sz w:val="28"/>
          <w:szCs w:val="28"/>
          <w:lang w:val="en-US"/>
        </w:rPr>
        <w:t>ABBREVIATIONS</w:t>
      </w:r>
    </w:p>
    <w:p w14:paraId="280685FA" w14:textId="77777777" w:rsidR="00AE3B8E" w:rsidRPr="00A95268" w:rsidRDefault="00AE3B8E" w:rsidP="00AE3B8E">
      <w:pPr>
        <w:tabs>
          <w:tab w:val="left" w:pos="2002"/>
        </w:tabs>
        <w:autoSpaceDE w:val="0"/>
        <w:autoSpaceDN w:val="0"/>
        <w:adjustRightInd w:val="0"/>
        <w:spacing w:after="0" w:line="240" w:lineRule="auto"/>
        <w:contextualSpacing/>
        <w:jc w:val="center"/>
        <w:rPr>
          <w:rFonts w:ascii="Times New Roman" w:hAnsi="Times New Roman" w:cs="Times New Roman"/>
          <w:b/>
          <w:bCs/>
          <w:color w:val="000000"/>
          <w:sz w:val="28"/>
          <w:szCs w:val="28"/>
          <w:lang w:val="en-US"/>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6514"/>
      </w:tblGrid>
      <w:tr w:rsidR="00A374D2" w:rsidRPr="00A95268" w14:paraId="0B8BF907" w14:textId="77777777" w:rsidTr="00AE3B8E">
        <w:tc>
          <w:tcPr>
            <w:tcW w:w="3114" w:type="dxa"/>
          </w:tcPr>
          <w:p w14:paraId="7496E197"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AC</w:t>
            </w:r>
          </w:p>
        </w:tc>
        <w:tc>
          <w:tcPr>
            <w:tcW w:w="6514" w:type="dxa"/>
            <w:hideMark/>
          </w:tcPr>
          <w:p w14:paraId="5B594A80"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Activated carbon</w:t>
            </w:r>
          </w:p>
        </w:tc>
      </w:tr>
      <w:tr w:rsidR="00A374D2" w:rsidRPr="00A95268" w14:paraId="1F1F2F0B" w14:textId="77777777" w:rsidTr="00AE3B8E">
        <w:tc>
          <w:tcPr>
            <w:tcW w:w="3114" w:type="dxa"/>
          </w:tcPr>
          <w:p w14:paraId="13DD43EF"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AFM</w:t>
            </w:r>
          </w:p>
        </w:tc>
        <w:tc>
          <w:tcPr>
            <w:tcW w:w="6514" w:type="dxa"/>
            <w:hideMark/>
          </w:tcPr>
          <w:p w14:paraId="2A83D8C1"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Atomic force microscopy</w:t>
            </w:r>
          </w:p>
        </w:tc>
      </w:tr>
      <w:tr w:rsidR="00A374D2" w:rsidRPr="00A95268" w14:paraId="49F9B904" w14:textId="77777777" w:rsidTr="00AE3B8E">
        <w:tc>
          <w:tcPr>
            <w:tcW w:w="3114" w:type="dxa"/>
          </w:tcPr>
          <w:p w14:paraId="0A5C850D" w14:textId="77777777" w:rsidR="00A374D2" w:rsidRPr="00A95268" w:rsidRDefault="00A374D2" w:rsidP="00AE3B8E">
            <w:pPr>
              <w:tabs>
                <w:tab w:val="left" w:pos="2002"/>
              </w:tabs>
              <w:rPr>
                <w:rFonts w:ascii="Times New Roman" w:hAnsi="Times New Roman" w:cs="Times New Roman"/>
                <w:bCs/>
                <w:sz w:val="28"/>
                <w:szCs w:val="28"/>
              </w:rPr>
            </w:pPr>
            <w:r w:rsidRPr="00A95268">
              <w:rPr>
                <w:rFonts w:ascii="Times New Roman" w:hAnsi="Times New Roman" w:cs="Times New Roman"/>
                <w:bCs/>
                <w:sz w:val="28"/>
                <w:szCs w:val="28"/>
              </w:rPr>
              <w:t>ATR</w:t>
            </w:r>
          </w:p>
        </w:tc>
        <w:tc>
          <w:tcPr>
            <w:tcW w:w="6514" w:type="dxa"/>
          </w:tcPr>
          <w:p w14:paraId="1A690536"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Attenuated total reflectance</w:t>
            </w:r>
          </w:p>
        </w:tc>
      </w:tr>
      <w:tr w:rsidR="00A374D2" w:rsidRPr="00A95268" w14:paraId="0AD8F657" w14:textId="77777777" w:rsidTr="00AE3B8E">
        <w:tc>
          <w:tcPr>
            <w:tcW w:w="3114" w:type="dxa"/>
            <w:hideMark/>
          </w:tcPr>
          <w:p w14:paraId="0C3BA479"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BET</w:t>
            </w:r>
          </w:p>
        </w:tc>
        <w:tc>
          <w:tcPr>
            <w:tcW w:w="6514" w:type="dxa"/>
            <w:hideMark/>
          </w:tcPr>
          <w:p w14:paraId="67217D83"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Brunauer–Emmett–Teller</w:t>
            </w:r>
          </w:p>
        </w:tc>
      </w:tr>
      <w:tr w:rsidR="00A374D2" w:rsidRPr="00A95268" w14:paraId="01C88237" w14:textId="77777777" w:rsidTr="00AE3B8E">
        <w:tc>
          <w:tcPr>
            <w:tcW w:w="3114" w:type="dxa"/>
          </w:tcPr>
          <w:p w14:paraId="406F22B9" w14:textId="77777777" w:rsidR="00A374D2" w:rsidRPr="00A95268" w:rsidRDefault="00A374D2" w:rsidP="00AE3B8E">
            <w:pPr>
              <w:tabs>
                <w:tab w:val="left" w:pos="2002"/>
              </w:tabs>
              <w:rPr>
                <w:rFonts w:ascii="Times New Roman" w:hAnsi="Times New Roman" w:cs="Times New Roman"/>
                <w:bCs/>
                <w:sz w:val="28"/>
                <w:szCs w:val="28"/>
              </w:rPr>
            </w:pPr>
            <w:r w:rsidRPr="00A95268">
              <w:rPr>
                <w:rFonts w:ascii="Times New Roman" w:hAnsi="Times New Roman" w:cs="Times New Roman"/>
                <w:bCs/>
                <w:sz w:val="28"/>
                <w:szCs w:val="28"/>
              </w:rPr>
              <w:t>BJH</w:t>
            </w:r>
          </w:p>
        </w:tc>
        <w:tc>
          <w:tcPr>
            <w:tcW w:w="6514" w:type="dxa"/>
          </w:tcPr>
          <w:p w14:paraId="0293F91D" w14:textId="77777777" w:rsidR="00A374D2" w:rsidRPr="00A95268" w:rsidRDefault="00A374D2" w:rsidP="00AE3B8E">
            <w:pPr>
              <w:autoSpaceDE w:val="0"/>
              <w:autoSpaceDN w:val="0"/>
              <w:adjustRightInd w:val="0"/>
              <w:jc w:val="both"/>
              <w:rPr>
                <w:rFonts w:ascii="Times New Roman" w:hAnsi="Times New Roman" w:cs="Times New Roman"/>
                <w:sz w:val="28"/>
                <w:szCs w:val="28"/>
                <w:shd w:val="clear" w:color="auto" w:fill="FFFFFF"/>
              </w:rPr>
            </w:pPr>
            <w:r w:rsidRPr="00A95268">
              <w:rPr>
                <w:rFonts w:ascii="Times New Roman" w:hAnsi="Times New Roman" w:cs="Times New Roman"/>
                <w:sz w:val="28"/>
                <w:szCs w:val="28"/>
                <w:shd w:val="clear" w:color="auto" w:fill="FFFFFF"/>
              </w:rPr>
              <w:t>Barret-Joyner-Halenda</w:t>
            </w:r>
          </w:p>
        </w:tc>
      </w:tr>
      <w:tr w:rsidR="00A374D2" w:rsidRPr="00A95268" w14:paraId="35926636" w14:textId="77777777" w:rsidTr="00AE3B8E">
        <w:tc>
          <w:tcPr>
            <w:tcW w:w="3114" w:type="dxa"/>
          </w:tcPr>
          <w:p w14:paraId="04381FB3"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CB</w:t>
            </w:r>
          </w:p>
        </w:tc>
        <w:tc>
          <w:tcPr>
            <w:tcW w:w="6514" w:type="dxa"/>
          </w:tcPr>
          <w:p w14:paraId="7824C47A"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Carbon black</w:t>
            </w:r>
          </w:p>
        </w:tc>
      </w:tr>
      <w:tr w:rsidR="00A374D2" w:rsidRPr="00A95268" w14:paraId="4BDB5249" w14:textId="77777777" w:rsidTr="00AE3B8E">
        <w:tc>
          <w:tcPr>
            <w:tcW w:w="3114" w:type="dxa"/>
          </w:tcPr>
          <w:p w14:paraId="4C67E2FC" w14:textId="77777777" w:rsidR="00A374D2" w:rsidRPr="00A95268" w:rsidRDefault="00A374D2" w:rsidP="00AE3B8E">
            <w:pPr>
              <w:tabs>
                <w:tab w:val="left" w:pos="2002"/>
              </w:tabs>
              <w:rPr>
                <w:rFonts w:ascii="Times New Roman" w:hAnsi="Times New Roman" w:cs="Times New Roman"/>
                <w:bCs/>
                <w:sz w:val="28"/>
                <w:szCs w:val="28"/>
              </w:rPr>
            </w:pPr>
            <w:r w:rsidRPr="00A95268">
              <w:rPr>
                <w:rFonts w:ascii="Times New Roman" w:hAnsi="Times New Roman" w:cs="Times New Roman"/>
                <w:bCs/>
                <w:sz w:val="28"/>
                <w:szCs w:val="28"/>
              </w:rPr>
              <w:t>CB-FM</w:t>
            </w:r>
          </w:p>
        </w:tc>
        <w:tc>
          <w:tcPr>
            <w:tcW w:w="6514" w:type="dxa"/>
          </w:tcPr>
          <w:p w14:paraId="487BAE52"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Carbon black–magnetite composites</w:t>
            </w:r>
          </w:p>
        </w:tc>
      </w:tr>
      <w:tr w:rsidR="00A374D2" w:rsidRPr="00A95268" w14:paraId="57F80FDF" w14:textId="77777777" w:rsidTr="00AE3B8E">
        <w:tc>
          <w:tcPr>
            <w:tcW w:w="3114" w:type="dxa"/>
          </w:tcPr>
          <w:p w14:paraId="37F093D6" w14:textId="77777777" w:rsidR="00A374D2" w:rsidRPr="00A95268" w:rsidRDefault="00A374D2" w:rsidP="00AE3B8E">
            <w:pPr>
              <w:tabs>
                <w:tab w:val="left" w:pos="2002"/>
              </w:tabs>
              <w:rPr>
                <w:rFonts w:ascii="Times New Roman" w:hAnsi="Times New Roman" w:cs="Times New Roman"/>
                <w:bCs/>
                <w:sz w:val="28"/>
                <w:szCs w:val="28"/>
              </w:rPr>
            </w:pPr>
            <w:r w:rsidRPr="00A95268">
              <w:rPr>
                <w:rFonts w:ascii="Times New Roman" w:hAnsi="Times New Roman" w:cs="Times New Roman"/>
                <w:bCs/>
                <w:sz w:val="28"/>
                <w:szCs w:val="28"/>
              </w:rPr>
              <w:t>CB-NaOH</w:t>
            </w:r>
          </w:p>
        </w:tc>
        <w:tc>
          <w:tcPr>
            <w:tcW w:w="6514" w:type="dxa"/>
          </w:tcPr>
          <w:p w14:paraId="23644000"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Carbon black treated by sodium hydroxide</w:t>
            </w:r>
          </w:p>
        </w:tc>
      </w:tr>
      <w:tr w:rsidR="00A374D2" w:rsidRPr="00A95268" w14:paraId="0BC509D6" w14:textId="77777777" w:rsidTr="00AE3B8E">
        <w:tc>
          <w:tcPr>
            <w:tcW w:w="3114" w:type="dxa"/>
          </w:tcPr>
          <w:p w14:paraId="6285CFFA" w14:textId="77777777" w:rsidR="00A374D2" w:rsidRPr="00A95268" w:rsidRDefault="00A374D2" w:rsidP="00AE3B8E">
            <w:pPr>
              <w:tabs>
                <w:tab w:val="left" w:pos="2002"/>
              </w:tabs>
              <w:rPr>
                <w:rFonts w:ascii="Times New Roman" w:hAnsi="Times New Roman" w:cs="Times New Roman"/>
                <w:bCs/>
                <w:sz w:val="28"/>
                <w:szCs w:val="28"/>
              </w:rPr>
            </w:pPr>
            <w:r w:rsidRPr="00A95268">
              <w:rPr>
                <w:rFonts w:ascii="Times New Roman" w:hAnsi="Times New Roman" w:cs="Times New Roman"/>
                <w:bCs/>
                <w:sz w:val="28"/>
                <w:szCs w:val="28"/>
              </w:rPr>
              <w:t>CB-nFM</w:t>
            </w:r>
          </w:p>
        </w:tc>
        <w:tc>
          <w:tcPr>
            <w:tcW w:w="6514" w:type="dxa"/>
          </w:tcPr>
          <w:p w14:paraId="42888E39"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Carbon black–nanoparticulate composites</w:t>
            </w:r>
          </w:p>
        </w:tc>
      </w:tr>
      <w:tr w:rsidR="00A374D2" w:rsidRPr="00A95268" w14:paraId="26F769B3" w14:textId="77777777" w:rsidTr="00AE3B8E">
        <w:tc>
          <w:tcPr>
            <w:tcW w:w="3114" w:type="dxa"/>
          </w:tcPr>
          <w:p w14:paraId="21170427"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CCS</w:t>
            </w:r>
          </w:p>
        </w:tc>
        <w:tc>
          <w:tcPr>
            <w:tcW w:w="6514" w:type="dxa"/>
          </w:tcPr>
          <w:p w14:paraId="0B07027F"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Carbon Capture and Storage/Sequestration</w:t>
            </w:r>
          </w:p>
        </w:tc>
      </w:tr>
      <w:tr w:rsidR="00A374D2" w:rsidRPr="00A95268" w14:paraId="2CE65F94" w14:textId="77777777" w:rsidTr="00AE3B8E">
        <w:tc>
          <w:tcPr>
            <w:tcW w:w="3114" w:type="dxa"/>
          </w:tcPr>
          <w:p w14:paraId="7C9ECE44"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sz w:val="28"/>
                <w:szCs w:val="28"/>
                <w:lang w:val="en-US"/>
              </w:rPr>
              <w:t>CMNC</w:t>
            </w:r>
          </w:p>
        </w:tc>
        <w:tc>
          <w:tcPr>
            <w:tcW w:w="6514" w:type="dxa"/>
          </w:tcPr>
          <w:p w14:paraId="735C0986"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sz w:val="28"/>
                <w:szCs w:val="28"/>
                <w:lang w:val="en-US"/>
              </w:rPr>
              <w:t>Ceramic-matrix nanocomposites</w:t>
            </w:r>
          </w:p>
        </w:tc>
      </w:tr>
      <w:tr w:rsidR="00A374D2" w:rsidRPr="00A95268" w14:paraId="4319C651" w14:textId="77777777" w:rsidTr="00AE3B8E">
        <w:tc>
          <w:tcPr>
            <w:tcW w:w="3114" w:type="dxa"/>
          </w:tcPr>
          <w:p w14:paraId="1CED7B06"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sz w:val="28"/>
                <w:szCs w:val="28"/>
                <w:lang w:val="en-US"/>
              </w:rPr>
              <w:t>CMS</w:t>
            </w:r>
          </w:p>
        </w:tc>
        <w:tc>
          <w:tcPr>
            <w:tcW w:w="6514" w:type="dxa"/>
          </w:tcPr>
          <w:p w14:paraId="5D9548E1"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sz w:val="28"/>
                <w:szCs w:val="28"/>
                <w:lang w:val="en-US"/>
              </w:rPr>
              <w:t>Carbon molecular sieves</w:t>
            </w:r>
          </w:p>
        </w:tc>
      </w:tr>
      <w:tr w:rsidR="00A374D2" w:rsidRPr="00A95268" w14:paraId="5452BDF6" w14:textId="77777777" w:rsidTr="00AE3B8E">
        <w:tc>
          <w:tcPr>
            <w:tcW w:w="3114" w:type="dxa"/>
            <w:hideMark/>
          </w:tcPr>
          <w:p w14:paraId="4ED9DE74"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CNT</w:t>
            </w:r>
          </w:p>
        </w:tc>
        <w:tc>
          <w:tcPr>
            <w:tcW w:w="6514" w:type="dxa"/>
            <w:hideMark/>
          </w:tcPr>
          <w:p w14:paraId="1737D77E"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Carbon nanotubes</w:t>
            </w:r>
          </w:p>
        </w:tc>
      </w:tr>
      <w:tr w:rsidR="00A374D2" w:rsidRPr="00A95268" w14:paraId="35CA01F5" w14:textId="77777777" w:rsidTr="00AE3B8E">
        <w:tc>
          <w:tcPr>
            <w:tcW w:w="3114" w:type="dxa"/>
            <w:hideMark/>
          </w:tcPr>
          <w:p w14:paraId="054E6142"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cRH</w:t>
            </w:r>
          </w:p>
        </w:tc>
        <w:tc>
          <w:tcPr>
            <w:tcW w:w="6514" w:type="dxa"/>
            <w:hideMark/>
          </w:tcPr>
          <w:p w14:paraId="2AF5E11E"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Carbonized rice husk</w:t>
            </w:r>
          </w:p>
        </w:tc>
      </w:tr>
      <w:tr w:rsidR="00A374D2" w:rsidRPr="00A95268" w14:paraId="242F9AC3" w14:textId="77777777" w:rsidTr="00AE3B8E">
        <w:tc>
          <w:tcPr>
            <w:tcW w:w="3114" w:type="dxa"/>
          </w:tcPr>
          <w:p w14:paraId="21B9E77A"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cRH-FM</w:t>
            </w:r>
          </w:p>
        </w:tc>
        <w:tc>
          <w:tcPr>
            <w:tcW w:w="6514" w:type="dxa"/>
          </w:tcPr>
          <w:p w14:paraId="73F1F421"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Carbonized rice husk –magnetite composites</w:t>
            </w:r>
          </w:p>
        </w:tc>
      </w:tr>
      <w:tr w:rsidR="00A374D2" w:rsidRPr="00A95268" w14:paraId="18038EEE" w14:textId="77777777" w:rsidTr="00AE3B8E">
        <w:tc>
          <w:tcPr>
            <w:tcW w:w="3114" w:type="dxa"/>
          </w:tcPr>
          <w:p w14:paraId="5150FF95"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cRH-NaOH</w:t>
            </w:r>
          </w:p>
        </w:tc>
        <w:tc>
          <w:tcPr>
            <w:tcW w:w="6514" w:type="dxa"/>
          </w:tcPr>
          <w:p w14:paraId="2B69E1AE"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Carbonized rice husk treated by sodium hydroxide</w:t>
            </w:r>
          </w:p>
        </w:tc>
      </w:tr>
      <w:tr w:rsidR="00A374D2" w:rsidRPr="00A95268" w14:paraId="45E74C74" w14:textId="77777777" w:rsidTr="00AE3B8E">
        <w:tc>
          <w:tcPr>
            <w:tcW w:w="3114" w:type="dxa"/>
          </w:tcPr>
          <w:p w14:paraId="5B8EF536"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cRH-nFM</w:t>
            </w:r>
          </w:p>
        </w:tc>
        <w:tc>
          <w:tcPr>
            <w:tcW w:w="6514" w:type="dxa"/>
          </w:tcPr>
          <w:p w14:paraId="1661EDAA"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 xml:space="preserve">Carbonized rice husk–nanoparticulate composites </w:t>
            </w:r>
          </w:p>
        </w:tc>
      </w:tr>
      <w:tr w:rsidR="00A374D2" w:rsidRPr="00A95268" w14:paraId="27C27B9A" w14:textId="77777777" w:rsidTr="00AE3B8E">
        <w:tc>
          <w:tcPr>
            <w:tcW w:w="3114" w:type="dxa"/>
          </w:tcPr>
          <w:p w14:paraId="556CD2BC"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cRH-NH</w:t>
            </w:r>
            <w:r w:rsidRPr="00A95268">
              <w:rPr>
                <w:rFonts w:ascii="Times New Roman" w:hAnsi="Times New Roman" w:cs="Times New Roman"/>
                <w:bCs/>
                <w:sz w:val="28"/>
                <w:szCs w:val="28"/>
                <w:vertAlign w:val="subscript"/>
                <w:lang w:val="en-US"/>
              </w:rPr>
              <w:t>4</w:t>
            </w:r>
            <w:r w:rsidRPr="00A95268">
              <w:rPr>
                <w:rFonts w:ascii="Times New Roman" w:hAnsi="Times New Roman" w:cs="Times New Roman"/>
                <w:bCs/>
                <w:sz w:val="28"/>
                <w:szCs w:val="28"/>
                <w:lang w:val="en-US"/>
              </w:rPr>
              <w:t>OH</w:t>
            </w:r>
          </w:p>
        </w:tc>
        <w:tc>
          <w:tcPr>
            <w:tcW w:w="6514" w:type="dxa"/>
          </w:tcPr>
          <w:p w14:paraId="4ADD52E8"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Carbonized rice husk treated by ammonium hydroxide</w:t>
            </w:r>
          </w:p>
        </w:tc>
      </w:tr>
      <w:tr w:rsidR="00A374D2" w:rsidRPr="00A95268" w14:paraId="1D5FF101" w14:textId="77777777" w:rsidTr="00AE3B8E">
        <w:tc>
          <w:tcPr>
            <w:tcW w:w="3114" w:type="dxa"/>
          </w:tcPr>
          <w:p w14:paraId="6B0C9D4E"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CVD</w:t>
            </w:r>
          </w:p>
        </w:tc>
        <w:tc>
          <w:tcPr>
            <w:tcW w:w="6514" w:type="dxa"/>
          </w:tcPr>
          <w:p w14:paraId="5DFBBBC9"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Chemical vapor deposition</w:t>
            </w:r>
          </w:p>
        </w:tc>
      </w:tr>
      <w:tr w:rsidR="00A374D2" w:rsidRPr="00A95268" w14:paraId="52E2DBA2" w14:textId="77777777" w:rsidTr="00AE3B8E">
        <w:tc>
          <w:tcPr>
            <w:tcW w:w="3114" w:type="dxa"/>
          </w:tcPr>
          <w:p w14:paraId="04AD64D2"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EA</w:t>
            </w:r>
          </w:p>
        </w:tc>
        <w:tc>
          <w:tcPr>
            <w:tcW w:w="6514" w:type="dxa"/>
            <w:hideMark/>
          </w:tcPr>
          <w:p w14:paraId="0B017B46"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Elemental analysis</w:t>
            </w:r>
          </w:p>
        </w:tc>
      </w:tr>
      <w:tr w:rsidR="00A374D2" w:rsidRPr="00A95268" w14:paraId="63C2FF92" w14:textId="77777777" w:rsidTr="00AE3B8E">
        <w:tc>
          <w:tcPr>
            <w:tcW w:w="3114" w:type="dxa"/>
            <w:hideMark/>
          </w:tcPr>
          <w:p w14:paraId="6410C053"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EDAX</w:t>
            </w:r>
          </w:p>
        </w:tc>
        <w:tc>
          <w:tcPr>
            <w:tcW w:w="6514" w:type="dxa"/>
            <w:hideMark/>
          </w:tcPr>
          <w:p w14:paraId="71AF0E42"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Energy dispersive spectroscopy</w:t>
            </w:r>
          </w:p>
        </w:tc>
      </w:tr>
      <w:tr w:rsidR="00A374D2" w:rsidRPr="00A95268" w14:paraId="541706FD" w14:textId="77777777" w:rsidTr="00AE3B8E">
        <w:tc>
          <w:tcPr>
            <w:tcW w:w="3114" w:type="dxa"/>
            <w:hideMark/>
          </w:tcPr>
          <w:p w14:paraId="4AD37F25"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FM</w:t>
            </w:r>
          </w:p>
        </w:tc>
        <w:tc>
          <w:tcPr>
            <w:tcW w:w="6514" w:type="dxa"/>
            <w:hideMark/>
          </w:tcPr>
          <w:p w14:paraId="2EC198FE"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Magnetite fine particles/Magnetite</w:t>
            </w:r>
          </w:p>
        </w:tc>
      </w:tr>
      <w:tr w:rsidR="00A374D2" w:rsidRPr="00A95268" w14:paraId="5D4524C3" w14:textId="77777777" w:rsidTr="00AE3B8E">
        <w:tc>
          <w:tcPr>
            <w:tcW w:w="3114" w:type="dxa"/>
          </w:tcPr>
          <w:p w14:paraId="1273F307"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FTIR</w:t>
            </w:r>
          </w:p>
        </w:tc>
        <w:tc>
          <w:tcPr>
            <w:tcW w:w="6514" w:type="dxa"/>
          </w:tcPr>
          <w:p w14:paraId="053F023A"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Fourier transform infrared spectroscopy</w:t>
            </w:r>
          </w:p>
        </w:tc>
      </w:tr>
      <w:tr w:rsidR="00A374D2" w:rsidRPr="00A95268" w14:paraId="77863529" w14:textId="77777777" w:rsidTr="00AE3B8E">
        <w:tc>
          <w:tcPr>
            <w:tcW w:w="3114" w:type="dxa"/>
          </w:tcPr>
          <w:p w14:paraId="40A047CC"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GHG</w:t>
            </w:r>
          </w:p>
        </w:tc>
        <w:tc>
          <w:tcPr>
            <w:tcW w:w="6514" w:type="dxa"/>
            <w:hideMark/>
          </w:tcPr>
          <w:p w14:paraId="5FEF39B8"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Greenhouses gases</w:t>
            </w:r>
          </w:p>
        </w:tc>
      </w:tr>
      <w:tr w:rsidR="00A374D2" w:rsidRPr="00A95268" w14:paraId="46E0D08E" w14:textId="77777777" w:rsidTr="00AE3B8E">
        <w:tc>
          <w:tcPr>
            <w:tcW w:w="3114" w:type="dxa"/>
          </w:tcPr>
          <w:p w14:paraId="72B2669E"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sz w:val="28"/>
                <w:szCs w:val="28"/>
                <w:lang w:val="en-US"/>
              </w:rPr>
              <w:t>ICP-MS</w:t>
            </w:r>
          </w:p>
        </w:tc>
        <w:tc>
          <w:tcPr>
            <w:tcW w:w="6514" w:type="dxa"/>
          </w:tcPr>
          <w:p w14:paraId="4117BE00"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sz w:val="28"/>
                <w:szCs w:val="28"/>
                <w:lang w:val="en-US"/>
              </w:rPr>
              <w:t>Inductively coupled plasma–mass spectrometry</w:t>
            </w:r>
          </w:p>
        </w:tc>
      </w:tr>
      <w:tr w:rsidR="00A374D2" w:rsidRPr="00A95268" w14:paraId="58D6A96F" w14:textId="77777777" w:rsidTr="00AE3B8E">
        <w:tc>
          <w:tcPr>
            <w:tcW w:w="3114" w:type="dxa"/>
          </w:tcPr>
          <w:p w14:paraId="39ADA729"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IL</w:t>
            </w:r>
          </w:p>
        </w:tc>
        <w:tc>
          <w:tcPr>
            <w:tcW w:w="6514" w:type="dxa"/>
          </w:tcPr>
          <w:p w14:paraId="55F2A5FC"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Ionic liquid</w:t>
            </w:r>
          </w:p>
        </w:tc>
      </w:tr>
      <w:tr w:rsidR="00A374D2" w:rsidRPr="00A95268" w14:paraId="57D174BB" w14:textId="77777777" w:rsidTr="00AE3B8E">
        <w:tc>
          <w:tcPr>
            <w:tcW w:w="3114" w:type="dxa"/>
          </w:tcPr>
          <w:p w14:paraId="3E2EEEF3"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IPCC</w:t>
            </w:r>
          </w:p>
        </w:tc>
        <w:tc>
          <w:tcPr>
            <w:tcW w:w="6514" w:type="dxa"/>
          </w:tcPr>
          <w:p w14:paraId="2991C223"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 xml:space="preserve">Intergovernmental Panel on Climate Change </w:t>
            </w:r>
          </w:p>
        </w:tc>
      </w:tr>
      <w:tr w:rsidR="00A374D2" w:rsidRPr="00A95268" w14:paraId="1A2957AD" w14:textId="77777777" w:rsidTr="00AE3B8E">
        <w:tc>
          <w:tcPr>
            <w:tcW w:w="3114" w:type="dxa"/>
          </w:tcPr>
          <w:p w14:paraId="197816BB" w14:textId="77777777" w:rsidR="00A374D2" w:rsidRPr="00A95268" w:rsidRDefault="00A374D2" w:rsidP="00AE3B8E">
            <w:pPr>
              <w:tabs>
                <w:tab w:val="left" w:pos="2002"/>
              </w:tabs>
              <w:rPr>
                <w:rFonts w:ascii="Times New Roman" w:hAnsi="Times New Roman" w:cs="Times New Roman"/>
                <w:bCs/>
                <w:sz w:val="28"/>
                <w:szCs w:val="28"/>
              </w:rPr>
            </w:pPr>
            <w:r w:rsidRPr="00A95268">
              <w:rPr>
                <w:rFonts w:ascii="Times New Roman" w:hAnsi="Times New Roman" w:cs="Times New Roman"/>
                <w:bCs/>
                <w:sz w:val="28"/>
                <w:szCs w:val="28"/>
              </w:rPr>
              <w:t>IRC-CNR</w:t>
            </w:r>
          </w:p>
        </w:tc>
        <w:tc>
          <w:tcPr>
            <w:tcW w:w="6514" w:type="dxa"/>
          </w:tcPr>
          <w:p w14:paraId="2F0CD3E2" w14:textId="77777777" w:rsidR="00A374D2" w:rsidRPr="00A95268" w:rsidRDefault="00A374D2" w:rsidP="00AE3B8E">
            <w:pPr>
              <w:autoSpaceDE w:val="0"/>
              <w:autoSpaceDN w:val="0"/>
              <w:adjustRightInd w:val="0"/>
              <w:jc w:val="both"/>
              <w:rPr>
                <w:rFonts w:ascii="Times New Roman" w:hAnsi="Times New Roman" w:cs="Times New Roman"/>
                <w:bCs/>
                <w:sz w:val="28"/>
                <w:szCs w:val="28"/>
                <w:lang w:val="en-US"/>
              </w:rPr>
            </w:pPr>
            <w:r w:rsidRPr="00A95268">
              <w:rPr>
                <w:rFonts w:ascii="Times New Roman" w:hAnsi="Times New Roman" w:cs="Times New Roman"/>
                <w:sz w:val="28"/>
                <w:szCs w:val="28"/>
                <w:shd w:val="clear" w:color="auto" w:fill="FFFFFF"/>
              </w:rPr>
              <w:t xml:space="preserve">Institute for Research on Combustion of the </w:t>
            </w:r>
            <w:r w:rsidRPr="00A95268">
              <w:rPr>
                <w:rFonts w:ascii="Times New Roman" w:hAnsi="Times New Roman" w:cs="Times New Roman"/>
                <w:bCs/>
                <w:sz w:val="28"/>
                <w:szCs w:val="28"/>
                <w:shd w:val="clear" w:color="auto" w:fill="FFFFFF"/>
              </w:rPr>
              <w:t>National Research Council</w:t>
            </w:r>
          </w:p>
        </w:tc>
      </w:tr>
      <w:tr w:rsidR="00A374D2" w:rsidRPr="00A95268" w14:paraId="77E0FAA3" w14:textId="77777777" w:rsidTr="00AE3B8E">
        <w:tc>
          <w:tcPr>
            <w:tcW w:w="3114" w:type="dxa"/>
          </w:tcPr>
          <w:p w14:paraId="3F1541C5" w14:textId="77777777" w:rsidR="00A374D2" w:rsidRPr="00A95268" w:rsidRDefault="00A374D2" w:rsidP="00AE3B8E">
            <w:pPr>
              <w:tabs>
                <w:tab w:val="left" w:pos="2002"/>
              </w:tabs>
              <w:rPr>
                <w:rFonts w:ascii="Times New Roman" w:hAnsi="Times New Roman" w:cs="Times New Roman"/>
                <w:bCs/>
                <w:sz w:val="28"/>
                <w:szCs w:val="28"/>
              </w:rPr>
            </w:pPr>
            <w:r w:rsidRPr="00A95268">
              <w:rPr>
                <w:rFonts w:ascii="Times New Roman" w:hAnsi="Times New Roman" w:cs="Times New Roman"/>
                <w:bCs/>
                <w:sz w:val="28"/>
                <w:szCs w:val="28"/>
              </w:rPr>
              <w:t>IUPAC</w:t>
            </w:r>
          </w:p>
        </w:tc>
        <w:tc>
          <w:tcPr>
            <w:tcW w:w="6514" w:type="dxa"/>
          </w:tcPr>
          <w:p w14:paraId="2D88E5B4" w14:textId="77777777" w:rsidR="00A374D2" w:rsidRPr="00A95268" w:rsidRDefault="00A374D2" w:rsidP="00CF3589">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International Union of Pure and Applied Chemistry</w:t>
            </w:r>
          </w:p>
        </w:tc>
      </w:tr>
      <w:tr w:rsidR="00A374D2" w:rsidRPr="00A95268" w14:paraId="135F0E8B" w14:textId="77777777" w:rsidTr="00AE3B8E">
        <w:tc>
          <w:tcPr>
            <w:tcW w:w="3114" w:type="dxa"/>
          </w:tcPr>
          <w:p w14:paraId="0CFC2DAA" w14:textId="77777777" w:rsidR="00A374D2" w:rsidRPr="00A95268" w:rsidRDefault="00A374D2" w:rsidP="00AE3B8E">
            <w:pPr>
              <w:tabs>
                <w:tab w:val="left" w:pos="2002"/>
              </w:tabs>
              <w:rPr>
                <w:rFonts w:ascii="Times New Roman" w:hAnsi="Times New Roman" w:cs="Times New Roman"/>
                <w:bCs/>
                <w:sz w:val="28"/>
                <w:szCs w:val="28"/>
              </w:rPr>
            </w:pPr>
            <w:r w:rsidRPr="00A95268">
              <w:rPr>
                <w:rFonts w:ascii="Times New Roman" w:hAnsi="Times New Roman" w:cs="Times New Roman"/>
                <w:sz w:val="28"/>
                <w:szCs w:val="28"/>
                <w:lang w:val="en-US"/>
              </w:rPr>
              <w:t>m</w:t>
            </w:r>
            <w:r w:rsidRPr="00A95268">
              <w:rPr>
                <w:rFonts w:ascii="Times New Roman" w:hAnsi="Times New Roman" w:cs="Times New Roman"/>
                <w:sz w:val="28"/>
                <w:szCs w:val="28"/>
                <w:vertAlign w:val="subscript"/>
                <w:lang w:val="en-US"/>
              </w:rPr>
              <w:t>ads</w:t>
            </w:r>
            <w:r w:rsidRPr="00A95268">
              <w:rPr>
                <w:rFonts w:ascii="Times New Roman" w:hAnsi="Times New Roman" w:cs="Times New Roman"/>
                <w:sz w:val="28"/>
                <w:szCs w:val="28"/>
                <w:lang w:val="en-US"/>
              </w:rPr>
              <w:t xml:space="preserve">  </w:t>
            </w:r>
          </w:p>
        </w:tc>
        <w:tc>
          <w:tcPr>
            <w:tcW w:w="6514" w:type="dxa"/>
          </w:tcPr>
          <w:p w14:paraId="41707C58"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Mass of adsorbed CO</w:t>
            </w:r>
            <w:r w:rsidRPr="00A95268">
              <w:rPr>
                <w:rFonts w:ascii="Times New Roman" w:hAnsi="Times New Roman" w:cs="Times New Roman"/>
                <w:bCs/>
                <w:sz w:val="28"/>
                <w:szCs w:val="28"/>
                <w:vertAlign w:val="subscript"/>
                <w:lang w:val="en-US"/>
              </w:rPr>
              <w:t>2</w:t>
            </w:r>
          </w:p>
        </w:tc>
      </w:tr>
      <w:tr w:rsidR="00A374D2" w:rsidRPr="00A95268" w14:paraId="6DC4FCF9" w14:textId="77777777" w:rsidTr="00AE3B8E">
        <w:tc>
          <w:tcPr>
            <w:tcW w:w="3114" w:type="dxa"/>
          </w:tcPr>
          <w:p w14:paraId="40BDA46A"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MMNC</w:t>
            </w:r>
          </w:p>
        </w:tc>
        <w:tc>
          <w:tcPr>
            <w:tcW w:w="6514" w:type="dxa"/>
          </w:tcPr>
          <w:p w14:paraId="46596002"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Metal-matrix nanocomposites</w:t>
            </w:r>
          </w:p>
        </w:tc>
      </w:tr>
      <w:tr w:rsidR="00A374D2" w:rsidRPr="00A95268" w14:paraId="77884A37" w14:textId="77777777" w:rsidTr="00AE3B8E">
        <w:tc>
          <w:tcPr>
            <w:tcW w:w="3114" w:type="dxa"/>
          </w:tcPr>
          <w:p w14:paraId="3929CAE7"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MOF</w:t>
            </w:r>
          </w:p>
        </w:tc>
        <w:tc>
          <w:tcPr>
            <w:tcW w:w="6514" w:type="dxa"/>
          </w:tcPr>
          <w:p w14:paraId="1359CFDF"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Metal-organic frameworks</w:t>
            </w:r>
          </w:p>
        </w:tc>
      </w:tr>
      <w:tr w:rsidR="00A374D2" w:rsidRPr="00A95268" w14:paraId="719FF73E" w14:textId="77777777" w:rsidTr="00AE3B8E">
        <w:tc>
          <w:tcPr>
            <w:tcW w:w="3114" w:type="dxa"/>
            <w:hideMark/>
          </w:tcPr>
          <w:p w14:paraId="429426A0"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 xml:space="preserve">nFM </w:t>
            </w:r>
          </w:p>
        </w:tc>
        <w:tc>
          <w:tcPr>
            <w:tcW w:w="6514" w:type="dxa"/>
            <w:hideMark/>
          </w:tcPr>
          <w:p w14:paraId="489AB1B3"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Nanoparticulate magnetite</w:t>
            </w:r>
          </w:p>
        </w:tc>
      </w:tr>
      <w:tr w:rsidR="00A374D2" w:rsidRPr="00A95268" w14:paraId="701075B5" w14:textId="77777777" w:rsidTr="00AE3B8E">
        <w:tc>
          <w:tcPr>
            <w:tcW w:w="3114" w:type="dxa"/>
          </w:tcPr>
          <w:p w14:paraId="20DCEFD9"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PAC</w:t>
            </w:r>
          </w:p>
        </w:tc>
        <w:tc>
          <w:tcPr>
            <w:tcW w:w="6514" w:type="dxa"/>
          </w:tcPr>
          <w:p w14:paraId="56EA2814"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Physically activated carbon</w:t>
            </w:r>
          </w:p>
        </w:tc>
      </w:tr>
      <w:tr w:rsidR="00A374D2" w:rsidRPr="00A95268" w14:paraId="2A9A40C3" w14:textId="77777777" w:rsidTr="00AE3B8E">
        <w:tc>
          <w:tcPr>
            <w:tcW w:w="3114" w:type="dxa"/>
          </w:tcPr>
          <w:p w14:paraId="428096EA"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PNC</w:t>
            </w:r>
          </w:p>
        </w:tc>
        <w:tc>
          <w:tcPr>
            <w:tcW w:w="6514" w:type="dxa"/>
          </w:tcPr>
          <w:p w14:paraId="5A2A7A14"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sz w:val="28"/>
                <w:szCs w:val="28"/>
                <w:lang w:val="en-US"/>
              </w:rPr>
              <w:t xml:space="preserve">Polymer-matrix nanocomposites </w:t>
            </w:r>
          </w:p>
        </w:tc>
      </w:tr>
      <w:tr w:rsidR="00A374D2" w:rsidRPr="00A95268" w14:paraId="2144B5E1" w14:textId="77777777" w:rsidTr="00AE3B8E">
        <w:tc>
          <w:tcPr>
            <w:tcW w:w="3114" w:type="dxa"/>
          </w:tcPr>
          <w:p w14:paraId="7AB3371A" w14:textId="77777777" w:rsidR="00A374D2" w:rsidRPr="00A95268" w:rsidRDefault="00A374D2" w:rsidP="00AE3B8E">
            <w:pPr>
              <w:tabs>
                <w:tab w:val="left" w:pos="2002"/>
              </w:tabs>
              <w:rPr>
                <w:rFonts w:ascii="Times New Roman" w:hAnsi="Times New Roman" w:cs="Times New Roman"/>
                <w:bCs/>
                <w:sz w:val="28"/>
                <w:szCs w:val="28"/>
              </w:rPr>
            </w:pPr>
            <w:r w:rsidRPr="00A95268">
              <w:rPr>
                <w:rFonts w:ascii="Times New Roman" w:hAnsi="Times New Roman" w:cs="Times New Roman"/>
                <w:bCs/>
                <w:sz w:val="28"/>
                <w:szCs w:val="28"/>
              </w:rPr>
              <w:t>PSD</w:t>
            </w:r>
          </w:p>
        </w:tc>
        <w:tc>
          <w:tcPr>
            <w:tcW w:w="6514" w:type="dxa"/>
          </w:tcPr>
          <w:p w14:paraId="4855DE79"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sz w:val="28"/>
                <w:szCs w:val="28"/>
                <w:lang w:val="en-US"/>
              </w:rPr>
              <w:t>Pore size distribution</w:t>
            </w:r>
          </w:p>
        </w:tc>
      </w:tr>
      <w:tr w:rsidR="00A374D2" w:rsidRPr="00A95268" w14:paraId="79F3BAEC" w14:textId="77777777" w:rsidTr="00AE3B8E">
        <w:tc>
          <w:tcPr>
            <w:tcW w:w="3114" w:type="dxa"/>
          </w:tcPr>
          <w:p w14:paraId="64023E1F" w14:textId="77777777" w:rsidR="00A374D2" w:rsidRPr="00A95268" w:rsidRDefault="00A374D2" w:rsidP="00AE3B8E">
            <w:pPr>
              <w:tabs>
                <w:tab w:val="left" w:pos="2002"/>
              </w:tabs>
              <w:rPr>
                <w:rFonts w:ascii="Times New Roman" w:hAnsi="Times New Roman" w:cs="Times New Roman"/>
                <w:bCs/>
                <w:sz w:val="28"/>
                <w:szCs w:val="28"/>
              </w:rPr>
            </w:pPr>
            <w:r w:rsidRPr="00A95268">
              <w:rPr>
                <w:rFonts w:ascii="Times New Roman" w:hAnsi="Times New Roman" w:cs="Times New Roman"/>
                <w:bCs/>
                <w:sz w:val="28"/>
                <w:szCs w:val="28"/>
              </w:rPr>
              <w:t>RF coil</w:t>
            </w:r>
          </w:p>
        </w:tc>
        <w:tc>
          <w:tcPr>
            <w:tcW w:w="6514" w:type="dxa"/>
          </w:tcPr>
          <w:p w14:paraId="45160CBE" w14:textId="77777777" w:rsidR="00A374D2" w:rsidRPr="00A95268" w:rsidRDefault="00A374D2" w:rsidP="00AE3B8E">
            <w:pPr>
              <w:autoSpaceDE w:val="0"/>
              <w:autoSpaceDN w:val="0"/>
              <w:adjustRightInd w:val="0"/>
              <w:jc w:val="both"/>
              <w:rPr>
                <w:rFonts w:ascii="Times New Roman" w:hAnsi="Times New Roman" w:cs="Times New Roman"/>
                <w:sz w:val="28"/>
                <w:szCs w:val="28"/>
                <w:shd w:val="clear" w:color="auto" w:fill="FFFFFF"/>
              </w:rPr>
            </w:pPr>
            <w:r w:rsidRPr="00A95268">
              <w:rPr>
                <w:rFonts w:ascii="Times New Roman" w:hAnsi="Times New Roman" w:cs="Times New Roman"/>
                <w:sz w:val="28"/>
                <w:szCs w:val="28"/>
                <w:shd w:val="clear" w:color="auto" w:fill="FFFFFF"/>
              </w:rPr>
              <w:t>Radiofrequency coil</w:t>
            </w:r>
          </w:p>
        </w:tc>
      </w:tr>
      <w:tr w:rsidR="00A374D2" w:rsidRPr="00A95268" w14:paraId="27B49E6F" w14:textId="77777777" w:rsidTr="00AE3B8E">
        <w:tc>
          <w:tcPr>
            <w:tcW w:w="3114" w:type="dxa"/>
          </w:tcPr>
          <w:p w14:paraId="1656F123"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RFL</w:t>
            </w:r>
          </w:p>
        </w:tc>
        <w:tc>
          <w:tcPr>
            <w:tcW w:w="6514" w:type="dxa"/>
          </w:tcPr>
          <w:p w14:paraId="206D99DE"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Resorcinol-formaldehyde- lysine</w:t>
            </w:r>
          </w:p>
        </w:tc>
      </w:tr>
      <w:tr w:rsidR="00A374D2" w:rsidRPr="00A95268" w14:paraId="76315C10" w14:textId="77777777" w:rsidTr="00AE3B8E">
        <w:tc>
          <w:tcPr>
            <w:tcW w:w="3114" w:type="dxa"/>
            <w:hideMark/>
          </w:tcPr>
          <w:p w14:paraId="572ED86C"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RH</w:t>
            </w:r>
          </w:p>
        </w:tc>
        <w:tc>
          <w:tcPr>
            <w:tcW w:w="6514" w:type="dxa"/>
            <w:hideMark/>
          </w:tcPr>
          <w:p w14:paraId="3B3187BE"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Rice husk</w:t>
            </w:r>
          </w:p>
        </w:tc>
      </w:tr>
      <w:tr w:rsidR="00A374D2" w:rsidRPr="00A95268" w14:paraId="207DF3CB" w14:textId="77777777" w:rsidTr="00AE3B8E">
        <w:tc>
          <w:tcPr>
            <w:tcW w:w="3114" w:type="dxa"/>
            <w:hideMark/>
          </w:tcPr>
          <w:p w14:paraId="5EA5BC0F"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SEM</w:t>
            </w:r>
          </w:p>
        </w:tc>
        <w:tc>
          <w:tcPr>
            <w:tcW w:w="6514" w:type="dxa"/>
            <w:hideMark/>
          </w:tcPr>
          <w:p w14:paraId="172C7B2C"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Scanning electron microscopy</w:t>
            </w:r>
          </w:p>
        </w:tc>
      </w:tr>
      <w:tr w:rsidR="00A374D2" w:rsidRPr="00A95268" w14:paraId="36096DDC" w14:textId="77777777" w:rsidTr="00AE3B8E">
        <w:tc>
          <w:tcPr>
            <w:tcW w:w="3114" w:type="dxa"/>
          </w:tcPr>
          <w:p w14:paraId="1AFE7E0D" w14:textId="77777777" w:rsidR="00A374D2" w:rsidRPr="00A95268" w:rsidRDefault="00A374D2" w:rsidP="00AE3B8E">
            <w:pPr>
              <w:tabs>
                <w:tab w:val="left" w:pos="2002"/>
              </w:tabs>
              <w:rPr>
                <w:rFonts w:ascii="Times New Roman" w:hAnsi="Times New Roman" w:cs="Times New Roman"/>
                <w:bCs/>
                <w:sz w:val="28"/>
                <w:szCs w:val="28"/>
              </w:rPr>
            </w:pPr>
            <w:r w:rsidRPr="00A95268">
              <w:rPr>
                <w:rFonts w:ascii="Times New Roman" w:hAnsi="Times New Roman" w:cs="Times New Roman"/>
                <w:bCs/>
                <w:sz w:val="28"/>
                <w:szCs w:val="28"/>
              </w:rPr>
              <w:lastRenderedPageBreak/>
              <w:t>SPIN-CNR</w:t>
            </w:r>
          </w:p>
        </w:tc>
        <w:tc>
          <w:tcPr>
            <w:tcW w:w="6514" w:type="dxa"/>
          </w:tcPr>
          <w:p w14:paraId="30368141" w14:textId="77777777" w:rsidR="00A374D2" w:rsidRPr="00A95268" w:rsidRDefault="00A374D2" w:rsidP="00AE3B8E">
            <w:pPr>
              <w:autoSpaceDE w:val="0"/>
              <w:autoSpaceDN w:val="0"/>
              <w:adjustRightInd w:val="0"/>
              <w:jc w:val="both"/>
              <w:rPr>
                <w:rFonts w:ascii="Times New Roman" w:hAnsi="Times New Roman" w:cs="Times New Roman"/>
                <w:sz w:val="28"/>
                <w:szCs w:val="28"/>
                <w:shd w:val="clear" w:color="auto" w:fill="FFFFFF"/>
              </w:rPr>
            </w:pPr>
            <w:r w:rsidRPr="00A95268">
              <w:rPr>
                <w:rFonts w:ascii="Times New Roman" w:hAnsi="Times New Roman" w:cs="Times New Roman"/>
                <w:sz w:val="28"/>
                <w:szCs w:val="28"/>
                <w:shd w:val="clear" w:color="auto" w:fill="FFFFFF"/>
              </w:rPr>
              <w:t xml:space="preserve">SuPerconducting and other INnovative materials and devices institute of the </w:t>
            </w:r>
            <w:r w:rsidRPr="00A95268">
              <w:rPr>
                <w:rFonts w:ascii="Times New Roman" w:hAnsi="Times New Roman" w:cs="Times New Roman"/>
                <w:bCs/>
                <w:sz w:val="28"/>
                <w:szCs w:val="28"/>
                <w:shd w:val="clear" w:color="auto" w:fill="FFFFFF"/>
              </w:rPr>
              <w:t>National Research Council</w:t>
            </w:r>
          </w:p>
        </w:tc>
      </w:tr>
      <w:tr w:rsidR="00A374D2" w:rsidRPr="00A95268" w14:paraId="10B79007" w14:textId="77777777" w:rsidTr="00AE3B8E">
        <w:tc>
          <w:tcPr>
            <w:tcW w:w="3114" w:type="dxa"/>
          </w:tcPr>
          <w:p w14:paraId="22C86332" w14:textId="77777777" w:rsidR="00A374D2" w:rsidRPr="00A95268" w:rsidRDefault="00A374D2" w:rsidP="00AE3B8E">
            <w:pPr>
              <w:tabs>
                <w:tab w:val="left" w:pos="2002"/>
              </w:tabs>
              <w:rPr>
                <w:rFonts w:ascii="Times New Roman" w:hAnsi="Times New Roman" w:cs="Times New Roman"/>
                <w:bCs/>
                <w:sz w:val="28"/>
                <w:szCs w:val="28"/>
              </w:rPr>
            </w:pPr>
            <w:r w:rsidRPr="00A95268">
              <w:rPr>
                <w:rFonts w:ascii="Times New Roman" w:hAnsi="Times New Roman" w:cs="Times New Roman"/>
                <w:bCs/>
                <w:sz w:val="28"/>
                <w:szCs w:val="28"/>
              </w:rPr>
              <w:t>SSA or SA</w:t>
            </w:r>
          </w:p>
        </w:tc>
        <w:tc>
          <w:tcPr>
            <w:tcW w:w="6514" w:type="dxa"/>
          </w:tcPr>
          <w:p w14:paraId="7C923992"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Specific surface area or surface area</w:t>
            </w:r>
          </w:p>
        </w:tc>
      </w:tr>
      <w:tr w:rsidR="00A374D2" w:rsidRPr="00A95268" w14:paraId="427F9A22" w14:textId="77777777" w:rsidTr="00AE3B8E">
        <w:tc>
          <w:tcPr>
            <w:tcW w:w="3114" w:type="dxa"/>
          </w:tcPr>
          <w:p w14:paraId="6D1D04ED" w14:textId="77777777" w:rsidR="00A374D2" w:rsidRPr="00A95268" w:rsidRDefault="00A374D2" w:rsidP="00AE3B8E">
            <w:pPr>
              <w:tabs>
                <w:tab w:val="left" w:pos="2002"/>
              </w:tabs>
              <w:rPr>
                <w:rFonts w:ascii="Times New Roman" w:hAnsi="Times New Roman" w:cs="Times New Roman"/>
                <w:bCs/>
                <w:sz w:val="28"/>
                <w:szCs w:val="28"/>
              </w:rPr>
            </w:pPr>
            <w:r w:rsidRPr="00A95268">
              <w:rPr>
                <w:rFonts w:ascii="Times New Roman" w:hAnsi="Times New Roman" w:cs="Times New Roman"/>
                <w:sz w:val="28"/>
                <w:szCs w:val="28"/>
                <w:lang w:val="en-US"/>
              </w:rPr>
              <w:t>t</w:t>
            </w:r>
            <w:r w:rsidRPr="00A95268">
              <w:rPr>
                <w:rFonts w:ascii="Times New Roman" w:hAnsi="Times New Roman" w:cs="Times New Roman"/>
                <w:sz w:val="28"/>
                <w:szCs w:val="28"/>
                <w:vertAlign w:val="subscript"/>
                <w:lang w:val="en-US"/>
              </w:rPr>
              <w:t>b</w:t>
            </w:r>
          </w:p>
        </w:tc>
        <w:tc>
          <w:tcPr>
            <w:tcW w:w="6514" w:type="dxa"/>
          </w:tcPr>
          <w:p w14:paraId="0D52F4A2"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sz w:val="28"/>
                <w:szCs w:val="28"/>
                <w:lang w:val="en-US"/>
              </w:rPr>
              <w:t>Breakthrough time, time of saturation</w:t>
            </w:r>
          </w:p>
        </w:tc>
      </w:tr>
      <w:tr w:rsidR="00A374D2" w:rsidRPr="00A95268" w14:paraId="0CE767E4" w14:textId="77777777" w:rsidTr="00AE3B8E">
        <w:tc>
          <w:tcPr>
            <w:tcW w:w="3114" w:type="dxa"/>
          </w:tcPr>
          <w:p w14:paraId="3448D56E" w14:textId="77777777" w:rsidR="00A374D2" w:rsidRPr="00A95268" w:rsidRDefault="00A374D2" w:rsidP="00AE3B8E">
            <w:pPr>
              <w:tabs>
                <w:tab w:val="left" w:pos="2002"/>
              </w:tabs>
              <w:rPr>
                <w:rFonts w:ascii="Times New Roman" w:hAnsi="Times New Roman" w:cs="Times New Roman"/>
                <w:bCs/>
                <w:sz w:val="28"/>
                <w:szCs w:val="28"/>
              </w:rPr>
            </w:pPr>
            <w:r w:rsidRPr="00A95268">
              <w:rPr>
                <w:rFonts w:ascii="Times New Roman" w:hAnsi="Times New Roman" w:cs="Times New Roman"/>
                <w:bCs/>
                <w:sz w:val="28"/>
                <w:szCs w:val="28"/>
              </w:rPr>
              <w:t>TG curve</w:t>
            </w:r>
          </w:p>
        </w:tc>
        <w:tc>
          <w:tcPr>
            <w:tcW w:w="6514" w:type="dxa"/>
          </w:tcPr>
          <w:p w14:paraId="6930B6F3"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Thermogravimetric curve</w:t>
            </w:r>
          </w:p>
        </w:tc>
      </w:tr>
      <w:tr w:rsidR="00A374D2" w:rsidRPr="00A95268" w14:paraId="2007B5CD" w14:textId="77777777" w:rsidTr="00AE3B8E">
        <w:tc>
          <w:tcPr>
            <w:tcW w:w="3114" w:type="dxa"/>
          </w:tcPr>
          <w:p w14:paraId="2489409D"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TGA</w:t>
            </w:r>
          </w:p>
        </w:tc>
        <w:tc>
          <w:tcPr>
            <w:tcW w:w="6514" w:type="dxa"/>
            <w:hideMark/>
          </w:tcPr>
          <w:p w14:paraId="40809603"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Thermogravimetric analysis</w:t>
            </w:r>
          </w:p>
        </w:tc>
      </w:tr>
      <w:tr w:rsidR="00A374D2" w:rsidRPr="00A95268" w14:paraId="54F7C911" w14:textId="77777777" w:rsidTr="00AE3B8E">
        <w:tc>
          <w:tcPr>
            <w:tcW w:w="3114" w:type="dxa"/>
          </w:tcPr>
          <w:p w14:paraId="62D6429A"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TRL</w:t>
            </w:r>
          </w:p>
        </w:tc>
        <w:tc>
          <w:tcPr>
            <w:tcW w:w="6514" w:type="dxa"/>
          </w:tcPr>
          <w:p w14:paraId="50C5F293"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Technology readiness levels</w:t>
            </w:r>
          </w:p>
        </w:tc>
      </w:tr>
      <w:tr w:rsidR="00A374D2" w:rsidRPr="00A95268" w14:paraId="22418DEF" w14:textId="77777777" w:rsidTr="00AE3B8E">
        <w:tc>
          <w:tcPr>
            <w:tcW w:w="3114" w:type="dxa"/>
            <w:hideMark/>
          </w:tcPr>
          <w:p w14:paraId="40E97EF2"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XRD</w:t>
            </w:r>
          </w:p>
        </w:tc>
        <w:tc>
          <w:tcPr>
            <w:tcW w:w="6514" w:type="dxa"/>
            <w:hideMark/>
          </w:tcPr>
          <w:p w14:paraId="58B7E7B9" w14:textId="77777777" w:rsidR="00A374D2" w:rsidRPr="00A95268" w:rsidRDefault="00A374D2" w:rsidP="00AE3B8E">
            <w:pPr>
              <w:tabs>
                <w:tab w:val="left" w:pos="2002"/>
              </w:tabs>
              <w:rPr>
                <w:rFonts w:ascii="Times New Roman" w:hAnsi="Times New Roman" w:cs="Times New Roman"/>
                <w:bCs/>
                <w:sz w:val="28"/>
                <w:szCs w:val="28"/>
                <w:lang w:val="en-US"/>
              </w:rPr>
            </w:pPr>
            <w:r w:rsidRPr="00A95268">
              <w:rPr>
                <w:rFonts w:ascii="Times New Roman" w:hAnsi="Times New Roman" w:cs="Times New Roman"/>
                <w:bCs/>
                <w:sz w:val="28"/>
                <w:szCs w:val="28"/>
                <w:lang w:val="en-US"/>
              </w:rPr>
              <w:t>X-ray diffraction</w:t>
            </w:r>
          </w:p>
        </w:tc>
      </w:tr>
    </w:tbl>
    <w:p w14:paraId="21C95E34"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452FB1DA"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51C6E48A"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563A74FF"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1BA745F0"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7B32BFDB"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64F7332F"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7A739160"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3E9D0104"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283CDB15"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41AD8C4C"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39EC0704"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2ED60244"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6321AE10"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1E1F80F8"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39A365D0"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4C85AD7C"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3F5D4E7B"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799895C1"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6DB5FB7B"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797D8CF3"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60953C70"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583C7FC2"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23FE24F9"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67DD22B8"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2989EAE0"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2B045AC9"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611B8877"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784F26F4"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0F9643CC"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12B3A4FB"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10CCE9AF"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202D9067"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0F09913E" w14:textId="77777777" w:rsidR="00A67694" w:rsidRPr="00A95268" w:rsidRDefault="00A67694"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7D15B87C" w14:textId="77777777" w:rsidR="00AE3B8E" w:rsidRPr="00A95268" w:rsidRDefault="00AE3B8E" w:rsidP="00AE3B8E">
      <w:pPr>
        <w:tabs>
          <w:tab w:val="left" w:pos="2002"/>
        </w:tabs>
        <w:autoSpaceDE w:val="0"/>
        <w:autoSpaceDN w:val="0"/>
        <w:adjustRightInd w:val="0"/>
        <w:spacing w:after="0" w:line="240" w:lineRule="auto"/>
        <w:ind w:firstLine="567"/>
        <w:contextualSpacing/>
        <w:jc w:val="both"/>
        <w:rPr>
          <w:rFonts w:ascii="Times New Roman" w:hAnsi="Times New Roman" w:cs="Times New Roman"/>
          <w:b/>
          <w:bCs/>
          <w:color w:val="000000"/>
          <w:sz w:val="28"/>
          <w:szCs w:val="28"/>
          <w:lang w:val="en-US"/>
        </w:rPr>
      </w:pPr>
    </w:p>
    <w:p w14:paraId="6672C725" w14:textId="77777777" w:rsidR="009C079E" w:rsidRDefault="009C079E">
      <w:pPr>
        <w:rPr>
          <w:rFonts w:ascii="Times New Roman" w:hAnsi="Times New Roman" w:cs="Times New Roman"/>
          <w:b/>
          <w:bCs/>
          <w:color w:val="000000"/>
          <w:sz w:val="28"/>
          <w:szCs w:val="28"/>
          <w:lang w:val="en-US"/>
        </w:rPr>
      </w:pPr>
      <w:r>
        <w:rPr>
          <w:rFonts w:ascii="Times New Roman" w:hAnsi="Times New Roman" w:cs="Times New Roman"/>
          <w:b/>
          <w:bCs/>
          <w:color w:val="000000"/>
          <w:sz w:val="28"/>
          <w:szCs w:val="28"/>
          <w:lang w:val="en-US"/>
        </w:rPr>
        <w:br w:type="page"/>
      </w:r>
    </w:p>
    <w:p w14:paraId="77DFB6D6" w14:textId="40B12204" w:rsidR="006D3E85" w:rsidRPr="00A95268" w:rsidRDefault="006D3E85" w:rsidP="006D3E85">
      <w:pPr>
        <w:tabs>
          <w:tab w:val="left" w:pos="2002"/>
        </w:tabs>
        <w:autoSpaceDE w:val="0"/>
        <w:autoSpaceDN w:val="0"/>
        <w:adjustRightInd w:val="0"/>
        <w:spacing w:after="0" w:line="240" w:lineRule="auto"/>
        <w:contextualSpacing/>
        <w:jc w:val="center"/>
        <w:rPr>
          <w:rFonts w:ascii="Times New Roman" w:hAnsi="Times New Roman" w:cs="Times New Roman"/>
          <w:b/>
          <w:bCs/>
          <w:color w:val="000000"/>
          <w:sz w:val="28"/>
          <w:szCs w:val="28"/>
          <w:lang w:val="en-US"/>
        </w:rPr>
      </w:pPr>
      <w:r w:rsidRPr="00A95268">
        <w:rPr>
          <w:rFonts w:ascii="Times New Roman" w:hAnsi="Times New Roman" w:cs="Times New Roman"/>
          <w:b/>
          <w:bCs/>
          <w:color w:val="000000"/>
          <w:sz w:val="28"/>
          <w:szCs w:val="28"/>
          <w:lang w:val="en-US"/>
        </w:rPr>
        <w:lastRenderedPageBreak/>
        <w:t>INTRODUCTION</w:t>
      </w:r>
    </w:p>
    <w:p w14:paraId="5C762BE6" w14:textId="77777777" w:rsidR="006D3E85" w:rsidRPr="00A95268" w:rsidRDefault="006D3E85" w:rsidP="006D3E85">
      <w:pPr>
        <w:tabs>
          <w:tab w:val="left" w:pos="2002"/>
        </w:tabs>
        <w:autoSpaceDE w:val="0"/>
        <w:autoSpaceDN w:val="0"/>
        <w:adjustRightInd w:val="0"/>
        <w:spacing w:after="0" w:line="240" w:lineRule="auto"/>
        <w:contextualSpacing/>
        <w:jc w:val="center"/>
        <w:rPr>
          <w:rFonts w:ascii="Times New Roman" w:hAnsi="Times New Roman" w:cs="Times New Roman"/>
          <w:b/>
          <w:bCs/>
          <w:color w:val="000000"/>
          <w:sz w:val="28"/>
          <w:szCs w:val="28"/>
          <w:lang w:val="en-US"/>
        </w:rPr>
      </w:pPr>
    </w:p>
    <w:p w14:paraId="3C7EEFA5" w14:textId="00F4C94A" w:rsidR="0011665D" w:rsidRPr="00A95268" w:rsidRDefault="006D3E85" w:rsidP="0011665D">
      <w:pPr>
        <w:tabs>
          <w:tab w:val="left" w:pos="2002"/>
        </w:tabs>
        <w:autoSpaceDE w:val="0"/>
        <w:autoSpaceDN w:val="0"/>
        <w:adjustRightInd w:val="0"/>
        <w:spacing w:after="0" w:line="240" w:lineRule="auto"/>
        <w:ind w:firstLine="567"/>
        <w:contextualSpacing/>
        <w:jc w:val="both"/>
        <w:rPr>
          <w:rFonts w:ascii="Times New Roman" w:hAnsi="Times New Roman" w:cs="Times New Roman"/>
          <w:bCs/>
          <w:color w:val="000000"/>
          <w:sz w:val="28"/>
          <w:szCs w:val="28"/>
          <w:lang w:val="en-US"/>
        </w:rPr>
      </w:pPr>
      <w:r w:rsidRPr="00A95268">
        <w:rPr>
          <w:rFonts w:ascii="Times New Roman" w:hAnsi="Times New Roman" w:cs="Times New Roman"/>
          <w:b/>
          <w:bCs/>
          <w:color w:val="000000"/>
          <w:sz w:val="28"/>
          <w:szCs w:val="28"/>
          <w:lang w:val="en-US"/>
        </w:rPr>
        <w:t xml:space="preserve">General description of the work. </w:t>
      </w:r>
      <w:r w:rsidRPr="00A95268">
        <w:rPr>
          <w:rFonts w:ascii="Times New Roman" w:hAnsi="Times New Roman" w:cs="Times New Roman"/>
          <w:bCs/>
          <w:color w:val="000000"/>
          <w:sz w:val="28"/>
          <w:szCs w:val="28"/>
          <w:lang w:val="en-US"/>
        </w:rPr>
        <w:t>The thesis is</w:t>
      </w:r>
      <w:r w:rsidR="00867E5F">
        <w:rPr>
          <w:rFonts w:ascii="Times New Roman" w:hAnsi="Times New Roman" w:cs="Times New Roman"/>
          <w:bCs/>
          <w:color w:val="000000"/>
          <w:sz w:val="28"/>
          <w:szCs w:val="28"/>
          <w:lang w:val="en-US"/>
        </w:rPr>
        <w:t xml:space="preserve"> devoted to production</w:t>
      </w:r>
      <w:r w:rsidRPr="00A95268">
        <w:rPr>
          <w:rFonts w:ascii="Times New Roman" w:hAnsi="Times New Roman" w:cs="Times New Roman"/>
          <w:bCs/>
          <w:color w:val="000000"/>
          <w:sz w:val="28"/>
          <w:szCs w:val="28"/>
          <w:lang w:val="en-US"/>
        </w:rPr>
        <w:t xml:space="preserve"> and testing</w:t>
      </w:r>
      <w:r w:rsidR="00867E5F">
        <w:rPr>
          <w:rFonts w:ascii="Times New Roman" w:hAnsi="Times New Roman" w:cs="Times New Roman"/>
          <w:bCs/>
          <w:color w:val="000000"/>
          <w:sz w:val="28"/>
          <w:szCs w:val="28"/>
          <w:lang w:val="en-US"/>
        </w:rPr>
        <w:t xml:space="preserve"> of</w:t>
      </w:r>
      <w:r w:rsidRPr="00A95268">
        <w:rPr>
          <w:rFonts w:ascii="Times New Roman" w:hAnsi="Times New Roman" w:cs="Times New Roman"/>
          <w:bCs/>
          <w:color w:val="000000"/>
          <w:sz w:val="28"/>
          <w:szCs w:val="28"/>
          <w:lang w:val="en-US"/>
        </w:rPr>
        <w:t xml:space="preserve"> carbon-based </w:t>
      </w:r>
      <w:r w:rsidR="00B17C7F" w:rsidRPr="00A95268">
        <w:rPr>
          <w:rFonts w:ascii="Times New Roman" w:hAnsi="Times New Roman" w:cs="Times New Roman"/>
          <w:bCs/>
          <w:color w:val="000000"/>
          <w:sz w:val="28"/>
          <w:szCs w:val="28"/>
          <w:lang w:val="en-US"/>
        </w:rPr>
        <w:t>nano</w:t>
      </w:r>
      <w:r w:rsidRPr="00A95268">
        <w:rPr>
          <w:rFonts w:ascii="Times New Roman" w:hAnsi="Times New Roman" w:cs="Times New Roman"/>
          <w:bCs/>
          <w:color w:val="000000"/>
          <w:sz w:val="28"/>
          <w:szCs w:val="28"/>
          <w:lang w:val="en-US"/>
        </w:rPr>
        <w:t>composite</w:t>
      </w:r>
      <w:r w:rsidR="00FD7F64">
        <w:rPr>
          <w:rFonts w:ascii="Times New Roman" w:hAnsi="Times New Roman" w:cs="Times New Roman"/>
          <w:bCs/>
          <w:color w:val="000000"/>
          <w:sz w:val="28"/>
          <w:szCs w:val="28"/>
          <w:lang w:val="en-US"/>
        </w:rPr>
        <w:t>s</w:t>
      </w:r>
      <w:r w:rsidR="00B17C7F" w:rsidRPr="00A95268">
        <w:rPr>
          <w:rFonts w:ascii="Times New Roman" w:hAnsi="Times New Roman" w:cs="Times New Roman"/>
          <w:bCs/>
          <w:color w:val="000000"/>
          <w:sz w:val="28"/>
          <w:szCs w:val="28"/>
          <w:lang w:val="en-US"/>
        </w:rPr>
        <w:t xml:space="preserve"> </w:t>
      </w:r>
      <w:r w:rsidR="0011665D" w:rsidRPr="00A95268">
        <w:rPr>
          <w:rFonts w:ascii="Times New Roman" w:hAnsi="Times New Roman" w:cs="Times New Roman"/>
          <w:bCs/>
          <w:color w:val="000000"/>
          <w:sz w:val="28"/>
          <w:szCs w:val="28"/>
          <w:lang w:val="en-US"/>
        </w:rPr>
        <w:t>containing</w:t>
      </w:r>
      <w:r w:rsidR="00B17C7F" w:rsidRPr="00A95268">
        <w:rPr>
          <w:rFonts w:ascii="Times New Roman" w:hAnsi="Times New Roman" w:cs="Times New Roman"/>
          <w:bCs/>
          <w:color w:val="000000"/>
          <w:sz w:val="28"/>
          <w:szCs w:val="28"/>
          <w:lang w:val="en-US"/>
        </w:rPr>
        <w:t xml:space="preserve"> iron-oxide </w:t>
      </w:r>
      <w:r w:rsidR="0011665D" w:rsidRPr="00A95268">
        <w:rPr>
          <w:rFonts w:ascii="Times New Roman" w:hAnsi="Times New Roman" w:cs="Times New Roman"/>
          <w:bCs/>
          <w:color w:val="000000"/>
          <w:sz w:val="28"/>
          <w:szCs w:val="28"/>
          <w:lang w:val="en-US"/>
        </w:rPr>
        <w:t>nano</w:t>
      </w:r>
      <w:r w:rsidRPr="00A95268">
        <w:rPr>
          <w:rFonts w:ascii="Times New Roman" w:hAnsi="Times New Roman" w:cs="Times New Roman"/>
          <w:bCs/>
          <w:color w:val="000000"/>
          <w:sz w:val="28"/>
          <w:szCs w:val="28"/>
          <w:lang w:val="en-US"/>
        </w:rPr>
        <w:t>particles for carbon dioxide adsorption in post-combustion</w:t>
      </w:r>
      <w:r w:rsidR="00170F12">
        <w:rPr>
          <w:rFonts w:ascii="Times New Roman" w:hAnsi="Times New Roman" w:cs="Times New Roman"/>
          <w:bCs/>
          <w:color w:val="000000"/>
          <w:sz w:val="28"/>
          <w:szCs w:val="28"/>
          <w:lang w:val="en-US"/>
        </w:rPr>
        <w:t xml:space="preserve"> flue </w:t>
      </w:r>
      <w:r w:rsidR="00B17C7F" w:rsidRPr="00A95268">
        <w:rPr>
          <w:rFonts w:ascii="Times New Roman" w:hAnsi="Times New Roman" w:cs="Times New Roman"/>
          <w:bCs/>
          <w:color w:val="000000"/>
          <w:sz w:val="28"/>
          <w:szCs w:val="28"/>
          <w:lang w:val="en-US"/>
        </w:rPr>
        <w:t>gas</w:t>
      </w:r>
      <w:r w:rsidRPr="00A95268">
        <w:rPr>
          <w:rFonts w:ascii="Times New Roman" w:hAnsi="Times New Roman" w:cs="Times New Roman"/>
          <w:bCs/>
          <w:color w:val="000000"/>
          <w:sz w:val="28"/>
          <w:szCs w:val="28"/>
          <w:lang w:val="en-US"/>
        </w:rPr>
        <w:t xml:space="preserve"> conditions. </w:t>
      </w:r>
      <w:r w:rsidR="00B52D63">
        <w:rPr>
          <w:rFonts w:ascii="Times New Roman" w:hAnsi="Times New Roman" w:cs="Times New Roman"/>
          <w:bCs/>
          <w:color w:val="000000"/>
          <w:sz w:val="28"/>
          <w:szCs w:val="28"/>
          <w:lang w:val="en-US"/>
        </w:rPr>
        <w:t>The</w:t>
      </w:r>
      <w:r w:rsidR="0011665D" w:rsidRPr="00A95268">
        <w:rPr>
          <w:rFonts w:ascii="Times New Roman" w:hAnsi="Times New Roman" w:cs="Times New Roman"/>
          <w:bCs/>
          <w:color w:val="000000"/>
          <w:sz w:val="28"/>
          <w:szCs w:val="28"/>
          <w:lang w:val="en-US"/>
        </w:rPr>
        <w:t xml:space="preserve"> experiment</w:t>
      </w:r>
      <w:r w:rsidR="00B52D63">
        <w:rPr>
          <w:rFonts w:ascii="Times New Roman" w:hAnsi="Times New Roman" w:cs="Times New Roman"/>
          <w:bCs/>
          <w:color w:val="000000"/>
          <w:sz w:val="28"/>
          <w:szCs w:val="28"/>
          <w:lang w:val="en-US"/>
        </w:rPr>
        <w:t>s</w:t>
      </w:r>
      <w:r w:rsidR="0011665D" w:rsidRPr="00A95268">
        <w:rPr>
          <w:rFonts w:ascii="Times New Roman" w:hAnsi="Times New Roman" w:cs="Times New Roman"/>
          <w:bCs/>
          <w:color w:val="000000"/>
          <w:sz w:val="28"/>
          <w:szCs w:val="28"/>
          <w:lang w:val="en-US"/>
        </w:rPr>
        <w:t xml:space="preserve"> </w:t>
      </w:r>
      <w:r w:rsidR="00B52D63">
        <w:rPr>
          <w:rFonts w:ascii="Times New Roman" w:hAnsi="Times New Roman" w:cs="Times New Roman"/>
          <w:bCs/>
          <w:color w:val="000000"/>
          <w:sz w:val="28"/>
          <w:szCs w:val="28"/>
          <w:lang w:val="en-US"/>
        </w:rPr>
        <w:t>were</w:t>
      </w:r>
      <w:r w:rsidR="0011665D" w:rsidRPr="00A95268">
        <w:rPr>
          <w:rFonts w:ascii="Times New Roman" w:hAnsi="Times New Roman" w:cs="Times New Roman"/>
          <w:bCs/>
          <w:color w:val="000000"/>
          <w:sz w:val="28"/>
          <w:szCs w:val="28"/>
          <w:lang w:val="en-US"/>
        </w:rPr>
        <w:t xml:space="preserve"> carried out by using </w:t>
      </w:r>
      <w:r w:rsidR="00A67A74">
        <w:rPr>
          <w:rFonts w:ascii="Times New Roman" w:hAnsi="Times New Roman" w:cs="Times New Roman"/>
          <w:bCs/>
          <w:color w:val="000000"/>
          <w:sz w:val="28"/>
          <w:szCs w:val="28"/>
          <w:lang w:val="en-US"/>
        </w:rPr>
        <w:t xml:space="preserve">the </w:t>
      </w:r>
      <w:r w:rsidR="0011665D" w:rsidRPr="00A95268">
        <w:rPr>
          <w:rFonts w:ascii="Times New Roman" w:hAnsi="Times New Roman" w:cs="Times New Roman"/>
          <w:bCs/>
          <w:color w:val="000000"/>
          <w:sz w:val="28"/>
          <w:szCs w:val="28"/>
          <w:lang w:val="en-US"/>
        </w:rPr>
        <w:t>carbon-iron oxide materials</w:t>
      </w:r>
      <w:r w:rsidR="00B52D63">
        <w:rPr>
          <w:rFonts w:ascii="Times New Roman" w:hAnsi="Times New Roman" w:cs="Times New Roman"/>
          <w:bCs/>
          <w:color w:val="000000"/>
          <w:sz w:val="28"/>
          <w:szCs w:val="28"/>
          <w:lang w:val="en-US"/>
        </w:rPr>
        <w:t xml:space="preserve"> derived from the </w:t>
      </w:r>
      <w:r w:rsidR="00FA6FB8">
        <w:rPr>
          <w:rFonts w:ascii="Times New Roman" w:hAnsi="Times New Roman" w:cs="Times New Roman"/>
          <w:bCs/>
          <w:color w:val="000000"/>
          <w:sz w:val="28"/>
          <w:szCs w:val="28"/>
          <w:lang w:val="en-US"/>
        </w:rPr>
        <w:t xml:space="preserve">carbonized </w:t>
      </w:r>
      <w:r w:rsidR="00B52D63">
        <w:rPr>
          <w:rFonts w:ascii="Times New Roman" w:hAnsi="Times New Roman" w:cs="Times New Roman"/>
          <w:bCs/>
          <w:color w:val="000000"/>
          <w:sz w:val="28"/>
          <w:szCs w:val="28"/>
          <w:lang w:val="en-US"/>
        </w:rPr>
        <w:t>rice husk (</w:t>
      </w:r>
      <w:r w:rsidR="00D92F5A">
        <w:rPr>
          <w:rFonts w:ascii="Times New Roman" w:hAnsi="Times New Roman" w:cs="Times New Roman"/>
          <w:bCs/>
          <w:color w:val="000000"/>
          <w:sz w:val="28"/>
          <w:szCs w:val="28"/>
          <w:lang w:val="en-US"/>
        </w:rPr>
        <w:t>C</w:t>
      </w:r>
      <w:r w:rsidR="00CD2DC4">
        <w:rPr>
          <w:rFonts w:ascii="Times New Roman" w:hAnsi="Times New Roman" w:cs="Times New Roman"/>
          <w:bCs/>
          <w:color w:val="000000"/>
          <w:sz w:val="28"/>
          <w:szCs w:val="28"/>
          <w:lang w:val="en-US"/>
        </w:rPr>
        <w:t xml:space="preserve">RH) </w:t>
      </w:r>
      <w:r w:rsidR="00FA6FB8">
        <w:rPr>
          <w:rFonts w:ascii="Times New Roman" w:hAnsi="Times New Roman" w:cs="Times New Roman"/>
          <w:bCs/>
          <w:color w:val="000000"/>
          <w:sz w:val="28"/>
          <w:szCs w:val="28"/>
          <w:lang w:val="en-US"/>
        </w:rPr>
        <w:t xml:space="preserve">as </w:t>
      </w:r>
      <w:r w:rsidR="00FA6FB8" w:rsidRPr="002E6BE5">
        <w:rPr>
          <w:rFonts w:ascii="Times New Roman" w:hAnsi="Times New Roman" w:cs="Times New Roman"/>
          <w:bCs/>
          <w:color w:val="000000"/>
          <w:sz w:val="28"/>
          <w:szCs w:val="28"/>
          <w:lang w:val="en-US"/>
        </w:rPr>
        <w:t>support</w:t>
      </w:r>
      <w:r w:rsidR="0011665D" w:rsidRPr="002E6BE5">
        <w:rPr>
          <w:rFonts w:ascii="Times New Roman" w:hAnsi="Times New Roman" w:cs="Times New Roman"/>
          <w:bCs/>
          <w:color w:val="000000"/>
          <w:sz w:val="28"/>
          <w:szCs w:val="28"/>
          <w:lang w:val="en-US"/>
        </w:rPr>
        <w:t xml:space="preserve">. </w:t>
      </w:r>
      <w:r w:rsidR="003D01A7" w:rsidRPr="002E6BE5">
        <w:rPr>
          <w:rFonts w:ascii="Times New Roman" w:hAnsi="Times New Roman" w:cs="Times New Roman"/>
          <w:bCs/>
          <w:color w:val="000000"/>
          <w:sz w:val="28"/>
          <w:szCs w:val="28"/>
          <w:lang w:val="en-US"/>
        </w:rPr>
        <w:t>The influence of leaching on the propertie</w:t>
      </w:r>
      <w:r w:rsidR="00EE2E92" w:rsidRPr="002E6BE5">
        <w:rPr>
          <w:rFonts w:ascii="Times New Roman" w:hAnsi="Times New Roman" w:cs="Times New Roman"/>
          <w:bCs/>
          <w:color w:val="000000"/>
          <w:sz w:val="28"/>
          <w:szCs w:val="28"/>
          <w:lang w:val="en-US"/>
        </w:rPr>
        <w:t>s of CRH was also investigated</w:t>
      </w:r>
      <w:r w:rsidR="003D01A7" w:rsidRPr="002E6BE5">
        <w:rPr>
          <w:rFonts w:ascii="Times New Roman" w:hAnsi="Times New Roman" w:cs="Times New Roman"/>
          <w:bCs/>
          <w:color w:val="000000"/>
          <w:sz w:val="28"/>
          <w:szCs w:val="28"/>
          <w:lang w:val="en-US"/>
        </w:rPr>
        <w:t>.</w:t>
      </w:r>
    </w:p>
    <w:p w14:paraId="6CBC65A7" w14:textId="75117B70" w:rsidR="006E2757" w:rsidRPr="00A95268" w:rsidRDefault="006E2757" w:rsidP="006E2757">
      <w:pPr>
        <w:tabs>
          <w:tab w:val="left" w:pos="2002"/>
        </w:tabs>
        <w:autoSpaceDE w:val="0"/>
        <w:autoSpaceDN w:val="0"/>
        <w:adjustRightInd w:val="0"/>
        <w:spacing w:after="0" w:line="240" w:lineRule="auto"/>
        <w:ind w:firstLine="567"/>
        <w:contextualSpacing/>
        <w:jc w:val="both"/>
        <w:rPr>
          <w:rFonts w:ascii="Times New Roman" w:hAnsi="Times New Roman" w:cs="Times New Roman"/>
          <w:color w:val="000000"/>
          <w:sz w:val="28"/>
          <w:szCs w:val="28"/>
          <w:lang w:val="en-US"/>
        </w:rPr>
      </w:pPr>
      <w:r w:rsidRPr="00A95268">
        <w:rPr>
          <w:rFonts w:ascii="Times New Roman" w:hAnsi="Times New Roman" w:cs="Times New Roman"/>
          <w:bCs/>
          <w:color w:val="000000"/>
          <w:sz w:val="28"/>
          <w:szCs w:val="28"/>
          <w:lang w:val="en-US"/>
        </w:rPr>
        <w:t xml:space="preserve">This </w:t>
      </w:r>
      <w:r w:rsidR="009E3E3C">
        <w:rPr>
          <w:rFonts w:ascii="Times New Roman" w:hAnsi="Times New Roman" w:cs="Times New Roman"/>
          <w:bCs/>
          <w:color w:val="000000"/>
          <w:sz w:val="28"/>
          <w:szCs w:val="28"/>
          <w:lang w:val="en-US"/>
        </w:rPr>
        <w:t>PhD t</w:t>
      </w:r>
      <w:r w:rsidR="00211EA3">
        <w:rPr>
          <w:rFonts w:ascii="Times New Roman" w:hAnsi="Times New Roman" w:cs="Times New Roman"/>
          <w:bCs/>
          <w:color w:val="000000"/>
          <w:sz w:val="28"/>
          <w:szCs w:val="28"/>
          <w:lang w:val="en-US"/>
        </w:rPr>
        <w:t>hesis</w:t>
      </w:r>
      <w:r w:rsidRPr="00A95268">
        <w:rPr>
          <w:rFonts w:ascii="Times New Roman" w:hAnsi="Times New Roman" w:cs="Times New Roman"/>
          <w:bCs/>
          <w:color w:val="000000"/>
          <w:sz w:val="28"/>
          <w:szCs w:val="28"/>
          <w:lang w:val="en-US"/>
        </w:rPr>
        <w:t xml:space="preserve"> consists of 3 chapters. The first chapter </w:t>
      </w:r>
      <w:r w:rsidR="00211EA3">
        <w:rPr>
          <w:rFonts w:ascii="Times New Roman" w:hAnsi="Times New Roman" w:cs="Times New Roman"/>
          <w:bCs/>
          <w:color w:val="000000"/>
          <w:sz w:val="28"/>
          <w:szCs w:val="28"/>
          <w:lang w:val="en-US"/>
        </w:rPr>
        <w:t>is devoted to</w:t>
      </w:r>
      <w:r w:rsidR="009E3E3C">
        <w:rPr>
          <w:rFonts w:ascii="Times New Roman" w:hAnsi="Times New Roman" w:cs="Times New Roman"/>
          <w:bCs/>
          <w:color w:val="000000"/>
          <w:sz w:val="28"/>
          <w:szCs w:val="28"/>
          <w:lang w:val="en-US"/>
        </w:rPr>
        <w:t xml:space="preserve"> the</w:t>
      </w:r>
      <w:r w:rsidR="00211EA3">
        <w:rPr>
          <w:rFonts w:ascii="Times New Roman" w:hAnsi="Times New Roman" w:cs="Times New Roman"/>
          <w:bCs/>
          <w:color w:val="000000"/>
          <w:sz w:val="28"/>
          <w:szCs w:val="28"/>
          <w:lang w:val="en-US"/>
        </w:rPr>
        <w:t xml:space="preserve"> </w:t>
      </w:r>
      <w:r w:rsidRPr="00A95268">
        <w:rPr>
          <w:rFonts w:ascii="Times New Roman" w:hAnsi="Times New Roman" w:cs="Times New Roman"/>
          <w:bCs/>
          <w:color w:val="000000"/>
          <w:sz w:val="28"/>
          <w:szCs w:val="28"/>
          <w:lang w:val="en-US"/>
        </w:rPr>
        <w:t xml:space="preserve">literature </w:t>
      </w:r>
      <w:r w:rsidR="00211EA3">
        <w:rPr>
          <w:rFonts w:ascii="Times New Roman" w:hAnsi="Times New Roman" w:cs="Times New Roman"/>
          <w:bCs/>
          <w:color w:val="000000"/>
          <w:sz w:val="28"/>
          <w:szCs w:val="28"/>
          <w:lang w:val="en-US"/>
        </w:rPr>
        <w:t>survey</w:t>
      </w:r>
      <w:r w:rsidR="00211EA3" w:rsidRPr="00A95268">
        <w:rPr>
          <w:rFonts w:ascii="Times New Roman" w:hAnsi="Times New Roman" w:cs="Times New Roman"/>
          <w:bCs/>
          <w:color w:val="000000"/>
          <w:sz w:val="28"/>
          <w:szCs w:val="28"/>
          <w:lang w:val="en-US"/>
        </w:rPr>
        <w:t xml:space="preserve"> </w:t>
      </w:r>
      <w:r w:rsidR="00211EA3">
        <w:rPr>
          <w:rFonts w:ascii="Times New Roman" w:hAnsi="Times New Roman" w:cs="Times New Roman"/>
          <w:bCs/>
          <w:color w:val="000000"/>
          <w:sz w:val="28"/>
          <w:szCs w:val="28"/>
          <w:lang w:val="en-US"/>
        </w:rPr>
        <w:t xml:space="preserve">and </w:t>
      </w:r>
      <w:r w:rsidR="00211EA3" w:rsidRPr="00A95268">
        <w:rPr>
          <w:rFonts w:ascii="Times New Roman" w:hAnsi="Times New Roman" w:cs="Times New Roman"/>
          <w:bCs/>
          <w:color w:val="000000"/>
          <w:sz w:val="28"/>
          <w:szCs w:val="28"/>
          <w:lang w:val="en-US"/>
        </w:rPr>
        <w:t xml:space="preserve">describes </w:t>
      </w:r>
      <w:r w:rsidRPr="00A95268">
        <w:rPr>
          <w:rFonts w:ascii="Times New Roman" w:hAnsi="Times New Roman" w:cs="Times New Roman"/>
          <w:bCs/>
          <w:color w:val="000000"/>
          <w:sz w:val="28"/>
          <w:szCs w:val="28"/>
          <w:lang w:val="en-US"/>
        </w:rPr>
        <w:t>CO</w:t>
      </w:r>
      <w:r w:rsidRPr="00A95268">
        <w:rPr>
          <w:rFonts w:ascii="Times New Roman" w:hAnsi="Times New Roman" w:cs="Times New Roman"/>
          <w:bCs/>
          <w:color w:val="000000"/>
          <w:sz w:val="28"/>
          <w:szCs w:val="28"/>
          <w:vertAlign w:val="subscript"/>
          <w:lang w:val="en-US"/>
        </w:rPr>
        <w:t>2</w:t>
      </w:r>
      <w:r w:rsidRPr="00A95268">
        <w:rPr>
          <w:rFonts w:ascii="Times New Roman" w:hAnsi="Times New Roman" w:cs="Times New Roman"/>
          <w:bCs/>
          <w:color w:val="000000"/>
          <w:sz w:val="28"/>
          <w:szCs w:val="28"/>
          <w:lang w:val="en-US"/>
        </w:rPr>
        <w:t xml:space="preserve"> emission and capture, </w:t>
      </w:r>
      <w:r w:rsidR="00A67A74">
        <w:rPr>
          <w:rFonts w:ascii="Times New Roman" w:hAnsi="Times New Roman" w:cs="Times New Roman"/>
          <w:bCs/>
          <w:color w:val="000000"/>
          <w:sz w:val="28"/>
          <w:szCs w:val="28"/>
          <w:lang w:val="en-US"/>
        </w:rPr>
        <w:t>paying</w:t>
      </w:r>
      <w:r w:rsidR="00A67A74" w:rsidRPr="00A95268">
        <w:rPr>
          <w:rFonts w:ascii="Times New Roman" w:hAnsi="Times New Roman" w:cs="Times New Roman"/>
          <w:bCs/>
          <w:color w:val="000000"/>
          <w:sz w:val="28"/>
          <w:szCs w:val="28"/>
          <w:lang w:val="en-US"/>
        </w:rPr>
        <w:t xml:space="preserve"> </w:t>
      </w:r>
      <w:r w:rsidRPr="00A95268">
        <w:rPr>
          <w:rFonts w:ascii="Times New Roman" w:hAnsi="Times New Roman" w:cs="Times New Roman"/>
          <w:bCs/>
          <w:color w:val="000000"/>
          <w:sz w:val="28"/>
          <w:szCs w:val="28"/>
          <w:lang w:val="en-US"/>
        </w:rPr>
        <w:t xml:space="preserve">particular attention to previous works </w:t>
      </w:r>
      <w:r w:rsidR="00A67A74">
        <w:rPr>
          <w:rFonts w:ascii="Times New Roman" w:hAnsi="Times New Roman" w:cs="Times New Roman"/>
          <w:bCs/>
          <w:color w:val="000000"/>
          <w:sz w:val="28"/>
          <w:szCs w:val="28"/>
          <w:lang w:val="en-US"/>
        </w:rPr>
        <w:t>on</w:t>
      </w:r>
      <w:r w:rsidRPr="00A95268">
        <w:rPr>
          <w:rFonts w:ascii="Times New Roman" w:hAnsi="Times New Roman" w:cs="Times New Roman"/>
          <w:bCs/>
          <w:color w:val="000000"/>
          <w:sz w:val="28"/>
          <w:szCs w:val="28"/>
          <w:lang w:val="en-US"/>
        </w:rPr>
        <w:t xml:space="preserve"> composite materials for gas adsorption applications. The second part is devoted to</w:t>
      </w:r>
      <w:r w:rsidR="009E3E3C">
        <w:rPr>
          <w:rFonts w:ascii="Times New Roman" w:hAnsi="Times New Roman" w:cs="Times New Roman"/>
          <w:bCs/>
          <w:color w:val="000000"/>
          <w:sz w:val="28"/>
          <w:szCs w:val="28"/>
          <w:lang w:val="en-US"/>
        </w:rPr>
        <w:t xml:space="preserve"> the</w:t>
      </w:r>
      <w:r w:rsidRPr="00A95268">
        <w:rPr>
          <w:rFonts w:ascii="Times New Roman" w:hAnsi="Times New Roman" w:cs="Times New Roman"/>
          <w:bCs/>
          <w:color w:val="000000"/>
          <w:sz w:val="28"/>
          <w:szCs w:val="28"/>
          <w:lang w:val="en-US"/>
        </w:rPr>
        <w:t xml:space="preserve"> description of the experiment</w:t>
      </w:r>
      <w:r w:rsidR="00A961A3">
        <w:rPr>
          <w:rFonts w:ascii="Times New Roman" w:hAnsi="Times New Roman" w:cs="Times New Roman"/>
          <w:bCs/>
          <w:color w:val="000000"/>
          <w:sz w:val="28"/>
          <w:szCs w:val="28"/>
          <w:lang w:val="en-US"/>
        </w:rPr>
        <w:t xml:space="preserve">s </w:t>
      </w:r>
      <w:r w:rsidRPr="00A95268">
        <w:rPr>
          <w:rFonts w:ascii="Times New Roman" w:hAnsi="Times New Roman" w:cs="Times New Roman"/>
          <w:bCs/>
          <w:color w:val="000000"/>
          <w:sz w:val="28"/>
          <w:szCs w:val="28"/>
          <w:lang w:val="en-US"/>
        </w:rPr>
        <w:t>related to</w:t>
      </w:r>
      <w:r w:rsidR="009E3E3C">
        <w:rPr>
          <w:rFonts w:ascii="Times New Roman" w:hAnsi="Times New Roman" w:cs="Times New Roman"/>
          <w:bCs/>
          <w:color w:val="000000"/>
          <w:sz w:val="28"/>
          <w:szCs w:val="28"/>
          <w:lang w:val="en-US"/>
        </w:rPr>
        <w:t xml:space="preserve"> </w:t>
      </w:r>
      <w:r w:rsidRPr="00A95268">
        <w:rPr>
          <w:rFonts w:ascii="Times New Roman" w:hAnsi="Times New Roman" w:cs="Times New Roman"/>
          <w:bCs/>
          <w:color w:val="000000"/>
          <w:sz w:val="28"/>
          <w:szCs w:val="28"/>
          <w:lang w:val="en-US"/>
        </w:rPr>
        <w:t>preparation of materials bas</w:t>
      </w:r>
      <w:r w:rsidR="009E3E3C">
        <w:rPr>
          <w:rFonts w:ascii="Times New Roman" w:hAnsi="Times New Roman" w:cs="Times New Roman"/>
          <w:bCs/>
          <w:color w:val="000000"/>
          <w:sz w:val="28"/>
          <w:szCs w:val="28"/>
          <w:lang w:val="en-US"/>
        </w:rPr>
        <w:t>ed on carbonaceous matrix-</w:t>
      </w:r>
      <w:r w:rsidRPr="00A95268">
        <w:rPr>
          <w:rFonts w:ascii="Times New Roman" w:hAnsi="Times New Roman" w:cs="Times New Roman"/>
          <w:bCs/>
          <w:color w:val="000000"/>
          <w:sz w:val="28"/>
          <w:szCs w:val="28"/>
          <w:lang w:val="en-US"/>
        </w:rPr>
        <w:t>support</w:t>
      </w:r>
      <w:r w:rsidR="00A961A3">
        <w:rPr>
          <w:rFonts w:ascii="Times New Roman" w:hAnsi="Times New Roman" w:cs="Times New Roman"/>
          <w:bCs/>
          <w:color w:val="000000"/>
          <w:sz w:val="28"/>
          <w:szCs w:val="28"/>
          <w:lang w:val="en-US"/>
        </w:rPr>
        <w:t>ed</w:t>
      </w:r>
      <w:r w:rsidRPr="00A95268">
        <w:rPr>
          <w:rFonts w:ascii="Times New Roman" w:hAnsi="Times New Roman" w:cs="Times New Roman"/>
          <w:bCs/>
          <w:color w:val="000000"/>
          <w:sz w:val="28"/>
          <w:szCs w:val="28"/>
          <w:lang w:val="en-US"/>
        </w:rPr>
        <w:t xml:space="preserve"> </w:t>
      </w:r>
      <w:r w:rsidR="00A961A3">
        <w:rPr>
          <w:rFonts w:ascii="Times New Roman" w:hAnsi="Times New Roman" w:cs="Times New Roman"/>
          <w:bCs/>
          <w:color w:val="000000"/>
          <w:sz w:val="28"/>
          <w:szCs w:val="28"/>
          <w:lang w:val="en-US"/>
        </w:rPr>
        <w:t>magnetic nanoparticles (</w:t>
      </w:r>
      <w:r w:rsidRPr="00A95268">
        <w:rPr>
          <w:rFonts w:ascii="Times New Roman" w:hAnsi="Times New Roman" w:cs="Times New Roman"/>
          <w:bCs/>
          <w:color w:val="000000"/>
          <w:sz w:val="28"/>
          <w:szCs w:val="28"/>
          <w:lang w:val="en-US"/>
        </w:rPr>
        <w:t>iron oxides</w:t>
      </w:r>
      <w:r w:rsidR="00A961A3">
        <w:rPr>
          <w:rFonts w:ascii="Times New Roman" w:hAnsi="Times New Roman" w:cs="Times New Roman"/>
          <w:bCs/>
          <w:color w:val="000000"/>
          <w:sz w:val="28"/>
          <w:szCs w:val="28"/>
          <w:lang w:val="en-US"/>
        </w:rPr>
        <w:t>)</w:t>
      </w:r>
      <w:r w:rsidR="00170F12">
        <w:rPr>
          <w:rFonts w:ascii="Times New Roman" w:hAnsi="Times New Roman" w:cs="Times New Roman"/>
          <w:bCs/>
          <w:color w:val="000000"/>
          <w:sz w:val="28"/>
          <w:szCs w:val="28"/>
          <w:lang w:val="en-US"/>
        </w:rPr>
        <w:t xml:space="preserve"> as well as </w:t>
      </w:r>
      <w:r w:rsidRPr="00A95268">
        <w:rPr>
          <w:rFonts w:ascii="Times New Roman" w:hAnsi="Times New Roman" w:cs="Times New Roman"/>
          <w:bCs/>
          <w:color w:val="000000"/>
          <w:sz w:val="28"/>
          <w:szCs w:val="28"/>
          <w:lang w:val="en-US"/>
        </w:rPr>
        <w:t xml:space="preserve">materials obtained by alkaline treatment of </w:t>
      </w:r>
      <w:r w:rsidR="00A961A3">
        <w:rPr>
          <w:rFonts w:ascii="Times New Roman" w:hAnsi="Times New Roman" w:cs="Times New Roman"/>
          <w:bCs/>
          <w:color w:val="000000"/>
          <w:sz w:val="28"/>
          <w:szCs w:val="28"/>
          <w:lang w:val="en-US"/>
        </w:rPr>
        <w:t>CRH</w:t>
      </w:r>
      <w:r w:rsidRPr="00A95268">
        <w:rPr>
          <w:rFonts w:ascii="Times New Roman" w:hAnsi="Times New Roman" w:cs="Times New Roman"/>
          <w:bCs/>
          <w:color w:val="000000"/>
          <w:sz w:val="28"/>
          <w:szCs w:val="28"/>
          <w:lang w:val="en-US"/>
        </w:rPr>
        <w:t>. The physicochemical characteri</w:t>
      </w:r>
      <w:r w:rsidR="00A961A3">
        <w:rPr>
          <w:rFonts w:ascii="Times New Roman" w:hAnsi="Times New Roman" w:cs="Times New Roman"/>
          <w:bCs/>
          <w:color w:val="000000"/>
          <w:sz w:val="28"/>
          <w:szCs w:val="28"/>
          <w:lang w:val="en-US"/>
        </w:rPr>
        <w:t xml:space="preserve">zation </w:t>
      </w:r>
      <w:r w:rsidR="001E2DC5" w:rsidRPr="00A95268">
        <w:rPr>
          <w:rFonts w:ascii="Times New Roman" w:hAnsi="Times New Roman" w:cs="Times New Roman"/>
          <w:bCs/>
          <w:color w:val="000000"/>
          <w:sz w:val="28"/>
          <w:szCs w:val="28"/>
          <w:lang w:val="en-US"/>
        </w:rPr>
        <w:t>methods</w:t>
      </w:r>
      <w:r w:rsidR="001E2DC5" w:rsidRPr="00A95268" w:rsidDel="00A961A3">
        <w:rPr>
          <w:rFonts w:ascii="Times New Roman" w:hAnsi="Times New Roman" w:cs="Times New Roman"/>
          <w:bCs/>
          <w:color w:val="000000"/>
          <w:sz w:val="28"/>
          <w:szCs w:val="28"/>
          <w:lang w:val="en-US"/>
        </w:rPr>
        <w:t xml:space="preserve"> </w:t>
      </w:r>
      <w:r w:rsidRPr="00A95268">
        <w:rPr>
          <w:rFonts w:ascii="Times New Roman" w:hAnsi="Times New Roman" w:cs="Times New Roman"/>
          <w:bCs/>
          <w:color w:val="000000"/>
          <w:sz w:val="28"/>
          <w:szCs w:val="28"/>
          <w:lang w:val="en-US"/>
        </w:rPr>
        <w:t xml:space="preserve">of obtained materials are also included in </w:t>
      </w:r>
      <w:r w:rsidR="001E2DC5">
        <w:rPr>
          <w:rFonts w:ascii="Times New Roman" w:hAnsi="Times New Roman" w:cs="Times New Roman"/>
          <w:bCs/>
          <w:color w:val="000000"/>
          <w:sz w:val="28"/>
          <w:szCs w:val="28"/>
          <w:lang w:val="en-US"/>
        </w:rPr>
        <w:t xml:space="preserve">the </w:t>
      </w:r>
      <w:r w:rsidRPr="00A95268">
        <w:rPr>
          <w:rFonts w:ascii="Times New Roman" w:hAnsi="Times New Roman" w:cs="Times New Roman"/>
          <w:bCs/>
          <w:color w:val="000000"/>
          <w:sz w:val="28"/>
          <w:szCs w:val="28"/>
          <w:lang w:val="en-US"/>
        </w:rPr>
        <w:t xml:space="preserve">second chapter. The third chapter presents the results of </w:t>
      </w:r>
      <w:r w:rsidR="001C01FE">
        <w:rPr>
          <w:rFonts w:ascii="Times New Roman" w:hAnsi="Times New Roman" w:cs="Times New Roman"/>
          <w:bCs/>
          <w:color w:val="000000"/>
          <w:sz w:val="28"/>
          <w:szCs w:val="28"/>
          <w:lang w:val="en-US"/>
        </w:rPr>
        <w:t xml:space="preserve">the </w:t>
      </w:r>
      <w:r w:rsidRPr="00A95268">
        <w:rPr>
          <w:rFonts w:ascii="Times New Roman" w:hAnsi="Times New Roman" w:cs="Times New Roman"/>
          <w:bCs/>
          <w:color w:val="000000"/>
          <w:sz w:val="28"/>
          <w:szCs w:val="28"/>
          <w:lang w:val="en-US"/>
        </w:rPr>
        <w:t xml:space="preserve">analysis </w:t>
      </w:r>
      <w:r w:rsidR="001E2DC5">
        <w:rPr>
          <w:rFonts w:ascii="Times New Roman" w:hAnsi="Times New Roman" w:cs="Times New Roman"/>
          <w:bCs/>
          <w:color w:val="000000"/>
          <w:sz w:val="28"/>
          <w:szCs w:val="28"/>
          <w:lang w:val="en-US"/>
        </w:rPr>
        <w:t>of</w:t>
      </w:r>
      <w:r w:rsidR="001E2DC5" w:rsidRPr="00A95268">
        <w:rPr>
          <w:rFonts w:ascii="Times New Roman" w:hAnsi="Times New Roman" w:cs="Times New Roman"/>
          <w:bCs/>
          <w:color w:val="000000"/>
          <w:sz w:val="28"/>
          <w:szCs w:val="28"/>
          <w:lang w:val="en-US"/>
        </w:rPr>
        <w:t xml:space="preserve"> </w:t>
      </w:r>
      <w:r w:rsidRPr="00A95268">
        <w:rPr>
          <w:rFonts w:ascii="Times New Roman" w:hAnsi="Times New Roman" w:cs="Times New Roman"/>
          <w:bCs/>
          <w:color w:val="000000"/>
          <w:sz w:val="28"/>
          <w:szCs w:val="28"/>
          <w:lang w:val="en-US"/>
        </w:rPr>
        <w:t xml:space="preserve">prepared materials and their adsorption properties evaluated on a laboratory scale static fixed-bed reactor. This chapter is divided into three parts: the first part describes the structural characterization </w:t>
      </w:r>
      <w:r w:rsidRPr="002E6BE5">
        <w:rPr>
          <w:rFonts w:ascii="Times New Roman" w:hAnsi="Times New Roman" w:cs="Times New Roman"/>
          <w:bCs/>
          <w:color w:val="000000"/>
          <w:sz w:val="28"/>
          <w:szCs w:val="28"/>
          <w:lang w:val="en-US"/>
        </w:rPr>
        <w:t>of cRH-FMs, cRH-nFMs composites</w:t>
      </w:r>
      <w:r w:rsidRPr="00A95268">
        <w:rPr>
          <w:rFonts w:ascii="Times New Roman" w:hAnsi="Times New Roman" w:cs="Times New Roman"/>
          <w:bCs/>
          <w:color w:val="000000"/>
          <w:sz w:val="28"/>
          <w:szCs w:val="28"/>
          <w:lang w:val="en-US"/>
        </w:rPr>
        <w:t>, the second part describes CO</w:t>
      </w:r>
      <w:r w:rsidRPr="00A95268">
        <w:rPr>
          <w:rFonts w:ascii="Times New Roman" w:hAnsi="Times New Roman" w:cs="Times New Roman"/>
          <w:bCs/>
          <w:color w:val="000000"/>
          <w:sz w:val="28"/>
          <w:szCs w:val="28"/>
          <w:vertAlign w:val="subscript"/>
          <w:lang w:val="en-US"/>
        </w:rPr>
        <w:t>2</w:t>
      </w:r>
      <w:r w:rsidRPr="00A95268">
        <w:rPr>
          <w:rFonts w:ascii="Times New Roman" w:hAnsi="Times New Roman" w:cs="Times New Roman"/>
          <w:bCs/>
          <w:color w:val="000000"/>
          <w:sz w:val="28"/>
          <w:szCs w:val="28"/>
          <w:lang w:val="en-US"/>
        </w:rPr>
        <w:t xml:space="preserve"> adsorption tests </w:t>
      </w:r>
      <w:r w:rsidR="00023DBF">
        <w:rPr>
          <w:rFonts w:ascii="Times New Roman" w:hAnsi="Times New Roman" w:cs="Times New Roman"/>
          <w:bCs/>
          <w:color w:val="000000"/>
          <w:sz w:val="28"/>
          <w:szCs w:val="28"/>
          <w:lang w:val="en-US"/>
        </w:rPr>
        <w:t>of</w:t>
      </w:r>
      <w:r w:rsidR="00023DBF" w:rsidRPr="00A95268">
        <w:rPr>
          <w:rFonts w:ascii="Times New Roman" w:hAnsi="Times New Roman" w:cs="Times New Roman"/>
          <w:bCs/>
          <w:color w:val="000000"/>
          <w:sz w:val="28"/>
          <w:szCs w:val="28"/>
          <w:lang w:val="en-US"/>
        </w:rPr>
        <w:t xml:space="preserve"> </w:t>
      </w:r>
      <w:r w:rsidRPr="00A95268">
        <w:rPr>
          <w:rFonts w:ascii="Times New Roman" w:hAnsi="Times New Roman" w:cs="Times New Roman"/>
          <w:bCs/>
          <w:color w:val="000000"/>
          <w:sz w:val="28"/>
          <w:szCs w:val="28"/>
          <w:lang w:val="en-US"/>
        </w:rPr>
        <w:t xml:space="preserve">prepared materials measured </w:t>
      </w:r>
      <w:r w:rsidR="00023DBF">
        <w:rPr>
          <w:rFonts w:ascii="Times New Roman" w:hAnsi="Times New Roman" w:cs="Times New Roman"/>
          <w:bCs/>
          <w:color w:val="000000"/>
          <w:sz w:val="28"/>
          <w:szCs w:val="28"/>
          <w:lang w:val="en-US"/>
        </w:rPr>
        <w:t>at</w:t>
      </w:r>
      <w:r w:rsidR="00023DBF" w:rsidRPr="00A95268">
        <w:rPr>
          <w:rFonts w:ascii="Times New Roman" w:hAnsi="Times New Roman" w:cs="Times New Roman"/>
          <w:bCs/>
          <w:color w:val="000000"/>
          <w:sz w:val="28"/>
          <w:szCs w:val="28"/>
          <w:lang w:val="en-US"/>
        </w:rPr>
        <w:t xml:space="preserve"> </w:t>
      </w:r>
      <w:r w:rsidRPr="00A95268">
        <w:rPr>
          <w:rFonts w:ascii="Times New Roman" w:hAnsi="Times New Roman" w:cs="Times New Roman"/>
          <w:bCs/>
          <w:color w:val="000000"/>
          <w:sz w:val="28"/>
          <w:szCs w:val="28"/>
          <w:lang w:val="en-US"/>
        </w:rPr>
        <w:t xml:space="preserve">typical post-combustion flue-gas condition </w:t>
      </w:r>
      <w:r w:rsidR="00023DBF">
        <w:rPr>
          <w:rFonts w:ascii="Times New Roman" w:hAnsi="Times New Roman" w:cs="Times New Roman"/>
          <w:bCs/>
          <w:color w:val="000000"/>
          <w:sz w:val="28"/>
          <w:szCs w:val="28"/>
          <w:lang w:val="en-US"/>
        </w:rPr>
        <w:t>(</w:t>
      </w:r>
      <w:r w:rsidRPr="00A95268">
        <w:rPr>
          <w:rFonts w:ascii="Times New Roman" w:hAnsi="Times New Roman" w:cs="Times New Roman"/>
          <w:bCs/>
          <w:color w:val="000000"/>
          <w:sz w:val="28"/>
          <w:szCs w:val="28"/>
          <w:lang w:val="en-US"/>
        </w:rPr>
        <w:t>at ambient atmospher</w:t>
      </w:r>
      <w:r w:rsidR="00023DBF">
        <w:rPr>
          <w:rFonts w:ascii="Times New Roman" w:hAnsi="Times New Roman" w:cs="Times New Roman"/>
          <w:bCs/>
          <w:color w:val="000000"/>
          <w:sz w:val="28"/>
          <w:szCs w:val="28"/>
          <w:lang w:val="en-US"/>
        </w:rPr>
        <w:t>ic</w:t>
      </w:r>
      <w:r w:rsidRPr="00A95268">
        <w:rPr>
          <w:rFonts w:ascii="Times New Roman" w:hAnsi="Times New Roman" w:cs="Times New Roman"/>
          <w:bCs/>
          <w:color w:val="000000"/>
          <w:sz w:val="28"/>
          <w:szCs w:val="28"/>
          <w:lang w:val="en-US"/>
        </w:rPr>
        <w:t xml:space="preserve"> pressure</w:t>
      </w:r>
      <w:r w:rsidR="00023DBF">
        <w:rPr>
          <w:rFonts w:ascii="Times New Roman" w:hAnsi="Times New Roman" w:cs="Times New Roman"/>
          <w:bCs/>
          <w:color w:val="000000"/>
          <w:sz w:val="28"/>
          <w:szCs w:val="28"/>
          <w:lang w:val="en-US"/>
        </w:rPr>
        <w:t>)</w:t>
      </w:r>
      <w:r w:rsidR="001C01FE">
        <w:rPr>
          <w:rFonts w:ascii="Times New Roman" w:hAnsi="Times New Roman" w:cs="Times New Roman"/>
          <w:bCs/>
          <w:color w:val="000000"/>
          <w:sz w:val="28"/>
          <w:szCs w:val="28"/>
          <w:lang w:val="en-US"/>
        </w:rPr>
        <w:t>,</w:t>
      </w:r>
      <w:r w:rsidRPr="00A95268">
        <w:rPr>
          <w:rFonts w:ascii="Times New Roman" w:hAnsi="Times New Roman" w:cs="Times New Roman"/>
          <w:bCs/>
          <w:color w:val="000000"/>
          <w:sz w:val="28"/>
          <w:szCs w:val="28"/>
          <w:lang w:val="en-US"/>
        </w:rPr>
        <w:t xml:space="preserve"> and the third part reports </w:t>
      </w:r>
      <w:r w:rsidR="00023DBF">
        <w:rPr>
          <w:rFonts w:ascii="Times New Roman" w:hAnsi="Times New Roman" w:cs="Times New Roman"/>
          <w:bCs/>
          <w:color w:val="000000"/>
          <w:sz w:val="28"/>
          <w:szCs w:val="28"/>
          <w:lang w:val="en-US"/>
        </w:rPr>
        <w:t xml:space="preserve">the </w:t>
      </w:r>
      <w:r w:rsidRPr="00A95268">
        <w:rPr>
          <w:rFonts w:ascii="Times New Roman" w:hAnsi="Times New Roman" w:cs="Times New Roman"/>
          <w:sz w:val="28"/>
          <w:szCs w:val="28"/>
          <w:lang w:val="en-US"/>
        </w:rPr>
        <w:t>comparative analyses of the carbon-based composites</w:t>
      </w:r>
      <w:r w:rsidRPr="00A95268">
        <w:rPr>
          <w:rFonts w:ascii="Times New Roman" w:hAnsi="Times New Roman" w:cs="Times New Roman"/>
          <w:bCs/>
          <w:color w:val="000000"/>
          <w:sz w:val="28"/>
          <w:szCs w:val="28"/>
          <w:lang w:val="en-US"/>
        </w:rPr>
        <w:t>.</w:t>
      </w:r>
    </w:p>
    <w:p w14:paraId="1294BA45" w14:textId="1D6CF664" w:rsidR="005A4140" w:rsidRPr="008F2F18" w:rsidRDefault="00760DC5" w:rsidP="00FF0F17">
      <w:pPr>
        <w:tabs>
          <w:tab w:val="left" w:pos="2002"/>
        </w:tabs>
        <w:autoSpaceDE w:val="0"/>
        <w:autoSpaceDN w:val="0"/>
        <w:adjustRightInd w:val="0"/>
        <w:spacing w:after="0" w:line="240" w:lineRule="auto"/>
        <w:ind w:firstLine="567"/>
        <w:contextualSpacing/>
        <w:jc w:val="both"/>
        <w:rPr>
          <w:rFonts w:ascii="Times New Roman" w:hAnsi="Times New Roman" w:cs="Times New Roman"/>
          <w:bCs/>
          <w:sz w:val="28"/>
          <w:szCs w:val="28"/>
          <w:lang w:val="en-US"/>
        </w:rPr>
      </w:pPr>
      <w:r>
        <w:rPr>
          <w:rFonts w:ascii="Times New Roman" w:hAnsi="Times New Roman" w:cs="Times New Roman"/>
          <w:b/>
          <w:sz w:val="28"/>
          <w:szCs w:val="28"/>
          <w:lang w:val="en-US"/>
        </w:rPr>
        <w:t>Actuality</w:t>
      </w:r>
      <w:r w:rsidR="006D3E85" w:rsidRPr="00A95268">
        <w:rPr>
          <w:rFonts w:ascii="Times New Roman" w:hAnsi="Times New Roman" w:cs="Times New Roman"/>
          <w:b/>
          <w:sz w:val="28"/>
          <w:szCs w:val="28"/>
          <w:lang w:val="en-US"/>
        </w:rPr>
        <w:t xml:space="preserve"> of the work. </w:t>
      </w:r>
      <w:r w:rsidR="00423268" w:rsidRPr="00BA1F7C">
        <w:rPr>
          <w:rFonts w:ascii="Times New Roman" w:hAnsi="Times New Roman" w:cs="Times New Roman"/>
          <w:sz w:val="28"/>
          <w:szCs w:val="28"/>
          <w:lang w:val="en-US"/>
        </w:rPr>
        <w:t>Carbon dioxide (</w:t>
      </w:r>
      <w:r w:rsidR="00BC79E7" w:rsidRPr="00A95268">
        <w:rPr>
          <w:rFonts w:ascii="Times New Roman" w:hAnsi="Times New Roman" w:cs="Times New Roman"/>
          <w:bCs/>
          <w:sz w:val="28"/>
          <w:szCs w:val="28"/>
          <w:lang w:val="en-US"/>
        </w:rPr>
        <w:t>CO</w:t>
      </w:r>
      <w:r w:rsidR="00BC79E7" w:rsidRPr="00A95268">
        <w:rPr>
          <w:rFonts w:ascii="Times New Roman" w:hAnsi="Times New Roman" w:cs="Times New Roman"/>
          <w:bCs/>
          <w:sz w:val="28"/>
          <w:szCs w:val="28"/>
          <w:vertAlign w:val="subscript"/>
          <w:lang w:val="en-US"/>
        </w:rPr>
        <w:t>2</w:t>
      </w:r>
      <w:r w:rsidR="00423268">
        <w:rPr>
          <w:rFonts w:ascii="Times New Roman" w:hAnsi="Times New Roman" w:cs="Times New Roman"/>
          <w:bCs/>
          <w:sz w:val="28"/>
          <w:szCs w:val="28"/>
          <w:lang w:val="en-US"/>
        </w:rPr>
        <w:t>)</w:t>
      </w:r>
      <w:r w:rsidR="00170F12">
        <w:rPr>
          <w:rFonts w:ascii="Times New Roman" w:hAnsi="Times New Roman" w:cs="Times New Roman"/>
          <w:bCs/>
          <w:sz w:val="28"/>
          <w:szCs w:val="28"/>
          <w:lang w:val="en-US"/>
        </w:rPr>
        <w:t xml:space="preserve"> emissions are</w:t>
      </w:r>
      <w:r w:rsidR="00BC79E7" w:rsidRPr="00A95268">
        <w:rPr>
          <w:rFonts w:ascii="Times New Roman" w:hAnsi="Times New Roman" w:cs="Times New Roman"/>
          <w:bCs/>
          <w:sz w:val="28"/>
          <w:szCs w:val="28"/>
          <w:lang w:val="en-US"/>
        </w:rPr>
        <w:t xml:space="preserve"> main factor</w:t>
      </w:r>
      <w:r w:rsidR="00170F12">
        <w:rPr>
          <w:rFonts w:ascii="Times New Roman" w:hAnsi="Times New Roman" w:cs="Times New Roman"/>
          <w:bCs/>
          <w:sz w:val="28"/>
          <w:szCs w:val="28"/>
          <w:lang w:val="en-US"/>
        </w:rPr>
        <w:t>s</w:t>
      </w:r>
      <w:r w:rsidR="00BC79E7" w:rsidRPr="00A95268">
        <w:rPr>
          <w:rFonts w:ascii="Times New Roman" w:hAnsi="Times New Roman" w:cs="Times New Roman"/>
          <w:bCs/>
          <w:sz w:val="28"/>
          <w:szCs w:val="28"/>
          <w:lang w:val="en-US"/>
        </w:rPr>
        <w:t xml:space="preserve"> </w:t>
      </w:r>
      <w:r w:rsidR="00356AB8">
        <w:rPr>
          <w:rFonts w:ascii="Times New Roman" w:hAnsi="Times New Roman" w:cs="Times New Roman"/>
          <w:bCs/>
          <w:sz w:val="28"/>
          <w:szCs w:val="28"/>
          <w:lang w:val="en-US"/>
        </w:rPr>
        <w:t>that impact on</w:t>
      </w:r>
      <w:r w:rsidR="00356AB8" w:rsidRPr="00A95268">
        <w:rPr>
          <w:rFonts w:ascii="Times New Roman" w:hAnsi="Times New Roman" w:cs="Times New Roman"/>
          <w:bCs/>
          <w:sz w:val="28"/>
          <w:szCs w:val="28"/>
          <w:lang w:val="en-US"/>
        </w:rPr>
        <w:t xml:space="preserve"> </w:t>
      </w:r>
      <w:r w:rsidR="00BC79E7" w:rsidRPr="00A95268">
        <w:rPr>
          <w:rFonts w:ascii="Times New Roman" w:hAnsi="Times New Roman" w:cs="Times New Roman"/>
          <w:bCs/>
          <w:sz w:val="28"/>
          <w:szCs w:val="28"/>
          <w:lang w:val="en-US"/>
        </w:rPr>
        <w:t xml:space="preserve">the global warming. To reduce </w:t>
      </w:r>
      <w:r w:rsidR="00423268">
        <w:rPr>
          <w:rFonts w:ascii="Times New Roman" w:hAnsi="Times New Roman" w:cs="Times New Roman"/>
          <w:bCs/>
          <w:sz w:val="28"/>
          <w:szCs w:val="28"/>
          <w:lang w:val="en-US"/>
        </w:rPr>
        <w:t xml:space="preserve">the </w:t>
      </w:r>
      <w:r w:rsidR="00BC79E7" w:rsidRPr="00A95268">
        <w:rPr>
          <w:rFonts w:ascii="Times New Roman" w:hAnsi="Times New Roman" w:cs="Times New Roman"/>
          <w:bCs/>
          <w:sz w:val="28"/>
          <w:szCs w:val="28"/>
          <w:lang w:val="en-US"/>
        </w:rPr>
        <w:t xml:space="preserve">greenhouse </w:t>
      </w:r>
      <w:r w:rsidR="00423268">
        <w:rPr>
          <w:rFonts w:ascii="Times New Roman" w:hAnsi="Times New Roman" w:cs="Times New Roman"/>
          <w:bCs/>
          <w:sz w:val="28"/>
          <w:szCs w:val="28"/>
          <w:lang w:val="en-US"/>
        </w:rPr>
        <w:t>effect</w:t>
      </w:r>
      <w:r w:rsidR="00423268" w:rsidRPr="00A95268">
        <w:rPr>
          <w:rFonts w:ascii="Times New Roman" w:hAnsi="Times New Roman" w:cs="Times New Roman"/>
          <w:bCs/>
          <w:sz w:val="28"/>
          <w:szCs w:val="28"/>
          <w:lang w:val="en-US"/>
        </w:rPr>
        <w:t xml:space="preserve"> </w:t>
      </w:r>
      <w:r w:rsidR="00A4423B">
        <w:rPr>
          <w:rFonts w:ascii="Times New Roman" w:hAnsi="Times New Roman" w:cs="Times New Roman"/>
          <w:bCs/>
          <w:sz w:val="28"/>
          <w:szCs w:val="28"/>
          <w:lang w:val="en-US"/>
        </w:rPr>
        <w:t xml:space="preserve">a </w:t>
      </w:r>
      <w:r w:rsidR="00423268">
        <w:rPr>
          <w:rFonts w:ascii="Times New Roman" w:hAnsi="Times New Roman" w:cs="Times New Roman"/>
          <w:bCs/>
          <w:sz w:val="28"/>
          <w:szCs w:val="28"/>
          <w:lang w:val="en-US"/>
        </w:rPr>
        <w:t xml:space="preserve">various </w:t>
      </w:r>
      <w:r w:rsidR="00BC79E7" w:rsidRPr="00A95268">
        <w:rPr>
          <w:rFonts w:ascii="Times New Roman" w:hAnsi="Times New Roman" w:cs="Times New Roman"/>
          <w:bCs/>
          <w:sz w:val="28"/>
          <w:szCs w:val="28"/>
          <w:lang w:val="en-US"/>
        </w:rPr>
        <w:t>gas capture technologies ha</w:t>
      </w:r>
      <w:r w:rsidR="00A4423B">
        <w:rPr>
          <w:rFonts w:ascii="Times New Roman" w:hAnsi="Times New Roman" w:cs="Times New Roman"/>
          <w:bCs/>
          <w:sz w:val="28"/>
          <w:szCs w:val="28"/>
          <w:lang w:val="en-US"/>
        </w:rPr>
        <w:t>ve</w:t>
      </w:r>
      <w:r w:rsidR="00BC79E7" w:rsidRPr="00A95268">
        <w:rPr>
          <w:rFonts w:ascii="Times New Roman" w:hAnsi="Times New Roman" w:cs="Times New Roman"/>
          <w:bCs/>
          <w:sz w:val="28"/>
          <w:szCs w:val="28"/>
          <w:lang w:val="en-US"/>
        </w:rPr>
        <w:t xml:space="preserve"> </w:t>
      </w:r>
      <w:r w:rsidR="00A4423B">
        <w:rPr>
          <w:rFonts w:ascii="Times New Roman" w:hAnsi="Times New Roman" w:cs="Times New Roman"/>
          <w:bCs/>
          <w:sz w:val="28"/>
          <w:szCs w:val="28"/>
          <w:lang w:val="en-US"/>
        </w:rPr>
        <w:t xml:space="preserve">already </w:t>
      </w:r>
      <w:r w:rsidR="00BC79E7" w:rsidRPr="00A95268">
        <w:rPr>
          <w:rFonts w:ascii="Times New Roman" w:hAnsi="Times New Roman" w:cs="Times New Roman"/>
          <w:bCs/>
          <w:sz w:val="28"/>
          <w:szCs w:val="28"/>
          <w:lang w:val="en-US"/>
        </w:rPr>
        <w:t>been proposed and</w:t>
      </w:r>
      <w:r w:rsidR="00A4423B">
        <w:rPr>
          <w:rFonts w:ascii="Times New Roman" w:hAnsi="Times New Roman" w:cs="Times New Roman"/>
          <w:bCs/>
          <w:sz w:val="28"/>
          <w:szCs w:val="28"/>
          <w:lang w:val="en-US"/>
        </w:rPr>
        <w:t xml:space="preserve"> </w:t>
      </w:r>
      <w:r w:rsidR="00BC79E7" w:rsidRPr="00A95268">
        <w:rPr>
          <w:rFonts w:ascii="Times New Roman" w:hAnsi="Times New Roman" w:cs="Times New Roman"/>
          <w:bCs/>
          <w:sz w:val="28"/>
          <w:szCs w:val="28"/>
          <w:lang w:val="en-US"/>
        </w:rPr>
        <w:t xml:space="preserve">implemented. </w:t>
      </w:r>
      <w:r w:rsidR="00E8659A">
        <w:rPr>
          <w:rFonts w:ascii="Times New Roman" w:hAnsi="Times New Roman" w:cs="Times New Roman"/>
          <w:bCs/>
          <w:sz w:val="28"/>
          <w:szCs w:val="28"/>
          <w:lang w:val="en-US"/>
        </w:rPr>
        <w:t>Generally,</w:t>
      </w:r>
      <w:r w:rsidR="00BC79E7" w:rsidRPr="00A95268">
        <w:rPr>
          <w:rFonts w:ascii="Times New Roman" w:hAnsi="Times New Roman" w:cs="Times New Roman"/>
          <w:bCs/>
          <w:sz w:val="28"/>
          <w:szCs w:val="28"/>
          <w:lang w:val="en-US"/>
        </w:rPr>
        <w:t xml:space="preserve"> CO</w:t>
      </w:r>
      <w:r w:rsidR="00BC79E7" w:rsidRPr="00A95268">
        <w:rPr>
          <w:rFonts w:ascii="Times New Roman" w:hAnsi="Times New Roman" w:cs="Times New Roman"/>
          <w:bCs/>
          <w:sz w:val="28"/>
          <w:szCs w:val="28"/>
          <w:vertAlign w:val="subscript"/>
          <w:lang w:val="en-US"/>
        </w:rPr>
        <w:t xml:space="preserve">2 </w:t>
      </w:r>
      <w:r w:rsidR="00BC79E7" w:rsidRPr="00A95268">
        <w:rPr>
          <w:rFonts w:ascii="Times New Roman" w:hAnsi="Times New Roman" w:cs="Times New Roman"/>
          <w:bCs/>
          <w:sz w:val="28"/>
          <w:szCs w:val="28"/>
          <w:lang w:val="en-US"/>
        </w:rPr>
        <w:t xml:space="preserve">capture and sequestration (CCS) can be </w:t>
      </w:r>
      <w:r w:rsidR="00A4423B">
        <w:rPr>
          <w:rFonts w:ascii="Times New Roman" w:hAnsi="Times New Roman" w:cs="Times New Roman"/>
          <w:bCs/>
          <w:sz w:val="28"/>
          <w:szCs w:val="28"/>
          <w:lang w:val="en-US"/>
        </w:rPr>
        <w:t>solved</w:t>
      </w:r>
      <w:r w:rsidR="00A4423B" w:rsidRPr="00A95268">
        <w:rPr>
          <w:rFonts w:ascii="Times New Roman" w:hAnsi="Times New Roman" w:cs="Times New Roman"/>
          <w:bCs/>
          <w:sz w:val="28"/>
          <w:szCs w:val="28"/>
          <w:lang w:val="en-US"/>
        </w:rPr>
        <w:t xml:space="preserve"> </w:t>
      </w:r>
      <w:r w:rsidR="00BC79E7" w:rsidRPr="00A95268">
        <w:rPr>
          <w:rFonts w:ascii="Times New Roman" w:hAnsi="Times New Roman" w:cs="Times New Roman"/>
          <w:bCs/>
          <w:sz w:val="28"/>
          <w:szCs w:val="28"/>
          <w:lang w:val="en-US"/>
        </w:rPr>
        <w:t xml:space="preserve">by three major approaches: </w:t>
      </w:r>
      <w:r w:rsidR="00D02BCD" w:rsidRPr="00A95268">
        <w:rPr>
          <w:rFonts w:ascii="Times New Roman" w:hAnsi="Times New Roman" w:cs="Times New Roman"/>
          <w:bCs/>
          <w:sz w:val="28"/>
          <w:szCs w:val="28"/>
          <w:lang w:val="en-US"/>
        </w:rPr>
        <w:t>pre-combustion capture</w:t>
      </w:r>
      <w:r w:rsidR="00BC79E7" w:rsidRPr="00A95268">
        <w:rPr>
          <w:rFonts w:ascii="Times New Roman" w:hAnsi="Times New Roman" w:cs="Times New Roman"/>
          <w:bCs/>
          <w:sz w:val="28"/>
          <w:szCs w:val="28"/>
          <w:lang w:val="en-US"/>
        </w:rPr>
        <w:t xml:space="preserve">, </w:t>
      </w:r>
      <w:r w:rsidR="00D02BCD" w:rsidRPr="00A95268">
        <w:rPr>
          <w:rFonts w:ascii="Times New Roman" w:hAnsi="Times New Roman" w:cs="Times New Roman"/>
          <w:bCs/>
          <w:sz w:val="28"/>
          <w:szCs w:val="28"/>
          <w:lang w:val="en-US"/>
        </w:rPr>
        <w:t xml:space="preserve">oxy-fuel combustion </w:t>
      </w:r>
      <w:r w:rsidR="00BC79E7" w:rsidRPr="00A95268">
        <w:rPr>
          <w:rFonts w:ascii="Times New Roman" w:hAnsi="Times New Roman" w:cs="Times New Roman"/>
          <w:bCs/>
          <w:sz w:val="28"/>
          <w:szCs w:val="28"/>
          <w:lang w:val="en-US"/>
        </w:rPr>
        <w:t>and</w:t>
      </w:r>
      <w:r w:rsidR="00D02BCD" w:rsidRPr="00A95268">
        <w:rPr>
          <w:rFonts w:ascii="Times New Roman" w:hAnsi="Times New Roman" w:cs="Times New Roman"/>
          <w:bCs/>
          <w:sz w:val="28"/>
          <w:szCs w:val="28"/>
          <w:lang w:val="en-US"/>
        </w:rPr>
        <w:t xml:space="preserve"> post-combustion capture</w:t>
      </w:r>
      <w:r w:rsidR="00BC79E7" w:rsidRPr="00A95268">
        <w:rPr>
          <w:rFonts w:ascii="Times New Roman" w:hAnsi="Times New Roman" w:cs="Times New Roman"/>
          <w:bCs/>
          <w:sz w:val="28"/>
          <w:szCs w:val="28"/>
          <w:lang w:val="en-US"/>
        </w:rPr>
        <w:t xml:space="preserve">. Post-combustion on </w:t>
      </w:r>
      <w:r w:rsidR="00146AE9">
        <w:rPr>
          <w:rFonts w:ascii="Times New Roman" w:hAnsi="Times New Roman" w:cs="Times New Roman"/>
          <w:bCs/>
          <w:sz w:val="28"/>
          <w:szCs w:val="28"/>
          <w:lang w:val="en-US"/>
        </w:rPr>
        <w:t xml:space="preserve">the </w:t>
      </w:r>
      <w:r w:rsidR="009E24A8">
        <w:rPr>
          <w:rFonts w:ascii="Times New Roman" w:hAnsi="Times New Roman" w:cs="Times New Roman"/>
          <w:bCs/>
          <w:sz w:val="28"/>
          <w:szCs w:val="28"/>
          <w:lang w:val="en-US"/>
        </w:rPr>
        <w:t>solid sorbents is</w:t>
      </w:r>
      <w:r w:rsidR="00D02BCD" w:rsidRPr="00A95268">
        <w:rPr>
          <w:rFonts w:ascii="Times New Roman" w:hAnsi="Times New Roman" w:cs="Times New Roman"/>
          <w:bCs/>
          <w:sz w:val="28"/>
          <w:szCs w:val="28"/>
          <w:lang w:val="en-US"/>
        </w:rPr>
        <w:t xml:space="preserve"> one of</w:t>
      </w:r>
      <w:r w:rsidR="00BC79E7" w:rsidRPr="00A95268">
        <w:rPr>
          <w:rFonts w:ascii="Times New Roman" w:hAnsi="Times New Roman" w:cs="Times New Roman"/>
          <w:bCs/>
          <w:sz w:val="28"/>
          <w:szCs w:val="28"/>
          <w:lang w:val="en-US"/>
        </w:rPr>
        <w:t xml:space="preserve"> </w:t>
      </w:r>
      <w:r w:rsidR="009E24A8">
        <w:rPr>
          <w:rFonts w:ascii="Times New Roman" w:hAnsi="Times New Roman" w:cs="Times New Roman"/>
          <w:bCs/>
          <w:sz w:val="28"/>
          <w:szCs w:val="28"/>
          <w:lang w:val="en-US"/>
        </w:rPr>
        <w:t xml:space="preserve">the </w:t>
      </w:r>
      <w:r w:rsidR="00BC79E7" w:rsidRPr="00A95268">
        <w:rPr>
          <w:rFonts w:ascii="Times New Roman" w:hAnsi="Times New Roman" w:cs="Times New Roman"/>
          <w:bCs/>
          <w:sz w:val="28"/>
          <w:szCs w:val="28"/>
          <w:lang w:val="en-US"/>
        </w:rPr>
        <w:t>advantage</w:t>
      </w:r>
      <w:r w:rsidR="00146AE9">
        <w:rPr>
          <w:rFonts w:ascii="Times New Roman" w:hAnsi="Times New Roman" w:cs="Times New Roman"/>
          <w:bCs/>
          <w:sz w:val="28"/>
          <w:szCs w:val="28"/>
          <w:lang w:val="en-US"/>
        </w:rPr>
        <w:t>s</w:t>
      </w:r>
      <w:r w:rsidR="00BC79E7" w:rsidRPr="00A95268">
        <w:rPr>
          <w:rFonts w:ascii="Times New Roman" w:hAnsi="Times New Roman" w:cs="Times New Roman"/>
          <w:bCs/>
          <w:sz w:val="28"/>
          <w:szCs w:val="28"/>
          <w:lang w:val="en-US"/>
        </w:rPr>
        <w:t xml:space="preserve"> </w:t>
      </w:r>
      <w:r w:rsidR="00146AE9">
        <w:rPr>
          <w:rFonts w:ascii="Times New Roman" w:hAnsi="Times New Roman" w:cs="Times New Roman"/>
          <w:bCs/>
          <w:sz w:val="28"/>
          <w:szCs w:val="28"/>
          <w:lang w:val="en-US"/>
        </w:rPr>
        <w:t xml:space="preserve">of </w:t>
      </w:r>
      <w:r w:rsidR="00BC79E7" w:rsidRPr="00A95268">
        <w:rPr>
          <w:rFonts w:ascii="Times New Roman" w:hAnsi="Times New Roman" w:cs="Times New Roman"/>
          <w:bCs/>
          <w:sz w:val="28"/>
          <w:szCs w:val="28"/>
          <w:lang w:val="en-US"/>
        </w:rPr>
        <w:t>CO</w:t>
      </w:r>
      <w:r w:rsidR="00BC79E7" w:rsidRPr="00A95268">
        <w:rPr>
          <w:rFonts w:ascii="Times New Roman" w:hAnsi="Times New Roman" w:cs="Times New Roman"/>
          <w:bCs/>
          <w:sz w:val="28"/>
          <w:szCs w:val="28"/>
          <w:vertAlign w:val="subscript"/>
          <w:lang w:val="en-US"/>
        </w:rPr>
        <w:t>2</w:t>
      </w:r>
      <w:r w:rsidR="00D02BCD" w:rsidRPr="00A95268">
        <w:rPr>
          <w:rFonts w:ascii="Times New Roman" w:hAnsi="Times New Roman" w:cs="Times New Roman"/>
          <w:bCs/>
          <w:sz w:val="28"/>
          <w:szCs w:val="28"/>
          <w:lang w:val="en-US"/>
        </w:rPr>
        <w:t xml:space="preserve"> capture strategy.</w:t>
      </w:r>
      <w:r w:rsidR="00BC79E7" w:rsidRPr="00A95268">
        <w:rPr>
          <w:rFonts w:ascii="Times New Roman" w:hAnsi="Times New Roman" w:cs="Times New Roman"/>
          <w:bCs/>
          <w:sz w:val="28"/>
          <w:szCs w:val="28"/>
          <w:lang w:val="en-US"/>
        </w:rPr>
        <w:t xml:space="preserve"> </w:t>
      </w:r>
      <w:r w:rsidR="00F91E5C" w:rsidRPr="00A95268">
        <w:rPr>
          <w:rFonts w:ascii="Times New Roman" w:hAnsi="Times New Roman" w:cs="Times New Roman"/>
          <w:bCs/>
          <w:sz w:val="28"/>
          <w:szCs w:val="28"/>
          <w:lang w:val="en-US"/>
        </w:rPr>
        <w:t>Effectiveness of this process primarily driven by economic</w:t>
      </w:r>
      <w:r w:rsidR="00146AE9">
        <w:rPr>
          <w:rFonts w:ascii="Times New Roman" w:hAnsi="Times New Roman" w:cs="Times New Roman"/>
          <w:bCs/>
          <w:sz w:val="28"/>
          <w:szCs w:val="28"/>
          <w:lang w:val="en-US"/>
        </w:rPr>
        <w:t>al benefit</w:t>
      </w:r>
      <w:r w:rsidR="00F91E5C" w:rsidRPr="00A95268">
        <w:rPr>
          <w:rFonts w:ascii="Times New Roman" w:hAnsi="Times New Roman" w:cs="Times New Roman"/>
          <w:bCs/>
          <w:sz w:val="28"/>
          <w:szCs w:val="28"/>
          <w:lang w:val="en-US"/>
        </w:rPr>
        <w:t xml:space="preserve">s, because it </w:t>
      </w:r>
      <w:r w:rsidR="009E24A8">
        <w:rPr>
          <w:rFonts w:ascii="Times New Roman" w:hAnsi="Times New Roman" w:cs="Times New Roman"/>
          <w:bCs/>
          <w:sz w:val="28"/>
          <w:szCs w:val="28"/>
          <w:lang w:val="en-US"/>
        </w:rPr>
        <w:t>does not imply</w:t>
      </w:r>
      <w:r w:rsidR="00F91E5C" w:rsidRPr="00A95268">
        <w:rPr>
          <w:rFonts w:ascii="Times New Roman" w:hAnsi="Times New Roman" w:cs="Times New Roman"/>
          <w:bCs/>
          <w:sz w:val="28"/>
          <w:szCs w:val="28"/>
          <w:lang w:val="en-US"/>
        </w:rPr>
        <w:t xml:space="preserve"> significant</w:t>
      </w:r>
      <w:r w:rsidR="00BC79E7" w:rsidRPr="00A95268">
        <w:rPr>
          <w:rFonts w:ascii="Times New Roman" w:hAnsi="Times New Roman" w:cs="Times New Roman"/>
          <w:bCs/>
          <w:sz w:val="28"/>
          <w:szCs w:val="28"/>
          <w:lang w:val="en-US"/>
        </w:rPr>
        <w:t xml:space="preserve"> modifications to </w:t>
      </w:r>
      <w:r w:rsidR="00146AE9" w:rsidRPr="00A95268">
        <w:rPr>
          <w:rFonts w:ascii="Times New Roman" w:hAnsi="Times New Roman" w:cs="Times New Roman"/>
          <w:bCs/>
          <w:sz w:val="28"/>
          <w:szCs w:val="28"/>
          <w:lang w:val="en-US"/>
        </w:rPr>
        <w:t xml:space="preserve">currently used </w:t>
      </w:r>
      <w:r w:rsidR="00BC79E7" w:rsidRPr="00A95268">
        <w:rPr>
          <w:rFonts w:ascii="Times New Roman" w:hAnsi="Times New Roman" w:cs="Times New Roman"/>
          <w:bCs/>
          <w:sz w:val="28"/>
          <w:szCs w:val="28"/>
          <w:lang w:val="en-US"/>
        </w:rPr>
        <w:t xml:space="preserve">combustion technologies. The use of solid sorbents offers remarkable advantages over the other separation methods, </w:t>
      </w:r>
      <w:r w:rsidR="009E24A8">
        <w:rPr>
          <w:rFonts w:ascii="Times New Roman" w:hAnsi="Times New Roman" w:cs="Times New Roman"/>
          <w:bCs/>
          <w:sz w:val="28"/>
          <w:szCs w:val="28"/>
          <w:lang w:val="en-US"/>
        </w:rPr>
        <w:t>since</w:t>
      </w:r>
      <w:r w:rsidR="00BC79E7" w:rsidRPr="00A95268">
        <w:rPr>
          <w:rFonts w:ascii="Times New Roman" w:hAnsi="Times New Roman" w:cs="Times New Roman"/>
          <w:bCs/>
          <w:sz w:val="28"/>
          <w:szCs w:val="28"/>
          <w:lang w:val="en-US"/>
        </w:rPr>
        <w:t xml:space="preserve"> it offers great capacity, selectivity, easy handling and reduced energy for regeneration. The </w:t>
      </w:r>
      <w:r w:rsidR="009E24A8">
        <w:rPr>
          <w:rFonts w:ascii="Times New Roman" w:hAnsi="Times New Roman" w:cs="Times New Roman"/>
          <w:bCs/>
          <w:sz w:val="28"/>
          <w:szCs w:val="28"/>
          <w:lang w:val="en-US"/>
        </w:rPr>
        <w:t>use</w:t>
      </w:r>
      <w:r w:rsidR="00413FB8" w:rsidRPr="00A95268">
        <w:rPr>
          <w:rFonts w:ascii="Times New Roman" w:hAnsi="Times New Roman" w:cs="Times New Roman"/>
          <w:bCs/>
          <w:sz w:val="28"/>
          <w:szCs w:val="28"/>
          <w:lang w:val="en-US"/>
        </w:rPr>
        <w:t xml:space="preserve"> </w:t>
      </w:r>
      <w:r w:rsidR="00BC79E7" w:rsidRPr="00A95268">
        <w:rPr>
          <w:rFonts w:ascii="Times New Roman" w:hAnsi="Times New Roman" w:cs="Times New Roman"/>
          <w:bCs/>
          <w:sz w:val="28"/>
          <w:szCs w:val="28"/>
          <w:lang w:val="en-US"/>
        </w:rPr>
        <w:t>of solid sorbents towards CO</w:t>
      </w:r>
      <w:r w:rsidR="00BC79E7" w:rsidRPr="00A95268">
        <w:rPr>
          <w:rFonts w:ascii="Times New Roman" w:hAnsi="Times New Roman" w:cs="Times New Roman"/>
          <w:bCs/>
          <w:sz w:val="28"/>
          <w:szCs w:val="28"/>
          <w:vertAlign w:val="subscript"/>
          <w:lang w:val="en-US"/>
        </w:rPr>
        <w:t>2</w:t>
      </w:r>
      <w:r w:rsidR="00BC79E7" w:rsidRPr="00A95268">
        <w:rPr>
          <w:rFonts w:ascii="Times New Roman" w:hAnsi="Times New Roman" w:cs="Times New Roman"/>
          <w:bCs/>
          <w:sz w:val="28"/>
          <w:szCs w:val="28"/>
          <w:lang w:val="en-US"/>
        </w:rPr>
        <w:t xml:space="preserve"> absorption </w:t>
      </w:r>
      <w:r w:rsidR="00413FB8">
        <w:rPr>
          <w:rFonts w:ascii="Times New Roman" w:hAnsi="Times New Roman" w:cs="Times New Roman"/>
          <w:bCs/>
          <w:sz w:val="28"/>
          <w:szCs w:val="28"/>
          <w:lang w:val="en-US"/>
        </w:rPr>
        <w:t>is</w:t>
      </w:r>
      <w:r w:rsidR="00413FB8" w:rsidRPr="00A95268">
        <w:rPr>
          <w:rFonts w:ascii="Times New Roman" w:hAnsi="Times New Roman" w:cs="Times New Roman"/>
          <w:bCs/>
          <w:sz w:val="28"/>
          <w:szCs w:val="28"/>
          <w:lang w:val="en-US"/>
        </w:rPr>
        <w:t xml:space="preserve"> </w:t>
      </w:r>
      <w:r w:rsidR="00BC79E7" w:rsidRPr="00A95268">
        <w:rPr>
          <w:rFonts w:ascii="Times New Roman" w:hAnsi="Times New Roman" w:cs="Times New Roman"/>
          <w:bCs/>
          <w:sz w:val="28"/>
          <w:szCs w:val="28"/>
          <w:lang w:val="en-US"/>
        </w:rPr>
        <w:t xml:space="preserve">often studied at high </w:t>
      </w:r>
      <w:r w:rsidR="00BC79E7" w:rsidRPr="002E6BE5">
        <w:rPr>
          <w:rFonts w:ascii="Times New Roman" w:hAnsi="Times New Roman" w:cs="Times New Roman"/>
          <w:bCs/>
          <w:sz w:val="28"/>
          <w:szCs w:val="28"/>
          <w:lang w:val="en-US"/>
        </w:rPr>
        <w:t xml:space="preserve">pressure. It was </w:t>
      </w:r>
      <w:r w:rsidR="00DA668D" w:rsidRPr="002E6BE5">
        <w:rPr>
          <w:rFonts w:ascii="Times New Roman" w:hAnsi="Times New Roman" w:cs="Times New Roman"/>
          <w:bCs/>
          <w:sz w:val="28"/>
          <w:szCs w:val="28"/>
          <w:lang w:val="en-US"/>
        </w:rPr>
        <w:t>established</w:t>
      </w:r>
      <w:r w:rsidR="00BC79E7" w:rsidRPr="002E6BE5">
        <w:rPr>
          <w:rFonts w:ascii="Times New Roman" w:hAnsi="Times New Roman" w:cs="Times New Roman"/>
          <w:bCs/>
          <w:sz w:val="28"/>
          <w:szCs w:val="28"/>
          <w:lang w:val="en-US"/>
        </w:rPr>
        <w:t xml:space="preserve"> that materials with a large capacity for CO</w:t>
      </w:r>
      <w:r w:rsidR="00BC79E7" w:rsidRPr="002E6BE5">
        <w:rPr>
          <w:rFonts w:ascii="Times New Roman" w:hAnsi="Times New Roman" w:cs="Times New Roman"/>
          <w:bCs/>
          <w:sz w:val="28"/>
          <w:szCs w:val="28"/>
          <w:vertAlign w:val="subscript"/>
          <w:lang w:val="en-US"/>
        </w:rPr>
        <w:t>2</w:t>
      </w:r>
      <w:r w:rsidR="00BC79E7" w:rsidRPr="002E6BE5">
        <w:rPr>
          <w:rFonts w:ascii="Times New Roman" w:hAnsi="Times New Roman" w:cs="Times New Roman"/>
          <w:bCs/>
          <w:sz w:val="28"/>
          <w:szCs w:val="28"/>
          <w:lang w:val="en-US"/>
        </w:rPr>
        <w:t xml:space="preserve"> uptake at high pressure </w:t>
      </w:r>
      <w:r w:rsidR="00DA668D" w:rsidRPr="002E6BE5">
        <w:rPr>
          <w:rFonts w:ascii="Times New Roman" w:hAnsi="Times New Roman" w:cs="Times New Roman"/>
          <w:bCs/>
          <w:sz w:val="28"/>
          <w:szCs w:val="28"/>
          <w:lang w:val="en-US"/>
        </w:rPr>
        <w:t>often</w:t>
      </w:r>
      <w:r w:rsidR="00BC79E7" w:rsidRPr="002E6BE5">
        <w:rPr>
          <w:rFonts w:ascii="Times New Roman" w:hAnsi="Times New Roman" w:cs="Times New Roman"/>
          <w:bCs/>
          <w:sz w:val="28"/>
          <w:szCs w:val="28"/>
          <w:lang w:val="en-US"/>
        </w:rPr>
        <w:t xml:space="preserve"> do not </w:t>
      </w:r>
      <w:r w:rsidR="00DA668D" w:rsidRPr="002E6BE5">
        <w:rPr>
          <w:rFonts w:ascii="Times New Roman" w:hAnsi="Times New Roman" w:cs="Times New Roman"/>
          <w:bCs/>
          <w:sz w:val="28"/>
          <w:szCs w:val="28"/>
          <w:lang w:val="en-US"/>
        </w:rPr>
        <w:t>operate</w:t>
      </w:r>
      <w:r w:rsidR="00BC79E7" w:rsidRPr="002E6BE5">
        <w:rPr>
          <w:rFonts w:ascii="Times New Roman" w:hAnsi="Times New Roman" w:cs="Times New Roman"/>
          <w:bCs/>
          <w:sz w:val="28"/>
          <w:szCs w:val="28"/>
          <w:lang w:val="en-US"/>
        </w:rPr>
        <w:t xml:space="preserve"> well at low pressure</w:t>
      </w:r>
      <w:r w:rsidR="00DA668D" w:rsidRPr="002E6BE5">
        <w:rPr>
          <w:rFonts w:ascii="Times New Roman" w:hAnsi="Times New Roman" w:cs="Times New Roman"/>
          <w:bCs/>
          <w:sz w:val="28"/>
          <w:szCs w:val="28"/>
          <w:lang w:val="en-US"/>
        </w:rPr>
        <w:t>. I</w:t>
      </w:r>
      <w:r w:rsidR="00BC79E7" w:rsidRPr="002E6BE5">
        <w:rPr>
          <w:rFonts w:ascii="Times New Roman" w:hAnsi="Times New Roman" w:cs="Times New Roman"/>
          <w:bCs/>
          <w:sz w:val="28"/>
          <w:szCs w:val="28"/>
          <w:lang w:val="en-US"/>
        </w:rPr>
        <w:t>n particular</w:t>
      </w:r>
      <w:r w:rsidR="00DA668D" w:rsidRPr="002E6BE5">
        <w:rPr>
          <w:rFonts w:ascii="Times New Roman" w:hAnsi="Times New Roman" w:cs="Times New Roman"/>
          <w:bCs/>
          <w:sz w:val="28"/>
          <w:szCs w:val="28"/>
          <w:lang w:val="en-US"/>
        </w:rPr>
        <w:t>,</w:t>
      </w:r>
      <w:r w:rsidR="00BC79E7" w:rsidRPr="002E6BE5">
        <w:rPr>
          <w:rFonts w:ascii="Times New Roman" w:hAnsi="Times New Roman" w:cs="Times New Roman"/>
          <w:bCs/>
          <w:sz w:val="28"/>
          <w:szCs w:val="28"/>
          <w:lang w:val="en-US"/>
        </w:rPr>
        <w:t xml:space="preserve"> it was established that CO</w:t>
      </w:r>
      <w:r w:rsidR="00BC79E7" w:rsidRPr="002E6BE5">
        <w:rPr>
          <w:rFonts w:ascii="Times New Roman" w:hAnsi="Times New Roman" w:cs="Times New Roman"/>
          <w:bCs/>
          <w:sz w:val="28"/>
          <w:szCs w:val="28"/>
          <w:vertAlign w:val="subscript"/>
          <w:lang w:val="en-US"/>
        </w:rPr>
        <w:t>2</w:t>
      </w:r>
      <w:r w:rsidR="00BC79E7" w:rsidRPr="002E6BE5">
        <w:rPr>
          <w:rFonts w:ascii="Times New Roman" w:hAnsi="Times New Roman" w:cs="Times New Roman"/>
          <w:bCs/>
          <w:sz w:val="28"/>
          <w:szCs w:val="28"/>
          <w:lang w:val="en-US"/>
        </w:rPr>
        <w:t xml:space="preserve"> uptake is influenced primarily by t</w:t>
      </w:r>
      <w:r w:rsidR="00DA668D" w:rsidRPr="002E6BE5">
        <w:rPr>
          <w:rFonts w:ascii="Times New Roman" w:hAnsi="Times New Roman" w:cs="Times New Roman"/>
          <w:bCs/>
          <w:sz w:val="28"/>
          <w:szCs w:val="28"/>
          <w:lang w:val="en-US"/>
        </w:rPr>
        <w:t>he chemistry of</w:t>
      </w:r>
      <w:r w:rsidR="00BC79E7" w:rsidRPr="002E6BE5">
        <w:rPr>
          <w:rFonts w:ascii="Times New Roman" w:hAnsi="Times New Roman" w:cs="Times New Roman"/>
          <w:bCs/>
          <w:sz w:val="28"/>
          <w:szCs w:val="28"/>
          <w:lang w:val="en-US"/>
        </w:rPr>
        <w:t xml:space="preserve"> sorbent surface (chemical functional groups) and specific pore metrics</w:t>
      </w:r>
      <w:r w:rsidR="00DA668D" w:rsidRPr="002E6BE5">
        <w:rPr>
          <w:rFonts w:ascii="Times New Roman" w:hAnsi="Times New Roman" w:cs="Times New Roman"/>
          <w:bCs/>
          <w:sz w:val="28"/>
          <w:szCs w:val="28"/>
          <w:lang w:val="en-US"/>
        </w:rPr>
        <w:t xml:space="preserve"> at low pressure as in post-combustion conditions (1 bar and </w:t>
      </w:r>
      <w:r w:rsidR="008F2F18" w:rsidRPr="002E6BE5">
        <w:rPr>
          <w:rFonts w:ascii="Times New Roman" w:hAnsi="Times New Roman" w:cs="Times New Roman"/>
          <w:bCs/>
          <w:sz w:val="28"/>
          <w:szCs w:val="28"/>
          <w:lang w:val="en-US"/>
        </w:rPr>
        <w:t>10</w:t>
      </w:r>
      <w:r w:rsidR="009C079E" w:rsidRPr="009C079E">
        <w:rPr>
          <w:rFonts w:ascii="Times New Roman" w:hAnsi="Times New Roman" w:cs="Times New Roman"/>
          <w:bCs/>
          <w:sz w:val="28"/>
          <w:szCs w:val="28"/>
          <w:lang w:val="en-US"/>
        </w:rPr>
        <w:t>-</w:t>
      </w:r>
      <w:r w:rsidR="008F2F18" w:rsidRPr="002E6BE5">
        <w:rPr>
          <w:rFonts w:ascii="Times New Roman" w:hAnsi="Times New Roman" w:cs="Times New Roman"/>
          <w:bCs/>
          <w:sz w:val="28"/>
          <w:szCs w:val="28"/>
          <w:lang w:val="en-US"/>
        </w:rPr>
        <w:t>15% volume of CO</w:t>
      </w:r>
      <w:r w:rsidR="008F2F18" w:rsidRPr="002E6BE5">
        <w:rPr>
          <w:rFonts w:ascii="Times New Roman" w:hAnsi="Times New Roman" w:cs="Times New Roman"/>
          <w:bCs/>
          <w:sz w:val="28"/>
          <w:szCs w:val="28"/>
          <w:vertAlign w:val="subscript"/>
          <w:lang w:val="en-US"/>
        </w:rPr>
        <w:t>2</w:t>
      </w:r>
      <w:r w:rsidR="00DA668D" w:rsidRPr="002E6BE5">
        <w:rPr>
          <w:rFonts w:ascii="Times New Roman" w:hAnsi="Times New Roman" w:cs="Times New Roman"/>
          <w:bCs/>
          <w:sz w:val="28"/>
          <w:szCs w:val="28"/>
          <w:lang w:val="en-US"/>
        </w:rPr>
        <w:t>)</w:t>
      </w:r>
      <w:r w:rsidR="008F2F18" w:rsidRPr="002E6BE5">
        <w:rPr>
          <w:rFonts w:ascii="Times New Roman" w:hAnsi="Times New Roman" w:cs="Times New Roman"/>
          <w:bCs/>
          <w:sz w:val="28"/>
          <w:szCs w:val="28"/>
          <w:lang w:val="en-US"/>
        </w:rPr>
        <w:t>.</w:t>
      </w:r>
    </w:p>
    <w:p w14:paraId="6EBAB39E" w14:textId="582470BE" w:rsidR="00292C4F" w:rsidRPr="00B01DDF" w:rsidRDefault="00BC79E7" w:rsidP="00B01DDF">
      <w:pPr>
        <w:tabs>
          <w:tab w:val="left" w:pos="2002"/>
        </w:tabs>
        <w:autoSpaceDE w:val="0"/>
        <w:autoSpaceDN w:val="0"/>
        <w:adjustRightInd w:val="0"/>
        <w:spacing w:after="0" w:line="240" w:lineRule="auto"/>
        <w:ind w:firstLine="567"/>
        <w:contextualSpacing/>
        <w:jc w:val="both"/>
        <w:rPr>
          <w:rFonts w:ascii="Times New Roman" w:hAnsi="Times New Roman" w:cs="Times New Roman"/>
          <w:sz w:val="28"/>
          <w:szCs w:val="28"/>
          <w:highlight w:val="yellow"/>
        </w:rPr>
      </w:pPr>
      <w:r w:rsidRPr="00A95268">
        <w:rPr>
          <w:rFonts w:ascii="Times New Roman" w:hAnsi="Times New Roman" w:cs="Times New Roman"/>
          <w:bCs/>
          <w:sz w:val="28"/>
          <w:szCs w:val="28"/>
          <w:lang w:val="en-US"/>
        </w:rPr>
        <w:t xml:space="preserve">Materials with a distinctive surface chemistry could find </w:t>
      </w:r>
      <w:r w:rsidR="00945354">
        <w:rPr>
          <w:rFonts w:ascii="Times New Roman" w:hAnsi="Times New Roman" w:cs="Times New Roman"/>
          <w:bCs/>
          <w:sz w:val="28"/>
          <w:szCs w:val="28"/>
          <w:lang w:val="en-US"/>
        </w:rPr>
        <w:t xml:space="preserve">a </w:t>
      </w:r>
      <w:r w:rsidRPr="00A95268">
        <w:rPr>
          <w:rFonts w:ascii="Times New Roman" w:hAnsi="Times New Roman" w:cs="Times New Roman"/>
          <w:bCs/>
          <w:sz w:val="28"/>
          <w:szCs w:val="28"/>
          <w:lang w:val="en-US"/>
        </w:rPr>
        <w:t>large application in adsorption technologies. Recent studies of CO</w:t>
      </w:r>
      <w:r w:rsidRPr="00A95268">
        <w:rPr>
          <w:rFonts w:ascii="Times New Roman" w:hAnsi="Times New Roman" w:cs="Times New Roman"/>
          <w:bCs/>
          <w:sz w:val="28"/>
          <w:szCs w:val="28"/>
          <w:vertAlign w:val="subscript"/>
          <w:lang w:val="en-US"/>
        </w:rPr>
        <w:t>2</w:t>
      </w:r>
      <w:r w:rsidRPr="00A95268">
        <w:rPr>
          <w:rFonts w:ascii="Times New Roman" w:hAnsi="Times New Roman" w:cs="Times New Roman"/>
          <w:bCs/>
          <w:sz w:val="28"/>
          <w:szCs w:val="28"/>
          <w:lang w:val="en-US"/>
        </w:rPr>
        <w:t xml:space="preserve"> adsorption </w:t>
      </w:r>
      <w:r w:rsidR="00D64395">
        <w:rPr>
          <w:rFonts w:ascii="Times New Roman" w:hAnsi="Times New Roman" w:cs="Times New Roman"/>
          <w:bCs/>
          <w:sz w:val="28"/>
          <w:szCs w:val="28"/>
          <w:lang w:val="en-US"/>
        </w:rPr>
        <w:t>by</w:t>
      </w:r>
      <w:r w:rsidR="00D64395" w:rsidRPr="00A95268">
        <w:rPr>
          <w:rFonts w:ascii="Times New Roman" w:hAnsi="Times New Roman" w:cs="Times New Roman"/>
          <w:bCs/>
          <w:sz w:val="28"/>
          <w:szCs w:val="28"/>
          <w:lang w:val="en-US"/>
        </w:rPr>
        <w:t xml:space="preserve"> </w:t>
      </w:r>
      <w:r w:rsidRPr="00A95268">
        <w:rPr>
          <w:rFonts w:ascii="Times New Roman" w:hAnsi="Times New Roman" w:cs="Times New Roman"/>
          <w:bCs/>
          <w:sz w:val="28"/>
          <w:szCs w:val="28"/>
          <w:lang w:val="en-US"/>
        </w:rPr>
        <w:t>low-cost hydroxylated metal oxide surfaces strongly encourage the possible use of metal oxide</w:t>
      </w:r>
      <w:r w:rsidR="00D64395">
        <w:rPr>
          <w:rFonts w:ascii="Times New Roman" w:hAnsi="Times New Roman" w:cs="Times New Roman"/>
          <w:bCs/>
          <w:sz w:val="28"/>
          <w:szCs w:val="28"/>
          <w:lang w:val="en-US"/>
        </w:rPr>
        <w:t>s</w:t>
      </w:r>
      <w:r w:rsidRPr="00A95268">
        <w:rPr>
          <w:rFonts w:ascii="Times New Roman" w:hAnsi="Times New Roman" w:cs="Times New Roman"/>
          <w:bCs/>
          <w:sz w:val="28"/>
          <w:szCs w:val="28"/>
          <w:lang w:val="en-US"/>
        </w:rPr>
        <w:t xml:space="preserve"> as sorbents. Magnetite (Fe</w:t>
      </w:r>
      <w:r w:rsidRPr="00A95268">
        <w:rPr>
          <w:rFonts w:ascii="Times New Roman" w:hAnsi="Times New Roman" w:cs="Times New Roman"/>
          <w:bCs/>
          <w:sz w:val="28"/>
          <w:szCs w:val="28"/>
          <w:vertAlign w:val="subscript"/>
          <w:lang w:val="en-US"/>
        </w:rPr>
        <w:t>3</w:t>
      </w:r>
      <w:r w:rsidRPr="00A95268">
        <w:rPr>
          <w:rFonts w:ascii="Times New Roman" w:hAnsi="Times New Roman" w:cs="Times New Roman"/>
          <w:bCs/>
          <w:sz w:val="28"/>
          <w:szCs w:val="28"/>
          <w:lang w:val="en-US"/>
        </w:rPr>
        <w:t>O</w:t>
      </w:r>
      <w:r w:rsidRPr="00A95268">
        <w:rPr>
          <w:rFonts w:ascii="Times New Roman" w:hAnsi="Times New Roman" w:cs="Times New Roman"/>
          <w:bCs/>
          <w:sz w:val="28"/>
          <w:szCs w:val="28"/>
          <w:vertAlign w:val="subscript"/>
          <w:lang w:val="en-US"/>
        </w:rPr>
        <w:t>4</w:t>
      </w:r>
      <w:r w:rsidRPr="00A95268">
        <w:rPr>
          <w:rFonts w:ascii="Times New Roman" w:hAnsi="Times New Roman" w:cs="Times New Roman"/>
          <w:bCs/>
          <w:sz w:val="28"/>
          <w:szCs w:val="28"/>
          <w:lang w:val="en-US"/>
        </w:rPr>
        <w:t xml:space="preserve">) a low cost iron metal oxide, biocompatible and non-toxic for human body </w:t>
      </w:r>
      <w:r w:rsidR="00D64395">
        <w:rPr>
          <w:rFonts w:ascii="Times New Roman" w:hAnsi="Times New Roman" w:cs="Times New Roman"/>
          <w:bCs/>
          <w:sz w:val="28"/>
          <w:szCs w:val="28"/>
          <w:lang w:val="en-US"/>
        </w:rPr>
        <w:t>was</w:t>
      </w:r>
      <w:r w:rsidRPr="00A95268">
        <w:rPr>
          <w:rFonts w:ascii="Times New Roman" w:hAnsi="Times New Roman" w:cs="Times New Roman"/>
          <w:bCs/>
          <w:sz w:val="28"/>
          <w:szCs w:val="28"/>
          <w:lang w:val="en-US"/>
        </w:rPr>
        <w:t xml:space="preserve"> applied in a variety of fields </w:t>
      </w:r>
      <w:r w:rsidR="00D64395">
        <w:rPr>
          <w:rFonts w:ascii="Times New Roman" w:hAnsi="Times New Roman" w:cs="Times New Roman"/>
          <w:bCs/>
          <w:sz w:val="28"/>
          <w:szCs w:val="28"/>
          <w:lang w:val="en-US"/>
        </w:rPr>
        <w:t>including</w:t>
      </w:r>
      <w:r w:rsidR="00D64395" w:rsidRPr="00A95268">
        <w:rPr>
          <w:rFonts w:ascii="Times New Roman" w:hAnsi="Times New Roman" w:cs="Times New Roman"/>
          <w:bCs/>
          <w:sz w:val="28"/>
          <w:szCs w:val="28"/>
          <w:lang w:val="en-US"/>
        </w:rPr>
        <w:t xml:space="preserve"> </w:t>
      </w:r>
      <w:r w:rsidRPr="00A95268">
        <w:rPr>
          <w:rFonts w:ascii="Times New Roman" w:hAnsi="Times New Roman" w:cs="Times New Roman"/>
          <w:bCs/>
          <w:sz w:val="28"/>
          <w:szCs w:val="28"/>
          <w:lang w:val="en-US"/>
        </w:rPr>
        <w:t xml:space="preserve">gas sorption. Magnetite, like other metal oxides exhibits active sites exposed at the surface which can interact with </w:t>
      </w:r>
      <w:r w:rsidRPr="00A95268">
        <w:rPr>
          <w:rFonts w:ascii="Times New Roman" w:hAnsi="Times New Roman" w:cs="Times New Roman"/>
          <w:bCs/>
          <w:sz w:val="28"/>
          <w:szCs w:val="28"/>
          <w:lang w:val="en-US"/>
        </w:rPr>
        <w:lastRenderedPageBreak/>
        <w:t xml:space="preserve">gaseous </w:t>
      </w:r>
      <w:r w:rsidRPr="002E6BE5">
        <w:rPr>
          <w:rFonts w:ascii="Times New Roman" w:hAnsi="Times New Roman" w:cs="Times New Roman"/>
          <w:bCs/>
          <w:sz w:val="28"/>
          <w:szCs w:val="28"/>
          <w:lang w:val="en-US"/>
        </w:rPr>
        <w:t xml:space="preserve">molecules. </w:t>
      </w:r>
      <w:r w:rsidR="009D5291" w:rsidRPr="002E6BE5">
        <w:rPr>
          <w:rFonts w:ascii="Times New Roman" w:hAnsi="Times New Roman" w:cs="Times New Roman"/>
          <w:sz w:val="28"/>
          <w:szCs w:val="28"/>
        </w:rPr>
        <w:t xml:space="preserve">The problem of predisposition to </w:t>
      </w:r>
      <w:r w:rsidR="00B70D1A" w:rsidRPr="002E6BE5">
        <w:rPr>
          <w:rFonts w:ascii="Times New Roman" w:hAnsi="Times New Roman" w:cs="Times New Roman"/>
          <w:sz w:val="28"/>
          <w:szCs w:val="28"/>
        </w:rPr>
        <w:t>agglomeration</w:t>
      </w:r>
      <w:r w:rsidR="009D5291" w:rsidRPr="002E6BE5">
        <w:rPr>
          <w:rFonts w:ascii="Times New Roman" w:hAnsi="Times New Roman" w:cs="Times New Roman"/>
          <w:sz w:val="28"/>
          <w:szCs w:val="28"/>
        </w:rPr>
        <w:t xml:space="preserve"> process of the particles is </w:t>
      </w:r>
      <w:r w:rsidR="009E50F0" w:rsidRPr="002E6BE5">
        <w:rPr>
          <w:rFonts w:ascii="Times New Roman" w:hAnsi="Times New Roman" w:cs="Times New Roman"/>
          <w:sz w:val="28"/>
          <w:szCs w:val="28"/>
        </w:rPr>
        <w:t>solved by</w:t>
      </w:r>
      <w:r w:rsidR="009D5291" w:rsidRPr="002E6BE5">
        <w:rPr>
          <w:rFonts w:ascii="Times New Roman" w:hAnsi="Times New Roman" w:cs="Times New Roman"/>
          <w:sz w:val="28"/>
          <w:szCs w:val="28"/>
        </w:rPr>
        <w:t xml:space="preserve"> us</w:t>
      </w:r>
      <w:r w:rsidR="009E50F0" w:rsidRPr="002E6BE5">
        <w:rPr>
          <w:rFonts w:ascii="Times New Roman" w:hAnsi="Times New Roman" w:cs="Times New Roman"/>
          <w:sz w:val="28"/>
          <w:szCs w:val="28"/>
        </w:rPr>
        <w:t>ing</w:t>
      </w:r>
      <w:r w:rsidR="007A49F5" w:rsidRPr="002E6BE5">
        <w:rPr>
          <w:rFonts w:ascii="Times New Roman" w:hAnsi="Times New Roman" w:cs="Times New Roman"/>
          <w:sz w:val="28"/>
          <w:szCs w:val="28"/>
        </w:rPr>
        <w:t xml:space="preserve"> </w:t>
      </w:r>
      <w:r w:rsidR="009D5291" w:rsidRPr="002E6BE5">
        <w:rPr>
          <w:rFonts w:ascii="Times New Roman" w:hAnsi="Times New Roman" w:cs="Times New Roman"/>
          <w:sz w:val="28"/>
          <w:szCs w:val="28"/>
        </w:rPr>
        <w:t>carbonaceous matrix</w:t>
      </w:r>
      <w:r w:rsidR="009E50F0" w:rsidRPr="002E6BE5">
        <w:rPr>
          <w:rFonts w:ascii="Times New Roman" w:hAnsi="Times New Roman" w:cs="Times New Roman"/>
          <w:sz w:val="28"/>
          <w:szCs w:val="28"/>
        </w:rPr>
        <w:t xml:space="preserve"> </w:t>
      </w:r>
      <w:r w:rsidR="005466EE" w:rsidRPr="002E6BE5">
        <w:rPr>
          <w:rFonts w:ascii="Times New Roman" w:hAnsi="Times New Roman" w:cs="Times New Roman"/>
          <w:sz w:val="28"/>
          <w:szCs w:val="28"/>
        </w:rPr>
        <w:t>which help</w:t>
      </w:r>
      <w:r w:rsidR="007A49F5" w:rsidRPr="002E6BE5">
        <w:rPr>
          <w:rFonts w:ascii="Times New Roman" w:hAnsi="Times New Roman" w:cs="Times New Roman"/>
          <w:sz w:val="28"/>
          <w:szCs w:val="28"/>
        </w:rPr>
        <w:t>s</w:t>
      </w:r>
      <w:r w:rsidR="005466EE" w:rsidRPr="002E6BE5">
        <w:rPr>
          <w:rFonts w:ascii="Times New Roman" w:hAnsi="Times New Roman" w:cs="Times New Roman"/>
          <w:sz w:val="28"/>
          <w:szCs w:val="28"/>
        </w:rPr>
        <w:t xml:space="preserve"> </w:t>
      </w:r>
      <w:r w:rsidR="00240F56" w:rsidRPr="002E6BE5">
        <w:rPr>
          <w:rFonts w:ascii="Times New Roman" w:hAnsi="Times New Roman" w:cs="Times New Roman"/>
          <w:sz w:val="28"/>
          <w:szCs w:val="28"/>
        </w:rPr>
        <w:t>eliminate</w:t>
      </w:r>
      <w:r w:rsidR="005466EE" w:rsidRPr="002E6BE5">
        <w:rPr>
          <w:rFonts w:ascii="Times New Roman" w:hAnsi="Times New Roman" w:cs="Times New Roman"/>
          <w:sz w:val="28"/>
          <w:szCs w:val="28"/>
        </w:rPr>
        <w:t xml:space="preserve"> </w:t>
      </w:r>
      <w:r w:rsidR="009E50F0" w:rsidRPr="002E6BE5">
        <w:rPr>
          <w:rFonts w:ascii="Times New Roman" w:hAnsi="Times New Roman" w:cs="Times New Roman"/>
          <w:sz w:val="28"/>
          <w:szCs w:val="28"/>
        </w:rPr>
        <w:t xml:space="preserve"> </w:t>
      </w:r>
      <w:r w:rsidR="005466EE" w:rsidRPr="002E6BE5">
        <w:rPr>
          <w:rFonts w:ascii="Times New Roman" w:hAnsi="Times New Roman" w:cs="Times New Roman"/>
          <w:sz w:val="28"/>
          <w:szCs w:val="28"/>
        </w:rPr>
        <w:t xml:space="preserve">this disadvantage. </w:t>
      </w:r>
      <w:r w:rsidRPr="002E6BE5">
        <w:rPr>
          <w:rFonts w:ascii="Times New Roman" w:hAnsi="Times New Roman" w:cs="Times New Roman"/>
          <w:bCs/>
          <w:sz w:val="28"/>
          <w:szCs w:val="28"/>
          <w:lang w:val="en-US"/>
        </w:rPr>
        <w:t xml:space="preserve">In this work </w:t>
      </w:r>
      <w:r w:rsidR="001C678D" w:rsidRPr="002E6BE5">
        <w:rPr>
          <w:rFonts w:ascii="Times New Roman" w:hAnsi="Times New Roman" w:cs="Times New Roman"/>
          <w:bCs/>
          <w:sz w:val="28"/>
          <w:szCs w:val="28"/>
          <w:lang w:val="en-US"/>
        </w:rPr>
        <w:t xml:space="preserve">CRH </w:t>
      </w:r>
      <w:r w:rsidRPr="002E6BE5">
        <w:rPr>
          <w:rFonts w:ascii="Times New Roman" w:hAnsi="Times New Roman" w:cs="Times New Roman"/>
          <w:bCs/>
          <w:sz w:val="28"/>
          <w:szCs w:val="28"/>
          <w:lang w:val="en-US"/>
        </w:rPr>
        <w:t xml:space="preserve">was used as carbon matrix </w:t>
      </w:r>
      <w:r w:rsidR="001C678D" w:rsidRPr="002E6BE5">
        <w:rPr>
          <w:rFonts w:ascii="Times New Roman" w:hAnsi="Times New Roman" w:cs="Times New Roman"/>
          <w:bCs/>
          <w:sz w:val="28"/>
          <w:szCs w:val="28"/>
          <w:lang w:val="en-US"/>
        </w:rPr>
        <w:t xml:space="preserve">or </w:t>
      </w:r>
      <w:r w:rsidRPr="002E6BE5">
        <w:rPr>
          <w:rFonts w:ascii="Times New Roman" w:hAnsi="Times New Roman" w:cs="Times New Roman"/>
          <w:bCs/>
          <w:sz w:val="28"/>
          <w:szCs w:val="28"/>
          <w:lang w:val="en-US"/>
        </w:rPr>
        <w:t xml:space="preserve">as </w:t>
      </w:r>
      <w:r w:rsidR="00240F56" w:rsidRPr="002E6BE5">
        <w:rPr>
          <w:rFonts w:ascii="Times New Roman" w:hAnsi="Times New Roman" w:cs="Times New Roman"/>
          <w:bCs/>
          <w:sz w:val="28"/>
          <w:szCs w:val="28"/>
          <w:lang w:val="en-US"/>
        </w:rPr>
        <w:t xml:space="preserve">a </w:t>
      </w:r>
      <w:r w:rsidRPr="002E6BE5">
        <w:rPr>
          <w:rFonts w:ascii="Times New Roman" w:hAnsi="Times New Roman" w:cs="Times New Roman"/>
          <w:bCs/>
          <w:sz w:val="28"/>
          <w:szCs w:val="28"/>
          <w:lang w:val="en-US"/>
        </w:rPr>
        <w:t>support for the preparation</w:t>
      </w:r>
      <w:r w:rsidRPr="00A95268">
        <w:rPr>
          <w:rFonts w:ascii="Times New Roman" w:hAnsi="Times New Roman" w:cs="Times New Roman"/>
          <w:bCs/>
          <w:sz w:val="28"/>
          <w:szCs w:val="28"/>
          <w:lang w:val="en-US"/>
        </w:rPr>
        <w:t xml:space="preserve"> of composite materials containing iron oxide particles as active nanomaterials </w:t>
      </w:r>
      <w:r w:rsidR="001C678D">
        <w:rPr>
          <w:rFonts w:ascii="Times New Roman" w:hAnsi="Times New Roman" w:cs="Times New Roman"/>
          <w:bCs/>
          <w:sz w:val="28"/>
          <w:szCs w:val="28"/>
          <w:lang w:val="en-US"/>
        </w:rPr>
        <w:t>to adsorb</w:t>
      </w:r>
      <w:r w:rsidR="001C678D" w:rsidRPr="00A95268">
        <w:rPr>
          <w:rFonts w:ascii="Times New Roman" w:hAnsi="Times New Roman" w:cs="Times New Roman"/>
          <w:bCs/>
          <w:sz w:val="28"/>
          <w:szCs w:val="28"/>
          <w:lang w:val="en-US"/>
        </w:rPr>
        <w:t xml:space="preserve"> </w:t>
      </w:r>
      <w:r w:rsidRPr="00A95268">
        <w:rPr>
          <w:rFonts w:ascii="Times New Roman" w:hAnsi="Times New Roman" w:cs="Times New Roman"/>
          <w:bCs/>
          <w:sz w:val="28"/>
          <w:szCs w:val="28"/>
          <w:lang w:val="en-US"/>
        </w:rPr>
        <w:t>CO</w:t>
      </w:r>
      <w:r w:rsidRPr="00A95268">
        <w:rPr>
          <w:rFonts w:ascii="Times New Roman" w:hAnsi="Times New Roman" w:cs="Times New Roman"/>
          <w:bCs/>
          <w:sz w:val="28"/>
          <w:szCs w:val="28"/>
          <w:vertAlign w:val="subscript"/>
          <w:lang w:val="en-US"/>
        </w:rPr>
        <w:t>2</w:t>
      </w:r>
      <w:r w:rsidRPr="00A95268">
        <w:rPr>
          <w:rFonts w:ascii="Times New Roman" w:hAnsi="Times New Roman" w:cs="Times New Roman"/>
          <w:bCs/>
          <w:sz w:val="28"/>
          <w:szCs w:val="28"/>
          <w:lang w:val="en-US"/>
        </w:rPr>
        <w:t>.</w:t>
      </w:r>
      <w:r w:rsidR="00744B07" w:rsidRPr="00A95268">
        <w:rPr>
          <w:rFonts w:ascii="Times New Roman" w:hAnsi="Times New Roman" w:cs="Times New Roman"/>
          <w:sz w:val="28"/>
          <w:szCs w:val="28"/>
          <w:lang w:val="en-US"/>
        </w:rPr>
        <w:t xml:space="preserve"> This material has a great potential for technological applications since it can be converted into different type</w:t>
      </w:r>
      <w:r w:rsidR="00651DC2">
        <w:rPr>
          <w:rFonts w:ascii="Times New Roman" w:hAnsi="Times New Roman" w:cs="Times New Roman"/>
          <w:sz w:val="28"/>
          <w:szCs w:val="28"/>
          <w:lang w:val="en-US"/>
        </w:rPr>
        <w:t>s</w:t>
      </w:r>
      <w:r w:rsidR="00744B07" w:rsidRPr="00A95268">
        <w:rPr>
          <w:rFonts w:ascii="Times New Roman" w:hAnsi="Times New Roman" w:cs="Times New Roman"/>
          <w:sz w:val="28"/>
          <w:szCs w:val="28"/>
          <w:lang w:val="en-US"/>
        </w:rPr>
        <w:t xml:space="preserve"> of fuels and chemicals through a variety of thermochemical conversion processes. The production of sorbent materials starting from RH can mitigate </w:t>
      </w:r>
      <w:r w:rsidR="00673DF4">
        <w:rPr>
          <w:rFonts w:ascii="Times New Roman" w:hAnsi="Times New Roman" w:cs="Times New Roman"/>
          <w:sz w:val="28"/>
          <w:szCs w:val="28"/>
          <w:lang w:val="en-US"/>
        </w:rPr>
        <w:t>the following</w:t>
      </w:r>
      <w:r w:rsidR="00673DF4" w:rsidRPr="00A95268">
        <w:rPr>
          <w:rFonts w:ascii="Times New Roman" w:hAnsi="Times New Roman" w:cs="Times New Roman"/>
          <w:sz w:val="28"/>
          <w:szCs w:val="28"/>
          <w:lang w:val="en-US"/>
        </w:rPr>
        <w:t xml:space="preserve"> </w:t>
      </w:r>
      <w:r w:rsidR="00744B07" w:rsidRPr="00A95268">
        <w:rPr>
          <w:rFonts w:ascii="Times New Roman" w:hAnsi="Times New Roman" w:cs="Times New Roman"/>
          <w:sz w:val="28"/>
          <w:szCs w:val="28"/>
          <w:lang w:val="en-US"/>
        </w:rPr>
        <w:t xml:space="preserve">environmental </w:t>
      </w:r>
      <w:r w:rsidR="00651DC2">
        <w:rPr>
          <w:rFonts w:ascii="Times New Roman" w:hAnsi="Times New Roman" w:cs="Times New Roman"/>
          <w:sz w:val="28"/>
          <w:szCs w:val="28"/>
          <w:lang w:val="en-US"/>
        </w:rPr>
        <w:t>impacts</w:t>
      </w:r>
      <w:r w:rsidR="00744B07" w:rsidRPr="00A95268">
        <w:rPr>
          <w:rFonts w:ascii="Times New Roman" w:hAnsi="Times New Roman" w:cs="Times New Roman"/>
          <w:sz w:val="28"/>
          <w:szCs w:val="28"/>
          <w:lang w:val="en-US"/>
        </w:rPr>
        <w:t xml:space="preserve">: </w:t>
      </w:r>
      <w:r w:rsidR="00673DF4">
        <w:rPr>
          <w:rFonts w:ascii="Times New Roman" w:hAnsi="Times New Roman" w:cs="Times New Roman"/>
          <w:sz w:val="28"/>
          <w:szCs w:val="28"/>
          <w:lang w:val="en-US"/>
        </w:rPr>
        <w:t xml:space="preserve">1) </w:t>
      </w:r>
      <w:r w:rsidR="00744B07" w:rsidRPr="00A95268">
        <w:rPr>
          <w:rFonts w:ascii="Times New Roman" w:hAnsi="Times New Roman" w:cs="Times New Roman"/>
          <w:sz w:val="28"/>
          <w:szCs w:val="28"/>
          <w:lang w:val="en-US"/>
        </w:rPr>
        <w:t xml:space="preserve">use of agricultural wastes </w:t>
      </w:r>
      <w:r w:rsidR="00673DF4">
        <w:rPr>
          <w:rFonts w:ascii="Times New Roman" w:hAnsi="Times New Roman" w:cs="Times New Roman"/>
          <w:sz w:val="28"/>
          <w:szCs w:val="28"/>
          <w:lang w:val="en-US"/>
        </w:rPr>
        <w:t xml:space="preserve">to </w:t>
      </w:r>
      <w:r w:rsidR="00744B07" w:rsidRPr="00A95268">
        <w:rPr>
          <w:rFonts w:ascii="Times New Roman" w:hAnsi="Times New Roman" w:cs="Times New Roman"/>
          <w:sz w:val="28"/>
          <w:szCs w:val="28"/>
          <w:lang w:val="en-US"/>
        </w:rPr>
        <w:t xml:space="preserve">reduce </w:t>
      </w:r>
      <w:r w:rsidR="00673DF4">
        <w:rPr>
          <w:rFonts w:ascii="Times New Roman" w:hAnsi="Times New Roman" w:cs="Times New Roman"/>
          <w:sz w:val="28"/>
          <w:szCs w:val="28"/>
          <w:lang w:val="en-US"/>
        </w:rPr>
        <w:t xml:space="preserve">the </w:t>
      </w:r>
      <w:r w:rsidR="00744B07" w:rsidRPr="00A95268">
        <w:rPr>
          <w:rFonts w:ascii="Times New Roman" w:hAnsi="Times New Roman" w:cs="Times New Roman"/>
          <w:sz w:val="28"/>
          <w:szCs w:val="28"/>
          <w:lang w:val="en-US"/>
        </w:rPr>
        <w:t xml:space="preserve">disposal issues and </w:t>
      </w:r>
      <w:r w:rsidR="00673DF4">
        <w:rPr>
          <w:rFonts w:ascii="Times New Roman" w:hAnsi="Times New Roman" w:cs="Times New Roman"/>
          <w:sz w:val="28"/>
          <w:szCs w:val="28"/>
          <w:lang w:val="en-US"/>
        </w:rPr>
        <w:t xml:space="preserve">2) </w:t>
      </w:r>
      <w:r w:rsidR="00744B07" w:rsidRPr="00A95268">
        <w:rPr>
          <w:rFonts w:ascii="Times New Roman" w:hAnsi="Times New Roman" w:cs="Times New Roman"/>
          <w:sz w:val="28"/>
          <w:szCs w:val="28"/>
          <w:lang w:val="en-US"/>
        </w:rPr>
        <w:t>the valorization of end-of-life materials as sorbent.</w:t>
      </w:r>
    </w:p>
    <w:p w14:paraId="0B89AA57" w14:textId="2D67AAB7" w:rsidR="0008585E" w:rsidRPr="0008585E" w:rsidRDefault="00C373CB" w:rsidP="0008585E">
      <w:pPr>
        <w:tabs>
          <w:tab w:val="left" w:pos="2002"/>
        </w:tabs>
        <w:autoSpaceDE w:val="0"/>
        <w:autoSpaceDN w:val="0"/>
        <w:adjustRightInd w:val="0"/>
        <w:spacing w:after="0" w:line="240" w:lineRule="auto"/>
        <w:ind w:firstLine="567"/>
        <w:contextualSpacing/>
        <w:jc w:val="both"/>
        <w:rPr>
          <w:rFonts w:ascii="Times New Roman" w:eastAsia="Calibri" w:hAnsi="Times New Roman" w:cs="Times New Roman"/>
          <w:bCs/>
          <w:sz w:val="28"/>
          <w:szCs w:val="28"/>
          <w:lang w:val="en-US"/>
        </w:rPr>
      </w:pPr>
      <w:r>
        <w:rPr>
          <w:rFonts w:ascii="Times New Roman" w:eastAsia="Calibri" w:hAnsi="Times New Roman" w:cs="Times New Roman"/>
          <w:bCs/>
          <w:sz w:val="28"/>
          <w:szCs w:val="28"/>
          <w:lang w:val="en-US"/>
        </w:rPr>
        <w:t>The specific</w:t>
      </w:r>
      <w:r w:rsidRPr="0008585E">
        <w:rPr>
          <w:rFonts w:ascii="Times New Roman" w:eastAsia="Calibri" w:hAnsi="Times New Roman" w:cs="Times New Roman"/>
          <w:bCs/>
          <w:sz w:val="28"/>
          <w:szCs w:val="28"/>
          <w:lang w:val="en-US"/>
        </w:rPr>
        <w:t xml:space="preserve"> </w:t>
      </w:r>
      <w:r w:rsidR="0008585E" w:rsidRPr="0008585E">
        <w:rPr>
          <w:rFonts w:ascii="Times New Roman" w:eastAsia="Calibri" w:hAnsi="Times New Roman" w:cs="Times New Roman"/>
          <w:bCs/>
          <w:sz w:val="28"/>
          <w:szCs w:val="28"/>
          <w:lang w:val="en-US"/>
        </w:rPr>
        <w:t xml:space="preserve">feature of this study is </w:t>
      </w:r>
      <w:r w:rsidR="000D54E9">
        <w:rPr>
          <w:rFonts w:ascii="Times New Roman" w:eastAsia="Calibri" w:hAnsi="Times New Roman" w:cs="Times New Roman"/>
          <w:bCs/>
          <w:sz w:val="28"/>
          <w:szCs w:val="28"/>
          <w:lang w:val="en-US"/>
        </w:rPr>
        <w:t>to</w:t>
      </w:r>
      <w:r w:rsidR="0008585E" w:rsidRPr="0008585E">
        <w:rPr>
          <w:rFonts w:ascii="Times New Roman" w:eastAsia="Calibri" w:hAnsi="Times New Roman" w:cs="Times New Roman"/>
          <w:bCs/>
          <w:sz w:val="28"/>
          <w:szCs w:val="28"/>
          <w:lang w:val="en-US"/>
        </w:rPr>
        <w:t xml:space="preserve"> carr</w:t>
      </w:r>
      <w:r w:rsidR="000D54E9">
        <w:rPr>
          <w:rFonts w:ascii="Times New Roman" w:eastAsia="Calibri" w:hAnsi="Times New Roman" w:cs="Times New Roman"/>
          <w:bCs/>
          <w:sz w:val="28"/>
          <w:szCs w:val="28"/>
          <w:lang w:val="en-US"/>
        </w:rPr>
        <w:t>y</w:t>
      </w:r>
      <w:r w:rsidR="00076C70">
        <w:rPr>
          <w:rFonts w:ascii="Times New Roman" w:eastAsia="Calibri" w:hAnsi="Times New Roman" w:cs="Times New Roman"/>
          <w:bCs/>
          <w:sz w:val="28"/>
          <w:szCs w:val="28"/>
          <w:lang w:val="en-US"/>
        </w:rPr>
        <w:t xml:space="preserve"> out </w:t>
      </w:r>
      <w:r w:rsidR="0008585E" w:rsidRPr="0008585E">
        <w:rPr>
          <w:rFonts w:ascii="Times New Roman" w:eastAsia="Calibri" w:hAnsi="Times New Roman" w:cs="Times New Roman"/>
          <w:bCs/>
          <w:sz w:val="28"/>
          <w:szCs w:val="28"/>
          <w:lang w:val="en-US"/>
        </w:rPr>
        <w:t xml:space="preserve">laboratory </w:t>
      </w:r>
      <w:r>
        <w:rPr>
          <w:rFonts w:ascii="Times New Roman" w:eastAsia="Calibri" w:hAnsi="Times New Roman" w:cs="Times New Roman"/>
          <w:bCs/>
          <w:sz w:val="28"/>
          <w:szCs w:val="28"/>
          <w:lang w:val="en-US"/>
        </w:rPr>
        <w:t xml:space="preserve">experiments in </w:t>
      </w:r>
      <w:r w:rsidR="0008585E" w:rsidRPr="0008585E">
        <w:rPr>
          <w:rFonts w:ascii="Times New Roman" w:eastAsia="Calibri" w:hAnsi="Times New Roman" w:cs="Times New Roman"/>
          <w:bCs/>
          <w:sz w:val="28"/>
          <w:szCs w:val="28"/>
          <w:lang w:val="en-US"/>
        </w:rPr>
        <w:t>breakthrough microreactor with a fixed bed</w:t>
      </w:r>
      <w:r>
        <w:rPr>
          <w:rFonts w:ascii="Times New Roman" w:eastAsia="Calibri" w:hAnsi="Times New Roman" w:cs="Times New Roman"/>
          <w:bCs/>
          <w:sz w:val="28"/>
          <w:szCs w:val="28"/>
          <w:lang w:val="en-US"/>
        </w:rPr>
        <w:t>;</w:t>
      </w:r>
      <w:r w:rsidR="0008585E" w:rsidRPr="0008585E">
        <w:rPr>
          <w:rFonts w:ascii="Times New Roman" w:eastAsia="Calibri" w:hAnsi="Times New Roman" w:cs="Times New Roman"/>
          <w:bCs/>
          <w:sz w:val="28"/>
          <w:szCs w:val="28"/>
          <w:lang w:val="en-US"/>
        </w:rPr>
        <w:t xml:space="preserve"> the conditions for all experiments </w:t>
      </w:r>
      <w:r>
        <w:rPr>
          <w:rFonts w:ascii="Times New Roman" w:eastAsia="Calibri" w:hAnsi="Times New Roman" w:cs="Times New Roman"/>
          <w:bCs/>
          <w:sz w:val="28"/>
          <w:szCs w:val="28"/>
          <w:lang w:val="en-US"/>
        </w:rPr>
        <w:t>are</w:t>
      </w:r>
      <w:r w:rsidRPr="0008585E">
        <w:rPr>
          <w:rFonts w:ascii="Times New Roman" w:eastAsia="Calibri" w:hAnsi="Times New Roman" w:cs="Times New Roman"/>
          <w:bCs/>
          <w:sz w:val="28"/>
          <w:szCs w:val="28"/>
          <w:lang w:val="en-US"/>
        </w:rPr>
        <w:t xml:space="preserve"> </w:t>
      </w:r>
      <w:r w:rsidR="00076C70">
        <w:rPr>
          <w:rFonts w:ascii="Times New Roman" w:eastAsia="Calibri" w:hAnsi="Times New Roman" w:cs="Times New Roman"/>
          <w:bCs/>
          <w:sz w:val="28"/>
          <w:szCs w:val="28"/>
          <w:lang w:val="en-US"/>
        </w:rPr>
        <w:t xml:space="preserve">typical for flue </w:t>
      </w:r>
      <w:r w:rsidR="0008585E" w:rsidRPr="0008585E">
        <w:rPr>
          <w:rFonts w:ascii="Times New Roman" w:eastAsia="Calibri" w:hAnsi="Times New Roman" w:cs="Times New Roman"/>
          <w:bCs/>
          <w:sz w:val="28"/>
          <w:szCs w:val="28"/>
          <w:lang w:val="en-US"/>
        </w:rPr>
        <w:t>gases at room temperature and normal atmospheric pressure.</w:t>
      </w:r>
    </w:p>
    <w:p w14:paraId="3B587B7C" w14:textId="2213AB42" w:rsidR="006D3E85" w:rsidRPr="00A95268" w:rsidRDefault="006D3E85" w:rsidP="00B70D1A">
      <w:pPr>
        <w:shd w:val="clear" w:color="auto" w:fill="FFFFFF" w:themeFill="background1"/>
        <w:tabs>
          <w:tab w:val="left" w:pos="2002"/>
        </w:tabs>
        <w:autoSpaceDE w:val="0"/>
        <w:autoSpaceDN w:val="0"/>
        <w:adjustRightInd w:val="0"/>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b/>
          <w:bCs/>
          <w:sz w:val="28"/>
          <w:szCs w:val="28"/>
          <w:lang w:val="en-US"/>
        </w:rPr>
        <w:t xml:space="preserve">Purpose and objectives of the work. </w:t>
      </w:r>
      <w:r w:rsidR="006E2757" w:rsidRPr="00A95268">
        <w:rPr>
          <w:rFonts w:ascii="Times New Roman" w:hAnsi="Times New Roman" w:cs="Times New Roman"/>
          <w:bCs/>
          <w:sz w:val="28"/>
          <w:szCs w:val="28"/>
          <w:lang w:val="en-US"/>
        </w:rPr>
        <w:t xml:space="preserve">Production of carbon-based </w:t>
      </w:r>
      <w:r w:rsidR="00787096" w:rsidRPr="00A95268">
        <w:rPr>
          <w:rFonts w:ascii="Times New Roman" w:hAnsi="Times New Roman" w:cs="Times New Roman"/>
          <w:bCs/>
          <w:sz w:val="28"/>
          <w:szCs w:val="28"/>
          <w:lang w:val="en-US"/>
        </w:rPr>
        <w:t>nanostructur</w:t>
      </w:r>
      <w:r w:rsidR="00787096">
        <w:rPr>
          <w:rFonts w:ascii="Times New Roman" w:hAnsi="Times New Roman" w:cs="Times New Roman"/>
          <w:bCs/>
          <w:sz w:val="28"/>
          <w:szCs w:val="28"/>
          <w:lang w:val="en-US"/>
        </w:rPr>
        <w:t>ed</w:t>
      </w:r>
      <w:r w:rsidR="006E2757" w:rsidRPr="00A95268">
        <w:rPr>
          <w:rFonts w:ascii="Times New Roman" w:hAnsi="Times New Roman" w:cs="Times New Roman"/>
          <w:bCs/>
          <w:sz w:val="28"/>
          <w:szCs w:val="28"/>
          <w:lang w:val="en-US"/>
        </w:rPr>
        <w:t xml:space="preserve"> composite</w:t>
      </w:r>
      <w:r w:rsidR="00C373CB">
        <w:rPr>
          <w:rFonts w:ascii="Times New Roman" w:hAnsi="Times New Roman" w:cs="Times New Roman"/>
          <w:bCs/>
          <w:sz w:val="28"/>
          <w:szCs w:val="28"/>
          <w:lang w:val="en-US"/>
        </w:rPr>
        <w:t xml:space="preserve"> material</w:t>
      </w:r>
      <w:r w:rsidR="006E2757" w:rsidRPr="00A95268">
        <w:rPr>
          <w:rFonts w:ascii="Times New Roman" w:hAnsi="Times New Roman" w:cs="Times New Roman"/>
          <w:bCs/>
          <w:sz w:val="28"/>
          <w:szCs w:val="28"/>
          <w:lang w:val="en-US"/>
        </w:rPr>
        <w:t>s containing iron oxide particles</w:t>
      </w:r>
      <w:r w:rsidR="00CD2DC4" w:rsidRPr="00CD2DC4">
        <w:rPr>
          <w:rFonts w:ascii="Times New Roman" w:hAnsi="Times New Roman" w:cs="Times New Roman"/>
          <w:bCs/>
          <w:sz w:val="28"/>
          <w:szCs w:val="28"/>
          <w:lang w:val="en-US"/>
        </w:rPr>
        <w:t xml:space="preserve"> </w:t>
      </w:r>
      <w:r w:rsidR="00CD2DC4">
        <w:rPr>
          <w:rFonts w:ascii="Times New Roman" w:hAnsi="Times New Roman" w:cs="Times New Roman"/>
          <w:bCs/>
          <w:sz w:val="28"/>
          <w:szCs w:val="28"/>
          <w:lang w:val="en-US"/>
        </w:rPr>
        <w:t>and</w:t>
      </w:r>
      <w:r w:rsidR="00CD2CB3">
        <w:rPr>
          <w:rFonts w:ascii="Times New Roman" w:hAnsi="Times New Roman" w:cs="Times New Roman"/>
          <w:bCs/>
          <w:sz w:val="28"/>
          <w:szCs w:val="28"/>
          <w:lang w:val="en-US"/>
        </w:rPr>
        <w:t xml:space="preserve"> </w:t>
      </w:r>
      <w:r w:rsidR="00CD2CB3" w:rsidRPr="00CD2CB3">
        <w:rPr>
          <w:rFonts w:ascii="Times New Roman" w:hAnsi="Times New Roman" w:cs="Times New Roman"/>
          <w:bCs/>
          <w:sz w:val="28"/>
          <w:szCs w:val="28"/>
        </w:rPr>
        <w:t>composites obtained by base-leaching process</w:t>
      </w:r>
      <w:r w:rsidR="006E2757" w:rsidRPr="00A95268">
        <w:rPr>
          <w:rFonts w:ascii="Times New Roman" w:hAnsi="Times New Roman" w:cs="Times New Roman"/>
          <w:bCs/>
          <w:sz w:val="28"/>
          <w:szCs w:val="28"/>
          <w:lang w:val="en-US"/>
        </w:rPr>
        <w:t xml:space="preserve">, </w:t>
      </w:r>
      <w:r w:rsidR="00C373CB">
        <w:rPr>
          <w:rFonts w:ascii="Times New Roman" w:hAnsi="Times New Roman" w:cs="Times New Roman"/>
          <w:bCs/>
          <w:sz w:val="28"/>
          <w:szCs w:val="28"/>
          <w:lang w:val="en-US"/>
        </w:rPr>
        <w:t xml:space="preserve">study of </w:t>
      </w:r>
      <w:r w:rsidR="006E2757" w:rsidRPr="00A95268">
        <w:rPr>
          <w:rFonts w:ascii="Times New Roman" w:hAnsi="Times New Roman" w:cs="Times New Roman"/>
          <w:bCs/>
          <w:sz w:val="28"/>
          <w:szCs w:val="28"/>
          <w:lang w:val="en-US"/>
        </w:rPr>
        <w:t>structural and morphological characteri</w:t>
      </w:r>
      <w:r w:rsidR="00C373CB">
        <w:rPr>
          <w:rFonts w:ascii="Times New Roman" w:hAnsi="Times New Roman" w:cs="Times New Roman"/>
          <w:bCs/>
          <w:sz w:val="28"/>
          <w:szCs w:val="28"/>
          <w:lang w:val="en-US"/>
        </w:rPr>
        <w:t>stics</w:t>
      </w:r>
      <w:r w:rsidR="006E2757" w:rsidRPr="00A95268">
        <w:rPr>
          <w:rFonts w:ascii="Times New Roman" w:hAnsi="Times New Roman" w:cs="Times New Roman"/>
          <w:bCs/>
          <w:sz w:val="28"/>
          <w:szCs w:val="28"/>
          <w:lang w:val="en-US"/>
        </w:rPr>
        <w:t xml:space="preserve"> of the produced materials and </w:t>
      </w:r>
      <w:r w:rsidR="00C373CB">
        <w:rPr>
          <w:rFonts w:ascii="Times New Roman" w:hAnsi="Times New Roman" w:cs="Times New Roman"/>
          <w:bCs/>
          <w:sz w:val="28"/>
          <w:szCs w:val="28"/>
          <w:lang w:val="en-US"/>
        </w:rPr>
        <w:t xml:space="preserve">evaluation of </w:t>
      </w:r>
      <w:r w:rsidR="006E2757" w:rsidRPr="00A95268">
        <w:rPr>
          <w:rFonts w:ascii="Times New Roman" w:hAnsi="Times New Roman" w:cs="Times New Roman"/>
          <w:bCs/>
          <w:sz w:val="28"/>
          <w:szCs w:val="28"/>
          <w:lang w:val="en-US"/>
        </w:rPr>
        <w:t xml:space="preserve">adsorption properties </w:t>
      </w:r>
      <w:r w:rsidR="00C373CB">
        <w:rPr>
          <w:rFonts w:ascii="Times New Roman" w:hAnsi="Times New Roman" w:cs="Times New Roman"/>
          <w:bCs/>
          <w:sz w:val="28"/>
          <w:szCs w:val="28"/>
          <w:lang w:val="en-US"/>
        </w:rPr>
        <w:t>(</w:t>
      </w:r>
      <w:r w:rsidR="006E2757" w:rsidRPr="00A95268">
        <w:rPr>
          <w:rFonts w:ascii="Times New Roman" w:hAnsi="Times New Roman" w:cs="Times New Roman"/>
          <w:bCs/>
          <w:sz w:val="28"/>
          <w:szCs w:val="28"/>
          <w:lang w:val="en-US"/>
        </w:rPr>
        <w:t>CO</w:t>
      </w:r>
      <w:r w:rsidR="006E2757" w:rsidRPr="00A95268">
        <w:rPr>
          <w:rFonts w:ascii="Times New Roman" w:hAnsi="Times New Roman" w:cs="Times New Roman"/>
          <w:bCs/>
          <w:sz w:val="28"/>
          <w:szCs w:val="28"/>
          <w:vertAlign w:val="subscript"/>
          <w:lang w:val="en-US"/>
        </w:rPr>
        <w:t>2</w:t>
      </w:r>
      <w:r w:rsidR="006E2757" w:rsidRPr="00A95268">
        <w:rPr>
          <w:rFonts w:ascii="Times New Roman" w:hAnsi="Times New Roman" w:cs="Times New Roman"/>
          <w:bCs/>
          <w:sz w:val="28"/>
          <w:szCs w:val="28"/>
          <w:lang w:val="en-US"/>
        </w:rPr>
        <w:t xml:space="preserve"> capture</w:t>
      </w:r>
      <w:r w:rsidR="00C373CB">
        <w:rPr>
          <w:rFonts w:ascii="Times New Roman" w:hAnsi="Times New Roman" w:cs="Times New Roman"/>
          <w:bCs/>
          <w:sz w:val="28"/>
          <w:szCs w:val="28"/>
          <w:lang w:val="en-US"/>
        </w:rPr>
        <w:t>)</w:t>
      </w:r>
      <w:r w:rsidR="006E2757" w:rsidRPr="00A95268">
        <w:rPr>
          <w:rFonts w:ascii="Times New Roman" w:hAnsi="Times New Roman" w:cs="Times New Roman"/>
          <w:bCs/>
          <w:sz w:val="28"/>
          <w:szCs w:val="28"/>
          <w:lang w:val="en-US"/>
        </w:rPr>
        <w:t xml:space="preserve"> in post-combustion flue</w:t>
      </w:r>
      <w:r w:rsidR="00787096">
        <w:rPr>
          <w:rFonts w:ascii="Times New Roman" w:hAnsi="Times New Roman" w:cs="Times New Roman"/>
          <w:bCs/>
          <w:sz w:val="28"/>
          <w:szCs w:val="28"/>
          <w:lang w:val="en-US"/>
        </w:rPr>
        <w:t xml:space="preserve"> </w:t>
      </w:r>
      <w:r w:rsidR="006E2757" w:rsidRPr="00A95268">
        <w:rPr>
          <w:rFonts w:ascii="Times New Roman" w:hAnsi="Times New Roman" w:cs="Times New Roman"/>
          <w:bCs/>
          <w:sz w:val="28"/>
          <w:szCs w:val="28"/>
          <w:lang w:val="en-US"/>
        </w:rPr>
        <w:t>gas conditions.</w:t>
      </w:r>
    </w:p>
    <w:p w14:paraId="4C862082" w14:textId="175836B0" w:rsidR="0008585E" w:rsidRPr="00760DC5" w:rsidRDefault="00787096" w:rsidP="0008585E">
      <w:pPr>
        <w:tabs>
          <w:tab w:val="left" w:pos="2002"/>
        </w:tabs>
        <w:autoSpaceDE w:val="0"/>
        <w:autoSpaceDN w:val="0"/>
        <w:adjustRightInd w:val="0"/>
        <w:spacing w:after="0" w:line="240" w:lineRule="auto"/>
        <w:ind w:firstLine="567"/>
        <w:contextualSpacing/>
        <w:jc w:val="both"/>
        <w:rPr>
          <w:rFonts w:ascii="Times New Roman" w:hAnsi="Times New Roman" w:cs="Times New Roman"/>
          <w:bCs/>
          <w:sz w:val="28"/>
          <w:szCs w:val="28"/>
          <w:lang w:val="en-US"/>
        </w:rPr>
      </w:pPr>
      <w:r w:rsidRPr="00760DC5">
        <w:rPr>
          <w:rFonts w:ascii="Times New Roman" w:hAnsi="Times New Roman" w:cs="Times New Roman"/>
          <w:bCs/>
          <w:sz w:val="28"/>
          <w:szCs w:val="28"/>
          <w:lang w:val="en-US"/>
        </w:rPr>
        <w:t xml:space="preserve">It is necessary to solve the following </w:t>
      </w:r>
      <w:r w:rsidRPr="007D00A6">
        <w:rPr>
          <w:rFonts w:ascii="Times New Roman" w:hAnsi="Times New Roman" w:cs="Times New Roman"/>
          <w:b/>
          <w:bCs/>
          <w:sz w:val="28"/>
          <w:szCs w:val="28"/>
          <w:lang w:val="en-US"/>
        </w:rPr>
        <w:t>tasks</w:t>
      </w:r>
      <w:r w:rsidRPr="00760DC5">
        <w:rPr>
          <w:rFonts w:ascii="Times New Roman" w:hAnsi="Times New Roman" w:cs="Times New Roman"/>
          <w:bCs/>
          <w:sz w:val="28"/>
          <w:szCs w:val="28"/>
          <w:lang w:val="en-US"/>
        </w:rPr>
        <w:t xml:space="preserve"> in order to</w:t>
      </w:r>
      <w:r w:rsidR="0008585E" w:rsidRPr="00760DC5">
        <w:rPr>
          <w:rFonts w:ascii="Times New Roman" w:hAnsi="Times New Roman" w:cs="Times New Roman"/>
          <w:bCs/>
          <w:sz w:val="28"/>
          <w:szCs w:val="28"/>
          <w:lang w:val="en-US"/>
        </w:rPr>
        <w:t xml:space="preserve"> achieve the goal:</w:t>
      </w:r>
    </w:p>
    <w:p w14:paraId="5099FA9C" w14:textId="4B226B4E" w:rsidR="0008585E" w:rsidRDefault="00C373CB" w:rsidP="009C079E">
      <w:pPr>
        <w:pStyle w:val="a3"/>
        <w:numPr>
          <w:ilvl w:val="0"/>
          <w:numId w:val="13"/>
        </w:numPr>
        <w:tabs>
          <w:tab w:val="left" w:pos="567"/>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I</w:t>
      </w:r>
      <w:r w:rsidR="0008585E">
        <w:rPr>
          <w:rFonts w:ascii="Times New Roman" w:hAnsi="Times New Roman" w:cs="Times New Roman"/>
          <w:sz w:val="28"/>
          <w:szCs w:val="28"/>
          <w:lang w:val="en-US"/>
        </w:rPr>
        <w:t>nvestigat</w:t>
      </w:r>
      <w:r>
        <w:rPr>
          <w:rFonts w:ascii="Times New Roman" w:hAnsi="Times New Roman" w:cs="Times New Roman"/>
          <w:sz w:val="28"/>
          <w:szCs w:val="28"/>
          <w:lang w:val="en-US"/>
        </w:rPr>
        <w:t>ion of</w:t>
      </w:r>
      <w:r w:rsidR="0008585E">
        <w:rPr>
          <w:rFonts w:ascii="Times New Roman" w:hAnsi="Times New Roman" w:cs="Times New Roman"/>
          <w:sz w:val="28"/>
          <w:szCs w:val="28"/>
          <w:lang w:val="en-US"/>
        </w:rPr>
        <w:t xml:space="preserve"> carbonized rice husk</w:t>
      </w:r>
      <w:r w:rsidR="00787096">
        <w:rPr>
          <w:rFonts w:ascii="Times New Roman" w:hAnsi="Times New Roman" w:cs="Times New Roman"/>
          <w:sz w:val="28"/>
          <w:szCs w:val="28"/>
          <w:lang w:val="en-US"/>
        </w:rPr>
        <w:t xml:space="preserve"> structure</w:t>
      </w:r>
      <w:r w:rsidR="0008585E">
        <w:rPr>
          <w:rFonts w:ascii="Times New Roman" w:hAnsi="Times New Roman" w:cs="Times New Roman"/>
          <w:sz w:val="28"/>
          <w:szCs w:val="28"/>
          <w:lang w:val="en-US"/>
        </w:rPr>
        <w:t xml:space="preserve"> used as carbonaceous matrix in nanocomposites; </w:t>
      </w:r>
    </w:p>
    <w:p w14:paraId="3E301547" w14:textId="7ECE464A" w:rsidR="0008585E" w:rsidRDefault="00C373CB" w:rsidP="009C079E">
      <w:pPr>
        <w:pStyle w:val="a3"/>
        <w:numPr>
          <w:ilvl w:val="0"/>
          <w:numId w:val="13"/>
        </w:numPr>
        <w:tabs>
          <w:tab w:val="left" w:pos="567"/>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S</w:t>
      </w:r>
      <w:r w:rsidR="0008585E">
        <w:rPr>
          <w:rFonts w:ascii="Times New Roman" w:hAnsi="Times New Roman" w:cs="Times New Roman"/>
          <w:sz w:val="28"/>
          <w:szCs w:val="28"/>
          <w:lang w:val="en-US"/>
        </w:rPr>
        <w:t>ynthesi</w:t>
      </w:r>
      <w:r>
        <w:rPr>
          <w:rFonts w:ascii="Times New Roman" w:hAnsi="Times New Roman" w:cs="Times New Roman"/>
          <w:sz w:val="28"/>
          <w:szCs w:val="28"/>
          <w:lang w:val="en-US"/>
        </w:rPr>
        <w:t>s of</w:t>
      </w:r>
      <w:r w:rsidR="0008585E">
        <w:rPr>
          <w:rFonts w:ascii="Times New Roman" w:hAnsi="Times New Roman" w:cs="Times New Roman"/>
          <w:sz w:val="28"/>
          <w:szCs w:val="28"/>
          <w:lang w:val="en-US"/>
        </w:rPr>
        <w:t xml:space="preserve"> composite materials based on carbonized rice husk coated </w:t>
      </w:r>
      <w:r w:rsidR="00787096">
        <w:rPr>
          <w:rFonts w:ascii="Times New Roman" w:hAnsi="Times New Roman" w:cs="Times New Roman"/>
          <w:sz w:val="28"/>
          <w:szCs w:val="28"/>
          <w:lang w:val="en-US"/>
        </w:rPr>
        <w:t>with</w:t>
      </w:r>
      <w:r>
        <w:rPr>
          <w:rFonts w:ascii="Times New Roman" w:hAnsi="Times New Roman" w:cs="Times New Roman"/>
          <w:sz w:val="28"/>
          <w:szCs w:val="28"/>
          <w:lang w:val="en-US"/>
        </w:rPr>
        <w:t xml:space="preserve"> </w:t>
      </w:r>
      <w:r w:rsidR="0008585E">
        <w:rPr>
          <w:rFonts w:ascii="Times New Roman" w:hAnsi="Times New Roman" w:cs="Times New Roman"/>
          <w:sz w:val="28"/>
          <w:szCs w:val="28"/>
          <w:lang w:val="en-US"/>
        </w:rPr>
        <w:t>magnetite particles (</w:t>
      </w:r>
      <w:r w:rsidR="006B5ACA">
        <w:rPr>
          <w:rFonts w:ascii="Times New Roman" w:hAnsi="Times New Roman" w:cs="Times New Roman"/>
          <w:sz w:val="28"/>
          <w:szCs w:val="28"/>
          <w:lang w:val="en-US"/>
        </w:rPr>
        <w:t>CRH</w:t>
      </w:r>
      <w:r w:rsidR="0008585E">
        <w:rPr>
          <w:rFonts w:ascii="Times New Roman" w:hAnsi="Times New Roman" w:cs="Times New Roman"/>
          <w:sz w:val="28"/>
          <w:szCs w:val="28"/>
          <w:lang w:val="en-US"/>
        </w:rPr>
        <w:t>-FMs), magnetite nanoparticles (</w:t>
      </w:r>
      <w:r w:rsidR="006B5ACA">
        <w:rPr>
          <w:rFonts w:ascii="Times New Roman" w:hAnsi="Times New Roman" w:cs="Times New Roman"/>
          <w:sz w:val="28"/>
          <w:szCs w:val="28"/>
          <w:lang w:val="en-US"/>
        </w:rPr>
        <w:t>CRH</w:t>
      </w:r>
      <w:r w:rsidR="0008585E">
        <w:rPr>
          <w:rFonts w:ascii="Times New Roman" w:hAnsi="Times New Roman" w:cs="Times New Roman"/>
          <w:sz w:val="28"/>
          <w:szCs w:val="28"/>
          <w:lang w:val="en-US"/>
        </w:rPr>
        <w:t xml:space="preserve">-nFM) and </w:t>
      </w:r>
      <w:r>
        <w:rPr>
          <w:rFonts w:ascii="Times New Roman" w:hAnsi="Times New Roman" w:cs="Times New Roman"/>
          <w:sz w:val="28"/>
          <w:szCs w:val="28"/>
          <w:lang w:val="en-US"/>
        </w:rPr>
        <w:t xml:space="preserve">carbon black-based </w:t>
      </w:r>
      <w:r w:rsidR="0008585E">
        <w:rPr>
          <w:rFonts w:ascii="Times New Roman" w:hAnsi="Times New Roman" w:cs="Times New Roman"/>
          <w:sz w:val="28"/>
          <w:szCs w:val="28"/>
          <w:lang w:val="en-US"/>
        </w:rPr>
        <w:t xml:space="preserve">composites coated </w:t>
      </w:r>
      <w:r w:rsidR="00787096">
        <w:rPr>
          <w:rFonts w:ascii="Times New Roman" w:hAnsi="Times New Roman" w:cs="Times New Roman"/>
          <w:sz w:val="28"/>
          <w:szCs w:val="28"/>
          <w:lang w:val="en-US"/>
        </w:rPr>
        <w:t>with</w:t>
      </w:r>
      <w:r w:rsidR="0008585E">
        <w:rPr>
          <w:rFonts w:ascii="Times New Roman" w:hAnsi="Times New Roman" w:cs="Times New Roman"/>
          <w:sz w:val="28"/>
          <w:szCs w:val="28"/>
          <w:lang w:val="en-US"/>
        </w:rPr>
        <w:t xml:space="preserve"> magnetite nanoparticles (CB-nFM);</w:t>
      </w:r>
    </w:p>
    <w:p w14:paraId="55AD2021" w14:textId="2D2C7C41" w:rsidR="0008585E" w:rsidRDefault="006B5ACA" w:rsidP="009C079E">
      <w:pPr>
        <w:pStyle w:val="a3"/>
        <w:numPr>
          <w:ilvl w:val="0"/>
          <w:numId w:val="13"/>
        </w:numPr>
        <w:tabs>
          <w:tab w:val="left" w:pos="567"/>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E</w:t>
      </w:r>
      <w:r w:rsidR="0008585E">
        <w:rPr>
          <w:rFonts w:ascii="Times New Roman" w:hAnsi="Times New Roman" w:cs="Times New Roman"/>
          <w:sz w:val="28"/>
          <w:szCs w:val="28"/>
          <w:lang w:val="en-US"/>
        </w:rPr>
        <w:t>valuat</w:t>
      </w:r>
      <w:r>
        <w:rPr>
          <w:rFonts w:ascii="Times New Roman" w:hAnsi="Times New Roman" w:cs="Times New Roman"/>
          <w:sz w:val="28"/>
          <w:szCs w:val="28"/>
          <w:lang w:val="en-US"/>
        </w:rPr>
        <w:t>ion</w:t>
      </w:r>
      <w:r w:rsidR="0008585E">
        <w:rPr>
          <w:rFonts w:ascii="Times New Roman" w:hAnsi="Times New Roman" w:cs="Times New Roman"/>
          <w:sz w:val="28"/>
          <w:szCs w:val="28"/>
          <w:lang w:val="en-US"/>
        </w:rPr>
        <w:t xml:space="preserve"> of optimal parameters for alkaline treatment of </w:t>
      </w:r>
      <w:r>
        <w:rPr>
          <w:rFonts w:ascii="Times New Roman" w:hAnsi="Times New Roman" w:cs="Times New Roman"/>
          <w:sz w:val="28"/>
          <w:szCs w:val="28"/>
          <w:lang w:val="en-US"/>
        </w:rPr>
        <w:t xml:space="preserve">CRH </w:t>
      </w:r>
      <w:r w:rsidR="00787096">
        <w:rPr>
          <w:rFonts w:ascii="Times New Roman" w:hAnsi="Times New Roman" w:cs="Times New Roman"/>
          <w:sz w:val="28"/>
          <w:szCs w:val="28"/>
          <w:lang w:val="en-US"/>
        </w:rPr>
        <w:t>and study</w:t>
      </w:r>
      <w:r>
        <w:rPr>
          <w:rFonts w:ascii="Times New Roman" w:hAnsi="Times New Roman" w:cs="Times New Roman"/>
          <w:sz w:val="28"/>
          <w:szCs w:val="28"/>
          <w:lang w:val="en-US"/>
        </w:rPr>
        <w:t xml:space="preserve"> of </w:t>
      </w:r>
      <w:r w:rsidR="0008585E">
        <w:rPr>
          <w:rFonts w:ascii="Times New Roman" w:hAnsi="Times New Roman" w:cs="Times New Roman"/>
          <w:sz w:val="28"/>
          <w:szCs w:val="28"/>
          <w:lang w:val="en-US"/>
        </w:rPr>
        <w:t>CO</w:t>
      </w:r>
      <w:r w:rsidR="0008585E">
        <w:rPr>
          <w:rFonts w:ascii="Times New Roman" w:hAnsi="Times New Roman" w:cs="Times New Roman"/>
          <w:sz w:val="28"/>
          <w:szCs w:val="28"/>
          <w:vertAlign w:val="subscript"/>
          <w:lang w:val="en-US"/>
        </w:rPr>
        <w:t xml:space="preserve">2 </w:t>
      </w:r>
      <w:r w:rsidR="0008585E">
        <w:rPr>
          <w:rFonts w:ascii="Times New Roman" w:hAnsi="Times New Roman" w:cs="Times New Roman"/>
          <w:sz w:val="28"/>
          <w:szCs w:val="28"/>
          <w:lang w:val="en-US"/>
        </w:rPr>
        <w:t xml:space="preserve">adsorption capacity </w:t>
      </w:r>
      <w:r w:rsidR="00787096">
        <w:rPr>
          <w:rFonts w:ascii="Times New Roman" w:hAnsi="Times New Roman" w:cs="Times New Roman"/>
          <w:sz w:val="28"/>
          <w:szCs w:val="28"/>
          <w:lang w:val="en-US"/>
        </w:rPr>
        <w:t>depending on</w:t>
      </w:r>
      <w:r>
        <w:rPr>
          <w:rFonts w:ascii="Times New Roman" w:hAnsi="Times New Roman" w:cs="Times New Roman"/>
          <w:sz w:val="28"/>
          <w:szCs w:val="28"/>
          <w:lang w:val="en-US"/>
        </w:rPr>
        <w:t xml:space="preserve"> </w:t>
      </w:r>
      <w:r w:rsidR="0008585E">
        <w:rPr>
          <w:rFonts w:ascii="Times New Roman" w:hAnsi="Times New Roman" w:cs="Times New Roman"/>
          <w:sz w:val="28"/>
          <w:szCs w:val="28"/>
          <w:lang w:val="en-US"/>
        </w:rPr>
        <w:t>surface and structural characteristics;</w:t>
      </w:r>
    </w:p>
    <w:p w14:paraId="6DB67BEF" w14:textId="45A77FD0" w:rsidR="0008585E" w:rsidRDefault="006B5ACA" w:rsidP="009C079E">
      <w:pPr>
        <w:pStyle w:val="a3"/>
        <w:numPr>
          <w:ilvl w:val="0"/>
          <w:numId w:val="13"/>
        </w:numPr>
        <w:tabs>
          <w:tab w:val="left" w:pos="567"/>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Evaluation of </w:t>
      </w:r>
      <w:r w:rsidR="0008585E">
        <w:rPr>
          <w:rFonts w:ascii="Times New Roman" w:hAnsi="Times New Roman" w:cs="Times New Roman"/>
          <w:sz w:val="28"/>
          <w:szCs w:val="28"/>
          <w:lang w:val="en-US"/>
        </w:rPr>
        <w:t>CO</w:t>
      </w:r>
      <w:r w:rsidR="0008585E">
        <w:rPr>
          <w:rFonts w:ascii="Times New Roman" w:hAnsi="Times New Roman" w:cs="Times New Roman"/>
          <w:sz w:val="28"/>
          <w:szCs w:val="28"/>
          <w:vertAlign w:val="subscript"/>
          <w:lang w:val="en-US"/>
        </w:rPr>
        <w:t>2</w:t>
      </w:r>
      <w:r w:rsidR="0008585E">
        <w:rPr>
          <w:rFonts w:ascii="Times New Roman" w:hAnsi="Times New Roman" w:cs="Times New Roman"/>
          <w:sz w:val="28"/>
          <w:szCs w:val="28"/>
          <w:lang w:val="en-US"/>
        </w:rPr>
        <w:t xml:space="preserve"> </w:t>
      </w:r>
      <w:r>
        <w:rPr>
          <w:rFonts w:ascii="Times New Roman" w:hAnsi="Times New Roman" w:cs="Times New Roman"/>
          <w:sz w:val="28"/>
          <w:szCs w:val="28"/>
          <w:lang w:val="en-US"/>
        </w:rPr>
        <w:t>ad</w:t>
      </w:r>
      <w:r w:rsidR="0008585E">
        <w:rPr>
          <w:rFonts w:ascii="Times New Roman" w:hAnsi="Times New Roman" w:cs="Times New Roman"/>
          <w:sz w:val="28"/>
          <w:szCs w:val="28"/>
          <w:lang w:val="en-US"/>
        </w:rPr>
        <w:t xml:space="preserve">sorption </w:t>
      </w:r>
      <w:r>
        <w:rPr>
          <w:rFonts w:ascii="Times New Roman" w:hAnsi="Times New Roman" w:cs="Times New Roman"/>
          <w:sz w:val="28"/>
          <w:szCs w:val="28"/>
          <w:lang w:val="en-US"/>
        </w:rPr>
        <w:t>properties of</w:t>
      </w:r>
      <w:r w:rsidR="0008585E">
        <w:rPr>
          <w:rFonts w:ascii="Times New Roman" w:hAnsi="Times New Roman" w:cs="Times New Roman"/>
          <w:sz w:val="28"/>
          <w:szCs w:val="28"/>
          <w:lang w:val="en-US"/>
        </w:rPr>
        <w:t xml:space="preserve"> </w:t>
      </w:r>
      <w:r>
        <w:rPr>
          <w:rFonts w:ascii="Times New Roman" w:hAnsi="Times New Roman" w:cs="Times New Roman"/>
          <w:sz w:val="28"/>
          <w:szCs w:val="28"/>
          <w:lang w:val="en-US"/>
        </w:rPr>
        <w:t>fabricated</w:t>
      </w:r>
      <w:r w:rsidR="0008585E">
        <w:rPr>
          <w:rFonts w:ascii="Times New Roman" w:hAnsi="Times New Roman" w:cs="Times New Roman"/>
          <w:sz w:val="28"/>
          <w:szCs w:val="28"/>
          <w:lang w:val="en-US"/>
        </w:rPr>
        <w:t xml:space="preserve"> materials by breakthrough experiments on a laboratory-scale fixed-bed micro-rea</w:t>
      </w:r>
      <w:r w:rsidR="00787096">
        <w:rPr>
          <w:rFonts w:ascii="Times New Roman" w:hAnsi="Times New Roman" w:cs="Times New Roman"/>
          <w:sz w:val="28"/>
          <w:szCs w:val="28"/>
          <w:lang w:val="en-US"/>
        </w:rPr>
        <w:t xml:space="preserve">ctor under post-combustion flue </w:t>
      </w:r>
      <w:r w:rsidR="0008585E">
        <w:rPr>
          <w:rFonts w:ascii="Times New Roman" w:hAnsi="Times New Roman" w:cs="Times New Roman"/>
          <w:sz w:val="28"/>
          <w:szCs w:val="28"/>
          <w:lang w:val="en-US"/>
        </w:rPr>
        <w:t>gas conditions</w:t>
      </w:r>
      <w:r w:rsidR="00074B97" w:rsidRPr="00074B97">
        <w:rPr>
          <w:rFonts w:ascii="Times New Roman" w:hAnsi="Times New Roman" w:cs="Times New Roman"/>
          <w:sz w:val="28"/>
          <w:szCs w:val="28"/>
          <w:lang w:val="en-US"/>
        </w:rPr>
        <w:t>.</w:t>
      </w:r>
      <w:r w:rsidR="0008585E">
        <w:rPr>
          <w:rFonts w:ascii="Times New Roman" w:hAnsi="Times New Roman" w:cs="Times New Roman"/>
          <w:sz w:val="28"/>
          <w:szCs w:val="28"/>
          <w:lang w:val="en-US"/>
        </w:rPr>
        <w:t xml:space="preserve"> </w:t>
      </w:r>
    </w:p>
    <w:p w14:paraId="0CBD79E3" w14:textId="2FC02C4D" w:rsidR="0008585E" w:rsidRDefault="0008585E" w:rsidP="0008585E">
      <w:pPr>
        <w:tabs>
          <w:tab w:val="left" w:pos="2002"/>
        </w:tabs>
        <w:autoSpaceDE w:val="0"/>
        <w:autoSpaceDN w:val="0"/>
        <w:adjustRightInd w:val="0"/>
        <w:spacing w:after="0" w:line="240" w:lineRule="auto"/>
        <w:ind w:firstLine="567"/>
        <w:contextualSpacing/>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The main provisions of the thesis submitted for defense:</w:t>
      </w:r>
    </w:p>
    <w:p w14:paraId="4AA2978E" w14:textId="77777777" w:rsidR="004E75E4" w:rsidRDefault="004E75E4" w:rsidP="004E75E4">
      <w:pPr>
        <w:tabs>
          <w:tab w:val="left" w:pos="2002"/>
        </w:tabs>
        <w:spacing w:line="240" w:lineRule="auto"/>
        <w:ind w:firstLine="567"/>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 Carbonized rice husk has</w:t>
      </w:r>
      <w:r w:rsidRPr="00977B88">
        <w:rPr>
          <w:rFonts w:ascii="Times New Roman" w:hAnsi="Times New Roman" w:cs="Times New Roman"/>
          <w:sz w:val="28"/>
          <w:szCs w:val="28"/>
          <w:lang w:val="en-US"/>
        </w:rPr>
        <w:t xml:space="preserve"> high CO</w:t>
      </w:r>
      <w:r w:rsidRPr="00977B88">
        <w:rPr>
          <w:rFonts w:ascii="Times New Roman" w:hAnsi="Times New Roman" w:cs="Times New Roman"/>
          <w:sz w:val="28"/>
          <w:szCs w:val="28"/>
          <w:vertAlign w:val="subscript"/>
          <w:lang w:val="en-US"/>
        </w:rPr>
        <w:t>2</w:t>
      </w:r>
      <w:r>
        <w:rPr>
          <w:rFonts w:ascii="Times New Roman" w:hAnsi="Times New Roman" w:cs="Times New Roman"/>
          <w:sz w:val="28"/>
          <w:szCs w:val="28"/>
          <w:lang w:val="en-US"/>
        </w:rPr>
        <w:t xml:space="preserve"> uptake up to 11.26 mg/</w:t>
      </w:r>
      <w:r w:rsidRPr="00977B88">
        <w:rPr>
          <w:rFonts w:ascii="Times New Roman" w:hAnsi="Times New Roman" w:cs="Times New Roman"/>
          <w:sz w:val="28"/>
          <w:szCs w:val="28"/>
          <w:lang w:val="en-US"/>
        </w:rPr>
        <w:t>g under post-combustion</w:t>
      </w:r>
      <w:r>
        <w:rPr>
          <w:rFonts w:ascii="Times New Roman" w:hAnsi="Times New Roman" w:cs="Times New Roman"/>
          <w:sz w:val="28"/>
          <w:szCs w:val="28"/>
          <w:lang w:val="en-US"/>
        </w:rPr>
        <w:t xml:space="preserve"> flue-gas</w:t>
      </w:r>
      <w:r w:rsidRPr="00977B88">
        <w:rPr>
          <w:rFonts w:ascii="Times New Roman" w:hAnsi="Times New Roman" w:cs="Times New Roman"/>
          <w:sz w:val="28"/>
          <w:szCs w:val="28"/>
          <w:lang w:val="en-US"/>
        </w:rPr>
        <w:t xml:space="preserve"> conditions. </w:t>
      </w:r>
      <w:r w:rsidRPr="004E025E">
        <w:rPr>
          <w:rFonts w:ascii="Times New Roman" w:hAnsi="Times New Roman" w:cs="Times New Roman"/>
          <w:sz w:val="28"/>
          <w:szCs w:val="28"/>
          <w:lang w:val="en-US"/>
        </w:rPr>
        <w:t xml:space="preserve">The sorption capacity of cRH </w:t>
      </w:r>
      <w:r w:rsidRPr="00455285">
        <w:rPr>
          <w:rFonts w:ascii="Times New Roman" w:hAnsi="Times New Roman" w:cs="Times New Roman"/>
          <w:sz w:val="28"/>
          <w:szCs w:val="28"/>
          <w:lang w:val="en-US"/>
        </w:rPr>
        <w:t>significantly increases to 29.2 mg/g</w:t>
      </w:r>
      <w:r w:rsidRPr="004E025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by </w:t>
      </w:r>
      <w:r w:rsidRPr="004E025E">
        <w:rPr>
          <w:rFonts w:ascii="Times New Roman" w:hAnsi="Times New Roman" w:cs="Times New Roman"/>
          <w:sz w:val="28"/>
          <w:szCs w:val="28"/>
          <w:lang w:val="en-US"/>
        </w:rPr>
        <w:t>leaching with an increase in the concentration of the base</w:t>
      </w:r>
      <w:r w:rsidRPr="00455285">
        <w:rPr>
          <w:rFonts w:ascii="Times New Roman" w:hAnsi="Times New Roman" w:cs="Times New Roman"/>
          <w:sz w:val="28"/>
          <w:szCs w:val="28"/>
          <w:lang w:val="en-US"/>
        </w:rPr>
        <w:t xml:space="preserve"> NH</w:t>
      </w:r>
      <w:r w:rsidRPr="00455285">
        <w:rPr>
          <w:rFonts w:ascii="Times New Roman" w:hAnsi="Times New Roman" w:cs="Times New Roman"/>
          <w:sz w:val="28"/>
          <w:szCs w:val="28"/>
          <w:vertAlign w:val="subscript"/>
          <w:lang w:val="en-US"/>
        </w:rPr>
        <w:t>4</w:t>
      </w:r>
      <w:r w:rsidRPr="00455285">
        <w:rPr>
          <w:rFonts w:ascii="Times New Roman" w:hAnsi="Times New Roman" w:cs="Times New Roman"/>
          <w:sz w:val="28"/>
          <w:szCs w:val="28"/>
          <w:lang w:val="en-US"/>
        </w:rPr>
        <w:t>OH to 28%</w:t>
      </w:r>
      <w:r w:rsidRPr="004E025E">
        <w:rPr>
          <w:rFonts w:ascii="Times New Roman" w:hAnsi="Times New Roman" w:cs="Times New Roman"/>
          <w:sz w:val="28"/>
          <w:szCs w:val="28"/>
          <w:lang w:val="en-US"/>
        </w:rPr>
        <w:t xml:space="preserve"> in the aqueous solution.</w:t>
      </w:r>
    </w:p>
    <w:p w14:paraId="5A9D0364" w14:textId="77777777" w:rsidR="004E75E4" w:rsidRPr="00977B88" w:rsidRDefault="004E75E4" w:rsidP="004E75E4">
      <w:pPr>
        <w:tabs>
          <w:tab w:val="left" w:pos="2002"/>
        </w:tabs>
        <w:spacing w:line="240" w:lineRule="auto"/>
        <w:ind w:firstLine="567"/>
        <w:contextualSpacing/>
        <w:jc w:val="both"/>
        <w:rPr>
          <w:rFonts w:ascii="Times New Roman" w:hAnsi="Times New Roman" w:cs="Times New Roman"/>
          <w:sz w:val="28"/>
          <w:szCs w:val="28"/>
          <w:lang w:val="en-US"/>
        </w:rPr>
      </w:pPr>
      <w:r w:rsidRPr="00977B88">
        <w:rPr>
          <w:rFonts w:ascii="Times New Roman" w:hAnsi="Times New Roman" w:cs="Times New Roman"/>
          <w:sz w:val="28"/>
          <w:szCs w:val="28"/>
          <w:lang w:val="en-US"/>
        </w:rPr>
        <w:t>2. Prevention of agglomeration of iron oxide particles in a composite material based on cRH and nanoporous magnetite nFM, in a ratio of 67:33</w:t>
      </w:r>
      <w:r w:rsidRPr="00D50C86">
        <w:rPr>
          <w:rFonts w:ascii="Arial" w:eastAsiaTheme="minorEastAsia" w:hAnsi="Arial" w:cs="Arial"/>
          <w:color w:val="000000" w:themeColor="text1"/>
          <w:kern w:val="24"/>
          <w:sz w:val="36"/>
          <w:szCs w:val="36"/>
          <w:lang w:val="en-US"/>
        </w:rPr>
        <w:t xml:space="preserve"> </w:t>
      </w:r>
      <w:r w:rsidRPr="00D50C86">
        <w:rPr>
          <w:rFonts w:ascii="Times New Roman" w:hAnsi="Times New Roman" w:cs="Times New Roman"/>
          <w:sz w:val="28"/>
          <w:szCs w:val="28"/>
          <w:lang w:val="en-US"/>
        </w:rPr>
        <w:t>co-precipitated with TMAOH</w:t>
      </w:r>
      <w:r w:rsidRPr="00977B88">
        <w:rPr>
          <w:rFonts w:ascii="Times New Roman" w:hAnsi="Times New Roman" w:cs="Times New Roman"/>
          <w:sz w:val="28"/>
          <w:szCs w:val="28"/>
          <w:lang w:val="en-US"/>
        </w:rPr>
        <w:t xml:space="preserve">, </w:t>
      </w:r>
      <w:r w:rsidRPr="00455285">
        <w:rPr>
          <w:rFonts w:ascii="Times New Roman" w:hAnsi="Times New Roman" w:cs="Times New Roman"/>
          <w:sz w:val="28"/>
          <w:szCs w:val="28"/>
          <w:lang w:val="en-US"/>
        </w:rPr>
        <w:t xml:space="preserve">effectively </w:t>
      </w:r>
      <w:r w:rsidRPr="00977B88">
        <w:rPr>
          <w:rFonts w:ascii="Times New Roman" w:hAnsi="Times New Roman" w:cs="Times New Roman"/>
          <w:sz w:val="28"/>
          <w:szCs w:val="28"/>
          <w:lang w:val="en-US"/>
        </w:rPr>
        <w:t>increased the</w:t>
      </w:r>
      <w:r>
        <w:rPr>
          <w:rFonts w:ascii="Times New Roman" w:hAnsi="Times New Roman" w:cs="Times New Roman"/>
          <w:sz w:val="28"/>
          <w:szCs w:val="28"/>
          <w:lang w:val="en-US"/>
        </w:rPr>
        <w:t xml:space="preserve"> sorption capacity to 15.6 mg/</w:t>
      </w:r>
      <w:r w:rsidRPr="00977B88">
        <w:rPr>
          <w:rFonts w:ascii="Times New Roman" w:hAnsi="Times New Roman" w:cs="Times New Roman"/>
          <w:sz w:val="28"/>
          <w:szCs w:val="28"/>
          <w:lang w:val="en-US"/>
        </w:rPr>
        <w:t>g, which exceeds individual indicators of the components by 38% and 13%, respectively. This effect is due to an increase in the volume of microspores</w:t>
      </w:r>
      <w:r w:rsidRPr="00455285">
        <w:rPr>
          <w:rFonts w:ascii="Times New Roman" w:hAnsi="Times New Roman" w:cs="Times New Roman"/>
          <w:sz w:val="28"/>
          <w:szCs w:val="28"/>
          <w:lang w:val="en-US"/>
        </w:rPr>
        <w:t xml:space="preserve"> up to 3.81*10</w:t>
      </w:r>
      <w:r w:rsidRPr="00455285">
        <w:rPr>
          <w:rFonts w:ascii="Times New Roman" w:hAnsi="Times New Roman" w:cs="Times New Roman"/>
          <w:sz w:val="28"/>
          <w:szCs w:val="28"/>
          <w:vertAlign w:val="superscript"/>
          <w:lang w:val="en-US"/>
        </w:rPr>
        <w:t>-2</w:t>
      </w:r>
      <w:r w:rsidRPr="00455285">
        <w:rPr>
          <w:rFonts w:ascii="Times New Roman" w:hAnsi="Times New Roman" w:cs="Times New Roman"/>
          <w:sz w:val="28"/>
          <w:szCs w:val="28"/>
          <w:lang w:val="en-US"/>
        </w:rPr>
        <w:t xml:space="preserve"> cm</w:t>
      </w:r>
      <w:r w:rsidRPr="00455285">
        <w:rPr>
          <w:rFonts w:ascii="Times New Roman" w:hAnsi="Times New Roman" w:cs="Times New Roman"/>
          <w:sz w:val="28"/>
          <w:szCs w:val="28"/>
          <w:vertAlign w:val="superscript"/>
          <w:lang w:val="en-US"/>
        </w:rPr>
        <w:t>3</w:t>
      </w:r>
      <w:r w:rsidRPr="00455285">
        <w:rPr>
          <w:rFonts w:ascii="Times New Roman" w:hAnsi="Times New Roman" w:cs="Times New Roman"/>
          <w:sz w:val="28"/>
          <w:szCs w:val="28"/>
          <w:lang w:val="en-US"/>
        </w:rPr>
        <w:t>/g</w:t>
      </w:r>
      <w:r w:rsidRPr="00977B88">
        <w:rPr>
          <w:rFonts w:ascii="Times New Roman" w:hAnsi="Times New Roman" w:cs="Times New Roman"/>
          <w:sz w:val="28"/>
          <w:szCs w:val="28"/>
          <w:lang w:val="en-US"/>
        </w:rPr>
        <w:t xml:space="preserve"> and a good synergism between the chemisorption of iron oxide nanoparticles and the physical adsorption of carbon in cRH.</w:t>
      </w:r>
    </w:p>
    <w:p w14:paraId="5498073E" w14:textId="77777777" w:rsidR="004E75E4" w:rsidRPr="00455285" w:rsidRDefault="004E75E4" w:rsidP="004E75E4">
      <w:pPr>
        <w:tabs>
          <w:tab w:val="left" w:pos="2002"/>
        </w:tabs>
        <w:spacing w:line="240" w:lineRule="auto"/>
        <w:ind w:firstLine="567"/>
        <w:contextualSpacing/>
        <w:jc w:val="both"/>
        <w:rPr>
          <w:rFonts w:ascii="Times New Roman" w:hAnsi="Times New Roman" w:cs="Times New Roman"/>
          <w:sz w:val="28"/>
          <w:szCs w:val="28"/>
          <w:lang w:val="en-US"/>
        </w:rPr>
      </w:pPr>
      <w:r w:rsidRPr="00977B88">
        <w:rPr>
          <w:rFonts w:ascii="Times New Roman" w:hAnsi="Times New Roman" w:cs="Times New Roman"/>
          <w:sz w:val="28"/>
          <w:szCs w:val="28"/>
          <w:lang w:val="en-US"/>
        </w:rPr>
        <w:t xml:space="preserve">3. </w:t>
      </w:r>
      <w:r w:rsidRPr="00455285">
        <w:rPr>
          <w:rFonts w:ascii="Times New Roman" w:hAnsi="Times New Roman" w:cs="Times New Roman"/>
          <w:sz w:val="28"/>
          <w:szCs w:val="28"/>
          <w:lang w:val="en-US"/>
        </w:rPr>
        <w:t>cRH treated with NaOH solution increases the carbon content up to 80% and the specific surface area of the material up to 431 m</w:t>
      </w:r>
      <w:r w:rsidRPr="00455285">
        <w:rPr>
          <w:rFonts w:ascii="Times New Roman" w:hAnsi="Times New Roman" w:cs="Times New Roman"/>
          <w:sz w:val="28"/>
          <w:szCs w:val="28"/>
          <w:vertAlign w:val="superscript"/>
          <w:lang w:val="en-US"/>
        </w:rPr>
        <w:t>2</w:t>
      </w:r>
      <w:r w:rsidRPr="00455285">
        <w:rPr>
          <w:rFonts w:ascii="Times New Roman" w:hAnsi="Times New Roman" w:cs="Times New Roman"/>
          <w:sz w:val="28"/>
          <w:szCs w:val="28"/>
          <w:lang w:val="en-US"/>
        </w:rPr>
        <w:t>/g, which enhance physical sorption and increase the sorption capacity up to 21.9 mg/g.</w:t>
      </w:r>
    </w:p>
    <w:p w14:paraId="675AAF49" w14:textId="77777777" w:rsidR="004E75E4" w:rsidRDefault="004E75E4" w:rsidP="004E75E4">
      <w:pPr>
        <w:tabs>
          <w:tab w:val="left" w:pos="2002"/>
        </w:tabs>
        <w:spacing w:line="240" w:lineRule="auto"/>
        <w:ind w:firstLine="567"/>
        <w:contextualSpacing/>
        <w:jc w:val="both"/>
        <w:rPr>
          <w:rFonts w:ascii="Times New Roman" w:hAnsi="Times New Roman" w:cs="Times New Roman"/>
          <w:sz w:val="28"/>
          <w:szCs w:val="28"/>
          <w:lang w:val="en-US"/>
        </w:rPr>
      </w:pPr>
      <w:r w:rsidRPr="00977B88">
        <w:rPr>
          <w:rFonts w:ascii="Times New Roman" w:hAnsi="Times New Roman" w:cs="Times New Roman"/>
          <w:sz w:val="28"/>
          <w:szCs w:val="28"/>
          <w:lang w:val="en-US"/>
        </w:rPr>
        <w:lastRenderedPageBreak/>
        <w:t>4. The sorption capacity cRH of the treated NH</w:t>
      </w:r>
      <w:r w:rsidRPr="00A21590">
        <w:rPr>
          <w:rFonts w:ascii="Times New Roman" w:hAnsi="Times New Roman" w:cs="Times New Roman"/>
          <w:sz w:val="28"/>
          <w:szCs w:val="28"/>
          <w:vertAlign w:val="subscript"/>
          <w:lang w:val="en-US"/>
        </w:rPr>
        <w:t>4</w:t>
      </w:r>
      <w:r w:rsidRPr="00977B88">
        <w:rPr>
          <w:rFonts w:ascii="Times New Roman" w:hAnsi="Times New Roman" w:cs="Times New Roman"/>
          <w:sz w:val="28"/>
          <w:szCs w:val="28"/>
          <w:lang w:val="en-US"/>
        </w:rPr>
        <w:t>OH in</w:t>
      </w:r>
      <w:r>
        <w:rPr>
          <w:rFonts w:ascii="Times New Roman" w:hAnsi="Times New Roman" w:cs="Times New Roman"/>
          <w:sz w:val="28"/>
          <w:szCs w:val="28"/>
          <w:lang w:val="en-US"/>
        </w:rPr>
        <w:t>creases to 29.2 mg/g due to chemisorption.</w:t>
      </w:r>
      <w:r w:rsidRPr="00977B88">
        <w:rPr>
          <w:rFonts w:ascii="Times New Roman" w:hAnsi="Times New Roman" w:cs="Times New Roman"/>
          <w:sz w:val="28"/>
          <w:szCs w:val="28"/>
          <w:lang w:val="en-US"/>
        </w:rPr>
        <w:t xml:space="preserve"> </w:t>
      </w:r>
      <w:r w:rsidRPr="00455285">
        <w:rPr>
          <w:rFonts w:ascii="Times New Roman" w:hAnsi="Times New Roman" w:cs="Times New Roman"/>
          <w:sz w:val="28"/>
          <w:szCs w:val="28"/>
          <w:lang w:val="en-US"/>
        </w:rPr>
        <w:t xml:space="preserve">This effect </w:t>
      </w:r>
      <w:r>
        <w:rPr>
          <w:rFonts w:ascii="Times New Roman" w:hAnsi="Times New Roman" w:cs="Times New Roman"/>
          <w:sz w:val="28"/>
          <w:szCs w:val="28"/>
          <w:lang w:val="en-US"/>
        </w:rPr>
        <w:t>refines</w:t>
      </w:r>
      <w:r w:rsidRPr="00455285">
        <w:rPr>
          <w:rFonts w:ascii="Times New Roman" w:hAnsi="Times New Roman" w:cs="Times New Roman"/>
          <w:sz w:val="28"/>
          <w:szCs w:val="28"/>
          <w:lang w:val="en-US"/>
        </w:rPr>
        <w:t xml:space="preserve"> the saturation time of the sorbent</w:t>
      </w:r>
      <w:r>
        <w:rPr>
          <w:rFonts w:ascii="Times New Roman" w:hAnsi="Times New Roman" w:cs="Times New Roman"/>
          <w:sz w:val="28"/>
          <w:szCs w:val="28"/>
          <w:lang w:val="en-US"/>
        </w:rPr>
        <w:t xml:space="preserve"> up</w:t>
      </w:r>
      <w:r w:rsidRPr="00455285">
        <w:rPr>
          <w:rFonts w:ascii="Times New Roman" w:hAnsi="Times New Roman" w:cs="Times New Roman"/>
          <w:sz w:val="28"/>
          <w:szCs w:val="28"/>
          <w:lang w:val="en-US"/>
        </w:rPr>
        <w:t xml:space="preserve"> to 25 s</w:t>
      </w:r>
      <w:r>
        <w:rPr>
          <w:rFonts w:ascii="Times New Roman" w:hAnsi="Times New Roman" w:cs="Times New Roman"/>
          <w:sz w:val="28"/>
          <w:szCs w:val="28"/>
          <w:lang w:val="en-US"/>
        </w:rPr>
        <w:t xml:space="preserve"> with partial removal of silica, </w:t>
      </w:r>
      <w:r w:rsidRPr="00977B88">
        <w:rPr>
          <w:rFonts w:ascii="Times New Roman" w:hAnsi="Times New Roman" w:cs="Times New Roman"/>
          <w:sz w:val="28"/>
          <w:szCs w:val="28"/>
          <w:lang w:val="en-US"/>
        </w:rPr>
        <w:t>which shows an increase in the saturation time of the sorbent up to 25 s with partial removal of silica.</w:t>
      </w:r>
    </w:p>
    <w:p w14:paraId="74720886" w14:textId="5A27C65E" w:rsidR="00B11498" w:rsidRPr="00A95268" w:rsidRDefault="006D3E85" w:rsidP="00B11498">
      <w:pPr>
        <w:tabs>
          <w:tab w:val="left" w:pos="2002"/>
        </w:tabs>
        <w:spacing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b/>
          <w:bCs/>
          <w:sz w:val="28"/>
          <w:szCs w:val="28"/>
          <w:lang w:val="en-US"/>
        </w:rPr>
        <w:t xml:space="preserve">Research object: </w:t>
      </w:r>
      <w:r w:rsidR="00B11498" w:rsidRPr="00A95268">
        <w:rPr>
          <w:rFonts w:ascii="Times New Roman" w:hAnsi="Times New Roman" w:cs="Times New Roman"/>
          <w:sz w:val="28"/>
          <w:szCs w:val="28"/>
          <w:lang w:val="en-US"/>
        </w:rPr>
        <w:t>carbon</w:t>
      </w:r>
      <w:r w:rsidR="00760DC5">
        <w:rPr>
          <w:rFonts w:ascii="Times New Roman" w:hAnsi="Times New Roman" w:cs="Times New Roman"/>
          <w:sz w:val="28"/>
          <w:szCs w:val="28"/>
          <w:lang w:val="en-US"/>
        </w:rPr>
        <w:t>ized rice husk-based</w:t>
      </w:r>
      <w:r w:rsidR="00B11498" w:rsidRPr="00A95268">
        <w:rPr>
          <w:rFonts w:ascii="Times New Roman" w:hAnsi="Times New Roman" w:cs="Times New Roman"/>
          <w:sz w:val="28"/>
          <w:szCs w:val="28"/>
          <w:lang w:val="en-US"/>
        </w:rPr>
        <w:t xml:space="preserve"> nanocomposites</w:t>
      </w:r>
      <w:r w:rsidR="00760DC5">
        <w:rPr>
          <w:rFonts w:ascii="Times New Roman" w:hAnsi="Times New Roman" w:cs="Times New Roman"/>
          <w:sz w:val="28"/>
          <w:szCs w:val="28"/>
          <w:lang w:val="en-US"/>
        </w:rPr>
        <w:t xml:space="preserve"> contented magnetite particles</w:t>
      </w:r>
      <w:r w:rsidR="0089793F">
        <w:rPr>
          <w:rFonts w:ascii="Times New Roman" w:hAnsi="Times New Roman" w:cs="Times New Roman"/>
          <w:sz w:val="28"/>
          <w:szCs w:val="28"/>
          <w:lang w:val="en-US"/>
        </w:rPr>
        <w:t xml:space="preserve"> and nanoporous material</w:t>
      </w:r>
      <w:r w:rsidR="0018324C">
        <w:rPr>
          <w:rFonts w:ascii="Times New Roman" w:hAnsi="Times New Roman" w:cs="Times New Roman"/>
          <w:sz w:val="28"/>
          <w:szCs w:val="28"/>
          <w:lang w:val="en-US"/>
        </w:rPr>
        <w:t>s obtained by</w:t>
      </w:r>
      <w:r w:rsidR="0089793F">
        <w:rPr>
          <w:rFonts w:ascii="Times New Roman" w:hAnsi="Times New Roman" w:cs="Times New Roman"/>
          <w:sz w:val="28"/>
          <w:szCs w:val="28"/>
          <w:lang w:val="en-US"/>
        </w:rPr>
        <w:t xml:space="preserve"> base-leaching process</w:t>
      </w:r>
      <w:r w:rsidR="00B11498" w:rsidRPr="00A95268">
        <w:rPr>
          <w:rFonts w:ascii="Times New Roman" w:hAnsi="Times New Roman" w:cs="Times New Roman"/>
          <w:sz w:val="28"/>
          <w:szCs w:val="28"/>
          <w:lang w:val="en-US"/>
        </w:rPr>
        <w:t>.</w:t>
      </w:r>
    </w:p>
    <w:p w14:paraId="55BDEF2B" w14:textId="6BA7DA46" w:rsidR="006D3E85" w:rsidRPr="00A95268" w:rsidRDefault="006D3E85" w:rsidP="00B11498">
      <w:pPr>
        <w:tabs>
          <w:tab w:val="left" w:pos="2002"/>
        </w:tabs>
        <w:spacing w:line="240" w:lineRule="auto"/>
        <w:ind w:firstLine="567"/>
        <w:contextualSpacing/>
        <w:jc w:val="both"/>
        <w:rPr>
          <w:rFonts w:ascii="Times New Roman" w:hAnsi="Times New Roman" w:cs="Times New Roman"/>
          <w:b/>
          <w:bCs/>
          <w:sz w:val="28"/>
          <w:szCs w:val="28"/>
          <w:lang w:val="en-US"/>
        </w:rPr>
      </w:pPr>
      <w:r w:rsidRPr="00A95268">
        <w:rPr>
          <w:rFonts w:ascii="Times New Roman" w:hAnsi="Times New Roman" w:cs="Times New Roman"/>
          <w:b/>
          <w:bCs/>
          <w:sz w:val="28"/>
          <w:szCs w:val="28"/>
          <w:lang w:val="en-US"/>
        </w:rPr>
        <w:t xml:space="preserve">Research subject: </w:t>
      </w:r>
      <w:r w:rsidR="005668C2">
        <w:rPr>
          <w:rFonts w:ascii="Times New Roman" w:hAnsi="Times New Roman" w:cs="Times New Roman"/>
          <w:bCs/>
          <w:sz w:val="28"/>
          <w:szCs w:val="28"/>
          <w:lang w:val="en-US"/>
        </w:rPr>
        <w:t xml:space="preserve">investigation </w:t>
      </w:r>
      <w:r w:rsidR="00B11498" w:rsidRPr="00A95268">
        <w:rPr>
          <w:rFonts w:ascii="Times New Roman" w:hAnsi="Times New Roman" w:cs="Times New Roman"/>
          <w:bCs/>
          <w:sz w:val="28"/>
          <w:szCs w:val="28"/>
          <w:lang w:val="en-US"/>
        </w:rPr>
        <w:t>of nanocomposite materials</w:t>
      </w:r>
      <w:r w:rsidR="005668C2" w:rsidRPr="005668C2">
        <w:rPr>
          <w:rFonts w:ascii="Times New Roman" w:hAnsi="Times New Roman" w:cs="Times New Roman"/>
          <w:bCs/>
          <w:sz w:val="28"/>
          <w:szCs w:val="28"/>
          <w:lang w:val="en-US"/>
        </w:rPr>
        <w:t xml:space="preserve"> </w:t>
      </w:r>
      <w:r w:rsidR="005668C2" w:rsidRPr="00A95268">
        <w:rPr>
          <w:rFonts w:ascii="Times New Roman" w:hAnsi="Times New Roman" w:cs="Times New Roman"/>
          <w:bCs/>
          <w:sz w:val="28"/>
          <w:szCs w:val="28"/>
          <w:lang w:val="en-US"/>
        </w:rPr>
        <w:t>structure and physicochemical properties</w:t>
      </w:r>
      <w:r w:rsidR="00B11498" w:rsidRPr="00A95268">
        <w:rPr>
          <w:rFonts w:ascii="Times New Roman" w:hAnsi="Times New Roman" w:cs="Times New Roman"/>
          <w:bCs/>
          <w:sz w:val="28"/>
          <w:szCs w:val="28"/>
          <w:lang w:val="en-US"/>
        </w:rPr>
        <w:t xml:space="preserve"> based on carbonized rice husk and study of the influence of material synthesis parameters on the CO</w:t>
      </w:r>
      <w:r w:rsidR="00B11498" w:rsidRPr="00A95268">
        <w:rPr>
          <w:rFonts w:ascii="Times New Roman" w:hAnsi="Times New Roman" w:cs="Times New Roman"/>
          <w:bCs/>
          <w:sz w:val="28"/>
          <w:szCs w:val="28"/>
          <w:vertAlign w:val="subscript"/>
          <w:lang w:val="en-US"/>
        </w:rPr>
        <w:t>2</w:t>
      </w:r>
      <w:r w:rsidR="00B11498" w:rsidRPr="00A95268">
        <w:rPr>
          <w:rFonts w:ascii="Times New Roman" w:hAnsi="Times New Roman" w:cs="Times New Roman"/>
          <w:bCs/>
          <w:sz w:val="28"/>
          <w:szCs w:val="28"/>
          <w:lang w:val="en-US"/>
        </w:rPr>
        <w:t xml:space="preserve"> adsorption performances.</w:t>
      </w:r>
    </w:p>
    <w:p w14:paraId="2DFB4254" w14:textId="24417C2A" w:rsidR="00B27FB8" w:rsidRPr="00A95268" w:rsidRDefault="006D3E85" w:rsidP="004E75E4">
      <w:pPr>
        <w:tabs>
          <w:tab w:val="left" w:pos="2002"/>
        </w:tabs>
        <w:autoSpaceDE w:val="0"/>
        <w:autoSpaceDN w:val="0"/>
        <w:adjustRightInd w:val="0"/>
        <w:spacing w:after="0" w:line="240" w:lineRule="auto"/>
        <w:ind w:firstLine="567"/>
        <w:contextualSpacing/>
        <w:jc w:val="both"/>
        <w:rPr>
          <w:rStyle w:val="topic-highlight"/>
          <w:rFonts w:ascii="Times New Roman" w:hAnsi="Times New Roman" w:cs="Times New Roman"/>
          <w:sz w:val="28"/>
          <w:szCs w:val="28"/>
          <w:lang w:val="en-US"/>
        </w:rPr>
      </w:pPr>
      <w:r w:rsidRPr="00A95268">
        <w:rPr>
          <w:rFonts w:ascii="Times New Roman" w:hAnsi="Times New Roman" w:cs="Times New Roman"/>
          <w:b/>
          <w:bCs/>
          <w:sz w:val="28"/>
          <w:szCs w:val="28"/>
          <w:lang w:val="en-US"/>
        </w:rPr>
        <w:t xml:space="preserve">Methods of research: </w:t>
      </w:r>
      <w:r w:rsidR="00B27FB8" w:rsidRPr="00A95268">
        <w:rPr>
          <w:rFonts w:ascii="Times New Roman" w:hAnsi="Times New Roman" w:cs="Times New Roman"/>
          <w:sz w:val="28"/>
          <w:szCs w:val="28"/>
          <w:lang w:val="kk-KZ"/>
        </w:rPr>
        <w:t xml:space="preserve">To </w:t>
      </w:r>
      <w:r w:rsidR="00B27FB8" w:rsidRPr="00A95268">
        <w:rPr>
          <w:rFonts w:ascii="Times New Roman" w:hAnsi="Times New Roman" w:cs="Times New Roman"/>
          <w:sz w:val="28"/>
          <w:szCs w:val="28"/>
          <w:lang w:val="en-US"/>
        </w:rPr>
        <w:t>reach</w:t>
      </w:r>
      <w:r w:rsidR="00B27FB8" w:rsidRPr="00A95268">
        <w:rPr>
          <w:rFonts w:ascii="Times New Roman" w:hAnsi="Times New Roman" w:cs="Times New Roman"/>
          <w:sz w:val="28"/>
          <w:szCs w:val="28"/>
          <w:lang w:val="kk-KZ"/>
        </w:rPr>
        <w:t xml:space="preserve"> the </w:t>
      </w:r>
      <w:r w:rsidR="00B27FB8" w:rsidRPr="00A95268">
        <w:rPr>
          <w:rFonts w:ascii="Times New Roman" w:hAnsi="Times New Roman" w:cs="Times New Roman"/>
          <w:sz w:val="28"/>
          <w:szCs w:val="28"/>
          <w:lang w:val="en-US"/>
        </w:rPr>
        <w:t>established</w:t>
      </w:r>
      <w:r w:rsidR="00B27FB8" w:rsidRPr="00A95268">
        <w:rPr>
          <w:rFonts w:ascii="Times New Roman" w:hAnsi="Times New Roman" w:cs="Times New Roman"/>
          <w:sz w:val="28"/>
          <w:szCs w:val="28"/>
          <w:lang w:val="kk-KZ"/>
        </w:rPr>
        <w:t xml:space="preserve"> </w:t>
      </w:r>
      <w:r w:rsidR="00B27FB8" w:rsidRPr="00A95268">
        <w:rPr>
          <w:rFonts w:ascii="Times New Roman" w:hAnsi="Times New Roman" w:cs="Times New Roman"/>
          <w:sz w:val="28"/>
          <w:szCs w:val="28"/>
          <w:lang w:val="en-US"/>
        </w:rPr>
        <w:t>purpose</w:t>
      </w:r>
      <w:r w:rsidR="00B27FB8" w:rsidRPr="00A95268">
        <w:rPr>
          <w:rFonts w:ascii="Times New Roman" w:hAnsi="Times New Roman" w:cs="Times New Roman"/>
          <w:sz w:val="28"/>
          <w:szCs w:val="28"/>
          <w:lang w:val="kk-KZ"/>
        </w:rPr>
        <w:t xml:space="preserve">s and solve the </w:t>
      </w:r>
      <w:r w:rsidR="00B27FB8" w:rsidRPr="00A95268">
        <w:rPr>
          <w:rFonts w:ascii="Times New Roman" w:hAnsi="Times New Roman" w:cs="Times New Roman"/>
          <w:sz w:val="28"/>
          <w:szCs w:val="28"/>
          <w:lang w:val="en-US"/>
        </w:rPr>
        <w:t xml:space="preserve">above </w:t>
      </w:r>
      <w:r w:rsidR="005668C2">
        <w:rPr>
          <w:rFonts w:ascii="Times New Roman" w:hAnsi="Times New Roman" w:cs="Times New Roman"/>
          <w:sz w:val="28"/>
          <w:szCs w:val="28"/>
          <w:lang w:val="en-US"/>
        </w:rPr>
        <w:t>mentioned</w:t>
      </w:r>
      <w:r w:rsidR="00B27FB8" w:rsidRPr="00A95268">
        <w:rPr>
          <w:rFonts w:ascii="Times New Roman" w:hAnsi="Times New Roman" w:cs="Times New Roman"/>
          <w:sz w:val="28"/>
          <w:szCs w:val="28"/>
          <w:lang w:val="en-US"/>
        </w:rPr>
        <w:t xml:space="preserve"> objectives</w:t>
      </w:r>
      <w:r w:rsidR="00B27FB8" w:rsidRPr="00A95268">
        <w:rPr>
          <w:rFonts w:ascii="Times New Roman" w:hAnsi="Times New Roman" w:cs="Times New Roman"/>
          <w:sz w:val="28"/>
          <w:szCs w:val="28"/>
          <w:lang w:val="kk-KZ"/>
        </w:rPr>
        <w:t xml:space="preserve">, </w:t>
      </w:r>
      <w:r w:rsidR="00B27FB8" w:rsidRPr="00A95268">
        <w:rPr>
          <w:rFonts w:ascii="Times New Roman" w:hAnsi="Times New Roman" w:cs="Times New Roman"/>
          <w:sz w:val="28"/>
          <w:szCs w:val="28"/>
          <w:lang w:val="en-US"/>
        </w:rPr>
        <w:t xml:space="preserve">wet-chemistry approaches have been selected for syntheses of the materials and </w:t>
      </w:r>
      <w:r w:rsidR="00B27FB8" w:rsidRPr="00A95268">
        <w:rPr>
          <w:rFonts w:ascii="Times New Roman" w:hAnsi="Times New Roman" w:cs="Times New Roman"/>
          <w:sz w:val="28"/>
          <w:szCs w:val="28"/>
          <w:lang w:val="kk-KZ"/>
        </w:rPr>
        <w:t>the following</w:t>
      </w:r>
      <w:r w:rsidR="00B27FB8" w:rsidRPr="00A95268">
        <w:rPr>
          <w:rFonts w:ascii="Times New Roman" w:hAnsi="Times New Roman" w:cs="Times New Roman"/>
          <w:sz w:val="28"/>
          <w:szCs w:val="28"/>
          <w:lang w:val="en-US"/>
        </w:rPr>
        <w:t xml:space="preserve"> instrumental</w:t>
      </w:r>
      <w:r w:rsidR="00B27FB8" w:rsidRPr="00A95268">
        <w:rPr>
          <w:rFonts w:ascii="Times New Roman" w:hAnsi="Times New Roman" w:cs="Times New Roman"/>
          <w:sz w:val="28"/>
          <w:szCs w:val="28"/>
          <w:lang w:val="kk-KZ"/>
        </w:rPr>
        <w:t xml:space="preserve"> methods</w:t>
      </w:r>
      <w:r w:rsidR="00B27FB8" w:rsidRPr="00A95268">
        <w:rPr>
          <w:rFonts w:ascii="Times New Roman" w:hAnsi="Times New Roman" w:cs="Times New Roman"/>
          <w:sz w:val="28"/>
          <w:szCs w:val="28"/>
          <w:lang w:val="en-US"/>
        </w:rPr>
        <w:t xml:space="preserve"> for their structural characterization have been used: elemental analysis (EA), thermogravimetric analysis (TGA), Fourier-transform infrared spectroscopy (FTIR), inductively coupled plasma</w:t>
      </w:r>
      <w:r w:rsidR="009C079E" w:rsidRPr="009C079E">
        <w:rPr>
          <w:rFonts w:ascii="Times New Roman" w:hAnsi="Times New Roman" w:cs="Times New Roman"/>
          <w:sz w:val="28"/>
          <w:szCs w:val="28"/>
          <w:lang w:val="en-US"/>
        </w:rPr>
        <w:t>-</w:t>
      </w:r>
      <w:r w:rsidR="00B27FB8" w:rsidRPr="00A95268">
        <w:rPr>
          <w:rFonts w:ascii="Times New Roman" w:hAnsi="Times New Roman" w:cs="Times New Roman"/>
          <w:sz w:val="28"/>
          <w:szCs w:val="28"/>
          <w:lang w:val="en-US"/>
        </w:rPr>
        <w:t xml:space="preserve">mass spectrometry (ICP-MS), </w:t>
      </w:r>
      <w:r w:rsidR="00B27FB8" w:rsidRPr="00A95268">
        <w:rPr>
          <w:rFonts w:ascii="Times New Roman" w:hAnsi="Times New Roman" w:cs="Times New Roman"/>
          <w:sz w:val="28"/>
          <w:szCs w:val="28"/>
          <w:lang w:val="kk-KZ"/>
        </w:rPr>
        <w:t>Brunauer</w:t>
      </w:r>
      <w:r w:rsidR="009C079E">
        <w:rPr>
          <w:rFonts w:ascii="Times New Roman" w:hAnsi="Times New Roman" w:cs="Times New Roman"/>
          <w:sz w:val="28"/>
          <w:szCs w:val="28"/>
          <w:lang w:val="kk-KZ"/>
        </w:rPr>
        <w:t>-</w:t>
      </w:r>
      <w:r w:rsidR="00B27FB8" w:rsidRPr="00A95268">
        <w:rPr>
          <w:rFonts w:ascii="Times New Roman" w:hAnsi="Times New Roman" w:cs="Times New Roman"/>
          <w:sz w:val="28"/>
          <w:szCs w:val="28"/>
          <w:lang w:val="kk-KZ"/>
        </w:rPr>
        <w:t>Emmett</w:t>
      </w:r>
      <w:r w:rsidR="009C079E">
        <w:rPr>
          <w:rFonts w:ascii="Times New Roman" w:hAnsi="Times New Roman" w:cs="Times New Roman"/>
          <w:sz w:val="28"/>
          <w:szCs w:val="28"/>
          <w:lang w:val="kk-KZ"/>
        </w:rPr>
        <w:t>-</w:t>
      </w:r>
      <w:r w:rsidR="00B27FB8" w:rsidRPr="00A95268">
        <w:rPr>
          <w:rFonts w:ascii="Times New Roman" w:hAnsi="Times New Roman" w:cs="Times New Roman"/>
          <w:sz w:val="28"/>
          <w:szCs w:val="28"/>
          <w:lang w:val="kk-KZ"/>
        </w:rPr>
        <w:t>Teller</w:t>
      </w:r>
      <w:r w:rsidR="00B27FB8" w:rsidRPr="00A95268">
        <w:rPr>
          <w:rFonts w:ascii="Times New Roman" w:hAnsi="Times New Roman" w:cs="Times New Roman"/>
          <w:sz w:val="28"/>
          <w:szCs w:val="28"/>
          <w:lang w:val="en-US"/>
        </w:rPr>
        <w:t xml:space="preserve"> analysis</w:t>
      </w:r>
      <w:r w:rsidR="00B27FB8" w:rsidRPr="00A95268">
        <w:rPr>
          <w:rFonts w:ascii="Times New Roman" w:hAnsi="Times New Roman" w:cs="Times New Roman"/>
          <w:sz w:val="28"/>
          <w:szCs w:val="28"/>
          <w:lang w:val="kk-KZ"/>
        </w:rPr>
        <w:t xml:space="preserve"> </w:t>
      </w:r>
      <w:r w:rsidR="00B27FB8" w:rsidRPr="00A95268">
        <w:rPr>
          <w:rFonts w:ascii="Times New Roman" w:hAnsi="Times New Roman" w:cs="Times New Roman"/>
          <w:sz w:val="28"/>
          <w:szCs w:val="28"/>
          <w:lang w:val="en-US"/>
        </w:rPr>
        <w:t xml:space="preserve">(BET), </w:t>
      </w:r>
      <w:r w:rsidR="00B27FB8" w:rsidRPr="00A95268">
        <w:rPr>
          <w:rFonts w:ascii="Times New Roman" w:hAnsi="Times New Roman" w:cs="Times New Roman"/>
          <w:sz w:val="28"/>
          <w:szCs w:val="28"/>
          <w:lang w:val="kk-KZ"/>
        </w:rPr>
        <w:t xml:space="preserve">scanning </w:t>
      </w:r>
      <w:r w:rsidR="00B27FB8" w:rsidRPr="00A95268">
        <w:rPr>
          <w:rFonts w:ascii="Times New Roman" w:hAnsi="Times New Roman" w:cs="Times New Roman"/>
          <w:sz w:val="28"/>
          <w:szCs w:val="28"/>
          <w:lang w:val="en-US"/>
        </w:rPr>
        <w:t xml:space="preserve">electron </w:t>
      </w:r>
      <w:r w:rsidR="00B27FB8" w:rsidRPr="00A95268">
        <w:rPr>
          <w:rFonts w:ascii="Times New Roman" w:hAnsi="Times New Roman" w:cs="Times New Roman"/>
          <w:sz w:val="28"/>
          <w:szCs w:val="28"/>
          <w:lang w:val="kk-KZ"/>
        </w:rPr>
        <w:t>microscopy</w:t>
      </w:r>
      <w:r w:rsidR="00B27FB8" w:rsidRPr="00A95268">
        <w:rPr>
          <w:rFonts w:ascii="Times New Roman" w:hAnsi="Times New Roman" w:cs="Times New Roman"/>
          <w:sz w:val="28"/>
          <w:szCs w:val="28"/>
          <w:lang w:val="en-US"/>
        </w:rPr>
        <w:t xml:space="preserve"> (SEM), energy dispersive analysis (EDAX), </w:t>
      </w:r>
      <w:r w:rsidR="00B27FB8" w:rsidRPr="00A95268">
        <w:rPr>
          <w:rStyle w:val="topic-highlight"/>
          <w:rFonts w:ascii="Times New Roman" w:hAnsi="Times New Roman" w:cs="Times New Roman"/>
          <w:sz w:val="28"/>
          <w:szCs w:val="28"/>
          <w:lang w:val="en-US"/>
        </w:rPr>
        <w:t xml:space="preserve">x-ray diffraction (XRD), atomic force microscopy (AFM). </w:t>
      </w:r>
      <w:r w:rsidR="005668C2">
        <w:rPr>
          <w:rStyle w:val="topic-highlight"/>
          <w:rFonts w:ascii="Times New Roman" w:hAnsi="Times New Roman" w:cs="Times New Roman"/>
          <w:sz w:val="28"/>
          <w:szCs w:val="28"/>
          <w:lang w:val="en-US"/>
        </w:rPr>
        <w:t>A</w:t>
      </w:r>
      <w:r w:rsidR="00B27FB8" w:rsidRPr="00A95268">
        <w:rPr>
          <w:rStyle w:val="topic-highlight"/>
          <w:rFonts w:ascii="Times New Roman" w:hAnsi="Times New Roman" w:cs="Times New Roman"/>
          <w:sz w:val="28"/>
          <w:szCs w:val="28"/>
          <w:lang w:val="en-US"/>
        </w:rPr>
        <w:t xml:space="preserve"> </w:t>
      </w:r>
      <w:r w:rsidR="00B27FB8" w:rsidRPr="00A95268">
        <w:rPr>
          <w:rFonts w:ascii="Times New Roman" w:hAnsi="Times New Roman" w:cs="Times New Roman"/>
          <w:sz w:val="28"/>
          <w:szCs w:val="28"/>
          <w:lang w:val="en-US"/>
        </w:rPr>
        <w:t xml:space="preserve">laboratory-scale fixed-bed micro-reactor </w:t>
      </w:r>
      <w:r w:rsidR="005668C2">
        <w:rPr>
          <w:rFonts w:ascii="Times New Roman" w:hAnsi="Times New Roman" w:cs="Times New Roman"/>
          <w:sz w:val="28"/>
          <w:szCs w:val="28"/>
          <w:lang w:val="en-US"/>
        </w:rPr>
        <w:t>was</w:t>
      </w:r>
      <w:r w:rsidR="00B27FB8" w:rsidRPr="00A95268">
        <w:rPr>
          <w:rFonts w:ascii="Times New Roman" w:hAnsi="Times New Roman" w:cs="Times New Roman"/>
          <w:sz w:val="28"/>
          <w:szCs w:val="28"/>
          <w:lang w:val="en-US"/>
        </w:rPr>
        <w:t xml:space="preserve"> used</w:t>
      </w:r>
      <w:r w:rsidR="005668C2">
        <w:rPr>
          <w:rFonts w:ascii="Times New Roman" w:hAnsi="Times New Roman" w:cs="Times New Roman"/>
          <w:sz w:val="28"/>
          <w:szCs w:val="28"/>
          <w:lang w:val="en-US"/>
        </w:rPr>
        <w:t xml:space="preserve"> </w:t>
      </w:r>
      <w:r w:rsidR="005668C2">
        <w:rPr>
          <w:rStyle w:val="topic-highlight"/>
          <w:rFonts w:ascii="Times New Roman" w:hAnsi="Times New Roman" w:cs="Times New Roman"/>
          <w:sz w:val="28"/>
          <w:szCs w:val="28"/>
          <w:lang w:val="en-US"/>
        </w:rPr>
        <w:t>to estimate materials adsorption capacity</w:t>
      </w:r>
      <w:r w:rsidR="00B27FB8" w:rsidRPr="00A95268">
        <w:rPr>
          <w:rStyle w:val="topic-highlight"/>
          <w:rFonts w:ascii="Times New Roman" w:hAnsi="Times New Roman" w:cs="Times New Roman"/>
          <w:sz w:val="28"/>
          <w:szCs w:val="28"/>
          <w:lang w:val="en-US"/>
        </w:rPr>
        <w:t>.</w:t>
      </w:r>
    </w:p>
    <w:p w14:paraId="1B2C670F" w14:textId="1820B8C7" w:rsidR="006D3E85" w:rsidRPr="00A95268" w:rsidRDefault="00B27FB8" w:rsidP="006D3E85">
      <w:pPr>
        <w:tabs>
          <w:tab w:val="left" w:pos="2002"/>
        </w:tabs>
        <w:autoSpaceDE w:val="0"/>
        <w:autoSpaceDN w:val="0"/>
        <w:adjustRightInd w:val="0"/>
        <w:spacing w:after="0" w:line="240" w:lineRule="auto"/>
        <w:ind w:firstLine="567"/>
        <w:contextualSpacing/>
        <w:jc w:val="both"/>
        <w:rPr>
          <w:rFonts w:ascii="Times New Roman" w:hAnsi="Times New Roman" w:cs="Times New Roman"/>
          <w:bCs/>
          <w:sz w:val="28"/>
          <w:szCs w:val="28"/>
          <w:lang w:val="en-US"/>
        </w:rPr>
      </w:pPr>
      <w:r w:rsidRPr="00A95268">
        <w:rPr>
          <w:rFonts w:ascii="Times New Roman" w:hAnsi="Times New Roman" w:cs="Times New Roman"/>
          <w:b/>
          <w:bCs/>
          <w:sz w:val="28"/>
          <w:szCs w:val="28"/>
          <w:lang w:val="en-US"/>
        </w:rPr>
        <w:t>S</w:t>
      </w:r>
      <w:r w:rsidR="006D3E85" w:rsidRPr="00A95268">
        <w:rPr>
          <w:rFonts w:ascii="Times New Roman" w:hAnsi="Times New Roman" w:cs="Times New Roman"/>
          <w:b/>
          <w:bCs/>
          <w:sz w:val="28"/>
          <w:szCs w:val="28"/>
          <w:lang w:val="en-US"/>
        </w:rPr>
        <w:t xml:space="preserve">cientific novelty of the work </w:t>
      </w:r>
      <w:r w:rsidR="006D3E85" w:rsidRPr="00A95268">
        <w:rPr>
          <w:rFonts w:ascii="Times New Roman" w:hAnsi="Times New Roman" w:cs="Times New Roman"/>
          <w:bCs/>
          <w:sz w:val="28"/>
          <w:szCs w:val="28"/>
          <w:lang w:val="en-US"/>
        </w:rPr>
        <w:t xml:space="preserve">lies in the fact that for the first time </w:t>
      </w:r>
      <w:r w:rsidR="003A296B" w:rsidRPr="00A95268">
        <w:rPr>
          <w:rFonts w:ascii="Times New Roman" w:hAnsi="Times New Roman" w:cs="Times New Roman"/>
          <w:bCs/>
          <w:sz w:val="28"/>
          <w:szCs w:val="28"/>
          <w:lang w:val="en-US"/>
        </w:rPr>
        <w:t xml:space="preserve">nanostructured </w:t>
      </w:r>
      <w:r w:rsidR="006D3E85" w:rsidRPr="00A95268">
        <w:rPr>
          <w:rFonts w:ascii="Times New Roman" w:hAnsi="Times New Roman" w:cs="Times New Roman"/>
          <w:bCs/>
          <w:sz w:val="28"/>
          <w:szCs w:val="28"/>
          <w:lang w:val="en-US"/>
        </w:rPr>
        <w:t>composite materials</w:t>
      </w:r>
      <w:r w:rsidR="003A296B" w:rsidRPr="00A95268">
        <w:rPr>
          <w:rFonts w:ascii="Times New Roman" w:hAnsi="Times New Roman" w:cs="Times New Roman"/>
          <w:bCs/>
          <w:sz w:val="28"/>
          <w:szCs w:val="28"/>
          <w:lang w:val="en-US"/>
        </w:rPr>
        <w:t xml:space="preserve"> based on cRH supported with iron oxide</w:t>
      </w:r>
      <w:r w:rsidR="006D3E85" w:rsidRPr="00A95268">
        <w:rPr>
          <w:rFonts w:ascii="Times New Roman" w:hAnsi="Times New Roman" w:cs="Times New Roman"/>
          <w:bCs/>
          <w:sz w:val="28"/>
          <w:szCs w:val="28"/>
          <w:lang w:val="en-US"/>
        </w:rPr>
        <w:t xml:space="preserve"> </w:t>
      </w:r>
      <w:r w:rsidR="005A0C57">
        <w:rPr>
          <w:rFonts w:ascii="Times New Roman" w:hAnsi="Times New Roman" w:cs="Times New Roman"/>
          <w:bCs/>
          <w:sz w:val="28"/>
          <w:szCs w:val="28"/>
          <w:lang w:val="en-US"/>
        </w:rPr>
        <w:t xml:space="preserve">were </w:t>
      </w:r>
      <w:r w:rsidR="006D3E85" w:rsidRPr="00A95268">
        <w:rPr>
          <w:rFonts w:ascii="Times New Roman" w:hAnsi="Times New Roman" w:cs="Times New Roman"/>
          <w:bCs/>
          <w:sz w:val="28"/>
          <w:szCs w:val="28"/>
          <w:lang w:val="en-US"/>
        </w:rPr>
        <w:t xml:space="preserve">obtained by co-precipitation method investigated </w:t>
      </w:r>
      <w:r w:rsidR="005A0C57">
        <w:rPr>
          <w:rFonts w:ascii="Times New Roman" w:hAnsi="Times New Roman" w:cs="Times New Roman"/>
          <w:bCs/>
          <w:sz w:val="28"/>
          <w:szCs w:val="28"/>
          <w:lang w:val="en-US"/>
        </w:rPr>
        <w:t xml:space="preserve">in typical post-combustion flue </w:t>
      </w:r>
      <w:r w:rsidR="006D3E85" w:rsidRPr="00A95268">
        <w:rPr>
          <w:rFonts w:ascii="Times New Roman" w:hAnsi="Times New Roman" w:cs="Times New Roman"/>
          <w:bCs/>
          <w:sz w:val="28"/>
          <w:szCs w:val="28"/>
          <w:lang w:val="en-US"/>
        </w:rPr>
        <w:t>gas conditions</w:t>
      </w:r>
      <w:r w:rsidR="003A296B" w:rsidRPr="00A95268">
        <w:rPr>
          <w:rFonts w:ascii="Times New Roman" w:hAnsi="Times New Roman" w:cs="Times New Roman"/>
          <w:bCs/>
          <w:sz w:val="28"/>
          <w:szCs w:val="28"/>
          <w:lang w:val="en-US"/>
        </w:rPr>
        <w:t xml:space="preserve"> for determination </w:t>
      </w:r>
      <w:r w:rsidR="005A0C57">
        <w:rPr>
          <w:rFonts w:ascii="Times New Roman" w:hAnsi="Times New Roman" w:cs="Times New Roman"/>
          <w:bCs/>
          <w:sz w:val="28"/>
          <w:szCs w:val="28"/>
          <w:lang w:val="en-US"/>
        </w:rPr>
        <w:t xml:space="preserve">of </w:t>
      </w:r>
      <w:r w:rsidR="003A296B" w:rsidRPr="00A95268">
        <w:rPr>
          <w:rFonts w:ascii="Times New Roman" w:hAnsi="Times New Roman" w:cs="Times New Roman"/>
          <w:bCs/>
          <w:sz w:val="28"/>
          <w:szCs w:val="28"/>
          <w:lang w:val="en-US"/>
        </w:rPr>
        <w:t>CO</w:t>
      </w:r>
      <w:r w:rsidR="003A296B" w:rsidRPr="00A95268">
        <w:rPr>
          <w:rFonts w:ascii="Times New Roman" w:hAnsi="Times New Roman" w:cs="Times New Roman"/>
          <w:bCs/>
          <w:sz w:val="28"/>
          <w:szCs w:val="28"/>
          <w:vertAlign w:val="subscript"/>
          <w:lang w:val="en-US"/>
        </w:rPr>
        <w:t>2</w:t>
      </w:r>
      <w:r w:rsidR="003A296B" w:rsidRPr="00A95268">
        <w:rPr>
          <w:rFonts w:ascii="Times New Roman" w:hAnsi="Times New Roman" w:cs="Times New Roman"/>
          <w:bCs/>
          <w:sz w:val="28"/>
          <w:szCs w:val="28"/>
          <w:lang w:val="en-US"/>
        </w:rPr>
        <w:t xml:space="preserve"> adsorption capacity</w:t>
      </w:r>
      <w:r w:rsidR="004A338B" w:rsidRPr="00EB69F4">
        <w:rPr>
          <w:rFonts w:ascii="Times New Roman" w:hAnsi="Times New Roman" w:cs="Times New Roman"/>
          <w:bCs/>
          <w:sz w:val="28"/>
          <w:szCs w:val="28"/>
          <w:lang w:val="en-US"/>
        </w:rPr>
        <w:t>:</w:t>
      </w:r>
      <w:r w:rsidR="006D3E85" w:rsidRPr="004A338B">
        <w:rPr>
          <w:rFonts w:ascii="Times New Roman" w:hAnsi="Times New Roman" w:cs="Times New Roman"/>
          <w:bCs/>
          <w:color w:val="FF0000"/>
          <w:sz w:val="28"/>
          <w:szCs w:val="28"/>
          <w:lang w:val="en-US"/>
        </w:rPr>
        <w:t xml:space="preserve"> </w:t>
      </w:r>
    </w:p>
    <w:p w14:paraId="117A7C6D" w14:textId="10A18849" w:rsidR="002C426A" w:rsidRPr="00A95268" w:rsidRDefault="005A0C57" w:rsidP="00067EB1">
      <w:pPr>
        <w:pStyle w:val="a3"/>
        <w:numPr>
          <w:ilvl w:val="0"/>
          <w:numId w:val="1"/>
        </w:numPr>
        <w:tabs>
          <w:tab w:val="left" w:pos="851"/>
        </w:tabs>
        <w:autoSpaceDE w:val="0"/>
        <w:autoSpaceDN w:val="0"/>
        <w:adjustRightInd w:val="0"/>
        <w:spacing w:after="0" w:line="240" w:lineRule="auto"/>
        <w:ind w:left="0" w:firstLine="567"/>
        <w:jc w:val="both"/>
        <w:rPr>
          <w:rFonts w:ascii="Times New Roman" w:hAnsi="Times New Roman" w:cs="Times New Roman"/>
          <w:bCs/>
          <w:sz w:val="28"/>
          <w:szCs w:val="28"/>
          <w:lang w:val="en-US"/>
        </w:rPr>
      </w:pPr>
      <w:r>
        <w:rPr>
          <w:rFonts w:ascii="Times New Roman" w:hAnsi="Times New Roman" w:cs="Times New Roman"/>
          <w:bCs/>
          <w:sz w:val="28"/>
          <w:szCs w:val="28"/>
          <w:lang w:val="en-US"/>
        </w:rPr>
        <w:t>First ever</w:t>
      </w:r>
      <w:r w:rsidRPr="00A95268">
        <w:rPr>
          <w:rFonts w:ascii="Times New Roman" w:hAnsi="Times New Roman" w:cs="Times New Roman"/>
          <w:bCs/>
          <w:sz w:val="28"/>
          <w:szCs w:val="28"/>
          <w:lang w:val="en-US"/>
        </w:rPr>
        <w:t xml:space="preserve"> </w:t>
      </w:r>
      <w:r w:rsidR="002C426A" w:rsidRPr="00A95268">
        <w:rPr>
          <w:rFonts w:ascii="Times New Roman" w:hAnsi="Times New Roman" w:cs="Times New Roman"/>
          <w:bCs/>
          <w:sz w:val="28"/>
          <w:szCs w:val="28"/>
          <w:lang w:val="en-US"/>
        </w:rPr>
        <w:t>nanostructured composite materials were synthetized by coating cRH with magnetite particles (cRH-FMs) and magnetite nanoparticles (cRH-nFM)</w:t>
      </w:r>
      <w:r w:rsidR="00067EB1" w:rsidRPr="00A95268">
        <w:rPr>
          <w:rFonts w:ascii="Times New Roman" w:hAnsi="Times New Roman" w:cs="Times New Roman"/>
          <w:bCs/>
          <w:sz w:val="28"/>
          <w:szCs w:val="28"/>
          <w:lang w:val="en-US"/>
        </w:rPr>
        <w:t xml:space="preserve"> and explored </w:t>
      </w:r>
      <w:r w:rsidR="006E0FA8" w:rsidRPr="00A95268">
        <w:rPr>
          <w:rFonts w:ascii="Times New Roman" w:hAnsi="Times New Roman" w:cs="Times New Roman"/>
          <w:bCs/>
          <w:sz w:val="28"/>
          <w:szCs w:val="28"/>
          <w:lang w:val="en-US"/>
        </w:rPr>
        <w:t xml:space="preserve">its </w:t>
      </w:r>
      <w:r w:rsidR="00067EB1" w:rsidRPr="00A95268">
        <w:rPr>
          <w:rFonts w:ascii="Times New Roman" w:hAnsi="Times New Roman" w:cs="Times New Roman"/>
          <w:bCs/>
          <w:sz w:val="28"/>
          <w:szCs w:val="28"/>
          <w:lang w:val="en-US"/>
        </w:rPr>
        <w:t>CO</w:t>
      </w:r>
      <w:r w:rsidR="00067EB1" w:rsidRPr="00A95268">
        <w:rPr>
          <w:rFonts w:ascii="Times New Roman" w:hAnsi="Times New Roman" w:cs="Times New Roman"/>
          <w:bCs/>
          <w:sz w:val="28"/>
          <w:szCs w:val="28"/>
          <w:vertAlign w:val="subscript"/>
          <w:lang w:val="en-US"/>
        </w:rPr>
        <w:t xml:space="preserve">2  </w:t>
      </w:r>
      <w:r w:rsidR="00067EB1" w:rsidRPr="00A95268">
        <w:rPr>
          <w:rFonts w:ascii="Times New Roman" w:hAnsi="Times New Roman" w:cs="Times New Roman"/>
          <w:bCs/>
          <w:sz w:val="28"/>
          <w:szCs w:val="28"/>
          <w:lang w:val="en-US"/>
        </w:rPr>
        <w:t>adsorption capacity in typical post</w:t>
      </w:r>
      <w:r w:rsidR="007C432C" w:rsidRPr="00A95268">
        <w:rPr>
          <w:rFonts w:ascii="Times New Roman" w:hAnsi="Times New Roman" w:cs="Times New Roman"/>
          <w:bCs/>
          <w:sz w:val="28"/>
          <w:szCs w:val="28"/>
          <w:lang w:val="en-US"/>
        </w:rPr>
        <w:t>-combustion flue-gas conditions;</w:t>
      </w:r>
      <w:r w:rsidR="002C426A" w:rsidRPr="00A95268">
        <w:rPr>
          <w:rFonts w:ascii="Times New Roman" w:hAnsi="Times New Roman" w:cs="Times New Roman"/>
          <w:bCs/>
          <w:sz w:val="28"/>
          <w:szCs w:val="28"/>
          <w:lang w:val="en-US"/>
        </w:rPr>
        <w:t xml:space="preserve"> </w:t>
      </w:r>
    </w:p>
    <w:p w14:paraId="23040A23" w14:textId="7B41DC22" w:rsidR="00067EB1" w:rsidRPr="00A95268" w:rsidRDefault="00CD2DC4" w:rsidP="00067EB1">
      <w:pPr>
        <w:pStyle w:val="a3"/>
        <w:numPr>
          <w:ilvl w:val="0"/>
          <w:numId w:val="1"/>
        </w:numPr>
        <w:tabs>
          <w:tab w:val="left" w:pos="851"/>
        </w:tabs>
        <w:autoSpaceDE w:val="0"/>
        <w:autoSpaceDN w:val="0"/>
        <w:adjustRightInd w:val="0"/>
        <w:spacing w:after="0" w:line="240" w:lineRule="auto"/>
        <w:ind w:left="0" w:firstLine="567"/>
        <w:jc w:val="both"/>
        <w:rPr>
          <w:rFonts w:ascii="Times New Roman" w:hAnsi="Times New Roman" w:cs="Times New Roman"/>
          <w:bCs/>
          <w:sz w:val="28"/>
          <w:szCs w:val="28"/>
          <w:lang w:val="en-US"/>
        </w:rPr>
      </w:pPr>
      <w:r>
        <w:rPr>
          <w:rFonts w:ascii="Times New Roman" w:hAnsi="Times New Roman" w:cs="Times New Roman"/>
          <w:bCs/>
          <w:sz w:val="28"/>
          <w:szCs w:val="28"/>
          <w:lang w:val="en-US"/>
        </w:rPr>
        <w:t>S</w:t>
      </w:r>
      <w:r w:rsidR="002C426A" w:rsidRPr="00A95268">
        <w:rPr>
          <w:rFonts w:ascii="Times New Roman" w:hAnsi="Times New Roman" w:cs="Times New Roman"/>
          <w:bCs/>
          <w:sz w:val="28"/>
          <w:szCs w:val="28"/>
          <w:lang w:val="en-US"/>
        </w:rPr>
        <w:t xml:space="preserve">ystematic investigation on the effect of different alkaline treatments for removal of cRH inorganic components </w:t>
      </w:r>
      <w:r w:rsidR="005A0C57">
        <w:rPr>
          <w:rFonts w:ascii="Times New Roman" w:hAnsi="Times New Roman" w:cs="Times New Roman"/>
          <w:bCs/>
          <w:sz w:val="28"/>
          <w:szCs w:val="28"/>
          <w:lang w:val="en-US"/>
        </w:rPr>
        <w:t>was</w:t>
      </w:r>
      <w:r w:rsidR="002C426A" w:rsidRPr="00A95268">
        <w:rPr>
          <w:rFonts w:ascii="Times New Roman" w:hAnsi="Times New Roman" w:cs="Times New Roman"/>
          <w:bCs/>
          <w:sz w:val="28"/>
          <w:szCs w:val="28"/>
          <w:lang w:val="en-US"/>
        </w:rPr>
        <w:t xml:space="preserve"> carried out</w:t>
      </w:r>
      <w:r w:rsidR="007C432C" w:rsidRPr="00A95268">
        <w:rPr>
          <w:rFonts w:ascii="Times New Roman" w:hAnsi="Times New Roman" w:cs="Times New Roman"/>
          <w:bCs/>
          <w:sz w:val="28"/>
          <w:szCs w:val="28"/>
          <w:lang w:val="en-US"/>
        </w:rPr>
        <w:t>, also CO</w:t>
      </w:r>
      <w:r w:rsidR="007C432C" w:rsidRPr="00A95268">
        <w:rPr>
          <w:rFonts w:ascii="Times New Roman" w:hAnsi="Times New Roman" w:cs="Times New Roman"/>
          <w:bCs/>
          <w:sz w:val="28"/>
          <w:szCs w:val="28"/>
          <w:vertAlign w:val="subscript"/>
          <w:lang w:val="en-US"/>
        </w:rPr>
        <w:t>2</w:t>
      </w:r>
      <w:r w:rsidR="007C432C" w:rsidRPr="00A95268">
        <w:rPr>
          <w:rFonts w:ascii="Times New Roman" w:hAnsi="Times New Roman" w:cs="Times New Roman"/>
          <w:bCs/>
          <w:sz w:val="28"/>
          <w:szCs w:val="28"/>
          <w:lang w:val="en-US"/>
        </w:rPr>
        <w:t xml:space="preserve"> capture performances </w:t>
      </w:r>
      <w:r w:rsidR="005A0C57">
        <w:rPr>
          <w:rFonts w:ascii="Times New Roman" w:hAnsi="Times New Roman" w:cs="Times New Roman"/>
          <w:bCs/>
          <w:sz w:val="28"/>
          <w:szCs w:val="28"/>
          <w:lang w:val="en-US"/>
        </w:rPr>
        <w:t>were</w:t>
      </w:r>
      <w:r w:rsidR="007C432C" w:rsidRPr="00A95268">
        <w:rPr>
          <w:rFonts w:ascii="Times New Roman" w:hAnsi="Times New Roman" w:cs="Times New Roman"/>
          <w:bCs/>
          <w:sz w:val="28"/>
          <w:szCs w:val="28"/>
          <w:lang w:val="en-US"/>
        </w:rPr>
        <w:t xml:space="preserve"> evaluated;</w:t>
      </w:r>
    </w:p>
    <w:p w14:paraId="6D059E74" w14:textId="2F162FDF" w:rsidR="006E0FA8" w:rsidRPr="00A95268" w:rsidRDefault="00CD2DC4" w:rsidP="006E0FA8">
      <w:pPr>
        <w:numPr>
          <w:ilvl w:val="0"/>
          <w:numId w:val="1"/>
        </w:numPr>
        <w:tabs>
          <w:tab w:val="left" w:pos="567"/>
          <w:tab w:val="left" w:pos="851"/>
        </w:tabs>
        <w:autoSpaceDE w:val="0"/>
        <w:autoSpaceDN w:val="0"/>
        <w:adjustRightInd w:val="0"/>
        <w:spacing w:after="0" w:line="240" w:lineRule="auto"/>
        <w:ind w:left="0" w:firstLine="567"/>
        <w:jc w:val="both"/>
        <w:rPr>
          <w:rFonts w:ascii="Times New Roman" w:hAnsi="Times New Roman" w:cs="Times New Roman"/>
          <w:bCs/>
          <w:sz w:val="28"/>
          <w:szCs w:val="28"/>
          <w:lang w:val="en-US"/>
        </w:rPr>
      </w:pPr>
      <w:r>
        <w:rPr>
          <w:rFonts w:ascii="Times New Roman" w:hAnsi="Times New Roman" w:cs="Times New Roman"/>
          <w:bCs/>
          <w:sz w:val="28"/>
          <w:szCs w:val="28"/>
          <w:lang w:val="en-US"/>
        </w:rPr>
        <w:t>T</w:t>
      </w:r>
      <w:r w:rsidR="003A296B" w:rsidRPr="00A95268">
        <w:rPr>
          <w:rFonts w:ascii="Times New Roman" w:hAnsi="Times New Roman" w:cs="Times New Roman"/>
          <w:bCs/>
          <w:sz w:val="28"/>
          <w:szCs w:val="28"/>
          <w:lang w:val="en-US"/>
        </w:rPr>
        <w:t>he influence content of magnetite particles in carbonized rice husk composites on CO</w:t>
      </w:r>
      <w:r w:rsidR="003A296B" w:rsidRPr="00A95268">
        <w:rPr>
          <w:rFonts w:ascii="Times New Roman" w:hAnsi="Times New Roman" w:cs="Times New Roman"/>
          <w:bCs/>
          <w:sz w:val="28"/>
          <w:szCs w:val="28"/>
          <w:vertAlign w:val="subscript"/>
          <w:lang w:val="en-US"/>
        </w:rPr>
        <w:t xml:space="preserve">2 </w:t>
      </w:r>
      <w:r w:rsidR="003A296B" w:rsidRPr="00A95268">
        <w:rPr>
          <w:rFonts w:ascii="Times New Roman" w:hAnsi="Times New Roman" w:cs="Times New Roman"/>
          <w:bCs/>
          <w:sz w:val="28"/>
          <w:szCs w:val="28"/>
          <w:lang w:val="en-US"/>
        </w:rPr>
        <w:t xml:space="preserve">adsorption capacity </w:t>
      </w:r>
      <w:r w:rsidR="00296629">
        <w:rPr>
          <w:rFonts w:ascii="Times New Roman" w:hAnsi="Times New Roman" w:cs="Times New Roman"/>
          <w:bCs/>
          <w:sz w:val="28"/>
          <w:szCs w:val="28"/>
          <w:lang w:val="en-US"/>
        </w:rPr>
        <w:t>was</w:t>
      </w:r>
      <w:r w:rsidR="003A296B" w:rsidRPr="00A95268">
        <w:rPr>
          <w:rFonts w:ascii="Times New Roman" w:hAnsi="Times New Roman" w:cs="Times New Roman"/>
          <w:bCs/>
          <w:sz w:val="28"/>
          <w:szCs w:val="28"/>
          <w:lang w:val="en-US"/>
        </w:rPr>
        <w:t xml:space="preserve"> established. It was found</w:t>
      </w:r>
      <w:r w:rsidR="00296629">
        <w:rPr>
          <w:rFonts w:ascii="Times New Roman" w:hAnsi="Times New Roman" w:cs="Times New Roman"/>
          <w:bCs/>
          <w:sz w:val="28"/>
          <w:szCs w:val="28"/>
          <w:lang w:val="en-US"/>
        </w:rPr>
        <w:t xml:space="preserve"> out</w:t>
      </w:r>
      <w:r w:rsidR="003A296B" w:rsidRPr="00A95268">
        <w:rPr>
          <w:rFonts w:ascii="Times New Roman" w:hAnsi="Times New Roman" w:cs="Times New Roman"/>
          <w:bCs/>
          <w:sz w:val="28"/>
          <w:szCs w:val="28"/>
          <w:lang w:val="en-US"/>
        </w:rPr>
        <w:t xml:space="preserve"> that an increase of CO</w:t>
      </w:r>
      <w:r w:rsidR="008A1E82" w:rsidRPr="00A95268">
        <w:rPr>
          <w:rFonts w:ascii="Times New Roman" w:hAnsi="Times New Roman" w:cs="Times New Roman"/>
          <w:bCs/>
          <w:sz w:val="28"/>
          <w:szCs w:val="28"/>
          <w:vertAlign w:val="subscript"/>
          <w:lang w:val="en-US"/>
        </w:rPr>
        <w:t>2</w:t>
      </w:r>
      <w:r w:rsidR="008A1E82" w:rsidRPr="00A95268">
        <w:rPr>
          <w:rFonts w:ascii="Times New Roman" w:hAnsi="Times New Roman" w:cs="Times New Roman"/>
          <w:bCs/>
          <w:sz w:val="28"/>
          <w:szCs w:val="28"/>
          <w:lang w:val="en-US"/>
        </w:rPr>
        <w:t xml:space="preserve"> </w:t>
      </w:r>
      <w:r w:rsidR="003A296B" w:rsidRPr="00A95268">
        <w:rPr>
          <w:rFonts w:ascii="Times New Roman" w:hAnsi="Times New Roman" w:cs="Times New Roman"/>
          <w:bCs/>
          <w:sz w:val="28"/>
          <w:szCs w:val="28"/>
          <w:lang w:val="en-US"/>
        </w:rPr>
        <w:t>sorption capacity is associated with a certain presence of both micro and mesopores in composites</w:t>
      </w:r>
      <w:r w:rsidR="004A338B" w:rsidRPr="004A338B">
        <w:rPr>
          <w:rFonts w:ascii="Times New Roman" w:hAnsi="Times New Roman" w:cs="Times New Roman"/>
          <w:bCs/>
          <w:sz w:val="28"/>
          <w:szCs w:val="28"/>
          <w:lang w:val="en-US"/>
        </w:rPr>
        <w:t>;</w:t>
      </w:r>
    </w:p>
    <w:p w14:paraId="0B9CBBC2" w14:textId="0745A6E1" w:rsidR="003A296B" w:rsidRPr="00A95268" w:rsidRDefault="00CD2DC4" w:rsidP="006E0FA8">
      <w:pPr>
        <w:numPr>
          <w:ilvl w:val="0"/>
          <w:numId w:val="1"/>
        </w:numPr>
        <w:tabs>
          <w:tab w:val="left" w:pos="567"/>
          <w:tab w:val="left" w:pos="851"/>
        </w:tabs>
        <w:autoSpaceDE w:val="0"/>
        <w:autoSpaceDN w:val="0"/>
        <w:adjustRightInd w:val="0"/>
        <w:spacing w:after="0" w:line="240" w:lineRule="auto"/>
        <w:ind w:left="0" w:firstLine="567"/>
        <w:jc w:val="both"/>
        <w:rPr>
          <w:rFonts w:ascii="Times New Roman" w:hAnsi="Times New Roman" w:cs="Times New Roman"/>
          <w:bCs/>
          <w:sz w:val="28"/>
          <w:szCs w:val="28"/>
          <w:lang w:val="en-US"/>
        </w:rPr>
      </w:pPr>
      <w:r>
        <w:rPr>
          <w:rFonts w:ascii="Times New Roman" w:hAnsi="Times New Roman" w:cs="Times New Roman"/>
          <w:bCs/>
          <w:sz w:val="28"/>
          <w:szCs w:val="28"/>
          <w:lang w:val="en-US"/>
        </w:rPr>
        <w:t>I</w:t>
      </w:r>
      <w:r w:rsidR="006E0FA8" w:rsidRPr="00A95268">
        <w:rPr>
          <w:rFonts w:ascii="Times New Roman" w:hAnsi="Times New Roman" w:cs="Times New Roman"/>
          <w:bCs/>
          <w:sz w:val="28"/>
          <w:szCs w:val="28"/>
          <w:lang w:val="en-US"/>
        </w:rPr>
        <w:t>t was assessed that the CO</w:t>
      </w:r>
      <w:r w:rsidR="006E0FA8" w:rsidRPr="00A95268">
        <w:rPr>
          <w:rFonts w:ascii="Times New Roman" w:hAnsi="Times New Roman" w:cs="Times New Roman"/>
          <w:bCs/>
          <w:sz w:val="28"/>
          <w:szCs w:val="28"/>
          <w:vertAlign w:val="subscript"/>
          <w:lang w:val="en-US"/>
        </w:rPr>
        <w:t>2</w:t>
      </w:r>
      <w:r w:rsidR="006E0FA8" w:rsidRPr="00A95268">
        <w:rPr>
          <w:rFonts w:ascii="Times New Roman" w:hAnsi="Times New Roman" w:cs="Times New Roman"/>
          <w:bCs/>
          <w:sz w:val="28"/>
          <w:szCs w:val="28"/>
          <w:lang w:val="en-US"/>
        </w:rPr>
        <w:t xml:space="preserve"> capture sorption mechanism of the produced compo</w:t>
      </w:r>
      <w:r w:rsidR="004E75E4">
        <w:rPr>
          <w:rFonts w:ascii="Times New Roman" w:hAnsi="Times New Roman" w:cs="Times New Roman"/>
          <w:bCs/>
          <w:sz w:val="28"/>
          <w:szCs w:val="28"/>
          <w:lang w:val="en-US"/>
        </w:rPr>
        <w:t xml:space="preserve">sites is intermediate between chemisorption and </w:t>
      </w:r>
      <w:r w:rsidR="006E0FA8" w:rsidRPr="00A95268">
        <w:rPr>
          <w:rFonts w:ascii="Times New Roman" w:hAnsi="Times New Roman" w:cs="Times New Roman"/>
          <w:bCs/>
          <w:sz w:val="28"/>
          <w:szCs w:val="28"/>
          <w:lang w:val="en-US"/>
        </w:rPr>
        <w:t>physisorption interaction</w:t>
      </w:r>
      <w:r w:rsidR="004A338B" w:rsidRPr="004A338B">
        <w:rPr>
          <w:rFonts w:ascii="Times New Roman" w:hAnsi="Times New Roman" w:cs="Times New Roman"/>
          <w:bCs/>
          <w:sz w:val="28"/>
          <w:szCs w:val="28"/>
          <w:lang w:val="en-US"/>
        </w:rPr>
        <w:t>.</w:t>
      </w:r>
      <w:r w:rsidR="006E0FA8" w:rsidRPr="00A95268">
        <w:rPr>
          <w:rFonts w:ascii="Times New Roman" w:hAnsi="Times New Roman" w:cs="Times New Roman"/>
          <w:bCs/>
          <w:sz w:val="28"/>
          <w:szCs w:val="28"/>
          <w:lang w:val="en-US"/>
        </w:rPr>
        <w:t xml:space="preserve"> </w:t>
      </w:r>
    </w:p>
    <w:p w14:paraId="16DBBF72" w14:textId="77777777" w:rsidR="006D3E85" w:rsidRPr="00A95268" w:rsidRDefault="006D3E85" w:rsidP="006D3E85">
      <w:pPr>
        <w:tabs>
          <w:tab w:val="left" w:pos="2002"/>
        </w:tabs>
        <w:autoSpaceDE w:val="0"/>
        <w:autoSpaceDN w:val="0"/>
        <w:adjustRightInd w:val="0"/>
        <w:spacing w:after="0" w:line="240" w:lineRule="auto"/>
        <w:ind w:firstLine="567"/>
        <w:contextualSpacing/>
        <w:jc w:val="both"/>
        <w:rPr>
          <w:rFonts w:ascii="Times New Roman" w:hAnsi="Times New Roman" w:cs="Times New Roman"/>
          <w:b/>
          <w:bCs/>
          <w:sz w:val="28"/>
          <w:szCs w:val="28"/>
          <w:lang w:val="en-US"/>
        </w:rPr>
      </w:pPr>
      <w:r w:rsidRPr="00A95268">
        <w:rPr>
          <w:rFonts w:ascii="Times New Roman" w:hAnsi="Times New Roman" w:cs="Times New Roman"/>
          <w:b/>
          <w:bCs/>
          <w:sz w:val="28"/>
          <w:szCs w:val="28"/>
          <w:lang w:val="en-US"/>
        </w:rPr>
        <w:t xml:space="preserve">Theoretical </w:t>
      </w:r>
      <w:r w:rsidR="00914A19" w:rsidRPr="00A95268">
        <w:rPr>
          <w:rFonts w:ascii="Times New Roman" w:hAnsi="Times New Roman" w:cs="Times New Roman"/>
          <w:b/>
          <w:bCs/>
          <w:sz w:val="28"/>
          <w:szCs w:val="28"/>
          <w:lang w:val="en-US"/>
        </w:rPr>
        <w:t>significance</w:t>
      </w:r>
      <w:r w:rsidRPr="00A95268">
        <w:rPr>
          <w:rFonts w:ascii="Times New Roman" w:hAnsi="Times New Roman" w:cs="Times New Roman"/>
          <w:b/>
          <w:bCs/>
          <w:sz w:val="28"/>
          <w:szCs w:val="28"/>
          <w:lang w:val="en-US"/>
        </w:rPr>
        <w:t xml:space="preserve"> </w:t>
      </w:r>
    </w:p>
    <w:p w14:paraId="074C3436" w14:textId="6BF2025F" w:rsidR="00744B07" w:rsidRPr="00A95268" w:rsidRDefault="00744B07" w:rsidP="00744B07">
      <w:pPr>
        <w:tabs>
          <w:tab w:val="left" w:pos="2002"/>
        </w:tabs>
        <w:spacing w:after="0" w:line="240" w:lineRule="auto"/>
        <w:ind w:firstLine="567"/>
        <w:jc w:val="both"/>
        <w:rPr>
          <w:rFonts w:ascii="Times New Roman" w:hAnsi="Times New Roman" w:cs="Times New Roman"/>
          <w:bCs/>
          <w:sz w:val="28"/>
          <w:szCs w:val="28"/>
          <w:lang w:val="en-US"/>
        </w:rPr>
      </w:pPr>
      <w:r w:rsidRPr="00A95268">
        <w:rPr>
          <w:rFonts w:ascii="Times New Roman" w:hAnsi="Times New Roman" w:cs="Times New Roman"/>
          <w:bCs/>
          <w:sz w:val="28"/>
          <w:szCs w:val="28"/>
          <w:lang w:val="en-US"/>
        </w:rPr>
        <w:t xml:space="preserve">The theoretical significance of the investigation relies </w:t>
      </w:r>
      <w:r w:rsidR="00296629">
        <w:rPr>
          <w:rFonts w:ascii="Times New Roman" w:hAnsi="Times New Roman" w:cs="Times New Roman"/>
          <w:bCs/>
          <w:sz w:val="28"/>
          <w:szCs w:val="28"/>
          <w:lang w:val="en-US"/>
        </w:rPr>
        <w:t>upon</w:t>
      </w:r>
      <w:r w:rsidRPr="00A95268">
        <w:rPr>
          <w:rFonts w:ascii="Times New Roman" w:hAnsi="Times New Roman" w:cs="Times New Roman"/>
          <w:bCs/>
          <w:sz w:val="28"/>
          <w:szCs w:val="28"/>
          <w:lang w:val="en-US"/>
        </w:rPr>
        <w:t xml:space="preserve"> determination of optimal parameters for the production of </w:t>
      </w:r>
      <w:r w:rsidRPr="00A95268">
        <w:rPr>
          <w:rFonts w:ascii="Times New Roman" w:hAnsi="Times New Roman" w:cs="Times New Roman"/>
          <w:sz w:val="28"/>
          <w:szCs w:val="28"/>
          <w:lang w:val="en-US"/>
        </w:rPr>
        <w:t xml:space="preserve">alkali treated cRH sorbents and </w:t>
      </w:r>
      <w:r w:rsidRPr="00A95268">
        <w:rPr>
          <w:rFonts w:ascii="Times New Roman" w:hAnsi="Times New Roman" w:cs="Times New Roman"/>
          <w:bCs/>
          <w:sz w:val="28"/>
          <w:szCs w:val="28"/>
          <w:lang w:val="en-US"/>
        </w:rPr>
        <w:t>composite materials based on cRH and magnetite with CO</w:t>
      </w:r>
      <w:r w:rsidRPr="00A95268">
        <w:rPr>
          <w:rFonts w:ascii="Times New Roman" w:hAnsi="Times New Roman" w:cs="Times New Roman"/>
          <w:bCs/>
          <w:sz w:val="28"/>
          <w:szCs w:val="28"/>
          <w:vertAlign w:val="subscript"/>
          <w:lang w:val="en-US"/>
        </w:rPr>
        <w:t>2</w:t>
      </w:r>
      <w:r w:rsidRPr="00A95268">
        <w:rPr>
          <w:rFonts w:ascii="Times New Roman" w:hAnsi="Times New Roman" w:cs="Times New Roman"/>
          <w:bCs/>
          <w:sz w:val="28"/>
          <w:szCs w:val="28"/>
          <w:lang w:val="en-US"/>
        </w:rPr>
        <w:t xml:space="preserve"> capture performances suitable for practical application in post-combustion conditions. </w:t>
      </w:r>
    </w:p>
    <w:p w14:paraId="117BAD26" w14:textId="32CFDCB2" w:rsidR="006D3E85" w:rsidRPr="00A95268" w:rsidRDefault="00296629" w:rsidP="00744B07">
      <w:pPr>
        <w:tabs>
          <w:tab w:val="left" w:pos="2002"/>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en-US"/>
        </w:rPr>
        <w:t>O</w:t>
      </w:r>
      <w:r w:rsidR="00744B07" w:rsidRPr="00A95268">
        <w:rPr>
          <w:rFonts w:ascii="Times New Roman" w:hAnsi="Times New Roman" w:cs="Times New Roman"/>
          <w:sz w:val="28"/>
          <w:szCs w:val="28"/>
          <w:lang w:val="en-US"/>
        </w:rPr>
        <w:t xml:space="preserve">btained results were discussed taking into account </w:t>
      </w:r>
      <w:r w:rsidR="00744B07" w:rsidRPr="00A95268">
        <w:rPr>
          <w:rFonts w:ascii="Times New Roman" w:hAnsi="Times New Roman" w:cs="Times New Roman"/>
          <w:sz w:val="28"/>
          <w:szCs w:val="28"/>
          <w:lang w:val="kk-KZ"/>
        </w:rPr>
        <w:t>the influence of the</w:t>
      </w:r>
      <w:r w:rsidR="00744B07" w:rsidRPr="00A95268">
        <w:rPr>
          <w:rFonts w:ascii="Times New Roman" w:hAnsi="Times New Roman" w:cs="Times New Roman"/>
          <w:sz w:val="28"/>
          <w:szCs w:val="28"/>
          <w:lang w:val="en-US"/>
        </w:rPr>
        <w:t xml:space="preserve"> specific surface area, pore</w:t>
      </w:r>
      <w:r w:rsidR="00744B07" w:rsidRPr="00A95268">
        <w:rPr>
          <w:rFonts w:ascii="Times New Roman" w:hAnsi="Times New Roman" w:cs="Times New Roman"/>
          <w:sz w:val="28"/>
          <w:szCs w:val="28"/>
          <w:lang w:val="kk-KZ"/>
        </w:rPr>
        <w:t xml:space="preserve"> size</w:t>
      </w:r>
      <w:r w:rsidR="00744B07" w:rsidRPr="00A95268">
        <w:rPr>
          <w:rFonts w:ascii="Times New Roman" w:hAnsi="Times New Roman" w:cs="Times New Roman"/>
          <w:sz w:val="28"/>
          <w:szCs w:val="28"/>
          <w:lang w:val="en-US"/>
        </w:rPr>
        <w:t xml:space="preserve"> distribution</w:t>
      </w:r>
      <w:r w:rsidR="00744B07" w:rsidRPr="00A95268">
        <w:rPr>
          <w:rFonts w:ascii="Times New Roman" w:hAnsi="Times New Roman" w:cs="Times New Roman"/>
          <w:sz w:val="28"/>
          <w:szCs w:val="28"/>
          <w:lang w:val="kk-KZ"/>
        </w:rPr>
        <w:t xml:space="preserve"> </w:t>
      </w:r>
      <w:r w:rsidR="00744B07" w:rsidRPr="00A95268">
        <w:rPr>
          <w:rFonts w:ascii="Times New Roman" w:hAnsi="Times New Roman" w:cs="Times New Roman"/>
          <w:sz w:val="28"/>
          <w:szCs w:val="28"/>
          <w:lang w:val="en-US"/>
        </w:rPr>
        <w:t>and other structural characteristic</w:t>
      </w:r>
      <w:r>
        <w:rPr>
          <w:rFonts w:ascii="Times New Roman" w:hAnsi="Times New Roman" w:cs="Times New Roman"/>
          <w:sz w:val="28"/>
          <w:szCs w:val="28"/>
          <w:lang w:val="en-US"/>
        </w:rPr>
        <w:t>s affecting</w:t>
      </w:r>
      <w:r w:rsidR="00744B07" w:rsidRPr="00A95268">
        <w:rPr>
          <w:rFonts w:ascii="Times New Roman" w:hAnsi="Times New Roman" w:cs="Times New Roman"/>
          <w:sz w:val="28"/>
          <w:szCs w:val="28"/>
          <w:lang w:val="en-US"/>
        </w:rPr>
        <w:t xml:space="preserve"> CO</w:t>
      </w:r>
      <w:r w:rsidR="00744B07" w:rsidRPr="00A95268">
        <w:rPr>
          <w:rFonts w:ascii="Times New Roman" w:hAnsi="Times New Roman" w:cs="Times New Roman"/>
          <w:sz w:val="28"/>
          <w:szCs w:val="28"/>
          <w:vertAlign w:val="subscript"/>
          <w:lang w:val="en-US"/>
        </w:rPr>
        <w:t>2</w:t>
      </w:r>
      <w:r w:rsidR="00744B07" w:rsidRPr="00A95268">
        <w:rPr>
          <w:rFonts w:ascii="Times New Roman" w:hAnsi="Times New Roman" w:cs="Times New Roman"/>
          <w:sz w:val="28"/>
          <w:szCs w:val="28"/>
          <w:lang w:val="en-US"/>
        </w:rPr>
        <w:t xml:space="preserve"> adsorption by a solid sorbent</w:t>
      </w:r>
      <w:r w:rsidR="00744B07" w:rsidRPr="00A95268">
        <w:rPr>
          <w:rFonts w:ascii="Times New Roman" w:hAnsi="Times New Roman" w:cs="Times New Roman"/>
          <w:sz w:val="28"/>
          <w:szCs w:val="28"/>
          <w:lang w:val="kk-KZ"/>
        </w:rPr>
        <w:t xml:space="preserve">. </w:t>
      </w:r>
    </w:p>
    <w:p w14:paraId="50AE40C1" w14:textId="77777777" w:rsidR="006D3E85" w:rsidRPr="00A95268" w:rsidRDefault="006D3E85" w:rsidP="006D3E85">
      <w:pPr>
        <w:tabs>
          <w:tab w:val="left" w:pos="2002"/>
        </w:tabs>
        <w:autoSpaceDE w:val="0"/>
        <w:autoSpaceDN w:val="0"/>
        <w:adjustRightInd w:val="0"/>
        <w:spacing w:after="0" w:line="240" w:lineRule="auto"/>
        <w:ind w:firstLine="567"/>
        <w:contextualSpacing/>
        <w:jc w:val="both"/>
        <w:rPr>
          <w:rFonts w:ascii="Times New Roman" w:hAnsi="Times New Roman" w:cs="Times New Roman"/>
          <w:b/>
          <w:bCs/>
          <w:sz w:val="28"/>
          <w:szCs w:val="28"/>
          <w:lang w:val="en-US"/>
        </w:rPr>
      </w:pPr>
      <w:r w:rsidRPr="00A95268">
        <w:rPr>
          <w:rFonts w:ascii="Times New Roman" w:hAnsi="Times New Roman" w:cs="Times New Roman"/>
          <w:b/>
          <w:bCs/>
          <w:sz w:val="28"/>
          <w:szCs w:val="28"/>
          <w:lang w:val="en-US"/>
        </w:rPr>
        <w:t>Practical application</w:t>
      </w:r>
    </w:p>
    <w:p w14:paraId="47F6FD8F" w14:textId="4AB5BA82" w:rsidR="00516EB9" w:rsidRPr="00A95268" w:rsidRDefault="00516EB9" w:rsidP="00516EB9">
      <w:pPr>
        <w:tabs>
          <w:tab w:val="left" w:pos="2002"/>
        </w:tabs>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kk-KZ"/>
        </w:rPr>
        <w:lastRenderedPageBreak/>
        <w:t>The practical significance lies in the fact that the developed composite materials based on</w:t>
      </w:r>
      <w:r w:rsidRPr="00A95268">
        <w:rPr>
          <w:rFonts w:ascii="Times New Roman" w:hAnsi="Times New Roman" w:cs="Times New Roman"/>
          <w:sz w:val="28"/>
          <w:szCs w:val="28"/>
          <w:lang w:val="en-US"/>
        </w:rPr>
        <w:t xml:space="preserve"> carbonized rice husk</w:t>
      </w:r>
      <w:r w:rsidRPr="00A95268">
        <w:rPr>
          <w:rFonts w:ascii="Times New Roman" w:hAnsi="Times New Roman" w:cs="Times New Roman"/>
          <w:sz w:val="28"/>
          <w:szCs w:val="28"/>
          <w:lang w:val="kk-KZ"/>
        </w:rPr>
        <w:t xml:space="preserve"> have the prospect of being used in </w:t>
      </w:r>
      <w:r w:rsidRPr="00A95268">
        <w:rPr>
          <w:rFonts w:ascii="Times New Roman" w:hAnsi="Times New Roman" w:cs="Times New Roman"/>
          <w:sz w:val="28"/>
          <w:szCs w:val="28"/>
          <w:lang w:val="en-US"/>
        </w:rPr>
        <w:t>practical applications</w:t>
      </w:r>
      <w:r w:rsidRPr="00A95268">
        <w:rPr>
          <w:rFonts w:ascii="Times New Roman" w:hAnsi="Times New Roman" w:cs="Times New Roman"/>
          <w:sz w:val="28"/>
          <w:szCs w:val="28"/>
          <w:lang w:val="kk-KZ"/>
        </w:rPr>
        <w:t xml:space="preserve"> as </w:t>
      </w:r>
      <w:r w:rsidRPr="00A95268">
        <w:rPr>
          <w:rFonts w:ascii="Times New Roman" w:hAnsi="Times New Roman" w:cs="Times New Roman"/>
          <w:sz w:val="28"/>
          <w:szCs w:val="28"/>
          <w:lang w:val="en-US"/>
        </w:rPr>
        <w:t>adsorbent for carbon dioxide capture and sequestration technology as low-cost solid sorbents in post-combustion conditions.</w:t>
      </w:r>
      <w:r w:rsidRPr="00A95268">
        <w:rPr>
          <w:rFonts w:ascii="Times New Roman" w:hAnsi="Times New Roman" w:cs="Times New Roman"/>
          <w:sz w:val="28"/>
          <w:szCs w:val="28"/>
          <w:lang w:val="kk-KZ"/>
        </w:rPr>
        <w:t xml:space="preserve"> </w:t>
      </w:r>
      <w:r w:rsidRPr="00A95268">
        <w:rPr>
          <w:rFonts w:ascii="Times New Roman" w:hAnsi="Times New Roman" w:cs="Times New Roman"/>
          <w:sz w:val="28"/>
          <w:szCs w:val="28"/>
          <w:lang w:val="en-US"/>
        </w:rPr>
        <w:t>Moreover, the production of low-cost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solid sorbents starting from cRH represents an encouraging possibility to face environmental problems relate</w:t>
      </w:r>
      <w:r w:rsidR="00A8270E">
        <w:rPr>
          <w:rFonts w:ascii="Times New Roman" w:hAnsi="Times New Roman" w:cs="Times New Roman"/>
          <w:sz w:val="28"/>
          <w:szCs w:val="28"/>
          <w:lang w:val="en-US"/>
        </w:rPr>
        <w:t>d to the disposal of rice husk as</w:t>
      </w:r>
      <w:r w:rsidRPr="00A95268">
        <w:rPr>
          <w:rFonts w:ascii="Times New Roman" w:hAnsi="Times New Roman" w:cs="Times New Roman"/>
          <w:sz w:val="28"/>
          <w:szCs w:val="28"/>
          <w:lang w:val="en-US"/>
        </w:rPr>
        <w:t xml:space="preserve"> it is a very abundant and available agricultural waste. </w:t>
      </w:r>
    </w:p>
    <w:p w14:paraId="696A41CB" w14:textId="165CD057" w:rsidR="006D3E85" w:rsidRPr="00A95268" w:rsidRDefault="006D3E85" w:rsidP="006D3E85">
      <w:pPr>
        <w:tabs>
          <w:tab w:val="left" w:pos="2002"/>
        </w:tabs>
        <w:spacing w:after="0" w:line="240" w:lineRule="auto"/>
        <w:ind w:firstLine="567"/>
        <w:jc w:val="both"/>
        <w:rPr>
          <w:rFonts w:ascii="Times New Roman" w:eastAsia="Times New Roman" w:hAnsi="Times New Roman" w:cs="Times New Roman"/>
          <w:sz w:val="28"/>
          <w:szCs w:val="28"/>
          <w:lang w:val="en-US" w:eastAsia="ru-RU"/>
        </w:rPr>
      </w:pPr>
      <w:r w:rsidRPr="00A95268">
        <w:rPr>
          <w:rFonts w:ascii="Times New Roman" w:hAnsi="Times New Roman" w:cs="Times New Roman"/>
          <w:b/>
          <w:bCs/>
          <w:sz w:val="28"/>
          <w:szCs w:val="28"/>
          <w:lang w:val="en-US"/>
        </w:rPr>
        <w:t xml:space="preserve">Approbation of the work. </w:t>
      </w:r>
      <w:r w:rsidR="00A8270E" w:rsidRPr="00A8270E">
        <w:rPr>
          <w:rFonts w:ascii="Times New Roman" w:hAnsi="Times New Roman" w:cs="Times New Roman"/>
          <w:bCs/>
          <w:sz w:val="28"/>
          <w:szCs w:val="28"/>
          <w:lang w:val="en-US"/>
        </w:rPr>
        <w:t>R</w:t>
      </w:r>
      <w:r w:rsidRPr="00A95268">
        <w:rPr>
          <w:rFonts w:ascii="Times New Roman" w:hAnsi="Times New Roman" w:cs="Times New Roman"/>
          <w:sz w:val="28"/>
          <w:szCs w:val="28"/>
          <w:lang w:val="en-US"/>
        </w:rPr>
        <w:t xml:space="preserve">esults of the dissertational work </w:t>
      </w:r>
      <w:r w:rsidR="00A8270E">
        <w:rPr>
          <w:rFonts w:ascii="Times New Roman" w:hAnsi="Times New Roman" w:cs="Times New Roman"/>
          <w:sz w:val="28"/>
          <w:szCs w:val="28"/>
          <w:lang w:val="en-US"/>
        </w:rPr>
        <w:t>were</w:t>
      </w:r>
      <w:r w:rsidRPr="00A95268">
        <w:rPr>
          <w:rFonts w:ascii="Times New Roman" w:hAnsi="Times New Roman" w:cs="Times New Roman"/>
          <w:sz w:val="28"/>
          <w:szCs w:val="28"/>
          <w:lang w:val="en-US"/>
        </w:rPr>
        <w:t xml:space="preserve"> reported and discussed at the following international and regional scientific and technical </w:t>
      </w:r>
      <w:r w:rsidR="00A8270E">
        <w:rPr>
          <w:rFonts w:ascii="Times New Roman" w:hAnsi="Times New Roman" w:cs="Times New Roman"/>
          <w:sz w:val="28"/>
          <w:szCs w:val="28"/>
          <w:lang w:val="en-US"/>
        </w:rPr>
        <w:t>venues</w:t>
      </w:r>
      <w:r w:rsidRPr="00A95268">
        <w:rPr>
          <w:rFonts w:ascii="Times New Roman" w:hAnsi="Times New Roman" w:cs="Times New Roman"/>
          <w:sz w:val="28"/>
          <w:szCs w:val="28"/>
          <w:lang w:val="en-US"/>
        </w:rPr>
        <w:t>:</w:t>
      </w:r>
      <w:r w:rsidRPr="00A95268">
        <w:rPr>
          <w:rFonts w:ascii="Times New Roman" w:eastAsia="Times New Roman" w:hAnsi="Times New Roman" w:cs="Times New Roman"/>
          <w:sz w:val="28"/>
          <w:szCs w:val="28"/>
          <w:lang w:val="en-US" w:eastAsia="ru-RU"/>
        </w:rPr>
        <w:t xml:space="preserve"> XXXIX Meeting of the Italian Section of the Combustion Institute, Naples, Italy, 2016; International Conference on Applied Mechanics, Mechanical and Materials Engineering, Xiamen, China, 2016; Joint IX International Symposium «Physics and Chemistry of Carbon Materials/Nanoengineering» and International Conference «Nanoenergetic Materials and Nanoenergetics», Almaty, Kazakhstan, 2016; International Scientific-Practical Conference "Modern problems of biotechnology: from laboratory research to production", Almaty, Kazakhstan, 2016; II</w:t>
      </w:r>
      <w:r w:rsidR="003F36CA" w:rsidRPr="00A95268">
        <w:rPr>
          <w:rFonts w:ascii="Times New Roman" w:eastAsia="Times New Roman" w:hAnsi="Times New Roman" w:cs="Times New Roman"/>
          <w:sz w:val="28"/>
          <w:szCs w:val="28"/>
          <w:lang w:val="en-US" w:eastAsia="ru-RU"/>
        </w:rPr>
        <w:t>I International Farabi Readings,</w:t>
      </w:r>
      <w:r w:rsidRPr="00A95268">
        <w:rPr>
          <w:rFonts w:ascii="Times New Roman" w:eastAsia="Times New Roman" w:hAnsi="Times New Roman" w:cs="Times New Roman"/>
          <w:sz w:val="28"/>
          <w:szCs w:val="28"/>
          <w:lang w:val="en-US" w:eastAsia="ru-RU"/>
        </w:rPr>
        <w:t xml:space="preserve"> Almaty, Kazakhstan, 2016; </w:t>
      </w:r>
      <w:r w:rsidR="003F36CA" w:rsidRPr="00A95268">
        <w:rPr>
          <w:rFonts w:ascii="Times New Roman" w:eastAsia="Times New Roman" w:hAnsi="Times New Roman" w:cs="Times New Roman"/>
          <w:sz w:val="28"/>
          <w:szCs w:val="28"/>
          <w:lang w:val="en-US" w:eastAsia="ru-RU"/>
        </w:rPr>
        <w:t>V International Student Forum “Green bridge through generations”, Almaty, Kazakhstan, 2016;</w:t>
      </w:r>
      <w:r w:rsidRPr="00A95268">
        <w:rPr>
          <w:rFonts w:ascii="Times New Roman" w:eastAsia="Times New Roman" w:hAnsi="Times New Roman" w:cs="Times New Roman"/>
          <w:sz w:val="28"/>
          <w:szCs w:val="28"/>
          <w:lang w:val="en-US" w:eastAsia="ru-RU"/>
        </w:rPr>
        <w:t xml:space="preserve"> Tenth Mediterranean Combustion Symposium</w:t>
      </w:r>
      <w:r w:rsidRPr="00A95268">
        <w:rPr>
          <w:rFonts w:ascii="Times New Roman" w:hAnsi="Times New Roman" w:cs="Times New Roman"/>
          <w:color w:val="000000"/>
          <w:sz w:val="28"/>
          <w:szCs w:val="28"/>
          <w:shd w:val="clear" w:color="auto" w:fill="FFFFFF"/>
          <w:lang w:val="en-US"/>
        </w:rPr>
        <w:t>, Napoli, Italy,</w:t>
      </w:r>
      <w:r w:rsidRPr="00A95268">
        <w:rPr>
          <w:rFonts w:ascii="Times New Roman" w:eastAsia="Times New Roman" w:hAnsi="Times New Roman" w:cs="Times New Roman"/>
          <w:sz w:val="28"/>
          <w:szCs w:val="28"/>
          <w:lang w:val="en-US" w:eastAsia="ru-RU"/>
        </w:rPr>
        <w:t xml:space="preserve"> </w:t>
      </w:r>
      <w:r w:rsidRPr="00A95268">
        <w:rPr>
          <w:rFonts w:ascii="Times New Roman" w:hAnsi="Times New Roman" w:cs="Times New Roman"/>
          <w:color w:val="000000"/>
          <w:sz w:val="28"/>
          <w:szCs w:val="28"/>
          <w:shd w:val="clear" w:color="auto" w:fill="FFFFFF"/>
          <w:lang w:val="en-US"/>
        </w:rPr>
        <w:t xml:space="preserve">2017; </w:t>
      </w:r>
      <w:r w:rsidRPr="00A95268">
        <w:rPr>
          <w:rFonts w:ascii="Times New Roman" w:hAnsi="Times New Roman" w:cs="Times New Roman"/>
          <w:sz w:val="28"/>
          <w:szCs w:val="28"/>
          <w:lang w:val="en-US"/>
        </w:rPr>
        <w:t>X International Symposium “The physics and chemistry of carbon and nanoenergetic materials” Almaty, Kazakhstan, 2018.</w:t>
      </w:r>
    </w:p>
    <w:p w14:paraId="2C6B09B3" w14:textId="2EFC75A2" w:rsidR="00516EB9" w:rsidRPr="00A95268" w:rsidRDefault="00516EB9" w:rsidP="00516EB9">
      <w:pPr>
        <w:tabs>
          <w:tab w:val="left" w:pos="2002"/>
        </w:tabs>
        <w:autoSpaceDE w:val="0"/>
        <w:autoSpaceDN w:val="0"/>
        <w:adjustRightInd w:val="0"/>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Part of the e</w:t>
      </w:r>
      <w:r w:rsidRPr="00A95268">
        <w:rPr>
          <w:rFonts w:ascii="Times New Roman" w:hAnsi="Times New Roman" w:cs="Times New Roman"/>
          <w:sz w:val="28"/>
          <w:szCs w:val="28"/>
          <w:lang w:val="kk-KZ"/>
        </w:rPr>
        <w:t xml:space="preserve">xperimental </w:t>
      </w:r>
      <w:r w:rsidRPr="00A95268">
        <w:rPr>
          <w:rFonts w:ascii="Times New Roman" w:hAnsi="Times New Roman" w:cs="Times New Roman"/>
          <w:sz w:val="28"/>
          <w:szCs w:val="28"/>
          <w:lang w:val="en-US"/>
        </w:rPr>
        <w:t xml:space="preserve">work </w:t>
      </w:r>
      <w:r w:rsidR="00A8270E">
        <w:rPr>
          <w:rFonts w:ascii="Times New Roman" w:hAnsi="Times New Roman" w:cs="Times New Roman"/>
          <w:sz w:val="28"/>
          <w:szCs w:val="28"/>
          <w:lang w:val="en-US"/>
        </w:rPr>
        <w:t>was</w:t>
      </w:r>
      <w:r w:rsidRPr="00A95268">
        <w:rPr>
          <w:rFonts w:ascii="Times New Roman" w:hAnsi="Times New Roman" w:cs="Times New Roman"/>
          <w:sz w:val="28"/>
          <w:szCs w:val="28"/>
          <w:lang w:val="en-US"/>
        </w:rPr>
        <w:t xml:space="preserve"> carried out </w:t>
      </w:r>
      <w:r w:rsidRPr="00A95268">
        <w:rPr>
          <w:rFonts w:ascii="Times New Roman" w:hAnsi="Times New Roman" w:cs="Times New Roman"/>
          <w:sz w:val="28"/>
          <w:szCs w:val="28"/>
          <w:lang w:val="kk-KZ"/>
        </w:rPr>
        <w:t xml:space="preserve">at </w:t>
      </w:r>
      <w:r w:rsidRPr="00A95268">
        <w:rPr>
          <w:rFonts w:ascii="Times New Roman" w:hAnsi="Times New Roman" w:cs="Times New Roman"/>
          <w:sz w:val="28"/>
          <w:szCs w:val="28"/>
          <w:lang w:val="en-US"/>
        </w:rPr>
        <w:t xml:space="preserve">Institute for Research on Combustion and University of Naples Federico II, Naples, Italy under the supervision and </w:t>
      </w:r>
      <w:r w:rsidRPr="00A95268">
        <w:rPr>
          <w:rFonts w:ascii="Times New Roman" w:hAnsi="Times New Roman" w:cs="Times New Roman"/>
          <w:sz w:val="28"/>
          <w:szCs w:val="28"/>
          <w:lang w:val="kk-KZ"/>
        </w:rPr>
        <w:t xml:space="preserve">support of </w:t>
      </w:r>
      <w:r w:rsidRPr="00A95268">
        <w:rPr>
          <w:rFonts w:ascii="Times New Roman" w:hAnsi="Times New Roman" w:cs="Times New Roman"/>
          <w:sz w:val="28"/>
          <w:szCs w:val="28"/>
          <w:lang w:val="en-US"/>
        </w:rPr>
        <w:t>the</w:t>
      </w:r>
      <w:r w:rsidRPr="00A95268">
        <w:rPr>
          <w:rFonts w:ascii="Times New Roman" w:hAnsi="Times New Roman" w:cs="Times New Roman"/>
          <w:sz w:val="28"/>
          <w:szCs w:val="28"/>
          <w:lang w:val="kk-KZ"/>
        </w:rPr>
        <w:t xml:space="preserve"> foreign </w:t>
      </w:r>
      <w:r w:rsidRPr="00A95268">
        <w:rPr>
          <w:rFonts w:ascii="Times New Roman" w:hAnsi="Times New Roman" w:cs="Times New Roman"/>
          <w:sz w:val="28"/>
          <w:szCs w:val="28"/>
          <w:lang w:val="en-US"/>
        </w:rPr>
        <w:t>scientific consultant.</w:t>
      </w:r>
    </w:p>
    <w:p w14:paraId="215FE2A8" w14:textId="50B2EC5F" w:rsidR="0046590C" w:rsidRPr="00A95268" w:rsidRDefault="006D3E85" w:rsidP="0046590C">
      <w:pPr>
        <w:tabs>
          <w:tab w:val="left" w:pos="2002"/>
        </w:tabs>
        <w:spacing w:after="0" w:line="240" w:lineRule="auto"/>
        <w:ind w:firstLine="567"/>
        <w:jc w:val="both"/>
        <w:rPr>
          <w:rFonts w:ascii="Times New Roman" w:hAnsi="Times New Roman" w:cs="Times New Roman"/>
          <w:sz w:val="28"/>
          <w:szCs w:val="28"/>
          <w:lang w:val="kk-KZ"/>
        </w:rPr>
      </w:pPr>
      <w:r w:rsidRPr="00A95268">
        <w:rPr>
          <w:rFonts w:ascii="Times New Roman" w:hAnsi="Times New Roman" w:cs="Times New Roman"/>
          <w:b/>
          <w:bCs/>
          <w:sz w:val="28"/>
          <w:szCs w:val="28"/>
          <w:lang w:val="en-US"/>
        </w:rPr>
        <w:t>The</w:t>
      </w:r>
      <w:r w:rsidR="0046590C" w:rsidRPr="00A95268">
        <w:rPr>
          <w:rFonts w:ascii="Times New Roman" w:hAnsi="Times New Roman" w:cs="Times New Roman"/>
          <w:b/>
          <w:bCs/>
          <w:sz w:val="28"/>
          <w:szCs w:val="28"/>
          <w:lang w:val="en-US"/>
        </w:rPr>
        <w:t xml:space="preserve"> </w:t>
      </w:r>
      <w:r w:rsidR="00A8270E">
        <w:rPr>
          <w:rFonts w:ascii="Times New Roman" w:hAnsi="Times New Roman" w:cs="Times New Roman"/>
          <w:b/>
          <w:bCs/>
          <w:sz w:val="28"/>
          <w:szCs w:val="28"/>
          <w:lang w:val="en-US"/>
        </w:rPr>
        <w:t>A</w:t>
      </w:r>
      <w:r w:rsidR="0046590C" w:rsidRPr="00A95268">
        <w:rPr>
          <w:rFonts w:ascii="Times New Roman" w:hAnsi="Times New Roman" w:cs="Times New Roman"/>
          <w:b/>
          <w:bCs/>
          <w:sz w:val="28"/>
          <w:szCs w:val="28"/>
          <w:lang w:val="en-US"/>
        </w:rPr>
        <w:t>uthor’s personal contribution</w:t>
      </w:r>
      <w:r w:rsidRPr="00A95268">
        <w:rPr>
          <w:rFonts w:ascii="Times New Roman" w:hAnsi="Times New Roman" w:cs="Times New Roman"/>
          <w:sz w:val="28"/>
          <w:szCs w:val="28"/>
          <w:lang w:val="kk-KZ"/>
        </w:rPr>
        <w:t xml:space="preserve"> </w:t>
      </w:r>
      <w:r w:rsidR="0046590C" w:rsidRPr="00A95268">
        <w:rPr>
          <w:rFonts w:ascii="Times New Roman" w:eastAsia="Times New Roman" w:hAnsi="Times New Roman" w:cs="Times New Roman"/>
          <w:sz w:val="28"/>
          <w:szCs w:val="28"/>
          <w:lang w:val="en-US"/>
        </w:rPr>
        <w:t>consisted</w:t>
      </w:r>
      <w:r w:rsidR="0046590C" w:rsidRPr="00A95268">
        <w:rPr>
          <w:rFonts w:ascii="Times New Roman" w:hAnsi="Times New Roman" w:cs="Times New Roman"/>
          <w:sz w:val="28"/>
          <w:szCs w:val="28"/>
          <w:lang w:val="kk-KZ"/>
        </w:rPr>
        <w:t xml:space="preserve"> in</w:t>
      </w:r>
      <w:r w:rsidR="0046590C" w:rsidRPr="00A95268">
        <w:rPr>
          <w:rFonts w:ascii="Times New Roman" w:hAnsi="Times New Roman" w:cs="Times New Roman"/>
          <w:sz w:val="28"/>
          <w:szCs w:val="28"/>
          <w:lang w:val="en-US"/>
        </w:rPr>
        <w:t xml:space="preserve">: </w:t>
      </w:r>
      <w:r w:rsidR="00D3024B">
        <w:rPr>
          <w:rFonts w:ascii="Times New Roman" w:hAnsi="Times New Roman" w:cs="Times New Roman"/>
          <w:sz w:val="28"/>
          <w:szCs w:val="28"/>
          <w:lang w:val="en-US"/>
        </w:rPr>
        <w:t>e</w:t>
      </w:r>
      <w:r w:rsidR="0046590C" w:rsidRPr="00A95268">
        <w:rPr>
          <w:rFonts w:ascii="Times New Roman" w:hAnsi="Times New Roman" w:cs="Times New Roman"/>
          <w:sz w:val="28"/>
          <w:szCs w:val="28"/>
          <w:lang w:val="en-US"/>
        </w:rPr>
        <w:t xml:space="preserve">xecution of experimental activities devoted to the synthesis and characterization of the materials object of the dissertation work; </w:t>
      </w:r>
      <w:r w:rsidR="0046590C" w:rsidRPr="00A95268">
        <w:rPr>
          <w:rFonts w:ascii="Times New Roman" w:hAnsi="Times New Roman" w:cs="Times New Roman"/>
          <w:sz w:val="28"/>
          <w:szCs w:val="28"/>
          <w:lang w:val="kk-KZ"/>
        </w:rPr>
        <w:t>interpretation</w:t>
      </w:r>
      <w:r w:rsidR="0046590C" w:rsidRPr="00A95268">
        <w:rPr>
          <w:rFonts w:ascii="Times New Roman" w:hAnsi="Times New Roman" w:cs="Times New Roman"/>
          <w:sz w:val="28"/>
          <w:szCs w:val="28"/>
          <w:lang w:val="en-US"/>
        </w:rPr>
        <w:t xml:space="preserve"> and discussion</w:t>
      </w:r>
      <w:r w:rsidR="0046590C" w:rsidRPr="00A95268">
        <w:rPr>
          <w:rFonts w:ascii="Times New Roman" w:hAnsi="Times New Roman" w:cs="Times New Roman"/>
          <w:sz w:val="28"/>
          <w:szCs w:val="28"/>
          <w:lang w:val="kk-KZ"/>
        </w:rPr>
        <w:t xml:space="preserve"> of the results</w:t>
      </w:r>
      <w:r w:rsidR="0046590C" w:rsidRPr="00A95268">
        <w:rPr>
          <w:rFonts w:ascii="Times New Roman" w:hAnsi="Times New Roman" w:cs="Times New Roman"/>
          <w:sz w:val="28"/>
          <w:szCs w:val="28"/>
          <w:lang w:val="en-US"/>
        </w:rPr>
        <w:t>;</w:t>
      </w:r>
      <w:r w:rsidR="0046590C" w:rsidRPr="00A95268">
        <w:rPr>
          <w:rFonts w:ascii="Times New Roman" w:hAnsi="Times New Roman" w:cs="Times New Roman"/>
          <w:sz w:val="28"/>
          <w:szCs w:val="28"/>
          <w:lang w:val="kk-KZ"/>
        </w:rPr>
        <w:t xml:space="preserve"> </w:t>
      </w:r>
      <w:r w:rsidR="0046590C" w:rsidRPr="00A95268">
        <w:rPr>
          <w:rFonts w:ascii="Times New Roman" w:hAnsi="Times New Roman" w:cs="Times New Roman"/>
          <w:sz w:val="28"/>
          <w:szCs w:val="28"/>
          <w:lang w:val="en-US"/>
        </w:rPr>
        <w:t>preparation</w:t>
      </w:r>
      <w:r w:rsidR="0046590C" w:rsidRPr="00A95268">
        <w:rPr>
          <w:rFonts w:ascii="Times New Roman" w:hAnsi="Times New Roman" w:cs="Times New Roman"/>
          <w:sz w:val="28"/>
          <w:szCs w:val="28"/>
          <w:lang w:val="kk-KZ"/>
        </w:rPr>
        <w:t xml:space="preserve"> of articles</w:t>
      </w:r>
      <w:r w:rsidR="0046590C" w:rsidRPr="00A95268">
        <w:rPr>
          <w:rFonts w:ascii="Times New Roman" w:hAnsi="Times New Roman" w:cs="Times New Roman"/>
          <w:sz w:val="28"/>
          <w:szCs w:val="28"/>
          <w:lang w:val="en-US"/>
        </w:rPr>
        <w:t>, thesis</w:t>
      </w:r>
      <w:r w:rsidR="0046590C" w:rsidRPr="00A95268">
        <w:rPr>
          <w:rFonts w:ascii="Times New Roman" w:hAnsi="Times New Roman" w:cs="Times New Roman"/>
          <w:sz w:val="28"/>
          <w:szCs w:val="28"/>
          <w:lang w:val="kk-KZ"/>
        </w:rPr>
        <w:t xml:space="preserve"> and reports. </w:t>
      </w:r>
      <w:r w:rsidR="0046590C" w:rsidRPr="00A95268">
        <w:rPr>
          <w:rFonts w:ascii="Times New Roman" w:hAnsi="Times New Roman" w:cs="Times New Roman"/>
          <w:sz w:val="28"/>
          <w:szCs w:val="28"/>
          <w:lang w:val="en-US"/>
        </w:rPr>
        <w:t>Purpose</w:t>
      </w:r>
      <w:r w:rsidR="0046590C" w:rsidRPr="00A95268">
        <w:rPr>
          <w:rFonts w:ascii="Times New Roman" w:hAnsi="Times New Roman" w:cs="Times New Roman"/>
          <w:sz w:val="28"/>
          <w:szCs w:val="28"/>
          <w:lang w:val="kk-KZ"/>
        </w:rPr>
        <w:t xml:space="preserve">s and objectives, </w:t>
      </w:r>
      <w:r w:rsidR="0046590C" w:rsidRPr="00A95268">
        <w:rPr>
          <w:rFonts w:ascii="Times New Roman" w:hAnsi="Times New Roman" w:cs="Times New Roman"/>
          <w:sz w:val="28"/>
          <w:szCs w:val="28"/>
          <w:lang w:val="en-US"/>
        </w:rPr>
        <w:t>experimental work</w:t>
      </w:r>
      <w:r w:rsidR="0046590C" w:rsidRPr="00A95268">
        <w:rPr>
          <w:rFonts w:ascii="Times New Roman" w:hAnsi="Times New Roman" w:cs="Times New Roman"/>
          <w:sz w:val="28"/>
          <w:szCs w:val="28"/>
          <w:lang w:val="kk-KZ"/>
        </w:rPr>
        <w:t xml:space="preserve"> planning, </w:t>
      </w:r>
      <w:r w:rsidR="0046590C" w:rsidRPr="00A95268">
        <w:rPr>
          <w:rFonts w:ascii="Times New Roman" w:hAnsi="Times New Roman" w:cs="Times New Roman"/>
          <w:sz w:val="28"/>
          <w:szCs w:val="28"/>
          <w:lang w:val="en-US"/>
        </w:rPr>
        <w:t>interpretation</w:t>
      </w:r>
      <w:r w:rsidR="0046590C" w:rsidRPr="00A95268">
        <w:rPr>
          <w:rFonts w:ascii="Times New Roman" w:hAnsi="Times New Roman" w:cs="Times New Roman"/>
          <w:sz w:val="28"/>
          <w:szCs w:val="28"/>
          <w:lang w:val="kk-KZ"/>
        </w:rPr>
        <w:t xml:space="preserve"> of the results and </w:t>
      </w:r>
      <w:r w:rsidR="0046590C" w:rsidRPr="00A95268">
        <w:rPr>
          <w:rFonts w:ascii="Times New Roman" w:hAnsi="Times New Roman" w:cs="Times New Roman"/>
          <w:sz w:val="28"/>
          <w:szCs w:val="28"/>
          <w:lang w:val="en-US"/>
        </w:rPr>
        <w:t>general</w:t>
      </w:r>
      <w:r w:rsidR="0046590C" w:rsidRPr="00A95268">
        <w:rPr>
          <w:rFonts w:ascii="Times New Roman" w:hAnsi="Times New Roman" w:cs="Times New Roman"/>
          <w:sz w:val="28"/>
          <w:szCs w:val="28"/>
          <w:lang w:val="kk-KZ"/>
        </w:rPr>
        <w:t xml:space="preserve"> provisions for the defense were </w:t>
      </w:r>
      <w:r w:rsidR="0046590C" w:rsidRPr="00A95268">
        <w:rPr>
          <w:rFonts w:ascii="Times New Roman" w:hAnsi="Times New Roman" w:cs="Times New Roman"/>
          <w:sz w:val="28"/>
          <w:szCs w:val="28"/>
          <w:lang w:val="en-US"/>
        </w:rPr>
        <w:t>discussed</w:t>
      </w:r>
      <w:r w:rsidR="0046590C" w:rsidRPr="00A95268">
        <w:rPr>
          <w:rFonts w:ascii="Times New Roman" w:hAnsi="Times New Roman" w:cs="Times New Roman"/>
          <w:sz w:val="28"/>
          <w:szCs w:val="28"/>
          <w:lang w:val="kk-KZ"/>
        </w:rPr>
        <w:t xml:space="preserve"> with both scientific consultants.</w:t>
      </w:r>
    </w:p>
    <w:p w14:paraId="76871D92" w14:textId="61769339" w:rsidR="006D3E85" w:rsidRPr="00A95268" w:rsidRDefault="006D3E85" w:rsidP="006D3E85">
      <w:pPr>
        <w:tabs>
          <w:tab w:val="left" w:pos="2002"/>
        </w:tabs>
        <w:autoSpaceDE w:val="0"/>
        <w:autoSpaceDN w:val="0"/>
        <w:adjustRightInd w:val="0"/>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b/>
          <w:sz w:val="28"/>
          <w:szCs w:val="28"/>
          <w:lang w:val="en-US"/>
        </w:rPr>
        <w:t xml:space="preserve">Publications. </w:t>
      </w:r>
      <w:r w:rsidRPr="00A95268">
        <w:rPr>
          <w:rFonts w:ascii="Times New Roman" w:hAnsi="Times New Roman" w:cs="Times New Roman"/>
          <w:sz w:val="28"/>
          <w:szCs w:val="28"/>
          <w:lang w:val="en-US"/>
        </w:rPr>
        <w:t>The general results of the thesis were published in 1</w:t>
      </w:r>
      <w:r w:rsidR="004E75E4" w:rsidRPr="004E75E4">
        <w:rPr>
          <w:rFonts w:ascii="Times New Roman" w:hAnsi="Times New Roman" w:cs="Times New Roman"/>
          <w:sz w:val="28"/>
          <w:szCs w:val="28"/>
          <w:lang w:val="en-US"/>
        </w:rPr>
        <w:t>2</w:t>
      </w:r>
      <w:r w:rsidR="00183A8A" w:rsidRPr="00A95268">
        <w:rPr>
          <w:rFonts w:ascii="Times New Roman" w:hAnsi="Times New Roman" w:cs="Times New Roman"/>
          <w:sz w:val="28"/>
          <w:szCs w:val="28"/>
          <w:lang w:val="en-US"/>
        </w:rPr>
        <w:t xml:space="preserve"> printed works, </w:t>
      </w:r>
      <w:r w:rsidR="00D3024B">
        <w:rPr>
          <w:rFonts w:ascii="Times New Roman" w:hAnsi="Times New Roman" w:cs="Times New Roman"/>
          <w:sz w:val="28"/>
          <w:szCs w:val="28"/>
          <w:lang w:val="en-US"/>
        </w:rPr>
        <w:t>one of which</w:t>
      </w:r>
      <w:r w:rsidRPr="00A95268">
        <w:rPr>
          <w:rFonts w:ascii="Times New Roman" w:hAnsi="Times New Roman" w:cs="Times New Roman"/>
          <w:sz w:val="28"/>
          <w:szCs w:val="28"/>
          <w:lang w:val="en-US"/>
        </w:rPr>
        <w:t xml:space="preserve"> is included in the Scopus database (pub</w:t>
      </w:r>
      <w:r w:rsidR="00EC2D64">
        <w:rPr>
          <w:rFonts w:ascii="Times New Roman" w:hAnsi="Times New Roman" w:cs="Times New Roman"/>
          <w:sz w:val="28"/>
          <w:szCs w:val="28"/>
          <w:lang w:val="en-US"/>
        </w:rPr>
        <w:t xml:space="preserve">lished in </w:t>
      </w:r>
      <w:r w:rsidR="004E75E4">
        <w:rPr>
          <w:rFonts w:ascii="Times New Roman" w:eastAsia="TimesNewRomanPSMT" w:hAnsi="Times New Roman" w:cs="Times New Roman"/>
          <w:color w:val="000000"/>
          <w:sz w:val="28"/>
          <w:szCs w:val="28"/>
        </w:rPr>
        <w:t xml:space="preserve">Combustion Sсience and Technology </w:t>
      </w:r>
      <w:r w:rsidR="00EC2D64">
        <w:rPr>
          <w:rFonts w:ascii="Times New Roman" w:hAnsi="Times New Roman" w:cs="Times New Roman"/>
          <w:sz w:val="28"/>
          <w:szCs w:val="28"/>
          <w:lang w:val="en-US"/>
        </w:rPr>
        <w:t xml:space="preserve"> journal with 1.</w:t>
      </w:r>
      <w:r w:rsidR="00EC2D64" w:rsidRPr="00EC2D64">
        <w:rPr>
          <w:rFonts w:ascii="Times New Roman" w:hAnsi="Times New Roman" w:cs="Times New Roman"/>
          <w:sz w:val="28"/>
          <w:szCs w:val="28"/>
          <w:lang w:val="en-US"/>
        </w:rPr>
        <w:t>73</w:t>
      </w:r>
      <w:r w:rsidRPr="00A95268">
        <w:rPr>
          <w:rFonts w:ascii="Times New Roman" w:hAnsi="Times New Roman" w:cs="Times New Roman"/>
          <w:sz w:val="28"/>
          <w:szCs w:val="28"/>
          <w:lang w:val="en-US"/>
        </w:rPr>
        <w:t xml:space="preserve"> impact factor),</w:t>
      </w:r>
      <w:r w:rsidR="00E450D6">
        <w:rPr>
          <w:rFonts w:ascii="Times New Roman" w:hAnsi="Times New Roman" w:cs="Times New Roman"/>
          <w:sz w:val="28"/>
          <w:szCs w:val="28"/>
          <w:lang w:val="en-US"/>
        </w:rPr>
        <w:t xml:space="preserve"> 1 patent for a utility model, 3</w:t>
      </w:r>
      <w:r w:rsidRPr="00A95268">
        <w:rPr>
          <w:rFonts w:ascii="Times New Roman" w:hAnsi="Times New Roman" w:cs="Times New Roman"/>
          <w:sz w:val="28"/>
          <w:szCs w:val="28"/>
          <w:lang w:val="en-US"/>
        </w:rPr>
        <w:t xml:space="preserve"> </w:t>
      </w:r>
      <w:r w:rsidR="00D3024B">
        <w:rPr>
          <w:rFonts w:ascii="Times New Roman" w:hAnsi="Times New Roman" w:cs="Times New Roman"/>
          <w:sz w:val="28"/>
          <w:szCs w:val="28"/>
          <w:lang w:val="en-US"/>
        </w:rPr>
        <w:t>are</w:t>
      </w:r>
      <w:r w:rsidRPr="00A95268">
        <w:rPr>
          <w:rFonts w:ascii="Times New Roman" w:hAnsi="Times New Roman" w:cs="Times New Roman"/>
          <w:sz w:val="28"/>
          <w:szCs w:val="28"/>
          <w:lang w:val="en-US"/>
        </w:rPr>
        <w:t xml:space="preserve"> published in journals recommended by the Committee for Control in Education, Science of the Ministry of Education and Science of </w:t>
      </w:r>
      <w:r w:rsidR="00183A8A" w:rsidRPr="00A95268">
        <w:rPr>
          <w:rFonts w:ascii="Times New Roman" w:hAnsi="Times New Roman" w:cs="Times New Roman"/>
          <w:sz w:val="28"/>
          <w:szCs w:val="28"/>
          <w:lang w:val="en-US"/>
        </w:rPr>
        <w:t xml:space="preserve">the Republic of Kazakhstan and </w:t>
      </w:r>
      <w:r w:rsidR="004E75E4" w:rsidRPr="004E75E4">
        <w:rPr>
          <w:rFonts w:ascii="Times New Roman" w:hAnsi="Times New Roman" w:cs="Times New Roman"/>
          <w:sz w:val="28"/>
          <w:szCs w:val="28"/>
          <w:lang w:val="en-US"/>
        </w:rPr>
        <w:t>7</w:t>
      </w:r>
      <w:r w:rsidRPr="00A95268">
        <w:rPr>
          <w:rFonts w:ascii="Times New Roman" w:hAnsi="Times New Roman" w:cs="Times New Roman"/>
          <w:sz w:val="28"/>
          <w:szCs w:val="28"/>
          <w:lang w:val="en-US"/>
        </w:rPr>
        <w:t xml:space="preserve"> publications in international and regional conferences bulletins.</w:t>
      </w:r>
    </w:p>
    <w:p w14:paraId="38866260" w14:textId="654F6A67" w:rsidR="006D3E85" w:rsidRDefault="006D3E85" w:rsidP="00FB346D">
      <w:pPr>
        <w:tabs>
          <w:tab w:val="left" w:pos="2002"/>
        </w:tabs>
        <w:spacing w:after="0" w:line="240" w:lineRule="auto"/>
        <w:ind w:firstLine="567"/>
        <w:jc w:val="both"/>
        <w:rPr>
          <w:rFonts w:ascii="Times New Roman" w:eastAsia="Times New Roman" w:hAnsi="Times New Roman" w:cs="Times New Roman"/>
          <w:sz w:val="28"/>
          <w:szCs w:val="28"/>
          <w:lang w:val="en-US"/>
        </w:rPr>
      </w:pPr>
      <w:r w:rsidRPr="00A95268">
        <w:rPr>
          <w:rFonts w:ascii="Times New Roman" w:hAnsi="Times New Roman" w:cs="Times New Roman"/>
          <w:b/>
          <w:bCs/>
          <w:sz w:val="28"/>
          <w:szCs w:val="28"/>
          <w:lang w:val="en-US"/>
        </w:rPr>
        <w:t xml:space="preserve">Scope and structure of the work. </w:t>
      </w:r>
      <w:r w:rsidRPr="00A95268">
        <w:rPr>
          <w:rFonts w:ascii="Times New Roman" w:eastAsia="Times New Roman" w:hAnsi="Times New Roman" w:cs="Times New Roman"/>
          <w:sz w:val="28"/>
          <w:szCs w:val="28"/>
          <w:lang w:val="en-US"/>
        </w:rPr>
        <w:t xml:space="preserve">The thesis is represented in </w:t>
      </w:r>
      <w:r w:rsidR="00661304">
        <w:rPr>
          <w:rFonts w:ascii="Times New Roman" w:eastAsia="Times New Roman" w:hAnsi="Times New Roman" w:cs="Times New Roman"/>
          <w:sz w:val="28"/>
          <w:szCs w:val="28"/>
          <w:lang w:val="en-US"/>
        </w:rPr>
        <w:t>106</w:t>
      </w:r>
      <w:r w:rsidRPr="00A95268">
        <w:rPr>
          <w:rFonts w:ascii="Times New Roman" w:eastAsia="Times New Roman" w:hAnsi="Times New Roman" w:cs="Times New Roman"/>
          <w:sz w:val="28"/>
          <w:szCs w:val="28"/>
          <w:lang w:val="en-US"/>
        </w:rPr>
        <w:t xml:space="preserve"> pages of printed text and contains </w:t>
      </w:r>
      <w:r w:rsidR="00AE3300" w:rsidRPr="00A95268">
        <w:rPr>
          <w:rFonts w:ascii="Times New Roman" w:eastAsia="Times New Roman" w:hAnsi="Times New Roman" w:cs="Times New Roman"/>
          <w:sz w:val="28"/>
          <w:szCs w:val="28"/>
          <w:lang w:val="en-US"/>
        </w:rPr>
        <w:t>62</w:t>
      </w:r>
      <w:r w:rsidRPr="00A95268">
        <w:rPr>
          <w:rFonts w:ascii="Times New Roman" w:eastAsia="Times New Roman" w:hAnsi="Times New Roman" w:cs="Times New Roman"/>
          <w:sz w:val="28"/>
          <w:szCs w:val="28"/>
          <w:lang w:val="en-US"/>
        </w:rPr>
        <w:t xml:space="preserve"> figures and</w:t>
      </w:r>
      <w:r w:rsidRPr="00A95268">
        <w:rPr>
          <w:rFonts w:ascii="Times New Roman" w:eastAsia="Times New Roman" w:hAnsi="Times New Roman" w:cs="Times New Roman"/>
          <w:sz w:val="28"/>
          <w:szCs w:val="28"/>
          <w:shd w:val="clear" w:color="auto" w:fill="FFFFFF" w:themeFill="background1"/>
          <w:lang w:val="en-US"/>
        </w:rPr>
        <w:t xml:space="preserve"> </w:t>
      </w:r>
      <w:r w:rsidR="00612511" w:rsidRPr="00A95268">
        <w:rPr>
          <w:rFonts w:ascii="Times New Roman" w:eastAsia="Times New Roman" w:hAnsi="Times New Roman" w:cs="Times New Roman"/>
          <w:sz w:val="28"/>
          <w:szCs w:val="28"/>
          <w:shd w:val="clear" w:color="auto" w:fill="FFFFFF" w:themeFill="background1"/>
          <w:lang w:val="en-US"/>
        </w:rPr>
        <w:t>2</w:t>
      </w:r>
      <w:r w:rsidR="00AE3300" w:rsidRPr="00A95268">
        <w:rPr>
          <w:rFonts w:ascii="Times New Roman" w:eastAsia="Times New Roman" w:hAnsi="Times New Roman" w:cs="Times New Roman"/>
          <w:sz w:val="28"/>
          <w:szCs w:val="28"/>
          <w:shd w:val="clear" w:color="auto" w:fill="FFFFFF" w:themeFill="background1"/>
          <w:lang w:val="en-US"/>
        </w:rPr>
        <w:t>6</w:t>
      </w:r>
      <w:r w:rsidRPr="00A95268">
        <w:rPr>
          <w:rFonts w:ascii="Times New Roman" w:eastAsia="Times New Roman" w:hAnsi="Times New Roman" w:cs="Times New Roman"/>
          <w:sz w:val="28"/>
          <w:szCs w:val="28"/>
          <w:lang w:val="en-US"/>
        </w:rPr>
        <w:t xml:space="preserve"> tables. The work consists of introduction, a </w:t>
      </w:r>
      <w:r w:rsidR="00D3024B">
        <w:rPr>
          <w:rFonts w:ascii="Times New Roman" w:eastAsia="Times New Roman" w:hAnsi="Times New Roman" w:cs="Times New Roman"/>
          <w:sz w:val="28"/>
          <w:szCs w:val="28"/>
          <w:lang w:val="en-US"/>
        </w:rPr>
        <w:t>review of the literature,</w:t>
      </w:r>
      <w:r w:rsidRPr="00A95268">
        <w:rPr>
          <w:rFonts w:ascii="Times New Roman" w:eastAsia="Times New Roman" w:hAnsi="Times New Roman" w:cs="Times New Roman"/>
          <w:sz w:val="28"/>
          <w:szCs w:val="28"/>
          <w:lang w:val="en-US"/>
        </w:rPr>
        <w:t xml:space="preserve"> description of objects and methods of </w:t>
      </w:r>
      <w:r w:rsidR="00D3024B">
        <w:rPr>
          <w:rFonts w:ascii="Times New Roman" w:eastAsia="Times New Roman" w:hAnsi="Times New Roman" w:cs="Times New Roman"/>
          <w:sz w:val="28"/>
          <w:szCs w:val="28"/>
          <w:lang w:val="en-US"/>
        </w:rPr>
        <w:t xml:space="preserve">the </w:t>
      </w:r>
      <w:r w:rsidRPr="00A95268">
        <w:rPr>
          <w:rFonts w:ascii="Times New Roman" w:eastAsia="Times New Roman" w:hAnsi="Times New Roman" w:cs="Times New Roman"/>
          <w:sz w:val="28"/>
          <w:szCs w:val="28"/>
          <w:lang w:val="en-US"/>
        </w:rPr>
        <w:t>research, results and their discussion, conclusion, append</w:t>
      </w:r>
      <w:r w:rsidR="00D3024B">
        <w:rPr>
          <w:rFonts w:ascii="Times New Roman" w:eastAsia="Times New Roman" w:hAnsi="Times New Roman" w:cs="Times New Roman"/>
          <w:sz w:val="28"/>
          <w:szCs w:val="28"/>
          <w:lang w:val="en-US"/>
        </w:rPr>
        <w:t xml:space="preserve">ix, a list of used </w:t>
      </w:r>
      <w:r w:rsidR="00FB346D">
        <w:rPr>
          <w:rFonts w:ascii="Times New Roman" w:eastAsia="Times New Roman" w:hAnsi="Times New Roman" w:cs="Times New Roman"/>
          <w:sz w:val="28"/>
          <w:szCs w:val="28"/>
          <w:lang w:val="en-US"/>
        </w:rPr>
        <w:t>163</w:t>
      </w:r>
      <w:r w:rsidRPr="00A95268">
        <w:rPr>
          <w:rFonts w:ascii="Times New Roman" w:eastAsia="Times New Roman" w:hAnsi="Times New Roman" w:cs="Times New Roman"/>
          <w:sz w:val="28"/>
          <w:szCs w:val="28"/>
          <w:lang w:val="en-US"/>
        </w:rPr>
        <w:t xml:space="preserve"> references.</w:t>
      </w:r>
    </w:p>
    <w:p w14:paraId="32B1CF3B" w14:textId="74EE04A1" w:rsidR="004E75E4" w:rsidRDefault="004E75E4" w:rsidP="00FB346D">
      <w:pPr>
        <w:tabs>
          <w:tab w:val="left" w:pos="2002"/>
        </w:tabs>
        <w:spacing w:after="0" w:line="240" w:lineRule="auto"/>
        <w:ind w:firstLine="567"/>
        <w:jc w:val="both"/>
        <w:rPr>
          <w:rFonts w:ascii="Times New Roman" w:eastAsia="Times New Roman" w:hAnsi="Times New Roman" w:cs="Times New Roman"/>
          <w:sz w:val="28"/>
          <w:szCs w:val="28"/>
          <w:lang w:val="en-US"/>
        </w:rPr>
      </w:pPr>
    </w:p>
    <w:p w14:paraId="6A349763" w14:textId="3B7963D2" w:rsidR="004E75E4" w:rsidRDefault="004E75E4" w:rsidP="00FB346D">
      <w:pPr>
        <w:tabs>
          <w:tab w:val="left" w:pos="2002"/>
        </w:tabs>
        <w:spacing w:after="0" w:line="240" w:lineRule="auto"/>
        <w:ind w:firstLine="567"/>
        <w:jc w:val="both"/>
        <w:rPr>
          <w:rFonts w:ascii="Times New Roman" w:eastAsia="Times New Roman" w:hAnsi="Times New Roman" w:cs="Times New Roman"/>
          <w:sz w:val="28"/>
          <w:szCs w:val="28"/>
          <w:lang w:val="en-US"/>
        </w:rPr>
      </w:pPr>
    </w:p>
    <w:p w14:paraId="3AF731D3" w14:textId="77777777" w:rsidR="004E75E4" w:rsidRDefault="004E75E4" w:rsidP="00FB346D">
      <w:pPr>
        <w:tabs>
          <w:tab w:val="left" w:pos="2002"/>
        </w:tabs>
        <w:spacing w:after="0" w:line="240" w:lineRule="auto"/>
        <w:ind w:firstLine="567"/>
        <w:jc w:val="both"/>
        <w:rPr>
          <w:rFonts w:ascii="Times New Roman" w:eastAsia="Times New Roman" w:hAnsi="Times New Roman" w:cs="Times New Roman"/>
          <w:sz w:val="28"/>
          <w:szCs w:val="28"/>
          <w:lang w:val="en-US"/>
        </w:rPr>
      </w:pPr>
    </w:p>
    <w:p w14:paraId="424B6CFA" w14:textId="77777777" w:rsidR="003E064C" w:rsidRDefault="003E064C" w:rsidP="00FB346D">
      <w:pPr>
        <w:tabs>
          <w:tab w:val="left" w:pos="2002"/>
        </w:tabs>
        <w:spacing w:after="0" w:line="240" w:lineRule="auto"/>
        <w:ind w:firstLine="567"/>
        <w:jc w:val="both"/>
        <w:rPr>
          <w:rFonts w:ascii="Times New Roman" w:eastAsia="Times New Roman" w:hAnsi="Times New Roman" w:cs="Times New Roman"/>
          <w:sz w:val="28"/>
          <w:szCs w:val="28"/>
          <w:lang w:val="en-US"/>
        </w:rPr>
      </w:pPr>
    </w:p>
    <w:p w14:paraId="1D6EE029" w14:textId="77777777" w:rsidR="00C87416" w:rsidRPr="00A95268" w:rsidRDefault="00C87416" w:rsidP="00C87416">
      <w:pPr>
        <w:spacing w:after="0" w:line="240" w:lineRule="auto"/>
        <w:ind w:firstLine="567"/>
        <w:contextualSpacing/>
        <w:jc w:val="both"/>
        <w:rPr>
          <w:rFonts w:ascii="Times New Roman" w:hAnsi="Times New Roman" w:cs="Times New Roman"/>
          <w:b/>
          <w:sz w:val="28"/>
          <w:szCs w:val="28"/>
          <w:lang w:val="en-US"/>
        </w:rPr>
      </w:pPr>
      <w:r w:rsidRPr="00A95268">
        <w:rPr>
          <w:rFonts w:ascii="Times New Roman" w:hAnsi="Times New Roman" w:cs="Times New Roman"/>
          <w:b/>
          <w:sz w:val="28"/>
          <w:szCs w:val="28"/>
          <w:lang w:val="en-US"/>
        </w:rPr>
        <w:lastRenderedPageBreak/>
        <w:t>1</w:t>
      </w:r>
      <w:r w:rsidRPr="00A95268">
        <w:rPr>
          <w:rFonts w:ascii="Times New Roman" w:hAnsi="Times New Roman" w:cs="Times New Roman"/>
          <w:b/>
          <w:sz w:val="28"/>
          <w:szCs w:val="28"/>
          <w:lang w:val="en-US"/>
        </w:rPr>
        <w:tab/>
        <w:t xml:space="preserve"> LITERATURE REVIEW</w:t>
      </w:r>
    </w:p>
    <w:p w14:paraId="419A464F" w14:textId="77777777" w:rsidR="00C87416" w:rsidRPr="00A95268" w:rsidRDefault="00C87416" w:rsidP="00C87416">
      <w:pPr>
        <w:pStyle w:val="a3"/>
        <w:spacing w:after="0" w:line="240" w:lineRule="auto"/>
        <w:ind w:left="1065"/>
        <w:rPr>
          <w:rFonts w:ascii="Times New Roman" w:hAnsi="Times New Roman" w:cs="Times New Roman"/>
          <w:b/>
          <w:sz w:val="28"/>
          <w:szCs w:val="28"/>
          <w:lang w:val="en-US"/>
        </w:rPr>
      </w:pPr>
    </w:p>
    <w:p w14:paraId="56880E21" w14:textId="2360D08C" w:rsidR="00C87416" w:rsidRPr="00A95268" w:rsidRDefault="00D3024B" w:rsidP="00C87416">
      <w:pPr>
        <w:spacing w:after="0" w:line="240" w:lineRule="auto"/>
        <w:ind w:firstLine="567"/>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D</w:t>
      </w:r>
      <w:r w:rsidR="00C87416" w:rsidRPr="00A95268">
        <w:rPr>
          <w:rFonts w:ascii="Times New Roman" w:hAnsi="Times New Roman" w:cs="Times New Roman"/>
          <w:sz w:val="28"/>
          <w:szCs w:val="28"/>
          <w:lang w:val="en-US"/>
        </w:rPr>
        <w:t xml:space="preserve">etails </w:t>
      </w:r>
      <w:r w:rsidR="004E68F1">
        <w:rPr>
          <w:rFonts w:ascii="Times New Roman" w:hAnsi="Times New Roman" w:cs="Times New Roman"/>
          <w:sz w:val="28"/>
          <w:szCs w:val="28"/>
          <w:lang w:val="en-US"/>
        </w:rPr>
        <w:t>about</w:t>
      </w:r>
      <w:r w:rsidR="00C87416" w:rsidRPr="00A95268">
        <w:rPr>
          <w:rFonts w:ascii="Times New Roman" w:hAnsi="Times New Roman" w:cs="Times New Roman"/>
          <w:sz w:val="28"/>
          <w:szCs w:val="28"/>
          <w:lang w:val="en-US"/>
        </w:rPr>
        <w:t xml:space="preserve"> the impact of greenhouse gases on the atmosphere will be discussed</w:t>
      </w:r>
      <w:r w:rsidR="004E68F1">
        <w:rPr>
          <w:rFonts w:ascii="Times New Roman" w:hAnsi="Times New Roman" w:cs="Times New Roman"/>
          <w:sz w:val="28"/>
          <w:szCs w:val="28"/>
          <w:lang w:val="en-US"/>
        </w:rPr>
        <w:t xml:space="preserve"> in this chapter</w:t>
      </w:r>
      <w:r w:rsidR="00C87416" w:rsidRPr="00A95268">
        <w:rPr>
          <w:rFonts w:ascii="Times New Roman" w:hAnsi="Times New Roman" w:cs="Times New Roman"/>
          <w:sz w:val="28"/>
          <w:szCs w:val="28"/>
          <w:lang w:val="en-US"/>
        </w:rPr>
        <w:t xml:space="preserve"> as well as ways to control and reduce carbon dioxide emissions. Information about the use of solid sorbents in post-combustion strategies to mitigate CO</w:t>
      </w:r>
      <w:r w:rsidR="00C87416" w:rsidRPr="00A95268">
        <w:rPr>
          <w:rFonts w:ascii="Times New Roman" w:hAnsi="Times New Roman" w:cs="Times New Roman"/>
          <w:sz w:val="28"/>
          <w:szCs w:val="28"/>
          <w:vertAlign w:val="subscript"/>
          <w:lang w:val="en-US"/>
        </w:rPr>
        <w:t>2</w:t>
      </w:r>
      <w:r w:rsidR="00C87416" w:rsidRPr="00A95268">
        <w:rPr>
          <w:rFonts w:ascii="Times New Roman" w:hAnsi="Times New Roman" w:cs="Times New Roman"/>
          <w:sz w:val="28"/>
          <w:szCs w:val="28"/>
          <w:lang w:val="en-US"/>
        </w:rPr>
        <w:t xml:space="preserve"> emissions in the environment will also</w:t>
      </w:r>
      <w:r w:rsidR="004E68F1">
        <w:rPr>
          <w:rFonts w:ascii="Times New Roman" w:hAnsi="Times New Roman" w:cs="Times New Roman"/>
          <w:sz w:val="28"/>
          <w:szCs w:val="28"/>
          <w:lang w:val="en-US"/>
        </w:rPr>
        <w:t xml:space="preserve"> be</w:t>
      </w:r>
      <w:r w:rsidR="00C87416" w:rsidRPr="00A95268">
        <w:rPr>
          <w:rFonts w:ascii="Times New Roman" w:hAnsi="Times New Roman" w:cs="Times New Roman"/>
          <w:sz w:val="28"/>
          <w:szCs w:val="28"/>
          <w:lang w:val="en-US"/>
        </w:rPr>
        <w:t xml:space="preserve"> provided. A proper literature review will be performed and information about nanostructured composite materials for gas adsorption, their application and </w:t>
      </w:r>
      <w:r w:rsidR="00C87416" w:rsidRPr="00A95268">
        <w:rPr>
          <w:rFonts w:ascii="Times New Roman" w:hAnsi="Times New Roman" w:cs="Times New Roman"/>
          <w:sz w:val="28"/>
          <w:szCs w:val="28"/>
          <w:shd w:val="clear" w:color="auto" w:fill="FFFFFF" w:themeFill="background1"/>
          <w:lang w:val="en-US"/>
        </w:rPr>
        <w:t xml:space="preserve">classification will be provided. Particular attention will be paid to magnetic composites and carbon-based composites. </w:t>
      </w:r>
    </w:p>
    <w:p w14:paraId="3C92E221" w14:textId="77777777" w:rsidR="00C87416" w:rsidRPr="00A95268" w:rsidRDefault="00C87416" w:rsidP="00C87416">
      <w:pPr>
        <w:spacing w:after="0" w:line="240" w:lineRule="auto"/>
        <w:ind w:firstLine="708"/>
        <w:contextualSpacing/>
        <w:rPr>
          <w:rFonts w:ascii="Times New Roman" w:hAnsi="Times New Roman" w:cs="Times New Roman"/>
          <w:sz w:val="28"/>
          <w:szCs w:val="28"/>
          <w:lang w:val="en-US"/>
        </w:rPr>
      </w:pPr>
    </w:p>
    <w:p w14:paraId="69F9D32B" w14:textId="77777777" w:rsidR="00C87416" w:rsidRPr="004A338B" w:rsidRDefault="00C87416" w:rsidP="00B30259">
      <w:pPr>
        <w:pStyle w:val="a3"/>
        <w:numPr>
          <w:ilvl w:val="1"/>
          <w:numId w:val="6"/>
        </w:numPr>
        <w:spacing w:after="0" w:line="240" w:lineRule="auto"/>
        <w:jc w:val="both"/>
        <w:rPr>
          <w:rFonts w:ascii="Times New Roman" w:hAnsi="Times New Roman" w:cs="Times New Roman"/>
          <w:b/>
          <w:color w:val="000000" w:themeColor="text1"/>
          <w:sz w:val="28"/>
          <w:szCs w:val="28"/>
          <w:lang w:val="en-US"/>
        </w:rPr>
      </w:pPr>
      <w:r w:rsidRPr="004A338B">
        <w:rPr>
          <w:rFonts w:ascii="Times New Roman" w:hAnsi="Times New Roman" w:cs="Times New Roman"/>
          <w:b/>
          <w:color w:val="000000" w:themeColor="text1"/>
          <w:sz w:val="28"/>
          <w:szCs w:val="28"/>
          <w:lang w:val="en-US"/>
        </w:rPr>
        <w:t xml:space="preserve"> Global warming and greenhouses gases</w:t>
      </w:r>
    </w:p>
    <w:p w14:paraId="302707E4" w14:textId="17AD4867" w:rsidR="00C87416" w:rsidRPr="00A95268" w:rsidRDefault="00C87416" w:rsidP="00C87416">
      <w:pPr>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Year by year the climate on the Earth considerably changes</w:t>
      </w:r>
      <w:r w:rsidR="00655BE7" w:rsidRPr="00A95268">
        <w:rPr>
          <w:rFonts w:ascii="Times New Roman" w:hAnsi="Times New Roman" w:cs="Times New Roman"/>
          <w:sz w:val="28"/>
          <w:szCs w:val="28"/>
          <w:lang w:val="en-US"/>
        </w:rPr>
        <w:t>. G</w:t>
      </w:r>
      <w:r w:rsidRPr="00A95268">
        <w:rPr>
          <w:rFonts w:ascii="Times New Roman" w:hAnsi="Times New Roman" w:cs="Times New Roman"/>
          <w:sz w:val="28"/>
          <w:szCs w:val="28"/>
          <w:lang w:val="en-US"/>
        </w:rPr>
        <w:t xml:space="preserve">lobal warming </w:t>
      </w:r>
      <w:r w:rsidR="004E68F1">
        <w:rPr>
          <w:rFonts w:ascii="Times New Roman" w:hAnsi="Times New Roman" w:cs="Times New Roman"/>
          <w:sz w:val="28"/>
          <w:szCs w:val="28"/>
          <w:lang w:val="en-US"/>
        </w:rPr>
        <w:t>represents</w:t>
      </w:r>
      <w:r w:rsidRPr="00A95268">
        <w:rPr>
          <w:rFonts w:ascii="Times New Roman" w:hAnsi="Times New Roman" w:cs="Times New Roman"/>
          <w:sz w:val="28"/>
          <w:szCs w:val="28"/>
          <w:lang w:val="en-US"/>
        </w:rPr>
        <w:t xml:space="preserve"> the average temperature increase</w:t>
      </w:r>
      <w:r w:rsidR="00DE1367" w:rsidRPr="00A95268">
        <w:rPr>
          <w:rFonts w:ascii="Times New Roman" w:hAnsi="Times New Roman" w:cs="Times New Roman"/>
          <w:sz w:val="28"/>
          <w:szCs w:val="28"/>
          <w:lang w:val="en-US"/>
        </w:rPr>
        <w:t xml:space="preserve"> in</w:t>
      </w:r>
      <w:r w:rsidRPr="00A95268">
        <w:rPr>
          <w:rFonts w:ascii="Times New Roman" w:hAnsi="Times New Roman" w:cs="Times New Roman"/>
          <w:sz w:val="28"/>
          <w:szCs w:val="28"/>
          <w:lang w:val="en-US"/>
        </w:rPr>
        <w:t xml:space="preserve"> the Earth’s climate system. First of all, these changes are related to greenhouses gases (GHG) emissions, especially carbon dioxide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[1]. GHG concentrations have risen with the development of industrializa</w:t>
      </w:r>
      <w:r w:rsidR="00C428F6" w:rsidRPr="00A95268">
        <w:rPr>
          <w:rFonts w:ascii="Times New Roman" w:hAnsi="Times New Roman" w:cs="Times New Roman"/>
          <w:sz w:val="28"/>
          <w:szCs w:val="28"/>
          <w:lang w:val="en-US"/>
        </w:rPr>
        <w:t>tion after second half</w:t>
      </w:r>
      <w:r w:rsidRPr="00A95268">
        <w:rPr>
          <w:rFonts w:ascii="Times New Roman" w:hAnsi="Times New Roman" w:cs="Times New Roman"/>
          <w:sz w:val="28"/>
          <w:szCs w:val="28"/>
          <w:lang w:val="en-US"/>
        </w:rPr>
        <w:t xml:space="preserve"> of the 20th century.</w:t>
      </w:r>
    </w:p>
    <w:p w14:paraId="6466858D" w14:textId="77777777" w:rsidR="00C87416" w:rsidRPr="00A95268" w:rsidRDefault="00C87416" w:rsidP="00C87416">
      <w:pPr>
        <w:spacing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Christophe McGlade and Paul Ekins [2] announce a brief overview of the main assumptions within the four scenarios for the future</w:t>
      </w:r>
      <w:r w:rsidR="00C428F6" w:rsidRPr="00A95268">
        <w:rPr>
          <w:rFonts w:ascii="Times New Roman" w:hAnsi="Times New Roman" w:cs="Times New Roman"/>
          <w:sz w:val="28"/>
          <w:szCs w:val="28"/>
          <w:lang w:val="en-US"/>
        </w:rPr>
        <w:t xml:space="preserve"> in 2015</w:t>
      </w:r>
      <w:r w:rsidRPr="00A95268">
        <w:rPr>
          <w:rFonts w:ascii="Times New Roman" w:hAnsi="Times New Roman" w:cs="Times New Roman"/>
          <w:sz w:val="28"/>
          <w:szCs w:val="28"/>
          <w:lang w:val="en-US"/>
        </w:rPr>
        <w:t>. Politicians have entirely established</w:t>
      </w:r>
      <w:r w:rsidRPr="00A95268" w:rsidDel="001E5852">
        <w:rPr>
          <w:rFonts w:ascii="Times New Roman" w:hAnsi="Times New Roman" w:cs="Times New Roman"/>
          <w:sz w:val="28"/>
          <w:szCs w:val="28"/>
          <w:lang w:val="en-US"/>
        </w:rPr>
        <w:t xml:space="preserve"> </w:t>
      </w:r>
      <w:r w:rsidRPr="00A95268">
        <w:rPr>
          <w:rFonts w:ascii="Times New Roman" w:hAnsi="Times New Roman" w:cs="Times New Roman"/>
          <w:sz w:val="28"/>
          <w:szCs w:val="28"/>
          <w:lang w:val="en-US"/>
        </w:rPr>
        <w:t xml:space="preserve">that the average global temperature enhance caused by GHG emissions should not exceed 2 ºC above the average global temperature of pre-industrial times. The concentration of atmospheric carbon dioxide has multiplied by nearly 40% since the blast-off of the industrial era, while methane and nitrous oxide concentrations have increased by 150% and 20%, respectively [3]. </w:t>
      </w:r>
    </w:p>
    <w:p w14:paraId="4C1E5640" w14:textId="77777777" w:rsidR="00C87416" w:rsidRPr="00A95268" w:rsidRDefault="00C87416" w:rsidP="00C87416">
      <w:pPr>
        <w:spacing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Tian H. et al. [3] noted that a greater influence of GHG emissions is observed also in Southern Asia, a region with about 90% of the global rice fields and more than 60% of the world’s nitrogen fertilizer consumption (64%-81% of CH</w:t>
      </w:r>
      <w:r w:rsidRPr="00A95268">
        <w:rPr>
          <w:rFonts w:ascii="Times New Roman" w:hAnsi="Times New Roman" w:cs="Times New Roman"/>
          <w:sz w:val="28"/>
          <w:szCs w:val="28"/>
          <w:vertAlign w:val="subscript"/>
          <w:lang w:val="en-US"/>
        </w:rPr>
        <w:t>4</w:t>
      </w:r>
      <w:r w:rsidRPr="00A95268">
        <w:rPr>
          <w:rFonts w:ascii="Times New Roman" w:hAnsi="Times New Roman" w:cs="Times New Roman"/>
          <w:sz w:val="28"/>
          <w:szCs w:val="28"/>
          <w:lang w:val="en-US"/>
        </w:rPr>
        <w:t xml:space="preserve"> and 36%-52% of N</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O emissions derive from the agriculture and waste sectors). Moreover, in that region, huge contributions to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emissions derive from Chinese industrial production sectors [3, 4].</w:t>
      </w:r>
    </w:p>
    <w:p w14:paraId="42DFC1E5" w14:textId="77777777" w:rsidR="00C87416" w:rsidRPr="00A95268" w:rsidRDefault="00C87416" w:rsidP="00C87416">
      <w:pPr>
        <w:spacing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In [5] the authors provide a comprehensive probabilistic analysis aimed at quantifying GHG emission budgets for the 2000-2050 periods that would limit warming throughout the twenty-first century to below 2 ºC, based on a combination of published distributions of climate system properties and observational constraints. It has been calculated that to have at least a 50 % chance of keeping warming below 2 ºC throughout the 21st century, carbon emissions accumulated b</w:t>
      </w:r>
      <w:r w:rsidR="001C3112" w:rsidRPr="00A95268">
        <w:rPr>
          <w:rFonts w:ascii="Times New Roman" w:hAnsi="Times New Roman" w:cs="Times New Roman"/>
          <w:sz w:val="28"/>
          <w:szCs w:val="28"/>
          <w:lang w:val="en-US"/>
        </w:rPr>
        <w:t>etween 2011 and 2050 must</w:t>
      </w:r>
      <w:r w:rsidRPr="00A95268">
        <w:rPr>
          <w:rFonts w:ascii="Times New Roman" w:hAnsi="Times New Roman" w:cs="Times New Roman"/>
          <w:sz w:val="28"/>
          <w:szCs w:val="28"/>
          <w:lang w:val="en-US"/>
        </w:rPr>
        <w:t xml:space="preserve"> be limited to around 1,100 gigatonnes of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[5].</w:t>
      </w:r>
    </w:p>
    <w:p w14:paraId="1D1E5692" w14:textId="77777777" w:rsidR="00C87416" w:rsidRPr="00A95268" w:rsidRDefault="00C87416" w:rsidP="00C87416">
      <w:pPr>
        <w:spacing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Scient</w:t>
      </w:r>
      <w:r w:rsidR="001C3112" w:rsidRPr="00A95268">
        <w:rPr>
          <w:rFonts w:ascii="Times New Roman" w:hAnsi="Times New Roman" w:cs="Times New Roman"/>
          <w:sz w:val="28"/>
          <w:szCs w:val="28"/>
          <w:lang w:val="en-US"/>
        </w:rPr>
        <w:t>ists, policy</w:t>
      </w:r>
      <w:r w:rsidRPr="00A95268">
        <w:rPr>
          <w:rFonts w:ascii="Times New Roman" w:hAnsi="Times New Roman" w:cs="Times New Roman"/>
          <w:sz w:val="28"/>
          <w:szCs w:val="28"/>
          <w:lang w:val="en-US"/>
        </w:rPr>
        <w:t>makers and then the general public opinion pay attention to the relationship between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emissions and climate warming, via the well-known “greenhouse effect”. The greenhouse effect is a natural process that warms the Earth’s surface. When the Sun’s energy reaches the Earth’s atmosphere, some of it is reflected back to space and the rest is absorbed and re-radiated by greenhouse gases (Figure 1). The absorbed energy warms the atmosphere and the surface of the Earth. This process maintains the Earth’s temperature at around 33°C warmer than it would otherwise be, allowing life on Earth to exist [6]. Human activities such as burning fossil fuels, </w:t>
      </w:r>
      <w:r w:rsidRPr="00A95268">
        <w:rPr>
          <w:rFonts w:ascii="Times New Roman" w:hAnsi="Times New Roman" w:cs="Times New Roman"/>
          <w:sz w:val="28"/>
          <w:szCs w:val="28"/>
          <w:lang w:val="en-US"/>
        </w:rPr>
        <w:lastRenderedPageBreak/>
        <w:t>agriculture</w:t>
      </w:r>
      <w:r w:rsidR="001C3112" w:rsidRPr="00A95268">
        <w:rPr>
          <w:rFonts w:ascii="Times New Roman" w:hAnsi="Times New Roman" w:cs="Times New Roman"/>
          <w:sz w:val="28"/>
          <w:szCs w:val="28"/>
          <w:lang w:val="en-US"/>
        </w:rPr>
        <w:t>,</w:t>
      </w:r>
      <w:r w:rsidRPr="00A95268">
        <w:rPr>
          <w:rFonts w:ascii="Times New Roman" w:hAnsi="Times New Roman" w:cs="Times New Roman"/>
          <w:sz w:val="28"/>
          <w:szCs w:val="28"/>
          <w:lang w:val="en-US"/>
        </w:rPr>
        <w:t xml:space="preserve"> and land cl</w:t>
      </w:r>
      <w:r w:rsidR="001C3112" w:rsidRPr="00A95268">
        <w:rPr>
          <w:rFonts w:ascii="Times New Roman" w:hAnsi="Times New Roman" w:cs="Times New Roman"/>
          <w:sz w:val="28"/>
          <w:szCs w:val="28"/>
          <w:lang w:val="en-US"/>
        </w:rPr>
        <w:t>earing are increasing the number</w:t>
      </w:r>
      <w:r w:rsidRPr="00A95268">
        <w:rPr>
          <w:rFonts w:ascii="Times New Roman" w:hAnsi="Times New Roman" w:cs="Times New Roman"/>
          <w:sz w:val="28"/>
          <w:szCs w:val="28"/>
          <w:lang w:val="en-US"/>
        </w:rPr>
        <w:t xml:space="preserve"> of greenhouse gases released into the atmosphere </w:t>
      </w:r>
      <w:r w:rsidR="001C3112" w:rsidRPr="00A95268">
        <w:rPr>
          <w:rFonts w:ascii="Times New Roman" w:hAnsi="Times New Roman" w:cs="Times New Roman"/>
          <w:sz w:val="28"/>
          <w:szCs w:val="28"/>
          <w:lang w:val="en-US"/>
        </w:rPr>
        <w:t>trapping extra heat</w:t>
      </w:r>
      <w:r w:rsidRPr="00A95268">
        <w:rPr>
          <w:rFonts w:ascii="Times New Roman" w:hAnsi="Times New Roman" w:cs="Times New Roman"/>
          <w:sz w:val="28"/>
          <w:szCs w:val="28"/>
          <w:lang w:val="en-US"/>
        </w:rPr>
        <w:t xml:space="preserve"> and causing</w:t>
      </w:r>
      <w:r w:rsidR="00472156" w:rsidRPr="00A95268">
        <w:rPr>
          <w:rFonts w:ascii="Times New Roman" w:hAnsi="Times New Roman" w:cs="Times New Roman"/>
          <w:sz w:val="28"/>
          <w:szCs w:val="28"/>
          <w:lang w:val="en-US"/>
        </w:rPr>
        <w:t xml:space="preserve"> of</w:t>
      </w:r>
      <w:r w:rsidRPr="00A95268">
        <w:rPr>
          <w:rFonts w:ascii="Times New Roman" w:hAnsi="Times New Roman" w:cs="Times New Roman"/>
          <w:sz w:val="28"/>
          <w:szCs w:val="28"/>
          <w:lang w:val="en-US"/>
        </w:rPr>
        <w:t xml:space="preserve"> the</w:t>
      </w:r>
      <w:r w:rsidR="00472156" w:rsidRPr="00A95268">
        <w:rPr>
          <w:rFonts w:ascii="Times New Roman" w:hAnsi="Times New Roman" w:cs="Times New Roman"/>
          <w:sz w:val="28"/>
          <w:szCs w:val="28"/>
          <w:lang w:val="en-US"/>
        </w:rPr>
        <w:t xml:space="preserve"> rising</w:t>
      </w:r>
      <w:r w:rsidRPr="00A95268">
        <w:rPr>
          <w:rFonts w:ascii="Times New Roman" w:hAnsi="Times New Roman" w:cs="Times New Roman"/>
          <w:sz w:val="28"/>
          <w:szCs w:val="28"/>
          <w:lang w:val="en-US"/>
        </w:rPr>
        <w:t xml:space="preserve"> Earth's temperature. </w:t>
      </w:r>
    </w:p>
    <w:p w14:paraId="2FEBD37D" w14:textId="77777777" w:rsidR="00C87416" w:rsidRPr="00A95268" w:rsidRDefault="00C87416" w:rsidP="00C87416">
      <w:pPr>
        <w:spacing w:line="240" w:lineRule="auto"/>
        <w:ind w:firstLine="567"/>
        <w:contextualSpacing/>
        <w:jc w:val="both"/>
        <w:rPr>
          <w:rFonts w:ascii="Times New Roman" w:hAnsi="Times New Roman" w:cs="Times New Roman"/>
          <w:sz w:val="28"/>
          <w:szCs w:val="28"/>
          <w:lang w:val="en-US"/>
        </w:rPr>
      </w:pPr>
    </w:p>
    <w:p w14:paraId="051D41F3" w14:textId="77777777" w:rsidR="00C87416" w:rsidRPr="00A95268" w:rsidRDefault="00C87416" w:rsidP="00C87416">
      <w:pPr>
        <w:spacing w:line="240" w:lineRule="auto"/>
        <w:contextualSpacing/>
        <w:jc w:val="center"/>
        <w:rPr>
          <w:rFonts w:ascii="Times New Roman" w:hAnsi="Times New Roman" w:cs="Times New Roman"/>
          <w:sz w:val="28"/>
          <w:szCs w:val="28"/>
          <w:lang w:val="en-US"/>
        </w:rPr>
      </w:pPr>
      <w:r w:rsidRPr="00A95268">
        <w:rPr>
          <w:rFonts w:ascii="Times New Roman" w:hAnsi="Times New Roman" w:cs="Times New Roman"/>
          <w:noProof/>
          <w:lang w:val="ru-RU" w:eastAsia="ru-RU"/>
        </w:rPr>
        <w:drawing>
          <wp:inline distT="0" distB="0" distL="0" distR="0" wp14:anchorId="7F6D91BE" wp14:editId="54237A8F">
            <wp:extent cx="5305647" cy="438240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313771" cy="4389112"/>
                    </a:xfrm>
                    <a:prstGeom prst="rect">
                      <a:avLst/>
                    </a:prstGeom>
                  </pic:spPr>
                </pic:pic>
              </a:graphicData>
            </a:graphic>
          </wp:inline>
        </w:drawing>
      </w:r>
    </w:p>
    <w:p w14:paraId="4E77AB18" w14:textId="77777777" w:rsidR="00C87416" w:rsidRPr="00A95268" w:rsidRDefault="00C87416" w:rsidP="00C87416">
      <w:pPr>
        <w:spacing w:line="240" w:lineRule="auto"/>
        <w:contextualSpacing/>
        <w:jc w:val="both"/>
        <w:rPr>
          <w:rFonts w:ascii="Times New Roman" w:hAnsi="Times New Roman" w:cs="Times New Roman"/>
          <w:sz w:val="28"/>
          <w:szCs w:val="28"/>
          <w:lang w:val="en-US"/>
        </w:rPr>
      </w:pPr>
    </w:p>
    <w:p w14:paraId="5FEB8AD0" w14:textId="77777777" w:rsidR="00C87416" w:rsidRPr="00A95268" w:rsidRDefault="00C87416" w:rsidP="00C87416">
      <w:pPr>
        <w:spacing w:line="240" w:lineRule="auto"/>
        <w:contextualSpacing/>
        <w:jc w:val="center"/>
        <w:rPr>
          <w:rFonts w:ascii="Times New Roman" w:hAnsi="Times New Roman" w:cs="Times New Roman"/>
          <w:spacing w:val="2"/>
          <w:sz w:val="28"/>
          <w:szCs w:val="28"/>
          <w:shd w:val="clear" w:color="auto" w:fill="FCFCFC"/>
          <w:lang w:val="en-US"/>
        </w:rPr>
      </w:pPr>
      <w:r w:rsidRPr="00A95268">
        <w:rPr>
          <w:rFonts w:ascii="Times New Roman" w:hAnsi="Times New Roman" w:cs="Times New Roman"/>
          <w:sz w:val="28"/>
          <w:szCs w:val="28"/>
          <w:lang w:val="en-US"/>
        </w:rPr>
        <w:t xml:space="preserve">Figure 1 </w:t>
      </w:r>
      <w:r w:rsidRPr="00A95268">
        <w:rPr>
          <w:rFonts w:ascii="Times New Roman" w:hAnsi="Times New Roman" w:cs="Times New Roman"/>
          <w:spacing w:val="2"/>
          <w:sz w:val="28"/>
          <w:szCs w:val="28"/>
          <w:shd w:val="clear" w:color="auto" w:fill="FCFCFC"/>
          <w:lang w:val="en-US"/>
        </w:rPr>
        <w:t xml:space="preserve">– </w:t>
      </w:r>
      <w:r w:rsidRPr="00A95268">
        <w:rPr>
          <w:rFonts w:ascii="Times New Roman" w:hAnsi="Times New Roman" w:cs="Times New Roman"/>
          <w:sz w:val="28"/>
          <w:szCs w:val="28"/>
        </w:rPr>
        <w:t>The “greenhouse effect”. The radiative balance between incoming solar radiation (yellow arrows) and the absorption of re-emitted infrared radiation by the atmosphere (orange arrows) drive surface heating. Adapted from [6, 7]</w:t>
      </w:r>
    </w:p>
    <w:p w14:paraId="6A393842" w14:textId="77777777" w:rsidR="00C87416" w:rsidRPr="00A95268" w:rsidRDefault="00C87416" w:rsidP="00C87416">
      <w:pPr>
        <w:spacing w:line="240" w:lineRule="auto"/>
        <w:ind w:firstLine="567"/>
        <w:contextualSpacing/>
        <w:jc w:val="center"/>
        <w:rPr>
          <w:rFonts w:ascii="Times New Roman" w:hAnsi="Times New Roman" w:cs="Times New Roman"/>
          <w:spacing w:val="2"/>
          <w:sz w:val="28"/>
          <w:szCs w:val="28"/>
          <w:shd w:val="clear" w:color="auto" w:fill="FCFCFC"/>
          <w:lang w:val="en-US"/>
        </w:rPr>
      </w:pPr>
    </w:p>
    <w:p w14:paraId="30302EFE" w14:textId="77777777" w:rsidR="00C87416" w:rsidRPr="00A95268" w:rsidRDefault="00C87416" w:rsidP="00C87416">
      <w:pPr>
        <w:spacing w:after="0" w:line="240" w:lineRule="auto"/>
        <w:ind w:firstLine="567"/>
        <w:contextualSpacing/>
        <w:jc w:val="both"/>
        <w:rPr>
          <w:rFonts w:ascii="Times New Roman" w:hAnsi="Times New Roman" w:cs="Times New Roman"/>
          <w:sz w:val="28"/>
          <w:szCs w:val="28"/>
        </w:rPr>
      </w:pPr>
      <w:r w:rsidRPr="00A95268">
        <w:rPr>
          <w:rFonts w:ascii="Times New Roman" w:hAnsi="Times New Roman" w:cs="Times New Roman"/>
          <w:sz w:val="28"/>
          <w:szCs w:val="28"/>
        </w:rPr>
        <w:t>The danger aspect related to uncontrolled CO</w:t>
      </w:r>
      <w:r w:rsidRPr="00A95268">
        <w:rPr>
          <w:rFonts w:ascii="Times New Roman" w:hAnsi="Times New Roman" w:cs="Times New Roman"/>
          <w:sz w:val="28"/>
          <w:szCs w:val="28"/>
          <w:vertAlign w:val="subscript"/>
        </w:rPr>
        <w:t>2</w:t>
      </w:r>
      <w:r w:rsidRPr="00A95268">
        <w:rPr>
          <w:rFonts w:ascii="Times New Roman" w:hAnsi="Times New Roman" w:cs="Times New Roman"/>
          <w:sz w:val="28"/>
          <w:szCs w:val="28"/>
        </w:rPr>
        <w:t xml:space="preserve"> emis</w:t>
      </w:r>
      <w:r w:rsidR="001C3112" w:rsidRPr="00A95268">
        <w:rPr>
          <w:rFonts w:ascii="Times New Roman" w:hAnsi="Times New Roman" w:cs="Times New Roman"/>
          <w:sz w:val="28"/>
          <w:szCs w:val="28"/>
        </w:rPr>
        <w:t>sions threatens not only humans</w:t>
      </w:r>
      <w:r w:rsidRPr="00A95268">
        <w:rPr>
          <w:rFonts w:ascii="Times New Roman" w:hAnsi="Times New Roman" w:cs="Times New Roman"/>
          <w:sz w:val="28"/>
          <w:szCs w:val="28"/>
        </w:rPr>
        <w:t xml:space="preserve"> but the ecosystems including the oceans [8]. Th</w:t>
      </w:r>
      <w:r w:rsidR="001A14BF" w:rsidRPr="00A95268">
        <w:rPr>
          <w:rFonts w:ascii="Times New Roman" w:hAnsi="Times New Roman" w:cs="Times New Roman"/>
          <w:sz w:val="28"/>
          <w:szCs w:val="28"/>
        </w:rPr>
        <w:t>e oceans have a strong impact on</w:t>
      </w:r>
      <w:r w:rsidRPr="00A95268">
        <w:rPr>
          <w:rFonts w:ascii="Times New Roman" w:hAnsi="Times New Roman" w:cs="Times New Roman"/>
          <w:sz w:val="28"/>
          <w:szCs w:val="28"/>
        </w:rPr>
        <w:t xml:space="preserve"> the climate system and supply important services to humans. The effect of anthropogenic CO</w:t>
      </w:r>
      <w:r w:rsidRPr="00A95268">
        <w:rPr>
          <w:rFonts w:ascii="Times New Roman" w:hAnsi="Times New Roman" w:cs="Times New Roman"/>
          <w:sz w:val="28"/>
          <w:szCs w:val="28"/>
          <w:vertAlign w:val="subscript"/>
        </w:rPr>
        <w:t>2</w:t>
      </w:r>
      <w:r w:rsidRPr="00A95268">
        <w:rPr>
          <w:rFonts w:ascii="Times New Roman" w:hAnsi="Times New Roman" w:cs="Times New Roman"/>
          <w:sz w:val="28"/>
          <w:szCs w:val="28"/>
        </w:rPr>
        <w:t xml:space="preserve"> emissions on ocean ecosystems, key marine</w:t>
      </w:r>
      <w:r w:rsidR="001A14BF" w:rsidRPr="00A95268">
        <w:rPr>
          <w:rFonts w:ascii="Times New Roman" w:hAnsi="Times New Roman" w:cs="Times New Roman"/>
          <w:sz w:val="28"/>
          <w:szCs w:val="28"/>
        </w:rPr>
        <w:t>,</w:t>
      </w:r>
      <w:r w:rsidRPr="00A95268">
        <w:rPr>
          <w:rFonts w:ascii="Times New Roman" w:hAnsi="Times New Roman" w:cs="Times New Roman"/>
          <w:sz w:val="28"/>
          <w:szCs w:val="28"/>
        </w:rPr>
        <w:t xml:space="preserve"> and coastal organisms, and services are already detectable. The analysis reported in [8] shows that the prevention of massive and actually</w:t>
      </w:r>
      <w:r w:rsidR="001A14BF" w:rsidRPr="00A95268">
        <w:rPr>
          <w:rFonts w:ascii="Times New Roman" w:hAnsi="Times New Roman" w:cs="Times New Roman"/>
          <w:sz w:val="28"/>
          <w:szCs w:val="28"/>
        </w:rPr>
        <w:t>,</w:t>
      </w:r>
      <w:r w:rsidRPr="00A95268">
        <w:rPr>
          <w:rFonts w:ascii="Times New Roman" w:hAnsi="Times New Roman" w:cs="Times New Roman"/>
          <w:sz w:val="28"/>
          <w:szCs w:val="28"/>
        </w:rPr>
        <w:t>irreversible impacts on ocean ecosystems and their services requires an immediate and significant reduction in CO</w:t>
      </w:r>
      <w:r w:rsidRPr="00A95268">
        <w:rPr>
          <w:rFonts w:ascii="Times New Roman" w:hAnsi="Times New Roman" w:cs="Times New Roman"/>
          <w:sz w:val="28"/>
          <w:szCs w:val="28"/>
          <w:vertAlign w:val="subscript"/>
        </w:rPr>
        <w:t>2</w:t>
      </w:r>
      <w:r w:rsidRPr="00A95268">
        <w:rPr>
          <w:rFonts w:ascii="Times New Roman" w:hAnsi="Times New Roman" w:cs="Times New Roman"/>
          <w:sz w:val="28"/>
          <w:szCs w:val="28"/>
        </w:rPr>
        <w:t xml:space="preserve"> emissions. Gattuso J.-P et al. in [8] concluded that any new global climate agreement that did not minimize ocean impacts would be incomplete and inadequate.</w:t>
      </w:r>
    </w:p>
    <w:p w14:paraId="43879925" w14:textId="77777777" w:rsidR="00C87416" w:rsidRPr="00A95268" w:rsidRDefault="00C87416" w:rsidP="00C87416">
      <w:pPr>
        <w:spacing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There are several ways </w:t>
      </w:r>
      <w:r w:rsidR="001A14BF" w:rsidRPr="00A95268">
        <w:rPr>
          <w:rFonts w:ascii="Times New Roman" w:hAnsi="Times New Roman" w:cs="Times New Roman"/>
          <w:sz w:val="28"/>
          <w:szCs w:val="28"/>
          <w:lang w:val="en-US"/>
        </w:rPr>
        <w:t>to decrease</w:t>
      </w:r>
      <w:r w:rsidRPr="00A95268">
        <w:rPr>
          <w:rFonts w:ascii="Times New Roman" w:hAnsi="Times New Roman" w:cs="Times New Roman"/>
          <w:sz w:val="28"/>
          <w:szCs w:val="28"/>
          <w:lang w:val="en-US"/>
        </w:rPr>
        <w:t xml:space="preserve"> </w:t>
      </w:r>
      <w:r w:rsidRPr="00A95268">
        <w:rPr>
          <w:rFonts w:ascii="Times New Roman" w:hAnsi="Times New Roman" w:cs="Times New Roman"/>
          <w:spacing w:val="2"/>
          <w:sz w:val="28"/>
          <w:szCs w:val="28"/>
          <w:shd w:val="clear" w:color="auto" w:fill="FCFCFC"/>
          <w:lang w:val="en-US"/>
        </w:rPr>
        <w:t>CO</w:t>
      </w:r>
      <w:r w:rsidRPr="00A95268">
        <w:rPr>
          <w:rFonts w:ascii="Times New Roman" w:hAnsi="Times New Roman" w:cs="Times New Roman"/>
          <w:spacing w:val="2"/>
          <w:sz w:val="28"/>
          <w:szCs w:val="28"/>
          <w:shd w:val="clear" w:color="auto" w:fill="FCFCFC"/>
          <w:vertAlign w:val="subscript"/>
          <w:lang w:val="en-US"/>
        </w:rPr>
        <w:t>2</w:t>
      </w:r>
      <w:r w:rsidRPr="00A95268">
        <w:rPr>
          <w:rFonts w:ascii="Times New Roman" w:hAnsi="Times New Roman" w:cs="Times New Roman"/>
          <w:sz w:val="28"/>
          <w:szCs w:val="28"/>
          <w:lang w:val="en-US"/>
        </w:rPr>
        <w:t xml:space="preserve"> emissions. First of all, the development of alternative energy forms including renewable sources and energy vectors. In conformity with the International Energy Agency (2006, page 66), renewable energy is projected to be th</w:t>
      </w:r>
      <w:r w:rsidR="001A14BF" w:rsidRPr="00A95268">
        <w:rPr>
          <w:rFonts w:ascii="Times New Roman" w:hAnsi="Times New Roman" w:cs="Times New Roman"/>
          <w:sz w:val="28"/>
          <w:szCs w:val="28"/>
          <w:lang w:val="en-US"/>
        </w:rPr>
        <w:t>e fastest-</w:t>
      </w:r>
      <w:r w:rsidRPr="00A95268">
        <w:rPr>
          <w:rFonts w:ascii="Times New Roman" w:hAnsi="Times New Roman" w:cs="Times New Roman"/>
          <w:sz w:val="28"/>
          <w:szCs w:val="28"/>
          <w:lang w:val="en-US"/>
        </w:rPr>
        <w:t xml:space="preserve">growing energy source between now and 2030. Second, a deeper understanding of renewable energy consumption is important within the context of the recent literature studying the relationship between technical efficiency and </w:t>
      </w:r>
      <w:r w:rsidRPr="00A95268">
        <w:rPr>
          <w:rFonts w:ascii="Times New Roman" w:hAnsi="Times New Roman" w:cs="Times New Roman"/>
          <w:sz w:val="28"/>
          <w:szCs w:val="28"/>
          <w:lang w:val="en-US"/>
        </w:rPr>
        <w:lastRenderedPageBreak/>
        <w:t xml:space="preserve">renewable energy, for example, increasing the share of renewable energy among total energy supply will significantly improve technical efficiency [9]. It is worth noting, although this is a controversial issue. </w:t>
      </w:r>
      <w:r w:rsidR="001A14BF" w:rsidRPr="00A95268">
        <w:rPr>
          <w:rFonts w:ascii="Times New Roman" w:hAnsi="Times New Roman" w:cs="Times New Roman"/>
          <w:sz w:val="28"/>
          <w:szCs w:val="28"/>
          <w:lang w:val="en-US"/>
        </w:rPr>
        <w:t>That</w:t>
      </w:r>
      <w:r w:rsidRPr="00A95268">
        <w:rPr>
          <w:rFonts w:ascii="Times New Roman" w:hAnsi="Times New Roman" w:cs="Times New Roman"/>
          <w:sz w:val="28"/>
          <w:szCs w:val="28"/>
          <w:lang w:val="en-US"/>
        </w:rPr>
        <w:t xml:space="preserve"> Mohammad Jaforullah and Alan King from </w:t>
      </w:r>
      <w:r w:rsidR="001A14BF" w:rsidRPr="00A95268">
        <w:rPr>
          <w:rFonts w:ascii="Times New Roman" w:hAnsi="Times New Roman" w:cs="Times New Roman"/>
          <w:sz w:val="28"/>
          <w:szCs w:val="28"/>
          <w:lang w:val="en-US"/>
        </w:rPr>
        <w:t xml:space="preserve">the </w:t>
      </w:r>
      <w:r w:rsidRPr="00A95268">
        <w:rPr>
          <w:rFonts w:ascii="Times New Roman" w:hAnsi="Times New Roman" w:cs="Times New Roman"/>
          <w:sz w:val="28"/>
          <w:szCs w:val="28"/>
          <w:lang w:val="en-US"/>
        </w:rPr>
        <w:t>University of Otago, New Zealand [10] indicate that the increase of nuclear energy consumption could mitigate the GHG emissions in a better way than the increasing use of renewable energy sources.</w:t>
      </w:r>
    </w:p>
    <w:p w14:paraId="440AF63C" w14:textId="77777777" w:rsidR="00C87416" w:rsidRPr="00A95268" w:rsidRDefault="00C87416" w:rsidP="00C87416">
      <w:pPr>
        <w:spacing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It is unclear whether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emissions will continue to increase in 2019 and beyond. However, there is a positive trend of increasing the number of countries where emissions are reduced. Over the past 10 years, 22 countries have experienced an increment in Gross Domestic Product, and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emissions from fossil fuels and industry significantly decreased. These countries account for 20% of such emissions worldwide [11]. Our country is included in the top 40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emitting countries in the world in 1990 and 2012 [12]. Moreover, in Kazakhstan</w:t>
      </w:r>
      <w:r w:rsidR="002A446A" w:rsidRPr="00A95268">
        <w:rPr>
          <w:rFonts w:ascii="Times New Roman" w:hAnsi="Times New Roman" w:cs="Times New Roman"/>
          <w:sz w:val="28"/>
          <w:szCs w:val="28"/>
          <w:lang w:val="en-US"/>
        </w:rPr>
        <w:t>,</w:t>
      </w:r>
      <w:r w:rsidRPr="00A95268">
        <w:rPr>
          <w:rFonts w:ascii="Times New Roman" w:hAnsi="Times New Roman" w:cs="Times New Roman"/>
          <w:sz w:val="28"/>
          <w:szCs w:val="28"/>
          <w:lang w:val="en-US"/>
        </w:rPr>
        <w:t xml:space="preserve"> per-capita energy consumption exceeds 15 tons per person. Therefore, the relevance of studying this topic is clear.</w:t>
      </w:r>
    </w:p>
    <w:p w14:paraId="739534CF" w14:textId="77777777" w:rsidR="00C87416" w:rsidRPr="00A95268" w:rsidRDefault="00C87416" w:rsidP="00C87416">
      <w:pPr>
        <w:spacing w:after="0" w:line="240" w:lineRule="auto"/>
        <w:ind w:firstLine="567"/>
        <w:contextualSpacing/>
        <w:jc w:val="both"/>
        <w:rPr>
          <w:rFonts w:ascii="Times New Roman" w:hAnsi="Times New Roman" w:cs="Times New Roman"/>
          <w:sz w:val="28"/>
          <w:szCs w:val="28"/>
          <w:lang w:val="en-US"/>
        </w:rPr>
      </w:pPr>
    </w:p>
    <w:p w14:paraId="3E17E14F" w14:textId="77777777" w:rsidR="00C87416" w:rsidRPr="00C75F47" w:rsidRDefault="00C87416" w:rsidP="00B30259">
      <w:pPr>
        <w:pStyle w:val="Default"/>
        <w:numPr>
          <w:ilvl w:val="1"/>
          <w:numId w:val="6"/>
        </w:numPr>
        <w:contextualSpacing/>
        <w:jc w:val="both"/>
        <w:rPr>
          <w:b/>
          <w:sz w:val="28"/>
          <w:szCs w:val="28"/>
          <w:lang w:val="en-US"/>
        </w:rPr>
      </w:pPr>
      <w:r w:rsidRPr="00C75F47">
        <w:rPr>
          <w:b/>
          <w:sz w:val="28"/>
          <w:szCs w:val="28"/>
          <w:lang w:val="en-US"/>
        </w:rPr>
        <w:t xml:space="preserve"> CO</w:t>
      </w:r>
      <w:r w:rsidRPr="00C75F47">
        <w:rPr>
          <w:b/>
          <w:sz w:val="28"/>
          <w:szCs w:val="28"/>
          <w:vertAlign w:val="subscript"/>
          <w:lang w:val="en-US"/>
        </w:rPr>
        <w:t xml:space="preserve">2 </w:t>
      </w:r>
      <w:r w:rsidRPr="00C75F47">
        <w:rPr>
          <w:b/>
          <w:sz w:val="28"/>
          <w:szCs w:val="28"/>
          <w:lang w:val="en-US"/>
        </w:rPr>
        <w:t>capture technology</w:t>
      </w:r>
    </w:p>
    <w:p w14:paraId="352B7422" w14:textId="7E810AF7" w:rsidR="00C87416" w:rsidRDefault="00C87416" w:rsidP="00C87416">
      <w:pPr>
        <w:pStyle w:val="Default"/>
        <w:ind w:firstLine="567"/>
        <w:contextualSpacing/>
        <w:jc w:val="both"/>
        <w:rPr>
          <w:sz w:val="28"/>
          <w:szCs w:val="28"/>
          <w:lang w:val="en-US"/>
        </w:rPr>
      </w:pPr>
      <w:r w:rsidRPr="00A95268">
        <w:rPr>
          <w:sz w:val="28"/>
          <w:szCs w:val="28"/>
          <w:lang w:val="en-US"/>
        </w:rPr>
        <w:t>The rapid increase of CO</w:t>
      </w:r>
      <w:r w:rsidRPr="00A95268">
        <w:rPr>
          <w:sz w:val="28"/>
          <w:szCs w:val="28"/>
          <w:vertAlign w:val="subscript"/>
          <w:lang w:val="en-US"/>
        </w:rPr>
        <w:t xml:space="preserve">2 </w:t>
      </w:r>
      <w:r w:rsidRPr="00A95268">
        <w:rPr>
          <w:sz w:val="28"/>
          <w:szCs w:val="28"/>
          <w:lang w:val="en-US"/>
        </w:rPr>
        <w:t>concentration in the atmosphere worries scientists long before the global warming alert occurs. U. Siegenthaler and H. Oeshger from Switzerland in 1987 [13] already noted that presumably large quantity of non-fossil CO</w:t>
      </w:r>
      <w:r w:rsidRPr="00A95268">
        <w:rPr>
          <w:sz w:val="28"/>
          <w:szCs w:val="28"/>
          <w:vertAlign w:val="subscript"/>
          <w:lang w:val="en-US"/>
        </w:rPr>
        <w:t>2</w:t>
      </w:r>
      <w:r w:rsidR="002A446A" w:rsidRPr="00A95268">
        <w:rPr>
          <w:sz w:val="28"/>
          <w:szCs w:val="28"/>
          <w:lang w:val="en-US"/>
        </w:rPr>
        <w:t xml:space="preserve"> was</w:t>
      </w:r>
      <w:r w:rsidRPr="00A95268">
        <w:rPr>
          <w:sz w:val="28"/>
          <w:szCs w:val="28"/>
          <w:lang w:val="en-US"/>
        </w:rPr>
        <w:t xml:space="preserve"> released to the atmosphere in the past two centuries, caused by deforestation, extensive methods of land use and </w:t>
      </w:r>
      <w:hyperlink r:id="rId9" w:history="1">
        <w:r w:rsidRPr="00A95268">
          <w:rPr>
            <w:sz w:val="28"/>
            <w:szCs w:val="28"/>
            <w:lang w:val="en-US"/>
          </w:rPr>
          <w:t>decomposition</w:t>
        </w:r>
      </w:hyperlink>
      <w:r w:rsidRPr="00A95268">
        <w:rPr>
          <w:sz w:val="28"/>
          <w:szCs w:val="28"/>
          <w:lang w:val="en-US"/>
        </w:rPr>
        <w:t xml:space="preserve"> (which results from microbe activity). Alternative near-carbon-neutral energy sources such as ocean tides, waves and currents, hydro energy, wind energy, biomass and geothermal energy, solar and nuclear energy give positive dynamics. But the most CO</w:t>
      </w:r>
      <w:r w:rsidRPr="00A95268">
        <w:rPr>
          <w:sz w:val="28"/>
          <w:szCs w:val="28"/>
          <w:vertAlign w:val="subscript"/>
          <w:lang w:val="en-US"/>
        </w:rPr>
        <w:t>2</w:t>
      </w:r>
      <w:r w:rsidRPr="00A95268">
        <w:rPr>
          <w:sz w:val="28"/>
          <w:szCs w:val="28"/>
          <w:lang w:val="en-US"/>
        </w:rPr>
        <w:t xml:space="preserve"> release is undoubtedly given by the fossil-fuel power plants.</w:t>
      </w:r>
      <w:r w:rsidRPr="00A95268">
        <w:rPr>
          <w:lang w:val="en-US"/>
        </w:rPr>
        <w:t xml:space="preserve"> </w:t>
      </w:r>
      <w:r w:rsidRPr="00A95268">
        <w:rPr>
          <w:sz w:val="28"/>
          <w:szCs w:val="28"/>
          <w:lang w:val="en-US"/>
        </w:rPr>
        <w:t xml:space="preserve">In 2005, after </w:t>
      </w:r>
      <w:r w:rsidR="002A446A" w:rsidRPr="00A95268">
        <w:rPr>
          <w:sz w:val="28"/>
          <w:szCs w:val="28"/>
          <w:lang w:val="en-US"/>
        </w:rPr>
        <w:t xml:space="preserve">the </w:t>
      </w:r>
      <w:r w:rsidRPr="00A95268">
        <w:rPr>
          <w:sz w:val="28"/>
          <w:szCs w:val="28"/>
          <w:lang w:val="en-US"/>
        </w:rPr>
        <w:t>Special Report of Working Group III of the Intergovernmental Panel on Climate Change (IPCC), the global community has begun to take drastic measures to control emissions of CO</w:t>
      </w:r>
      <w:r w:rsidRPr="00A95268">
        <w:rPr>
          <w:sz w:val="28"/>
          <w:szCs w:val="28"/>
          <w:vertAlign w:val="subscript"/>
          <w:lang w:val="en-US"/>
        </w:rPr>
        <w:t xml:space="preserve">2 </w:t>
      </w:r>
      <w:r w:rsidRPr="00A95268">
        <w:rPr>
          <w:sz w:val="28"/>
          <w:szCs w:val="28"/>
          <w:lang w:val="en-US"/>
        </w:rPr>
        <w:t>[14</w:t>
      </w:r>
      <w:r w:rsidR="00BB0086">
        <w:rPr>
          <w:sz w:val="28"/>
          <w:szCs w:val="28"/>
          <w:lang w:val="en-US"/>
        </w:rPr>
        <w:t>, p. 4</w:t>
      </w:r>
      <w:r w:rsidRPr="00A95268">
        <w:rPr>
          <w:sz w:val="28"/>
          <w:szCs w:val="28"/>
          <w:lang w:val="en-US"/>
        </w:rPr>
        <w:t xml:space="preserve">]. Since then, widespread Carbon Capture and Storage (CCS) program aimed to prevent the effects of carbon dioxide on our planet. </w:t>
      </w:r>
    </w:p>
    <w:p w14:paraId="65B01605" w14:textId="77777777" w:rsidR="00C75F47" w:rsidRPr="00A95268" w:rsidRDefault="00C75F47" w:rsidP="00C87416">
      <w:pPr>
        <w:pStyle w:val="Default"/>
        <w:ind w:firstLine="567"/>
        <w:contextualSpacing/>
        <w:jc w:val="both"/>
        <w:rPr>
          <w:sz w:val="28"/>
          <w:szCs w:val="28"/>
          <w:lang w:val="en-US"/>
        </w:rPr>
      </w:pPr>
    </w:p>
    <w:p w14:paraId="5F130D6C" w14:textId="77777777" w:rsidR="00C87416" w:rsidRPr="00A95268" w:rsidRDefault="00C87416" w:rsidP="00C87416">
      <w:pPr>
        <w:pStyle w:val="Default"/>
        <w:ind w:firstLine="567"/>
        <w:jc w:val="both"/>
        <w:rPr>
          <w:sz w:val="28"/>
          <w:szCs w:val="28"/>
          <w:lang w:val="en-US"/>
        </w:rPr>
      </w:pPr>
      <w:r w:rsidRPr="00A95268">
        <w:rPr>
          <w:sz w:val="28"/>
          <w:szCs w:val="28"/>
          <w:lang w:val="en-US"/>
        </w:rPr>
        <w:t>1.2.1 Carbon capture and storage technology</w:t>
      </w:r>
    </w:p>
    <w:p w14:paraId="78F6D69A" w14:textId="77777777" w:rsidR="00C87416" w:rsidRPr="00A95268" w:rsidRDefault="00C87416" w:rsidP="00C87416">
      <w:pPr>
        <w:pStyle w:val="Default"/>
        <w:ind w:firstLine="567"/>
        <w:jc w:val="both"/>
        <w:rPr>
          <w:sz w:val="28"/>
          <w:szCs w:val="28"/>
          <w:lang w:val="en-US"/>
        </w:rPr>
      </w:pPr>
      <w:r w:rsidRPr="00A95268">
        <w:rPr>
          <w:sz w:val="28"/>
          <w:szCs w:val="28"/>
          <w:lang w:val="en-US"/>
        </w:rPr>
        <w:t>Carbon capture and storage or carbon control and sequestration (CCS) is a geoengineering proposal based on a collection of CO</w:t>
      </w:r>
      <w:r w:rsidRPr="00A95268">
        <w:rPr>
          <w:sz w:val="28"/>
          <w:szCs w:val="28"/>
          <w:vertAlign w:val="subscript"/>
          <w:lang w:val="en-US"/>
        </w:rPr>
        <w:t>2</w:t>
      </w:r>
      <w:r w:rsidRPr="00A95268">
        <w:rPr>
          <w:sz w:val="28"/>
          <w:szCs w:val="28"/>
          <w:lang w:val="en-US"/>
        </w:rPr>
        <w:t xml:space="preserve"> emission abatement strategies and it embodies a group of multi-step technologies aiming to directly catch CO</w:t>
      </w:r>
      <w:r w:rsidRPr="00A95268">
        <w:rPr>
          <w:sz w:val="28"/>
          <w:szCs w:val="28"/>
          <w:vertAlign w:val="subscript"/>
          <w:lang w:val="en-US"/>
        </w:rPr>
        <w:t>2</w:t>
      </w:r>
      <w:r w:rsidRPr="00A95268">
        <w:rPr>
          <w:sz w:val="28"/>
          <w:szCs w:val="28"/>
          <w:lang w:val="en-US"/>
        </w:rPr>
        <w:t xml:space="preserve"> at the source of emission before it can be released into the atmosphere. The CCS steps basically a</w:t>
      </w:r>
      <w:r w:rsidR="00951B99" w:rsidRPr="00A95268">
        <w:rPr>
          <w:sz w:val="28"/>
          <w:szCs w:val="28"/>
          <w:lang w:val="en-US"/>
        </w:rPr>
        <w:t>re: 1</w:t>
      </w:r>
      <w:r w:rsidRPr="00A95268">
        <w:rPr>
          <w:sz w:val="28"/>
          <w:szCs w:val="28"/>
          <w:lang w:val="en-US"/>
        </w:rPr>
        <w:t>) CO</w:t>
      </w:r>
      <w:r w:rsidRPr="00A95268">
        <w:rPr>
          <w:sz w:val="28"/>
          <w:szCs w:val="28"/>
          <w:vertAlign w:val="subscript"/>
          <w:lang w:val="en-US"/>
        </w:rPr>
        <w:t>2</w:t>
      </w:r>
      <w:r w:rsidRPr="00A95268">
        <w:rPr>
          <w:sz w:val="28"/>
          <w:szCs w:val="28"/>
          <w:lang w:val="en-US"/>
        </w:rPr>
        <w:t xml:space="preserve"> separation from other gases contained in industrial emissions (for instance (power plants working on fossil fuel</w:t>
      </w:r>
      <w:r w:rsidR="00951B99" w:rsidRPr="00A95268">
        <w:rPr>
          <w:sz w:val="28"/>
          <w:szCs w:val="28"/>
          <w:lang w:val="en-US"/>
        </w:rPr>
        <w:t>s or biomasses); 2</w:t>
      </w:r>
      <w:r w:rsidRPr="00A95268">
        <w:rPr>
          <w:sz w:val="28"/>
          <w:szCs w:val="28"/>
          <w:lang w:val="en-US"/>
        </w:rPr>
        <w:t>) CO</w:t>
      </w:r>
      <w:r w:rsidRPr="00A95268">
        <w:rPr>
          <w:sz w:val="28"/>
          <w:szCs w:val="28"/>
          <w:vertAlign w:val="subscript"/>
          <w:lang w:val="en-US"/>
        </w:rPr>
        <w:t>2</w:t>
      </w:r>
      <w:r w:rsidRPr="00A95268">
        <w:rPr>
          <w:sz w:val="28"/>
          <w:szCs w:val="28"/>
          <w:lang w:val="en-US"/>
        </w:rPr>
        <w:t xml:space="preserve"> compress</w:t>
      </w:r>
      <w:r w:rsidR="00951B99" w:rsidRPr="00A95268">
        <w:rPr>
          <w:sz w:val="28"/>
          <w:szCs w:val="28"/>
          <w:lang w:val="en-US"/>
        </w:rPr>
        <w:t>ion; i3</w:t>
      </w:r>
      <w:r w:rsidRPr="00A95268">
        <w:rPr>
          <w:sz w:val="28"/>
          <w:szCs w:val="28"/>
          <w:lang w:val="en-US"/>
        </w:rPr>
        <w:t>) CO</w:t>
      </w:r>
      <w:r w:rsidRPr="00A95268">
        <w:rPr>
          <w:sz w:val="28"/>
          <w:szCs w:val="28"/>
          <w:vertAlign w:val="subscript"/>
          <w:lang w:val="en-US"/>
        </w:rPr>
        <w:t>2</w:t>
      </w:r>
      <w:r w:rsidRPr="00A95268">
        <w:rPr>
          <w:sz w:val="28"/>
          <w:szCs w:val="28"/>
          <w:lang w:val="en-US"/>
        </w:rPr>
        <w:t xml:space="preserve"> safe transportation to a location that is isolated from the atmosphere for long-term storage (for instance suitable geologic sites such as deep saline formations) [15, 16].</w:t>
      </w:r>
    </w:p>
    <w:p w14:paraId="3093C124" w14:textId="77777777" w:rsidR="00C87416" w:rsidRPr="00A95268" w:rsidRDefault="00C87416" w:rsidP="00C87416">
      <w:pPr>
        <w:pStyle w:val="Default"/>
        <w:ind w:firstLine="567"/>
        <w:jc w:val="both"/>
        <w:rPr>
          <w:sz w:val="28"/>
          <w:szCs w:val="28"/>
          <w:lang w:val="en-US"/>
        </w:rPr>
      </w:pPr>
      <w:r w:rsidRPr="00A95268">
        <w:rPr>
          <w:sz w:val="28"/>
          <w:szCs w:val="28"/>
          <w:lang w:val="en-US"/>
        </w:rPr>
        <w:t>Currently</w:t>
      </w:r>
      <w:r w:rsidR="002A446A" w:rsidRPr="00A95268">
        <w:rPr>
          <w:sz w:val="28"/>
          <w:szCs w:val="28"/>
          <w:lang w:val="en-US"/>
        </w:rPr>
        <w:t>,</w:t>
      </w:r>
      <w:r w:rsidRPr="00A95268">
        <w:rPr>
          <w:sz w:val="28"/>
          <w:szCs w:val="28"/>
          <w:lang w:val="en-US"/>
        </w:rPr>
        <w:t xml:space="preserve"> three options for capture CO</w:t>
      </w:r>
      <w:r w:rsidRPr="00A95268">
        <w:rPr>
          <w:sz w:val="28"/>
          <w:szCs w:val="28"/>
          <w:vertAlign w:val="subscript"/>
          <w:lang w:val="en-US"/>
        </w:rPr>
        <w:t>2</w:t>
      </w:r>
      <w:r w:rsidRPr="00A95268">
        <w:rPr>
          <w:sz w:val="28"/>
          <w:szCs w:val="28"/>
          <w:lang w:val="en-US"/>
        </w:rPr>
        <w:t xml:space="preserve"> directly at the source are known: post-combustion capture, pre-combustion capture</w:t>
      </w:r>
      <w:r w:rsidR="002A446A" w:rsidRPr="00A95268">
        <w:rPr>
          <w:sz w:val="28"/>
          <w:szCs w:val="28"/>
          <w:lang w:val="en-US"/>
        </w:rPr>
        <w:t>,</w:t>
      </w:r>
      <w:r w:rsidRPr="00A95268">
        <w:rPr>
          <w:sz w:val="28"/>
          <w:szCs w:val="28"/>
          <w:lang w:val="en-US"/>
        </w:rPr>
        <w:t xml:space="preserve"> and combustion of fossil fuels in a pure oxygen environment (oxyfuel combustion) [17]. A detailed diagram of the three options is given below in Figure 2.</w:t>
      </w:r>
    </w:p>
    <w:p w14:paraId="2F654AD6" w14:textId="77777777" w:rsidR="00C87416" w:rsidRPr="00A95268" w:rsidRDefault="00C87416" w:rsidP="00C87416">
      <w:pPr>
        <w:pStyle w:val="Default"/>
        <w:ind w:firstLine="567"/>
        <w:rPr>
          <w:sz w:val="28"/>
          <w:szCs w:val="28"/>
          <w:lang w:val="en-US"/>
        </w:rPr>
      </w:pPr>
    </w:p>
    <w:p w14:paraId="5BF4B587" w14:textId="77777777" w:rsidR="00C87416" w:rsidRPr="00A95268" w:rsidRDefault="00C87416" w:rsidP="00C87416">
      <w:pPr>
        <w:pStyle w:val="Default"/>
        <w:jc w:val="center"/>
        <w:rPr>
          <w:sz w:val="28"/>
          <w:szCs w:val="28"/>
          <w:lang w:val="en-US"/>
        </w:rPr>
      </w:pPr>
      <w:r w:rsidRPr="00A95268">
        <w:rPr>
          <w:noProof/>
          <w:sz w:val="28"/>
          <w:szCs w:val="28"/>
          <w:lang w:eastAsia="ru-RU"/>
        </w:rPr>
        <w:lastRenderedPageBreak/>
        <w:drawing>
          <wp:inline distT="0" distB="0" distL="0" distR="0" wp14:anchorId="3FC6211D" wp14:editId="11F0007B">
            <wp:extent cx="6232807" cy="4338084"/>
            <wp:effectExtent l="0" t="0" r="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46298" cy="4347474"/>
                    </a:xfrm>
                    <a:prstGeom prst="rect">
                      <a:avLst/>
                    </a:prstGeom>
                    <a:noFill/>
                    <a:ln>
                      <a:noFill/>
                    </a:ln>
                  </pic:spPr>
                </pic:pic>
              </a:graphicData>
            </a:graphic>
          </wp:inline>
        </w:drawing>
      </w:r>
    </w:p>
    <w:p w14:paraId="689104C4" w14:textId="77777777" w:rsidR="00CF0AED" w:rsidRDefault="00CF0AED" w:rsidP="00C87416">
      <w:pPr>
        <w:pStyle w:val="Default"/>
        <w:jc w:val="center"/>
        <w:rPr>
          <w:sz w:val="28"/>
          <w:szCs w:val="28"/>
          <w:lang w:val="en-US"/>
        </w:rPr>
      </w:pPr>
    </w:p>
    <w:p w14:paraId="1E70AFE4" w14:textId="77777777" w:rsidR="00CF0AED" w:rsidRDefault="00C87416" w:rsidP="00C87416">
      <w:pPr>
        <w:pStyle w:val="Default"/>
        <w:jc w:val="center"/>
        <w:rPr>
          <w:sz w:val="28"/>
          <w:szCs w:val="28"/>
          <w:lang w:val="en-US"/>
        </w:rPr>
      </w:pPr>
      <w:r w:rsidRPr="00A95268">
        <w:rPr>
          <w:sz w:val="28"/>
          <w:szCs w:val="28"/>
          <w:lang w:val="en-US"/>
        </w:rPr>
        <w:t>Figure 2 – Outline of different approaches for CO</w:t>
      </w:r>
      <w:r w:rsidRPr="00A95268">
        <w:rPr>
          <w:sz w:val="28"/>
          <w:szCs w:val="28"/>
          <w:vertAlign w:val="subscript"/>
          <w:lang w:val="en-US"/>
        </w:rPr>
        <w:t xml:space="preserve">2 </w:t>
      </w:r>
      <w:r w:rsidRPr="00A95268">
        <w:rPr>
          <w:sz w:val="28"/>
          <w:szCs w:val="28"/>
          <w:lang w:val="en-US"/>
        </w:rPr>
        <w:t>capture</w:t>
      </w:r>
      <w:r w:rsidRPr="00A95268">
        <w:rPr>
          <w:sz w:val="28"/>
          <w:szCs w:val="28"/>
          <w:vertAlign w:val="subscript"/>
          <w:lang w:val="en-US"/>
        </w:rPr>
        <w:t xml:space="preserve"> </w:t>
      </w:r>
      <w:r w:rsidRPr="00A95268">
        <w:rPr>
          <w:sz w:val="28"/>
          <w:szCs w:val="28"/>
          <w:lang w:val="en-US"/>
        </w:rPr>
        <w:t xml:space="preserve">from </w:t>
      </w:r>
    </w:p>
    <w:p w14:paraId="55E4E850" w14:textId="64188BC0" w:rsidR="00C87416" w:rsidRPr="00A95268" w:rsidRDefault="00C87416" w:rsidP="00C87416">
      <w:pPr>
        <w:pStyle w:val="Default"/>
        <w:jc w:val="center"/>
        <w:rPr>
          <w:sz w:val="28"/>
          <w:szCs w:val="28"/>
          <w:lang w:val="en-US"/>
        </w:rPr>
      </w:pPr>
      <w:r w:rsidRPr="00A95268">
        <w:rPr>
          <w:sz w:val="28"/>
          <w:szCs w:val="28"/>
          <w:lang w:val="en-US"/>
        </w:rPr>
        <w:t>industrial sources [17]</w:t>
      </w:r>
    </w:p>
    <w:p w14:paraId="49B130F5" w14:textId="77777777" w:rsidR="00C87416" w:rsidRPr="00A95268" w:rsidRDefault="00C87416" w:rsidP="00C87416">
      <w:pPr>
        <w:pStyle w:val="Default"/>
        <w:jc w:val="center"/>
        <w:rPr>
          <w:sz w:val="28"/>
          <w:szCs w:val="28"/>
          <w:lang w:val="en-US"/>
        </w:rPr>
      </w:pPr>
    </w:p>
    <w:p w14:paraId="2DB0166C" w14:textId="77777777" w:rsidR="00C87416" w:rsidRPr="00A95268" w:rsidRDefault="00C87416" w:rsidP="00C87416">
      <w:pPr>
        <w:pStyle w:val="Default"/>
        <w:ind w:firstLine="567"/>
        <w:jc w:val="both"/>
        <w:rPr>
          <w:sz w:val="28"/>
          <w:szCs w:val="28"/>
          <w:lang w:val="en-US"/>
        </w:rPr>
      </w:pPr>
      <w:r w:rsidRPr="00A95268">
        <w:rPr>
          <w:sz w:val="28"/>
          <w:szCs w:val="28"/>
          <w:lang w:val="en-US"/>
        </w:rPr>
        <w:t xml:space="preserve">1.2.1.1 </w:t>
      </w:r>
      <w:r w:rsidRPr="00A95268">
        <w:rPr>
          <w:sz w:val="28"/>
          <w:szCs w:val="28"/>
          <w:lang w:val="en-US"/>
        </w:rPr>
        <w:tab/>
        <w:t>Post-combustion option</w:t>
      </w:r>
    </w:p>
    <w:p w14:paraId="57590AE5" w14:textId="77777777" w:rsidR="00C87416" w:rsidRPr="00A95268" w:rsidRDefault="00C87416" w:rsidP="00C87416">
      <w:pPr>
        <w:pStyle w:val="Default"/>
        <w:ind w:firstLine="567"/>
        <w:jc w:val="both"/>
        <w:rPr>
          <w:sz w:val="28"/>
          <w:szCs w:val="28"/>
          <w:lang w:val="en-US"/>
        </w:rPr>
      </w:pPr>
      <w:r w:rsidRPr="00A95268">
        <w:rPr>
          <w:sz w:val="28"/>
          <w:szCs w:val="28"/>
          <w:lang w:val="en-US"/>
        </w:rPr>
        <w:t>Post</w:t>
      </w:r>
      <w:r w:rsidR="00B23E7F" w:rsidRPr="00A95268">
        <w:rPr>
          <w:sz w:val="28"/>
          <w:szCs w:val="28"/>
          <w:lang w:val="en-US"/>
        </w:rPr>
        <w:t>-</w:t>
      </w:r>
      <w:r w:rsidRPr="00A95268">
        <w:rPr>
          <w:sz w:val="28"/>
          <w:szCs w:val="28"/>
          <w:lang w:val="en-US"/>
        </w:rPr>
        <w:t>combustion option implies the separation of CO</w:t>
      </w:r>
      <w:r w:rsidRPr="00A95268">
        <w:rPr>
          <w:sz w:val="28"/>
          <w:szCs w:val="28"/>
          <w:vertAlign w:val="subscript"/>
          <w:lang w:val="en-US"/>
        </w:rPr>
        <w:t xml:space="preserve">2 </w:t>
      </w:r>
      <w:r w:rsidRPr="00A95268">
        <w:rPr>
          <w:sz w:val="28"/>
          <w:szCs w:val="28"/>
          <w:lang w:val="en-US"/>
        </w:rPr>
        <w:t>from flue gas, typically a mixture of CO</w:t>
      </w:r>
      <w:r w:rsidRPr="00A95268">
        <w:rPr>
          <w:sz w:val="28"/>
          <w:szCs w:val="28"/>
          <w:vertAlign w:val="subscript"/>
          <w:lang w:val="en-US"/>
        </w:rPr>
        <w:t>2</w:t>
      </w:r>
      <w:r w:rsidRPr="00A95268">
        <w:rPr>
          <w:sz w:val="28"/>
          <w:szCs w:val="28"/>
          <w:lang w:val="en-US"/>
        </w:rPr>
        <w:t>, N</w:t>
      </w:r>
      <w:r w:rsidRPr="00A95268">
        <w:rPr>
          <w:sz w:val="28"/>
          <w:szCs w:val="28"/>
          <w:vertAlign w:val="subscript"/>
          <w:lang w:val="en-US"/>
        </w:rPr>
        <w:t>2</w:t>
      </w:r>
      <w:r w:rsidRPr="00A95268">
        <w:rPr>
          <w:sz w:val="28"/>
          <w:szCs w:val="28"/>
          <w:lang w:val="en-US"/>
        </w:rPr>
        <w:t>, CO, H</w:t>
      </w:r>
      <w:r w:rsidRPr="00A95268">
        <w:rPr>
          <w:sz w:val="28"/>
          <w:szCs w:val="28"/>
          <w:vertAlign w:val="subscript"/>
          <w:lang w:val="en-US"/>
        </w:rPr>
        <w:t>2</w:t>
      </w:r>
      <w:r w:rsidRPr="00A95268">
        <w:rPr>
          <w:sz w:val="28"/>
          <w:szCs w:val="28"/>
          <w:lang w:val="en-US"/>
        </w:rPr>
        <w:t>O, NH</w:t>
      </w:r>
      <w:r w:rsidRPr="00A95268">
        <w:rPr>
          <w:sz w:val="28"/>
          <w:szCs w:val="28"/>
          <w:vertAlign w:val="subscript"/>
          <w:lang w:val="en-US"/>
        </w:rPr>
        <w:t>3</w:t>
      </w:r>
      <w:r w:rsidRPr="00A95268">
        <w:rPr>
          <w:sz w:val="28"/>
          <w:szCs w:val="28"/>
          <w:lang w:val="en-US"/>
        </w:rPr>
        <w:t>, light hydrocarbons, NO</w:t>
      </w:r>
      <w:r w:rsidRPr="00A95268">
        <w:rPr>
          <w:sz w:val="28"/>
          <w:szCs w:val="28"/>
          <w:vertAlign w:val="subscript"/>
          <w:lang w:val="en-US"/>
        </w:rPr>
        <w:t>x</w:t>
      </w:r>
      <w:r w:rsidRPr="00A95268">
        <w:rPr>
          <w:sz w:val="28"/>
          <w:szCs w:val="28"/>
          <w:lang w:val="en-US"/>
        </w:rPr>
        <w:t>, SO</w:t>
      </w:r>
      <w:r w:rsidRPr="00A95268">
        <w:rPr>
          <w:sz w:val="28"/>
          <w:szCs w:val="28"/>
          <w:vertAlign w:val="subscript"/>
          <w:lang w:val="en-US"/>
        </w:rPr>
        <w:t>x</w:t>
      </w:r>
      <w:r w:rsidRPr="00A95268">
        <w:rPr>
          <w:sz w:val="28"/>
          <w:szCs w:val="28"/>
          <w:lang w:val="en-US"/>
        </w:rPr>
        <w:t>, and alogen-containing species. This option is particularly suitable for the removal</w:t>
      </w:r>
      <w:r w:rsidR="00B23E7F" w:rsidRPr="00A95268">
        <w:rPr>
          <w:sz w:val="28"/>
          <w:szCs w:val="28"/>
          <w:lang w:val="en-US"/>
        </w:rPr>
        <w:t xml:space="preserve"> of</w:t>
      </w:r>
      <w:r w:rsidRPr="00A95268">
        <w:rPr>
          <w:sz w:val="28"/>
          <w:szCs w:val="28"/>
          <w:lang w:val="en-US"/>
        </w:rPr>
        <w:t xml:space="preserve"> CO</w:t>
      </w:r>
      <w:r w:rsidRPr="00A95268">
        <w:rPr>
          <w:sz w:val="28"/>
          <w:szCs w:val="28"/>
          <w:vertAlign w:val="subscript"/>
          <w:lang w:val="en-US"/>
        </w:rPr>
        <w:t>2</w:t>
      </w:r>
      <w:r w:rsidRPr="00A95268">
        <w:rPr>
          <w:sz w:val="28"/>
          <w:szCs w:val="28"/>
          <w:lang w:val="en-US"/>
        </w:rPr>
        <w:t xml:space="preserve"> from large-scale flue gas flows such as those that arise from coal-fired power plants. Post-combustion capture is advantageous over the other two CCS approaches because its application does not require substantial modifications to the combustion process and the related technologies usually used. This means that a possibility for near-term CO</w:t>
      </w:r>
      <w:r w:rsidRPr="00A95268">
        <w:rPr>
          <w:sz w:val="28"/>
          <w:szCs w:val="28"/>
          <w:vertAlign w:val="subscript"/>
          <w:lang w:val="en-US"/>
        </w:rPr>
        <w:t>2</w:t>
      </w:r>
      <w:r w:rsidRPr="00A95268">
        <w:rPr>
          <w:sz w:val="28"/>
          <w:szCs w:val="28"/>
          <w:lang w:val="en-US"/>
        </w:rPr>
        <w:t xml:space="preserve"> capture from new and existing stationary fossil fuel-fired power plants is feasible [18].</w:t>
      </w:r>
    </w:p>
    <w:p w14:paraId="0E03CEFB" w14:textId="77777777" w:rsidR="00C87416" w:rsidRPr="00A95268" w:rsidRDefault="00C87416" w:rsidP="00C87416">
      <w:pPr>
        <w:pStyle w:val="Default"/>
        <w:ind w:firstLine="567"/>
        <w:jc w:val="both"/>
        <w:rPr>
          <w:sz w:val="28"/>
          <w:szCs w:val="28"/>
          <w:lang w:val="en-US"/>
        </w:rPr>
      </w:pPr>
      <w:r w:rsidRPr="00A95268">
        <w:rPr>
          <w:sz w:val="28"/>
          <w:szCs w:val="28"/>
          <w:lang w:val="en-US"/>
        </w:rPr>
        <w:t xml:space="preserve">Paul A. Webley highlighted that this approach has the advantage of integration with the power plant in which steam from the low-pressure turbine is used for regeneration of the solvent and recovery of the carbon dioxide [19]. </w:t>
      </w:r>
    </w:p>
    <w:p w14:paraId="43283A37" w14:textId="77777777" w:rsidR="00C87416" w:rsidRPr="00A95268" w:rsidRDefault="00C87416" w:rsidP="00C87416">
      <w:pPr>
        <w:pStyle w:val="Default"/>
        <w:ind w:firstLine="567"/>
        <w:jc w:val="both"/>
        <w:rPr>
          <w:sz w:val="28"/>
          <w:szCs w:val="28"/>
          <w:lang w:val="en-US"/>
        </w:rPr>
      </w:pPr>
      <w:r w:rsidRPr="00A95268">
        <w:rPr>
          <w:sz w:val="28"/>
          <w:szCs w:val="28"/>
          <w:lang w:val="en-US"/>
        </w:rPr>
        <w:t>Arunkumar Samanta et al. confirmed that capture of CO</w:t>
      </w:r>
      <w:r w:rsidRPr="00A95268">
        <w:rPr>
          <w:sz w:val="28"/>
          <w:szCs w:val="28"/>
          <w:vertAlign w:val="subscript"/>
          <w:lang w:val="en-US"/>
        </w:rPr>
        <w:t>2</w:t>
      </w:r>
      <w:r w:rsidRPr="00A95268">
        <w:rPr>
          <w:sz w:val="28"/>
          <w:szCs w:val="28"/>
          <w:lang w:val="en-US"/>
        </w:rPr>
        <w:t xml:space="preserve"> by post-combustion option from flue gas is one of the key technological options to reduce greenhouse gases because it can be potentially integrated into the existing fleet of coal-fired power plants [20]. </w:t>
      </w:r>
    </w:p>
    <w:p w14:paraId="794E314F" w14:textId="12231253" w:rsidR="00C87416" w:rsidRDefault="00C87416" w:rsidP="00C87416">
      <w:pPr>
        <w:pStyle w:val="Default"/>
        <w:ind w:firstLine="567"/>
        <w:jc w:val="both"/>
        <w:rPr>
          <w:sz w:val="28"/>
          <w:szCs w:val="28"/>
          <w:lang w:val="en-US"/>
        </w:rPr>
      </w:pPr>
      <w:r w:rsidRPr="00A95268">
        <w:rPr>
          <w:sz w:val="28"/>
          <w:szCs w:val="28"/>
          <w:lang w:val="en-US"/>
        </w:rPr>
        <w:t>Up to now</w:t>
      </w:r>
      <w:r w:rsidR="00680822" w:rsidRPr="00A95268">
        <w:rPr>
          <w:sz w:val="28"/>
          <w:szCs w:val="28"/>
          <w:lang w:val="en-US"/>
        </w:rPr>
        <w:t>,</w:t>
      </w:r>
      <w:r w:rsidRPr="00A95268">
        <w:rPr>
          <w:sz w:val="28"/>
          <w:szCs w:val="28"/>
          <w:lang w:val="en-US"/>
        </w:rPr>
        <w:t xml:space="preserve"> a number of separation technologies useful for post-combustion</w:t>
      </w:r>
      <w:r w:rsidR="00263A6C">
        <w:rPr>
          <w:sz w:val="28"/>
          <w:szCs w:val="28"/>
          <w:lang w:val="en-US"/>
        </w:rPr>
        <w:t xml:space="preserve"> strategies were</w:t>
      </w:r>
      <w:r w:rsidRPr="00A95268">
        <w:rPr>
          <w:sz w:val="28"/>
          <w:szCs w:val="28"/>
          <w:lang w:val="en-US"/>
        </w:rPr>
        <w:t xml:space="preserve"> proposed: physical absorption, chemical ab</w:t>
      </w:r>
      <w:r w:rsidR="00680822" w:rsidRPr="00A95268">
        <w:rPr>
          <w:sz w:val="28"/>
          <w:szCs w:val="28"/>
          <w:lang w:val="en-US"/>
        </w:rPr>
        <w:t>sorption, adsorption, cryogenic</w:t>
      </w:r>
      <w:r w:rsidRPr="00A95268">
        <w:rPr>
          <w:sz w:val="28"/>
          <w:szCs w:val="28"/>
          <w:lang w:val="en-US"/>
        </w:rPr>
        <w:t xml:space="preserve"> separation and membranes [21-24]. These technologies are at different </w:t>
      </w:r>
      <w:r w:rsidRPr="00A95268">
        <w:rPr>
          <w:sz w:val="28"/>
          <w:szCs w:val="28"/>
          <w:lang w:val="en-US"/>
        </w:rPr>
        <w:lastRenderedPageBreak/>
        <w:t>development progress states, as reported by Bui et al. [25] and summarized in the following Table 1.</w:t>
      </w:r>
    </w:p>
    <w:p w14:paraId="06AA2D91" w14:textId="77777777" w:rsidR="002544AE" w:rsidRPr="00A95268" w:rsidRDefault="002544AE" w:rsidP="00C87416">
      <w:pPr>
        <w:pStyle w:val="Default"/>
        <w:ind w:firstLine="567"/>
        <w:jc w:val="both"/>
        <w:rPr>
          <w:sz w:val="28"/>
          <w:szCs w:val="28"/>
          <w:lang w:val="en-US"/>
        </w:rPr>
      </w:pPr>
    </w:p>
    <w:p w14:paraId="2A42C9F9" w14:textId="77777777" w:rsidR="00C87416" w:rsidRPr="00A95268" w:rsidRDefault="00C87416" w:rsidP="00C87416">
      <w:pPr>
        <w:pStyle w:val="Default"/>
        <w:jc w:val="both"/>
        <w:rPr>
          <w:sz w:val="28"/>
          <w:szCs w:val="28"/>
          <w:lang w:val="en-US"/>
        </w:rPr>
      </w:pPr>
      <w:r w:rsidRPr="00A95268">
        <w:rPr>
          <w:sz w:val="28"/>
          <w:szCs w:val="28"/>
          <w:lang w:val="en-US"/>
        </w:rPr>
        <w:t>Table 1 – Post-combustion options in terms of Technology Readiness Levels (TRL)</w:t>
      </w:r>
    </w:p>
    <w:p w14:paraId="5F4B30B8" w14:textId="77777777" w:rsidR="00C87416" w:rsidRPr="00A95268" w:rsidRDefault="00C87416" w:rsidP="00C87416">
      <w:pPr>
        <w:pStyle w:val="Default"/>
        <w:ind w:firstLine="567"/>
        <w:jc w:val="both"/>
        <w:rPr>
          <w:sz w:val="28"/>
          <w:szCs w:val="2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6"/>
        <w:gridCol w:w="4812"/>
      </w:tblGrid>
      <w:tr w:rsidR="00C87416" w:rsidRPr="00A95268" w14:paraId="39E67BF0" w14:textId="77777777" w:rsidTr="00CE2617">
        <w:tc>
          <w:tcPr>
            <w:tcW w:w="4889" w:type="dxa"/>
          </w:tcPr>
          <w:p w14:paraId="6298E5D2" w14:textId="77777777" w:rsidR="00C87416" w:rsidRPr="00A95268" w:rsidRDefault="00C87416" w:rsidP="002544AE">
            <w:pPr>
              <w:pStyle w:val="Default"/>
              <w:jc w:val="center"/>
              <w:rPr>
                <w:sz w:val="28"/>
                <w:szCs w:val="28"/>
                <w:lang w:val="en-US"/>
              </w:rPr>
            </w:pPr>
            <w:r w:rsidRPr="00A95268">
              <w:rPr>
                <w:sz w:val="28"/>
                <w:szCs w:val="28"/>
                <w:lang w:val="en-US"/>
              </w:rPr>
              <w:t>Development progress state</w:t>
            </w:r>
          </w:p>
        </w:tc>
        <w:tc>
          <w:tcPr>
            <w:tcW w:w="4889" w:type="dxa"/>
          </w:tcPr>
          <w:p w14:paraId="1EB5A778" w14:textId="77777777" w:rsidR="00C87416" w:rsidRPr="00A95268" w:rsidRDefault="00C87416" w:rsidP="002544AE">
            <w:pPr>
              <w:pStyle w:val="Default"/>
              <w:jc w:val="center"/>
              <w:rPr>
                <w:sz w:val="28"/>
                <w:szCs w:val="28"/>
                <w:lang w:val="en-US"/>
              </w:rPr>
            </w:pPr>
            <w:r w:rsidRPr="00A95268">
              <w:rPr>
                <w:sz w:val="28"/>
                <w:szCs w:val="28"/>
                <w:lang w:val="en-US"/>
              </w:rPr>
              <w:t>Technology</w:t>
            </w:r>
          </w:p>
        </w:tc>
      </w:tr>
      <w:tr w:rsidR="00C87416" w:rsidRPr="00A95268" w14:paraId="559EA99A" w14:textId="77777777" w:rsidTr="00CE2617">
        <w:tc>
          <w:tcPr>
            <w:tcW w:w="4889" w:type="dxa"/>
          </w:tcPr>
          <w:p w14:paraId="5A2D7BC1" w14:textId="77777777" w:rsidR="00C87416" w:rsidRPr="00A95268" w:rsidRDefault="00C87416" w:rsidP="00C87416">
            <w:pPr>
              <w:pStyle w:val="Default"/>
              <w:jc w:val="both"/>
              <w:rPr>
                <w:sz w:val="28"/>
                <w:szCs w:val="28"/>
                <w:lang w:val="en-US"/>
              </w:rPr>
            </w:pPr>
            <w:r w:rsidRPr="00A95268">
              <w:rPr>
                <w:sz w:val="28"/>
                <w:szCs w:val="28"/>
                <w:lang w:val="en-US"/>
              </w:rPr>
              <w:t xml:space="preserve">TRL 1 – Basic principles observed </w:t>
            </w:r>
          </w:p>
        </w:tc>
        <w:tc>
          <w:tcPr>
            <w:tcW w:w="4889" w:type="dxa"/>
          </w:tcPr>
          <w:p w14:paraId="1DF18597" w14:textId="77777777" w:rsidR="00C87416" w:rsidRPr="00A95268" w:rsidRDefault="0078447A" w:rsidP="00C87416">
            <w:pPr>
              <w:pStyle w:val="Default"/>
              <w:jc w:val="both"/>
              <w:rPr>
                <w:sz w:val="28"/>
                <w:szCs w:val="28"/>
                <w:lang w:val="en-US"/>
              </w:rPr>
            </w:pPr>
            <w:r w:rsidRPr="00A95268">
              <w:rPr>
                <w:sz w:val="28"/>
                <w:szCs w:val="28"/>
                <w:lang w:val="en-US"/>
              </w:rPr>
              <w:t>Basic research</w:t>
            </w:r>
          </w:p>
        </w:tc>
      </w:tr>
      <w:tr w:rsidR="00C87416" w:rsidRPr="00A95268" w14:paraId="707DB9D1" w14:textId="77777777" w:rsidTr="00CE2617">
        <w:tc>
          <w:tcPr>
            <w:tcW w:w="4889" w:type="dxa"/>
          </w:tcPr>
          <w:p w14:paraId="42DD582E" w14:textId="77777777" w:rsidR="00C87416" w:rsidRPr="00A95268" w:rsidRDefault="00C87416" w:rsidP="00C87416">
            <w:pPr>
              <w:pStyle w:val="Default"/>
              <w:jc w:val="both"/>
              <w:rPr>
                <w:sz w:val="28"/>
                <w:szCs w:val="28"/>
                <w:lang w:val="en-US"/>
              </w:rPr>
            </w:pPr>
            <w:r w:rsidRPr="00A95268">
              <w:rPr>
                <w:sz w:val="28"/>
                <w:szCs w:val="28"/>
                <w:lang w:val="en-US"/>
              </w:rPr>
              <w:t xml:space="preserve">TRL 2 – Technology concept formulated </w:t>
            </w:r>
          </w:p>
        </w:tc>
        <w:tc>
          <w:tcPr>
            <w:tcW w:w="4889" w:type="dxa"/>
          </w:tcPr>
          <w:p w14:paraId="408CB161" w14:textId="77777777" w:rsidR="00C87416" w:rsidRPr="00A95268" w:rsidRDefault="00C87416" w:rsidP="00C87416">
            <w:pPr>
              <w:pStyle w:val="Default"/>
              <w:jc w:val="both"/>
              <w:rPr>
                <w:sz w:val="28"/>
                <w:szCs w:val="28"/>
                <w:lang w:val="en-US"/>
              </w:rPr>
            </w:pPr>
            <w:r w:rsidRPr="00A95268">
              <w:rPr>
                <w:sz w:val="28"/>
                <w:szCs w:val="28"/>
                <w:lang w:val="en-US"/>
              </w:rPr>
              <w:t>Cryogenic separation</w:t>
            </w:r>
          </w:p>
        </w:tc>
      </w:tr>
      <w:tr w:rsidR="00C87416" w:rsidRPr="00A95268" w14:paraId="776E0659" w14:textId="77777777" w:rsidTr="00CE2617">
        <w:tc>
          <w:tcPr>
            <w:tcW w:w="4889" w:type="dxa"/>
          </w:tcPr>
          <w:p w14:paraId="224E7021" w14:textId="77777777" w:rsidR="00C87416" w:rsidRPr="00A95268" w:rsidRDefault="00C87416" w:rsidP="00C87416">
            <w:pPr>
              <w:pStyle w:val="Default"/>
              <w:jc w:val="both"/>
              <w:rPr>
                <w:sz w:val="28"/>
                <w:szCs w:val="28"/>
                <w:lang w:val="en-US"/>
              </w:rPr>
            </w:pPr>
            <w:r w:rsidRPr="00A95268">
              <w:rPr>
                <w:sz w:val="28"/>
                <w:szCs w:val="28"/>
                <w:lang w:val="en-US"/>
              </w:rPr>
              <w:t xml:space="preserve">TRL 3 – Experimental proof of concept </w:t>
            </w:r>
          </w:p>
        </w:tc>
        <w:tc>
          <w:tcPr>
            <w:tcW w:w="4889" w:type="dxa"/>
          </w:tcPr>
          <w:p w14:paraId="3630565D" w14:textId="77777777" w:rsidR="00C87416" w:rsidRPr="00A95268" w:rsidRDefault="00C87416" w:rsidP="00C87416">
            <w:pPr>
              <w:pStyle w:val="Default"/>
              <w:jc w:val="both"/>
              <w:rPr>
                <w:sz w:val="28"/>
                <w:szCs w:val="28"/>
                <w:lang w:val="en-US"/>
              </w:rPr>
            </w:pPr>
            <w:r w:rsidRPr="00A95268">
              <w:rPr>
                <w:sz w:val="28"/>
                <w:szCs w:val="28"/>
                <w:lang w:val="en-US"/>
              </w:rPr>
              <w:t>Ionic liquids; Inorganic membranes; Supported amines</w:t>
            </w:r>
          </w:p>
        </w:tc>
      </w:tr>
      <w:tr w:rsidR="00C87416" w:rsidRPr="00A95268" w14:paraId="3219EE26" w14:textId="77777777" w:rsidTr="00CE2617">
        <w:tc>
          <w:tcPr>
            <w:tcW w:w="4889" w:type="dxa"/>
          </w:tcPr>
          <w:p w14:paraId="52F678FF" w14:textId="77777777" w:rsidR="00C87416" w:rsidRPr="00A95268" w:rsidRDefault="00C87416" w:rsidP="00C87416">
            <w:pPr>
              <w:pStyle w:val="Default"/>
              <w:jc w:val="both"/>
              <w:rPr>
                <w:sz w:val="28"/>
                <w:szCs w:val="28"/>
                <w:lang w:val="en-US"/>
              </w:rPr>
            </w:pPr>
            <w:r w:rsidRPr="00A95268">
              <w:rPr>
                <w:sz w:val="28"/>
                <w:szCs w:val="28"/>
                <w:lang w:val="en-US"/>
              </w:rPr>
              <w:t>TRL 4 – Technology validated in</w:t>
            </w:r>
            <w:r w:rsidR="00680822" w:rsidRPr="00A95268">
              <w:rPr>
                <w:sz w:val="28"/>
                <w:szCs w:val="28"/>
                <w:lang w:val="en-US"/>
              </w:rPr>
              <w:t xml:space="preserve"> the</w:t>
            </w:r>
            <w:r w:rsidRPr="00A95268">
              <w:rPr>
                <w:sz w:val="28"/>
                <w:szCs w:val="28"/>
                <w:lang w:val="en-US"/>
              </w:rPr>
              <w:t xml:space="preserve"> lab (prototype)</w:t>
            </w:r>
          </w:p>
        </w:tc>
        <w:tc>
          <w:tcPr>
            <w:tcW w:w="4889" w:type="dxa"/>
          </w:tcPr>
          <w:p w14:paraId="548CA16E" w14:textId="77777777" w:rsidR="00C87416" w:rsidRPr="00A95268" w:rsidRDefault="0078447A" w:rsidP="00C87416">
            <w:pPr>
              <w:pStyle w:val="Default"/>
              <w:jc w:val="both"/>
              <w:rPr>
                <w:sz w:val="28"/>
                <w:szCs w:val="28"/>
                <w:lang w:val="en-US"/>
              </w:rPr>
            </w:pPr>
            <w:r w:rsidRPr="00A95268">
              <w:rPr>
                <w:sz w:val="28"/>
                <w:szCs w:val="28"/>
                <w:lang w:val="en-US"/>
              </w:rPr>
              <w:t>Integrating components</w:t>
            </w:r>
          </w:p>
        </w:tc>
      </w:tr>
      <w:tr w:rsidR="00C87416" w:rsidRPr="00A95268" w14:paraId="0C23DB9E" w14:textId="77777777" w:rsidTr="00CE2617">
        <w:tc>
          <w:tcPr>
            <w:tcW w:w="4889" w:type="dxa"/>
          </w:tcPr>
          <w:p w14:paraId="27D204F1" w14:textId="77777777" w:rsidR="00C87416" w:rsidRPr="00A95268" w:rsidRDefault="00C87416" w:rsidP="00C87416">
            <w:pPr>
              <w:pStyle w:val="Default"/>
              <w:jc w:val="both"/>
              <w:rPr>
                <w:sz w:val="28"/>
                <w:szCs w:val="28"/>
                <w:lang w:val="en-US"/>
              </w:rPr>
            </w:pPr>
            <w:r w:rsidRPr="00A95268">
              <w:rPr>
                <w:sz w:val="28"/>
                <w:szCs w:val="28"/>
                <w:lang w:val="en-US"/>
              </w:rPr>
              <w:t>TRL 5 – Technology validated in relevant environment (lab scale)</w:t>
            </w:r>
          </w:p>
        </w:tc>
        <w:tc>
          <w:tcPr>
            <w:tcW w:w="4889" w:type="dxa"/>
          </w:tcPr>
          <w:p w14:paraId="3F1462EC" w14:textId="77777777" w:rsidR="00C87416" w:rsidRPr="00A95268" w:rsidRDefault="0078447A" w:rsidP="00C87416">
            <w:pPr>
              <w:pStyle w:val="Default"/>
              <w:jc w:val="both"/>
              <w:rPr>
                <w:sz w:val="28"/>
                <w:szCs w:val="28"/>
                <w:lang w:val="en-US"/>
              </w:rPr>
            </w:pPr>
            <w:r w:rsidRPr="00A95268">
              <w:rPr>
                <w:sz w:val="28"/>
                <w:szCs w:val="28"/>
                <w:lang w:val="en-US"/>
              </w:rPr>
              <w:t>Biphasic</w:t>
            </w:r>
            <w:r w:rsidR="00C87416" w:rsidRPr="00A95268">
              <w:rPr>
                <w:sz w:val="28"/>
                <w:szCs w:val="28"/>
                <w:lang w:val="en-US"/>
              </w:rPr>
              <w:t xml:space="preserve"> solvents;</w:t>
            </w:r>
            <w:r w:rsidR="00C87416" w:rsidRPr="00A95268">
              <w:t xml:space="preserve"> </w:t>
            </w:r>
            <w:r w:rsidR="00C87416" w:rsidRPr="00A95268">
              <w:rPr>
                <w:sz w:val="28"/>
                <w:szCs w:val="28"/>
                <w:lang w:val="en-US"/>
              </w:rPr>
              <w:t xml:space="preserve">Precipitation solvents; </w:t>
            </w:r>
          </w:p>
        </w:tc>
      </w:tr>
      <w:tr w:rsidR="00C87416" w:rsidRPr="00A95268" w14:paraId="68B626A4" w14:textId="77777777" w:rsidTr="00CE2617">
        <w:tc>
          <w:tcPr>
            <w:tcW w:w="4889" w:type="dxa"/>
          </w:tcPr>
          <w:p w14:paraId="56ACF4BE" w14:textId="77777777" w:rsidR="00C87416" w:rsidRPr="00A95268" w:rsidRDefault="00C87416" w:rsidP="00C87416">
            <w:pPr>
              <w:pStyle w:val="Default"/>
              <w:jc w:val="both"/>
              <w:rPr>
                <w:sz w:val="28"/>
                <w:szCs w:val="28"/>
                <w:lang w:val="en-US"/>
              </w:rPr>
            </w:pPr>
            <w:r w:rsidRPr="00A95268">
              <w:rPr>
                <w:sz w:val="28"/>
                <w:szCs w:val="28"/>
                <w:lang w:val="en-US"/>
              </w:rPr>
              <w:t xml:space="preserve">TRL 6 – Technology demonstrated in </w:t>
            </w:r>
            <w:r w:rsidR="00680822" w:rsidRPr="00A95268">
              <w:rPr>
                <w:sz w:val="28"/>
                <w:szCs w:val="28"/>
                <w:lang w:val="en-US"/>
              </w:rPr>
              <w:t xml:space="preserve">a </w:t>
            </w:r>
            <w:r w:rsidRPr="00A95268">
              <w:rPr>
                <w:sz w:val="28"/>
                <w:szCs w:val="28"/>
                <w:lang w:val="en-US"/>
              </w:rPr>
              <w:t>relevant environment (pilot)</w:t>
            </w:r>
          </w:p>
        </w:tc>
        <w:tc>
          <w:tcPr>
            <w:tcW w:w="4889" w:type="dxa"/>
          </w:tcPr>
          <w:p w14:paraId="44360DA4" w14:textId="77777777" w:rsidR="00C87416" w:rsidRPr="00A95268" w:rsidRDefault="00C87416" w:rsidP="00C87416">
            <w:pPr>
              <w:pStyle w:val="Default"/>
              <w:jc w:val="both"/>
              <w:rPr>
                <w:sz w:val="28"/>
                <w:szCs w:val="28"/>
                <w:lang w:val="en-US"/>
              </w:rPr>
            </w:pPr>
            <w:r w:rsidRPr="00A95268">
              <w:rPr>
                <w:sz w:val="28"/>
                <w:szCs w:val="28"/>
                <w:lang w:val="en-US"/>
              </w:rPr>
              <w:t>Direct air capture; Polymeric membranes; Chemical looping; Calcium carbonate looping</w:t>
            </w:r>
          </w:p>
        </w:tc>
      </w:tr>
      <w:tr w:rsidR="00C87416" w:rsidRPr="00A95268" w14:paraId="67D5844C" w14:textId="77777777" w:rsidTr="00CE2617">
        <w:tc>
          <w:tcPr>
            <w:tcW w:w="4889" w:type="dxa"/>
          </w:tcPr>
          <w:p w14:paraId="2EF54828" w14:textId="77777777" w:rsidR="00C87416" w:rsidRPr="00A95268" w:rsidRDefault="00C87416" w:rsidP="00C87416">
            <w:pPr>
              <w:pStyle w:val="Default"/>
              <w:jc w:val="both"/>
              <w:rPr>
                <w:sz w:val="28"/>
                <w:szCs w:val="28"/>
                <w:lang w:val="en-US"/>
              </w:rPr>
            </w:pPr>
            <w:r w:rsidRPr="00A95268">
              <w:rPr>
                <w:sz w:val="28"/>
                <w:szCs w:val="28"/>
                <w:lang w:val="en-US"/>
              </w:rPr>
              <w:t xml:space="preserve">TRL 7 – System prototype demonstration in operational environment </w:t>
            </w:r>
          </w:p>
        </w:tc>
        <w:tc>
          <w:tcPr>
            <w:tcW w:w="4889" w:type="dxa"/>
          </w:tcPr>
          <w:p w14:paraId="12DDF390" w14:textId="77777777" w:rsidR="00C87416" w:rsidRPr="00A95268" w:rsidRDefault="00C87416" w:rsidP="00C87416">
            <w:pPr>
              <w:pStyle w:val="Default"/>
              <w:jc w:val="both"/>
              <w:rPr>
                <w:sz w:val="28"/>
                <w:szCs w:val="28"/>
                <w:lang w:val="en-US"/>
              </w:rPr>
            </w:pPr>
            <w:r w:rsidRPr="00A95268">
              <w:rPr>
                <w:sz w:val="28"/>
                <w:szCs w:val="28"/>
                <w:lang w:val="en-US"/>
              </w:rPr>
              <w:t>Adsorption on solids</w:t>
            </w:r>
          </w:p>
        </w:tc>
      </w:tr>
      <w:tr w:rsidR="00C87416" w:rsidRPr="00A95268" w14:paraId="0FA8F929" w14:textId="77777777" w:rsidTr="00CE2617">
        <w:tc>
          <w:tcPr>
            <w:tcW w:w="4889" w:type="dxa"/>
          </w:tcPr>
          <w:p w14:paraId="05413F2A" w14:textId="77777777" w:rsidR="00C87416" w:rsidRPr="00A95268" w:rsidRDefault="00C87416" w:rsidP="00C87416">
            <w:pPr>
              <w:pStyle w:val="Default"/>
              <w:jc w:val="both"/>
              <w:rPr>
                <w:sz w:val="28"/>
                <w:szCs w:val="28"/>
                <w:lang w:val="en-US"/>
              </w:rPr>
            </w:pPr>
            <w:r w:rsidRPr="00A95268">
              <w:rPr>
                <w:sz w:val="28"/>
                <w:szCs w:val="28"/>
                <w:lang w:val="en-US"/>
              </w:rPr>
              <w:t xml:space="preserve">TRL 8 – System complete and qualified </w:t>
            </w:r>
          </w:p>
        </w:tc>
        <w:tc>
          <w:tcPr>
            <w:tcW w:w="4889" w:type="dxa"/>
          </w:tcPr>
          <w:p w14:paraId="3320E2C9" w14:textId="77777777" w:rsidR="00C87416" w:rsidRPr="00A95268" w:rsidRDefault="0078447A" w:rsidP="00C87416">
            <w:pPr>
              <w:pStyle w:val="Default"/>
              <w:jc w:val="both"/>
              <w:rPr>
                <w:sz w:val="28"/>
                <w:szCs w:val="28"/>
                <w:lang w:val="en-US"/>
              </w:rPr>
            </w:pPr>
            <w:r w:rsidRPr="00A95268">
              <w:rPr>
                <w:sz w:val="28"/>
                <w:szCs w:val="28"/>
                <w:lang w:val="en-US"/>
              </w:rPr>
              <w:t>Full-rate production decision</w:t>
            </w:r>
          </w:p>
        </w:tc>
      </w:tr>
      <w:tr w:rsidR="00C87416" w:rsidRPr="00A95268" w14:paraId="2B4B045A" w14:textId="77777777" w:rsidTr="00CE2617">
        <w:tc>
          <w:tcPr>
            <w:tcW w:w="4889" w:type="dxa"/>
          </w:tcPr>
          <w:p w14:paraId="606B5FF3" w14:textId="77777777" w:rsidR="00C87416" w:rsidRPr="00A95268" w:rsidRDefault="00C87416" w:rsidP="00C87416">
            <w:pPr>
              <w:pStyle w:val="Default"/>
              <w:jc w:val="both"/>
              <w:rPr>
                <w:sz w:val="28"/>
                <w:szCs w:val="28"/>
                <w:lang w:val="en-US"/>
              </w:rPr>
            </w:pPr>
            <w:r w:rsidRPr="00A95268">
              <w:rPr>
                <w:sz w:val="28"/>
                <w:szCs w:val="28"/>
                <w:lang w:val="en-US"/>
              </w:rPr>
              <w:t xml:space="preserve">TRL 9 – Actual system </w:t>
            </w:r>
            <w:r w:rsidR="00680822" w:rsidRPr="00A95268">
              <w:rPr>
                <w:sz w:val="28"/>
                <w:szCs w:val="28"/>
                <w:lang w:val="en-US"/>
              </w:rPr>
              <w:t xml:space="preserve">is </w:t>
            </w:r>
            <w:r w:rsidRPr="00A95268">
              <w:rPr>
                <w:sz w:val="28"/>
                <w:szCs w:val="28"/>
                <w:lang w:val="en-US"/>
              </w:rPr>
              <w:t>proven in operational environment (commercial)</w:t>
            </w:r>
          </w:p>
        </w:tc>
        <w:tc>
          <w:tcPr>
            <w:tcW w:w="4889" w:type="dxa"/>
          </w:tcPr>
          <w:p w14:paraId="124CE71D" w14:textId="77777777" w:rsidR="00C87416" w:rsidRPr="00A95268" w:rsidRDefault="00C87416" w:rsidP="00C87416">
            <w:pPr>
              <w:pStyle w:val="Default"/>
              <w:jc w:val="both"/>
              <w:rPr>
                <w:sz w:val="28"/>
                <w:szCs w:val="28"/>
                <w:lang w:val="en-US"/>
              </w:rPr>
            </w:pPr>
            <w:r w:rsidRPr="00A95268">
              <w:rPr>
                <w:sz w:val="28"/>
                <w:szCs w:val="28"/>
                <w:lang w:val="en-US"/>
              </w:rPr>
              <w:t>Amine-based solvents</w:t>
            </w:r>
          </w:p>
        </w:tc>
      </w:tr>
    </w:tbl>
    <w:p w14:paraId="77F2A8BD" w14:textId="77777777" w:rsidR="00C87416" w:rsidRPr="00A95268" w:rsidRDefault="00C87416" w:rsidP="00C87416">
      <w:pPr>
        <w:pStyle w:val="Default"/>
        <w:ind w:firstLine="567"/>
        <w:jc w:val="both"/>
        <w:rPr>
          <w:sz w:val="28"/>
          <w:szCs w:val="28"/>
          <w:lang w:val="en-US"/>
        </w:rPr>
      </w:pPr>
    </w:p>
    <w:p w14:paraId="334055C5" w14:textId="77777777" w:rsidR="00C87416" w:rsidRPr="00A95268" w:rsidRDefault="00C428F6" w:rsidP="00C87416">
      <w:pPr>
        <w:pStyle w:val="Default"/>
        <w:ind w:firstLine="567"/>
        <w:jc w:val="both"/>
        <w:rPr>
          <w:sz w:val="28"/>
          <w:szCs w:val="28"/>
          <w:lang w:val="en-US"/>
        </w:rPr>
      </w:pPr>
      <w:r w:rsidRPr="00A95268">
        <w:rPr>
          <w:sz w:val="28"/>
          <w:szCs w:val="28"/>
          <w:lang w:val="en-US"/>
        </w:rPr>
        <w:t>Solid sorbents applied to a</w:t>
      </w:r>
      <w:r w:rsidR="00C87416" w:rsidRPr="00A95268">
        <w:rPr>
          <w:sz w:val="28"/>
          <w:szCs w:val="28"/>
          <w:lang w:val="en-US"/>
        </w:rPr>
        <w:t>dsorption processes of capturing CO</w:t>
      </w:r>
      <w:r w:rsidR="00C87416" w:rsidRPr="00A95268">
        <w:rPr>
          <w:sz w:val="28"/>
          <w:szCs w:val="28"/>
          <w:vertAlign w:val="subscript"/>
          <w:lang w:val="en-US"/>
        </w:rPr>
        <w:t>2</w:t>
      </w:r>
      <w:r w:rsidR="005F13FB" w:rsidRPr="00A95268">
        <w:rPr>
          <w:sz w:val="28"/>
          <w:szCs w:val="28"/>
          <w:lang w:val="en-US"/>
        </w:rPr>
        <w:t xml:space="preserve"> from flue gas flows have pointed out</w:t>
      </w:r>
      <w:r w:rsidR="00EF4A17" w:rsidRPr="00A95268">
        <w:rPr>
          <w:sz w:val="28"/>
          <w:szCs w:val="28"/>
          <w:lang w:val="en-US"/>
        </w:rPr>
        <w:t xml:space="preserve"> a lot of</w:t>
      </w:r>
      <w:r w:rsidR="00C87416" w:rsidRPr="00A95268">
        <w:rPr>
          <w:sz w:val="28"/>
          <w:szCs w:val="28"/>
          <w:lang w:val="en-US"/>
        </w:rPr>
        <w:t xml:space="preserve"> potentia</w:t>
      </w:r>
      <w:r w:rsidR="005F13FB" w:rsidRPr="00A95268">
        <w:rPr>
          <w:sz w:val="28"/>
          <w:szCs w:val="28"/>
          <w:lang w:val="en-US"/>
        </w:rPr>
        <w:t>l benefit</w:t>
      </w:r>
      <w:r w:rsidR="00EF4A17" w:rsidRPr="00A95268">
        <w:rPr>
          <w:sz w:val="28"/>
          <w:szCs w:val="28"/>
          <w:lang w:val="en-US"/>
        </w:rPr>
        <w:t>s in comparison with</w:t>
      </w:r>
      <w:r w:rsidR="00C87416" w:rsidRPr="00A95268">
        <w:rPr>
          <w:sz w:val="28"/>
          <w:szCs w:val="28"/>
          <w:lang w:val="en-US"/>
        </w:rPr>
        <w:t xml:space="preserve"> other conventional CO</w:t>
      </w:r>
      <w:r w:rsidR="00C87416" w:rsidRPr="00A95268">
        <w:rPr>
          <w:sz w:val="28"/>
          <w:szCs w:val="28"/>
          <w:vertAlign w:val="subscript"/>
          <w:lang w:val="en-US"/>
        </w:rPr>
        <w:t xml:space="preserve">2 </w:t>
      </w:r>
      <w:r w:rsidR="00C87416" w:rsidRPr="00A95268">
        <w:rPr>
          <w:sz w:val="28"/>
          <w:szCs w:val="28"/>
          <w:lang w:val="en-US"/>
        </w:rPr>
        <w:t xml:space="preserve">capture using aqueous amine solvents [20]. </w:t>
      </w:r>
      <w:r w:rsidR="00C87416" w:rsidRPr="00A95268">
        <w:rPr>
          <w:color w:val="auto"/>
          <w:sz w:val="28"/>
          <w:szCs w:val="28"/>
          <w:shd w:val="clear" w:color="auto" w:fill="FFFFFF" w:themeFill="background1"/>
          <w:lang w:val="en-US"/>
        </w:rPr>
        <w:t>Merk</w:t>
      </w:r>
      <w:r w:rsidR="00C87416" w:rsidRPr="00A95268">
        <w:rPr>
          <w:sz w:val="28"/>
          <w:szCs w:val="28"/>
          <w:shd w:val="clear" w:color="auto" w:fill="FFFFFF" w:themeFill="background1"/>
          <w:lang w:val="en-US"/>
        </w:rPr>
        <w:t>e</w:t>
      </w:r>
      <w:r w:rsidR="00C87416" w:rsidRPr="00A95268">
        <w:rPr>
          <w:sz w:val="28"/>
          <w:szCs w:val="28"/>
          <w:lang w:val="en-US"/>
        </w:rPr>
        <w:t>l T. C. et al. observed that CO</w:t>
      </w:r>
      <w:r w:rsidR="00C87416" w:rsidRPr="00A95268">
        <w:rPr>
          <w:sz w:val="28"/>
          <w:szCs w:val="28"/>
          <w:vertAlign w:val="subscript"/>
          <w:lang w:val="en-US"/>
        </w:rPr>
        <w:t xml:space="preserve">2 </w:t>
      </w:r>
      <w:r w:rsidR="00C87416" w:rsidRPr="00A95268">
        <w:rPr>
          <w:sz w:val="28"/>
          <w:szCs w:val="28"/>
          <w:lang w:val="en-US"/>
        </w:rPr>
        <w:t>capture through amine absorption is going to be expensive and energy</w:t>
      </w:r>
      <w:r w:rsidR="00680822" w:rsidRPr="00A95268">
        <w:rPr>
          <w:sz w:val="28"/>
          <w:szCs w:val="28"/>
          <w:lang w:val="en-US"/>
        </w:rPr>
        <w:t>-</w:t>
      </w:r>
      <w:r w:rsidR="00C87416" w:rsidRPr="00A95268">
        <w:rPr>
          <w:sz w:val="28"/>
          <w:szCs w:val="28"/>
          <w:lang w:val="en-US"/>
        </w:rPr>
        <w:t xml:space="preserve">intensive when applied to flue gas. Gas separation by </w:t>
      </w:r>
      <w:r w:rsidR="00680822" w:rsidRPr="00A95268">
        <w:rPr>
          <w:sz w:val="28"/>
          <w:szCs w:val="28"/>
          <w:lang w:val="en-US"/>
        </w:rPr>
        <w:t xml:space="preserve">the </w:t>
      </w:r>
      <w:r w:rsidR="00C87416" w:rsidRPr="00A95268">
        <w:rPr>
          <w:sz w:val="28"/>
          <w:szCs w:val="28"/>
          <w:lang w:val="en-US"/>
        </w:rPr>
        <w:t xml:space="preserve">membrane is also an attractive option since </w:t>
      </w:r>
      <w:r w:rsidR="00680822" w:rsidRPr="00A95268">
        <w:rPr>
          <w:sz w:val="28"/>
          <w:szCs w:val="28"/>
          <w:lang w:val="en-US"/>
        </w:rPr>
        <w:t xml:space="preserve">it can be operated in </w:t>
      </w:r>
      <w:r w:rsidR="00C87416" w:rsidRPr="00A95268">
        <w:rPr>
          <w:sz w:val="28"/>
          <w:szCs w:val="28"/>
          <w:lang w:val="en-US"/>
        </w:rPr>
        <w:t xml:space="preserve">continuous systems (feeding of mixed gas and exiting of purified gas can happen at the same time) [26]. </w:t>
      </w:r>
    </w:p>
    <w:p w14:paraId="46272AD3" w14:textId="1516A126" w:rsidR="00A657E3" w:rsidRPr="00A95268" w:rsidRDefault="00A657E3" w:rsidP="00A657E3">
      <w:pPr>
        <w:autoSpaceDE w:val="0"/>
        <w:autoSpaceDN w:val="0"/>
        <w:adjustRightInd w:val="0"/>
        <w:spacing w:after="0" w:line="240" w:lineRule="auto"/>
        <w:ind w:firstLine="567"/>
        <w:jc w:val="both"/>
        <w:rPr>
          <w:rFonts w:ascii="Times New Roman" w:hAnsi="Times New Roman" w:cs="Times New Roman"/>
          <w:color w:val="000000"/>
          <w:sz w:val="28"/>
          <w:szCs w:val="28"/>
          <w:lang w:val="en-US"/>
        </w:rPr>
      </w:pPr>
      <w:r w:rsidRPr="00A95268">
        <w:rPr>
          <w:rFonts w:ascii="Times New Roman" w:hAnsi="Times New Roman" w:cs="Times New Roman"/>
          <w:color w:val="000000"/>
          <w:sz w:val="28"/>
          <w:szCs w:val="28"/>
          <w:lang w:val="en-US"/>
        </w:rPr>
        <w:t>Post-combustion processes based on CO</w:t>
      </w:r>
      <w:r w:rsidRPr="00A95268">
        <w:rPr>
          <w:rFonts w:ascii="Times New Roman" w:hAnsi="Times New Roman" w:cs="Times New Roman"/>
          <w:color w:val="000000"/>
          <w:sz w:val="28"/>
          <w:szCs w:val="28"/>
          <w:vertAlign w:val="subscript"/>
          <w:lang w:val="en-US"/>
        </w:rPr>
        <w:t>2</w:t>
      </w:r>
      <w:r w:rsidRPr="00A95268">
        <w:rPr>
          <w:rFonts w:ascii="Times New Roman" w:hAnsi="Times New Roman" w:cs="Times New Roman"/>
          <w:color w:val="000000"/>
          <w:sz w:val="28"/>
          <w:szCs w:val="28"/>
          <w:lang w:val="en-US"/>
        </w:rPr>
        <w:t xml:space="preserve"> adsorption on solids or membrane separation are up to now at the earlier stage of development with respect to the well-established absorption on amine, but they have the potential of decreasing the costs associat</w:t>
      </w:r>
      <w:r w:rsidR="00263A6C">
        <w:rPr>
          <w:rFonts w:ascii="Times New Roman" w:hAnsi="Times New Roman" w:cs="Times New Roman"/>
          <w:color w:val="000000"/>
          <w:sz w:val="28"/>
          <w:szCs w:val="28"/>
          <w:lang w:val="en-US"/>
        </w:rPr>
        <w:t xml:space="preserve">ed with CCS [27]. This is true </w:t>
      </w:r>
      <w:r w:rsidRPr="00A95268">
        <w:rPr>
          <w:rFonts w:ascii="Times New Roman" w:hAnsi="Times New Roman" w:cs="Times New Roman"/>
          <w:color w:val="000000"/>
          <w:sz w:val="28"/>
          <w:szCs w:val="28"/>
          <w:lang w:val="en-US"/>
        </w:rPr>
        <w:t>for CO</w:t>
      </w:r>
      <w:r w:rsidRPr="00A95268">
        <w:rPr>
          <w:rFonts w:ascii="Times New Roman" w:hAnsi="Times New Roman" w:cs="Times New Roman"/>
          <w:color w:val="000000"/>
          <w:sz w:val="28"/>
          <w:szCs w:val="28"/>
          <w:vertAlign w:val="subscript"/>
          <w:lang w:val="en-US"/>
        </w:rPr>
        <w:t>2</w:t>
      </w:r>
      <w:r w:rsidRPr="00A95268">
        <w:rPr>
          <w:rFonts w:ascii="Times New Roman" w:hAnsi="Times New Roman" w:cs="Times New Roman"/>
          <w:color w:val="000000"/>
          <w:sz w:val="28"/>
          <w:szCs w:val="28"/>
          <w:lang w:val="en-US"/>
        </w:rPr>
        <w:t xml:space="preserve"> adsorption on solid sorbents due to the remarkable advantages as reduced energy for regeneration, great capacity, selectivity, and ease of handling exhibited by solid sorbents. In particular, even if the chemical absorption with amines is undeniably the most commercially mature capture process, remarkable drawbacks for post-combustion applications arise: high corrosion, thermal and chemical degradations of the amines in the presence of oxygen, high energy penalty associated with the solvent regeneration (25</w:t>
      </w:r>
      <w:r w:rsidR="008F3409" w:rsidRPr="008F3409">
        <w:rPr>
          <w:rFonts w:ascii="Times New Roman" w:hAnsi="Times New Roman" w:cs="Times New Roman"/>
          <w:color w:val="000000"/>
          <w:sz w:val="28"/>
          <w:szCs w:val="28"/>
          <w:lang w:val="en-US"/>
        </w:rPr>
        <w:t>-</w:t>
      </w:r>
      <w:r w:rsidRPr="00A95268">
        <w:rPr>
          <w:rFonts w:ascii="Times New Roman" w:hAnsi="Times New Roman" w:cs="Times New Roman"/>
          <w:color w:val="000000"/>
          <w:sz w:val="28"/>
          <w:szCs w:val="28"/>
          <w:lang w:val="en-US"/>
        </w:rPr>
        <w:t xml:space="preserve">40% for a coal-fired power station [28], </w:t>
      </w:r>
      <w:r w:rsidR="00952130" w:rsidRPr="00A95268">
        <w:rPr>
          <w:rFonts w:ascii="Times New Roman" w:hAnsi="Times New Roman" w:cs="Times New Roman"/>
          <w:color w:val="000000"/>
          <w:sz w:val="28"/>
          <w:szCs w:val="28"/>
          <w:lang w:val="en-US"/>
        </w:rPr>
        <w:t>both</w:t>
      </w:r>
      <w:r w:rsidRPr="00A95268">
        <w:rPr>
          <w:rFonts w:ascii="Times New Roman" w:hAnsi="Times New Roman" w:cs="Times New Roman"/>
          <w:color w:val="000000"/>
          <w:sz w:val="28"/>
          <w:szCs w:val="28"/>
          <w:lang w:val="en-US"/>
        </w:rPr>
        <w:t xml:space="preserve"> water</w:t>
      </w:r>
      <w:r w:rsidR="00952130" w:rsidRPr="00A95268">
        <w:rPr>
          <w:rFonts w:ascii="Times New Roman" w:hAnsi="Times New Roman" w:cs="Times New Roman"/>
          <w:color w:val="000000"/>
          <w:sz w:val="28"/>
          <w:szCs w:val="28"/>
          <w:lang w:val="en-US"/>
        </w:rPr>
        <w:t xml:space="preserve"> and amines can falling on</w:t>
      </w:r>
      <w:r w:rsidRPr="00A95268">
        <w:rPr>
          <w:rFonts w:ascii="Times New Roman" w:hAnsi="Times New Roman" w:cs="Times New Roman"/>
          <w:color w:val="000000"/>
          <w:sz w:val="28"/>
          <w:szCs w:val="28"/>
          <w:lang w:val="en-US"/>
        </w:rPr>
        <w:t xml:space="preserve"> the gas </w:t>
      </w:r>
      <w:r w:rsidR="00EF4A17" w:rsidRPr="00A95268">
        <w:rPr>
          <w:rFonts w:ascii="Times New Roman" w:hAnsi="Times New Roman" w:cs="Times New Roman"/>
          <w:color w:val="000000"/>
          <w:sz w:val="28"/>
          <w:szCs w:val="28"/>
          <w:lang w:val="en-US"/>
        </w:rPr>
        <w:t>flow</w:t>
      </w:r>
      <w:r w:rsidR="00952130" w:rsidRPr="00A95268">
        <w:rPr>
          <w:rFonts w:ascii="Times New Roman" w:hAnsi="Times New Roman" w:cs="Times New Roman"/>
          <w:color w:val="000000"/>
          <w:sz w:val="28"/>
          <w:szCs w:val="28"/>
          <w:lang w:val="en-US"/>
        </w:rPr>
        <w:t xml:space="preserve"> </w:t>
      </w:r>
      <w:r w:rsidR="00EA6F40" w:rsidRPr="00A95268">
        <w:rPr>
          <w:rFonts w:ascii="Times New Roman" w:hAnsi="Times New Roman" w:cs="Times New Roman"/>
          <w:color w:val="000000"/>
          <w:sz w:val="28"/>
          <w:szCs w:val="28"/>
          <w:lang w:val="en-US"/>
        </w:rPr>
        <w:t xml:space="preserve">thereby </w:t>
      </w:r>
      <w:r w:rsidR="00952130" w:rsidRPr="00A95268">
        <w:rPr>
          <w:rFonts w:ascii="Times New Roman" w:hAnsi="Times New Roman" w:cs="Times New Roman"/>
          <w:color w:val="000000"/>
          <w:sz w:val="28"/>
          <w:szCs w:val="28"/>
          <w:lang w:val="en-US"/>
        </w:rPr>
        <w:t xml:space="preserve">causing </w:t>
      </w:r>
      <w:r w:rsidR="00EA6F40" w:rsidRPr="00A95268">
        <w:rPr>
          <w:rFonts w:ascii="Times New Roman" w:hAnsi="Times New Roman" w:cs="Times New Roman"/>
          <w:color w:val="000000"/>
          <w:sz w:val="28"/>
          <w:szCs w:val="28"/>
          <w:lang w:val="en-US"/>
        </w:rPr>
        <w:t>the</w:t>
      </w:r>
      <w:r w:rsidR="00952130" w:rsidRPr="00A95268">
        <w:rPr>
          <w:rFonts w:ascii="Times New Roman" w:hAnsi="Times New Roman" w:cs="Times New Roman"/>
          <w:color w:val="000000"/>
          <w:sz w:val="28"/>
          <w:szCs w:val="28"/>
          <w:lang w:val="en-US"/>
        </w:rPr>
        <w:t xml:space="preserve"> </w:t>
      </w:r>
      <w:r w:rsidR="00EA6F40" w:rsidRPr="00A95268">
        <w:rPr>
          <w:rFonts w:ascii="Times New Roman" w:hAnsi="Times New Roman" w:cs="Times New Roman"/>
          <w:color w:val="000000"/>
          <w:sz w:val="28"/>
          <w:szCs w:val="28"/>
          <w:lang w:val="en-US"/>
        </w:rPr>
        <w:t>outlet</w:t>
      </w:r>
      <w:r w:rsidRPr="00A95268">
        <w:rPr>
          <w:rFonts w:ascii="Times New Roman" w:hAnsi="Times New Roman" w:cs="Times New Roman"/>
          <w:color w:val="000000"/>
          <w:sz w:val="28"/>
          <w:szCs w:val="28"/>
          <w:lang w:val="en-US"/>
        </w:rPr>
        <w:t xml:space="preserve"> </w:t>
      </w:r>
      <w:r w:rsidR="00EA6F40" w:rsidRPr="00A95268">
        <w:rPr>
          <w:rFonts w:ascii="Times New Roman" w:hAnsi="Times New Roman" w:cs="Times New Roman"/>
          <w:color w:val="000000"/>
          <w:sz w:val="28"/>
          <w:szCs w:val="28"/>
          <w:lang w:val="en-US"/>
        </w:rPr>
        <w:t>of amines</w:t>
      </w:r>
      <w:r w:rsidR="00BD0075" w:rsidRPr="00A95268">
        <w:rPr>
          <w:rFonts w:ascii="Times New Roman" w:hAnsi="Times New Roman" w:cs="Times New Roman"/>
          <w:color w:val="000000"/>
          <w:sz w:val="28"/>
          <w:szCs w:val="28"/>
          <w:lang w:val="en-US"/>
        </w:rPr>
        <w:t xml:space="preserve"> </w:t>
      </w:r>
      <w:r w:rsidRPr="00A95268">
        <w:rPr>
          <w:rFonts w:ascii="Times New Roman" w:hAnsi="Times New Roman" w:cs="Times New Roman"/>
          <w:color w:val="000000"/>
          <w:sz w:val="28"/>
          <w:szCs w:val="28"/>
          <w:lang w:val="en-US"/>
        </w:rPr>
        <w:t xml:space="preserve">emissions </w:t>
      </w:r>
      <w:r w:rsidR="00BD0075" w:rsidRPr="00A95268">
        <w:rPr>
          <w:rFonts w:ascii="Times New Roman" w:hAnsi="Times New Roman" w:cs="Times New Roman"/>
          <w:color w:val="000000"/>
          <w:sz w:val="28"/>
          <w:szCs w:val="28"/>
          <w:lang w:val="en-US"/>
        </w:rPr>
        <w:t xml:space="preserve">(as liquid or gaseous forms) </w:t>
      </w:r>
      <w:r w:rsidRPr="00A95268">
        <w:rPr>
          <w:rFonts w:ascii="Times New Roman" w:hAnsi="Times New Roman" w:cs="Times New Roman"/>
          <w:color w:val="000000"/>
          <w:sz w:val="28"/>
          <w:szCs w:val="28"/>
          <w:lang w:val="en-US"/>
        </w:rPr>
        <w:t xml:space="preserve">to air and the production of toxic oxidized nitrogen compounds by photo-oxidation [28]. On the contrary, adsorption on </w:t>
      </w:r>
      <w:r w:rsidRPr="00A95268">
        <w:rPr>
          <w:rFonts w:ascii="Times New Roman" w:hAnsi="Times New Roman" w:cs="Times New Roman"/>
          <w:color w:val="000000"/>
          <w:sz w:val="28"/>
          <w:szCs w:val="28"/>
          <w:lang w:val="en-US"/>
        </w:rPr>
        <w:lastRenderedPageBreak/>
        <w:t xml:space="preserve">solid sorbents presents some advantages such as low energy requirement and ease of applicability over a relatively wide range of temperatures and pressures [29]. </w:t>
      </w:r>
    </w:p>
    <w:p w14:paraId="2030DA0A" w14:textId="77777777" w:rsidR="008F3409" w:rsidRDefault="008F3409" w:rsidP="00C87416">
      <w:pPr>
        <w:pStyle w:val="Default"/>
        <w:ind w:firstLine="567"/>
        <w:jc w:val="both"/>
        <w:rPr>
          <w:sz w:val="28"/>
          <w:szCs w:val="28"/>
          <w:lang w:val="en-US"/>
        </w:rPr>
      </w:pPr>
    </w:p>
    <w:p w14:paraId="67A2CCB2" w14:textId="77777777" w:rsidR="00C87416" w:rsidRPr="00A95268" w:rsidRDefault="00C87416" w:rsidP="00C87416">
      <w:pPr>
        <w:pStyle w:val="Default"/>
        <w:ind w:firstLine="567"/>
        <w:jc w:val="both"/>
        <w:rPr>
          <w:sz w:val="28"/>
          <w:szCs w:val="28"/>
          <w:lang w:val="en-US"/>
        </w:rPr>
      </w:pPr>
      <w:r w:rsidRPr="00A95268">
        <w:rPr>
          <w:sz w:val="28"/>
          <w:szCs w:val="28"/>
          <w:lang w:val="en-US"/>
        </w:rPr>
        <w:t>1.2.1.2</w:t>
      </w:r>
      <w:r w:rsidRPr="00A95268">
        <w:rPr>
          <w:sz w:val="28"/>
          <w:szCs w:val="28"/>
          <w:lang w:val="en-US"/>
        </w:rPr>
        <w:tab/>
        <w:t xml:space="preserve"> Pre-combustion option</w:t>
      </w:r>
    </w:p>
    <w:p w14:paraId="6B93C604" w14:textId="4A290B90" w:rsidR="00174710" w:rsidRPr="00A95268" w:rsidRDefault="00174710" w:rsidP="00174710">
      <w:pPr>
        <w:autoSpaceDE w:val="0"/>
        <w:autoSpaceDN w:val="0"/>
        <w:adjustRightInd w:val="0"/>
        <w:spacing w:after="0" w:line="240" w:lineRule="auto"/>
        <w:ind w:firstLine="567"/>
        <w:jc w:val="both"/>
        <w:rPr>
          <w:rFonts w:ascii="Times New Roman" w:hAnsi="Times New Roman" w:cs="Times New Roman"/>
          <w:color w:val="000000"/>
          <w:sz w:val="28"/>
          <w:szCs w:val="28"/>
          <w:lang w:val="en-US"/>
        </w:rPr>
      </w:pPr>
      <w:r w:rsidRPr="00A95268">
        <w:rPr>
          <w:rFonts w:ascii="Times New Roman" w:hAnsi="Times New Roman" w:cs="Times New Roman"/>
          <w:color w:val="000000"/>
          <w:sz w:val="28"/>
          <w:szCs w:val="28"/>
          <w:lang w:val="en-US"/>
        </w:rPr>
        <w:t>Pre-combustion capture approach claims lower costs and higher performances. In this method the fossil fuel is gasified leading to a dry mixture (syngas) consisting principally of CO + H</w:t>
      </w:r>
      <w:r w:rsidRPr="00A95268">
        <w:rPr>
          <w:rFonts w:ascii="Times New Roman" w:hAnsi="Times New Roman" w:cs="Times New Roman"/>
          <w:color w:val="000000"/>
          <w:sz w:val="28"/>
          <w:szCs w:val="28"/>
          <w:vertAlign w:val="subscript"/>
          <w:lang w:val="en-US"/>
        </w:rPr>
        <w:t>2</w:t>
      </w:r>
      <w:r w:rsidRPr="00A95268">
        <w:rPr>
          <w:rFonts w:ascii="Times New Roman" w:hAnsi="Times New Roman" w:cs="Times New Roman"/>
          <w:color w:val="000000"/>
          <w:sz w:val="28"/>
          <w:szCs w:val="28"/>
          <w:lang w:val="en-US"/>
        </w:rPr>
        <w:t>, then converted to a mixture of CO</w:t>
      </w:r>
      <w:r w:rsidRPr="00A95268">
        <w:rPr>
          <w:rFonts w:ascii="Times New Roman" w:hAnsi="Times New Roman" w:cs="Times New Roman"/>
          <w:color w:val="000000"/>
          <w:sz w:val="28"/>
          <w:szCs w:val="28"/>
          <w:vertAlign w:val="subscript"/>
          <w:lang w:val="en-US"/>
        </w:rPr>
        <w:t>2</w:t>
      </w:r>
      <w:r w:rsidRPr="00A95268">
        <w:rPr>
          <w:rFonts w:ascii="Times New Roman" w:hAnsi="Times New Roman" w:cs="Times New Roman"/>
          <w:color w:val="000000"/>
          <w:sz w:val="28"/>
          <w:szCs w:val="28"/>
          <w:lang w:val="en-US"/>
        </w:rPr>
        <w:t xml:space="preserve"> + H</w:t>
      </w:r>
      <w:r w:rsidRPr="00A95268">
        <w:rPr>
          <w:rFonts w:ascii="Times New Roman" w:hAnsi="Times New Roman" w:cs="Times New Roman"/>
          <w:color w:val="000000"/>
          <w:sz w:val="28"/>
          <w:szCs w:val="28"/>
          <w:vertAlign w:val="subscript"/>
          <w:lang w:val="en-US"/>
        </w:rPr>
        <w:t>2</w:t>
      </w:r>
      <w:r w:rsidRPr="00A95268">
        <w:rPr>
          <w:rFonts w:ascii="Times New Roman" w:hAnsi="Times New Roman" w:cs="Times New Roman"/>
          <w:color w:val="000000"/>
          <w:sz w:val="28"/>
          <w:szCs w:val="28"/>
          <w:lang w:val="en-US"/>
        </w:rPr>
        <w:t xml:space="preserve"> by water-gas shift reaction involving CO. After that CO</w:t>
      </w:r>
      <w:r w:rsidRPr="00A95268">
        <w:rPr>
          <w:rFonts w:ascii="Times New Roman" w:hAnsi="Times New Roman" w:cs="Times New Roman"/>
          <w:color w:val="000000"/>
          <w:sz w:val="28"/>
          <w:szCs w:val="28"/>
          <w:vertAlign w:val="subscript"/>
          <w:lang w:val="en-US"/>
        </w:rPr>
        <w:t>2</w:t>
      </w:r>
      <w:r w:rsidRPr="00A95268">
        <w:rPr>
          <w:rFonts w:ascii="Times New Roman" w:hAnsi="Times New Roman" w:cs="Times New Roman"/>
          <w:color w:val="000000"/>
          <w:sz w:val="28"/>
          <w:szCs w:val="28"/>
          <w:lang w:val="en-US"/>
        </w:rPr>
        <w:t xml:space="preserve"> is sent to the compression unit while hydrogen is used as energy vector to a combined cycle to produce electricity [17, 30]. Carbon dioxide can then be set apart using a physical absorbent. This approach is less expensive as an investment and less penalizing for the entire process efficiency compared to the treatment of the exhaust gases, because the produced mixture of gases is under pressure and does not contain nitrogen. Benson S. M. et al. ascertains that gasification process is a settle option to control CO</w:t>
      </w:r>
      <w:r w:rsidRPr="00A95268">
        <w:rPr>
          <w:rFonts w:ascii="Times New Roman" w:hAnsi="Times New Roman" w:cs="Times New Roman"/>
          <w:color w:val="000000"/>
          <w:sz w:val="28"/>
          <w:szCs w:val="28"/>
          <w:vertAlign w:val="subscript"/>
          <w:lang w:val="en-US"/>
        </w:rPr>
        <w:t>2</w:t>
      </w:r>
      <w:r w:rsidRPr="00A95268">
        <w:rPr>
          <w:rFonts w:ascii="Times New Roman" w:hAnsi="Times New Roman" w:cs="Times New Roman"/>
          <w:color w:val="000000"/>
          <w:sz w:val="28"/>
          <w:szCs w:val="28"/>
          <w:lang w:val="en-US"/>
        </w:rPr>
        <w:t xml:space="preserve"> emissions in the chemical and refining </w:t>
      </w:r>
      <w:r w:rsidR="004E68F1" w:rsidRPr="00A95268">
        <w:rPr>
          <w:rFonts w:ascii="Times New Roman" w:hAnsi="Times New Roman" w:cs="Times New Roman"/>
          <w:color w:val="000000"/>
          <w:sz w:val="28"/>
          <w:szCs w:val="28"/>
          <w:lang w:val="en-US"/>
        </w:rPr>
        <w:t>manufacturing</w:t>
      </w:r>
      <w:r w:rsidRPr="00A95268">
        <w:rPr>
          <w:rFonts w:ascii="Times New Roman" w:hAnsi="Times New Roman" w:cs="Times New Roman"/>
          <w:color w:val="000000"/>
          <w:sz w:val="28"/>
          <w:szCs w:val="28"/>
          <w:lang w:val="en-US"/>
        </w:rPr>
        <w:t>, anyway the study on gasification connected with power generation is at the early stage [17] of development.</w:t>
      </w:r>
    </w:p>
    <w:p w14:paraId="0D29840F" w14:textId="77777777" w:rsidR="008F3409" w:rsidRDefault="008F3409" w:rsidP="00C87416">
      <w:pPr>
        <w:pStyle w:val="Default"/>
        <w:ind w:firstLine="567"/>
        <w:jc w:val="both"/>
        <w:rPr>
          <w:sz w:val="28"/>
          <w:szCs w:val="28"/>
          <w:lang w:val="en-US"/>
        </w:rPr>
      </w:pPr>
    </w:p>
    <w:p w14:paraId="3D577155" w14:textId="77777777" w:rsidR="00C87416" w:rsidRPr="00A95268" w:rsidRDefault="00C87416" w:rsidP="00C87416">
      <w:pPr>
        <w:pStyle w:val="Default"/>
        <w:ind w:firstLine="567"/>
        <w:jc w:val="both"/>
        <w:rPr>
          <w:sz w:val="28"/>
          <w:szCs w:val="28"/>
          <w:lang w:val="en-US"/>
        </w:rPr>
      </w:pPr>
      <w:r w:rsidRPr="00A95268">
        <w:rPr>
          <w:sz w:val="28"/>
          <w:szCs w:val="28"/>
          <w:lang w:val="en-US"/>
        </w:rPr>
        <w:t xml:space="preserve">1.2.1.3 </w:t>
      </w:r>
      <w:r w:rsidRPr="00A95268">
        <w:rPr>
          <w:sz w:val="28"/>
          <w:szCs w:val="28"/>
          <w:lang w:val="en-US"/>
        </w:rPr>
        <w:tab/>
        <w:t>Oxy-combustion option</w:t>
      </w:r>
    </w:p>
    <w:p w14:paraId="5EA3B03B" w14:textId="69C7B372" w:rsidR="00C87416" w:rsidRDefault="00C87416" w:rsidP="007C7592">
      <w:pPr>
        <w:pStyle w:val="Default"/>
        <w:ind w:firstLine="567"/>
        <w:jc w:val="both"/>
        <w:rPr>
          <w:sz w:val="28"/>
          <w:szCs w:val="28"/>
          <w:lang w:val="en-US"/>
        </w:rPr>
      </w:pPr>
      <w:r w:rsidRPr="00A95268">
        <w:rPr>
          <w:sz w:val="28"/>
          <w:szCs w:val="28"/>
          <w:lang w:val="en-US"/>
        </w:rPr>
        <w:t>The third method of CO</w:t>
      </w:r>
      <w:r w:rsidRPr="00A95268">
        <w:rPr>
          <w:sz w:val="28"/>
          <w:szCs w:val="28"/>
          <w:vertAlign w:val="subscript"/>
          <w:lang w:val="en-US"/>
        </w:rPr>
        <w:t>2</w:t>
      </w:r>
      <w:r w:rsidRPr="00A95268">
        <w:rPr>
          <w:sz w:val="28"/>
          <w:szCs w:val="28"/>
          <w:lang w:val="en-US"/>
        </w:rPr>
        <w:t xml:space="preserve"> c</w:t>
      </w:r>
      <w:r w:rsidR="00681700" w:rsidRPr="00A95268">
        <w:rPr>
          <w:sz w:val="28"/>
          <w:szCs w:val="28"/>
          <w:lang w:val="en-US"/>
        </w:rPr>
        <w:t>apture is oxy-combustion or oxyfuel combustion. It consists of</w:t>
      </w:r>
      <w:r w:rsidRPr="00A95268">
        <w:rPr>
          <w:sz w:val="28"/>
          <w:szCs w:val="28"/>
          <w:lang w:val="en-US"/>
        </w:rPr>
        <w:t xml:space="preserve"> fossil fuels</w:t>
      </w:r>
      <w:r w:rsidR="009A1A2A" w:rsidRPr="009A1A2A">
        <w:rPr>
          <w:sz w:val="28"/>
          <w:szCs w:val="28"/>
          <w:lang w:val="en-US"/>
        </w:rPr>
        <w:t xml:space="preserve"> </w:t>
      </w:r>
      <w:r w:rsidR="009A1A2A">
        <w:rPr>
          <w:sz w:val="28"/>
          <w:szCs w:val="28"/>
          <w:lang w:val="en-US"/>
        </w:rPr>
        <w:t>burning</w:t>
      </w:r>
      <w:r w:rsidRPr="00A95268">
        <w:rPr>
          <w:sz w:val="28"/>
          <w:szCs w:val="28"/>
          <w:lang w:val="en-US"/>
        </w:rPr>
        <w:t xml:space="preserve"> in </w:t>
      </w:r>
      <w:r w:rsidR="009A1A2A">
        <w:rPr>
          <w:sz w:val="28"/>
          <w:szCs w:val="28"/>
          <w:lang w:val="en-US"/>
        </w:rPr>
        <w:t>the</w:t>
      </w:r>
      <w:r w:rsidRPr="00A95268">
        <w:rPr>
          <w:sz w:val="28"/>
          <w:szCs w:val="28"/>
          <w:lang w:val="en-US"/>
        </w:rPr>
        <w:t xml:space="preserve"> pure oxygen environment </w:t>
      </w:r>
      <w:r w:rsidR="00263A6C">
        <w:rPr>
          <w:sz w:val="28"/>
          <w:szCs w:val="28"/>
          <w:lang w:val="en-US"/>
        </w:rPr>
        <w:t>instead</w:t>
      </w:r>
      <w:r w:rsidRPr="00A95268">
        <w:rPr>
          <w:sz w:val="28"/>
          <w:szCs w:val="28"/>
          <w:lang w:val="en-US"/>
        </w:rPr>
        <w:t xml:space="preserve"> of air. In this way</w:t>
      </w:r>
      <w:r w:rsidR="00681700" w:rsidRPr="00A95268">
        <w:rPr>
          <w:sz w:val="28"/>
          <w:szCs w:val="28"/>
          <w:lang w:val="en-US"/>
        </w:rPr>
        <w:t>,</w:t>
      </w:r>
      <w:r w:rsidRPr="00A95268">
        <w:rPr>
          <w:sz w:val="28"/>
          <w:szCs w:val="28"/>
          <w:lang w:val="en-US"/>
        </w:rPr>
        <w:t xml:space="preserve"> exhaust gas is a mixture of CO</w:t>
      </w:r>
      <w:r w:rsidRPr="00A95268">
        <w:rPr>
          <w:sz w:val="28"/>
          <w:szCs w:val="28"/>
          <w:vertAlign w:val="subscript"/>
          <w:lang w:val="en-US"/>
        </w:rPr>
        <w:t>2</w:t>
      </w:r>
      <w:r w:rsidRPr="00A95268">
        <w:rPr>
          <w:sz w:val="28"/>
          <w:szCs w:val="28"/>
          <w:lang w:val="en-US"/>
        </w:rPr>
        <w:t xml:space="preserve"> and water without any N</w:t>
      </w:r>
      <w:r w:rsidRPr="00A95268">
        <w:rPr>
          <w:sz w:val="28"/>
          <w:szCs w:val="28"/>
          <w:vertAlign w:val="subscript"/>
          <w:lang w:val="en-US"/>
        </w:rPr>
        <w:t>2</w:t>
      </w:r>
      <w:r w:rsidRPr="00A95268">
        <w:rPr>
          <w:sz w:val="28"/>
          <w:szCs w:val="28"/>
          <w:lang w:val="en-US"/>
        </w:rPr>
        <w:t>. Oxy-fuel combustion is characterized by an internal recycle stream induced by the high momentum oxygen jets in place of external recycle. This technology is now spread in the glass industry and still rare in the steel industry. Oxy-combustion can be in principle adopted to any type of fuel utilized for thermal power production. The research interests have mainly been focused on coal and natural gas since these are the most available fuels. For these particular fuels</w:t>
      </w:r>
      <w:r w:rsidR="00D56C87" w:rsidRPr="00A95268">
        <w:rPr>
          <w:sz w:val="28"/>
          <w:szCs w:val="28"/>
          <w:lang w:val="en-US"/>
        </w:rPr>
        <w:t>,</w:t>
      </w:r>
      <w:r w:rsidRPr="00A95268">
        <w:rPr>
          <w:sz w:val="28"/>
          <w:szCs w:val="28"/>
          <w:lang w:val="en-US"/>
        </w:rPr>
        <w:t xml:space="preserve"> the technology is typically termed oxy-coal and oxy-natural gas combustion, accordingly. Application of oxy-combustion to biomass or coal derivatives will result in a feasible mean</w:t>
      </w:r>
      <w:r w:rsidR="00D56C87" w:rsidRPr="00A95268">
        <w:rPr>
          <w:sz w:val="28"/>
          <w:szCs w:val="28"/>
          <w:lang w:val="en-US"/>
        </w:rPr>
        <w:t>s</w:t>
      </w:r>
      <w:r w:rsidRPr="00A95268">
        <w:rPr>
          <w:sz w:val="28"/>
          <w:szCs w:val="28"/>
          <w:lang w:val="en-US"/>
        </w:rPr>
        <w:t xml:space="preserve"> of extracting CO</w:t>
      </w:r>
      <w:r w:rsidRPr="00A95268">
        <w:rPr>
          <w:sz w:val="28"/>
          <w:szCs w:val="28"/>
          <w:vertAlign w:val="subscript"/>
          <w:lang w:val="en-US"/>
        </w:rPr>
        <w:t>2</w:t>
      </w:r>
      <w:r w:rsidRPr="00A95268">
        <w:rPr>
          <w:sz w:val="28"/>
          <w:szCs w:val="28"/>
          <w:lang w:val="en-US"/>
        </w:rPr>
        <w:t xml:space="preserve"> from the atmosphere and thereby mitigate the climate changes.</w:t>
      </w:r>
    </w:p>
    <w:p w14:paraId="672882AF" w14:textId="77777777" w:rsidR="00CD0B1F" w:rsidRPr="00A95268" w:rsidRDefault="00CD0B1F" w:rsidP="007C7592">
      <w:pPr>
        <w:pStyle w:val="Default"/>
        <w:ind w:firstLine="567"/>
        <w:jc w:val="both"/>
        <w:rPr>
          <w:sz w:val="28"/>
          <w:szCs w:val="28"/>
          <w:lang w:val="en-US"/>
        </w:rPr>
      </w:pPr>
    </w:p>
    <w:p w14:paraId="22660416" w14:textId="77777777" w:rsidR="00C87416" w:rsidRPr="00A95268" w:rsidRDefault="00C87416" w:rsidP="00B30259">
      <w:pPr>
        <w:pStyle w:val="Default"/>
        <w:numPr>
          <w:ilvl w:val="2"/>
          <w:numId w:val="7"/>
        </w:numPr>
        <w:jc w:val="both"/>
        <w:rPr>
          <w:sz w:val="28"/>
          <w:szCs w:val="28"/>
          <w:lang w:val="en-US"/>
        </w:rPr>
      </w:pPr>
      <w:r w:rsidRPr="00A95268">
        <w:rPr>
          <w:sz w:val="28"/>
          <w:szCs w:val="28"/>
          <w:lang w:val="en-US"/>
        </w:rPr>
        <w:t>CO</w:t>
      </w:r>
      <w:r w:rsidRPr="00A95268">
        <w:rPr>
          <w:sz w:val="28"/>
          <w:szCs w:val="28"/>
          <w:vertAlign w:val="subscript"/>
          <w:lang w:val="en-US"/>
        </w:rPr>
        <w:t>2</w:t>
      </w:r>
      <w:r w:rsidRPr="00A95268">
        <w:rPr>
          <w:sz w:val="28"/>
          <w:szCs w:val="28"/>
          <w:lang w:val="en-US"/>
        </w:rPr>
        <w:t xml:space="preserve"> adsorption based on solid sorbents</w:t>
      </w:r>
    </w:p>
    <w:p w14:paraId="3EB7800E" w14:textId="28B7380B" w:rsidR="00C87416" w:rsidRPr="00A95268" w:rsidRDefault="00C87416" w:rsidP="00C87416">
      <w:pPr>
        <w:pStyle w:val="Default"/>
        <w:ind w:firstLine="567"/>
        <w:jc w:val="both"/>
        <w:rPr>
          <w:sz w:val="28"/>
          <w:szCs w:val="28"/>
          <w:lang w:val="en-US"/>
        </w:rPr>
      </w:pPr>
      <w:r w:rsidRPr="00A95268">
        <w:rPr>
          <w:sz w:val="28"/>
          <w:szCs w:val="28"/>
          <w:lang w:val="en-US"/>
        </w:rPr>
        <w:t>The way to reduce GHG emissions based on the adsorption over solid sorbents is an option under the post-combustion methods. It is well known that solid sorbents can also be used in a temperature swing process, but they have the potential to drastically reduce the energy required to release the CO</w:t>
      </w:r>
      <w:r w:rsidRPr="00A95268">
        <w:rPr>
          <w:sz w:val="28"/>
          <w:szCs w:val="28"/>
          <w:vertAlign w:val="subscript"/>
          <w:lang w:val="en-US"/>
        </w:rPr>
        <w:t>2</w:t>
      </w:r>
      <w:r w:rsidRPr="00A95268">
        <w:rPr>
          <w:sz w:val="28"/>
          <w:szCs w:val="28"/>
          <w:lang w:val="en-US"/>
        </w:rPr>
        <w:t xml:space="preserve"> due to higher CO</w:t>
      </w:r>
      <w:r w:rsidRPr="00A95268">
        <w:rPr>
          <w:sz w:val="28"/>
          <w:szCs w:val="28"/>
          <w:vertAlign w:val="subscript"/>
          <w:lang w:val="en-US"/>
        </w:rPr>
        <w:t>2</w:t>
      </w:r>
      <w:r w:rsidRPr="00A95268">
        <w:rPr>
          <w:sz w:val="28"/>
          <w:szCs w:val="28"/>
          <w:lang w:val="en-US"/>
        </w:rPr>
        <w:t xml:space="preserve"> loading, lower material heat capacity and lower heat of reaction. The use of solid sorbents for CO</w:t>
      </w:r>
      <w:r w:rsidRPr="00A95268">
        <w:rPr>
          <w:sz w:val="28"/>
          <w:szCs w:val="28"/>
          <w:vertAlign w:val="subscript"/>
          <w:lang w:val="en-US"/>
        </w:rPr>
        <w:t>2</w:t>
      </w:r>
      <w:r w:rsidRPr="00A95268">
        <w:rPr>
          <w:sz w:val="28"/>
          <w:szCs w:val="28"/>
          <w:lang w:val="en-US"/>
        </w:rPr>
        <w:t xml:space="preserve"> capture have also cost benefits over solvent-based processes [31]. Overall benefits in the use of solid sorbents for CO</w:t>
      </w:r>
      <w:r w:rsidRPr="00A95268">
        <w:rPr>
          <w:sz w:val="28"/>
          <w:szCs w:val="28"/>
          <w:vertAlign w:val="subscript"/>
          <w:lang w:val="en-US"/>
        </w:rPr>
        <w:t>2</w:t>
      </w:r>
      <w:r w:rsidRPr="00A95268">
        <w:rPr>
          <w:sz w:val="28"/>
          <w:szCs w:val="28"/>
          <w:lang w:val="en-US"/>
        </w:rPr>
        <w:t xml:space="preserve"> capture include</w:t>
      </w:r>
      <w:r w:rsidR="00243AED">
        <w:rPr>
          <w:sz w:val="28"/>
          <w:szCs w:val="28"/>
          <w:lang w:val="en-US"/>
        </w:rPr>
        <w:t xml:space="preserve"> as follows</w:t>
      </w:r>
      <w:r w:rsidRPr="00A95268">
        <w:rPr>
          <w:sz w:val="28"/>
          <w:szCs w:val="28"/>
          <w:lang w:val="en-US"/>
        </w:rPr>
        <w:t>: low producing costs, reduced energy for regeneration, great equilibrium adsorption capacity, selectivity, ease of handling, regeneration, multicycle durability, and adsorption/ desorption kinetics [20, 31].</w:t>
      </w:r>
      <w:r w:rsidRPr="00A95268">
        <w:rPr>
          <w:lang w:val="en-US"/>
        </w:rPr>
        <w:t xml:space="preserve"> </w:t>
      </w:r>
    </w:p>
    <w:p w14:paraId="20B87E8B" w14:textId="3DF9E1A5" w:rsidR="00C87416" w:rsidRPr="00A95268" w:rsidRDefault="00C87416" w:rsidP="00C87416">
      <w:pPr>
        <w:pStyle w:val="Default"/>
        <w:ind w:firstLine="567"/>
        <w:jc w:val="both"/>
        <w:rPr>
          <w:sz w:val="28"/>
          <w:szCs w:val="28"/>
          <w:lang w:val="en-US"/>
        </w:rPr>
      </w:pPr>
      <w:r w:rsidRPr="00A95268">
        <w:rPr>
          <w:sz w:val="28"/>
          <w:szCs w:val="28"/>
          <w:lang w:val="en-US"/>
        </w:rPr>
        <w:t>A variety of promising sorbents including activated carbons (AC), microporous/mesoporous silica or zeolites, carbonates, polymeric resins nitrogen-functionalized, metal-organic frameworks (MOF), metal oxides, suppo</w:t>
      </w:r>
      <w:r w:rsidR="00D56C87" w:rsidRPr="00A95268">
        <w:rPr>
          <w:sz w:val="28"/>
          <w:szCs w:val="28"/>
          <w:lang w:val="en-US"/>
        </w:rPr>
        <w:t xml:space="preserve">rted Ionic </w:t>
      </w:r>
      <w:r w:rsidR="00D56C87" w:rsidRPr="00A95268">
        <w:rPr>
          <w:sz w:val="28"/>
          <w:szCs w:val="28"/>
          <w:lang w:val="en-US"/>
        </w:rPr>
        <w:lastRenderedPageBreak/>
        <w:t>Liquids (IL) phases</w:t>
      </w:r>
      <w:r w:rsidRPr="00A95268">
        <w:rPr>
          <w:sz w:val="28"/>
          <w:szCs w:val="28"/>
          <w:lang w:val="en-US"/>
        </w:rPr>
        <w:t xml:space="preserve">, supported amines carbon-based sorbents, supported carbonates and zeolites, etc. </w:t>
      </w:r>
      <w:r w:rsidR="00243AED">
        <w:rPr>
          <w:sz w:val="28"/>
          <w:szCs w:val="28"/>
          <w:lang w:val="en-US"/>
        </w:rPr>
        <w:t>were</w:t>
      </w:r>
      <w:r w:rsidRPr="00A95268">
        <w:rPr>
          <w:sz w:val="28"/>
          <w:szCs w:val="28"/>
          <w:lang w:val="en-US"/>
        </w:rPr>
        <w:t xml:space="preserve"> proposed [20, 22, 31, 32].</w:t>
      </w:r>
    </w:p>
    <w:p w14:paraId="60DB4BB9" w14:textId="77777777" w:rsidR="00C87416" w:rsidRPr="00A95268" w:rsidRDefault="00C87416" w:rsidP="00C87416">
      <w:pPr>
        <w:pStyle w:val="Default"/>
        <w:ind w:firstLine="567"/>
        <w:jc w:val="both"/>
        <w:rPr>
          <w:sz w:val="28"/>
          <w:szCs w:val="28"/>
          <w:lang w:val="en-US"/>
        </w:rPr>
      </w:pPr>
      <w:r w:rsidRPr="00A95268">
        <w:rPr>
          <w:sz w:val="28"/>
          <w:szCs w:val="28"/>
          <w:lang w:val="en-US"/>
        </w:rPr>
        <w:t>An ideal CO</w:t>
      </w:r>
      <w:r w:rsidRPr="00A95268">
        <w:rPr>
          <w:sz w:val="28"/>
          <w:szCs w:val="28"/>
          <w:vertAlign w:val="subscript"/>
          <w:lang w:val="en-US"/>
        </w:rPr>
        <w:t>2</w:t>
      </w:r>
      <w:r w:rsidRPr="00A95268">
        <w:rPr>
          <w:sz w:val="28"/>
          <w:szCs w:val="28"/>
          <w:lang w:val="en-US"/>
        </w:rPr>
        <w:t xml:space="preserve"> adsorbent: 1) should exhibit high selectivity toward CO</w:t>
      </w:r>
      <w:r w:rsidRPr="00A95268">
        <w:rPr>
          <w:sz w:val="28"/>
          <w:szCs w:val="28"/>
          <w:vertAlign w:val="subscript"/>
          <w:lang w:val="en-US"/>
        </w:rPr>
        <w:t>2</w:t>
      </w:r>
      <w:r w:rsidRPr="00A95268">
        <w:rPr>
          <w:sz w:val="28"/>
          <w:szCs w:val="28"/>
          <w:lang w:val="en-US"/>
        </w:rPr>
        <w:t xml:space="preserve"> over N</w:t>
      </w:r>
      <w:r w:rsidRPr="00A95268">
        <w:rPr>
          <w:sz w:val="28"/>
          <w:szCs w:val="28"/>
          <w:vertAlign w:val="subscript"/>
          <w:lang w:val="en-US"/>
        </w:rPr>
        <w:t>2</w:t>
      </w:r>
      <w:r w:rsidRPr="00A95268">
        <w:rPr>
          <w:sz w:val="28"/>
          <w:szCs w:val="28"/>
          <w:lang w:val="en-US"/>
        </w:rPr>
        <w:t xml:space="preserve"> and other exhaust components (CO, NH</w:t>
      </w:r>
      <w:r w:rsidRPr="00A95268">
        <w:rPr>
          <w:sz w:val="28"/>
          <w:szCs w:val="28"/>
          <w:vertAlign w:val="subscript"/>
          <w:lang w:val="en-US"/>
        </w:rPr>
        <w:t>3</w:t>
      </w:r>
      <w:r w:rsidRPr="00A95268">
        <w:rPr>
          <w:sz w:val="28"/>
          <w:szCs w:val="28"/>
          <w:lang w:val="en-US"/>
        </w:rPr>
        <w:t xml:space="preserve"> and light hydrocarbons (i.e. CH</w:t>
      </w:r>
      <w:r w:rsidRPr="00A95268">
        <w:rPr>
          <w:sz w:val="28"/>
          <w:szCs w:val="28"/>
          <w:vertAlign w:val="subscript"/>
          <w:lang w:val="en-US"/>
        </w:rPr>
        <w:t>4</w:t>
      </w:r>
      <w:r w:rsidRPr="00A95268">
        <w:rPr>
          <w:sz w:val="28"/>
          <w:szCs w:val="28"/>
          <w:lang w:val="en-US"/>
        </w:rPr>
        <w:t xml:space="preserve">)); 2) should be produced via inexpensive and low-energy consumption methods and by using renewable resources as precursors; 3) should exhibit flexible morphologies, pore structures and functionalities; and 4) should exhibit good mechanical properties to undergo repeated adsorption-desorption cycles [32, 33]. </w:t>
      </w:r>
    </w:p>
    <w:p w14:paraId="57F4DF02" w14:textId="5ADB452F" w:rsidR="00C87416" w:rsidRPr="00A95268" w:rsidRDefault="00D56C87" w:rsidP="00C87416">
      <w:pPr>
        <w:pStyle w:val="Default"/>
        <w:ind w:firstLine="567"/>
        <w:jc w:val="both"/>
        <w:rPr>
          <w:sz w:val="28"/>
          <w:szCs w:val="28"/>
          <w:lang w:val="en-US"/>
        </w:rPr>
      </w:pPr>
      <w:r w:rsidRPr="00A95268">
        <w:rPr>
          <w:sz w:val="28"/>
          <w:szCs w:val="28"/>
          <w:lang w:val="en-US"/>
        </w:rPr>
        <w:t>Sorbent</w:t>
      </w:r>
      <w:r w:rsidR="00C87416" w:rsidRPr="00A95268">
        <w:rPr>
          <w:sz w:val="28"/>
          <w:szCs w:val="28"/>
          <w:lang w:val="en-US"/>
        </w:rPr>
        <w:t xml:space="preserve"> selection is a key point because the materials are required to be both low-cost and versatile in typical post-combustion conditions in order to guarantee an economically advantageous overall process. </w:t>
      </w:r>
      <w:r w:rsidR="00A968C6" w:rsidRPr="00A95268">
        <w:rPr>
          <w:sz w:val="28"/>
          <w:szCs w:val="28"/>
          <w:lang w:val="en-US"/>
        </w:rPr>
        <w:t xml:space="preserve">Materials with </w:t>
      </w:r>
      <w:r w:rsidR="00C87416" w:rsidRPr="00A95268">
        <w:rPr>
          <w:sz w:val="28"/>
          <w:szCs w:val="28"/>
          <w:lang w:val="en-US"/>
        </w:rPr>
        <w:t>distinctive surface chemistry and morphology find large applications</w:t>
      </w:r>
      <w:r w:rsidR="00EC6B7C">
        <w:rPr>
          <w:sz w:val="28"/>
          <w:szCs w:val="28"/>
          <w:lang w:val="en-US"/>
        </w:rPr>
        <w:t xml:space="preserve"> and perspectives</w:t>
      </w:r>
      <w:r w:rsidR="00C87416" w:rsidRPr="00A95268">
        <w:rPr>
          <w:sz w:val="28"/>
          <w:szCs w:val="28"/>
          <w:lang w:val="en-US"/>
        </w:rPr>
        <w:t xml:space="preserve"> in post-combustion technology [20]. </w:t>
      </w:r>
    </w:p>
    <w:p w14:paraId="681C31A8" w14:textId="77777777" w:rsidR="00C87416" w:rsidRPr="00A95268" w:rsidRDefault="00C87416" w:rsidP="00C87416">
      <w:pPr>
        <w:pStyle w:val="Default"/>
        <w:ind w:firstLine="567"/>
        <w:jc w:val="both"/>
        <w:rPr>
          <w:sz w:val="28"/>
          <w:szCs w:val="28"/>
          <w:lang w:val="en-US"/>
        </w:rPr>
      </w:pPr>
      <w:r w:rsidRPr="00A95268">
        <w:rPr>
          <w:sz w:val="28"/>
          <w:szCs w:val="28"/>
          <w:lang w:val="en-US"/>
        </w:rPr>
        <w:t>Solid sorbents are conventionally cl</w:t>
      </w:r>
      <w:r w:rsidR="00BD0075" w:rsidRPr="00A95268">
        <w:rPr>
          <w:sz w:val="28"/>
          <w:szCs w:val="28"/>
          <w:lang w:val="en-US"/>
        </w:rPr>
        <w:t xml:space="preserve">assified on the basis of interaction </w:t>
      </w:r>
      <w:r w:rsidR="00557CB2" w:rsidRPr="00A95268">
        <w:rPr>
          <w:sz w:val="28"/>
          <w:szCs w:val="28"/>
          <w:lang w:val="en-US"/>
        </w:rPr>
        <w:t xml:space="preserve">types </w:t>
      </w:r>
      <w:r w:rsidRPr="00A95268">
        <w:rPr>
          <w:sz w:val="28"/>
          <w:szCs w:val="28"/>
          <w:lang w:val="en-US"/>
        </w:rPr>
        <w:t xml:space="preserve">between </w:t>
      </w:r>
      <w:r w:rsidR="00BD0075" w:rsidRPr="00A95268">
        <w:rPr>
          <w:sz w:val="28"/>
          <w:szCs w:val="28"/>
          <w:lang w:val="en-US"/>
        </w:rPr>
        <w:t xml:space="preserve">molecules of </w:t>
      </w:r>
      <w:r w:rsidRPr="00A95268">
        <w:rPr>
          <w:sz w:val="28"/>
          <w:szCs w:val="28"/>
          <w:lang w:val="en-US"/>
        </w:rPr>
        <w:t>CO</w:t>
      </w:r>
      <w:r w:rsidRPr="00A95268">
        <w:rPr>
          <w:sz w:val="28"/>
          <w:szCs w:val="28"/>
          <w:vertAlign w:val="subscript"/>
          <w:lang w:val="en-US"/>
        </w:rPr>
        <w:t>2</w:t>
      </w:r>
      <w:r w:rsidRPr="00A95268">
        <w:rPr>
          <w:sz w:val="28"/>
          <w:szCs w:val="28"/>
          <w:lang w:val="en-US"/>
        </w:rPr>
        <w:t xml:space="preserve"> and the material: physical interaction (physisorption) and chemical interaction (chemisorption). Materials acting as physisorbent are </w:t>
      </w:r>
      <w:r w:rsidR="00557CB2" w:rsidRPr="00A95268">
        <w:rPr>
          <w:sz w:val="28"/>
          <w:szCs w:val="28"/>
          <w:lang w:val="en-US"/>
        </w:rPr>
        <w:t xml:space="preserve">silica gels, </w:t>
      </w:r>
      <w:r w:rsidRPr="00A95268">
        <w:rPr>
          <w:sz w:val="28"/>
          <w:szCs w:val="28"/>
          <w:lang w:val="en-US"/>
        </w:rPr>
        <w:t xml:space="preserve">zeolites, </w:t>
      </w:r>
      <w:r w:rsidR="00557CB2" w:rsidRPr="00A95268">
        <w:rPr>
          <w:sz w:val="28"/>
          <w:szCs w:val="28"/>
          <w:lang w:val="en-US"/>
        </w:rPr>
        <w:t xml:space="preserve">MOF, porous carbonaceous materials, </w:t>
      </w:r>
      <w:r w:rsidRPr="00A95268">
        <w:rPr>
          <w:sz w:val="28"/>
          <w:szCs w:val="28"/>
          <w:lang w:val="en-US"/>
        </w:rPr>
        <w:t>alumina and</w:t>
      </w:r>
      <w:r w:rsidR="00557CB2" w:rsidRPr="00A95268">
        <w:rPr>
          <w:sz w:val="28"/>
          <w:szCs w:val="28"/>
          <w:lang w:val="en-US"/>
        </w:rPr>
        <w:t xml:space="preserve"> etc</w:t>
      </w:r>
      <w:r w:rsidRPr="00A95268">
        <w:rPr>
          <w:sz w:val="28"/>
          <w:szCs w:val="28"/>
          <w:lang w:val="en-US"/>
        </w:rPr>
        <w:t>. Chemisorbents are usually porous surface-modified materials incorporating basic sites (carbonates and amino groups) capable of strong interactions with acidic CO</w:t>
      </w:r>
      <w:r w:rsidRPr="00A95268">
        <w:rPr>
          <w:sz w:val="28"/>
          <w:szCs w:val="28"/>
          <w:vertAlign w:val="subscript"/>
          <w:lang w:val="en-US"/>
        </w:rPr>
        <w:t>2</w:t>
      </w:r>
      <w:r w:rsidRPr="00A95268">
        <w:rPr>
          <w:sz w:val="28"/>
          <w:szCs w:val="28"/>
          <w:lang w:val="en-US"/>
        </w:rPr>
        <w:t xml:space="preserve">. Typical amine-functionalized sorbents are amine-impregnated or grafted silica and amine-functionalized polymers [33-35]. </w:t>
      </w:r>
      <w:r w:rsidR="00ED65CB" w:rsidRPr="00A95268">
        <w:rPr>
          <w:sz w:val="28"/>
          <w:szCs w:val="28"/>
          <w:lang w:val="en-US"/>
        </w:rPr>
        <w:t xml:space="preserve">Different ways of </w:t>
      </w:r>
      <w:r w:rsidR="002D556F" w:rsidRPr="00A95268">
        <w:rPr>
          <w:sz w:val="28"/>
          <w:szCs w:val="28"/>
          <w:lang w:val="en-US"/>
        </w:rPr>
        <w:t>introduc</w:t>
      </w:r>
      <w:r w:rsidRPr="00A95268">
        <w:rPr>
          <w:sz w:val="28"/>
          <w:szCs w:val="28"/>
          <w:lang w:val="en-US"/>
        </w:rPr>
        <w:t>ing functional groups, including</w:t>
      </w:r>
      <w:r w:rsidR="002D556F" w:rsidRPr="00A95268">
        <w:rPr>
          <w:sz w:val="28"/>
          <w:szCs w:val="28"/>
          <w:lang w:val="en-US"/>
        </w:rPr>
        <w:t xml:space="preserve"> methods of</w:t>
      </w:r>
      <w:r w:rsidRPr="00A95268">
        <w:rPr>
          <w:sz w:val="28"/>
          <w:szCs w:val="28"/>
          <w:lang w:val="en-US"/>
        </w:rPr>
        <w:t xml:space="preserve"> grafting </w:t>
      </w:r>
      <w:r w:rsidR="002D556F" w:rsidRPr="00A95268">
        <w:rPr>
          <w:sz w:val="28"/>
          <w:szCs w:val="28"/>
          <w:lang w:val="en-US"/>
        </w:rPr>
        <w:t>and modification of the</w:t>
      </w:r>
      <w:r w:rsidR="00A968C6" w:rsidRPr="00A95268">
        <w:rPr>
          <w:sz w:val="28"/>
          <w:szCs w:val="28"/>
          <w:lang w:val="en-US"/>
        </w:rPr>
        <w:t xml:space="preserve"> materials</w:t>
      </w:r>
      <w:r w:rsidR="002D556F" w:rsidRPr="00A95268">
        <w:rPr>
          <w:sz w:val="28"/>
          <w:szCs w:val="28"/>
          <w:lang w:val="en-US"/>
        </w:rPr>
        <w:t xml:space="preserve"> substrate</w:t>
      </w:r>
      <w:r w:rsidR="00A968C6" w:rsidRPr="00A95268">
        <w:rPr>
          <w:sz w:val="28"/>
          <w:szCs w:val="28"/>
          <w:lang w:val="en-US"/>
        </w:rPr>
        <w:t xml:space="preserve"> provide</w:t>
      </w:r>
      <w:r w:rsidR="00ED65CB" w:rsidRPr="00A95268">
        <w:rPr>
          <w:sz w:val="28"/>
          <w:szCs w:val="28"/>
          <w:lang w:val="en-US"/>
        </w:rPr>
        <w:t xml:space="preserve"> the changes in</w:t>
      </w:r>
      <w:r w:rsidRPr="00A95268">
        <w:rPr>
          <w:sz w:val="28"/>
          <w:szCs w:val="28"/>
          <w:lang w:val="en-US"/>
        </w:rPr>
        <w:t xml:space="preserve"> sorbent properties. </w:t>
      </w:r>
    </w:p>
    <w:p w14:paraId="1CA9E362" w14:textId="52787632" w:rsidR="00C87416" w:rsidRDefault="00C87416" w:rsidP="00C87416">
      <w:pPr>
        <w:pStyle w:val="Default"/>
        <w:ind w:firstLine="567"/>
        <w:jc w:val="both"/>
        <w:rPr>
          <w:sz w:val="28"/>
          <w:szCs w:val="28"/>
          <w:lang w:val="en-US"/>
        </w:rPr>
      </w:pPr>
      <w:r w:rsidRPr="00A95268">
        <w:rPr>
          <w:sz w:val="28"/>
          <w:szCs w:val="28"/>
          <w:lang w:val="en-US"/>
        </w:rPr>
        <w:t>Structural features (microtexture, pore metrics, surface chemistry) are relevant in view of the adsorbent selection and optimization since the main parameters</w:t>
      </w:r>
      <w:r w:rsidR="001B7DEA">
        <w:rPr>
          <w:sz w:val="28"/>
          <w:szCs w:val="28"/>
          <w:lang w:val="en-US"/>
        </w:rPr>
        <w:t xml:space="preserve"> </w:t>
      </w:r>
      <w:r w:rsidR="001B7DEA" w:rsidRPr="00A95268">
        <w:rPr>
          <w:sz w:val="28"/>
          <w:szCs w:val="28"/>
          <w:lang w:val="en-US"/>
        </w:rPr>
        <w:t>for carbon-based adsorbent</w:t>
      </w:r>
      <w:r w:rsidRPr="00A95268">
        <w:rPr>
          <w:sz w:val="28"/>
          <w:szCs w:val="28"/>
          <w:lang w:val="en-US"/>
        </w:rPr>
        <w:t xml:space="preserve"> governing both the CO</w:t>
      </w:r>
      <w:r w:rsidRPr="00A95268">
        <w:rPr>
          <w:sz w:val="28"/>
          <w:szCs w:val="28"/>
          <w:vertAlign w:val="subscript"/>
          <w:lang w:val="en-US"/>
        </w:rPr>
        <w:t>2</w:t>
      </w:r>
      <w:r w:rsidRPr="00A95268">
        <w:rPr>
          <w:sz w:val="28"/>
          <w:szCs w:val="28"/>
          <w:lang w:val="en-US"/>
        </w:rPr>
        <w:t xml:space="preserve"> uptake capacity and selectivity at low CO</w:t>
      </w:r>
      <w:r w:rsidRPr="00A95268">
        <w:rPr>
          <w:sz w:val="28"/>
          <w:szCs w:val="28"/>
          <w:vertAlign w:val="subscript"/>
          <w:lang w:val="en-US"/>
        </w:rPr>
        <w:t>2</w:t>
      </w:r>
      <w:r w:rsidRPr="00A95268">
        <w:rPr>
          <w:sz w:val="28"/>
          <w:szCs w:val="28"/>
          <w:lang w:val="en-US"/>
        </w:rPr>
        <w:t xml:space="preserve"> partial pressure and room temperature are micropore volume and size and chemical functionalization of the pores [33, 36]. Some authors suggested that high CO</w:t>
      </w:r>
      <w:r w:rsidRPr="00A95268">
        <w:rPr>
          <w:sz w:val="28"/>
          <w:szCs w:val="28"/>
          <w:vertAlign w:val="subscript"/>
          <w:lang w:val="en-US"/>
        </w:rPr>
        <w:t>2</w:t>
      </w:r>
      <w:r w:rsidRPr="00A95268">
        <w:rPr>
          <w:sz w:val="28"/>
          <w:szCs w:val="28"/>
          <w:lang w:val="en-US"/>
        </w:rPr>
        <w:t xml:space="preserve"> uptakes correspond to samples with high micropore volumes and pore diameter</w:t>
      </w:r>
      <w:r w:rsidR="00A968C6" w:rsidRPr="00A95268">
        <w:rPr>
          <w:sz w:val="28"/>
          <w:szCs w:val="28"/>
          <w:lang w:val="en-US"/>
        </w:rPr>
        <w:t>s</w:t>
      </w:r>
      <w:r w:rsidRPr="00A95268">
        <w:rPr>
          <w:sz w:val="28"/>
          <w:szCs w:val="28"/>
          <w:lang w:val="en-US"/>
        </w:rPr>
        <w:t xml:space="preserve"> below 0.8 nm, but as reported in [37] some discrepancies in literature can be found </w:t>
      </w:r>
      <w:r w:rsidR="001B7DEA">
        <w:rPr>
          <w:sz w:val="28"/>
          <w:szCs w:val="28"/>
          <w:lang w:val="en-US"/>
        </w:rPr>
        <w:t>with regard to</w:t>
      </w:r>
      <w:r w:rsidRPr="00A95268">
        <w:rPr>
          <w:sz w:val="28"/>
          <w:szCs w:val="28"/>
          <w:lang w:val="en-US"/>
        </w:rPr>
        <w:t xml:space="preserve"> this point.</w:t>
      </w:r>
    </w:p>
    <w:p w14:paraId="3CCC5360" w14:textId="77777777" w:rsidR="00444946" w:rsidRPr="00A95268" w:rsidRDefault="00444946" w:rsidP="00C87416">
      <w:pPr>
        <w:pStyle w:val="Default"/>
        <w:ind w:firstLine="567"/>
        <w:jc w:val="both"/>
        <w:rPr>
          <w:sz w:val="28"/>
          <w:szCs w:val="28"/>
          <w:lang w:val="en-US"/>
        </w:rPr>
      </w:pPr>
    </w:p>
    <w:p w14:paraId="51E82955" w14:textId="77777777" w:rsidR="00C87416" w:rsidRPr="00A95268" w:rsidRDefault="00C87416" w:rsidP="004F06E4">
      <w:pPr>
        <w:pStyle w:val="Default"/>
        <w:numPr>
          <w:ilvl w:val="3"/>
          <w:numId w:val="7"/>
        </w:numPr>
        <w:ind w:left="1276" w:hanging="709"/>
        <w:jc w:val="both"/>
        <w:rPr>
          <w:sz w:val="28"/>
          <w:szCs w:val="28"/>
          <w:lang w:val="en-US"/>
        </w:rPr>
      </w:pPr>
      <w:r w:rsidRPr="00A95268">
        <w:rPr>
          <w:sz w:val="28"/>
          <w:szCs w:val="28"/>
          <w:lang w:val="en-US"/>
        </w:rPr>
        <w:t>Chemisorbents for CO</w:t>
      </w:r>
      <w:r w:rsidRPr="00A95268">
        <w:rPr>
          <w:sz w:val="28"/>
          <w:szCs w:val="28"/>
          <w:vertAlign w:val="subscript"/>
          <w:lang w:val="en-US"/>
        </w:rPr>
        <w:t xml:space="preserve">2 </w:t>
      </w:r>
      <w:r w:rsidRPr="00A95268">
        <w:rPr>
          <w:sz w:val="28"/>
          <w:szCs w:val="28"/>
          <w:lang w:val="en-US"/>
        </w:rPr>
        <w:t>capture technology</w:t>
      </w:r>
    </w:p>
    <w:p w14:paraId="2FBF69EE" w14:textId="77777777" w:rsidR="00CD0B1F" w:rsidRDefault="00C87416" w:rsidP="00C87416">
      <w:pPr>
        <w:autoSpaceDE w:val="0"/>
        <w:autoSpaceDN w:val="0"/>
        <w:adjustRightInd w:val="0"/>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Modifications in the surface chemistry of the sorbent by incorporating basic sites capable </w:t>
      </w:r>
      <w:r w:rsidR="00263A6C">
        <w:rPr>
          <w:rFonts w:ascii="Times New Roman" w:hAnsi="Times New Roman" w:cs="Times New Roman"/>
          <w:sz w:val="28"/>
          <w:szCs w:val="28"/>
          <w:lang w:val="en-US"/>
        </w:rPr>
        <w:t xml:space="preserve">to </w:t>
      </w:r>
      <w:r w:rsidRPr="00A95268">
        <w:rPr>
          <w:rFonts w:ascii="Times New Roman" w:hAnsi="Times New Roman" w:cs="Times New Roman"/>
          <w:sz w:val="28"/>
          <w:szCs w:val="28"/>
          <w:lang w:val="en-US"/>
        </w:rPr>
        <w:t>strongly interact</w:t>
      </w:r>
      <w:r w:rsidR="00263A6C">
        <w:rPr>
          <w:rFonts w:ascii="Times New Roman" w:hAnsi="Times New Roman" w:cs="Times New Roman"/>
          <w:sz w:val="28"/>
          <w:szCs w:val="28"/>
          <w:lang w:val="en-US"/>
        </w:rPr>
        <w:t xml:space="preserve"> with acidic carbon dioxide giving</w:t>
      </w:r>
      <w:r w:rsidRPr="00A95268">
        <w:rPr>
          <w:rFonts w:ascii="Times New Roman" w:hAnsi="Times New Roman" w:cs="Times New Roman"/>
          <w:sz w:val="28"/>
          <w:szCs w:val="28"/>
          <w:lang w:val="en-US"/>
        </w:rPr>
        <w:t xml:space="preserve"> rising to chemisorption phenomena (chemisorbents) are investigated. In this case</w:t>
      </w:r>
      <w:r w:rsidR="00A968C6" w:rsidRPr="00A95268">
        <w:rPr>
          <w:rFonts w:ascii="Times New Roman" w:hAnsi="Times New Roman" w:cs="Times New Roman"/>
          <w:sz w:val="28"/>
          <w:szCs w:val="28"/>
          <w:lang w:val="en-US"/>
        </w:rPr>
        <w:t>,</w:t>
      </w:r>
      <w:r w:rsidRPr="00A95268">
        <w:rPr>
          <w:rFonts w:ascii="Times New Roman" w:hAnsi="Times New Roman" w:cs="Times New Roman"/>
          <w:sz w:val="28"/>
          <w:szCs w:val="28"/>
          <w:lang w:val="en-US"/>
        </w:rPr>
        <w:t xml:space="preserve"> chemisorbents</w:t>
      </w:r>
      <w:r w:rsidR="00263A6C">
        <w:rPr>
          <w:rFonts w:ascii="Times New Roman" w:hAnsi="Times New Roman" w:cs="Times New Roman"/>
          <w:sz w:val="28"/>
          <w:szCs w:val="28"/>
          <w:lang w:val="en-US"/>
        </w:rPr>
        <w:t xml:space="preserve"> that</w:t>
      </w:r>
      <w:r w:rsidRPr="00A95268">
        <w:rPr>
          <w:rFonts w:ascii="Times New Roman" w:hAnsi="Times New Roman" w:cs="Times New Roman"/>
          <w:sz w:val="28"/>
          <w:szCs w:val="28"/>
          <w:lang w:val="en-US"/>
        </w:rPr>
        <w:t xml:space="preserve"> also have </w:t>
      </w:r>
      <w:r w:rsidR="00A968C6" w:rsidRPr="00A95268">
        <w:rPr>
          <w:rFonts w:ascii="Times New Roman" w:hAnsi="Times New Roman" w:cs="Times New Roman"/>
          <w:sz w:val="28"/>
          <w:szCs w:val="28"/>
          <w:lang w:val="en-US"/>
        </w:rPr>
        <w:t xml:space="preserve">the </w:t>
      </w:r>
      <w:r w:rsidR="00FC176B" w:rsidRPr="00A95268">
        <w:rPr>
          <w:rFonts w:ascii="Times New Roman" w:hAnsi="Times New Roman" w:cs="Times New Roman"/>
          <w:sz w:val="28"/>
          <w:szCs w:val="28"/>
          <w:lang w:val="en-US"/>
        </w:rPr>
        <w:t>benefit</w:t>
      </w:r>
      <w:r w:rsidR="002D556F" w:rsidRPr="00A95268">
        <w:rPr>
          <w:rFonts w:ascii="Times New Roman" w:hAnsi="Times New Roman" w:cs="Times New Roman"/>
          <w:sz w:val="28"/>
          <w:szCs w:val="28"/>
          <w:lang w:val="en-US"/>
        </w:rPr>
        <w:t xml:space="preserve"> to retain </w:t>
      </w:r>
      <w:r w:rsidR="001B7DEA">
        <w:rPr>
          <w:rFonts w:ascii="Times New Roman" w:hAnsi="Times New Roman" w:cs="Times New Roman"/>
          <w:sz w:val="28"/>
          <w:szCs w:val="28"/>
          <w:lang w:val="en-US"/>
        </w:rPr>
        <w:t>high selectivity for</w:t>
      </w:r>
      <w:r w:rsidR="00FC176B" w:rsidRPr="00A95268">
        <w:rPr>
          <w:rFonts w:ascii="Times New Roman" w:hAnsi="Times New Roman" w:cs="Times New Roman"/>
          <w:sz w:val="28"/>
          <w:szCs w:val="28"/>
          <w:lang w:val="en-US"/>
        </w:rPr>
        <w:t xml:space="preserve"> molecules of </w:t>
      </w:r>
      <w:r w:rsidRPr="00A95268">
        <w:rPr>
          <w:rFonts w:ascii="Times New Roman" w:hAnsi="Times New Roman" w:cs="Times New Roman"/>
          <w:sz w:val="28"/>
          <w:szCs w:val="28"/>
          <w:lang w:val="en-US"/>
        </w:rPr>
        <w:t>CO</w:t>
      </w:r>
      <w:r w:rsidRPr="00A95268">
        <w:rPr>
          <w:rFonts w:ascii="Times New Roman" w:hAnsi="Times New Roman" w:cs="Times New Roman"/>
          <w:sz w:val="28"/>
          <w:szCs w:val="28"/>
          <w:vertAlign w:val="subscript"/>
          <w:lang w:val="en-US"/>
        </w:rPr>
        <w:t>2</w:t>
      </w:r>
      <w:r w:rsidR="00FC176B" w:rsidRPr="00A95268">
        <w:rPr>
          <w:rFonts w:ascii="Times New Roman" w:hAnsi="Times New Roman" w:cs="Times New Roman"/>
          <w:sz w:val="28"/>
          <w:szCs w:val="28"/>
          <w:lang w:val="en-US"/>
        </w:rPr>
        <w:t xml:space="preserve"> are considered very perspective.</w:t>
      </w:r>
    </w:p>
    <w:p w14:paraId="528670ED" w14:textId="5D4FAE3E" w:rsidR="00C87416" w:rsidRPr="00A95268" w:rsidRDefault="00FC176B" w:rsidP="00C87416">
      <w:pPr>
        <w:autoSpaceDE w:val="0"/>
        <w:autoSpaceDN w:val="0"/>
        <w:adjustRightInd w:val="0"/>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 F</w:t>
      </w:r>
      <w:r w:rsidR="00C87416" w:rsidRPr="00A95268">
        <w:rPr>
          <w:rFonts w:ascii="Times New Roman" w:hAnsi="Times New Roman" w:cs="Times New Roman"/>
          <w:sz w:val="28"/>
          <w:szCs w:val="28"/>
          <w:lang w:val="en-US"/>
        </w:rPr>
        <w:t>unctional groups commonly present</w:t>
      </w:r>
      <w:r w:rsidR="00263A6C">
        <w:rPr>
          <w:rFonts w:ascii="Times New Roman" w:hAnsi="Times New Roman" w:cs="Times New Roman"/>
          <w:sz w:val="28"/>
          <w:szCs w:val="28"/>
          <w:lang w:val="en-US"/>
        </w:rPr>
        <w:t>ed</w:t>
      </w:r>
      <w:r w:rsidR="00C87416" w:rsidRPr="00A95268">
        <w:rPr>
          <w:rFonts w:ascii="Times New Roman" w:hAnsi="Times New Roman" w:cs="Times New Roman"/>
          <w:sz w:val="28"/>
          <w:szCs w:val="28"/>
          <w:lang w:val="en-US"/>
        </w:rPr>
        <w:t xml:space="preserve"> on</w:t>
      </w:r>
      <w:r w:rsidRPr="00A95268">
        <w:rPr>
          <w:rFonts w:ascii="Times New Roman" w:hAnsi="Times New Roman" w:cs="Times New Roman"/>
          <w:sz w:val="28"/>
          <w:szCs w:val="28"/>
          <w:lang w:val="en-US"/>
        </w:rPr>
        <w:t xml:space="preserve"> the chemisorbent surface are: </w:t>
      </w:r>
      <w:r w:rsidR="00C87416" w:rsidRPr="00A95268">
        <w:rPr>
          <w:rFonts w:ascii="Times New Roman" w:hAnsi="Times New Roman" w:cs="Times New Roman"/>
          <w:sz w:val="28"/>
          <w:szCs w:val="28"/>
          <w:lang w:val="en-US"/>
        </w:rPr>
        <w:t xml:space="preserve">alkaline carbonates and amine groups. </w:t>
      </w:r>
    </w:p>
    <w:p w14:paraId="0AA72624" w14:textId="43C825F2" w:rsidR="00C87416" w:rsidRPr="00A95268" w:rsidRDefault="00C87416" w:rsidP="00C87416">
      <w:pPr>
        <w:autoSpaceDE w:val="0"/>
        <w:autoSpaceDN w:val="0"/>
        <w:adjustRightInd w:val="0"/>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The family of regenerable alkali-metal carbonate-based sorbents is one of the most interesting chemisorbents subspecies for carbon dioxide capture technology. Hoffman et al. [37] describe the chemical reactions for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capture as in the </w:t>
      </w:r>
      <w:r w:rsidR="00263A6C">
        <w:rPr>
          <w:rFonts w:ascii="Times New Roman" w:hAnsi="Times New Roman" w:cs="Times New Roman"/>
          <w:sz w:val="28"/>
          <w:szCs w:val="28"/>
          <w:lang w:val="en-US"/>
        </w:rPr>
        <w:t>following example</w:t>
      </w:r>
      <w:r w:rsidRPr="00A95268">
        <w:rPr>
          <w:rFonts w:ascii="Times New Roman" w:hAnsi="Times New Roman" w:cs="Times New Roman"/>
          <w:sz w:val="28"/>
          <w:szCs w:val="28"/>
          <w:lang w:val="en-US"/>
        </w:rPr>
        <w:t xml:space="preserve">: </w:t>
      </w:r>
    </w:p>
    <w:p w14:paraId="413048FF" w14:textId="77777777" w:rsidR="00C87416" w:rsidRDefault="00C87416" w:rsidP="007E0F34">
      <w:pPr>
        <w:autoSpaceDE w:val="0"/>
        <w:autoSpaceDN w:val="0"/>
        <w:adjustRightInd w:val="0"/>
        <w:spacing w:after="0" w:line="240" w:lineRule="auto"/>
        <w:ind w:firstLine="567"/>
        <w:jc w:val="right"/>
        <w:rPr>
          <w:rFonts w:ascii="Times New Roman" w:hAnsi="Times New Roman" w:cs="Times New Roman"/>
          <w:sz w:val="28"/>
          <w:szCs w:val="28"/>
          <w:lang w:val="en-US"/>
        </w:rPr>
      </w:pPr>
      <w:r w:rsidRPr="00A95268">
        <w:rPr>
          <w:rFonts w:ascii="Times New Roman" w:hAnsi="Times New Roman" w:cs="Times New Roman"/>
          <w:sz w:val="28"/>
          <w:szCs w:val="28"/>
          <w:lang w:val="en-US"/>
        </w:rPr>
        <w:lastRenderedPageBreak/>
        <w:t xml:space="preserve">                               K</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CO</w:t>
      </w:r>
      <w:r w:rsidRPr="00A95268">
        <w:rPr>
          <w:rFonts w:ascii="Times New Roman" w:hAnsi="Times New Roman" w:cs="Times New Roman"/>
          <w:sz w:val="28"/>
          <w:szCs w:val="28"/>
          <w:vertAlign w:val="subscript"/>
          <w:lang w:val="en-US"/>
        </w:rPr>
        <w:t>3</w:t>
      </w:r>
      <w:r w:rsidRPr="00A95268">
        <w:rPr>
          <w:rFonts w:ascii="Times New Roman" w:hAnsi="Times New Roman" w:cs="Times New Roman"/>
          <w:sz w:val="28"/>
          <w:szCs w:val="28"/>
          <w:lang w:val="en-US"/>
        </w:rPr>
        <w:t xml:space="preserve"> +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 H</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O </w:t>
      </w:r>
      <w:r w:rsidRPr="00A95268">
        <w:rPr>
          <w:rFonts w:ascii="Cambria Math" w:hAnsi="Cambria Math" w:cs="Cambria Math"/>
          <w:sz w:val="28"/>
          <w:szCs w:val="28"/>
          <w:lang w:val="en-US"/>
        </w:rPr>
        <w:t>⇔</w:t>
      </w:r>
      <w:r w:rsidRPr="00A95268">
        <w:rPr>
          <w:rFonts w:ascii="Times New Roman" w:hAnsi="Times New Roman" w:cs="Times New Roman"/>
          <w:sz w:val="28"/>
          <w:szCs w:val="28"/>
          <w:lang w:val="en-US"/>
        </w:rPr>
        <w:t xml:space="preserve"> 2KHCO</w:t>
      </w:r>
      <w:r w:rsidRPr="00A95268">
        <w:rPr>
          <w:rFonts w:ascii="Times New Roman" w:hAnsi="Times New Roman" w:cs="Times New Roman"/>
          <w:sz w:val="28"/>
          <w:szCs w:val="28"/>
          <w:vertAlign w:val="subscript"/>
          <w:lang w:val="en-US"/>
        </w:rPr>
        <w:t>3</w:t>
      </w:r>
      <w:r w:rsidRPr="00A95268">
        <w:rPr>
          <w:rFonts w:ascii="Times New Roman" w:hAnsi="Times New Roman" w:cs="Times New Roman"/>
          <w:sz w:val="28"/>
          <w:szCs w:val="28"/>
          <w:lang w:val="en-US"/>
        </w:rPr>
        <w:t xml:space="preserve">                                   (1)</w:t>
      </w:r>
    </w:p>
    <w:p w14:paraId="3F4F28C1" w14:textId="77777777" w:rsidR="00EC6B7C" w:rsidRPr="00A95268" w:rsidRDefault="00EC6B7C" w:rsidP="00C87416">
      <w:pPr>
        <w:autoSpaceDE w:val="0"/>
        <w:autoSpaceDN w:val="0"/>
        <w:adjustRightInd w:val="0"/>
        <w:spacing w:after="0" w:line="240" w:lineRule="auto"/>
        <w:ind w:firstLine="567"/>
        <w:jc w:val="center"/>
        <w:rPr>
          <w:rFonts w:ascii="Times New Roman" w:hAnsi="Times New Roman" w:cs="Times New Roman"/>
          <w:sz w:val="28"/>
          <w:szCs w:val="28"/>
          <w:lang w:val="en-US"/>
        </w:rPr>
      </w:pPr>
    </w:p>
    <w:p w14:paraId="746D32C7" w14:textId="77777777" w:rsidR="00C87416" w:rsidRPr="00A95268" w:rsidRDefault="00C87416" w:rsidP="007E0F34">
      <w:pPr>
        <w:autoSpaceDE w:val="0"/>
        <w:autoSpaceDN w:val="0"/>
        <w:adjustRightInd w:val="0"/>
        <w:spacing w:after="0" w:line="240" w:lineRule="auto"/>
        <w:ind w:left="567"/>
        <w:jc w:val="right"/>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                                     CaO +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w:t>
      </w:r>
      <w:r w:rsidRPr="00A95268">
        <w:rPr>
          <w:rFonts w:ascii="Cambria Math" w:hAnsi="Cambria Math" w:cs="Cambria Math"/>
          <w:sz w:val="28"/>
          <w:szCs w:val="28"/>
          <w:lang w:val="en-US"/>
        </w:rPr>
        <w:t>⇔</w:t>
      </w:r>
      <w:r w:rsidRPr="00A95268">
        <w:rPr>
          <w:rFonts w:ascii="Times New Roman" w:hAnsi="Times New Roman" w:cs="Times New Roman"/>
          <w:sz w:val="28"/>
          <w:szCs w:val="28"/>
          <w:lang w:val="en-US"/>
        </w:rPr>
        <w:t xml:space="preserve"> CaCO</w:t>
      </w:r>
      <w:r w:rsidRPr="00A95268">
        <w:rPr>
          <w:rFonts w:ascii="Times New Roman" w:hAnsi="Times New Roman" w:cs="Times New Roman"/>
          <w:sz w:val="28"/>
          <w:szCs w:val="28"/>
          <w:vertAlign w:val="subscript"/>
          <w:lang w:val="en-US"/>
        </w:rPr>
        <w:t>3</w:t>
      </w:r>
      <w:r w:rsidRPr="00A95268">
        <w:rPr>
          <w:rFonts w:ascii="Times New Roman" w:hAnsi="Times New Roman" w:cs="Times New Roman"/>
          <w:sz w:val="28"/>
          <w:szCs w:val="28"/>
          <w:lang w:val="en-US"/>
        </w:rPr>
        <w:t xml:space="preserve">                                              (2)</w:t>
      </w:r>
    </w:p>
    <w:p w14:paraId="28FA0A72" w14:textId="77777777" w:rsidR="00EC6B7C" w:rsidRPr="00EC6B7C" w:rsidRDefault="00EC6B7C" w:rsidP="00EC6B7C">
      <w:pPr>
        <w:autoSpaceDE w:val="0"/>
        <w:autoSpaceDN w:val="0"/>
        <w:adjustRightInd w:val="0"/>
        <w:spacing w:after="0" w:line="240" w:lineRule="auto"/>
        <w:rPr>
          <w:rFonts w:ascii="Times New Roman" w:hAnsi="Times New Roman" w:cs="Times New Roman"/>
          <w:sz w:val="28"/>
          <w:szCs w:val="28"/>
          <w:lang w:val="en-US"/>
        </w:rPr>
      </w:pPr>
    </w:p>
    <w:p w14:paraId="2A668720" w14:textId="442D9360" w:rsidR="00C87416" w:rsidRPr="00A95268" w:rsidRDefault="00263A6C" w:rsidP="00EB69F4">
      <w:pPr>
        <w:pStyle w:val="a3"/>
        <w:autoSpaceDE w:val="0"/>
        <w:autoSpaceDN w:val="0"/>
        <w:adjustRightInd w:val="0"/>
        <w:spacing w:after="0" w:line="240" w:lineRule="auto"/>
        <w:ind w:left="0"/>
        <w:jc w:val="both"/>
        <w:rPr>
          <w:rFonts w:ascii="Times New Roman" w:hAnsi="Times New Roman" w:cs="Times New Roman"/>
          <w:sz w:val="28"/>
          <w:szCs w:val="28"/>
          <w:lang w:val="en-US"/>
        </w:rPr>
      </w:pPr>
      <w:r>
        <w:rPr>
          <w:rFonts w:ascii="Times New Roman" w:hAnsi="Times New Roman" w:cs="Times New Roman"/>
          <w:sz w:val="28"/>
          <w:szCs w:val="28"/>
          <w:lang w:val="en-US"/>
        </w:rPr>
        <w:t>where reactions (1) describe</w:t>
      </w:r>
      <w:r w:rsidR="00C87416" w:rsidRPr="00A95268">
        <w:rPr>
          <w:rFonts w:ascii="Times New Roman" w:hAnsi="Times New Roman" w:cs="Times New Roman"/>
          <w:sz w:val="28"/>
          <w:szCs w:val="28"/>
          <w:lang w:val="en-US"/>
        </w:rPr>
        <w:t xml:space="preserve"> </w:t>
      </w:r>
      <w:r w:rsidR="00A968C6" w:rsidRPr="00A95268">
        <w:rPr>
          <w:rFonts w:ascii="Times New Roman" w:hAnsi="Times New Roman" w:cs="Times New Roman"/>
          <w:sz w:val="28"/>
          <w:szCs w:val="28"/>
          <w:lang w:val="en-US"/>
        </w:rPr>
        <w:t xml:space="preserve">the </w:t>
      </w:r>
      <w:r w:rsidR="005D7F62">
        <w:rPr>
          <w:rFonts w:ascii="Times New Roman" w:hAnsi="Times New Roman" w:cs="Times New Roman"/>
          <w:sz w:val="28"/>
          <w:szCs w:val="28"/>
          <w:lang w:val="en-US"/>
        </w:rPr>
        <w:t>ad</w:t>
      </w:r>
      <w:r w:rsidR="00C87416" w:rsidRPr="00A95268">
        <w:rPr>
          <w:rFonts w:ascii="Times New Roman" w:hAnsi="Times New Roman" w:cs="Times New Roman"/>
          <w:sz w:val="28"/>
          <w:szCs w:val="28"/>
          <w:lang w:val="en-US"/>
        </w:rPr>
        <w:t>sorption of CO</w:t>
      </w:r>
      <w:r w:rsidR="00C87416" w:rsidRPr="00A95268">
        <w:rPr>
          <w:rFonts w:ascii="Times New Roman" w:hAnsi="Times New Roman" w:cs="Times New Roman"/>
          <w:sz w:val="28"/>
          <w:szCs w:val="28"/>
          <w:vertAlign w:val="subscript"/>
          <w:lang w:val="en-US"/>
        </w:rPr>
        <w:t>2</w:t>
      </w:r>
      <w:r w:rsidR="00C87416" w:rsidRPr="00A95268">
        <w:rPr>
          <w:rFonts w:ascii="Times New Roman" w:hAnsi="Times New Roman" w:cs="Times New Roman"/>
          <w:sz w:val="28"/>
          <w:szCs w:val="28"/>
          <w:lang w:val="en-US"/>
        </w:rPr>
        <w:t xml:space="preserve"> and (2) describe sorbent regeneration. </w:t>
      </w:r>
    </w:p>
    <w:p w14:paraId="3A5A9651" w14:textId="26F86A90" w:rsidR="00C87416" w:rsidRPr="00A95268" w:rsidRDefault="005D7F62" w:rsidP="00C87416">
      <w:pPr>
        <w:autoSpaceDE w:val="0"/>
        <w:autoSpaceDN w:val="0"/>
        <w:adjustRightInd w:val="0"/>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U</w:t>
      </w:r>
      <w:r w:rsidR="00C87416" w:rsidRPr="00A95268">
        <w:rPr>
          <w:rFonts w:ascii="Times New Roman" w:hAnsi="Times New Roman" w:cs="Times New Roman"/>
          <w:sz w:val="28"/>
          <w:szCs w:val="28"/>
          <w:lang w:val="en-US"/>
        </w:rPr>
        <w:t>se of alkali- or alkaline-earth metals carbonates for CO</w:t>
      </w:r>
      <w:r w:rsidR="00C87416" w:rsidRPr="00A95268">
        <w:rPr>
          <w:rFonts w:ascii="Times New Roman" w:hAnsi="Times New Roman" w:cs="Times New Roman"/>
          <w:sz w:val="28"/>
          <w:szCs w:val="28"/>
          <w:vertAlign w:val="subscript"/>
          <w:lang w:val="en-US"/>
        </w:rPr>
        <w:t>2</w:t>
      </w:r>
      <w:r w:rsidR="00C87416" w:rsidRPr="00A95268">
        <w:rPr>
          <w:rFonts w:ascii="Times New Roman" w:hAnsi="Times New Roman" w:cs="Times New Roman"/>
          <w:sz w:val="28"/>
          <w:szCs w:val="28"/>
          <w:lang w:val="en-US"/>
        </w:rPr>
        <w:t xml:space="preserve"> capture </w:t>
      </w:r>
      <w:r>
        <w:rPr>
          <w:rFonts w:ascii="Times New Roman" w:hAnsi="Times New Roman" w:cs="Times New Roman"/>
          <w:sz w:val="28"/>
          <w:szCs w:val="28"/>
          <w:lang w:val="en-US"/>
        </w:rPr>
        <w:t>was</w:t>
      </w:r>
      <w:r w:rsidR="00C87416" w:rsidRPr="00A95268">
        <w:rPr>
          <w:rFonts w:ascii="Times New Roman" w:hAnsi="Times New Roman" w:cs="Times New Roman"/>
          <w:sz w:val="28"/>
          <w:szCs w:val="28"/>
          <w:lang w:val="en-US"/>
        </w:rPr>
        <w:t xml:space="preserve"> previously reported in the literature [38]. Work by Japanese researchers [37-40] encompassed the potential use of potassium, sodium, and lithium compounds as CO</w:t>
      </w:r>
      <w:r w:rsidR="00C87416" w:rsidRPr="00A95268">
        <w:rPr>
          <w:rFonts w:ascii="Times New Roman" w:hAnsi="Times New Roman" w:cs="Times New Roman"/>
          <w:sz w:val="28"/>
          <w:szCs w:val="28"/>
          <w:vertAlign w:val="subscript"/>
          <w:lang w:val="en-US"/>
        </w:rPr>
        <w:t>2</w:t>
      </w:r>
      <w:r w:rsidR="00C87416" w:rsidRPr="00A95268">
        <w:rPr>
          <w:rFonts w:ascii="Times New Roman" w:hAnsi="Times New Roman" w:cs="Times New Roman"/>
          <w:sz w:val="28"/>
          <w:szCs w:val="28"/>
          <w:lang w:val="en-US"/>
        </w:rPr>
        <w:t xml:space="preserve"> sorbents. Reactions 1 and 2 are also valid for these metal elements. </w:t>
      </w:r>
      <w:r w:rsidR="001F02F4" w:rsidRPr="00A95268">
        <w:rPr>
          <w:rFonts w:ascii="Times New Roman" w:hAnsi="Times New Roman" w:cs="Times New Roman"/>
          <w:sz w:val="28"/>
          <w:szCs w:val="28"/>
          <w:lang w:val="en-US"/>
        </w:rPr>
        <w:t>Potassium carbonate was exhibit</w:t>
      </w:r>
      <w:r w:rsidR="00C87416" w:rsidRPr="00A95268">
        <w:rPr>
          <w:rFonts w:ascii="Times New Roman" w:hAnsi="Times New Roman" w:cs="Times New Roman"/>
          <w:sz w:val="28"/>
          <w:szCs w:val="28"/>
          <w:lang w:val="en-US"/>
        </w:rPr>
        <w:t xml:space="preserve">ed </w:t>
      </w:r>
      <w:r w:rsidR="001F02F4" w:rsidRPr="00A95268">
        <w:rPr>
          <w:rFonts w:ascii="Times New Roman" w:hAnsi="Times New Roman" w:cs="Times New Roman"/>
          <w:sz w:val="28"/>
          <w:szCs w:val="28"/>
          <w:lang w:val="en-US"/>
        </w:rPr>
        <w:t>such a</w:t>
      </w:r>
      <w:r>
        <w:rPr>
          <w:rFonts w:ascii="Times New Roman" w:hAnsi="Times New Roman" w:cs="Times New Roman"/>
          <w:sz w:val="28"/>
          <w:szCs w:val="28"/>
          <w:lang w:val="en-US"/>
        </w:rPr>
        <w:t xml:space="preserve"> </w:t>
      </w:r>
      <w:r w:rsidR="001F02F4" w:rsidRPr="00A95268">
        <w:rPr>
          <w:rFonts w:ascii="Times New Roman" w:hAnsi="Times New Roman" w:cs="Times New Roman"/>
          <w:sz w:val="28"/>
          <w:szCs w:val="28"/>
          <w:lang w:val="en-US"/>
        </w:rPr>
        <w:t>great applicant while us</w:t>
      </w:r>
      <w:r w:rsidR="00C87416" w:rsidRPr="00A95268">
        <w:rPr>
          <w:rFonts w:ascii="Times New Roman" w:hAnsi="Times New Roman" w:cs="Times New Roman"/>
          <w:sz w:val="28"/>
          <w:szCs w:val="28"/>
          <w:lang w:val="en-US"/>
        </w:rPr>
        <w:t>ing an AC</w:t>
      </w:r>
      <w:r w:rsidR="001F02F4" w:rsidRPr="00A95268">
        <w:rPr>
          <w:rFonts w:ascii="Times New Roman" w:hAnsi="Times New Roman" w:cs="Times New Roman"/>
          <w:sz w:val="28"/>
          <w:szCs w:val="28"/>
          <w:lang w:val="en-US"/>
        </w:rPr>
        <w:t xml:space="preserve"> as </w:t>
      </w:r>
      <w:r w:rsidR="00C87416" w:rsidRPr="00A95268">
        <w:rPr>
          <w:rFonts w:ascii="Times New Roman" w:hAnsi="Times New Roman" w:cs="Times New Roman"/>
          <w:sz w:val="28"/>
          <w:szCs w:val="28"/>
          <w:lang w:val="en-US"/>
        </w:rPr>
        <w:t>material</w:t>
      </w:r>
      <w:r>
        <w:rPr>
          <w:rFonts w:ascii="Times New Roman" w:hAnsi="Times New Roman" w:cs="Times New Roman"/>
          <w:sz w:val="28"/>
          <w:szCs w:val="28"/>
          <w:lang w:val="en-US"/>
        </w:rPr>
        <w:t xml:space="preserve"> support</w:t>
      </w:r>
      <w:r w:rsidR="00C87416" w:rsidRPr="00A95268">
        <w:rPr>
          <w:rFonts w:ascii="Times New Roman" w:hAnsi="Times New Roman" w:cs="Times New Roman"/>
          <w:sz w:val="28"/>
          <w:szCs w:val="28"/>
          <w:lang w:val="en-US"/>
        </w:rPr>
        <w:t xml:space="preserve">. </w:t>
      </w:r>
      <w:r w:rsidR="001F02F4" w:rsidRPr="00A95268">
        <w:rPr>
          <w:rFonts w:ascii="Times New Roman" w:hAnsi="Times New Roman" w:cs="Times New Roman"/>
          <w:sz w:val="28"/>
          <w:szCs w:val="28"/>
          <w:lang w:val="en-US"/>
        </w:rPr>
        <w:t>Previous</w:t>
      </w:r>
      <w:r>
        <w:rPr>
          <w:rFonts w:ascii="Times New Roman" w:hAnsi="Times New Roman" w:cs="Times New Roman"/>
          <w:sz w:val="28"/>
          <w:szCs w:val="28"/>
          <w:lang w:val="en-US"/>
        </w:rPr>
        <w:t xml:space="preserve"> investigations</w:t>
      </w:r>
      <w:r w:rsidR="00C87416" w:rsidRPr="00A95268">
        <w:rPr>
          <w:rFonts w:ascii="Times New Roman" w:hAnsi="Times New Roman" w:cs="Times New Roman"/>
          <w:sz w:val="28"/>
          <w:szCs w:val="28"/>
          <w:lang w:val="en-US"/>
        </w:rPr>
        <w:t xml:space="preserve"> by</w:t>
      </w:r>
      <w:r w:rsidR="001F02F4" w:rsidRPr="00A95268">
        <w:rPr>
          <w:rFonts w:ascii="Times New Roman" w:hAnsi="Times New Roman" w:cs="Times New Roman"/>
          <w:sz w:val="28"/>
          <w:szCs w:val="28"/>
          <w:lang w:val="en-US"/>
        </w:rPr>
        <w:t xml:space="preserve"> the above </w:t>
      </w:r>
      <w:r>
        <w:rPr>
          <w:rFonts w:ascii="Times New Roman" w:hAnsi="Times New Roman" w:cs="Times New Roman"/>
          <w:sz w:val="28"/>
          <w:szCs w:val="28"/>
          <w:lang w:val="en-US"/>
        </w:rPr>
        <w:t>mentioned</w:t>
      </w:r>
      <w:r w:rsidR="00C87416" w:rsidRPr="00A95268">
        <w:rPr>
          <w:rFonts w:ascii="Times New Roman" w:hAnsi="Times New Roman" w:cs="Times New Roman"/>
          <w:sz w:val="28"/>
          <w:szCs w:val="28"/>
          <w:lang w:val="en-US"/>
        </w:rPr>
        <w:t xml:space="preserve"> researchers</w:t>
      </w:r>
      <w:r w:rsidR="001F02F4" w:rsidRPr="00A95268">
        <w:rPr>
          <w:rFonts w:ascii="Times New Roman" w:hAnsi="Times New Roman" w:cs="Times New Roman"/>
          <w:sz w:val="28"/>
          <w:szCs w:val="28"/>
          <w:lang w:val="en-US"/>
        </w:rPr>
        <w:t xml:space="preserve"> explored the use of other</w:t>
      </w:r>
      <w:r w:rsidR="00C87416" w:rsidRPr="00A95268">
        <w:rPr>
          <w:rFonts w:ascii="Times New Roman" w:hAnsi="Times New Roman" w:cs="Times New Roman"/>
          <w:sz w:val="28"/>
          <w:szCs w:val="28"/>
          <w:lang w:val="en-US"/>
        </w:rPr>
        <w:t xml:space="preserve"> materials</w:t>
      </w:r>
      <w:r w:rsidR="001F02F4" w:rsidRPr="00A95268">
        <w:rPr>
          <w:rFonts w:ascii="Times New Roman" w:hAnsi="Times New Roman" w:cs="Times New Roman"/>
          <w:sz w:val="28"/>
          <w:szCs w:val="28"/>
          <w:lang w:val="en-US"/>
        </w:rPr>
        <w:t xml:space="preserve"> as a support</w:t>
      </w:r>
      <w:r w:rsidR="00C87416" w:rsidRPr="00A95268">
        <w:rPr>
          <w:rFonts w:ascii="Times New Roman" w:hAnsi="Times New Roman" w:cs="Times New Roman"/>
          <w:sz w:val="28"/>
          <w:szCs w:val="28"/>
          <w:lang w:val="en-US"/>
        </w:rPr>
        <w:t xml:space="preserve"> including </w:t>
      </w:r>
      <w:r w:rsidR="00C325CF" w:rsidRPr="00A95268">
        <w:rPr>
          <w:rFonts w:ascii="Times New Roman" w:hAnsi="Times New Roman" w:cs="Times New Roman"/>
          <w:sz w:val="28"/>
          <w:szCs w:val="28"/>
          <w:lang w:val="en-US"/>
        </w:rPr>
        <w:t xml:space="preserve">alumina </w:t>
      </w:r>
      <w:r w:rsidR="00C87416" w:rsidRPr="00A95268">
        <w:rPr>
          <w:rFonts w:ascii="Times New Roman" w:hAnsi="Times New Roman" w:cs="Times New Roman"/>
          <w:sz w:val="28"/>
          <w:szCs w:val="28"/>
          <w:lang w:val="en-US"/>
        </w:rPr>
        <w:t>and</w:t>
      </w:r>
      <w:r w:rsidR="00C325CF" w:rsidRPr="00A95268">
        <w:rPr>
          <w:rFonts w:ascii="Times New Roman" w:hAnsi="Times New Roman" w:cs="Times New Roman"/>
          <w:sz w:val="28"/>
          <w:szCs w:val="28"/>
          <w:lang w:val="en-US"/>
        </w:rPr>
        <w:t xml:space="preserve"> silica gel</w:t>
      </w:r>
      <w:r w:rsidR="00C87416" w:rsidRPr="00A95268">
        <w:rPr>
          <w:rFonts w:ascii="Times New Roman" w:hAnsi="Times New Roman" w:cs="Times New Roman"/>
          <w:sz w:val="28"/>
          <w:szCs w:val="28"/>
          <w:lang w:val="en-US"/>
        </w:rPr>
        <w:t>.</w:t>
      </w:r>
    </w:p>
    <w:p w14:paraId="4045640A" w14:textId="0579A13D" w:rsidR="00C87416" w:rsidRPr="00A95268" w:rsidRDefault="00C325CF" w:rsidP="00C87416">
      <w:pPr>
        <w:autoSpaceDE w:val="0"/>
        <w:autoSpaceDN w:val="0"/>
        <w:adjustRightInd w:val="0"/>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Space Agency investigated </w:t>
      </w:r>
      <w:r w:rsidR="00A334A4" w:rsidRPr="00A95268">
        <w:rPr>
          <w:rFonts w:ascii="Times New Roman" w:hAnsi="Times New Roman" w:cs="Times New Roman"/>
          <w:sz w:val="28"/>
          <w:szCs w:val="28"/>
          <w:lang w:val="en-US"/>
        </w:rPr>
        <w:t xml:space="preserve">potassium carbonate, moreover to other alkali-metal materials, </w:t>
      </w:r>
      <w:r w:rsidRPr="00A95268">
        <w:rPr>
          <w:rFonts w:ascii="Times New Roman" w:hAnsi="Times New Roman" w:cs="Times New Roman"/>
          <w:sz w:val="28"/>
          <w:szCs w:val="28"/>
          <w:lang w:val="en-US"/>
        </w:rPr>
        <w:t>as a regenerative instrument</w:t>
      </w:r>
      <w:r w:rsidR="00A334A4" w:rsidRPr="00A95268">
        <w:rPr>
          <w:rFonts w:ascii="Times New Roman" w:hAnsi="Times New Roman" w:cs="Times New Roman"/>
          <w:sz w:val="28"/>
          <w:szCs w:val="28"/>
          <w:lang w:val="en-US"/>
        </w:rPr>
        <w:t xml:space="preserve"> which can</w:t>
      </w:r>
      <w:r w:rsidR="005D7F62">
        <w:rPr>
          <w:rFonts w:ascii="Times New Roman" w:hAnsi="Times New Roman" w:cs="Times New Roman"/>
          <w:sz w:val="28"/>
          <w:szCs w:val="28"/>
          <w:lang w:val="en-US"/>
        </w:rPr>
        <w:t xml:space="preserve"> ads</w:t>
      </w:r>
      <w:r w:rsidRPr="00A95268">
        <w:rPr>
          <w:rFonts w:ascii="Times New Roman" w:hAnsi="Times New Roman" w:cs="Times New Roman"/>
          <w:sz w:val="28"/>
          <w:szCs w:val="28"/>
          <w:lang w:val="en-US"/>
        </w:rPr>
        <w:t>orb</w:t>
      </w:r>
      <w:r w:rsidR="00A334A4" w:rsidRPr="00A95268">
        <w:rPr>
          <w:rFonts w:ascii="Times New Roman" w:hAnsi="Times New Roman" w:cs="Times New Roman"/>
          <w:sz w:val="28"/>
          <w:szCs w:val="28"/>
          <w:lang w:val="en-US"/>
        </w:rPr>
        <w:t xml:space="preserve"> molecules of</w:t>
      </w:r>
      <w:r w:rsidRPr="00A95268">
        <w:rPr>
          <w:rFonts w:ascii="Times New Roman" w:hAnsi="Times New Roman" w:cs="Times New Roman"/>
          <w:sz w:val="28"/>
          <w:szCs w:val="28"/>
          <w:lang w:val="en-US"/>
        </w:rPr>
        <w:t xml:space="preserve">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and H</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O</w:t>
      </w:r>
      <w:r w:rsidR="00C87416" w:rsidRPr="00A95268">
        <w:rPr>
          <w:rFonts w:ascii="Times New Roman" w:hAnsi="Times New Roman" w:cs="Times New Roman"/>
          <w:sz w:val="28"/>
          <w:szCs w:val="28"/>
          <w:lang w:val="en-US"/>
        </w:rPr>
        <w:t xml:space="preserve">. </w:t>
      </w:r>
      <w:r w:rsidR="001A710E" w:rsidRPr="00A95268">
        <w:rPr>
          <w:rFonts w:ascii="Times New Roman" w:hAnsi="Times New Roman" w:cs="Times New Roman"/>
          <w:sz w:val="28"/>
          <w:szCs w:val="28"/>
          <w:lang w:val="en-US"/>
        </w:rPr>
        <w:t>The aim of the study was to develop a mobile system for cleaning inhaled air during a</w:t>
      </w:r>
      <w:r w:rsidR="005D7F62">
        <w:rPr>
          <w:rFonts w:ascii="Times New Roman" w:hAnsi="Times New Roman" w:cs="Times New Roman"/>
          <w:sz w:val="28"/>
          <w:szCs w:val="28"/>
          <w:lang w:val="en-US"/>
        </w:rPr>
        <w:t>n</w:t>
      </w:r>
      <w:r w:rsidR="001A710E" w:rsidRPr="00A95268">
        <w:rPr>
          <w:rFonts w:ascii="Times New Roman" w:hAnsi="Times New Roman" w:cs="Times New Roman"/>
          <w:sz w:val="28"/>
          <w:szCs w:val="28"/>
          <w:lang w:val="en-US"/>
        </w:rPr>
        <w:t xml:space="preserve"> astronaut indwel</w:t>
      </w:r>
      <w:r w:rsidR="007D0BC6">
        <w:rPr>
          <w:rFonts w:ascii="Times New Roman" w:hAnsi="Times New Roman" w:cs="Times New Roman"/>
          <w:sz w:val="28"/>
          <w:szCs w:val="28"/>
          <w:lang w:val="en-US"/>
        </w:rPr>
        <w:t xml:space="preserve">ling in the space. The Japanese together with other countries </w:t>
      </w:r>
      <w:r w:rsidR="001A710E" w:rsidRPr="00A95268">
        <w:rPr>
          <w:rFonts w:ascii="Times New Roman" w:hAnsi="Times New Roman" w:cs="Times New Roman"/>
          <w:sz w:val="28"/>
          <w:szCs w:val="28"/>
          <w:lang w:val="en-US"/>
        </w:rPr>
        <w:t xml:space="preserve">developing the space station used solid amines as solid sorbents during their staying in space </w:t>
      </w:r>
      <w:r w:rsidR="00C87416" w:rsidRPr="00A95268">
        <w:rPr>
          <w:rFonts w:ascii="Times New Roman" w:hAnsi="Times New Roman" w:cs="Times New Roman"/>
          <w:sz w:val="28"/>
          <w:szCs w:val="28"/>
          <w:lang w:val="en-US"/>
        </w:rPr>
        <w:t xml:space="preserve">[20, 37]. </w:t>
      </w:r>
      <w:r w:rsidR="00B94982">
        <w:rPr>
          <w:rFonts w:ascii="Times New Roman" w:hAnsi="Times New Roman" w:cs="Times New Roman"/>
          <w:sz w:val="28"/>
          <w:szCs w:val="28"/>
          <w:lang w:val="en-US"/>
        </w:rPr>
        <w:t>At present day amino groups are</w:t>
      </w:r>
      <w:r w:rsidR="00B94982" w:rsidRPr="00B94982">
        <w:rPr>
          <w:rFonts w:ascii="Times New Roman" w:hAnsi="Times New Roman" w:cs="Times New Roman"/>
          <w:sz w:val="28"/>
          <w:szCs w:val="28"/>
          <w:lang w:val="en-US"/>
        </w:rPr>
        <w:t xml:space="preserve"> great interest</w:t>
      </w:r>
      <w:r w:rsidR="00B94982">
        <w:rPr>
          <w:rFonts w:ascii="Times New Roman" w:hAnsi="Times New Roman" w:cs="Times New Roman"/>
          <w:sz w:val="28"/>
          <w:szCs w:val="28"/>
          <w:lang w:val="en-US"/>
        </w:rPr>
        <w:t>ed</w:t>
      </w:r>
      <w:r w:rsidR="00B94982" w:rsidRPr="00B94982">
        <w:rPr>
          <w:rFonts w:ascii="Times New Roman" w:hAnsi="Times New Roman" w:cs="Times New Roman"/>
          <w:sz w:val="28"/>
          <w:szCs w:val="28"/>
          <w:lang w:val="en-US"/>
        </w:rPr>
        <w:t xml:space="preserve"> in the processes of sorption of </w:t>
      </w:r>
      <w:r w:rsidR="00B94982">
        <w:rPr>
          <w:rFonts w:ascii="Times New Roman" w:hAnsi="Times New Roman" w:cs="Times New Roman"/>
          <w:sz w:val="28"/>
          <w:szCs w:val="28"/>
          <w:lang w:val="en-US"/>
        </w:rPr>
        <w:t xml:space="preserve">greenhouses </w:t>
      </w:r>
      <w:r w:rsidR="00B94982" w:rsidRPr="00B94982">
        <w:rPr>
          <w:rFonts w:ascii="Times New Roman" w:hAnsi="Times New Roman" w:cs="Times New Roman"/>
          <w:sz w:val="28"/>
          <w:szCs w:val="28"/>
          <w:lang w:val="en-US"/>
        </w:rPr>
        <w:t>gases, including carbon dioxide</w:t>
      </w:r>
      <w:r w:rsidR="00B94982">
        <w:rPr>
          <w:rFonts w:ascii="Times New Roman" w:hAnsi="Times New Roman" w:cs="Times New Roman"/>
          <w:sz w:val="28"/>
          <w:szCs w:val="28"/>
          <w:lang w:val="en-US"/>
        </w:rPr>
        <w:t>.</w:t>
      </w:r>
    </w:p>
    <w:p w14:paraId="411B9977" w14:textId="14B4C7E3" w:rsidR="00C87416" w:rsidRPr="00A95268" w:rsidRDefault="00CE353C" w:rsidP="00C87416">
      <w:pPr>
        <w:autoSpaceDE w:val="0"/>
        <w:autoSpaceDN w:val="0"/>
        <w:adjustRightInd w:val="0"/>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To meet such parameters as </w:t>
      </w:r>
      <w:proofErr w:type="gramStart"/>
      <w:r w:rsidRPr="00A95268">
        <w:rPr>
          <w:rFonts w:ascii="Times New Roman" w:hAnsi="Times New Roman" w:cs="Times New Roman"/>
          <w:sz w:val="28"/>
          <w:szCs w:val="28"/>
          <w:lang w:val="en-US"/>
        </w:rPr>
        <w:t>durability</w:t>
      </w:r>
      <w:r w:rsidR="00EC6B7C">
        <w:rPr>
          <w:rFonts w:ascii="Times New Roman" w:hAnsi="Times New Roman" w:cs="Times New Roman"/>
          <w:sz w:val="28"/>
          <w:szCs w:val="28"/>
          <w:lang w:val="en-US"/>
        </w:rPr>
        <w:t xml:space="preserve"> </w:t>
      </w:r>
      <w:r w:rsidRPr="00A95268">
        <w:rPr>
          <w:rFonts w:ascii="Times New Roman" w:hAnsi="Times New Roman" w:cs="Times New Roman"/>
          <w:sz w:val="28"/>
          <w:szCs w:val="28"/>
          <w:lang w:val="en-US"/>
        </w:rPr>
        <w:t xml:space="preserve"> and</w:t>
      </w:r>
      <w:proofErr w:type="gramEnd"/>
      <w:r w:rsidRPr="00A95268">
        <w:rPr>
          <w:rFonts w:ascii="Times New Roman" w:hAnsi="Times New Roman" w:cs="Times New Roman"/>
          <w:sz w:val="28"/>
          <w:szCs w:val="28"/>
          <w:lang w:val="en-US"/>
        </w:rPr>
        <w:t xml:space="preserve"> requirement for high kinetics</w:t>
      </w:r>
      <w:r w:rsidR="00B94982" w:rsidRPr="00B94982">
        <w:rPr>
          <w:rFonts w:ascii="Times New Roman" w:hAnsi="Times New Roman" w:cs="Times New Roman"/>
          <w:sz w:val="28"/>
          <w:szCs w:val="28"/>
          <w:lang w:val="en-US"/>
        </w:rPr>
        <w:t xml:space="preserve">, </w:t>
      </w:r>
      <w:r w:rsidR="00B94982">
        <w:rPr>
          <w:rFonts w:ascii="Times New Roman" w:hAnsi="Times New Roman" w:cs="Times New Roman"/>
          <w:sz w:val="28"/>
          <w:szCs w:val="28"/>
          <w:lang w:val="en-US"/>
        </w:rPr>
        <w:t>also for improving both</w:t>
      </w:r>
      <w:r w:rsidRPr="00A95268">
        <w:rPr>
          <w:rFonts w:ascii="Times New Roman" w:hAnsi="Times New Roman" w:cs="Times New Roman"/>
          <w:sz w:val="28"/>
          <w:szCs w:val="28"/>
          <w:lang w:val="en-US"/>
        </w:rPr>
        <w:t xml:space="preserve">, alumina is selected as the ceramic substrate </w:t>
      </w:r>
      <w:r w:rsidR="00464F62" w:rsidRPr="00A95268">
        <w:rPr>
          <w:rFonts w:ascii="Times New Roman" w:hAnsi="Times New Roman" w:cs="Times New Roman"/>
          <w:sz w:val="28"/>
          <w:szCs w:val="28"/>
          <w:lang w:val="en-US"/>
        </w:rPr>
        <w:t>dispersed with</w:t>
      </w:r>
      <w:r w:rsidRPr="00A95268">
        <w:rPr>
          <w:rFonts w:ascii="Times New Roman" w:hAnsi="Times New Roman" w:cs="Times New Roman"/>
          <w:sz w:val="28"/>
          <w:szCs w:val="28"/>
          <w:lang w:val="en-US"/>
        </w:rPr>
        <w:t xml:space="preserve"> the active</w:t>
      </w:r>
      <w:r w:rsidR="00EC6B7C">
        <w:rPr>
          <w:rFonts w:ascii="Times New Roman" w:hAnsi="Times New Roman" w:cs="Times New Roman"/>
          <w:sz w:val="28"/>
          <w:szCs w:val="28"/>
          <w:lang w:val="en-US"/>
        </w:rPr>
        <w:t xml:space="preserve"> </w:t>
      </w:r>
      <w:r w:rsidRPr="00A95268">
        <w:rPr>
          <w:rFonts w:ascii="Times New Roman" w:hAnsi="Times New Roman" w:cs="Times New Roman"/>
          <w:sz w:val="28"/>
          <w:szCs w:val="28"/>
          <w:lang w:val="en-US"/>
        </w:rPr>
        <w:t xml:space="preserve"> sodium compound</w:t>
      </w:r>
      <w:r w:rsidR="00464F62" w:rsidRPr="00A95268">
        <w:rPr>
          <w:rFonts w:ascii="Times New Roman" w:hAnsi="Times New Roman" w:cs="Times New Roman"/>
          <w:sz w:val="28"/>
          <w:szCs w:val="28"/>
          <w:lang w:val="en-US"/>
        </w:rPr>
        <w:t>, this fact</w:t>
      </w:r>
      <w:r w:rsidR="007D0BC6">
        <w:rPr>
          <w:rFonts w:ascii="Times New Roman" w:hAnsi="Times New Roman" w:cs="Times New Roman"/>
          <w:sz w:val="28"/>
          <w:szCs w:val="28"/>
          <w:lang w:val="en-US"/>
        </w:rPr>
        <w:t xml:space="preserve"> is</w:t>
      </w:r>
      <w:r w:rsidRPr="00A95268">
        <w:rPr>
          <w:rFonts w:ascii="Times New Roman" w:hAnsi="Times New Roman" w:cs="Times New Roman"/>
          <w:sz w:val="28"/>
          <w:szCs w:val="28"/>
          <w:lang w:val="en-US"/>
        </w:rPr>
        <w:t xml:space="preserve"> </w:t>
      </w:r>
      <w:r w:rsidR="007D0BC6">
        <w:rPr>
          <w:rFonts w:ascii="Times New Roman" w:hAnsi="Times New Roman" w:cs="Times New Roman"/>
          <w:sz w:val="28"/>
          <w:szCs w:val="28"/>
          <w:lang w:val="en-US"/>
        </w:rPr>
        <w:t>reported</w:t>
      </w:r>
      <w:r w:rsidR="00464F62" w:rsidRPr="00A95268">
        <w:rPr>
          <w:rFonts w:ascii="Times New Roman" w:hAnsi="Times New Roman" w:cs="Times New Roman"/>
          <w:sz w:val="28"/>
          <w:szCs w:val="28"/>
          <w:lang w:val="en-US"/>
        </w:rPr>
        <w:t xml:space="preserve"> by </w:t>
      </w:r>
      <w:r w:rsidR="00C87416" w:rsidRPr="00A95268">
        <w:rPr>
          <w:rFonts w:ascii="Times New Roman" w:hAnsi="Times New Roman" w:cs="Times New Roman"/>
          <w:sz w:val="28"/>
          <w:szCs w:val="28"/>
          <w:lang w:val="en-US"/>
        </w:rPr>
        <w:t xml:space="preserve">[41]. In [41] the </w:t>
      </w:r>
      <w:proofErr w:type="gramStart"/>
      <w:r w:rsidR="00C87416" w:rsidRPr="00A95268">
        <w:rPr>
          <w:rFonts w:ascii="Times New Roman" w:hAnsi="Times New Roman" w:cs="Times New Roman"/>
          <w:sz w:val="28"/>
          <w:szCs w:val="28"/>
          <w:lang w:val="en-US"/>
        </w:rPr>
        <w:t xml:space="preserve">authors </w:t>
      </w:r>
      <w:r w:rsidR="00EC6B7C">
        <w:rPr>
          <w:rFonts w:ascii="Times New Roman" w:hAnsi="Times New Roman" w:cs="Times New Roman"/>
          <w:sz w:val="28"/>
          <w:szCs w:val="28"/>
          <w:lang w:val="en-US"/>
        </w:rPr>
        <w:t xml:space="preserve"> </w:t>
      </w:r>
      <w:r w:rsidR="00C87416" w:rsidRPr="00A95268">
        <w:rPr>
          <w:rFonts w:ascii="Times New Roman" w:hAnsi="Times New Roman" w:cs="Times New Roman"/>
          <w:sz w:val="28"/>
          <w:szCs w:val="28"/>
          <w:lang w:val="en-US"/>
        </w:rPr>
        <w:t>also</w:t>
      </w:r>
      <w:proofErr w:type="gramEnd"/>
      <w:r w:rsidR="00C87416" w:rsidRPr="00A95268">
        <w:rPr>
          <w:rFonts w:ascii="Times New Roman" w:hAnsi="Times New Roman" w:cs="Times New Roman"/>
          <w:sz w:val="28"/>
          <w:szCs w:val="28"/>
          <w:lang w:val="en-US"/>
        </w:rPr>
        <w:t xml:space="preserve"> identified that </w:t>
      </w:r>
      <w:r w:rsidR="00464F62" w:rsidRPr="00A95268">
        <w:rPr>
          <w:rFonts w:ascii="Times New Roman" w:hAnsi="Times New Roman" w:cs="Times New Roman"/>
          <w:sz w:val="28"/>
          <w:szCs w:val="28"/>
          <w:lang w:val="en-US"/>
        </w:rPr>
        <w:t xml:space="preserve">dense-phase fluidized-beds </w:t>
      </w:r>
      <w:r w:rsidR="00C87416" w:rsidRPr="00A95268">
        <w:rPr>
          <w:rFonts w:ascii="Times New Roman" w:hAnsi="Times New Roman" w:cs="Times New Roman"/>
          <w:sz w:val="28"/>
          <w:szCs w:val="28"/>
          <w:lang w:val="en-US"/>
        </w:rPr>
        <w:t xml:space="preserve">and </w:t>
      </w:r>
      <w:r w:rsidR="00EC6B7C">
        <w:rPr>
          <w:rFonts w:ascii="Times New Roman" w:hAnsi="Times New Roman" w:cs="Times New Roman"/>
          <w:sz w:val="28"/>
          <w:szCs w:val="28"/>
          <w:lang w:val="en-US"/>
        </w:rPr>
        <w:t xml:space="preserve">static </w:t>
      </w:r>
      <w:r w:rsidR="00464F62" w:rsidRPr="00A95268">
        <w:rPr>
          <w:rFonts w:ascii="Times New Roman" w:hAnsi="Times New Roman" w:cs="Times New Roman"/>
          <w:sz w:val="28"/>
          <w:szCs w:val="28"/>
          <w:lang w:val="en-US"/>
        </w:rPr>
        <w:t>fixed-beds</w:t>
      </w:r>
      <w:r w:rsidR="00C87416" w:rsidRPr="00A95268">
        <w:rPr>
          <w:rFonts w:ascii="Times New Roman" w:hAnsi="Times New Roman" w:cs="Times New Roman"/>
          <w:sz w:val="28"/>
          <w:szCs w:val="28"/>
          <w:lang w:val="en-US"/>
        </w:rPr>
        <w:t xml:space="preserve"> were not </w:t>
      </w:r>
      <w:r w:rsidR="001A3712" w:rsidRPr="00A95268">
        <w:rPr>
          <w:rFonts w:ascii="Times New Roman" w:hAnsi="Times New Roman" w:cs="Times New Roman"/>
          <w:sz w:val="28"/>
          <w:szCs w:val="28"/>
          <w:lang w:val="en-US"/>
        </w:rPr>
        <w:t>optimum reactor schematics</w:t>
      </w:r>
      <w:r w:rsidR="00C87416" w:rsidRPr="00A95268">
        <w:rPr>
          <w:rFonts w:ascii="Times New Roman" w:hAnsi="Times New Roman" w:cs="Times New Roman"/>
          <w:sz w:val="28"/>
          <w:szCs w:val="28"/>
          <w:lang w:val="en-US"/>
        </w:rPr>
        <w:t xml:space="preserve"> for the </w:t>
      </w:r>
      <w:r w:rsidR="001A3712" w:rsidRPr="00A95268">
        <w:rPr>
          <w:rFonts w:ascii="Times New Roman" w:hAnsi="Times New Roman" w:cs="Times New Roman"/>
          <w:sz w:val="28"/>
          <w:szCs w:val="28"/>
          <w:lang w:val="en-US"/>
        </w:rPr>
        <w:t>pure and dry carbonate operation by the reason</w:t>
      </w:r>
      <w:r w:rsidR="00C87416" w:rsidRPr="00A95268">
        <w:rPr>
          <w:rFonts w:ascii="Times New Roman" w:hAnsi="Times New Roman" w:cs="Times New Roman"/>
          <w:sz w:val="28"/>
          <w:szCs w:val="28"/>
          <w:lang w:val="en-US"/>
        </w:rPr>
        <w:t xml:space="preserve"> of the exothermic nature of </w:t>
      </w:r>
      <w:r w:rsidR="00F6188F" w:rsidRPr="00A95268">
        <w:rPr>
          <w:rFonts w:ascii="Times New Roman" w:hAnsi="Times New Roman" w:cs="Times New Roman"/>
          <w:sz w:val="28"/>
          <w:szCs w:val="28"/>
          <w:lang w:val="en-US"/>
        </w:rPr>
        <w:t xml:space="preserve">the </w:t>
      </w:r>
      <w:r w:rsidR="00C87416" w:rsidRPr="00A95268">
        <w:rPr>
          <w:rFonts w:ascii="Times New Roman" w:hAnsi="Times New Roman" w:cs="Times New Roman"/>
          <w:sz w:val="28"/>
          <w:szCs w:val="28"/>
          <w:lang w:val="en-US"/>
        </w:rPr>
        <w:t xml:space="preserve">chemical reaction. </w:t>
      </w:r>
    </w:p>
    <w:p w14:paraId="5ADB4F28" w14:textId="6A48A170" w:rsidR="00C87416" w:rsidRPr="00A95268" w:rsidRDefault="00C87416" w:rsidP="00C87416">
      <w:pPr>
        <w:autoSpaceDE w:val="0"/>
        <w:autoSpaceDN w:val="0"/>
        <w:adjustRightInd w:val="0"/>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After studying regenerable alkali-metal carbonate-based sorbents, Samanta et al. [20] conclude that Na</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CO</w:t>
      </w:r>
      <w:r w:rsidRPr="00A95268">
        <w:rPr>
          <w:rFonts w:ascii="Times New Roman" w:hAnsi="Times New Roman" w:cs="Times New Roman"/>
          <w:sz w:val="28"/>
          <w:szCs w:val="28"/>
          <w:vertAlign w:val="subscript"/>
          <w:lang w:val="en-US"/>
        </w:rPr>
        <w:t xml:space="preserve">3 </w:t>
      </w:r>
      <w:r w:rsidRPr="00A95268">
        <w:rPr>
          <w:rFonts w:ascii="Times New Roman" w:hAnsi="Times New Roman" w:cs="Times New Roman"/>
          <w:sz w:val="28"/>
          <w:szCs w:val="28"/>
          <w:lang w:val="en-US"/>
        </w:rPr>
        <w:t>and K</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CO</w:t>
      </w:r>
      <w:r w:rsidRPr="00A95268">
        <w:rPr>
          <w:rFonts w:ascii="Times New Roman" w:hAnsi="Times New Roman" w:cs="Times New Roman"/>
          <w:sz w:val="28"/>
          <w:szCs w:val="28"/>
          <w:vertAlign w:val="subscript"/>
          <w:lang w:val="en-US"/>
        </w:rPr>
        <w:t>3</w:t>
      </w:r>
      <w:r w:rsidRPr="00A95268">
        <w:rPr>
          <w:rFonts w:ascii="Times New Roman" w:hAnsi="Times New Roman" w:cs="Times New Roman"/>
          <w:sz w:val="28"/>
          <w:szCs w:val="28"/>
          <w:lang w:val="en-US"/>
        </w:rPr>
        <w:t xml:space="preserve"> exhibit the highest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capture capacities and favorable carbonation and regeneration temperatures (60-200 ºC). Moreover, a</w:t>
      </w:r>
      <w:r w:rsidR="001A3712" w:rsidRPr="00A95268">
        <w:rPr>
          <w:rFonts w:ascii="Times New Roman" w:hAnsi="Times New Roman" w:cs="Times New Roman"/>
          <w:sz w:val="28"/>
          <w:szCs w:val="28"/>
          <w:lang w:val="en-US"/>
        </w:rPr>
        <w:t>lkali-metal-based sorbents carry on</w:t>
      </w:r>
      <w:r w:rsidRPr="00A95268">
        <w:rPr>
          <w:rFonts w:ascii="Times New Roman" w:hAnsi="Times New Roman" w:cs="Times New Roman"/>
          <w:sz w:val="28"/>
          <w:szCs w:val="28"/>
          <w:lang w:val="en-US"/>
        </w:rPr>
        <w:t xml:space="preserve"> </w:t>
      </w:r>
      <w:r w:rsidR="001A3712" w:rsidRPr="00A95268">
        <w:rPr>
          <w:rFonts w:ascii="Times New Roman" w:hAnsi="Times New Roman" w:cs="Times New Roman"/>
          <w:sz w:val="28"/>
          <w:szCs w:val="28"/>
          <w:lang w:val="en-US"/>
        </w:rPr>
        <w:t>the additional</w:t>
      </w:r>
      <w:r w:rsidRPr="00A95268">
        <w:rPr>
          <w:rFonts w:ascii="Times New Roman" w:hAnsi="Times New Roman" w:cs="Times New Roman"/>
          <w:sz w:val="28"/>
          <w:szCs w:val="28"/>
          <w:lang w:val="en-US"/>
        </w:rPr>
        <w:t xml:space="preserve"> </w:t>
      </w:r>
      <w:r w:rsidR="001A3712" w:rsidRPr="00A95268">
        <w:rPr>
          <w:rFonts w:ascii="Times New Roman" w:hAnsi="Times New Roman" w:cs="Times New Roman"/>
          <w:sz w:val="28"/>
          <w:szCs w:val="28"/>
          <w:lang w:val="en-US"/>
        </w:rPr>
        <w:t>benefit</w:t>
      </w:r>
      <w:r w:rsidRPr="00A95268">
        <w:rPr>
          <w:rFonts w:ascii="Times New Roman" w:hAnsi="Times New Roman" w:cs="Times New Roman"/>
          <w:sz w:val="28"/>
          <w:szCs w:val="28"/>
          <w:lang w:val="en-US"/>
        </w:rPr>
        <w:t xml:space="preserve"> of being low-cost. These features make them promising sorbents for post-combustion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capture applications. Though, to </w:t>
      </w:r>
      <w:r w:rsidR="001A3712" w:rsidRPr="00A95268">
        <w:rPr>
          <w:rFonts w:ascii="Times New Roman" w:hAnsi="Times New Roman" w:cs="Times New Roman"/>
          <w:sz w:val="28"/>
          <w:szCs w:val="28"/>
          <w:lang w:val="en-US"/>
        </w:rPr>
        <w:t>be economically</w:t>
      </w:r>
      <w:r w:rsidR="00A571C0" w:rsidRPr="00A95268">
        <w:rPr>
          <w:rFonts w:ascii="Times New Roman" w:hAnsi="Times New Roman" w:cs="Times New Roman"/>
          <w:sz w:val="28"/>
          <w:szCs w:val="28"/>
          <w:lang w:val="en-US"/>
        </w:rPr>
        <w:t xml:space="preserve"> profita</w:t>
      </w:r>
      <w:r w:rsidRPr="00A95268">
        <w:rPr>
          <w:rFonts w:ascii="Times New Roman" w:hAnsi="Times New Roman" w:cs="Times New Roman"/>
          <w:sz w:val="28"/>
          <w:szCs w:val="28"/>
          <w:lang w:val="en-US"/>
        </w:rPr>
        <w:t xml:space="preserve">ble, </w:t>
      </w:r>
      <w:r w:rsidR="00A571C0" w:rsidRPr="00A95268">
        <w:rPr>
          <w:rFonts w:ascii="Times New Roman" w:hAnsi="Times New Roman" w:cs="Times New Roman"/>
          <w:sz w:val="28"/>
          <w:szCs w:val="28"/>
          <w:lang w:val="en-US"/>
        </w:rPr>
        <w:t xml:space="preserve">the persistence and long-term stability of exhibited </w:t>
      </w:r>
      <w:r w:rsidR="00C67340" w:rsidRPr="00A95268">
        <w:rPr>
          <w:rFonts w:ascii="Times New Roman" w:hAnsi="Times New Roman" w:cs="Times New Roman"/>
          <w:sz w:val="28"/>
          <w:szCs w:val="28"/>
          <w:lang w:val="en-US"/>
        </w:rPr>
        <w:t xml:space="preserve">above </w:t>
      </w:r>
      <w:r w:rsidR="00A571C0" w:rsidRPr="00A95268">
        <w:rPr>
          <w:rFonts w:ascii="Times New Roman" w:hAnsi="Times New Roman" w:cs="Times New Roman"/>
          <w:sz w:val="28"/>
          <w:szCs w:val="28"/>
          <w:lang w:val="en-US"/>
        </w:rPr>
        <w:t>sorbents</w:t>
      </w:r>
      <w:r w:rsidR="00C67340" w:rsidRPr="00A95268">
        <w:rPr>
          <w:rFonts w:ascii="Times New Roman" w:hAnsi="Times New Roman" w:cs="Times New Roman"/>
          <w:sz w:val="28"/>
          <w:szCs w:val="28"/>
          <w:lang w:val="en-US"/>
        </w:rPr>
        <w:t xml:space="preserve"> in post-combustion </w:t>
      </w:r>
      <w:r w:rsidR="001F0E43" w:rsidRPr="00A95268">
        <w:rPr>
          <w:rFonts w:ascii="Times New Roman" w:hAnsi="Times New Roman" w:cs="Times New Roman"/>
          <w:sz w:val="28"/>
          <w:szCs w:val="28"/>
          <w:lang w:val="en-US"/>
        </w:rPr>
        <w:t>facilities</w:t>
      </w:r>
      <w:r w:rsidR="00C67340" w:rsidRPr="00A95268">
        <w:rPr>
          <w:rFonts w:ascii="Times New Roman" w:hAnsi="Times New Roman" w:cs="Times New Roman"/>
          <w:sz w:val="28"/>
          <w:szCs w:val="28"/>
          <w:lang w:val="en-US"/>
        </w:rPr>
        <w:t xml:space="preserve"> under specific real flue-</w:t>
      </w:r>
      <w:r w:rsidR="00A571C0" w:rsidRPr="00A95268">
        <w:rPr>
          <w:rFonts w:ascii="Times New Roman" w:hAnsi="Times New Roman" w:cs="Times New Roman"/>
          <w:sz w:val="28"/>
          <w:szCs w:val="28"/>
          <w:lang w:val="en-US"/>
        </w:rPr>
        <w:t xml:space="preserve">gas conditions have not been </w:t>
      </w:r>
      <w:r w:rsidR="00C67340" w:rsidRPr="00A95268">
        <w:rPr>
          <w:rFonts w:ascii="Times New Roman" w:hAnsi="Times New Roman" w:cs="Times New Roman"/>
          <w:sz w:val="28"/>
          <w:szCs w:val="28"/>
          <w:lang w:val="en-US"/>
        </w:rPr>
        <w:t xml:space="preserve">yet </w:t>
      </w:r>
      <w:r w:rsidR="00A571C0" w:rsidRPr="00A95268">
        <w:rPr>
          <w:rFonts w:ascii="Times New Roman" w:hAnsi="Times New Roman" w:cs="Times New Roman"/>
          <w:sz w:val="28"/>
          <w:szCs w:val="28"/>
          <w:lang w:val="en-US"/>
        </w:rPr>
        <w:t>completely studied</w:t>
      </w:r>
      <w:r w:rsidR="00C67340" w:rsidRPr="00A95268">
        <w:rPr>
          <w:rFonts w:ascii="Times New Roman" w:hAnsi="Times New Roman" w:cs="Times New Roman"/>
          <w:sz w:val="28"/>
          <w:szCs w:val="28"/>
          <w:lang w:val="en-US"/>
        </w:rPr>
        <w:t xml:space="preserve">. </w:t>
      </w:r>
      <w:r w:rsidR="007D0BC6">
        <w:rPr>
          <w:rFonts w:ascii="Times New Roman" w:hAnsi="Times New Roman" w:cs="Times New Roman"/>
          <w:sz w:val="28"/>
          <w:szCs w:val="28"/>
          <w:lang w:val="en-US"/>
        </w:rPr>
        <w:t>R</w:t>
      </w:r>
      <w:r w:rsidRPr="00A95268">
        <w:rPr>
          <w:rFonts w:ascii="Times New Roman" w:hAnsi="Times New Roman" w:cs="Times New Roman"/>
          <w:sz w:val="28"/>
          <w:szCs w:val="28"/>
          <w:lang w:val="en-US"/>
        </w:rPr>
        <w:t>eview of the gas adsorption efficiencies of alkali-metal carbonate-based sorbents (with adsorption (Ads) and regeneration (Reg) temperature) on the basis of previous research findings is reported in Table 2.</w:t>
      </w:r>
    </w:p>
    <w:p w14:paraId="2A78A513" w14:textId="0ED04DB1" w:rsidR="00CF58CC" w:rsidRPr="00A95268" w:rsidRDefault="00CF58CC" w:rsidP="00CF58CC">
      <w:pPr>
        <w:autoSpaceDE w:val="0"/>
        <w:autoSpaceDN w:val="0"/>
        <w:adjustRightInd w:val="0"/>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The second group of chemisorbents is amine-functionalized solid sorbents. A variety of microporous or mesoporous materials loaded with organic amine functionality have been synthesized and characterized as </w:t>
      </w:r>
      <w:r w:rsidR="007E24FB">
        <w:rPr>
          <w:rFonts w:ascii="Times New Roman" w:hAnsi="Times New Roman" w:cs="Times New Roman"/>
          <w:sz w:val="28"/>
          <w:szCs w:val="28"/>
          <w:lang w:val="en-US"/>
        </w:rPr>
        <w:t xml:space="preserve">carbon </w:t>
      </w:r>
      <w:proofErr w:type="gramStart"/>
      <w:r w:rsidR="007E24FB">
        <w:rPr>
          <w:rFonts w:ascii="Times New Roman" w:hAnsi="Times New Roman" w:cs="Times New Roman"/>
          <w:sz w:val="28"/>
          <w:szCs w:val="28"/>
          <w:lang w:val="en-US"/>
        </w:rPr>
        <w:t>dioxide</w:t>
      </w:r>
      <w:r w:rsidRPr="00A95268">
        <w:rPr>
          <w:rFonts w:ascii="Times New Roman" w:hAnsi="Times New Roman" w:cs="Times New Roman"/>
          <w:sz w:val="28"/>
          <w:szCs w:val="28"/>
          <w:lang w:val="en-US"/>
        </w:rPr>
        <w:t xml:space="preserve"> </w:t>
      </w:r>
      <w:r w:rsidR="007E24FB">
        <w:rPr>
          <w:rFonts w:ascii="Times New Roman" w:hAnsi="Times New Roman" w:cs="Times New Roman"/>
          <w:sz w:val="28"/>
          <w:szCs w:val="28"/>
          <w:lang w:val="en-US"/>
        </w:rPr>
        <w:t xml:space="preserve"> capture</w:t>
      </w:r>
      <w:proofErr w:type="gramEnd"/>
      <w:r w:rsidR="007E24FB">
        <w:rPr>
          <w:rFonts w:ascii="Times New Roman" w:hAnsi="Times New Roman" w:cs="Times New Roman"/>
          <w:sz w:val="28"/>
          <w:szCs w:val="28"/>
          <w:lang w:val="en-US"/>
        </w:rPr>
        <w:t xml:space="preserve"> </w:t>
      </w:r>
      <w:r w:rsidRPr="00A95268">
        <w:rPr>
          <w:rFonts w:ascii="Times New Roman" w:hAnsi="Times New Roman" w:cs="Times New Roman"/>
          <w:sz w:val="28"/>
          <w:szCs w:val="28"/>
          <w:lang w:val="en-US"/>
        </w:rPr>
        <w:t xml:space="preserve">sorbents. Amine-functionalized solid sorbents include amine-functionalized activated carbonaceous materials, amine-functionalized AC sorbents, </w:t>
      </w:r>
      <w:r w:rsidR="001F0E43" w:rsidRPr="00A95268">
        <w:rPr>
          <w:rFonts w:ascii="Times New Roman" w:hAnsi="Times New Roman" w:cs="Times New Roman"/>
          <w:sz w:val="28"/>
          <w:szCs w:val="28"/>
          <w:lang w:val="en-US"/>
        </w:rPr>
        <w:t xml:space="preserve">impregnated silica-supported sorbents </w:t>
      </w:r>
      <w:r w:rsidRPr="00A95268">
        <w:rPr>
          <w:rFonts w:ascii="Times New Roman" w:hAnsi="Times New Roman" w:cs="Times New Roman"/>
          <w:sz w:val="28"/>
          <w:szCs w:val="28"/>
          <w:lang w:val="en-US"/>
        </w:rPr>
        <w:t>amine-functionalized carbon nanotube sorbents, amine-functionalized solid resin sorbents, functionalized zeolite-based sorbents, functionalized polymer-based sorbents, functionaliz</w:t>
      </w:r>
      <w:r w:rsidR="00692405">
        <w:rPr>
          <w:rFonts w:ascii="Times New Roman" w:hAnsi="Times New Roman" w:cs="Times New Roman"/>
          <w:sz w:val="28"/>
          <w:szCs w:val="28"/>
          <w:lang w:val="en-US"/>
        </w:rPr>
        <w:t xml:space="preserve">ed silica-supported sorbents, </w:t>
      </w:r>
      <w:r w:rsidRPr="00A95268">
        <w:rPr>
          <w:rFonts w:ascii="Times New Roman" w:hAnsi="Times New Roman" w:cs="Times New Roman"/>
          <w:sz w:val="28"/>
          <w:szCs w:val="28"/>
          <w:lang w:val="en-US"/>
        </w:rPr>
        <w:lastRenderedPageBreak/>
        <w:t>grafted silica-supported sorbents and impregnated alumina-supported sorbents [20].</w:t>
      </w:r>
      <w:r w:rsidR="007E24FB">
        <w:rPr>
          <w:rFonts w:ascii="Times New Roman" w:hAnsi="Times New Roman" w:cs="Times New Roman"/>
          <w:sz w:val="28"/>
          <w:szCs w:val="28"/>
          <w:lang w:val="en-US"/>
        </w:rPr>
        <w:t xml:space="preserve"> I</w:t>
      </w:r>
      <w:r w:rsidR="007E24FB" w:rsidRPr="007E24FB">
        <w:rPr>
          <w:rFonts w:ascii="Times New Roman" w:hAnsi="Times New Roman" w:cs="Times New Roman"/>
          <w:sz w:val="28"/>
          <w:szCs w:val="28"/>
          <w:lang w:val="en-US"/>
        </w:rPr>
        <w:t>n the process of absorption</w:t>
      </w:r>
      <w:r w:rsidR="007E24FB">
        <w:rPr>
          <w:rFonts w:ascii="Times New Roman" w:hAnsi="Times New Roman" w:cs="Times New Roman"/>
          <w:sz w:val="28"/>
          <w:szCs w:val="28"/>
          <w:lang w:val="en-US"/>
        </w:rPr>
        <w:t xml:space="preserve"> in chemisorbents</w:t>
      </w:r>
      <w:r w:rsidR="007E24FB" w:rsidRPr="007E24FB">
        <w:rPr>
          <w:rFonts w:ascii="Times New Roman" w:hAnsi="Times New Roman" w:cs="Times New Roman"/>
          <w:sz w:val="28"/>
          <w:szCs w:val="28"/>
          <w:lang w:val="en-US"/>
        </w:rPr>
        <w:t xml:space="preserve"> </w:t>
      </w:r>
      <w:r w:rsidR="007E24FB">
        <w:rPr>
          <w:rFonts w:ascii="Times New Roman" w:hAnsi="Times New Roman" w:cs="Times New Roman"/>
          <w:sz w:val="28"/>
          <w:szCs w:val="28"/>
          <w:lang w:val="en-US"/>
        </w:rPr>
        <w:t>with amino-groups penetrate throughout</w:t>
      </w:r>
      <w:r w:rsidR="007E24FB" w:rsidRPr="007E24FB">
        <w:rPr>
          <w:rFonts w:ascii="Times New Roman" w:hAnsi="Times New Roman" w:cs="Times New Roman"/>
          <w:sz w:val="28"/>
          <w:szCs w:val="28"/>
          <w:lang w:val="en-US"/>
        </w:rPr>
        <w:t xml:space="preserve"> chemical reaction</w:t>
      </w:r>
      <w:r w:rsidR="007E24FB">
        <w:rPr>
          <w:rFonts w:ascii="Times New Roman" w:hAnsi="Times New Roman" w:cs="Times New Roman"/>
          <w:sz w:val="28"/>
          <w:szCs w:val="28"/>
          <w:lang w:val="en-US"/>
        </w:rPr>
        <w:t>.</w:t>
      </w:r>
      <w:r w:rsidR="007E24FB" w:rsidRPr="007E24FB">
        <w:rPr>
          <w:rFonts w:ascii="Times New Roman" w:hAnsi="Times New Roman" w:cs="Times New Roman"/>
          <w:sz w:val="28"/>
          <w:szCs w:val="28"/>
          <w:lang w:val="en-US"/>
        </w:rPr>
        <w:t xml:space="preserve"> </w:t>
      </w:r>
    </w:p>
    <w:p w14:paraId="716180D2" w14:textId="77777777" w:rsidR="00C87416" w:rsidRPr="00A95268" w:rsidRDefault="00C87416" w:rsidP="00C87416">
      <w:pPr>
        <w:autoSpaceDE w:val="0"/>
        <w:autoSpaceDN w:val="0"/>
        <w:adjustRightInd w:val="0"/>
        <w:spacing w:after="0" w:line="240" w:lineRule="auto"/>
        <w:ind w:firstLine="567"/>
        <w:jc w:val="both"/>
        <w:rPr>
          <w:rFonts w:ascii="Times New Roman" w:hAnsi="Times New Roman" w:cs="Times New Roman"/>
          <w:sz w:val="28"/>
          <w:szCs w:val="28"/>
          <w:lang w:val="en-US"/>
        </w:rPr>
      </w:pPr>
    </w:p>
    <w:p w14:paraId="4497FDF6" w14:textId="3A99D14A" w:rsidR="00C87416" w:rsidRPr="00A95268" w:rsidRDefault="00C87416" w:rsidP="00C87416">
      <w:pPr>
        <w:shd w:val="clear" w:color="auto" w:fill="FFFFFF" w:themeFill="background1"/>
        <w:autoSpaceDE w:val="0"/>
        <w:autoSpaceDN w:val="0"/>
        <w:adjustRightInd w:val="0"/>
        <w:spacing w:after="0" w:line="240" w:lineRule="auto"/>
        <w:jc w:val="both"/>
        <w:rPr>
          <w:rFonts w:ascii="Times New Roman" w:hAnsi="Times New Roman" w:cs="Times New Roman"/>
          <w:sz w:val="28"/>
          <w:szCs w:val="28"/>
        </w:rPr>
      </w:pPr>
      <w:r w:rsidRPr="00A95268">
        <w:rPr>
          <w:rFonts w:ascii="Times New Roman" w:hAnsi="Times New Roman" w:cs="Times New Roman"/>
          <w:color w:val="000000" w:themeColor="text1"/>
          <w:sz w:val="28"/>
          <w:szCs w:val="28"/>
          <w:lang w:val="en-US"/>
        </w:rPr>
        <w:t xml:space="preserve">Table 2 </w:t>
      </w:r>
      <w:r w:rsidR="00692405">
        <w:rPr>
          <w:rFonts w:ascii="Times New Roman" w:hAnsi="Times New Roman" w:cs="Times New Roman"/>
          <w:sz w:val="28"/>
          <w:szCs w:val="28"/>
        </w:rPr>
        <w:t>– Data about</w:t>
      </w:r>
      <w:r w:rsidRPr="00A95268">
        <w:rPr>
          <w:rFonts w:ascii="Times New Roman" w:hAnsi="Times New Roman" w:cs="Times New Roman"/>
          <w:sz w:val="28"/>
          <w:szCs w:val="28"/>
        </w:rPr>
        <w:t xml:space="preserve"> high performances of alkali carbonate sorbents for CO</w:t>
      </w:r>
      <w:r w:rsidRPr="00A95268">
        <w:rPr>
          <w:rFonts w:ascii="Times New Roman" w:hAnsi="Times New Roman" w:cs="Times New Roman"/>
          <w:sz w:val="28"/>
          <w:szCs w:val="28"/>
          <w:vertAlign w:val="subscript"/>
        </w:rPr>
        <w:t>2</w:t>
      </w:r>
      <w:r w:rsidRPr="00A95268">
        <w:rPr>
          <w:rFonts w:ascii="Times New Roman" w:hAnsi="Times New Roman" w:cs="Times New Roman"/>
          <w:sz w:val="28"/>
          <w:szCs w:val="28"/>
        </w:rPr>
        <w:t xml:space="preserve"> Capture [20]</w:t>
      </w:r>
    </w:p>
    <w:p w14:paraId="15F6A202" w14:textId="77777777" w:rsidR="00C87416" w:rsidRPr="00A95268" w:rsidRDefault="00C87416" w:rsidP="00C87416">
      <w:pPr>
        <w:autoSpaceDE w:val="0"/>
        <w:autoSpaceDN w:val="0"/>
        <w:adjustRightInd w:val="0"/>
        <w:spacing w:after="0" w:line="240" w:lineRule="auto"/>
        <w:ind w:firstLine="567"/>
        <w:jc w:val="both"/>
        <w:rPr>
          <w:rFonts w:ascii="Times New Roman" w:hAnsi="Times New Roman" w:cs="Times New Roman"/>
          <w:sz w:val="28"/>
          <w:szCs w:val="28"/>
          <w:lang w:val="en-US"/>
        </w:rPr>
      </w:pPr>
    </w:p>
    <w:tbl>
      <w:tblPr>
        <w:tblW w:w="9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852"/>
        <w:gridCol w:w="1868"/>
        <w:gridCol w:w="1971"/>
        <w:gridCol w:w="2279"/>
      </w:tblGrid>
      <w:tr w:rsidR="00C87416" w:rsidRPr="00562575" w14:paraId="3D3254DC" w14:textId="77777777" w:rsidTr="00562575">
        <w:trPr>
          <w:jc w:val="center"/>
        </w:trPr>
        <w:tc>
          <w:tcPr>
            <w:tcW w:w="1980" w:type="dxa"/>
          </w:tcPr>
          <w:p w14:paraId="31B1DFD3" w14:textId="77777777" w:rsidR="00C87416" w:rsidRPr="00562575" w:rsidRDefault="00C87416" w:rsidP="00562575">
            <w:pPr>
              <w:autoSpaceDE w:val="0"/>
              <w:autoSpaceDN w:val="0"/>
              <w:adjustRightInd w:val="0"/>
              <w:spacing w:after="0" w:line="240" w:lineRule="auto"/>
              <w:contextualSpacing/>
              <w:jc w:val="center"/>
              <w:rPr>
                <w:rFonts w:ascii="Times New Roman" w:hAnsi="Times New Roman" w:cs="Times New Roman"/>
                <w:sz w:val="24"/>
                <w:szCs w:val="24"/>
              </w:rPr>
            </w:pPr>
            <w:r w:rsidRPr="00562575">
              <w:rPr>
                <w:rFonts w:ascii="Times New Roman" w:hAnsi="Times New Roman" w:cs="Times New Roman"/>
                <w:sz w:val="24"/>
                <w:szCs w:val="24"/>
                <w:lang w:val="en-US"/>
              </w:rPr>
              <w:t>Adsorbent</w:t>
            </w:r>
          </w:p>
          <w:p w14:paraId="0FE464DE" w14:textId="77777777" w:rsidR="00C87416" w:rsidRPr="00562575" w:rsidRDefault="00C87416" w:rsidP="00562575">
            <w:pPr>
              <w:autoSpaceDE w:val="0"/>
              <w:autoSpaceDN w:val="0"/>
              <w:adjustRightInd w:val="0"/>
              <w:spacing w:after="0" w:line="240" w:lineRule="auto"/>
              <w:contextualSpacing/>
              <w:jc w:val="center"/>
              <w:rPr>
                <w:rFonts w:ascii="Times New Roman" w:hAnsi="Times New Roman" w:cs="Times New Roman"/>
                <w:sz w:val="24"/>
                <w:szCs w:val="24"/>
                <w:lang w:val="en-US"/>
              </w:rPr>
            </w:pPr>
            <w:r w:rsidRPr="00562575">
              <w:rPr>
                <w:rFonts w:ascii="Times New Roman" w:hAnsi="Times New Roman" w:cs="Times New Roman"/>
                <w:sz w:val="24"/>
                <w:szCs w:val="24"/>
              </w:rPr>
              <w:t>(</w:t>
            </w:r>
            <w:r w:rsidRPr="00562575">
              <w:rPr>
                <w:rFonts w:ascii="Times New Roman" w:hAnsi="Times New Roman" w:cs="Times New Roman"/>
                <w:sz w:val="24"/>
                <w:szCs w:val="24"/>
                <w:lang w:val="en-US"/>
              </w:rPr>
              <w:t>supporting with)</w:t>
            </w:r>
          </w:p>
        </w:tc>
        <w:tc>
          <w:tcPr>
            <w:tcW w:w="1852" w:type="dxa"/>
          </w:tcPr>
          <w:p w14:paraId="47FE4980" w14:textId="77777777" w:rsidR="00C87416" w:rsidRPr="00562575" w:rsidRDefault="00C87416" w:rsidP="00562575">
            <w:pPr>
              <w:autoSpaceDE w:val="0"/>
              <w:autoSpaceDN w:val="0"/>
              <w:adjustRightInd w:val="0"/>
              <w:spacing w:after="0" w:line="240" w:lineRule="auto"/>
              <w:contextualSpacing/>
              <w:jc w:val="center"/>
              <w:rPr>
                <w:rFonts w:ascii="Times New Roman" w:hAnsi="Times New Roman" w:cs="Times New Roman"/>
                <w:sz w:val="24"/>
                <w:szCs w:val="24"/>
                <w:lang w:val="en-US"/>
              </w:rPr>
            </w:pPr>
            <w:r w:rsidRPr="00562575">
              <w:rPr>
                <w:rFonts w:ascii="Times New Roman" w:hAnsi="Times New Roman" w:cs="Times New Roman"/>
                <w:sz w:val="24"/>
                <w:szCs w:val="24"/>
                <w:lang w:val="en-US"/>
              </w:rPr>
              <w:t>Operational temperatures (ºC)</w:t>
            </w:r>
          </w:p>
        </w:tc>
        <w:tc>
          <w:tcPr>
            <w:tcW w:w="0" w:type="auto"/>
          </w:tcPr>
          <w:p w14:paraId="01569DD4" w14:textId="77777777" w:rsidR="00C87416" w:rsidRPr="00562575" w:rsidRDefault="00C87416" w:rsidP="00562575">
            <w:pPr>
              <w:autoSpaceDE w:val="0"/>
              <w:autoSpaceDN w:val="0"/>
              <w:adjustRightInd w:val="0"/>
              <w:spacing w:after="0" w:line="240" w:lineRule="auto"/>
              <w:contextualSpacing/>
              <w:jc w:val="center"/>
              <w:rPr>
                <w:rFonts w:ascii="Times New Roman" w:hAnsi="Times New Roman" w:cs="Times New Roman"/>
                <w:sz w:val="24"/>
                <w:szCs w:val="24"/>
                <w:lang w:val="en-US"/>
              </w:rPr>
            </w:pPr>
            <w:r w:rsidRPr="00562575">
              <w:rPr>
                <w:rFonts w:ascii="Times New Roman" w:hAnsi="Times New Roman" w:cs="Times New Roman"/>
                <w:sz w:val="24"/>
                <w:szCs w:val="24"/>
                <w:lang w:val="en-US"/>
              </w:rPr>
              <w:t>Gas composition</w:t>
            </w:r>
          </w:p>
        </w:tc>
        <w:tc>
          <w:tcPr>
            <w:tcW w:w="0" w:type="auto"/>
          </w:tcPr>
          <w:p w14:paraId="72F177D3" w14:textId="77777777" w:rsidR="00C87416" w:rsidRPr="00562575" w:rsidRDefault="00C87416" w:rsidP="00562575">
            <w:pPr>
              <w:autoSpaceDE w:val="0"/>
              <w:autoSpaceDN w:val="0"/>
              <w:adjustRightInd w:val="0"/>
              <w:spacing w:after="0" w:line="240" w:lineRule="auto"/>
              <w:contextualSpacing/>
              <w:jc w:val="center"/>
              <w:rPr>
                <w:rFonts w:ascii="Times New Roman" w:hAnsi="Times New Roman" w:cs="Times New Roman"/>
                <w:sz w:val="24"/>
                <w:szCs w:val="24"/>
                <w:lang w:val="en-US"/>
              </w:rPr>
            </w:pPr>
            <w:r w:rsidRPr="00562575">
              <w:rPr>
                <w:rFonts w:ascii="Times New Roman" w:hAnsi="Times New Roman" w:cs="Times New Roman"/>
                <w:sz w:val="24"/>
                <w:szCs w:val="24"/>
                <w:lang w:val="en-US"/>
              </w:rPr>
              <w:t xml:space="preserve">Approximately capacity </w:t>
            </w:r>
            <w:r w:rsidRPr="00562575">
              <w:rPr>
                <w:rFonts w:ascii="Times New Roman" w:hAnsi="Times New Roman" w:cs="Times New Roman"/>
                <w:sz w:val="24"/>
                <w:szCs w:val="24"/>
              </w:rPr>
              <w:t>(mmol/g)</w:t>
            </w:r>
          </w:p>
        </w:tc>
        <w:tc>
          <w:tcPr>
            <w:tcW w:w="0" w:type="auto"/>
          </w:tcPr>
          <w:p w14:paraId="348EC121" w14:textId="6A4A8767" w:rsidR="00C87416" w:rsidRPr="00562575" w:rsidRDefault="00C87416" w:rsidP="00562575">
            <w:pPr>
              <w:autoSpaceDE w:val="0"/>
              <w:autoSpaceDN w:val="0"/>
              <w:adjustRightInd w:val="0"/>
              <w:spacing w:after="0" w:line="240" w:lineRule="auto"/>
              <w:contextualSpacing/>
              <w:jc w:val="center"/>
              <w:rPr>
                <w:rFonts w:ascii="Times New Roman" w:hAnsi="Times New Roman" w:cs="Times New Roman"/>
                <w:sz w:val="24"/>
                <w:szCs w:val="24"/>
              </w:rPr>
            </w:pPr>
            <w:r w:rsidRPr="00562575">
              <w:rPr>
                <w:rFonts w:ascii="Times New Roman" w:hAnsi="Times New Roman" w:cs="Times New Roman"/>
                <w:sz w:val="24"/>
                <w:szCs w:val="24"/>
                <w:lang w:val="en-US"/>
              </w:rPr>
              <w:t>Testing m</w:t>
            </w:r>
            <w:r w:rsidRPr="00562575">
              <w:rPr>
                <w:rFonts w:ascii="Times New Roman" w:hAnsi="Times New Roman" w:cs="Times New Roman"/>
                <w:sz w:val="24"/>
                <w:szCs w:val="24"/>
              </w:rPr>
              <w:t>ethod</w:t>
            </w:r>
          </w:p>
          <w:p w14:paraId="6393EE85" w14:textId="77777777" w:rsidR="00C87416" w:rsidRPr="00562575" w:rsidRDefault="00C87416" w:rsidP="00562575">
            <w:pPr>
              <w:autoSpaceDE w:val="0"/>
              <w:autoSpaceDN w:val="0"/>
              <w:adjustRightInd w:val="0"/>
              <w:spacing w:after="0" w:line="240" w:lineRule="auto"/>
              <w:contextualSpacing/>
              <w:jc w:val="center"/>
              <w:rPr>
                <w:rFonts w:ascii="Times New Roman" w:hAnsi="Times New Roman" w:cs="Times New Roman"/>
                <w:sz w:val="24"/>
                <w:szCs w:val="24"/>
              </w:rPr>
            </w:pPr>
          </w:p>
        </w:tc>
      </w:tr>
      <w:tr w:rsidR="00C87416" w:rsidRPr="00562575" w14:paraId="0ADFEA8F" w14:textId="77777777" w:rsidTr="00562575">
        <w:trPr>
          <w:jc w:val="center"/>
        </w:trPr>
        <w:tc>
          <w:tcPr>
            <w:tcW w:w="1980" w:type="dxa"/>
          </w:tcPr>
          <w:p w14:paraId="4EEE4F04" w14:textId="77777777" w:rsidR="00C87416" w:rsidRPr="00562575" w:rsidRDefault="00C87416" w:rsidP="001F0E43">
            <w:pPr>
              <w:autoSpaceDE w:val="0"/>
              <w:autoSpaceDN w:val="0"/>
              <w:adjustRightInd w:val="0"/>
              <w:spacing w:after="0" w:line="240" w:lineRule="auto"/>
              <w:contextualSpacing/>
              <w:rPr>
                <w:rFonts w:ascii="Times New Roman" w:hAnsi="Times New Roman" w:cs="Times New Roman"/>
                <w:sz w:val="24"/>
                <w:szCs w:val="24"/>
                <w:lang w:val="en-US"/>
              </w:rPr>
            </w:pPr>
            <w:r w:rsidRPr="00562575">
              <w:rPr>
                <w:rFonts w:ascii="Times New Roman" w:hAnsi="Times New Roman" w:cs="Times New Roman"/>
                <w:sz w:val="24"/>
                <w:szCs w:val="24"/>
                <w:lang w:val="en-US"/>
              </w:rPr>
              <w:t>K</w:t>
            </w:r>
            <w:r w:rsidRPr="00562575">
              <w:rPr>
                <w:rFonts w:ascii="Times New Roman" w:hAnsi="Times New Roman" w:cs="Times New Roman"/>
                <w:sz w:val="24"/>
                <w:szCs w:val="24"/>
                <w:vertAlign w:val="subscript"/>
                <w:lang w:val="en-US"/>
              </w:rPr>
              <w:t>2</w:t>
            </w:r>
            <w:r w:rsidRPr="00562575">
              <w:rPr>
                <w:rFonts w:ascii="Times New Roman" w:hAnsi="Times New Roman" w:cs="Times New Roman"/>
                <w:sz w:val="24"/>
                <w:szCs w:val="24"/>
                <w:lang w:val="en-US"/>
              </w:rPr>
              <w:t>CO</w:t>
            </w:r>
            <w:r w:rsidRPr="00562575">
              <w:rPr>
                <w:rFonts w:ascii="Times New Roman" w:hAnsi="Times New Roman" w:cs="Times New Roman"/>
                <w:sz w:val="24"/>
                <w:szCs w:val="24"/>
                <w:vertAlign w:val="subscript"/>
                <w:lang w:val="en-US"/>
              </w:rPr>
              <w:t>3</w:t>
            </w:r>
            <w:r w:rsidR="001F0E43" w:rsidRPr="00562575">
              <w:rPr>
                <w:rFonts w:ascii="Times New Roman" w:hAnsi="Times New Roman" w:cs="Times New Roman"/>
                <w:sz w:val="24"/>
                <w:szCs w:val="24"/>
                <w:lang w:val="en-US"/>
              </w:rPr>
              <w:t xml:space="preserve"> (</w:t>
            </w:r>
            <w:r w:rsidRPr="00562575">
              <w:rPr>
                <w:rFonts w:ascii="Times New Roman" w:hAnsi="Times New Roman" w:cs="Times New Roman"/>
                <w:sz w:val="24"/>
                <w:szCs w:val="24"/>
                <w:lang w:val="en-US"/>
              </w:rPr>
              <w:t xml:space="preserve">activated </w:t>
            </w:r>
            <w:r w:rsidR="001F0E43" w:rsidRPr="00562575">
              <w:rPr>
                <w:rFonts w:ascii="Times New Roman" w:hAnsi="Times New Roman" w:cs="Times New Roman"/>
                <w:sz w:val="24"/>
                <w:szCs w:val="24"/>
                <w:lang w:val="en-US"/>
              </w:rPr>
              <w:t xml:space="preserve">carbon and coke, </w:t>
            </w:r>
            <w:r w:rsidRPr="00562575">
              <w:rPr>
                <w:rFonts w:ascii="Times New Roman" w:hAnsi="Times New Roman" w:cs="Times New Roman"/>
                <w:sz w:val="24"/>
                <w:szCs w:val="24"/>
                <w:lang w:val="en-US"/>
              </w:rPr>
              <w:t>silica)</w:t>
            </w:r>
          </w:p>
        </w:tc>
        <w:tc>
          <w:tcPr>
            <w:tcW w:w="1852" w:type="dxa"/>
          </w:tcPr>
          <w:p w14:paraId="275A3727"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lang w:val="en-US"/>
              </w:rPr>
            </w:pPr>
            <w:r w:rsidRPr="00562575">
              <w:rPr>
                <w:rFonts w:ascii="Times New Roman" w:hAnsi="Times New Roman" w:cs="Times New Roman"/>
                <w:sz w:val="24"/>
                <w:szCs w:val="24"/>
                <w:lang w:val="en-US"/>
              </w:rPr>
              <w:t>100 (Ads)</w:t>
            </w:r>
          </w:p>
          <w:p w14:paraId="4B029FD2"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lang w:val="en-US"/>
              </w:rPr>
            </w:pPr>
            <w:r w:rsidRPr="00562575">
              <w:rPr>
                <w:rFonts w:ascii="Times New Roman" w:hAnsi="Times New Roman" w:cs="Times New Roman"/>
                <w:sz w:val="24"/>
                <w:szCs w:val="24"/>
                <w:lang w:val="en-US"/>
              </w:rPr>
              <w:t>150 (Reg)</w:t>
            </w:r>
          </w:p>
          <w:p w14:paraId="3EBA0E29" w14:textId="77777777" w:rsidR="00C87416" w:rsidRPr="00562575" w:rsidRDefault="00C87416" w:rsidP="00CE2617">
            <w:pPr>
              <w:spacing w:after="0" w:line="240" w:lineRule="auto"/>
              <w:contextualSpacing/>
              <w:rPr>
                <w:rFonts w:ascii="Times New Roman" w:hAnsi="Times New Roman" w:cs="Times New Roman"/>
                <w:sz w:val="24"/>
                <w:szCs w:val="24"/>
              </w:rPr>
            </w:pPr>
          </w:p>
        </w:tc>
        <w:tc>
          <w:tcPr>
            <w:tcW w:w="0" w:type="auto"/>
          </w:tcPr>
          <w:p w14:paraId="02BE10B1"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lang w:val="en-US"/>
              </w:rPr>
            </w:pPr>
            <w:r w:rsidRPr="00562575">
              <w:rPr>
                <w:rFonts w:ascii="Times New Roman" w:hAnsi="Times New Roman" w:cs="Times New Roman"/>
                <w:sz w:val="24"/>
                <w:szCs w:val="24"/>
                <w:lang w:val="en-US"/>
              </w:rPr>
              <w:t>simulated flue gas and actual flue gas in slip stream</w:t>
            </w:r>
          </w:p>
        </w:tc>
        <w:tc>
          <w:tcPr>
            <w:tcW w:w="0" w:type="auto"/>
          </w:tcPr>
          <w:p w14:paraId="509308F4"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rPr>
            </w:pPr>
            <w:r w:rsidRPr="00562575">
              <w:rPr>
                <w:rFonts w:ascii="Times New Roman" w:hAnsi="Times New Roman" w:cs="Times New Roman"/>
                <w:sz w:val="24"/>
                <w:szCs w:val="24"/>
                <w:lang w:val="en-US"/>
              </w:rPr>
              <w:t xml:space="preserve">2.1 (Ads. efficiency </w:t>
            </w:r>
            <w:r w:rsidRPr="00562575">
              <w:rPr>
                <w:rFonts w:ascii="Times New Roman" w:eastAsia="AdvOTd7dc29e3+22" w:hAnsi="Times New Roman" w:cs="Times New Roman"/>
                <w:sz w:val="24"/>
                <w:szCs w:val="24"/>
                <w:lang w:val="en-US"/>
              </w:rPr>
              <w:t xml:space="preserve">about </w:t>
            </w:r>
            <w:r w:rsidRPr="00562575">
              <w:rPr>
                <w:rFonts w:ascii="Times New Roman" w:hAnsi="Times New Roman" w:cs="Times New Roman"/>
                <w:sz w:val="24"/>
                <w:szCs w:val="24"/>
                <w:lang w:val="en-US"/>
              </w:rPr>
              <w:t>80%)</w:t>
            </w:r>
          </w:p>
        </w:tc>
        <w:tc>
          <w:tcPr>
            <w:tcW w:w="0" w:type="auto"/>
          </w:tcPr>
          <w:p w14:paraId="33CB4A64" w14:textId="77777777" w:rsidR="00C87416" w:rsidRPr="00562575" w:rsidRDefault="00F6188F" w:rsidP="00CE2617">
            <w:pPr>
              <w:autoSpaceDE w:val="0"/>
              <w:autoSpaceDN w:val="0"/>
              <w:adjustRightInd w:val="0"/>
              <w:spacing w:after="0" w:line="240" w:lineRule="auto"/>
              <w:contextualSpacing/>
              <w:rPr>
                <w:rFonts w:ascii="Times New Roman" w:hAnsi="Times New Roman" w:cs="Times New Roman"/>
                <w:sz w:val="24"/>
                <w:szCs w:val="24"/>
                <w:lang w:val="en-US"/>
              </w:rPr>
            </w:pPr>
            <w:r w:rsidRPr="00562575">
              <w:rPr>
                <w:rFonts w:ascii="Times New Roman" w:hAnsi="Times New Roman" w:cs="Times New Roman"/>
                <w:sz w:val="24"/>
                <w:szCs w:val="24"/>
                <w:lang w:val="en-US"/>
              </w:rPr>
              <w:t>l</w:t>
            </w:r>
            <w:r w:rsidR="00C87416" w:rsidRPr="00562575">
              <w:rPr>
                <w:rFonts w:ascii="Times New Roman" w:hAnsi="Times New Roman" w:cs="Times New Roman"/>
                <w:sz w:val="24"/>
                <w:szCs w:val="24"/>
                <w:lang w:val="en-US"/>
              </w:rPr>
              <w:t>ab</w:t>
            </w:r>
            <w:r w:rsidRPr="00562575">
              <w:rPr>
                <w:rFonts w:ascii="Times New Roman" w:hAnsi="Times New Roman" w:cs="Times New Roman"/>
                <w:sz w:val="24"/>
                <w:szCs w:val="24"/>
                <w:lang w:val="en-US"/>
              </w:rPr>
              <w:t>-</w:t>
            </w:r>
            <w:r w:rsidR="00C87416" w:rsidRPr="00562575">
              <w:rPr>
                <w:rFonts w:ascii="Times New Roman" w:hAnsi="Times New Roman" w:cs="Times New Roman"/>
                <w:sz w:val="24"/>
                <w:szCs w:val="24"/>
                <w:lang w:val="en-US"/>
              </w:rPr>
              <w:t>scale and bench</w:t>
            </w:r>
            <w:r w:rsidRPr="00562575">
              <w:rPr>
                <w:rFonts w:ascii="Times New Roman" w:hAnsi="Times New Roman" w:cs="Times New Roman"/>
                <w:sz w:val="24"/>
                <w:szCs w:val="24"/>
                <w:lang w:val="en-US"/>
              </w:rPr>
              <w:t>-</w:t>
            </w:r>
            <w:r w:rsidR="00C87416" w:rsidRPr="00562575">
              <w:rPr>
                <w:rFonts w:ascii="Times New Roman" w:hAnsi="Times New Roman" w:cs="Times New Roman"/>
                <w:sz w:val="24"/>
                <w:szCs w:val="24"/>
                <w:lang w:val="en-US"/>
              </w:rPr>
              <w:t>scale fixed-beds [38]</w:t>
            </w:r>
          </w:p>
          <w:p w14:paraId="18F1AF54"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lang w:val="en-US"/>
              </w:rPr>
            </w:pPr>
          </w:p>
        </w:tc>
      </w:tr>
      <w:tr w:rsidR="00C87416" w:rsidRPr="00562575" w14:paraId="7DE860F0" w14:textId="77777777" w:rsidTr="00562575">
        <w:trPr>
          <w:jc w:val="center"/>
        </w:trPr>
        <w:tc>
          <w:tcPr>
            <w:tcW w:w="1980" w:type="dxa"/>
          </w:tcPr>
          <w:p w14:paraId="4B361689"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rPr>
            </w:pPr>
            <w:r w:rsidRPr="00562575">
              <w:rPr>
                <w:rFonts w:ascii="Times New Roman" w:hAnsi="Times New Roman" w:cs="Times New Roman"/>
                <w:sz w:val="24"/>
                <w:szCs w:val="24"/>
                <w:lang w:val="en-US"/>
              </w:rPr>
              <w:t>Na</w:t>
            </w:r>
            <w:r w:rsidRPr="00562575">
              <w:rPr>
                <w:rFonts w:ascii="Times New Roman" w:hAnsi="Times New Roman" w:cs="Times New Roman"/>
                <w:sz w:val="24"/>
                <w:szCs w:val="24"/>
                <w:vertAlign w:val="subscript"/>
                <w:lang w:val="en-US"/>
              </w:rPr>
              <w:t>2</w:t>
            </w:r>
            <w:r w:rsidRPr="00562575">
              <w:rPr>
                <w:rFonts w:ascii="Times New Roman" w:hAnsi="Times New Roman" w:cs="Times New Roman"/>
                <w:sz w:val="24"/>
                <w:szCs w:val="24"/>
                <w:lang w:val="en-US"/>
              </w:rPr>
              <w:t>CO</w:t>
            </w:r>
            <w:r w:rsidRPr="00562575">
              <w:rPr>
                <w:rFonts w:ascii="Times New Roman" w:hAnsi="Times New Roman" w:cs="Times New Roman"/>
                <w:sz w:val="24"/>
                <w:szCs w:val="24"/>
                <w:vertAlign w:val="subscript"/>
                <w:lang w:val="en-US"/>
              </w:rPr>
              <w:t>3</w:t>
            </w:r>
            <w:r w:rsidRPr="00562575">
              <w:rPr>
                <w:rFonts w:ascii="Times New Roman" w:hAnsi="Times New Roman" w:cs="Times New Roman"/>
                <w:sz w:val="24"/>
                <w:szCs w:val="24"/>
                <w:lang w:val="en-US"/>
              </w:rPr>
              <w:t xml:space="preserve"> </w:t>
            </w:r>
            <w:r w:rsidRPr="00562575">
              <w:rPr>
                <w:rFonts w:ascii="Times New Roman" w:hAnsi="Times New Roman" w:cs="Times New Roman"/>
                <w:sz w:val="24"/>
                <w:szCs w:val="24"/>
              </w:rPr>
              <w:t>(</w:t>
            </w:r>
            <w:r w:rsidRPr="00562575">
              <w:rPr>
                <w:rFonts w:ascii="Times New Roman" w:hAnsi="Times New Roman" w:cs="Times New Roman"/>
                <w:sz w:val="24"/>
                <w:szCs w:val="24"/>
                <w:lang w:val="en-US"/>
              </w:rPr>
              <w:t>ceramic support</w:t>
            </w:r>
            <w:r w:rsidRPr="00562575">
              <w:rPr>
                <w:rFonts w:ascii="Times New Roman" w:hAnsi="Times New Roman" w:cs="Times New Roman"/>
                <w:sz w:val="24"/>
                <w:szCs w:val="24"/>
              </w:rPr>
              <w:t>)</w:t>
            </w:r>
          </w:p>
        </w:tc>
        <w:tc>
          <w:tcPr>
            <w:tcW w:w="1852" w:type="dxa"/>
          </w:tcPr>
          <w:p w14:paraId="750B7483"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lang w:val="en-US"/>
              </w:rPr>
            </w:pPr>
            <w:r w:rsidRPr="00562575">
              <w:rPr>
                <w:rFonts w:ascii="Times New Roman" w:hAnsi="Times New Roman" w:cs="Times New Roman"/>
                <w:sz w:val="24"/>
                <w:szCs w:val="24"/>
                <w:lang w:val="en-US"/>
              </w:rPr>
              <w:t>50-70 (Ads)</w:t>
            </w:r>
          </w:p>
          <w:p w14:paraId="5381B143"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lang w:val="en-US"/>
              </w:rPr>
            </w:pPr>
            <w:r w:rsidRPr="00562575">
              <w:rPr>
                <w:rFonts w:ascii="Times New Roman" w:hAnsi="Times New Roman" w:cs="Times New Roman"/>
                <w:sz w:val="24"/>
                <w:szCs w:val="24"/>
                <w:lang w:val="en-US"/>
              </w:rPr>
              <w:t>120 (Reg)</w:t>
            </w:r>
          </w:p>
          <w:p w14:paraId="317A31EE"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lang w:val="en-US"/>
              </w:rPr>
            </w:pPr>
          </w:p>
        </w:tc>
        <w:tc>
          <w:tcPr>
            <w:tcW w:w="0" w:type="auto"/>
          </w:tcPr>
          <w:p w14:paraId="37DA4217"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lang w:val="en-US"/>
              </w:rPr>
            </w:pPr>
            <w:r w:rsidRPr="00562575">
              <w:rPr>
                <w:rFonts w:ascii="Times New Roman" w:hAnsi="Times New Roman" w:cs="Times New Roman"/>
                <w:sz w:val="24"/>
                <w:szCs w:val="24"/>
                <w:lang w:val="en-US"/>
              </w:rPr>
              <w:t>simulated flue gas (14.4% CO</w:t>
            </w:r>
            <w:r w:rsidRPr="00562575">
              <w:rPr>
                <w:rFonts w:ascii="Times New Roman" w:hAnsi="Times New Roman" w:cs="Times New Roman"/>
                <w:sz w:val="24"/>
                <w:szCs w:val="24"/>
                <w:vertAlign w:val="subscript"/>
                <w:lang w:val="en-US"/>
              </w:rPr>
              <w:t>2</w:t>
            </w:r>
            <w:r w:rsidRPr="00562575">
              <w:rPr>
                <w:rFonts w:ascii="Times New Roman" w:hAnsi="Times New Roman" w:cs="Times New Roman"/>
                <w:sz w:val="24"/>
                <w:szCs w:val="24"/>
                <w:lang w:val="en-US"/>
              </w:rPr>
              <w:t>, 5.4% O</w:t>
            </w:r>
            <w:r w:rsidRPr="00562575">
              <w:rPr>
                <w:rFonts w:ascii="Times New Roman" w:hAnsi="Times New Roman" w:cs="Times New Roman"/>
                <w:sz w:val="24"/>
                <w:szCs w:val="24"/>
                <w:vertAlign w:val="subscript"/>
                <w:lang w:val="en-US"/>
              </w:rPr>
              <w:t>2</w:t>
            </w:r>
            <w:r w:rsidRPr="00562575">
              <w:rPr>
                <w:rFonts w:ascii="Times New Roman" w:hAnsi="Times New Roman" w:cs="Times New Roman"/>
                <w:sz w:val="24"/>
                <w:szCs w:val="24"/>
                <w:lang w:val="en-US"/>
              </w:rPr>
              <w:t>, 10% H</w:t>
            </w:r>
            <w:r w:rsidRPr="00562575">
              <w:rPr>
                <w:rFonts w:ascii="Times New Roman" w:hAnsi="Times New Roman" w:cs="Times New Roman"/>
                <w:sz w:val="24"/>
                <w:szCs w:val="24"/>
                <w:vertAlign w:val="subscript"/>
                <w:lang w:val="en-US"/>
              </w:rPr>
              <w:t>2</w:t>
            </w:r>
            <w:r w:rsidRPr="00562575">
              <w:rPr>
                <w:rFonts w:ascii="Times New Roman" w:hAnsi="Times New Roman" w:cs="Times New Roman"/>
                <w:sz w:val="24"/>
                <w:szCs w:val="24"/>
                <w:lang w:val="en-US"/>
              </w:rPr>
              <w:t>O, and 70.2% N</w:t>
            </w:r>
            <w:r w:rsidRPr="00562575">
              <w:rPr>
                <w:rFonts w:ascii="Times New Roman" w:hAnsi="Times New Roman" w:cs="Times New Roman"/>
                <w:sz w:val="24"/>
                <w:szCs w:val="24"/>
                <w:vertAlign w:val="subscript"/>
                <w:lang w:val="en-US"/>
              </w:rPr>
              <w:t>2</w:t>
            </w:r>
            <w:r w:rsidRPr="00562575">
              <w:rPr>
                <w:rFonts w:ascii="Times New Roman" w:hAnsi="Times New Roman" w:cs="Times New Roman"/>
                <w:sz w:val="24"/>
                <w:szCs w:val="24"/>
                <w:lang w:val="en-US"/>
              </w:rPr>
              <w:t>)</w:t>
            </w:r>
          </w:p>
        </w:tc>
        <w:tc>
          <w:tcPr>
            <w:tcW w:w="0" w:type="auto"/>
          </w:tcPr>
          <w:p w14:paraId="4B2642E6" w14:textId="77777777" w:rsidR="00C87416" w:rsidRPr="00562575" w:rsidRDefault="00C87416" w:rsidP="00CE2617">
            <w:pPr>
              <w:autoSpaceDE w:val="0"/>
              <w:autoSpaceDN w:val="0"/>
              <w:adjustRightInd w:val="0"/>
              <w:spacing w:after="0" w:line="240" w:lineRule="auto"/>
              <w:contextualSpacing/>
              <w:rPr>
                <w:rFonts w:ascii="Times New Roman" w:eastAsia="AdvOTd7dc29e3+22" w:hAnsi="Times New Roman" w:cs="Times New Roman"/>
                <w:sz w:val="24"/>
                <w:szCs w:val="24"/>
                <w:lang w:val="en-US"/>
              </w:rPr>
            </w:pPr>
            <w:r w:rsidRPr="00562575">
              <w:rPr>
                <w:rFonts w:ascii="Times New Roman" w:hAnsi="Times New Roman" w:cs="Times New Roman"/>
                <w:sz w:val="24"/>
                <w:szCs w:val="24"/>
                <w:lang w:val="en-US"/>
              </w:rPr>
              <w:t xml:space="preserve">2.3 (&gt;80% efficiency with a 30% active phase) </w:t>
            </w:r>
          </w:p>
        </w:tc>
        <w:tc>
          <w:tcPr>
            <w:tcW w:w="0" w:type="auto"/>
          </w:tcPr>
          <w:p w14:paraId="15E14387"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lang w:val="en-US"/>
              </w:rPr>
            </w:pPr>
            <w:r w:rsidRPr="00562575">
              <w:rPr>
                <w:rFonts w:ascii="Times New Roman" w:hAnsi="Times New Roman" w:cs="Times New Roman"/>
                <w:sz w:val="24"/>
                <w:szCs w:val="24"/>
                <w:lang w:val="en-US"/>
              </w:rPr>
              <w:t>TGA [42]</w:t>
            </w:r>
          </w:p>
        </w:tc>
      </w:tr>
      <w:tr w:rsidR="00C87416" w:rsidRPr="00562575" w14:paraId="71453B81" w14:textId="77777777" w:rsidTr="00562575">
        <w:trPr>
          <w:jc w:val="center"/>
        </w:trPr>
        <w:tc>
          <w:tcPr>
            <w:tcW w:w="1980" w:type="dxa"/>
          </w:tcPr>
          <w:p w14:paraId="56DBE1A7"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lang w:val="en-US"/>
              </w:rPr>
            </w:pPr>
            <w:r w:rsidRPr="00562575">
              <w:rPr>
                <w:rFonts w:ascii="Times New Roman" w:hAnsi="Times New Roman" w:cs="Times New Roman"/>
                <w:sz w:val="24"/>
                <w:szCs w:val="24"/>
                <w:lang w:val="en-US"/>
              </w:rPr>
              <w:t>Na</w:t>
            </w:r>
            <w:r w:rsidRPr="00562575">
              <w:rPr>
                <w:rFonts w:ascii="Times New Roman" w:hAnsi="Times New Roman" w:cs="Times New Roman"/>
                <w:sz w:val="24"/>
                <w:szCs w:val="24"/>
                <w:vertAlign w:val="subscript"/>
                <w:lang w:val="en-US"/>
              </w:rPr>
              <w:t>2</w:t>
            </w:r>
            <w:r w:rsidRPr="00562575">
              <w:rPr>
                <w:rFonts w:ascii="Times New Roman" w:hAnsi="Times New Roman" w:cs="Times New Roman"/>
                <w:sz w:val="24"/>
                <w:szCs w:val="24"/>
                <w:lang w:val="en-US"/>
              </w:rPr>
              <w:t>CO</w:t>
            </w:r>
            <w:r w:rsidRPr="00562575">
              <w:rPr>
                <w:rFonts w:ascii="Times New Roman" w:hAnsi="Times New Roman" w:cs="Times New Roman"/>
                <w:sz w:val="24"/>
                <w:szCs w:val="24"/>
                <w:vertAlign w:val="subscript"/>
                <w:lang w:val="en-US"/>
              </w:rPr>
              <w:t>3</w:t>
            </w:r>
            <w:r w:rsidRPr="00562575">
              <w:rPr>
                <w:rFonts w:ascii="Times New Roman" w:hAnsi="Times New Roman" w:cs="Times New Roman"/>
                <w:sz w:val="24"/>
                <w:szCs w:val="24"/>
                <w:lang w:val="en-US"/>
              </w:rPr>
              <w:t xml:space="preserve"> </w:t>
            </w:r>
          </w:p>
          <w:p w14:paraId="4C6CB748" w14:textId="77777777" w:rsidR="00C87416" w:rsidRPr="00562575" w:rsidRDefault="00C87416" w:rsidP="00CE2617">
            <w:pPr>
              <w:spacing w:after="0" w:line="240" w:lineRule="auto"/>
              <w:contextualSpacing/>
              <w:rPr>
                <w:rFonts w:ascii="Times New Roman" w:hAnsi="Times New Roman" w:cs="Times New Roman"/>
                <w:sz w:val="24"/>
                <w:szCs w:val="24"/>
              </w:rPr>
            </w:pPr>
            <w:r w:rsidRPr="00562575">
              <w:rPr>
                <w:rFonts w:ascii="Times New Roman" w:hAnsi="Times New Roman" w:cs="Times New Roman"/>
                <w:sz w:val="24"/>
                <w:szCs w:val="24"/>
              </w:rPr>
              <w:t>(</w:t>
            </w:r>
            <w:r w:rsidRPr="00562575">
              <w:rPr>
                <w:rFonts w:ascii="Times New Roman" w:hAnsi="Times New Roman" w:cs="Times New Roman"/>
                <w:sz w:val="24"/>
                <w:szCs w:val="24"/>
                <w:lang w:val="en-US"/>
              </w:rPr>
              <w:t>ceramic support</w:t>
            </w:r>
            <w:r w:rsidRPr="00562575">
              <w:rPr>
                <w:rFonts w:ascii="Times New Roman" w:hAnsi="Times New Roman" w:cs="Times New Roman"/>
                <w:sz w:val="24"/>
                <w:szCs w:val="24"/>
              </w:rPr>
              <w:t>)</w:t>
            </w:r>
          </w:p>
        </w:tc>
        <w:tc>
          <w:tcPr>
            <w:tcW w:w="1852" w:type="dxa"/>
          </w:tcPr>
          <w:p w14:paraId="01C0296A"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rPr>
            </w:pPr>
            <w:r w:rsidRPr="00562575">
              <w:rPr>
                <w:rFonts w:ascii="Times New Roman" w:hAnsi="Times New Roman" w:cs="Times New Roman"/>
                <w:sz w:val="24"/>
                <w:szCs w:val="24"/>
                <w:lang w:val="en-US"/>
              </w:rPr>
              <w:t>50-70 (Ads) &gt;135 (Reg in N</w:t>
            </w:r>
            <w:r w:rsidRPr="00562575">
              <w:rPr>
                <w:rFonts w:ascii="Times New Roman" w:hAnsi="Times New Roman" w:cs="Times New Roman"/>
                <w:sz w:val="24"/>
                <w:szCs w:val="24"/>
                <w:vertAlign w:val="subscript"/>
                <w:lang w:val="en-US"/>
              </w:rPr>
              <w:t>2</w:t>
            </w:r>
            <w:r w:rsidRPr="00562575">
              <w:rPr>
                <w:rFonts w:ascii="Times New Roman" w:hAnsi="Times New Roman" w:cs="Times New Roman"/>
                <w:sz w:val="24"/>
                <w:szCs w:val="24"/>
                <w:lang w:val="en-US"/>
              </w:rPr>
              <w:t>)</w:t>
            </w:r>
          </w:p>
        </w:tc>
        <w:tc>
          <w:tcPr>
            <w:tcW w:w="0" w:type="auto"/>
          </w:tcPr>
          <w:p w14:paraId="44017C55"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rPr>
            </w:pPr>
            <w:r w:rsidRPr="00562575">
              <w:rPr>
                <w:rFonts w:ascii="Times New Roman" w:hAnsi="Times New Roman" w:cs="Times New Roman"/>
                <w:sz w:val="24"/>
                <w:szCs w:val="24"/>
                <w:lang w:val="en-US"/>
              </w:rPr>
              <w:t>10% CO</w:t>
            </w:r>
            <w:r w:rsidRPr="00562575">
              <w:rPr>
                <w:rFonts w:ascii="Times New Roman" w:hAnsi="Times New Roman" w:cs="Times New Roman"/>
                <w:sz w:val="24"/>
                <w:szCs w:val="24"/>
                <w:vertAlign w:val="subscript"/>
                <w:lang w:val="en-US"/>
              </w:rPr>
              <w:t>2</w:t>
            </w:r>
            <w:r w:rsidRPr="00562575">
              <w:rPr>
                <w:rFonts w:ascii="Times New Roman" w:hAnsi="Times New Roman" w:cs="Times New Roman"/>
                <w:sz w:val="24"/>
                <w:szCs w:val="24"/>
                <w:lang w:val="en-US"/>
              </w:rPr>
              <w:t>, 12.2% H</w:t>
            </w:r>
            <w:r w:rsidRPr="00562575">
              <w:rPr>
                <w:rFonts w:ascii="Times New Roman" w:hAnsi="Times New Roman" w:cs="Times New Roman"/>
                <w:sz w:val="24"/>
                <w:szCs w:val="24"/>
                <w:vertAlign w:val="subscript"/>
                <w:lang w:val="en-US"/>
              </w:rPr>
              <w:t>2</w:t>
            </w:r>
            <w:r w:rsidRPr="00562575">
              <w:rPr>
                <w:rFonts w:ascii="Times New Roman" w:hAnsi="Times New Roman" w:cs="Times New Roman"/>
                <w:sz w:val="24"/>
                <w:szCs w:val="24"/>
                <w:lang w:val="en-US"/>
              </w:rPr>
              <w:t>O, and 77.8% N</w:t>
            </w:r>
            <w:r w:rsidRPr="00562575">
              <w:rPr>
                <w:rFonts w:ascii="Times New Roman" w:hAnsi="Times New Roman" w:cs="Times New Roman"/>
                <w:sz w:val="24"/>
                <w:szCs w:val="24"/>
                <w:vertAlign w:val="subscript"/>
                <w:lang w:val="en-US"/>
              </w:rPr>
              <w:t>2</w:t>
            </w:r>
          </w:p>
        </w:tc>
        <w:tc>
          <w:tcPr>
            <w:tcW w:w="0" w:type="auto"/>
          </w:tcPr>
          <w:p w14:paraId="080BA4E6"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lang w:val="en-US"/>
              </w:rPr>
            </w:pPr>
            <w:r w:rsidRPr="00562575">
              <w:rPr>
                <w:rFonts w:ascii="Times New Roman" w:hAnsi="Times New Roman" w:cs="Times New Roman"/>
                <w:sz w:val="24"/>
                <w:szCs w:val="24"/>
                <w:lang w:val="en-US"/>
              </w:rPr>
              <w:t>2.6 (</w:t>
            </w:r>
            <w:r w:rsidRPr="00562575">
              <w:rPr>
                <w:rFonts w:ascii="Times New Roman" w:eastAsia="AdvOTd7dc29e3+22" w:hAnsi="Times New Roman" w:cs="Times New Roman"/>
                <w:sz w:val="24"/>
                <w:szCs w:val="24"/>
                <w:lang w:val="en-US"/>
              </w:rPr>
              <w:t xml:space="preserve">about </w:t>
            </w:r>
            <w:r w:rsidRPr="00562575">
              <w:rPr>
                <w:rFonts w:ascii="Times New Roman" w:hAnsi="Times New Roman" w:cs="Times New Roman"/>
                <w:sz w:val="24"/>
                <w:szCs w:val="24"/>
                <w:lang w:val="en-US"/>
              </w:rPr>
              <w:t>80% efficiency with a 35% active phase)</w:t>
            </w:r>
          </w:p>
        </w:tc>
        <w:tc>
          <w:tcPr>
            <w:tcW w:w="0" w:type="auto"/>
          </w:tcPr>
          <w:p w14:paraId="3ECD9E78" w14:textId="231D90C1" w:rsidR="00C87416" w:rsidRPr="00562575" w:rsidRDefault="00C87416" w:rsidP="00562575">
            <w:pPr>
              <w:spacing w:after="0" w:line="240" w:lineRule="auto"/>
              <w:contextualSpacing/>
              <w:rPr>
                <w:rFonts w:ascii="Times New Roman" w:hAnsi="Times New Roman" w:cs="Times New Roman"/>
                <w:sz w:val="24"/>
                <w:szCs w:val="24"/>
                <w:lang w:val="en-US"/>
              </w:rPr>
            </w:pPr>
            <w:r w:rsidRPr="00562575">
              <w:rPr>
                <w:rFonts w:ascii="Times New Roman" w:hAnsi="Times New Roman" w:cs="Times New Roman"/>
                <w:sz w:val="24"/>
                <w:szCs w:val="24"/>
                <w:lang w:val="en-US"/>
              </w:rPr>
              <w:t>bubbling bed</w:t>
            </w:r>
            <w:r w:rsidR="00562575">
              <w:rPr>
                <w:rFonts w:ascii="Times New Roman" w:hAnsi="Times New Roman" w:cs="Times New Roman"/>
                <w:sz w:val="24"/>
                <w:szCs w:val="24"/>
                <w:lang w:val="ru-RU"/>
              </w:rPr>
              <w:t xml:space="preserve"> </w:t>
            </w:r>
            <w:r w:rsidRPr="00562575">
              <w:rPr>
                <w:rFonts w:ascii="Times New Roman" w:hAnsi="Times New Roman" w:cs="Times New Roman"/>
                <w:sz w:val="24"/>
                <w:szCs w:val="24"/>
                <w:lang w:val="en-US"/>
              </w:rPr>
              <w:t>[43]</w:t>
            </w:r>
          </w:p>
        </w:tc>
      </w:tr>
      <w:tr w:rsidR="00C87416" w:rsidRPr="00562575" w14:paraId="7E9DE3B7" w14:textId="77777777" w:rsidTr="00562575">
        <w:trPr>
          <w:jc w:val="center"/>
        </w:trPr>
        <w:tc>
          <w:tcPr>
            <w:tcW w:w="1980" w:type="dxa"/>
          </w:tcPr>
          <w:p w14:paraId="0808C2DF"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lang w:val="en-US"/>
              </w:rPr>
            </w:pPr>
            <w:r w:rsidRPr="00562575">
              <w:rPr>
                <w:rFonts w:ascii="Times New Roman" w:hAnsi="Times New Roman" w:cs="Times New Roman"/>
                <w:sz w:val="24"/>
                <w:szCs w:val="24"/>
                <w:lang w:val="en-US"/>
              </w:rPr>
              <w:t>K</w:t>
            </w:r>
            <w:r w:rsidRPr="00562575">
              <w:rPr>
                <w:rFonts w:ascii="Times New Roman" w:hAnsi="Times New Roman" w:cs="Times New Roman"/>
                <w:sz w:val="24"/>
                <w:szCs w:val="24"/>
                <w:vertAlign w:val="subscript"/>
                <w:lang w:val="en-US"/>
              </w:rPr>
              <w:t>2</w:t>
            </w:r>
            <w:r w:rsidRPr="00562575">
              <w:rPr>
                <w:rFonts w:ascii="Times New Roman" w:hAnsi="Times New Roman" w:cs="Times New Roman"/>
                <w:sz w:val="24"/>
                <w:szCs w:val="24"/>
                <w:lang w:val="en-US"/>
              </w:rPr>
              <w:t>CO</w:t>
            </w:r>
            <w:r w:rsidRPr="00562575">
              <w:rPr>
                <w:rFonts w:ascii="Times New Roman" w:hAnsi="Times New Roman" w:cs="Times New Roman"/>
                <w:sz w:val="24"/>
                <w:szCs w:val="24"/>
                <w:vertAlign w:val="subscript"/>
                <w:lang w:val="en-US"/>
              </w:rPr>
              <w:t>3</w:t>
            </w:r>
          </w:p>
          <w:p w14:paraId="532893FE"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rPr>
            </w:pPr>
            <w:r w:rsidRPr="00562575">
              <w:rPr>
                <w:rFonts w:ascii="Times New Roman" w:hAnsi="Times New Roman" w:cs="Times New Roman"/>
                <w:sz w:val="24"/>
                <w:szCs w:val="24"/>
              </w:rPr>
              <w:t>(</w:t>
            </w:r>
            <w:r w:rsidRPr="00562575">
              <w:rPr>
                <w:rFonts w:ascii="Times New Roman" w:hAnsi="Times New Roman" w:cs="Times New Roman"/>
                <w:sz w:val="24"/>
                <w:szCs w:val="24"/>
                <w:lang w:val="en-US"/>
              </w:rPr>
              <w:t>“Sorb KX35”</w:t>
            </w:r>
            <w:r w:rsidRPr="00562575">
              <w:rPr>
                <w:rFonts w:ascii="Times New Roman" w:hAnsi="Times New Roman" w:cs="Times New Roman"/>
                <w:sz w:val="24"/>
                <w:szCs w:val="24"/>
              </w:rPr>
              <w:t>)</w:t>
            </w:r>
          </w:p>
        </w:tc>
        <w:tc>
          <w:tcPr>
            <w:tcW w:w="1852" w:type="dxa"/>
          </w:tcPr>
          <w:p w14:paraId="56C24CD7"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lang w:val="en-US"/>
              </w:rPr>
            </w:pPr>
            <w:r w:rsidRPr="00562575">
              <w:rPr>
                <w:rFonts w:ascii="Times New Roman" w:hAnsi="Times New Roman" w:cs="Times New Roman"/>
                <w:sz w:val="24"/>
                <w:szCs w:val="24"/>
                <w:lang w:val="en-US"/>
              </w:rPr>
              <w:t>Ads:60-100</w:t>
            </w:r>
          </w:p>
          <w:p w14:paraId="770ABE93"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lang w:val="en-US"/>
              </w:rPr>
            </w:pPr>
            <w:r w:rsidRPr="00562575">
              <w:rPr>
                <w:rFonts w:ascii="Times New Roman" w:hAnsi="Times New Roman" w:cs="Times New Roman"/>
                <w:sz w:val="24"/>
                <w:szCs w:val="24"/>
                <w:lang w:val="en-US"/>
              </w:rPr>
              <w:t>Reg:120-220</w:t>
            </w:r>
          </w:p>
          <w:p w14:paraId="723E11DF"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lang w:val="en-US"/>
              </w:rPr>
            </w:pPr>
            <w:r w:rsidRPr="00562575">
              <w:rPr>
                <w:rFonts w:ascii="Times New Roman" w:hAnsi="Times New Roman" w:cs="Times New Roman"/>
                <w:sz w:val="24"/>
                <w:szCs w:val="24"/>
                <w:lang w:val="en-US"/>
              </w:rPr>
              <w:t>(in N2)</w:t>
            </w:r>
          </w:p>
          <w:p w14:paraId="52409D9C" w14:textId="77777777" w:rsidR="00C87416" w:rsidRPr="00562575" w:rsidRDefault="00C87416" w:rsidP="00CE2617">
            <w:pPr>
              <w:spacing w:after="0" w:line="240" w:lineRule="auto"/>
              <w:contextualSpacing/>
              <w:rPr>
                <w:rFonts w:ascii="Times New Roman" w:hAnsi="Times New Roman" w:cs="Times New Roman"/>
                <w:sz w:val="24"/>
                <w:szCs w:val="24"/>
              </w:rPr>
            </w:pPr>
          </w:p>
        </w:tc>
        <w:tc>
          <w:tcPr>
            <w:tcW w:w="0" w:type="auto"/>
          </w:tcPr>
          <w:p w14:paraId="13EB3E6B"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lang w:val="en-US"/>
              </w:rPr>
            </w:pPr>
            <w:r w:rsidRPr="00562575">
              <w:rPr>
                <w:rFonts w:ascii="Times New Roman" w:hAnsi="Times New Roman" w:cs="Times New Roman"/>
                <w:sz w:val="24"/>
                <w:szCs w:val="24"/>
                <w:lang w:val="en-US"/>
              </w:rPr>
              <w:t>simulated flue gas: dry basis-12% CO</w:t>
            </w:r>
            <w:r w:rsidRPr="00562575">
              <w:rPr>
                <w:rFonts w:ascii="Times New Roman" w:hAnsi="Times New Roman" w:cs="Times New Roman"/>
                <w:sz w:val="24"/>
                <w:szCs w:val="24"/>
                <w:vertAlign w:val="subscript"/>
                <w:lang w:val="en-US"/>
              </w:rPr>
              <w:t>2</w:t>
            </w:r>
            <w:r w:rsidRPr="00562575">
              <w:rPr>
                <w:rFonts w:ascii="Times New Roman" w:hAnsi="Times New Roman" w:cs="Times New Roman"/>
                <w:sz w:val="24"/>
                <w:szCs w:val="24"/>
                <w:lang w:val="en-US"/>
              </w:rPr>
              <w:t xml:space="preserve"> and 88% N</w:t>
            </w:r>
            <w:r w:rsidRPr="00562575">
              <w:rPr>
                <w:rFonts w:ascii="Times New Roman" w:hAnsi="Times New Roman" w:cs="Times New Roman"/>
                <w:sz w:val="24"/>
                <w:szCs w:val="24"/>
                <w:vertAlign w:val="subscript"/>
                <w:lang w:val="en-US"/>
              </w:rPr>
              <w:t>2</w:t>
            </w:r>
            <w:r w:rsidRPr="00562575">
              <w:rPr>
                <w:rFonts w:ascii="Times New Roman" w:hAnsi="Times New Roman" w:cs="Times New Roman"/>
                <w:sz w:val="24"/>
                <w:szCs w:val="24"/>
                <w:lang w:val="en-US"/>
              </w:rPr>
              <w:t>; 7-30% moisture</w:t>
            </w:r>
          </w:p>
          <w:p w14:paraId="42C6530E" w14:textId="77777777" w:rsidR="00C87416" w:rsidRPr="00562575" w:rsidRDefault="00C87416" w:rsidP="00CE2617">
            <w:pPr>
              <w:spacing w:after="0" w:line="240" w:lineRule="auto"/>
              <w:contextualSpacing/>
              <w:rPr>
                <w:rFonts w:ascii="Times New Roman" w:hAnsi="Times New Roman" w:cs="Times New Roman"/>
                <w:sz w:val="24"/>
                <w:szCs w:val="24"/>
                <w:lang w:val="en-US"/>
              </w:rPr>
            </w:pPr>
          </w:p>
        </w:tc>
        <w:tc>
          <w:tcPr>
            <w:tcW w:w="0" w:type="auto"/>
          </w:tcPr>
          <w:p w14:paraId="4D6D252A"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lang w:val="en-US"/>
              </w:rPr>
            </w:pPr>
            <w:r w:rsidRPr="00562575">
              <w:rPr>
                <w:rFonts w:ascii="Times New Roman" w:hAnsi="Times New Roman" w:cs="Times New Roman"/>
                <w:sz w:val="24"/>
                <w:szCs w:val="24"/>
                <w:lang w:val="en-US"/>
              </w:rPr>
              <w:t>2.1 (</w:t>
            </w:r>
            <w:r w:rsidRPr="00562575">
              <w:rPr>
                <w:rFonts w:ascii="Times New Roman" w:eastAsia="AdvOTd7dc29e3+22" w:hAnsi="Times New Roman" w:cs="Times New Roman"/>
                <w:sz w:val="24"/>
                <w:szCs w:val="24"/>
                <w:lang w:val="en-US"/>
              </w:rPr>
              <w:t xml:space="preserve">about </w:t>
            </w:r>
            <w:r w:rsidRPr="00562575">
              <w:rPr>
                <w:rFonts w:ascii="Times New Roman" w:hAnsi="Times New Roman" w:cs="Times New Roman"/>
                <w:sz w:val="24"/>
                <w:szCs w:val="24"/>
                <w:lang w:val="en-US"/>
              </w:rPr>
              <w:t>96% efficiency)</w:t>
            </w:r>
          </w:p>
          <w:p w14:paraId="6F37975E" w14:textId="77777777" w:rsidR="00C87416" w:rsidRPr="00562575" w:rsidRDefault="00C87416" w:rsidP="00CE2617">
            <w:pPr>
              <w:spacing w:after="0" w:line="240" w:lineRule="auto"/>
              <w:contextualSpacing/>
              <w:rPr>
                <w:rFonts w:ascii="Times New Roman" w:hAnsi="Times New Roman" w:cs="Times New Roman"/>
                <w:sz w:val="24"/>
                <w:szCs w:val="24"/>
              </w:rPr>
            </w:pPr>
          </w:p>
        </w:tc>
        <w:tc>
          <w:tcPr>
            <w:tcW w:w="0" w:type="auto"/>
          </w:tcPr>
          <w:p w14:paraId="42B6EC8E"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lang w:val="en-US"/>
              </w:rPr>
            </w:pPr>
            <w:r w:rsidRPr="00562575">
              <w:rPr>
                <w:rFonts w:ascii="Times New Roman" w:hAnsi="Times New Roman" w:cs="Times New Roman"/>
                <w:sz w:val="24"/>
                <w:szCs w:val="24"/>
                <w:lang w:val="en-US"/>
              </w:rPr>
              <w:t>coupled fluidized bed reactors: adsorber- fast fluidized bed and regenerator- bubbling fluidized bed, multiple cycles [44]</w:t>
            </w:r>
          </w:p>
        </w:tc>
      </w:tr>
      <w:tr w:rsidR="00C87416" w:rsidRPr="00562575" w14:paraId="5FA00691" w14:textId="77777777" w:rsidTr="00562575">
        <w:trPr>
          <w:jc w:val="center"/>
        </w:trPr>
        <w:tc>
          <w:tcPr>
            <w:tcW w:w="1980" w:type="dxa"/>
          </w:tcPr>
          <w:p w14:paraId="0A35E569"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lang w:val="en-US"/>
              </w:rPr>
            </w:pPr>
            <w:r w:rsidRPr="00562575">
              <w:rPr>
                <w:rFonts w:ascii="Times New Roman" w:hAnsi="Times New Roman" w:cs="Times New Roman"/>
                <w:sz w:val="24"/>
                <w:szCs w:val="24"/>
                <w:lang w:val="en-US"/>
              </w:rPr>
              <w:t>K</w:t>
            </w:r>
            <w:r w:rsidRPr="00562575">
              <w:rPr>
                <w:rFonts w:ascii="Times New Roman" w:hAnsi="Times New Roman" w:cs="Times New Roman"/>
                <w:sz w:val="24"/>
                <w:szCs w:val="24"/>
                <w:vertAlign w:val="subscript"/>
                <w:lang w:val="en-US"/>
              </w:rPr>
              <w:t>2</w:t>
            </w:r>
            <w:r w:rsidRPr="00562575">
              <w:rPr>
                <w:rFonts w:ascii="Times New Roman" w:hAnsi="Times New Roman" w:cs="Times New Roman"/>
                <w:sz w:val="24"/>
                <w:szCs w:val="24"/>
                <w:lang w:val="en-US"/>
              </w:rPr>
              <w:t>CO</w:t>
            </w:r>
            <w:r w:rsidRPr="00562575">
              <w:rPr>
                <w:rFonts w:ascii="Times New Roman" w:hAnsi="Times New Roman" w:cs="Times New Roman"/>
                <w:sz w:val="24"/>
                <w:szCs w:val="24"/>
                <w:vertAlign w:val="subscript"/>
                <w:lang w:val="en-US"/>
              </w:rPr>
              <w:t>3</w:t>
            </w:r>
            <w:r w:rsidRPr="00562575">
              <w:rPr>
                <w:rFonts w:ascii="Times New Roman" w:hAnsi="Times New Roman" w:cs="Times New Roman"/>
                <w:sz w:val="24"/>
                <w:szCs w:val="24"/>
                <w:lang w:val="en-US"/>
              </w:rPr>
              <w:t xml:space="preserve"> </w:t>
            </w:r>
          </w:p>
          <w:p w14:paraId="50AE9F6C"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lang w:val="en-US"/>
              </w:rPr>
            </w:pPr>
            <w:r w:rsidRPr="00562575">
              <w:rPr>
                <w:rFonts w:ascii="Times New Roman" w:hAnsi="Times New Roman" w:cs="Times New Roman"/>
                <w:sz w:val="24"/>
                <w:szCs w:val="24"/>
                <w:lang w:val="en-US"/>
              </w:rPr>
              <w:t>(modified Al</w:t>
            </w:r>
            <w:r w:rsidRPr="00562575">
              <w:rPr>
                <w:rFonts w:ascii="Times New Roman" w:hAnsi="Times New Roman" w:cs="Times New Roman"/>
                <w:sz w:val="24"/>
                <w:szCs w:val="24"/>
                <w:vertAlign w:val="subscript"/>
                <w:lang w:val="en-US"/>
              </w:rPr>
              <w:t>2</w:t>
            </w:r>
            <w:r w:rsidRPr="00562575">
              <w:rPr>
                <w:rFonts w:ascii="Times New Roman" w:hAnsi="Times New Roman" w:cs="Times New Roman"/>
                <w:sz w:val="24"/>
                <w:szCs w:val="24"/>
                <w:lang w:val="en-US"/>
              </w:rPr>
              <w:t>O</w:t>
            </w:r>
            <w:r w:rsidRPr="00562575">
              <w:rPr>
                <w:rFonts w:ascii="Times New Roman" w:hAnsi="Times New Roman" w:cs="Times New Roman"/>
                <w:sz w:val="24"/>
                <w:szCs w:val="24"/>
                <w:vertAlign w:val="subscript"/>
                <w:lang w:val="en-US"/>
              </w:rPr>
              <w:t>3</w:t>
            </w:r>
            <w:r w:rsidRPr="00562575">
              <w:rPr>
                <w:rFonts w:ascii="Times New Roman" w:hAnsi="Times New Roman" w:cs="Times New Roman"/>
                <w:sz w:val="24"/>
                <w:szCs w:val="24"/>
                <w:lang w:val="en-US"/>
              </w:rPr>
              <w:t>, support-KAl(CO</w:t>
            </w:r>
            <w:r w:rsidRPr="00562575">
              <w:rPr>
                <w:rFonts w:ascii="Times New Roman" w:hAnsi="Times New Roman" w:cs="Times New Roman"/>
                <w:sz w:val="24"/>
                <w:szCs w:val="24"/>
                <w:vertAlign w:val="subscript"/>
                <w:lang w:val="en-US"/>
              </w:rPr>
              <w:t>3</w:t>
            </w:r>
            <w:r w:rsidRPr="00562575">
              <w:rPr>
                <w:rFonts w:ascii="Times New Roman" w:hAnsi="Times New Roman" w:cs="Times New Roman"/>
                <w:sz w:val="24"/>
                <w:szCs w:val="24"/>
                <w:lang w:val="en-US"/>
              </w:rPr>
              <w:t>)(OH)</w:t>
            </w:r>
            <w:r w:rsidRPr="00562575">
              <w:rPr>
                <w:rFonts w:ascii="Times New Roman" w:hAnsi="Times New Roman" w:cs="Times New Roman"/>
                <w:sz w:val="24"/>
                <w:szCs w:val="24"/>
                <w:vertAlign w:val="subscript"/>
                <w:lang w:val="en-US"/>
              </w:rPr>
              <w:t>2</w:t>
            </w:r>
            <w:r w:rsidRPr="00562575">
              <w:rPr>
                <w:rFonts w:ascii="Times New Roman" w:hAnsi="Times New Roman" w:cs="Times New Roman"/>
                <w:sz w:val="24"/>
                <w:szCs w:val="24"/>
                <w:lang w:val="en-US"/>
              </w:rPr>
              <w:t>)</w:t>
            </w:r>
          </w:p>
        </w:tc>
        <w:tc>
          <w:tcPr>
            <w:tcW w:w="1852" w:type="dxa"/>
          </w:tcPr>
          <w:p w14:paraId="5626C780"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lang w:val="en-US"/>
              </w:rPr>
            </w:pPr>
            <w:r w:rsidRPr="00562575">
              <w:rPr>
                <w:rFonts w:ascii="Times New Roman" w:hAnsi="Times New Roman" w:cs="Times New Roman"/>
                <w:sz w:val="24"/>
                <w:szCs w:val="24"/>
                <w:lang w:val="en-US"/>
              </w:rPr>
              <w:t>70-90 (Ads)</w:t>
            </w:r>
          </w:p>
          <w:p w14:paraId="28C06E77"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rPr>
            </w:pPr>
            <w:r w:rsidRPr="00562575">
              <w:rPr>
                <w:rFonts w:ascii="Times New Roman" w:hAnsi="Times New Roman" w:cs="Times New Roman"/>
                <w:sz w:val="24"/>
                <w:szCs w:val="24"/>
                <w:lang w:val="en-US"/>
              </w:rPr>
              <w:t>130 (Reg in N</w:t>
            </w:r>
            <w:r w:rsidRPr="00562575">
              <w:rPr>
                <w:rFonts w:ascii="Times New Roman" w:hAnsi="Times New Roman" w:cs="Times New Roman"/>
                <w:sz w:val="24"/>
                <w:szCs w:val="24"/>
                <w:vertAlign w:val="subscript"/>
                <w:lang w:val="en-US"/>
              </w:rPr>
              <w:t>2</w:t>
            </w:r>
            <w:r w:rsidRPr="00562575">
              <w:rPr>
                <w:rFonts w:ascii="Times New Roman" w:hAnsi="Times New Roman" w:cs="Times New Roman"/>
                <w:sz w:val="24"/>
                <w:szCs w:val="24"/>
                <w:lang w:val="en-US"/>
              </w:rPr>
              <w:t>)</w:t>
            </w:r>
          </w:p>
        </w:tc>
        <w:tc>
          <w:tcPr>
            <w:tcW w:w="0" w:type="auto"/>
          </w:tcPr>
          <w:p w14:paraId="795A9375"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lang w:val="en-US"/>
              </w:rPr>
            </w:pPr>
            <w:r w:rsidRPr="00562575">
              <w:rPr>
                <w:rFonts w:ascii="Times New Roman" w:hAnsi="Times New Roman" w:cs="Times New Roman"/>
                <w:sz w:val="24"/>
                <w:szCs w:val="24"/>
                <w:lang w:val="en-US"/>
              </w:rPr>
              <w:t>1% CO</w:t>
            </w:r>
            <w:r w:rsidRPr="00562575">
              <w:rPr>
                <w:rFonts w:ascii="Times New Roman" w:hAnsi="Times New Roman" w:cs="Times New Roman"/>
                <w:sz w:val="24"/>
                <w:szCs w:val="24"/>
                <w:vertAlign w:val="subscript"/>
                <w:lang w:val="en-US"/>
              </w:rPr>
              <w:t>2</w:t>
            </w:r>
            <w:r w:rsidRPr="00562575">
              <w:rPr>
                <w:rFonts w:ascii="Times New Roman" w:hAnsi="Times New Roman" w:cs="Times New Roman"/>
                <w:sz w:val="24"/>
                <w:szCs w:val="24"/>
                <w:lang w:val="en-US"/>
              </w:rPr>
              <w:t>, 9% H</w:t>
            </w:r>
            <w:r w:rsidRPr="00562575">
              <w:rPr>
                <w:rFonts w:ascii="Times New Roman" w:hAnsi="Times New Roman" w:cs="Times New Roman"/>
                <w:sz w:val="24"/>
                <w:szCs w:val="24"/>
                <w:vertAlign w:val="subscript"/>
                <w:lang w:val="en-US"/>
              </w:rPr>
              <w:t>2</w:t>
            </w:r>
            <w:r w:rsidRPr="00562575">
              <w:rPr>
                <w:rFonts w:ascii="Times New Roman" w:hAnsi="Times New Roman" w:cs="Times New Roman"/>
                <w:sz w:val="24"/>
                <w:szCs w:val="24"/>
                <w:lang w:val="en-US"/>
              </w:rPr>
              <w:t>O, and N</w:t>
            </w:r>
            <w:r w:rsidRPr="00562575">
              <w:rPr>
                <w:rFonts w:ascii="Times New Roman" w:hAnsi="Times New Roman" w:cs="Times New Roman"/>
                <w:sz w:val="24"/>
                <w:szCs w:val="24"/>
                <w:vertAlign w:val="subscript"/>
                <w:lang w:val="en-US"/>
              </w:rPr>
              <w:t>2</w:t>
            </w:r>
            <w:r w:rsidRPr="00562575">
              <w:rPr>
                <w:rFonts w:ascii="Times New Roman" w:hAnsi="Times New Roman" w:cs="Times New Roman"/>
                <w:sz w:val="24"/>
                <w:szCs w:val="24"/>
                <w:lang w:val="en-US"/>
              </w:rPr>
              <w:t xml:space="preserve"> balance</w:t>
            </w:r>
          </w:p>
        </w:tc>
        <w:tc>
          <w:tcPr>
            <w:tcW w:w="0" w:type="auto"/>
          </w:tcPr>
          <w:p w14:paraId="22D7F39B"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rPr>
            </w:pPr>
            <w:r w:rsidRPr="00562575">
              <w:rPr>
                <w:rFonts w:ascii="Times New Roman" w:hAnsi="Times New Roman" w:cs="Times New Roman"/>
                <w:sz w:val="24"/>
                <w:szCs w:val="24"/>
                <w:lang w:val="en-US"/>
              </w:rPr>
              <w:t>2.9 (</w:t>
            </w:r>
            <w:r w:rsidRPr="00562575">
              <w:rPr>
                <w:rFonts w:ascii="Times New Roman" w:eastAsia="AdvOTd7dc29e3+22" w:hAnsi="Times New Roman" w:cs="Times New Roman"/>
                <w:sz w:val="24"/>
                <w:szCs w:val="24"/>
                <w:lang w:val="en-US"/>
              </w:rPr>
              <w:t xml:space="preserve">about </w:t>
            </w:r>
            <w:r w:rsidRPr="00562575">
              <w:rPr>
                <w:rFonts w:ascii="Times New Roman" w:hAnsi="Times New Roman" w:cs="Times New Roman"/>
                <w:sz w:val="24"/>
                <w:szCs w:val="24"/>
                <w:lang w:val="en-US"/>
              </w:rPr>
              <w:t>48 wt% K</w:t>
            </w:r>
            <w:r w:rsidRPr="00562575">
              <w:rPr>
                <w:rFonts w:ascii="Times New Roman" w:hAnsi="Times New Roman" w:cs="Times New Roman"/>
                <w:sz w:val="24"/>
                <w:szCs w:val="24"/>
                <w:vertAlign w:val="subscript"/>
                <w:lang w:val="en-US"/>
              </w:rPr>
              <w:t>2</w:t>
            </w:r>
            <w:r w:rsidRPr="00562575">
              <w:rPr>
                <w:rFonts w:ascii="Times New Roman" w:hAnsi="Times New Roman" w:cs="Times New Roman"/>
                <w:sz w:val="24"/>
                <w:szCs w:val="24"/>
                <w:lang w:val="en-US"/>
              </w:rPr>
              <w:t>CO</w:t>
            </w:r>
            <w:r w:rsidRPr="00562575">
              <w:rPr>
                <w:rFonts w:ascii="Times New Roman" w:hAnsi="Times New Roman" w:cs="Times New Roman"/>
                <w:sz w:val="24"/>
                <w:szCs w:val="24"/>
                <w:vertAlign w:val="subscript"/>
                <w:lang w:val="en-US"/>
              </w:rPr>
              <w:t>3</w:t>
            </w:r>
            <w:r w:rsidRPr="00562575">
              <w:rPr>
                <w:rFonts w:ascii="Times New Roman" w:hAnsi="Times New Roman" w:cs="Times New Roman"/>
                <w:sz w:val="24"/>
                <w:szCs w:val="24"/>
                <w:lang w:val="en-US"/>
              </w:rPr>
              <w:t xml:space="preserve"> loading) </w:t>
            </w:r>
          </w:p>
        </w:tc>
        <w:tc>
          <w:tcPr>
            <w:tcW w:w="0" w:type="auto"/>
          </w:tcPr>
          <w:p w14:paraId="51A93DC6"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lang w:val="en-US"/>
              </w:rPr>
            </w:pPr>
            <w:r w:rsidRPr="00562575">
              <w:rPr>
                <w:rFonts w:ascii="Times New Roman" w:hAnsi="Times New Roman" w:cs="Times New Roman"/>
                <w:sz w:val="24"/>
                <w:szCs w:val="24"/>
                <w:lang w:val="en-US"/>
              </w:rPr>
              <w:t>TGA and fixed-bed, multiple cycles [45]</w:t>
            </w:r>
          </w:p>
          <w:p w14:paraId="64B3C52C" w14:textId="77777777" w:rsidR="00C87416" w:rsidRPr="00562575" w:rsidRDefault="00C87416" w:rsidP="00CE2617">
            <w:pPr>
              <w:autoSpaceDE w:val="0"/>
              <w:autoSpaceDN w:val="0"/>
              <w:adjustRightInd w:val="0"/>
              <w:spacing w:after="0" w:line="240" w:lineRule="auto"/>
              <w:contextualSpacing/>
              <w:rPr>
                <w:rFonts w:ascii="Times New Roman" w:hAnsi="Times New Roman" w:cs="Times New Roman"/>
                <w:sz w:val="24"/>
                <w:szCs w:val="24"/>
                <w:lang w:val="en-US"/>
              </w:rPr>
            </w:pPr>
          </w:p>
        </w:tc>
      </w:tr>
    </w:tbl>
    <w:p w14:paraId="1928E3DC" w14:textId="77777777" w:rsidR="00C87416" w:rsidRPr="00A95268" w:rsidRDefault="00C87416" w:rsidP="00C87416">
      <w:pPr>
        <w:autoSpaceDE w:val="0"/>
        <w:autoSpaceDN w:val="0"/>
        <w:adjustRightInd w:val="0"/>
        <w:spacing w:after="0" w:line="240" w:lineRule="auto"/>
        <w:ind w:firstLine="567"/>
        <w:jc w:val="both"/>
        <w:rPr>
          <w:rFonts w:ascii="Times New Roman" w:hAnsi="Times New Roman" w:cs="Times New Roman"/>
          <w:sz w:val="28"/>
          <w:szCs w:val="28"/>
          <w:lang w:val="en-US"/>
        </w:rPr>
      </w:pPr>
    </w:p>
    <w:p w14:paraId="50BA3A13" w14:textId="77777777" w:rsidR="00C87416" w:rsidRPr="00A95268" w:rsidRDefault="00C87416" w:rsidP="00C87416">
      <w:pPr>
        <w:pStyle w:val="Default"/>
        <w:ind w:firstLine="567"/>
        <w:jc w:val="both"/>
        <w:rPr>
          <w:sz w:val="28"/>
          <w:szCs w:val="28"/>
          <w:lang w:val="en-US"/>
        </w:rPr>
      </w:pPr>
      <w:r w:rsidRPr="00A95268">
        <w:rPr>
          <w:sz w:val="28"/>
          <w:szCs w:val="28"/>
          <w:lang w:val="en-US"/>
        </w:rPr>
        <w:t xml:space="preserve">Supported amine sorbents can be classified into three classes [20]: </w:t>
      </w:r>
    </w:p>
    <w:p w14:paraId="1352CBDD" w14:textId="09BF099D" w:rsidR="00C87416" w:rsidRPr="00CE4A5A" w:rsidRDefault="00C87416" w:rsidP="00C87416">
      <w:pPr>
        <w:pStyle w:val="Default"/>
        <w:ind w:firstLine="567"/>
        <w:jc w:val="both"/>
        <w:rPr>
          <w:sz w:val="28"/>
          <w:szCs w:val="28"/>
          <w:lang w:val="en-US"/>
        </w:rPr>
      </w:pPr>
      <w:r w:rsidRPr="00A95268">
        <w:rPr>
          <w:sz w:val="28"/>
          <w:szCs w:val="28"/>
          <w:lang w:val="en-US"/>
        </w:rPr>
        <w:t>1) Sorbents</w:t>
      </w:r>
      <w:r w:rsidR="00E068AD" w:rsidRPr="00A95268">
        <w:rPr>
          <w:sz w:val="28"/>
          <w:szCs w:val="28"/>
          <w:lang w:val="en-US"/>
        </w:rPr>
        <w:t xml:space="preserve"> obtained </w:t>
      </w:r>
      <w:r w:rsidRPr="00A95268">
        <w:rPr>
          <w:sz w:val="28"/>
          <w:szCs w:val="28"/>
          <w:lang w:val="en-US"/>
        </w:rPr>
        <w:t>by</w:t>
      </w:r>
      <w:r w:rsidR="00E068AD" w:rsidRPr="00A95268">
        <w:rPr>
          <w:sz w:val="28"/>
          <w:szCs w:val="28"/>
          <w:lang w:val="en-US"/>
        </w:rPr>
        <w:t xml:space="preserve"> method of</w:t>
      </w:r>
      <w:r w:rsidRPr="00A95268">
        <w:rPr>
          <w:sz w:val="28"/>
          <w:szCs w:val="28"/>
          <w:lang w:val="en-US"/>
        </w:rPr>
        <w:t xml:space="preserve"> </w:t>
      </w:r>
      <w:r w:rsidR="00E068AD" w:rsidRPr="00A95268">
        <w:rPr>
          <w:sz w:val="28"/>
          <w:szCs w:val="28"/>
          <w:lang w:val="en-US"/>
        </w:rPr>
        <w:t>physical insert</w:t>
      </w:r>
      <w:r w:rsidR="00692405">
        <w:rPr>
          <w:sz w:val="28"/>
          <w:szCs w:val="28"/>
          <w:lang w:val="en-US"/>
        </w:rPr>
        <w:t>ion</w:t>
      </w:r>
      <w:r w:rsidR="00E068AD" w:rsidRPr="00A95268">
        <w:rPr>
          <w:sz w:val="28"/>
          <w:szCs w:val="28"/>
          <w:lang w:val="en-US"/>
        </w:rPr>
        <w:t xml:space="preserve"> of</w:t>
      </w:r>
      <w:r w:rsidRPr="00A95268">
        <w:rPr>
          <w:sz w:val="28"/>
          <w:szCs w:val="28"/>
          <w:lang w:val="en-US"/>
        </w:rPr>
        <w:t xml:space="preserve"> monomeric or polymeric amine species </w:t>
      </w:r>
      <w:r w:rsidR="00E068AD" w:rsidRPr="00A95268">
        <w:rPr>
          <w:sz w:val="28"/>
          <w:szCs w:val="28"/>
          <w:lang w:val="en-US"/>
        </w:rPr>
        <w:t>(</w:t>
      </w:r>
      <w:r w:rsidRPr="00A95268">
        <w:rPr>
          <w:sz w:val="28"/>
          <w:szCs w:val="28"/>
          <w:lang w:val="en-US"/>
        </w:rPr>
        <w:t>into or onto</w:t>
      </w:r>
      <w:r w:rsidR="00E068AD" w:rsidRPr="00A95268">
        <w:rPr>
          <w:sz w:val="28"/>
          <w:szCs w:val="28"/>
          <w:lang w:val="en-US"/>
        </w:rPr>
        <w:t>)</w:t>
      </w:r>
      <w:r w:rsidRPr="00A95268">
        <w:rPr>
          <w:sz w:val="28"/>
          <w:szCs w:val="28"/>
          <w:lang w:val="en-US"/>
        </w:rPr>
        <w:t xml:space="preserve"> </w:t>
      </w:r>
      <w:r w:rsidR="00E068AD" w:rsidRPr="00A95268">
        <w:rPr>
          <w:sz w:val="28"/>
          <w:szCs w:val="28"/>
          <w:lang w:val="en-US"/>
        </w:rPr>
        <w:t>to the porous substrate</w:t>
      </w:r>
      <w:r w:rsidR="00692405">
        <w:rPr>
          <w:sz w:val="28"/>
          <w:szCs w:val="28"/>
          <w:lang w:val="en-US"/>
        </w:rPr>
        <w:t xml:space="preserve"> as the</w:t>
      </w:r>
      <w:r w:rsidR="00A15201" w:rsidRPr="00A95268">
        <w:rPr>
          <w:sz w:val="28"/>
          <w:szCs w:val="28"/>
          <w:lang w:val="en-US"/>
        </w:rPr>
        <w:t xml:space="preserve"> last material usually use</w:t>
      </w:r>
      <w:r w:rsidRPr="00A95268">
        <w:rPr>
          <w:sz w:val="28"/>
          <w:szCs w:val="28"/>
          <w:lang w:val="en-US"/>
        </w:rPr>
        <w:t xml:space="preserve"> the porous silica by im</w:t>
      </w:r>
      <w:r w:rsidR="00E068AD" w:rsidRPr="00A95268">
        <w:rPr>
          <w:sz w:val="28"/>
          <w:szCs w:val="28"/>
          <w:lang w:val="en-US"/>
        </w:rPr>
        <w:t>pregnation technique</w:t>
      </w:r>
      <w:r w:rsidR="00CE4A5A" w:rsidRPr="00CE4A5A">
        <w:rPr>
          <w:sz w:val="28"/>
          <w:szCs w:val="28"/>
          <w:lang w:val="en-US"/>
        </w:rPr>
        <w:t>;</w:t>
      </w:r>
    </w:p>
    <w:p w14:paraId="6A639268" w14:textId="429952F5" w:rsidR="00C87416" w:rsidRPr="00CE4A5A" w:rsidRDefault="00C87416" w:rsidP="00C87416">
      <w:pPr>
        <w:pStyle w:val="Default"/>
        <w:ind w:firstLine="567"/>
        <w:jc w:val="both"/>
        <w:rPr>
          <w:sz w:val="28"/>
          <w:szCs w:val="28"/>
          <w:lang w:val="en-US"/>
        </w:rPr>
      </w:pPr>
      <w:r w:rsidRPr="00A95268">
        <w:rPr>
          <w:sz w:val="28"/>
          <w:szCs w:val="28"/>
          <w:lang w:val="en-US"/>
        </w:rPr>
        <w:t>2) Sorbents in which th</w:t>
      </w:r>
      <w:r w:rsidR="00A15201" w:rsidRPr="00A95268">
        <w:rPr>
          <w:sz w:val="28"/>
          <w:szCs w:val="28"/>
          <w:lang w:val="en-US"/>
        </w:rPr>
        <w:t>e amine</w:t>
      </w:r>
      <w:r w:rsidRPr="00A95268">
        <w:rPr>
          <w:sz w:val="28"/>
          <w:szCs w:val="28"/>
          <w:lang w:val="en-US"/>
        </w:rPr>
        <w:t xml:space="preserve"> </w:t>
      </w:r>
      <w:r w:rsidR="00A15201" w:rsidRPr="00A95268">
        <w:rPr>
          <w:sz w:val="28"/>
          <w:szCs w:val="28"/>
          <w:lang w:val="en-US"/>
        </w:rPr>
        <w:t>(primarily</w:t>
      </w:r>
      <w:r w:rsidRPr="00A95268">
        <w:rPr>
          <w:sz w:val="28"/>
          <w:szCs w:val="28"/>
          <w:lang w:val="en-US"/>
        </w:rPr>
        <w:t xml:space="preserve"> amine-containing silane</w:t>
      </w:r>
      <w:r w:rsidR="00A15201" w:rsidRPr="00A95268">
        <w:rPr>
          <w:sz w:val="28"/>
          <w:szCs w:val="28"/>
          <w:lang w:val="en-US"/>
        </w:rPr>
        <w:t>)</w:t>
      </w:r>
      <w:r w:rsidRPr="00A95268">
        <w:rPr>
          <w:sz w:val="28"/>
          <w:szCs w:val="28"/>
          <w:lang w:val="en-US"/>
        </w:rPr>
        <w:t xml:space="preserve"> is covalently </w:t>
      </w:r>
      <w:r w:rsidR="00A15201" w:rsidRPr="00A95268">
        <w:rPr>
          <w:sz w:val="28"/>
          <w:szCs w:val="28"/>
          <w:lang w:val="en-US"/>
        </w:rPr>
        <w:t>bound</w:t>
      </w:r>
      <w:r w:rsidR="0047075A" w:rsidRPr="00A95268">
        <w:rPr>
          <w:sz w:val="28"/>
          <w:szCs w:val="28"/>
          <w:lang w:val="en-US"/>
        </w:rPr>
        <w:t xml:space="preserve"> to a solid substrate</w:t>
      </w:r>
      <w:r w:rsidRPr="00A95268">
        <w:rPr>
          <w:sz w:val="28"/>
          <w:szCs w:val="28"/>
          <w:lang w:val="en-US"/>
        </w:rPr>
        <w:t>,</w:t>
      </w:r>
      <w:r w:rsidR="0047075A" w:rsidRPr="00A95268">
        <w:rPr>
          <w:sz w:val="28"/>
          <w:szCs w:val="28"/>
          <w:lang w:val="en-US"/>
        </w:rPr>
        <w:t xml:space="preserve"> such as porous silicon oxide</w:t>
      </w:r>
      <w:r w:rsidRPr="00A95268">
        <w:rPr>
          <w:sz w:val="28"/>
          <w:szCs w:val="28"/>
          <w:lang w:val="en-US"/>
        </w:rPr>
        <w:t xml:space="preserve">. </w:t>
      </w:r>
      <w:r w:rsidR="00BD3D85" w:rsidRPr="00A95268">
        <w:rPr>
          <w:sz w:val="28"/>
          <w:szCs w:val="28"/>
          <w:lang w:val="en-US"/>
        </w:rPr>
        <w:t>This process occurs due to the connection of amines with oxides using silane chemistry or appl</w:t>
      </w:r>
      <w:r w:rsidR="00692405">
        <w:rPr>
          <w:sz w:val="28"/>
          <w:szCs w:val="28"/>
          <w:lang w:val="en-US"/>
        </w:rPr>
        <w:t>y</w:t>
      </w:r>
      <w:r w:rsidR="00BD3D85" w:rsidRPr="00A95268">
        <w:rPr>
          <w:sz w:val="28"/>
          <w:szCs w:val="28"/>
          <w:lang w:val="en-US"/>
        </w:rPr>
        <w:t>ing preparation of polymeric substrates with amine supporting side chains.</w:t>
      </w:r>
      <w:r w:rsidRPr="00A95268">
        <w:rPr>
          <w:sz w:val="28"/>
          <w:szCs w:val="28"/>
          <w:lang w:val="en-US"/>
        </w:rPr>
        <w:t xml:space="preserve"> This </w:t>
      </w:r>
      <w:r w:rsidR="00A8317B" w:rsidRPr="00A95268">
        <w:rPr>
          <w:sz w:val="28"/>
          <w:szCs w:val="28"/>
          <w:lang w:val="en-US"/>
        </w:rPr>
        <w:t>ensures</w:t>
      </w:r>
      <w:r w:rsidRPr="00A95268">
        <w:rPr>
          <w:sz w:val="28"/>
          <w:szCs w:val="28"/>
          <w:lang w:val="en-US"/>
        </w:rPr>
        <w:t xml:space="preserve"> covalently tethered amine </w:t>
      </w:r>
      <w:r w:rsidR="00A8317B" w:rsidRPr="00A95268">
        <w:rPr>
          <w:sz w:val="28"/>
          <w:szCs w:val="28"/>
          <w:lang w:val="en-US"/>
        </w:rPr>
        <w:t>ad</w:t>
      </w:r>
      <w:r w:rsidRPr="00A95268">
        <w:rPr>
          <w:sz w:val="28"/>
          <w:szCs w:val="28"/>
          <w:lang w:val="en-US"/>
        </w:rPr>
        <w:t xml:space="preserve">sorbents with the </w:t>
      </w:r>
      <w:r w:rsidR="00A8317B" w:rsidRPr="00A95268">
        <w:rPr>
          <w:sz w:val="28"/>
          <w:szCs w:val="28"/>
          <w:lang w:val="en-US"/>
        </w:rPr>
        <w:t>feasibly entir</w:t>
      </w:r>
      <w:r w:rsidRPr="00A95268">
        <w:rPr>
          <w:sz w:val="28"/>
          <w:szCs w:val="28"/>
          <w:lang w:val="en-US"/>
        </w:rPr>
        <w:t xml:space="preserve">ely </w:t>
      </w:r>
      <w:r w:rsidR="00A8317B" w:rsidRPr="00A95268">
        <w:rPr>
          <w:sz w:val="28"/>
          <w:szCs w:val="28"/>
          <w:lang w:val="en-US"/>
        </w:rPr>
        <w:t>renewable</w:t>
      </w:r>
      <w:r w:rsidRPr="00A95268">
        <w:rPr>
          <w:sz w:val="28"/>
          <w:szCs w:val="28"/>
          <w:lang w:val="en-US"/>
        </w:rPr>
        <w:t xml:space="preserve"> through multi</w:t>
      </w:r>
      <w:r w:rsidR="00BD3D85" w:rsidRPr="00A95268">
        <w:rPr>
          <w:sz w:val="28"/>
          <w:szCs w:val="28"/>
          <w:lang w:val="en-US"/>
        </w:rPr>
        <w:t xml:space="preserve">cycle adsorption/desorption </w:t>
      </w:r>
      <w:r w:rsidR="00A8317B" w:rsidRPr="00A95268">
        <w:rPr>
          <w:sz w:val="28"/>
          <w:szCs w:val="28"/>
          <w:lang w:val="en-US"/>
        </w:rPr>
        <w:t>processes</w:t>
      </w:r>
      <w:r w:rsidR="00CE4A5A" w:rsidRPr="00CE4A5A">
        <w:rPr>
          <w:sz w:val="28"/>
          <w:szCs w:val="28"/>
          <w:lang w:val="en-US"/>
        </w:rPr>
        <w:t>;</w:t>
      </w:r>
    </w:p>
    <w:p w14:paraId="08F497AC" w14:textId="321671AD" w:rsidR="00C87416" w:rsidRDefault="00C87416" w:rsidP="00C87416">
      <w:pPr>
        <w:pStyle w:val="Default"/>
        <w:ind w:firstLine="567"/>
        <w:jc w:val="both"/>
        <w:rPr>
          <w:sz w:val="28"/>
          <w:szCs w:val="28"/>
          <w:lang w:val="en-US"/>
        </w:rPr>
      </w:pPr>
      <w:r w:rsidRPr="00A95268">
        <w:rPr>
          <w:sz w:val="28"/>
          <w:szCs w:val="28"/>
          <w:lang w:val="en-US"/>
        </w:rPr>
        <w:lastRenderedPageBreak/>
        <w:t xml:space="preserve">3) </w:t>
      </w:r>
      <w:r w:rsidR="00A8317B" w:rsidRPr="00A95268">
        <w:rPr>
          <w:sz w:val="28"/>
          <w:szCs w:val="28"/>
          <w:lang w:val="en-US"/>
        </w:rPr>
        <w:t>Sorbents which</w:t>
      </w:r>
      <w:r w:rsidR="00F96B93" w:rsidRPr="00A95268">
        <w:rPr>
          <w:sz w:val="28"/>
          <w:szCs w:val="28"/>
          <w:lang w:val="en-US"/>
        </w:rPr>
        <w:t xml:space="preserve"> characterized by</w:t>
      </w:r>
      <w:r w:rsidR="00A8317B" w:rsidRPr="00A95268">
        <w:rPr>
          <w:sz w:val="28"/>
          <w:szCs w:val="28"/>
          <w:lang w:val="en-US"/>
        </w:rPr>
        <w:t xml:space="preserve"> </w:t>
      </w:r>
      <w:r w:rsidR="00F96B93" w:rsidRPr="00A95268">
        <w:rPr>
          <w:sz w:val="28"/>
          <w:szCs w:val="28"/>
          <w:lang w:val="en-US"/>
        </w:rPr>
        <w:t>polymer</w:t>
      </w:r>
      <w:r w:rsidR="00FA5D33">
        <w:rPr>
          <w:sz w:val="28"/>
          <w:szCs w:val="28"/>
          <w:lang w:val="en-US"/>
        </w:rPr>
        <w:t>ize “in situ” of amino-polymers</w:t>
      </w:r>
      <w:r w:rsidR="00F96B93" w:rsidRPr="00A95268">
        <w:rPr>
          <w:sz w:val="28"/>
          <w:szCs w:val="28"/>
          <w:lang w:val="en-US"/>
        </w:rPr>
        <w:t xml:space="preserve"> on p</w:t>
      </w:r>
      <w:r w:rsidRPr="00A95268">
        <w:rPr>
          <w:sz w:val="28"/>
          <w:szCs w:val="28"/>
          <w:lang w:val="en-US"/>
        </w:rPr>
        <w:t xml:space="preserve">orous </w:t>
      </w:r>
      <w:r w:rsidR="00F96B93" w:rsidRPr="00A95268">
        <w:rPr>
          <w:sz w:val="28"/>
          <w:szCs w:val="28"/>
          <w:lang w:val="en-US"/>
        </w:rPr>
        <w:t>supports. This class</w:t>
      </w:r>
      <w:r w:rsidRPr="00A95268">
        <w:rPr>
          <w:sz w:val="28"/>
          <w:szCs w:val="28"/>
          <w:lang w:val="en-US"/>
        </w:rPr>
        <w:t xml:space="preserve"> of supported sorbe</w:t>
      </w:r>
      <w:r w:rsidR="00F96B93" w:rsidRPr="00A95268">
        <w:rPr>
          <w:sz w:val="28"/>
          <w:szCs w:val="28"/>
          <w:lang w:val="en-US"/>
        </w:rPr>
        <w:t>nts may</w:t>
      </w:r>
      <w:r w:rsidRPr="00A95268">
        <w:rPr>
          <w:sz w:val="28"/>
          <w:szCs w:val="28"/>
          <w:lang w:val="en-US"/>
        </w:rPr>
        <w:t xml:space="preserve"> be considered </w:t>
      </w:r>
      <w:r w:rsidR="00F96B93" w:rsidRPr="00A95268">
        <w:rPr>
          <w:sz w:val="28"/>
          <w:szCs w:val="28"/>
          <w:lang w:val="en-US"/>
        </w:rPr>
        <w:t xml:space="preserve">as </w:t>
      </w:r>
      <w:r w:rsidRPr="00A95268">
        <w:rPr>
          <w:sz w:val="28"/>
          <w:szCs w:val="28"/>
          <w:lang w:val="en-US"/>
        </w:rPr>
        <w:t>a hybrid of the other two classes</w:t>
      </w:r>
      <w:r w:rsidR="00F96B93" w:rsidRPr="00A95268">
        <w:rPr>
          <w:sz w:val="28"/>
          <w:szCs w:val="28"/>
          <w:lang w:val="en-US"/>
        </w:rPr>
        <w:t>, described above</w:t>
      </w:r>
      <w:r w:rsidRPr="00A95268">
        <w:rPr>
          <w:sz w:val="28"/>
          <w:szCs w:val="28"/>
          <w:lang w:val="en-US"/>
        </w:rPr>
        <w:t xml:space="preserve"> [20].</w:t>
      </w:r>
    </w:p>
    <w:p w14:paraId="0F104DE3" w14:textId="77777777" w:rsidR="00CE4A5A" w:rsidRPr="00A95268" w:rsidRDefault="00CE4A5A" w:rsidP="00C87416">
      <w:pPr>
        <w:pStyle w:val="Default"/>
        <w:ind w:firstLine="567"/>
        <w:jc w:val="both"/>
        <w:rPr>
          <w:sz w:val="28"/>
          <w:szCs w:val="28"/>
          <w:lang w:val="en-US"/>
        </w:rPr>
      </w:pPr>
    </w:p>
    <w:p w14:paraId="707F4BDE" w14:textId="182A7461" w:rsidR="00C87416" w:rsidRPr="00A95268" w:rsidRDefault="00C87416" w:rsidP="004F06E4">
      <w:pPr>
        <w:pStyle w:val="Default"/>
        <w:numPr>
          <w:ilvl w:val="3"/>
          <w:numId w:val="7"/>
        </w:numPr>
        <w:ind w:left="0" w:firstLine="567"/>
        <w:jc w:val="both"/>
        <w:rPr>
          <w:sz w:val="28"/>
          <w:szCs w:val="28"/>
          <w:lang w:val="en-US"/>
        </w:rPr>
      </w:pPr>
      <w:r w:rsidRPr="00A95268">
        <w:rPr>
          <w:sz w:val="28"/>
          <w:szCs w:val="28"/>
          <w:lang w:val="en-US"/>
        </w:rPr>
        <w:t>Physisorbents for CO</w:t>
      </w:r>
      <w:r w:rsidRPr="00A95268">
        <w:rPr>
          <w:sz w:val="28"/>
          <w:szCs w:val="28"/>
          <w:vertAlign w:val="subscript"/>
          <w:lang w:val="en-US"/>
        </w:rPr>
        <w:t xml:space="preserve">2 </w:t>
      </w:r>
      <w:r w:rsidRPr="00A95268">
        <w:rPr>
          <w:sz w:val="28"/>
          <w:szCs w:val="28"/>
          <w:lang w:val="en-US"/>
        </w:rPr>
        <w:t>capture technology</w:t>
      </w:r>
    </w:p>
    <w:p w14:paraId="5E8E7503" w14:textId="29BD365E" w:rsidR="00C87416" w:rsidRPr="00A95268" w:rsidRDefault="00C87416" w:rsidP="00C87416">
      <w:pPr>
        <w:pStyle w:val="Default"/>
        <w:ind w:firstLine="567"/>
        <w:jc w:val="both"/>
        <w:rPr>
          <w:sz w:val="28"/>
          <w:szCs w:val="28"/>
          <w:lang w:val="en-US"/>
        </w:rPr>
      </w:pPr>
      <w:r w:rsidRPr="00A95268">
        <w:rPr>
          <w:sz w:val="28"/>
          <w:szCs w:val="28"/>
          <w:lang w:val="en-US"/>
        </w:rPr>
        <w:t>In physisorbents CO</w:t>
      </w:r>
      <w:r w:rsidRPr="00A95268">
        <w:rPr>
          <w:sz w:val="28"/>
          <w:szCs w:val="28"/>
          <w:vertAlign w:val="subscript"/>
          <w:lang w:val="en-US"/>
        </w:rPr>
        <w:t xml:space="preserve">2 </w:t>
      </w:r>
      <w:r w:rsidRPr="00A95268">
        <w:rPr>
          <w:sz w:val="28"/>
          <w:szCs w:val="28"/>
          <w:lang w:val="en-US"/>
        </w:rPr>
        <w:t>capture occurs through physical adsorption (physisorption)</w:t>
      </w:r>
      <w:r w:rsidR="00724445" w:rsidRPr="00A95268">
        <w:rPr>
          <w:sz w:val="28"/>
          <w:szCs w:val="28"/>
          <w:lang w:val="en-US"/>
        </w:rPr>
        <w:t>, a process characterized by practically unchanged</w:t>
      </w:r>
      <w:r w:rsidRPr="00A95268">
        <w:rPr>
          <w:sz w:val="28"/>
          <w:szCs w:val="28"/>
          <w:lang w:val="en-US"/>
        </w:rPr>
        <w:t xml:space="preserve"> electronic structure of the atom or molecule upon adsorption</w:t>
      </w:r>
      <w:r w:rsidR="00724445" w:rsidRPr="00A95268">
        <w:rPr>
          <w:sz w:val="28"/>
          <w:szCs w:val="28"/>
          <w:lang w:val="en-US"/>
        </w:rPr>
        <w:t xml:space="preserve"> in comparison</w:t>
      </w:r>
      <w:r w:rsidR="00B509F8" w:rsidRPr="00A95268">
        <w:rPr>
          <w:sz w:val="28"/>
          <w:szCs w:val="28"/>
          <w:lang w:val="en-US"/>
        </w:rPr>
        <w:t xml:space="preserve"> </w:t>
      </w:r>
      <w:r w:rsidR="00C37525">
        <w:rPr>
          <w:sz w:val="28"/>
          <w:szCs w:val="28"/>
          <w:lang w:val="en-US"/>
        </w:rPr>
        <w:t xml:space="preserve">with </w:t>
      </w:r>
      <w:r w:rsidRPr="00A95268">
        <w:rPr>
          <w:sz w:val="28"/>
          <w:szCs w:val="28"/>
          <w:lang w:val="en-US"/>
        </w:rPr>
        <w:t>chemisorption phenomena. The fundamental interacting forces of physisorption are the weak van der Waals forces (~10–100 meV).</w:t>
      </w:r>
    </w:p>
    <w:p w14:paraId="1A2BED8D" w14:textId="77777777" w:rsidR="00C87416" w:rsidRPr="00A95268" w:rsidRDefault="00C87416" w:rsidP="00C87416">
      <w:pPr>
        <w:pStyle w:val="Default"/>
        <w:ind w:firstLine="567"/>
        <w:jc w:val="both"/>
        <w:rPr>
          <w:sz w:val="28"/>
          <w:szCs w:val="28"/>
          <w:lang w:val="en-US"/>
        </w:rPr>
      </w:pPr>
      <w:r w:rsidRPr="00A95268">
        <w:rPr>
          <w:sz w:val="28"/>
          <w:szCs w:val="28"/>
          <w:lang w:val="en-US"/>
        </w:rPr>
        <w:t>The physisorbents can be gathered into two subclasses: micro/mesoporous inorganic and organic adsorbents.</w:t>
      </w:r>
    </w:p>
    <w:p w14:paraId="2244FE8F" w14:textId="3519D3BC" w:rsidR="00C87416" w:rsidRPr="00A95268" w:rsidRDefault="00C87416" w:rsidP="00C87416">
      <w:pPr>
        <w:pStyle w:val="Default"/>
        <w:ind w:firstLine="567"/>
        <w:jc w:val="both"/>
        <w:rPr>
          <w:sz w:val="28"/>
          <w:szCs w:val="28"/>
          <w:lang w:val="en-US"/>
        </w:rPr>
      </w:pPr>
      <w:r w:rsidRPr="00A95268">
        <w:rPr>
          <w:sz w:val="28"/>
          <w:szCs w:val="28"/>
          <w:lang w:val="en-US"/>
        </w:rPr>
        <w:t xml:space="preserve">Carbon nanotubes, carbon molecular sieves fall in the organic sorbents subclass while zeolites, MOF, silica gels, aluminas in </w:t>
      </w:r>
      <w:r w:rsidR="00C37525">
        <w:rPr>
          <w:sz w:val="28"/>
          <w:szCs w:val="28"/>
          <w:lang w:val="en-US"/>
        </w:rPr>
        <w:t>another</w:t>
      </w:r>
      <w:r w:rsidRPr="00A95268">
        <w:rPr>
          <w:sz w:val="28"/>
          <w:szCs w:val="28"/>
          <w:lang w:val="en-US"/>
        </w:rPr>
        <w:t xml:space="preserve"> one. </w:t>
      </w:r>
    </w:p>
    <w:p w14:paraId="4BE6809A" w14:textId="342E7AD2" w:rsidR="00C87416" w:rsidRPr="00A95268" w:rsidRDefault="00C87416" w:rsidP="00C87416">
      <w:pPr>
        <w:pStyle w:val="Default"/>
        <w:ind w:firstLine="567"/>
        <w:jc w:val="both"/>
        <w:rPr>
          <w:lang w:val="en-US"/>
        </w:rPr>
      </w:pPr>
      <w:r w:rsidRPr="00A95268">
        <w:rPr>
          <w:sz w:val="28"/>
          <w:szCs w:val="28"/>
          <w:lang w:val="en-US"/>
        </w:rPr>
        <w:t>Commercial ACs are frequently used for separation of bulk CO</w:t>
      </w:r>
      <w:r w:rsidRPr="00A95268">
        <w:rPr>
          <w:sz w:val="28"/>
          <w:szCs w:val="28"/>
          <w:vertAlign w:val="subscript"/>
          <w:lang w:val="en-US"/>
        </w:rPr>
        <w:t>2</w:t>
      </w:r>
      <w:r w:rsidRPr="00A95268">
        <w:rPr>
          <w:sz w:val="28"/>
          <w:szCs w:val="28"/>
          <w:lang w:val="en-US"/>
        </w:rPr>
        <w:t xml:space="preserve"> from a gas mixture and removal of trace CO</w:t>
      </w:r>
      <w:r w:rsidRPr="00A95268">
        <w:rPr>
          <w:sz w:val="28"/>
          <w:szCs w:val="28"/>
          <w:vertAlign w:val="subscript"/>
          <w:lang w:val="en-US"/>
        </w:rPr>
        <w:t>2</w:t>
      </w:r>
      <w:r w:rsidRPr="00A95268">
        <w:rPr>
          <w:sz w:val="28"/>
          <w:szCs w:val="28"/>
          <w:lang w:val="en-US"/>
        </w:rPr>
        <w:t xml:space="preserve"> from polluted gas [20, 46]. Lee et al. [46] ascertains that selective adsorption of CO</w:t>
      </w:r>
      <w:r w:rsidRPr="00A95268">
        <w:rPr>
          <w:sz w:val="28"/>
          <w:szCs w:val="28"/>
          <w:vertAlign w:val="subscript"/>
          <w:lang w:val="en-US"/>
        </w:rPr>
        <w:t>2</w:t>
      </w:r>
      <w:r w:rsidRPr="00A95268">
        <w:rPr>
          <w:sz w:val="28"/>
          <w:szCs w:val="28"/>
          <w:lang w:val="en-US"/>
        </w:rPr>
        <w:t xml:space="preserve"> over gases like CO, CH</w:t>
      </w:r>
      <w:r w:rsidRPr="00A95268">
        <w:rPr>
          <w:sz w:val="28"/>
          <w:szCs w:val="28"/>
          <w:vertAlign w:val="subscript"/>
          <w:lang w:val="en-US"/>
        </w:rPr>
        <w:t>4</w:t>
      </w:r>
      <w:r w:rsidRPr="00A95268">
        <w:rPr>
          <w:sz w:val="28"/>
          <w:szCs w:val="28"/>
          <w:lang w:val="en-US"/>
        </w:rPr>
        <w:t>, N</w:t>
      </w:r>
      <w:r w:rsidRPr="00A95268">
        <w:rPr>
          <w:sz w:val="28"/>
          <w:szCs w:val="28"/>
          <w:vertAlign w:val="subscript"/>
          <w:lang w:val="en-US"/>
        </w:rPr>
        <w:t>2</w:t>
      </w:r>
      <w:r w:rsidRPr="00A95268">
        <w:rPr>
          <w:sz w:val="28"/>
          <w:szCs w:val="28"/>
          <w:lang w:val="en-US"/>
        </w:rPr>
        <w:t>, O</w:t>
      </w:r>
      <w:r w:rsidRPr="00A95268">
        <w:rPr>
          <w:sz w:val="28"/>
          <w:szCs w:val="28"/>
          <w:vertAlign w:val="subscript"/>
          <w:lang w:val="en-US"/>
        </w:rPr>
        <w:t>2</w:t>
      </w:r>
      <w:r w:rsidRPr="00A95268">
        <w:rPr>
          <w:sz w:val="28"/>
          <w:szCs w:val="28"/>
          <w:lang w:val="en-US"/>
        </w:rPr>
        <w:t>, and H</w:t>
      </w:r>
      <w:r w:rsidRPr="00A95268">
        <w:rPr>
          <w:sz w:val="28"/>
          <w:szCs w:val="28"/>
          <w:vertAlign w:val="subscript"/>
          <w:lang w:val="en-US"/>
        </w:rPr>
        <w:t>2</w:t>
      </w:r>
      <w:r w:rsidRPr="00A95268">
        <w:rPr>
          <w:sz w:val="28"/>
          <w:szCs w:val="28"/>
          <w:lang w:val="en-US"/>
        </w:rPr>
        <w:t xml:space="preserve"> by these materials is caused by </w:t>
      </w:r>
      <w:r w:rsidR="00C37525">
        <w:rPr>
          <w:sz w:val="28"/>
          <w:szCs w:val="28"/>
          <w:lang w:val="en-US"/>
        </w:rPr>
        <w:t>van der Waals forces between</w:t>
      </w:r>
      <w:r w:rsidRPr="00A95268">
        <w:rPr>
          <w:sz w:val="28"/>
          <w:szCs w:val="28"/>
          <w:lang w:val="en-US"/>
        </w:rPr>
        <w:t xml:space="preserve"> CO</w:t>
      </w:r>
      <w:r w:rsidRPr="00A95268">
        <w:rPr>
          <w:sz w:val="28"/>
          <w:szCs w:val="28"/>
          <w:vertAlign w:val="subscript"/>
          <w:lang w:val="en-US"/>
        </w:rPr>
        <w:t>2</w:t>
      </w:r>
      <w:r w:rsidR="00C37525">
        <w:rPr>
          <w:sz w:val="28"/>
          <w:szCs w:val="28"/>
          <w:lang w:val="en-US"/>
        </w:rPr>
        <w:t xml:space="preserve"> molecule and</w:t>
      </w:r>
      <w:r w:rsidRPr="00A95268">
        <w:rPr>
          <w:sz w:val="28"/>
          <w:szCs w:val="28"/>
          <w:lang w:val="en-US"/>
        </w:rPr>
        <w:t xml:space="preserve"> adsorbent surface as well as by the pole-pole and pole-ion interactions between the permanent quadrupole of the CO</w:t>
      </w:r>
      <w:r w:rsidRPr="00A95268">
        <w:rPr>
          <w:sz w:val="28"/>
          <w:szCs w:val="28"/>
          <w:vertAlign w:val="subscript"/>
          <w:lang w:val="en-US"/>
        </w:rPr>
        <w:t>2</w:t>
      </w:r>
      <w:r w:rsidRPr="00A95268">
        <w:rPr>
          <w:sz w:val="28"/>
          <w:szCs w:val="28"/>
          <w:lang w:val="en-US"/>
        </w:rPr>
        <w:t xml:space="preserve"> molecule and the polar and ionic sites of the adsorbent surface [47]. </w:t>
      </w:r>
      <w:r w:rsidR="00C37525">
        <w:rPr>
          <w:sz w:val="28"/>
          <w:szCs w:val="28"/>
          <w:lang w:val="en-US"/>
        </w:rPr>
        <w:t>V</w:t>
      </w:r>
      <w:r w:rsidRPr="00A95268">
        <w:rPr>
          <w:sz w:val="28"/>
          <w:szCs w:val="28"/>
          <w:lang w:val="en-US"/>
        </w:rPr>
        <w:t>aried surface and morphology chemistry of these materials give rise to strikingly different characteristics for physisorption of CO</w:t>
      </w:r>
      <w:r w:rsidRPr="00A95268">
        <w:rPr>
          <w:sz w:val="28"/>
          <w:szCs w:val="28"/>
          <w:vertAlign w:val="subscript"/>
          <w:lang w:val="en-US"/>
        </w:rPr>
        <w:t>2</w:t>
      </w:r>
      <w:r w:rsidRPr="00A95268">
        <w:rPr>
          <w:sz w:val="28"/>
          <w:szCs w:val="28"/>
          <w:lang w:val="en-US"/>
        </w:rPr>
        <w:t xml:space="preserve"> as a pure gas, sometimes as a component of a gas mixture [46].</w:t>
      </w:r>
      <w:r w:rsidRPr="00A95268">
        <w:rPr>
          <w:lang w:val="en-US"/>
        </w:rPr>
        <w:t xml:space="preserve"> </w:t>
      </w:r>
    </w:p>
    <w:p w14:paraId="64E066D0" w14:textId="4EFA0E2D" w:rsidR="00C87416" w:rsidRPr="00A95268" w:rsidRDefault="00C87416" w:rsidP="00C87416">
      <w:pPr>
        <w:pStyle w:val="Default"/>
        <w:ind w:firstLine="567"/>
        <w:jc w:val="both"/>
        <w:rPr>
          <w:sz w:val="28"/>
          <w:szCs w:val="28"/>
          <w:lang w:val="en-US"/>
        </w:rPr>
      </w:pPr>
      <w:r w:rsidRPr="00A95268">
        <w:rPr>
          <w:color w:val="auto"/>
          <w:sz w:val="28"/>
          <w:szCs w:val="28"/>
          <w:shd w:val="clear" w:color="auto" w:fill="FFFFFF" w:themeFill="background1"/>
          <w:lang w:val="en-US"/>
        </w:rPr>
        <w:t>Ruthven, D.M. in his book “Principle of Adsorption and Adsorption Processes”</w:t>
      </w:r>
      <w:r w:rsidRPr="00A95268">
        <w:rPr>
          <w:color w:val="auto"/>
          <w:sz w:val="28"/>
          <w:szCs w:val="28"/>
          <w:lang w:val="en-US"/>
        </w:rPr>
        <w:t xml:space="preserve"> </w:t>
      </w:r>
      <w:r w:rsidRPr="00A95268">
        <w:rPr>
          <w:sz w:val="28"/>
          <w:szCs w:val="28"/>
          <w:lang w:val="en-US"/>
        </w:rPr>
        <w:t>(1984) describes the CO</w:t>
      </w:r>
      <w:r w:rsidRPr="00A95268">
        <w:rPr>
          <w:sz w:val="28"/>
          <w:szCs w:val="28"/>
          <w:vertAlign w:val="subscript"/>
          <w:lang w:val="en-US"/>
        </w:rPr>
        <w:t xml:space="preserve">2 </w:t>
      </w:r>
      <w:r w:rsidR="00C37525">
        <w:rPr>
          <w:sz w:val="28"/>
          <w:szCs w:val="28"/>
          <w:lang w:val="en-US"/>
        </w:rPr>
        <w:t>physisorption, such as</w:t>
      </w:r>
      <w:r w:rsidRPr="00A95268">
        <w:rPr>
          <w:sz w:val="28"/>
          <w:szCs w:val="28"/>
          <w:lang w:val="en-US"/>
        </w:rPr>
        <w:t xml:space="preserve"> adsorption of CO</w:t>
      </w:r>
      <w:r w:rsidRPr="00A95268">
        <w:rPr>
          <w:sz w:val="28"/>
          <w:szCs w:val="28"/>
          <w:vertAlign w:val="subscript"/>
          <w:lang w:val="en-US"/>
        </w:rPr>
        <w:t>2</w:t>
      </w:r>
      <w:r w:rsidRPr="00A95268">
        <w:rPr>
          <w:sz w:val="28"/>
          <w:szCs w:val="28"/>
          <w:lang w:val="en-US"/>
        </w:rPr>
        <w:t xml:space="preserve"> by AC or zeolite with the following mechanism [47]:</w:t>
      </w:r>
    </w:p>
    <w:p w14:paraId="0FD535B9" w14:textId="77777777" w:rsidR="00C87416" w:rsidRPr="00A95268" w:rsidRDefault="00C87416" w:rsidP="00C87416">
      <w:pPr>
        <w:pStyle w:val="Default"/>
        <w:ind w:firstLine="567"/>
        <w:jc w:val="both"/>
        <w:rPr>
          <w:sz w:val="28"/>
          <w:szCs w:val="28"/>
          <w:lang w:val="en-US"/>
        </w:rPr>
      </w:pPr>
    </w:p>
    <w:p w14:paraId="017AACDD" w14:textId="77777777" w:rsidR="00C87416" w:rsidRPr="00A95268" w:rsidRDefault="00C87416" w:rsidP="00CE4A5A">
      <w:pPr>
        <w:pStyle w:val="Default"/>
        <w:ind w:firstLine="567"/>
        <w:jc w:val="right"/>
        <w:rPr>
          <w:lang w:val="en-US"/>
        </w:rPr>
      </w:pPr>
      <w:r w:rsidRPr="00A95268">
        <w:rPr>
          <w:sz w:val="28"/>
          <w:szCs w:val="28"/>
          <w:lang w:val="en-US"/>
        </w:rPr>
        <w:t xml:space="preserve">                        CO</w:t>
      </w:r>
      <w:r w:rsidRPr="00A95268">
        <w:rPr>
          <w:sz w:val="28"/>
          <w:szCs w:val="28"/>
          <w:vertAlign w:val="subscript"/>
          <w:lang w:val="en-US"/>
        </w:rPr>
        <w:t>2</w:t>
      </w:r>
      <w:r w:rsidRPr="00A95268">
        <w:rPr>
          <w:sz w:val="28"/>
          <w:szCs w:val="28"/>
          <w:lang w:val="en-US"/>
        </w:rPr>
        <w:t xml:space="preserve"> + surface </w:t>
      </w:r>
      <w:r w:rsidRPr="00A95268">
        <w:rPr>
          <w:rFonts w:ascii="Cambria Math" w:hAnsi="Cambria Math" w:cs="Cambria Math"/>
          <w:sz w:val="28"/>
          <w:szCs w:val="28"/>
          <w:lang w:val="en-US"/>
        </w:rPr>
        <w:t>⇔</w:t>
      </w:r>
      <w:r w:rsidRPr="00A95268">
        <w:rPr>
          <w:sz w:val="28"/>
          <w:szCs w:val="28"/>
          <w:lang w:val="en-US"/>
        </w:rPr>
        <w:t xml:space="preserve"> (</w:t>
      </w:r>
      <w:proofErr w:type="gramStart"/>
      <w:r w:rsidRPr="00A95268">
        <w:rPr>
          <w:sz w:val="28"/>
          <w:szCs w:val="28"/>
          <w:lang w:val="en-US"/>
        </w:rPr>
        <w:t>CO</w:t>
      </w:r>
      <w:r w:rsidRPr="00A95268">
        <w:rPr>
          <w:sz w:val="28"/>
          <w:szCs w:val="28"/>
          <w:vertAlign w:val="subscript"/>
          <w:lang w:val="en-US"/>
        </w:rPr>
        <w:t>2</w:t>
      </w:r>
      <w:r w:rsidRPr="00A95268">
        <w:rPr>
          <w:sz w:val="28"/>
          <w:szCs w:val="28"/>
          <w:lang w:val="en-US"/>
        </w:rPr>
        <w:t>)∙</w:t>
      </w:r>
      <w:proofErr w:type="gramEnd"/>
      <w:r w:rsidRPr="00A95268">
        <w:rPr>
          <w:sz w:val="28"/>
          <w:szCs w:val="28"/>
          <w:lang w:val="en-US"/>
        </w:rPr>
        <w:t xml:space="preserve">(surface)    </w:t>
      </w:r>
      <w:r w:rsidRPr="00A95268">
        <w:rPr>
          <w:sz w:val="28"/>
          <w:szCs w:val="28"/>
          <w:lang w:val="en-US"/>
        </w:rPr>
        <w:tab/>
        <w:t xml:space="preserve">                                    (3)</w:t>
      </w:r>
    </w:p>
    <w:p w14:paraId="5A4645AB" w14:textId="77777777" w:rsidR="00C87416" w:rsidRPr="00A95268" w:rsidRDefault="00C87416" w:rsidP="00C87416">
      <w:pPr>
        <w:pStyle w:val="Default"/>
        <w:jc w:val="both"/>
        <w:rPr>
          <w:lang w:val="en-US"/>
        </w:rPr>
      </w:pPr>
    </w:p>
    <w:p w14:paraId="54EB917B" w14:textId="578FE41D" w:rsidR="00C87416" w:rsidRPr="00A95268" w:rsidRDefault="00C87416" w:rsidP="00C87416">
      <w:pPr>
        <w:pStyle w:val="Default"/>
        <w:ind w:firstLine="567"/>
        <w:jc w:val="both"/>
        <w:rPr>
          <w:sz w:val="28"/>
          <w:szCs w:val="28"/>
          <w:lang w:val="en-US"/>
        </w:rPr>
      </w:pPr>
      <w:r w:rsidRPr="00A95268">
        <w:rPr>
          <w:sz w:val="28"/>
          <w:szCs w:val="28"/>
          <w:lang w:val="en-US"/>
        </w:rPr>
        <w:t xml:space="preserve"> Cazarola-Amoros et al. [48] confirmed the positive application of ACs and carbon molecular sieves (CMS) in CO</w:t>
      </w:r>
      <w:r w:rsidRPr="00A95268">
        <w:rPr>
          <w:sz w:val="28"/>
          <w:szCs w:val="28"/>
          <w:vertAlign w:val="subscript"/>
          <w:lang w:val="en-US"/>
        </w:rPr>
        <w:t>2</w:t>
      </w:r>
      <w:r w:rsidRPr="00A95268">
        <w:rPr>
          <w:sz w:val="28"/>
          <w:szCs w:val="28"/>
          <w:lang w:val="en-US"/>
        </w:rPr>
        <w:t xml:space="preserve"> capture by tests at 2</w:t>
      </w:r>
      <w:r w:rsidR="00C37525">
        <w:rPr>
          <w:sz w:val="28"/>
          <w:szCs w:val="28"/>
          <w:lang w:val="en-US"/>
        </w:rPr>
        <w:t>73 K up to 4 MPa and related</w:t>
      </w:r>
      <w:r w:rsidRPr="00A95268">
        <w:rPr>
          <w:sz w:val="28"/>
          <w:szCs w:val="28"/>
          <w:lang w:val="en-US"/>
        </w:rPr>
        <w:t xml:space="preserve"> adsorption capacities to their porous texture (different origins and pore size distribution). Physisorbents selected in [48] include CMS with a pore size and width between 0.3-0.5 nm, AC with supermicroporosity showed pore distribution 0.7-2 nm, and mesoporous and macroporous of AC. The results obtained show that CO</w:t>
      </w:r>
      <w:r w:rsidRPr="00A95268">
        <w:rPr>
          <w:sz w:val="28"/>
          <w:szCs w:val="28"/>
          <w:vertAlign w:val="subscript"/>
          <w:lang w:val="en-US"/>
        </w:rPr>
        <w:t>2</w:t>
      </w:r>
      <w:r w:rsidRPr="00A95268">
        <w:rPr>
          <w:sz w:val="28"/>
          <w:szCs w:val="28"/>
          <w:lang w:val="en-US"/>
        </w:rPr>
        <w:t xml:space="preserve"> adsorbs at 273 K in the different ranges of porosity following a mechanism similar to process of adsorption N</w:t>
      </w:r>
      <w:r w:rsidRPr="00A95268">
        <w:rPr>
          <w:sz w:val="28"/>
          <w:szCs w:val="28"/>
          <w:vertAlign w:val="subscript"/>
          <w:lang w:val="en-US"/>
        </w:rPr>
        <w:t>2</w:t>
      </w:r>
      <w:r w:rsidRPr="00A95268">
        <w:rPr>
          <w:sz w:val="28"/>
          <w:szCs w:val="28"/>
          <w:lang w:val="en-US"/>
        </w:rPr>
        <w:t xml:space="preserve"> at 77 K. It turned out that CO</w:t>
      </w:r>
      <w:r w:rsidRPr="00A95268">
        <w:rPr>
          <w:sz w:val="28"/>
          <w:szCs w:val="28"/>
          <w:vertAlign w:val="subscript"/>
          <w:lang w:val="en-US"/>
        </w:rPr>
        <w:t>2</w:t>
      </w:r>
      <w:r w:rsidRPr="00A95268">
        <w:rPr>
          <w:sz w:val="28"/>
          <w:szCs w:val="28"/>
          <w:lang w:val="en-US"/>
        </w:rPr>
        <w:t xml:space="preserve"> is more sensitive to a micropore which is not reachable to N</w:t>
      </w:r>
      <w:r w:rsidRPr="00A95268">
        <w:rPr>
          <w:sz w:val="28"/>
          <w:szCs w:val="28"/>
          <w:vertAlign w:val="subscript"/>
          <w:lang w:val="en-US"/>
        </w:rPr>
        <w:t>2</w:t>
      </w:r>
      <w:r w:rsidRPr="00A95268">
        <w:rPr>
          <w:sz w:val="28"/>
          <w:szCs w:val="28"/>
          <w:lang w:val="en-US"/>
        </w:rPr>
        <w:t xml:space="preserve"> at 77 K, and therefore, it is an appropriate probe molecule similar to N</w:t>
      </w:r>
      <w:r w:rsidRPr="00A95268">
        <w:rPr>
          <w:sz w:val="28"/>
          <w:szCs w:val="28"/>
          <w:vertAlign w:val="subscript"/>
          <w:lang w:val="en-US"/>
        </w:rPr>
        <w:t>2</w:t>
      </w:r>
      <w:r w:rsidRPr="00A95268">
        <w:rPr>
          <w:sz w:val="28"/>
          <w:szCs w:val="28"/>
          <w:lang w:val="en-US"/>
        </w:rPr>
        <w:t>. The authors indicate such an important trend that carbon dioxide adsorbs in mesopores according to the capillary condensation mechanism.</w:t>
      </w:r>
    </w:p>
    <w:p w14:paraId="6C38F140" w14:textId="7B4C7B3C" w:rsidR="00C87416" w:rsidRPr="00A95268" w:rsidRDefault="00C87416" w:rsidP="00C87416">
      <w:pPr>
        <w:pStyle w:val="Default"/>
        <w:ind w:firstLine="567"/>
        <w:jc w:val="both"/>
        <w:rPr>
          <w:sz w:val="28"/>
          <w:szCs w:val="28"/>
          <w:lang w:val="en-US"/>
        </w:rPr>
      </w:pPr>
      <w:r w:rsidRPr="00A95268">
        <w:rPr>
          <w:sz w:val="28"/>
          <w:szCs w:val="28"/>
          <w:lang w:val="en-US"/>
        </w:rPr>
        <w:t>Wahby et al. [49] prepared CMS from</w:t>
      </w:r>
      <w:r w:rsidR="00F6188F" w:rsidRPr="00A95268">
        <w:rPr>
          <w:sz w:val="28"/>
          <w:szCs w:val="28"/>
          <w:lang w:val="en-US"/>
        </w:rPr>
        <w:t xml:space="preserve"> the</w:t>
      </w:r>
      <w:r w:rsidR="00B509F8" w:rsidRPr="00A95268">
        <w:rPr>
          <w:sz w:val="28"/>
          <w:szCs w:val="28"/>
          <w:lang w:val="en-US"/>
        </w:rPr>
        <w:t xml:space="preserve"> mesophase pitch utilizing</w:t>
      </w:r>
      <w:r w:rsidRPr="00A95268">
        <w:rPr>
          <w:sz w:val="28"/>
          <w:szCs w:val="28"/>
          <w:lang w:val="en-US"/>
        </w:rPr>
        <w:t xml:space="preserve"> KOH </w:t>
      </w:r>
      <w:r w:rsidR="00B509F8" w:rsidRPr="00A95268">
        <w:rPr>
          <w:sz w:val="28"/>
          <w:szCs w:val="28"/>
          <w:lang w:val="en-US"/>
        </w:rPr>
        <w:t>for the activation process</w:t>
      </w:r>
      <w:r w:rsidRPr="00A95268">
        <w:rPr>
          <w:sz w:val="28"/>
          <w:szCs w:val="28"/>
          <w:lang w:val="en-US"/>
        </w:rPr>
        <w:t>.</w:t>
      </w:r>
      <w:r w:rsidRPr="00A95268">
        <w:rPr>
          <w:lang w:val="en-US"/>
        </w:rPr>
        <w:t xml:space="preserve"> </w:t>
      </w:r>
      <w:r w:rsidR="00B509F8" w:rsidRPr="00A95268">
        <w:rPr>
          <w:sz w:val="28"/>
          <w:szCs w:val="28"/>
          <w:lang w:val="en-US"/>
        </w:rPr>
        <w:t>The structural characterization</w:t>
      </w:r>
      <w:r w:rsidRPr="00A95268">
        <w:rPr>
          <w:sz w:val="28"/>
          <w:szCs w:val="28"/>
          <w:lang w:val="en-US"/>
        </w:rPr>
        <w:t xml:space="preserve"> of the</w:t>
      </w:r>
      <w:r w:rsidR="00977EF7" w:rsidRPr="00A95268">
        <w:rPr>
          <w:sz w:val="28"/>
          <w:szCs w:val="28"/>
          <w:lang w:val="en-US"/>
        </w:rPr>
        <w:t xml:space="preserve"> produced</w:t>
      </w:r>
      <w:r w:rsidR="00B509F8" w:rsidRPr="00A95268">
        <w:rPr>
          <w:sz w:val="28"/>
          <w:szCs w:val="28"/>
          <w:lang w:val="en-US"/>
        </w:rPr>
        <w:t xml:space="preserve"> samples </w:t>
      </w:r>
      <w:r w:rsidR="00C37525">
        <w:rPr>
          <w:sz w:val="28"/>
          <w:szCs w:val="28"/>
          <w:lang w:val="en-US"/>
        </w:rPr>
        <w:t>was</w:t>
      </w:r>
      <w:r w:rsidR="00977EF7" w:rsidRPr="00A95268">
        <w:rPr>
          <w:sz w:val="28"/>
          <w:szCs w:val="28"/>
          <w:lang w:val="en-US"/>
        </w:rPr>
        <w:t xml:space="preserve"> estimated</w:t>
      </w:r>
      <w:r w:rsidRPr="00A95268">
        <w:rPr>
          <w:sz w:val="28"/>
          <w:szCs w:val="28"/>
          <w:lang w:val="en-US"/>
        </w:rPr>
        <w:t xml:space="preserve"> </w:t>
      </w:r>
      <w:r w:rsidR="00977EF7" w:rsidRPr="00A95268">
        <w:rPr>
          <w:sz w:val="28"/>
          <w:szCs w:val="28"/>
          <w:lang w:val="en-US"/>
        </w:rPr>
        <w:t xml:space="preserve">by </w:t>
      </w:r>
      <w:r w:rsidRPr="00A95268">
        <w:rPr>
          <w:sz w:val="28"/>
          <w:szCs w:val="28"/>
          <w:lang w:val="en-US"/>
        </w:rPr>
        <w:t>N</w:t>
      </w:r>
      <w:r w:rsidRPr="00A95268">
        <w:rPr>
          <w:sz w:val="28"/>
          <w:szCs w:val="28"/>
          <w:vertAlign w:val="subscript"/>
          <w:lang w:val="en-US"/>
        </w:rPr>
        <w:t>2</w:t>
      </w:r>
      <w:r w:rsidRPr="00A95268">
        <w:rPr>
          <w:sz w:val="28"/>
          <w:szCs w:val="28"/>
          <w:lang w:val="en-US"/>
        </w:rPr>
        <w:t xml:space="preserve"> adsorption at 77 K and CO</w:t>
      </w:r>
      <w:r w:rsidRPr="00A95268">
        <w:rPr>
          <w:sz w:val="28"/>
          <w:szCs w:val="28"/>
          <w:vertAlign w:val="subscript"/>
          <w:lang w:val="en-US"/>
        </w:rPr>
        <w:t>2</w:t>
      </w:r>
      <w:r w:rsidRPr="00A95268">
        <w:rPr>
          <w:sz w:val="28"/>
          <w:szCs w:val="28"/>
          <w:lang w:val="en-US"/>
        </w:rPr>
        <w:t xml:space="preserve"> adsorption at 273 K as in [48]. Obtained materials showed an excellent CO</w:t>
      </w:r>
      <w:r w:rsidRPr="00A95268">
        <w:rPr>
          <w:sz w:val="28"/>
          <w:szCs w:val="28"/>
          <w:vertAlign w:val="subscript"/>
          <w:lang w:val="en-US"/>
        </w:rPr>
        <w:t xml:space="preserve">2 </w:t>
      </w:r>
      <w:r w:rsidRPr="00A95268">
        <w:rPr>
          <w:sz w:val="28"/>
          <w:szCs w:val="28"/>
          <w:lang w:val="en-US"/>
        </w:rPr>
        <w:t xml:space="preserve">adsorption </w:t>
      </w:r>
      <w:r w:rsidR="00904C37" w:rsidRPr="00A95268">
        <w:rPr>
          <w:sz w:val="28"/>
          <w:szCs w:val="28"/>
          <w:lang w:val="en-US"/>
        </w:rPr>
        <w:t>capability;</w:t>
      </w:r>
      <w:r w:rsidRPr="00A95268">
        <w:rPr>
          <w:sz w:val="28"/>
          <w:szCs w:val="28"/>
          <w:lang w:val="en-US"/>
        </w:rPr>
        <w:t xml:space="preserve"> with values </w:t>
      </w:r>
      <w:r w:rsidR="00C37525">
        <w:rPr>
          <w:sz w:val="28"/>
          <w:szCs w:val="28"/>
          <w:lang w:val="en-US"/>
        </w:rPr>
        <w:t xml:space="preserve">of </w:t>
      </w:r>
      <w:r w:rsidRPr="00A95268">
        <w:rPr>
          <w:sz w:val="28"/>
          <w:szCs w:val="28"/>
          <w:lang w:val="en-US"/>
        </w:rPr>
        <w:t xml:space="preserve">approximately 380 mg </w:t>
      </w:r>
      <w:r w:rsidR="00F67106" w:rsidRPr="00A95268">
        <w:rPr>
          <w:sz w:val="28"/>
          <w:szCs w:val="28"/>
          <w:lang w:val="en-US"/>
        </w:rPr>
        <w:t xml:space="preserve">adsorbed </w:t>
      </w:r>
      <w:r w:rsidRPr="00A95268">
        <w:rPr>
          <w:sz w:val="28"/>
          <w:szCs w:val="28"/>
          <w:lang w:val="en-US"/>
        </w:rPr>
        <w:t>CO</w:t>
      </w:r>
      <w:r w:rsidRPr="00A95268">
        <w:rPr>
          <w:sz w:val="28"/>
          <w:szCs w:val="28"/>
          <w:vertAlign w:val="subscript"/>
          <w:lang w:val="en-US"/>
        </w:rPr>
        <w:t>2</w:t>
      </w:r>
      <w:r w:rsidR="00904C37" w:rsidRPr="00A95268">
        <w:rPr>
          <w:sz w:val="28"/>
          <w:szCs w:val="28"/>
          <w:lang w:val="en-US"/>
        </w:rPr>
        <w:t xml:space="preserve"> </w:t>
      </w:r>
      <w:r w:rsidR="00C37525">
        <w:rPr>
          <w:sz w:val="28"/>
          <w:szCs w:val="28"/>
          <w:lang w:val="en-US"/>
        </w:rPr>
        <w:t>per</w:t>
      </w:r>
      <w:r w:rsidRPr="00A95268">
        <w:rPr>
          <w:sz w:val="28"/>
          <w:szCs w:val="28"/>
          <w:lang w:val="en-US"/>
        </w:rPr>
        <w:t xml:space="preserve"> gram of sorbent at 1 bar and 273 K. </w:t>
      </w:r>
      <w:r w:rsidR="00F67106" w:rsidRPr="00A95268">
        <w:rPr>
          <w:sz w:val="28"/>
          <w:szCs w:val="28"/>
          <w:lang w:val="en-US"/>
        </w:rPr>
        <w:t xml:space="preserve">These sorbents, </w:t>
      </w:r>
      <w:r w:rsidR="00F67106" w:rsidRPr="00A95268">
        <w:rPr>
          <w:sz w:val="28"/>
          <w:szCs w:val="28"/>
          <w:lang w:val="en-US"/>
        </w:rPr>
        <w:lastRenderedPageBreak/>
        <w:t>depending on the applicable stage of correspondence and the type of oil residue were characterized primarily by a large surface area up to 3100 m</w:t>
      </w:r>
      <w:r w:rsidR="00F67106" w:rsidRPr="00A95268">
        <w:rPr>
          <w:sz w:val="28"/>
          <w:szCs w:val="28"/>
          <w:vertAlign w:val="superscript"/>
          <w:lang w:val="en-US"/>
        </w:rPr>
        <w:t>2</w:t>
      </w:r>
      <w:r w:rsidR="00F67106" w:rsidRPr="00A95268">
        <w:rPr>
          <w:sz w:val="28"/>
          <w:szCs w:val="28"/>
          <w:lang w:val="en-US"/>
        </w:rPr>
        <w:t>/g</w:t>
      </w:r>
      <w:r w:rsidR="00F67106" w:rsidRPr="00A95268">
        <w:rPr>
          <w:sz w:val="28"/>
          <w:szCs w:val="28"/>
          <w:vertAlign w:val="superscript"/>
          <w:lang w:val="en-US"/>
        </w:rPr>
        <w:t xml:space="preserve"> </w:t>
      </w:r>
      <w:r w:rsidR="00F67106" w:rsidRPr="00A95268">
        <w:rPr>
          <w:sz w:val="28"/>
          <w:szCs w:val="28"/>
          <w:lang w:val="en-US"/>
        </w:rPr>
        <w:t>and, accord</w:t>
      </w:r>
      <w:r w:rsidR="00325519" w:rsidRPr="00A95268">
        <w:rPr>
          <w:sz w:val="28"/>
          <w:szCs w:val="28"/>
          <w:lang w:val="en-US"/>
        </w:rPr>
        <w:t>ingly, determined</w:t>
      </w:r>
      <w:r w:rsidR="00F67106" w:rsidRPr="00A95268">
        <w:rPr>
          <w:sz w:val="28"/>
          <w:szCs w:val="28"/>
          <w:lang w:val="en-US"/>
        </w:rPr>
        <w:t xml:space="preserve"> pore size </w:t>
      </w:r>
      <w:r w:rsidR="00325519" w:rsidRPr="00A95268">
        <w:rPr>
          <w:sz w:val="28"/>
          <w:szCs w:val="28"/>
          <w:lang w:val="en-US"/>
        </w:rPr>
        <w:t xml:space="preserve">metrics </w:t>
      </w:r>
      <w:r w:rsidR="00F67106" w:rsidRPr="00A95268">
        <w:rPr>
          <w:sz w:val="28"/>
          <w:szCs w:val="28"/>
          <w:lang w:val="en-US"/>
        </w:rPr>
        <w:t>in the range</w:t>
      </w:r>
      <w:r w:rsidRPr="00A95268">
        <w:rPr>
          <w:sz w:val="28"/>
          <w:szCs w:val="28"/>
          <w:lang w:val="en-US"/>
        </w:rPr>
        <w:t xml:space="preserve"> </w:t>
      </w:r>
      <w:r w:rsidR="00C37525">
        <w:rPr>
          <w:sz w:val="28"/>
          <w:szCs w:val="28"/>
          <w:lang w:val="en-US"/>
        </w:rPr>
        <w:t xml:space="preserve">of </w:t>
      </w:r>
      <w:r w:rsidR="00F67106" w:rsidRPr="00A95268">
        <w:rPr>
          <w:sz w:val="28"/>
          <w:szCs w:val="28"/>
          <w:lang w:val="en-US"/>
        </w:rPr>
        <w:t>0.35–0.7 nm.</w:t>
      </w:r>
      <w:r w:rsidRPr="00A95268">
        <w:rPr>
          <w:sz w:val="28"/>
          <w:szCs w:val="28"/>
          <w:lang w:val="en-US"/>
        </w:rPr>
        <w:t xml:space="preserve"> </w:t>
      </w:r>
      <w:r w:rsidR="00325519" w:rsidRPr="00A95268">
        <w:rPr>
          <w:sz w:val="28"/>
          <w:szCs w:val="28"/>
          <w:lang w:val="en-US"/>
        </w:rPr>
        <w:t>In comparison with references such as traditional 13X and 5A zeolites t</w:t>
      </w:r>
      <w:r w:rsidRPr="00A95268">
        <w:rPr>
          <w:sz w:val="28"/>
          <w:szCs w:val="28"/>
          <w:lang w:val="en-US"/>
        </w:rPr>
        <w:t>he CO</w:t>
      </w:r>
      <w:r w:rsidRPr="00A95268">
        <w:rPr>
          <w:sz w:val="28"/>
          <w:szCs w:val="28"/>
          <w:vertAlign w:val="subscript"/>
          <w:lang w:val="en-US"/>
        </w:rPr>
        <w:t>2</w:t>
      </w:r>
      <w:r w:rsidR="00325519" w:rsidRPr="00A95268">
        <w:rPr>
          <w:sz w:val="28"/>
          <w:szCs w:val="28"/>
          <w:lang w:val="en-US"/>
        </w:rPr>
        <w:t xml:space="preserve"> adsorbed in the same condition with th</w:t>
      </w:r>
      <w:r w:rsidR="00C37525">
        <w:rPr>
          <w:sz w:val="28"/>
          <w:szCs w:val="28"/>
          <w:lang w:val="en-US"/>
        </w:rPr>
        <w:t>ese</w:t>
      </w:r>
      <w:r w:rsidR="00325519" w:rsidRPr="00A95268">
        <w:rPr>
          <w:sz w:val="28"/>
          <w:szCs w:val="28"/>
          <w:lang w:val="en-US"/>
        </w:rPr>
        <w:t xml:space="preserve"> materials</w:t>
      </w:r>
      <w:r w:rsidRPr="00A95268">
        <w:rPr>
          <w:sz w:val="28"/>
          <w:szCs w:val="28"/>
          <w:lang w:val="en-US"/>
        </w:rPr>
        <w:t xml:space="preserve"> </w:t>
      </w:r>
      <w:r w:rsidR="00C37525">
        <w:rPr>
          <w:sz w:val="28"/>
          <w:szCs w:val="28"/>
          <w:lang w:val="en-US"/>
        </w:rPr>
        <w:t xml:space="preserve">is </w:t>
      </w:r>
      <w:r w:rsidR="00325519" w:rsidRPr="00A95268">
        <w:rPr>
          <w:sz w:val="28"/>
          <w:szCs w:val="28"/>
          <w:lang w:val="en-US"/>
        </w:rPr>
        <w:t>significantly higher</w:t>
      </w:r>
      <w:r w:rsidRPr="00A95268">
        <w:rPr>
          <w:sz w:val="28"/>
          <w:szCs w:val="28"/>
          <w:lang w:val="en-US"/>
        </w:rPr>
        <w:t xml:space="preserve"> </w:t>
      </w:r>
      <w:r w:rsidR="00325519" w:rsidRPr="00A95268">
        <w:rPr>
          <w:sz w:val="28"/>
          <w:szCs w:val="28"/>
          <w:lang w:val="en-US"/>
        </w:rPr>
        <w:t>[</w:t>
      </w:r>
      <w:r w:rsidRPr="00A95268">
        <w:rPr>
          <w:sz w:val="28"/>
          <w:szCs w:val="28"/>
          <w:lang w:val="en-US"/>
        </w:rPr>
        <w:t>49]. In addition, in [49], these CMS</w:t>
      </w:r>
      <w:r w:rsidR="0051111A" w:rsidRPr="00A95268">
        <w:rPr>
          <w:sz w:val="28"/>
          <w:szCs w:val="28"/>
          <w:lang w:val="en-US"/>
        </w:rPr>
        <w:t xml:space="preserve"> are able to establish</w:t>
      </w:r>
      <w:r w:rsidRPr="00A95268">
        <w:rPr>
          <w:sz w:val="28"/>
          <w:szCs w:val="28"/>
          <w:lang w:val="en-US"/>
        </w:rPr>
        <w:t xml:space="preserve"> CO</w:t>
      </w:r>
      <w:r w:rsidRPr="00A95268">
        <w:rPr>
          <w:sz w:val="28"/>
          <w:szCs w:val="28"/>
          <w:vertAlign w:val="subscript"/>
          <w:lang w:val="en-US"/>
        </w:rPr>
        <w:t>2</w:t>
      </w:r>
      <w:r w:rsidRPr="00A95268">
        <w:rPr>
          <w:sz w:val="28"/>
          <w:szCs w:val="28"/>
          <w:lang w:val="en-US"/>
        </w:rPr>
        <w:t xml:space="preserve"> </w:t>
      </w:r>
      <w:r w:rsidR="0051111A" w:rsidRPr="00A95268">
        <w:rPr>
          <w:sz w:val="28"/>
          <w:szCs w:val="28"/>
          <w:lang w:val="en-US"/>
        </w:rPr>
        <w:t xml:space="preserve">molecules </w:t>
      </w:r>
      <w:r w:rsidRPr="00A95268">
        <w:rPr>
          <w:sz w:val="28"/>
          <w:szCs w:val="28"/>
          <w:lang w:val="en-US"/>
        </w:rPr>
        <w:t xml:space="preserve">from </w:t>
      </w:r>
      <w:r w:rsidR="0051111A" w:rsidRPr="00A95268">
        <w:rPr>
          <w:sz w:val="28"/>
          <w:szCs w:val="28"/>
          <w:lang w:val="en-US"/>
        </w:rPr>
        <w:t>typical</w:t>
      </w:r>
      <w:r w:rsidRPr="00A95268">
        <w:rPr>
          <w:sz w:val="28"/>
          <w:szCs w:val="28"/>
          <w:lang w:val="en-US"/>
        </w:rPr>
        <w:t xml:space="preserve"> dimensions</w:t>
      </w:r>
      <w:r w:rsidR="0051111A" w:rsidRPr="00A95268">
        <w:rPr>
          <w:sz w:val="28"/>
          <w:szCs w:val="28"/>
          <w:lang w:val="en-US"/>
        </w:rPr>
        <w:t xml:space="preserve"> molecules</w:t>
      </w:r>
      <w:r w:rsidRPr="00A95268">
        <w:rPr>
          <w:sz w:val="28"/>
          <w:szCs w:val="28"/>
          <w:lang w:val="en-US"/>
        </w:rPr>
        <w:t>, such as methane and nitrogen</w:t>
      </w:r>
      <w:r w:rsidR="0051111A" w:rsidRPr="00A95268">
        <w:rPr>
          <w:sz w:val="28"/>
          <w:szCs w:val="28"/>
          <w:lang w:val="en-US"/>
        </w:rPr>
        <w:t>, selectivity achieved practically</w:t>
      </w:r>
      <w:r w:rsidRPr="00A95268">
        <w:rPr>
          <w:sz w:val="28"/>
          <w:szCs w:val="28"/>
          <w:lang w:val="en-US"/>
        </w:rPr>
        <w:t xml:space="preserve"> 100% for CO</w:t>
      </w:r>
      <w:r w:rsidRPr="00A95268">
        <w:rPr>
          <w:sz w:val="28"/>
          <w:szCs w:val="28"/>
          <w:vertAlign w:val="subscript"/>
          <w:lang w:val="en-US"/>
        </w:rPr>
        <w:t>2</w:t>
      </w:r>
      <w:r w:rsidRPr="00A95268">
        <w:rPr>
          <w:sz w:val="28"/>
          <w:szCs w:val="28"/>
          <w:lang w:val="en-US"/>
        </w:rPr>
        <w:t>/CH</w:t>
      </w:r>
      <w:r w:rsidRPr="00A95268">
        <w:rPr>
          <w:sz w:val="28"/>
          <w:szCs w:val="28"/>
          <w:vertAlign w:val="subscript"/>
          <w:lang w:val="en-US"/>
        </w:rPr>
        <w:t xml:space="preserve">4 </w:t>
      </w:r>
      <w:r w:rsidRPr="00A95268">
        <w:rPr>
          <w:sz w:val="28"/>
          <w:szCs w:val="28"/>
          <w:lang w:val="en-US"/>
        </w:rPr>
        <w:t>separation and less effective separation for CO</w:t>
      </w:r>
      <w:r w:rsidRPr="00A95268">
        <w:rPr>
          <w:sz w:val="28"/>
          <w:szCs w:val="28"/>
          <w:vertAlign w:val="subscript"/>
          <w:lang w:val="en-US"/>
        </w:rPr>
        <w:t>2</w:t>
      </w:r>
      <w:r w:rsidRPr="00A95268">
        <w:rPr>
          <w:sz w:val="28"/>
          <w:szCs w:val="28"/>
          <w:lang w:val="en-US"/>
        </w:rPr>
        <w:t>/N</w:t>
      </w:r>
      <w:r w:rsidRPr="00A95268">
        <w:rPr>
          <w:sz w:val="28"/>
          <w:szCs w:val="28"/>
          <w:vertAlign w:val="subscript"/>
          <w:lang w:val="en-US"/>
        </w:rPr>
        <w:t xml:space="preserve">2 </w:t>
      </w:r>
      <w:r w:rsidRPr="00A95268">
        <w:rPr>
          <w:sz w:val="28"/>
          <w:szCs w:val="28"/>
          <w:lang w:val="en-US"/>
        </w:rPr>
        <w:t xml:space="preserve">(about 14%). The presence </w:t>
      </w:r>
      <w:r w:rsidR="00061C22" w:rsidRPr="00A95268">
        <w:rPr>
          <w:sz w:val="28"/>
          <w:szCs w:val="28"/>
          <w:lang w:val="en-US"/>
        </w:rPr>
        <w:t xml:space="preserve">of large voids </w:t>
      </w:r>
      <w:r w:rsidRPr="00A95268">
        <w:rPr>
          <w:sz w:val="28"/>
          <w:szCs w:val="28"/>
          <w:lang w:val="en-US"/>
        </w:rPr>
        <w:t xml:space="preserve">together with the </w:t>
      </w:r>
      <w:r w:rsidR="00061C22" w:rsidRPr="00A95268">
        <w:rPr>
          <w:sz w:val="28"/>
          <w:szCs w:val="28"/>
          <w:lang w:val="en-US"/>
        </w:rPr>
        <w:t>availability of a highly developed microporosity</w:t>
      </w:r>
      <w:r w:rsidRPr="00A95268">
        <w:rPr>
          <w:sz w:val="28"/>
          <w:szCs w:val="28"/>
          <w:lang w:val="en-US"/>
        </w:rPr>
        <w:t xml:space="preserve">, </w:t>
      </w:r>
      <w:r w:rsidR="00061C22" w:rsidRPr="00A95268">
        <w:rPr>
          <w:sz w:val="28"/>
          <w:szCs w:val="28"/>
          <w:lang w:val="en-US"/>
        </w:rPr>
        <w:t>acquired as a result of removal process</w:t>
      </w:r>
      <w:r w:rsidRPr="00A95268">
        <w:rPr>
          <w:sz w:val="28"/>
          <w:szCs w:val="28"/>
          <w:lang w:val="en-US"/>
        </w:rPr>
        <w:t xml:space="preserve"> of the activating agent, </w:t>
      </w:r>
      <w:r w:rsidR="00061C22" w:rsidRPr="00A95268">
        <w:rPr>
          <w:sz w:val="28"/>
          <w:szCs w:val="28"/>
          <w:lang w:val="en-US"/>
        </w:rPr>
        <w:t>attaches</w:t>
      </w:r>
      <w:r w:rsidRPr="00A95268">
        <w:rPr>
          <w:sz w:val="28"/>
          <w:szCs w:val="28"/>
          <w:lang w:val="en-US"/>
        </w:rPr>
        <w:t xml:space="preserve"> these materials </w:t>
      </w:r>
      <w:r w:rsidR="00061C22" w:rsidRPr="00A95268">
        <w:rPr>
          <w:sz w:val="28"/>
          <w:szCs w:val="28"/>
          <w:lang w:val="en-US"/>
        </w:rPr>
        <w:t>to</w:t>
      </w:r>
      <w:r w:rsidRPr="00A95268">
        <w:rPr>
          <w:sz w:val="28"/>
          <w:szCs w:val="28"/>
          <w:lang w:val="en-US"/>
        </w:rPr>
        <w:t xml:space="preserve"> </w:t>
      </w:r>
      <w:r w:rsidR="00766EEF" w:rsidRPr="00A95268">
        <w:rPr>
          <w:sz w:val="28"/>
          <w:szCs w:val="28"/>
          <w:lang w:val="en-US"/>
        </w:rPr>
        <w:t>ponderable from</w:t>
      </w:r>
      <w:r w:rsidRPr="00A95268">
        <w:rPr>
          <w:sz w:val="28"/>
          <w:szCs w:val="28"/>
          <w:lang w:val="en-US"/>
        </w:rPr>
        <w:t xml:space="preserve"> </w:t>
      </w:r>
      <w:r w:rsidR="00766EEF" w:rsidRPr="00A95268">
        <w:rPr>
          <w:sz w:val="28"/>
          <w:szCs w:val="28"/>
          <w:lang w:val="en-US"/>
        </w:rPr>
        <w:t>point</w:t>
      </w:r>
      <w:r w:rsidRPr="00A95268">
        <w:rPr>
          <w:sz w:val="28"/>
          <w:szCs w:val="28"/>
          <w:lang w:val="en-US"/>
        </w:rPr>
        <w:t xml:space="preserve"> of </w:t>
      </w:r>
      <w:r w:rsidR="00766EEF" w:rsidRPr="00A95268">
        <w:rPr>
          <w:sz w:val="28"/>
          <w:szCs w:val="28"/>
          <w:lang w:val="en-US"/>
        </w:rPr>
        <w:t>view adsorption ability</w:t>
      </w:r>
      <w:r w:rsidRPr="00A95268">
        <w:rPr>
          <w:sz w:val="28"/>
          <w:szCs w:val="28"/>
          <w:lang w:val="en-US"/>
        </w:rPr>
        <w:t xml:space="preserve">, </w:t>
      </w:r>
      <w:r w:rsidR="00766EEF" w:rsidRPr="00A95268">
        <w:rPr>
          <w:sz w:val="28"/>
          <w:szCs w:val="28"/>
          <w:lang w:val="en-US"/>
        </w:rPr>
        <w:t>selectivity for the selective adsorption of GHG such as CO</w:t>
      </w:r>
      <w:r w:rsidR="00766EEF" w:rsidRPr="00A95268">
        <w:rPr>
          <w:sz w:val="28"/>
          <w:szCs w:val="28"/>
          <w:vertAlign w:val="subscript"/>
          <w:lang w:val="en-US"/>
        </w:rPr>
        <w:t>2</w:t>
      </w:r>
      <w:r w:rsidR="00766EEF" w:rsidRPr="00A95268">
        <w:rPr>
          <w:sz w:val="28"/>
          <w:szCs w:val="28"/>
          <w:lang w:val="en-US"/>
        </w:rPr>
        <w:t xml:space="preserve"> from fuel gas and landfill, </w:t>
      </w:r>
      <w:r w:rsidRPr="00A95268">
        <w:rPr>
          <w:sz w:val="28"/>
          <w:szCs w:val="28"/>
          <w:lang w:val="en-US"/>
        </w:rPr>
        <w:t>adsorption</w:t>
      </w:r>
      <w:r w:rsidR="00766EEF" w:rsidRPr="00A95268">
        <w:rPr>
          <w:sz w:val="28"/>
          <w:szCs w:val="28"/>
          <w:lang w:val="en-US"/>
        </w:rPr>
        <w:t>/desorption</w:t>
      </w:r>
      <w:r w:rsidRPr="00A95268">
        <w:rPr>
          <w:sz w:val="28"/>
          <w:szCs w:val="28"/>
          <w:lang w:val="en-US"/>
        </w:rPr>
        <w:t xml:space="preserve"> k</w:t>
      </w:r>
      <w:r w:rsidR="00766EEF" w:rsidRPr="00A95268">
        <w:rPr>
          <w:sz w:val="28"/>
          <w:szCs w:val="28"/>
          <w:lang w:val="en-US"/>
        </w:rPr>
        <w:t>inetics,</w:t>
      </w:r>
      <w:r w:rsidRPr="00A95268">
        <w:rPr>
          <w:sz w:val="28"/>
          <w:szCs w:val="28"/>
          <w:lang w:val="en-US"/>
        </w:rPr>
        <w:t xml:space="preserve"> and for </w:t>
      </w:r>
      <w:r w:rsidR="00766EEF" w:rsidRPr="00A95268">
        <w:rPr>
          <w:sz w:val="28"/>
          <w:szCs w:val="28"/>
          <w:lang w:val="en-US"/>
        </w:rPr>
        <w:t xml:space="preserve">enhancement </w:t>
      </w:r>
      <w:r w:rsidRPr="00A95268">
        <w:rPr>
          <w:sz w:val="28"/>
          <w:szCs w:val="28"/>
          <w:lang w:val="en-US"/>
        </w:rPr>
        <w:t>natural gas under dry conditions. This CMS also can be used for gas</w:t>
      </w:r>
      <w:r w:rsidR="00E6345C" w:rsidRPr="00A95268">
        <w:rPr>
          <w:sz w:val="28"/>
          <w:szCs w:val="28"/>
          <w:lang w:val="en-US"/>
        </w:rPr>
        <w:t xml:space="preserve"> </w:t>
      </w:r>
      <w:r w:rsidRPr="00A95268">
        <w:rPr>
          <w:sz w:val="28"/>
          <w:szCs w:val="28"/>
          <w:lang w:val="en-US"/>
        </w:rPr>
        <w:t xml:space="preserve">purification processes. </w:t>
      </w:r>
    </w:p>
    <w:p w14:paraId="5F8C0EB9" w14:textId="6C0C0B5F" w:rsidR="00C87416" w:rsidRPr="00A95268" w:rsidRDefault="00C87416" w:rsidP="00C87416">
      <w:pPr>
        <w:pStyle w:val="Default"/>
        <w:tabs>
          <w:tab w:val="left" w:pos="0"/>
        </w:tabs>
        <w:ind w:firstLine="567"/>
        <w:contextualSpacing/>
        <w:jc w:val="both"/>
        <w:rPr>
          <w:sz w:val="28"/>
          <w:szCs w:val="28"/>
          <w:lang w:val="en-US"/>
        </w:rPr>
      </w:pPr>
      <w:r w:rsidRPr="00A95268">
        <w:rPr>
          <w:sz w:val="28"/>
          <w:szCs w:val="28"/>
          <w:lang w:val="en-US"/>
        </w:rPr>
        <w:t xml:space="preserve">Zeolites are physisorbents with a microporous crystalline framework. Both synthetic and natural zeolites find application in the fields of gas </w:t>
      </w:r>
      <w:r w:rsidR="00F9236D" w:rsidRPr="00A95268">
        <w:rPr>
          <w:sz w:val="28"/>
          <w:szCs w:val="28"/>
          <w:lang w:val="en-US"/>
        </w:rPr>
        <w:t>purification, also gas separation</w:t>
      </w:r>
      <w:r w:rsidRPr="00A95268">
        <w:rPr>
          <w:sz w:val="28"/>
          <w:szCs w:val="28"/>
          <w:lang w:val="en-US"/>
        </w:rPr>
        <w:t xml:space="preserve">. Many </w:t>
      </w:r>
      <w:r w:rsidR="00F9236D" w:rsidRPr="00A95268">
        <w:rPr>
          <w:sz w:val="28"/>
          <w:szCs w:val="28"/>
          <w:lang w:val="en-US"/>
        </w:rPr>
        <w:t>zeolites are presented such a</w:t>
      </w:r>
      <w:r w:rsidRPr="00A95268">
        <w:rPr>
          <w:sz w:val="28"/>
          <w:szCs w:val="28"/>
          <w:lang w:val="en-US"/>
        </w:rPr>
        <w:t xml:space="preserve"> silicate frameworks in which </w:t>
      </w:r>
      <w:r w:rsidR="00F9236D" w:rsidRPr="00A95268">
        <w:rPr>
          <w:sz w:val="28"/>
          <w:szCs w:val="28"/>
          <w:lang w:val="en-US"/>
        </w:rPr>
        <w:t xml:space="preserve">several </w:t>
      </w:r>
      <w:r w:rsidRPr="00A95268">
        <w:rPr>
          <w:sz w:val="28"/>
          <w:szCs w:val="28"/>
          <w:lang w:val="en-US"/>
        </w:rPr>
        <w:t xml:space="preserve">substitution of the </w:t>
      </w:r>
      <w:r w:rsidR="00E6345C" w:rsidRPr="00A95268">
        <w:rPr>
          <w:sz w:val="28"/>
          <w:szCs w:val="28"/>
          <w:lang w:val="en-US"/>
        </w:rPr>
        <w:t>silicon/alumin</w:t>
      </w:r>
      <w:r w:rsidRPr="00A95268">
        <w:rPr>
          <w:sz w:val="28"/>
          <w:szCs w:val="28"/>
          <w:lang w:val="en-US"/>
        </w:rPr>
        <w:t>um (or both metals) drives to a negative charge of</w:t>
      </w:r>
      <w:r w:rsidR="00F9236D" w:rsidRPr="00A95268">
        <w:rPr>
          <w:sz w:val="28"/>
          <w:szCs w:val="28"/>
          <w:lang w:val="en-US"/>
        </w:rPr>
        <w:t xml:space="preserve"> the framework, with cations </w:t>
      </w:r>
      <w:r w:rsidR="005F27DC" w:rsidRPr="00A95268">
        <w:rPr>
          <w:sz w:val="28"/>
          <w:szCs w:val="28"/>
          <w:lang w:val="en-US"/>
        </w:rPr>
        <w:t xml:space="preserve">within the pore structure </w:t>
      </w:r>
      <w:r w:rsidR="00F9236D" w:rsidRPr="00A95268">
        <w:rPr>
          <w:sz w:val="28"/>
          <w:szCs w:val="28"/>
          <w:lang w:val="en-US"/>
        </w:rPr>
        <w:t>- alkaline-earth metals</w:t>
      </w:r>
      <w:r w:rsidR="005F27DC" w:rsidRPr="00A95268">
        <w:rPr>
          <w:sz w:val="28"/>
          <w:szCs w:val="28"/>
          <w:lang w:val="en-US"/>
        </w:rPr>
        <w:t>. The</w:t>
      </w:r>
      <w:r w:rsidRPr="00A95268">
        <w:rPr>
          <w:sz w:val="28"/>
          <w:szCs w:val="28"/>
          <w:lang w:val="en-US"/>
        </w:rPr>
        <w:t xml:space="preserve"> cations of metals</w:t>
      </w:r>
      <w:r w:rsidR="005F27DC" w:rsidRPr="00A95268">
        <w:rPr>
          <w:sz w:val="28"/>
          <w:szCs w:val="28"/>
          <w:lang w:val="en-US"/>
        </w:rPr>
        <w:t xml:space="preserve"> can be replace</w:t>
      </w:r>
      <w:r w:rsidRPr="00A95268">
        <w:rPr>
          <w:sz w:val="28"/>
          <w:szCs w:val="28"/>
          <w:lang w:val="en-US"/>
        </w:rPr>
        <w:t xml:space="preserve">d and controlled for changing the pore size or the adsorption characteristics [20]. These materials have unique ion-exchange capabilities, so they can hold various substances on their porous mesh; this feature determines that the interest to zeolites grows </w:t>
      </w:r>
      <w:r w:rsidR="00C37525">
        <w:rPr>
          <w:sz w:val="28"/>
          <w:szCs w:val="28"/>
          <w:lang w:val="en-US"/>
        </w:rPr>
        <w:t>each</w:t>
      </w:r>
      <w:r w:rsidRPr="00A95268">
        <w:rPr>
          <w:sz w:val="28"/>
          <w:szCs w:val="28"/>
          <w:lang w:val="en-US"/>
        </w:rPr>
        <w:t xml:space="preserve"> time. </w:t>
      </w:r>
      <w:r w:rsidR="00C37525">
        <w:rPr>
          <w:sz w:val="28"/>
          <w:szCs w:val="28"/>
          <w:lang w:val="en-US"/>
        </w:rPr>
        <w:t>Scope of a</w:t>
      </w:r>
      <w:r w:rsidRPr="00A95268">
        <w:rPr>
          <w:sz w:val="28"/>
          <w:szCs w:val="28"/>
          <w:lang w:val="en-US"/>
        </w:rPr>
        <w:t xml:space="preserve">pplication of zeolites </w:t>
      </w:r>
      <w:r w:rsidR="00E6345C" w:rsidRPr="00A95268">
        <w:rPr>
          <w:sz w:val="28"/>
          <w:szCs w:val="28"/>
          <w:lang w:val="en-US"/>
        </w:rPr>
        <w:t>is</w:t>
      </w:r>
      <w:r w:rsidRPr="00A95268">
        <w:rPr>
          <w:sz w:val="28"/>
          <w:szCs w:val="28"/>
          <w:lang w:val="en-US"/>
        </w:rPr>
        <w:t xml:space="preserve"> wide: they can be used for separation, water softening, and removal of gases and solvents, molecular sieving, fuel refining, petrochemical cracking and purification [50]. Table 3 presents CO</w:t>
      </w:r>
      <w:r w:rsidRPr="00A95268">
        <w:rPr>
          <w:sz w:val="28"/>
          <w:szCs w:val="28"/>
          <w:vertAlign w:val="subscript"/>
          <w:lang w:val="en-US"/>
        </w:rPr>
        <w:t xml:space="preserve">2 </w:t>
      </w:r>
      <w:r w:rsidRPr="00A95268">
        <w:rPr>
          <w:sz w:val="28"/>
          <w:szCs w:val="28"/>
          <w:lang w:val="en-US"/>
        </w:rPr>
        <w:t>adsorption capacity of zeolites in different conditions selected by Kelut et al. [51].</w:t>
      </w:r>
    </w:p>
    <w:p w14:paraId="1B1DAD65" w14:textId="77777777" w:rsidR="00C87416" w:rsidRPr="00A95268" w:rsidRDefault="00C87416" w:rsidP="00C87416">
      <w:pPr>
        <w:pStyle w:val="Default"/>
        <w:tabs>
          <w:tab w:val="left" w:pos="0"/>
        </w:tabs>
        <w:ind w:firstLine="567"/>
        <w:contextualSpacing/>
        <w:jc w:val="both"/>
        <w:rPr>
          <w:sz w:val="28"/>
          <w:szCs w:val="28"/>
          <w:lang w:val="en-US"/>
        </w:rPr>
      </w:pPr>
    </w:p>
    <w:p w14:paraId="5C91BB87" w14:textId="2E8088DD" w:rsidR="00C87416" w:rsidRPr="00A95268" w:rsidRDefault="00C87416" w:rsidP="00C87416">
      <w:pPr>
        <w:pStyle w:val="Default"/>
        <w:tabs>
          <w:tab w:val="left" w:pos="0"/>
        </w:tabs>
        <w:contextualSpacing/>
        <w:jc w:val="both"/>
        <w:rPr>
          <w:color w:val="auto"/>
          <w:sz w:val="28"/>
          <w:szCs w:val="28"/>
          <w:lang w:val="en-US"/>
        </w:rPr>
      </w:pPr>
      <w:r w:rsidRPr="00A95268">
        <w:rPr>
          <w:color w:val="auto"/>
          <w:sz w:val="28"/>
          <w:szCs w:val="28"/>
          <w:lang w:val="en-US"/>
        </w:rPr>
        <w:t>Table 3 – CO</w:t>
      </w:r>
      <w:r w:rsidRPr="00A95268">
        <w:rPr>
          <w:color w:val="auto"/>
          <w:sz w:val="28"/>
          <w:szCs w:val="28"/>
          <w:vertAlign w:val="subscript"/>
          <w:lang w:val="en-US"/>
        </w:rPr>
        <w:t>2</w:t>
      </w:r>
      <w:r w:rsidRPr="00A95268">
        <w:rPr>
          <w:color w:val="auto"/>
          <w:sz w:val="28"/>
          <w:szCs w:val="28"/>
          <w:lang w:val="en-US"/>
        </w:rPr>
        <w:t xml:space="preserve"> </w:t>
      </w:r>
      <w:r w:rsidRPr="00A95268">
        <w:rPr>
          <w:sz w:val="28"/>
          <w:szCs w:val="28"/>
          <w:lang w:val="en-US"/>
        </w:rPr>
        <w:t>adsorption properties of selecti</w:t>
      </w:r>
      <w:r w:rsidR="002D765F">
        <w:rPr>
          <w:sz w:val="28"/>
          <w:szCs w:val="28"/>
          <w:lang w:val="en-US"/>
        </w:rPr>
        <w:t>ve</w:t>
      </w:r>
      <w:r w:rsidRPr="00A95268">
        <w:rPr>
          <w:sz w:val="28"/>
          <w:szCs w:val="28"/>
          <w:lang w:val="en-US"/>
        </w:rPr>
        <w:t xml:space="preserve"> zeolites. References in [51]</w:t>
      </w:r>
    </w:p>
    <w:p w14:paraId="5DD420F4" w14:textId="77777777" w:rsidR="00C87416" w:rsidRPr="00A95268" w:rsidRDefault="00C87416" w:rsidP="00C87416">
      <w:pPr>
        <w:pStyle w:val="Default"/>
        <w:tabs>
          <w:tab w:val="left" w:pos="0"/>
        </w:tabs>
        <w:ind w:firstLine="567"/>
        <w:jc w:val="both"/>
        <w:rPr>
          <w:sz w:val="28"/>
          <w:szCs w:val="28"/>
          <w:lang w:val="en-US"/>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134"/>
        <w:gridCol w:w="1701"/>
        <w:gridCol w:w="3118"/>
        <w:gridCol w:w="1418"/>
      </w:tblGrid>
      <w:tr w:rsidR="00C87416" w:rsidRPr="00CE4A5A" w14:paraId="408C453F" w14:textId="77777777" w:rsidTr="00CE4A5A">
        <w:trPr>
          <w:jc w:val="center"/>
        </w:trPr>
        <w:tc>
          <w:tcPr>
            <w:tcW w:w="2122" w:type="dxa"/>
          </w:tcPr>
          <w:p w14:paraId="2E011499" w14:textId="77777777" w:rsidR="00C87416" w:rsidRPr="00CE4A5A" w:rsidRDefault="00C87416" w:rsidP="00CE4A5A">
            <w:pPr>
              <w:pStyle w:val="Default"/>
              <w:tabs>
                <w:tab w:val="left" w:pos="0"/>
              </w:tabs>
              <w:jc w:val="center"/>
              <w:rPr>
                <w:lang w:val="en-US"/>
              </w:rPr>
            </w:pPr>
            <w:r w:rsidRPr="00CE4A5A">
              <w:rPr>
                <w:lang w:val="en-US"/>
              </w:rPr>
              <w:t>Zeolites</w:t>
            </w:r>
          </w:p>
        </w:tc>
        <w:tc>
          <w:tcPr>
            <w:tcW w:w="1134" w:type="dxa"/>
          </w:tcPr>
          <w:p w14:paraId="7A7FF0E5" w14:textId="77777777" w:rsidR="00C87416" w:rsidRPr="00CE4A5A" w:rsidRDefault="00C87416" w:rsidP="00CE4A5A">
            <w:pPr>
              <w:pStyle w:val="Default"/>
              <w:tabs>
                <w:tab w:val="left" w:pos="0"/>
              </w:tabs>
              <w:jc w:val="center"/>
              <w:rPr>
                <w:lang w:val="en-US"/>
              </w:rPr>
            </w:pPr>
            <w:r w:rsidRPr="00CE4A5A">
              <w:rPr>
                <w:lang w:val="en-US"/>
              </w:rPr>
              <w:t>T(K)</w:t>
            </w:r>
          </w:p>
        </w:tc>
        <w:tc>
          <w:tcPr>
            <w:tcW w:w="1701" w:type="dxa"/>
          </w:tcPr>
          <w:p w14:paraId="19496DB1" w14:textId="77777777" w:rsidR="00C87416" w:rsidRPr="00CE4A5A" w:rsidRDefault="00C87416" w:rsidP="00CE4A5A">
            <w:pPr>
              <w:pStyle w:val="Default"/>
              <w:tabs>
                <w:tab w:val="left" w:pos="0"/>
              </w:tabs>
              <w:jc w:val="center"/>
              <w:rPr>
                <w:lang w:val="en-US"/>
              </w:rPr>
            </w:pPr>
            <w:r w:rsidRPr="00CE4A5A">
              <w:rPr>
                <w:lang w:val="en-US"/>
              </w:rPr>
              <w:t>Pressure</w:t>
            </w:r>
          </w:p>
        </w:tc>
        <w:tc>
          <w:tcPr>
            <w:tcW w:w="3118" w:type="dxa"/>
          </w:tcPr>
          <w:p w14:paraId="3101D361" w14:textId="77777777" w:rsidR="00C87416" w:rsidRPr="00CE4A5A" w:rsidRDefault="00C87416" w:rsidP="00CE4A5A">
            <w:pPr>
              <w:pStyle w:val="Default"/>
              <w:tabs>
                <w:tab w:val="left" w:pos="0"/>
              </w:tabs>
              <w:jc w:val="center"/>
              <w:rPr>
                <w:lang w:val="en-US"/>
              </w:rPr>
            </w:pPr>
            <w:r w:rsidRPr="00CE4A5A">
              <w:rPr>
                <w:lang w:val="en-US"/>
              </w:rPr>
              <w:t>CO</w:t>
            </w:r>
            <w:r w:rsidRPr="00CE4A5A">
              <w:rPr>
                <w:vertAlign w:val="subscript"/>
                <w:lang w:val="en-US"/>
              </w:rPr>
              <w:t>2</w:t>
            </w:r>
            <w:r w:rsidRPr="00CE4A5A">
              <w:rPr>
                <w:lang w:val="en-US"/>
              </w:rPr>
              <w:t xml:space="preserve"> Ads.</w:t>
            </w:r>
            <w:r w:rsidRPr="00CE4A5A">
              <w:rPr>
                <w:vertAlign w:val="subscript"/>
                <w:lang w:val="en-US"/>
              </w:rPr>
              <w:t xml:space="preserve"> </w:t>
            </w:r>
            <w:r w:rsidRPr="00CE4A5A">
              <w:rPr>
                <w:lang w:val="en-US"/>
              </w:rPr>
              <w:t>Capacity(mmol/g)</w:t>
            </w:r>
          </w:p>
        </w:tc>
        <w:tc>
          <w:tcPr>
            <w:tcW w:w="1418" w:type="dxa"/>
            <w:shd w:val="clear" w:color="auto" w:fill="FFFFFF" w:themeFill="background1"/>
          </w:tcPr>
          <w:p w14:paraId="2E16ECEE" w14:textId="77777777" w:rsidR="00C87416" w:rsidRPr="00CE4A5A" w:rsidRDefault="00C87416" w:rsidP="00CE4A5A">
            <w:pPr>
              <w:pStyle w:val="Default"/>
              <w:tabs>
                <w:tab w:val="left" w:pos="0"/>
              </w:tabs>
              <w:jc w:val="center"/>
              <w:rPr>
                <w:lang w:val="en-US"/>
              </w:rPr>
            </w:pPr>
            <w:r w:rsidRPr="00CE4A5A">
              <w:rPr>
                <w:lang w:val="en-US"/>
              </w:rPr>
              <w:t>Year</w:t>
            </w:r>
          </w:p>
        </w:tc>
      </w:tr>
      <w:tr w:rsidR="00CF58CC" w:rsidRPr="00CE4A5A" w14:paraId="49AB3DBE" w14:textId="77777777" w:rsidTr="00CE4A5A">
        <w:trPr>
          <w:jc w:val="center"/>
        </w:trPr>
        <w:tc>
          <w:tcPr>
            <w:tcW w:w="2122" w:type="dxa"/>
          </w:tcPr>
          <w:p w14:paraId="6049531B" w14:textId="77777777" w:rsidR="00CF58CC" w:rsidRPr="00CE4A5A" w:rsidRDefault="00CF58CC" w:rsidP="00CE4A5A">
            <w:pPr>
              <w:pStyle w:val="Default"/>
              <w:tabs>
                <w:tab w:val="left" w:pos="0"/>
              </w:tabs>
              <w:jc w:val="center"/>
            </w:pPr>
            <w:r w:rsidRPr="00CE4A5A">
              <w:t>1</w:t>
            </w:r>
          </w:p>
        </w:tc>
        <w:tc>
          <w:tcPr>
            <w:tcW w:w="1134" w:type="dxa"/>
          </w:tcPr>
          <w:p w14:paraId="78062F1D" w14:textId="77777777" w:rsidR="00CF58CC" w:rsidRPr="00CE4A5A" w:rsidRDefault="00CF58CC" w:rsidP="00CE4A5A">
            <w:pPr>
              <w:pStyle w:val="Default"/>
              <w:tabs>
                <w:tab w:val="left" w:pos="0"/>
              </w:tabs>
              <w:jc w:val="center"/>
            </w:pPr>
            <w:r w:rsidRPr="00CE4A5A">
              <w:t>2</w:t>
            </w:r>
          </w:p>
        </w:tc>
        <w:tc>
          <w:tcPr>
            <w:tcW w:w="1701" w:type="dxa"/>
          </w:tcPr>
          <w:p w14:paraId="204A527D" w14:textId="77777777" w:rsidR="00CF58CC" w:rsidRPr="00CE4A5A" w:rsidRDefault="00CF58CC" w:rsidP="00CE4A5A">
            <w:pPr>
              <w:pStyle w:val="Default"/>
              <w:tabs>
                <w:tab w:val="left" w:pos="0"/>
              </w:tabs>
              <w:jc w:val="center"/>
            </w:pPr>
            <w:r w:rsidRPr="00CE4A5A">
              <w:t>3</w:t>
            </w:r>
          </w:p>
        </w:tc>
        <w:tc>
          <w:tcPr>
            <w:tcW w:w="3118" w:type="dxa"/>
          </w:tcPr>
          <w:p w14:paraId="5E4B4F10" w14:textId="77777777" w:rsidR="00CF58CC" w:rsidRPr="00CE4A5A" w:rsidRDefault="00CF58CC" w:rsidP="00CE4A5A">
            <w:pPr>
              <w:pStyle w:val="Default"/>
              <w:tabs>
                <w:tab w:val="left" w:pos="0"/>
              </w:tabs>
              <w:jc w:val="center"/>
            </w:pPr>
            <w:r w:rsidRPr="00CE4A5A">
              <w:t>4</w:t>
            </w:r>
          </w:p>
        </w:tc>
        <w:tc>
          <w:tcPr>
            <w:tcW w:w="1418" w:type="dxa"/>
            <w:shd w:val="clear" w:color="auto" w:fill="FFFFFF" w:themeFill="background1"/>
          </w:tcPr>
          <w:p w14:paraId="0A2507DC" w14:textId="77777777" w:rsidR="00CF58CC" w:rsidRPr="00CE4A5A" w:rsidRDefault="00CF58CC" w:rsidP="00CE4A5A">
            <w:pPr>
              <w:pStyle w:val="Default"/>
              <w:tabs>
                <w:tab w:val="left" w:pos="0"/>
              </w:tabs>
              <w:jc w:val="center"/>
            </w:pPr>
            <w:r w:rsidRPr="00CE4A5A">
              <w:t>5</w:t>
            </w:r>
          </w:p>
        </w:tc>
      </w:tr>
      <w:tr w:rsidR="00C87416" w:rsidRPr="00CE4A5A" w14:paraId="22ADC758" w14:textId="77777777" w:rsidTr="00CE4A5A">
        <w:trPr>
          <w:jc w:val="center"/>
        </w:trPr>
        <w:tc>
          <w:tcPr>
            <w:tcW w:w="2122" w:type="dxa"/>
          </w:tcPr>
          <w:p w14:paraId="496C6C0D" w14:textId="77777777" w:rsidR="00C87416" w:rsidRPr="00CE4A5A" w:rsidRDefault="00C87416" w:rsidP="00C87416">
            <w:pPr>
              <w:pStyle w:val="Default"/>
              <w:tabs>
                <w:tab w:val="left" w:pos="0"/>
              </w:tabs>
              <w:jc w:val="both"/>
              <w:rPr>
                <w:lang w:val="en-US"/>
              </w:rPr>
            </w:pPr>
            <w:r w:rsidRPr="00CE4A5A">
              <w:rPr>
                <w:lang w:val="en-US"/>
              </w:rPr>
              <w:t>NaX/1</w:t>
            </w:r>
          </w:p>
        </w:tc>
        <w:tc>
          <w:tcPr>
            <w:tcW w:w="1134" w:type="dxa"/>
          </w:tcPr>
          <w:p w14:paraId="5F7A1A3E" w14:textId="77777777" w:rsidR="00C87416" w:rsidRPr="00CE4A5A" w:rsidRDefault="00C87416" w:rsidP="00CE4A5A">
            <w:pPr>
              <w:pStyle w:val="Default"/>
              <w:tabs>
                <w:tab w:val="left" w:pos="0"/>
              </w:tabs>
              <w:jc w:val="center"/>
              <w:rPr>
                <w:lang w:val="en-US"/>
              </w:rPr>
            </w:pPr>
            <w:r w:rsidRPr="00CE4A5A">
              <w:rPr>
                <w:lang w:val="en-US"/>
              </w:rPr>
              <w:t>298</w:t>
            </w:r>
          </w:p>
        </w:tc>
        <w:tc>
          <w:tcPr>
            <w:tcW w:w="1701" w:type="dxa"/>
          </w:tcPr>
          <w:p w14:paraId="6A4DAF76" w14:textId="77777777" w:rsidR="00C87416" w:rsidRPr="00CE4A5A" w:rsidRDefault="00C87416" w:rsidP="00CE4A5A">
            <w:pPr>
              <w:pStyle w:val="Default"/>
              <w:tabs>
                <w:tab w:val="left" w:pos="0"/>
              </w:tabs>
              <w:jc w:val="center"/>
              <w:rPr>
                <w:lang w:val="en-US"/>
              </w:rPr>
            </w:pPr>
            <w:r w:rsidRPr="00CE4A5A">
              <w:rPr>
                <w:lang w:val="en-US"/>
              </w:rPr>
              <w:t>0.1-0.4 bar</w:t>
            </w:r>
          </w:p>
        </w:tc>
        <w:tc>
          <w:tcPr>
            <w:tcW w:w="3118" w:type="dxa"/>
          </w:tcPr>
          <w:p w14:paraId="41513422" w14:textId="77777777" w:rsidR="00C87416" w:rsidRPr="00CE4A5A" w:rsidRDefault="00C87416" w:rsidP="00CE4A5A">
            <w:pPr>
              <w:pStyle w:val="Default"/>
              <w:tabs>
                <w:tab w:val="left" w:pos="0"/>
              </w:tabs>
              <w:jc w:val="center"/>
              <w:rPr>
                <w:lang w:val="en-US"/>
              </w:rPr>
            </w:pPr>
            <w:r w:rsidRPr="00CE4A5A">
              <w:rPr>
                <w:lang w:val="en-US"/>
              </w:rPr>
              <w:t>2.8-3.9</w:t>
            </w:r>
          </w:p>
        </w:tc>
        <w:tc>
          <w:tcPr>
            <w:tcW w:w="1418" w:type="dxa"/>
            <w:shd w:val="clear" w:color="auto" w:fill="FFFFFF" w:themeFill="background1"/>
          </w:tcPr>
          <w:p w14:paraId="6349D644" w14:textId="77777777" w:rsidR="00C87416" w:rsidRPr="00CE4A5A" w:rsidRDefault="00C87416" w:rsidP="00CE4A5A">
            <w:pPr>
              <w:pStyle w:val="Default"/>
              <w:tabs>
                <w:tab w:val="left" w:pos="0"/>
              </w:tabs>
              <w:jc w:val="center"/>
              <w:rPr>
                <w:lang w:val="en-US"/>
              </w:rPr>
            </w:pPr>
            <w:r w:rsidRPr="00CE4A5A">
              <w:rPr>
                <w:lang w:val="en-US"/>
              </w:rPr>
              <w:t>2004</w:t>
            </w:r>
          </w:p>
        </w:tc>
      </w:tr>
      <w:tr w:rsidR="00C87416" w:rsidRPr="00CE4A5A" w14:paraId="07F3DB8E" w14:textId="77777777" w:rsidTr="00CE4A5A">
        <w:trPr>
          <w:jc w:val="center"/>
        </w:trPr>
        <w:tc>
          <w:tcPr>
            <w:tcW w:w="2122" w:type="dxa"/>
          </w:tcPr>
          <w:p w14:paraId="7FC5503C" w14:textId="77777777" w:rsidR="00C87416" w:rsidRPr="00CE4A5A" w:rsidRDefault="00C87416" w:rsidP="00C87416">
            <w:pPr>
              <w:pStyle w:val="Default"/>
              <w:tabs>
                <w:tab w:val="left" w:pos="0"/>
              </w:tabs>
              <w:jc w:val="both"/>
              <w:rPr>
                <w:lang w:val="en-US"/>
              </w:rPr>
            </w:pPr>
            <w:r w:rsidRPr="00CE4A5A">
              <w:rPr>
                <w:lang w:val="en-US"/>
              </w:rPr>
              <w:t>NaX/1</w:t>
            </w:r>
          </w:p>
        </w:tc>
        <w:tc>
          <w:tcPr>
            <w:tcW w:w="1134" w:type="dxa"/>
          </w:tcPr>
          <w:p w14:paraId="4FA402C2" w14:textId="77777777" w:rsidR="00C87416" w:rsidRPr="00CE4A5A" w:rsidRDefault="00C87416" w:rsidP="00CE4A5A">
            <w:pPr>
              <w:pStyle w:val="Default"/>
              <w:tabs>
                <w:tab w:val="left" w:pos="0"/>
              </w:tabs>
              <w:jc w:val="center"/>
              <w:rPr>
                <w:lang w:val="en-US"/>
              </w:rPr>
            </w:pPr>
            <w:r w:rsidRPr="00CE4A5A">
              <w:rPr>
                <w:lang w:val="en-US"/>
              </w:rPr>
              <w:t>323</w:t>
            </w:r>
          </w:p>
        </w:tc>
        <w:tc>
          <w:tcPr>
            <w:tcW w:w="1701" w:type="dxa"/>
          </w:tcPr>
          <w:p w14:paraId="620ABB25" w14:textId="77777777" w:rsidR="00C87416" w:rsidRPr="00CE4A5A" w:rsidRDefault="00C87416" w:rsidP="00CE4A5A">
            <w:pPr>
              <w:pStyle w:val="Default"/>
              <w:tabs>
                <w:tab w:val="left" w:pos="0"/>
              </w:tabs>
              <w:jc w:val="center"/>
              <w:rPr>
                <w:lang w:val="en-US"/>
              </w:rPr>
            </w:pPr>
            <w:r w:rsidRPr="00CE4A5A">
              <w:rPr>
                <w:lang w:val="en-US"/>
              </w:rPr>
              <w:t>0.1-0.4 bar</w:t>
            </w:r>
          </w:p>
        </w:tc>
        <w:tc>
          <w:tcPr>
            <w:tcW w:w="3118" w:type="dxa"/>
          </w:tcPr>
          <w:p w14:paraId="50BA5F25" w14:textId="77777777" w:rsidR="00C87416" w:rsidRPr="00CE4A5A" w:rsidRDefault="00C87416" w:rsidP="00CE4A5A">
            <w:pPr>
              <w:pStyle w:val="Default"/>
              <w:tabs>
                <w:tab w:val="left" w:pos="0"/>
              </w:tabs>
              <w:jc w:val="center"/>
              <w:rPr>
                <w:lang w:val="en-US"/>
              </w:rPr>
            </w:pPr>
            <w:r w:rsidRPr="00CE4A5A">
              <w:rPr>
                <w:lang w:val="en-US"/>
              </w:rPr>
              <w:t>1.43-2.49</w:t>
            </w:r>
          </w:p>
        </w:tc>
        <w:tc>
          <w:tcPr>
            <w:tcW w:w="1418" w:type="dxa"/>
            <w:shd w:val="clear" w:color="auto" w:fill="FFFFFF" w:themeFill="background1"/>
          </w:tcPr>
          <w:p w14:paraId="18E0ED14" w14:textId="77777777" w:rsidR="00C87416" w:rsidRPr="00CE4A5A" w:rsidRDefault="00C87416" w:rsidP="00CE4A5A">
            <w:pPr>
              <w:pStyle w:val="Default"/>
              <w:tabs>
                <w:tab w:val="left" w:pos="0"/>
              </w:tabs>
              <w:jc w:val="center"/>
              <w:rPr>
                <w:lang w:val="en-US"/>
              </w:rPr>
            </w:pPr>
            <w:r w:rsidRPr="00CE4A5A">
              <w:rPr>
                <w:lang w:val="en-US"/>
              </w:rPr>
              <w:t>2004</w:t>
            </w:r>
          </w:p>
        </w:tc>
      </w:tr>
      <w:tr w:rsidR="00C87416" w:rsidRPr="00CE4A5A" w14:paraId="3BFCC565" w14:textId="77777777" w:rsidTr="00CE4A5A">
        <w:trPr>
          <w:jc w:val="center"/>
        </w:trPr>
        <w:tc>
          <w:tcPr>
            <w:tcW w:w="2122" w:type="dxa"/>
          </w:tcPr>
          <w:p w14:paraId="313A8E69" w14:textId="77777777" w:rsidR="00C87416" w:rsidRPr="00CE4A5A" w:rsidRDefault="00C87416" w:rsidP="00C87416">
            <w:pPr>
              <w:pStyle w:val="Default"/>
              <w:tabs>
                <w:tab w:val="left" w:pos="0"/>
              </w:tabs>
              <w:jc w:val="both"/>
              <w:rPr>
                <w:lang w:val="en-US"/>
              </w:rPr>
            </w:pPr>
            <w:r w:rsidRPr="00CE4A5A">
              <w:rPr>
                <w:lang w:val="en-US"/>
              </w:rPr>
              <w:t>LiX/1</w:t>
            </w:r>
          </w:p>
        </w:tc>
        <w:tc>
          <w:tcPr>
            <w:tcW w:w="1134" w:type="dxa"/>
          </w:tcPr>
          <w:p w14:paraId="2E7611FC" w14:textId="77777777" w:rsidR="00C87416" w:rsidRPr="00CE4A5A" w:rsidRDefault="00C87416" w:rsidP="00CE4A5A">
            <w:pPr>
              <w:pStyle w:val="Default"/>
              <w:tabs>
                <w:tab w:val="left" w:pos="0"/>
              </w:tabs>
              <w:jc w:val="center"/>
              <w:rPr>
                <w:lang w:val="en-US"/>
              </w:rPr>
            </w:pPr>
            <w:r w:rsidRPr="00CE4A5A">
              <w:rPr>
                <w:lang w:val="en-US"/>
              </w:rPr>
              <w:t>303</w:t>
            </w:r>
          </w:p>
        </w:tc>
        <w:tc>
          <w:tcPr>
            <w:tcW w:w="1701" w:type="dxa"/>
          </w:tcPr>
          <w:p w14:paraId="029CC119" w14:textId="77777777" w:rsidR="00C87416" w:rsidRPr="00CE4A5A" w:rsidRDefault="00C87416" w:rsidP="00CE4A5A">
            <w:pPr>
              <w:pStyle w:val="Default"/>
              <w:tabs>
                <w:tab w:val="left" w:pos="0"/>
              </w:tabs>
              <w:jc w:val="center"/>
              <w:rPr>
                <w:lang w:val="en-US"/>
              </w:rPr>
            </w:pPr>
            <w:r w:rsidRPr="00CE4A5A">
              <w:rPr>
                <w:lang w:val="en-US"/>
              </w:rPr>
              <w:t>0.1-0.4 bar</w:t>
            </w:r>
          </w:p>
        </w:tc>
        <w:tc>
          <w:tcPr>
            <w:tcW w:w="3118" w:type="dxa"/>
          </w:tcPr>
          <w:p w14:paraId="52A899AC" w14:textId="77777777" w:rsidR="00C87416" w:rsidRPr="00CE4A5A" w:rsidRDefault="00C87416" w:rsidP="00CE4A5A">
            <w:pPr>
              <w:pStyle w:val="Default"/>
              <w:tabs>
                <w:tab w:val="left" w:pos="0"/>
              </w:tabs>
              <w:jc w:val="center"/>
              <w:rPr>
                <w:lang w:val="en-US"/>
              </w:rPr>
            </w:pPr>
            <w:r w:rsidRPr="00CE4A5A">
              <w:rPr>
                <w:lang w:val="en-US"/>
              </w:rPr>
              <w:t>3.1-4.6</w:t>
            </w:r>
          </w:p>
        </w:tc>
        <w:tc>
          <w:tcPr>
            <w:tcW w:w="1418" w:type="dxa"/>
            <w:shd w:val="clear" w:color="auto" w:fill="FFFFFF" w:themeFill="background1"/>
          </w:tcPr>
          <w:p w14:paraId="291C412B" w14:textId="77777777" w:rsidR="00C87416" w:rsidRPr="00CE4A5A" w:rsidRDefault="00C87416" w:rsidP="00CE4A5A">
            <w:pPr>
              <w:pStyle w:val="Default"/>
              <w:tabs>
                <w:tab w:val="left" w:pos="0"/>
              </w:tabs>
              <w:jc w:val="center"/>
              <w:rPr>
                <w:lang w:val="en-US"/>
              </w:rPr>
            </w:pPr>
            <w:r w:rsidRPr="00CE4A5A">
              <w:rPr>
                <w:lang w:val="en-US"/>
              </w:rPr>
              <w:t>2006</w:t>
            </w:r>
          </w:p>
        </w:tc>
      </w:tr>
      <w:tr w:rsidR="00C87416" w:rsidRPr="00CE4A5A" w14:paraId="5310A3AF" w14:textId="77777777" w:rsidTr="00CE4A5A">
        <w:trPr>
          <w:jc w:val="center"/>
        </w:trPr>
        <w:tc>
          <w:tcPr>
            <w:tcW w:w="2122" w:type="dxa"/>
          </w:tcPr>
          <w:p w14:paraId="6B2D8510" w14:textId="77777777" w:rsidR="00C87416" w:rsidRPr="00CE4A5A" w:rsidRDefault="00C87416" w:rsidP="00C87416">
            <w:pPr>
              <w:pStyle w:val="Default"/>
              <w:tabs>
                <w:tab w:val="left" w:pos="0"/>
              </w:tabs>
              <w:jc w:val="both"/>
              <w:rPr>
                <w:lang w:val="en-US"/>
              </w:rPr>
            </w:pPr>
            <w:r w:rsidRPr="00CE4A5A">
              <w:rPr>
                <w:lang w:val="en-US"/>
              </w:rPr>
              <w:t>NaY/2.4</w:t>
            </w:r>
          </w:p>
        </w:tc>
        <w:tc>
          <w:tcPr>
            <w:tcW w:w="1134" w:type="dxa"/>
          </w:tcPr>
          <w:p w14:paraId="4C569AB1" w14:textId="77777777" w:rsidR="00C87416" w:rsidRPr="00CE4A5A" w:rsidRDefault="00C87416" w:rsidP="00CE4A5A">
            <w:pPr>
              <w:pStyle w:val="Default"/>
              <w:tabs>
                <w:tab w:val="left" w:pos="0"/>
              </w:tabs>
              <w:jc w:val="center"/>
              <w:rPr>
                <w:lang w:val="en-US"/>
              </w:rPr>
            </w:pPr>
            <w:r w:rsidRPr="00CE4A5A">
              <w:rPr>
                <w:lang w:val="en-US"/>
              </w:rPr>
              <w:t>323</w:t>
            </w:r>
          </w:p>
        </w:tc>
        <w:tc>
          <w:tcPr>
            <w:tcW w:w="1701" w:type="dxa"/>
          </w:tcPr>
          <w:p w14:paraId="31795716" w14:textId="77777777" w:rsidR="00C87416" w:rsidRPr="00CE4A5A" w:rsidRDefault="00C87416" w:rsidP="00CE4A5A">
            <w:pPr>
              <w:pStyle w:val="Default"/>
              <w:tabs>
                <w:tab w:val="left" w:pos="0"/>
              </w:tabs>
              <w:jc w:val="center"/>
              <w:rPr>
                <w:lang w:val="en-US"/>
              </w:rPr>
            </w:pPr>
            <w:r w:rsidRPr="00CE4A5A">
              <w:rPr>
                <w:lang w:val="en-US"/>
              </w:rPr>
              <w:t>0.1-0.4 bar</w:t>
            </w:r>
          </w:p>
        </w:tc>
        <w:tc>
          <w:tcPr>
            <w:tcW w:w="3118" w:type="dxa"/>
          </w:tcPr>
          <w:p w14:paraId="170EB838" w14:textId="77777777" w:rsidR="00C87416" w:rsidRPr="00CE4A5A" w:rsidRDefault="00C87416" w:rsidP="00CE4A5A">
            <w:pPr>
              <w:pStyle w:val="Default"/>
              <w:tabs>
                <w:tab w:val="left" w:pos="0"/>
              </w:tabs>
              <w:jc w:val="center"/>
              <w:rPr>
                <w:lang w:val="en-US"/>
              </w:rPr>
            </w:pPr>
            <w:r w:rsidRPr="00CE4A5A">
              <w:rPr>
                <w:lang w:val="en-US"/>
              </w:rPr>
              <w:t>0.45-1.17</w:t>
            </w:r>
          </w:p>
        </w:tc>
        <w:tc>
          <w:tcPr>
            <w:tcW w:w="1418" w:type="dxa"/>
            <w:shd w:val="clear" w:color="auto" w:fill="FFFFFF" w:themeFill="background1"/>
          </w:tcPr>
          <w:p w14:paraId="2ABDEBED" w14:textId="77777777" w:rsidR="00C87416" w:rsidRPr="00CE4A5A" w:rsidRDefault="00C87416" w:rsidP="00CE4A5A">
            <w:pPr>
              <w:pStyle w:val="Default"/>
              <w:tabs>
                <w:tab w:val="left" w:pos="0"/>
              </w:tabs>
              <w:jc w:val="center"/>
              <w:rPr>
                <w:lang w:val="en-US"/>
              </w:rPr>
            </w:pPr>
            <w:r w:rsidRPr="00CE4A5A">
              <w:rPr>
                <w:lang w:val="en-US"/>
              </w:rPr>
              <w:t>2007</w:t>
            </w:r>
          </w:p>
        </w:tc>
      </w:tr>
      <w:tr w:rsidR="00C87416" w:rsidRPr="00CE4A5A" w14:paraId="445787A2" w14:textId="77777777" w:rsidTr="00CE4A5A">
        <w:trPr>
          <w:jc w:val="center"/>
        </w:trPr>
        <w:tc>
          <w:tcPr>
            <w:tcW w:w="2122" w:type="dxa"/>
          </w:tcPr>
          <w:p w14:paraId="40646071" w14:textId="77777777" w:rsidR="00C87416" w:rsidRPr="00CE4A5A" w:rsidRDefault="00C87416" w:rsidP="00C87416">
            <w:pPr>
              <w:pStyle w:val="Default"/>
              <w:tabs>
                <w:tab w:val="left" w:pos="0"/>
              </w:tabs>
              <w:jc w:val="both"/>
              <w:rPr>
                <w:lang w:val="en-US"/>
              </w:rPr>
            </w:pPr>
            <w:r w:rsidRPr="00CE4A5A">
              <w:rPr>
                <w:lang w:val="en-US"/>
              </w:rPr>
              <w:t>CsY/2.4</w:t>
            </w:r>
          </w:p>
        </w:tc>
        <w:tc>
          <w:tcPr>
            <w:tcW w:w="1134" w:type="dxa"/>
          </w:tcPr>
          <w:p w14:paraId="65D4B028" w14:textId="77777777" w:rsidR="00C87416" w:rsidRPr="00CE4A5A" w:rsidRDefault="00C87416" w:rsidP="00CE4A5A">
            <w:pPr>
              <w:pStyle w:val="Default"/>
              <w:tabs>
                <w:tab w:val="left" w:pos="0"/>
              </w:tabs>
              <w:jc w:val="center"/>
              <w:rPr>
                <w:lang w:val="en-US"/>
              </w:rPr>
            </w:pPr>
            <w:r w:rsidRPr="00CE4A5A">
              <w:rPr>
                <w:lang w:val="en-US"/>
              </w:rPr>
              <w:t>333</w:t>
            </w:r>
          </w:p>
        </w:tc>
        <w:tc>
          <w:tcPr>
            <w:tcW w:w="1701" w:type="dxa"/>
          </w:tcPr>
          <w:p w14:paraId="2B76D7F5" w14:textId="77777777" w:rsidR="00C87416" w:rsidRPr="00CE4A5A" w:rsidRDefault="00C87416" w:rsidP="00CE4A5A">
            <w:pPr>
              <w:pStyle w:val="Default"/>
              <w:tabs>
                <w:tab w:val="left" w:pos="0"/>
              </w:tabs>
              <w:jc w:val="center"/>
              <w:rPr>
                <w:lang w:val="en-US"/>
              </w:rPr>
            </w:pPr>
            <w:r w:rsidRPr="00CE4A5A">
              <w:rPr>
                <w:lang w:val="en-US"/>
              </w:rPr>
              <w:t>0.1-0.4 bar</w:t>
            </w:r>
          </w:p>
        </w:tc>
        <w:tc>
          <w:tcPr>
            <w:tcW w:w="3118" w:type="dxa"/>
          </w:tcPr>
          <w:p w14:paraId="09479B4A" w14:textId="77777777" w:rsidR="00C87416" w:rsidRPr="00CE4A5A" w:rsidRDefault="00C87416" w:rsidP="00CE4A5A">
            <w:pPr>
              <w:pStyle w:val="Default"/>
              <w:tabs>
                <w:tab w:val="left" w:pos="0"/>
              </w:tabs>
              <w:jc w:val="center"/>
              <w:rPr>
                <w:lang w:val="en-US"/>
              </w:rPr>
            </w:pPr>
            <w:r w:rsidRPr="00CE4A5A">
              <w:rPr>
                <w:lang w:val="en-US"/>
              </w:rPr>
              <w:t>0.86-1.2</w:t>
            </w:r>
          </w:p>
        </w:tc>
        <w:tc>
          <w:tcPr>
            <w:tcW w:w="1418" w:type="dxa"/>
            <w:shd w:val="clear" w:color="auto" w:fill="FFFFFF" w:themeFill="background1"/>
          </w:tcPr>
          <w:p w14:paraId="1B1D0BB9" w14:textId="77777777" w:rsidR="00C87416" w:rsidRPr="00CE4A5A" w:rsidRDefault="00C87416" w:rsidP="00CE4A5A">
            <w:pPr>
              <w:pStyle w:val="Default"/>
              <w:tabs>
                <w:tab w:val="left" w:pos="0"/>
              </w:tabs>
              <w:jc w:val="center"/>
              <w:rPr>
                <w:lang w:val="en-US"/>
              </w:rPr>
            </w:pPr>
            <w:r w:rsidRPr="00CE4A5A">
              <w:rPr>
                <w:lang w:val="en-US"/>
              </w:rPr>
              <w:t>2010</w:t>
            </w:r>
          </w:p>
        </w:tc>
      </w:tr>
      <w:tr w:rsidR="00C87416" w:rsidRPr="00CE4A5A" w14:paraId="0FE0C066" w14:textId="77777777" w:rsidTr="00CE4A5A">
        <w:trPr>
          <w:jc w:val="center"/>
        </w:trPr>
        <w:tc>
          <w:tcPr>
            <w:tcW w:w="2122" w:type="dxa"/>
          </w:tcPr>
          <w:p w14:paraId="6CFB1A01" w14:textId="77777777" w:rsidR="00C87416" w:rsidRPr="00CE4A5A" w:rsidRDefault="00C87416" w:rsidP="00C87416">
            <w:pPr>
              <w:pStyle w:val="Default"/>
              <w:tabs>
                <w:tab w:val="left" w:pos="0"/>
              </w:tabs>
              <w:jc w:val="both"/>
              <w:rPr>
                <w:lang w:val="en-US"/>
              </w:rPr>
            </w:pPr>
            <w:r w:rsidRPr="00CE4A5A">
              <w:rPr>
                <w:lang w:val="en-US"/>
              </w:rPr>
              <w:t>KY/2.4</w:t>
            </w:r>
          </w:p>
        </w:tc>
        <w:tc>
          <w:tcPr>
            <w:tcW w:w="1134" w:type="dxa"/>
          </w:tcPr>
          <w:p w14:paraId="7821957E" w14:textId="77777777" w:rsidR="00C87416" w:rsidRPr="00CE4A5A" w:rsidRDefault="00C87416" w:rsidP="00CE4A5A">
            <w:pPr>
              <w:pStyle w:val="Default"/>
              <w:tabs>
                <w:tab w:val="left" w:pos="0"/>
              </w:tabs>
              <w:jc w:val="center"/>
              <w:rPr>
                <w:lang w:val="en-US"/>
              </w:rPr>
            </w:pPr>
            <w:r w:rsidRPr="00CE4A5A">
              <w:rPr>
                <w:lang w:val="en-US"/>
              </w:rPr>
              <w:t>333</w:t>
            </w:r>
          </w:p>
        </w:tc>
        <w:tc>
          <w:tcPr>
            <w:tcW w:w="1701" w:type="dxa"/>
          </w:tcPr>
          <w:p w14:paraId="3B70E9CD" w14:textId="77777777" w:rsidR="00C87416" w:rsidRPr="00CE4A5A" w:rsidRDefault="00C87416" w:rsidP="00CE4A5A">
            <w:pPr>
              <w:pStyle w:val="Default"/>
              <w:tabs>
                <w:tab w:val="left" w:pos="0"/>
              </w:tabs>
              <w:jc w:val="center"/>
              <w:rPr>
                <w:lang w:val="en-US"/>
              </w:rPr>
            </w:pPr>
            <w:r w:rsidRPr="00CE4A5A">
              <w:rPr>
                <w:lang w:val="en-US"/>
              </w:rPr>
              <w:t>0.1-0.4 bar</w:t>
            </w:r>
          </w:p>
        </w:tc>
        <w:tc>
          <w:tcPr>
            <w:tcW w:w="3118" w:type="dxa"/>
          </w:tcPr>
          <w:p w14:paraId="75C62E05" w14:textId="77777777" w:rsidR="00C87416" w:rsidRPr="00CE4A5A" w:rsidRDefault="00C87416" w:rsidP="00CE4A5A">
            <w:pPr>
              <w:pStyle w:val="Default"/>
              <w:tabs>
                <w:tab w:val="left" w:pos="0"/>
              </w:tabs>
              <w:jc w:val="center"/>
              <w:rPr>
                <w:lang w:val="en-US"/>
              </w:rPr>
            </w:pPr>
            <w:r w:rsidRPr="00CE4A5A">
              <w:rPr>
                <w:lang w:val="en-US"/>
              </w:rPr>
              <w:t>0.75-1.6</w:t>
            </w:r>
          </w:p>
        </w:tc>
        <w:tc>
          <w:tcPr>
            <w:tcW w:w="1418" w:type="dxa"/>
            <w:shd w:val="clear" w:color="auto" w:fill="FFFFFF" w:themeFill="background1"/>
          </w:tcPr>
          <w:p w14:paraId="4EE059C5" w14:textId="77777777" w:rsidR="00C87416" w:rsidRPr="00CE4A5A" w:rsidRDefault="00C87416" w:rsidP="00CE4A5A">
            <w:pPr>
              <w:pStyle w:val="Default"/>
              <w:tabs>
                <w:tab w:val="left" w:pos="0"/>
              </w:tabs>
              <w:jc w:val="center"/>
              <w:rPr>
                <w:lang w:val="en-US"/>
              </w:rPr>
            </w:pPr>
            <w:r w:rsidRPr="00CE4A5A">
              <w:rPr>
                <w:lang w:val="en-US"/>
              </w:rPr>
              <w:t>2010</w:t>
            </w:r>
          </w:p>
        </w:tc>
      </w:tr>
      <w:tr w:rsidR="00C87416" w:rsidRPr="00CE4A5A" w14:paraId="52593F1D" w14:textId="77777777" w:rsidTr="00CE4A5A">
        <w:trPr>
          <w:jc w:val="center"/>
        </w:trPr>
        <w:tc>
          <w:tcPr>
            <w:tcW w:w="2122" w:type="dxa"/>
          </w:tcPr>
          <w:p w14:paraId="3C41B6C3" w14:textId="77777777" w:rsidR="00C87416" w:rsidRPr="00CE4A5A" w:rsidRDefault="00C87416" w:rsidP="00C87416">
            <w:pPr>
              <w:pStyle w:val="Default"/>
              <w:tabs>
                <w:tab w:val="left" w:pos="0"/>
              </w:tabs>
              <w:jc w:val="both"/>
              <w:rPr>
                <w:lang w:val="en-US"/>
              </w:rPr>
            </w:pPr>
            <w:r w:rsidRPr="00CE4A5A">
              <w:rPr>
                <w:lang w:val="en-US"/>
              </w:rPr>
              <w:t>Silicalite</w:t>
            </w:r>
          </w:p>
        </w:tc>
        <w:tc>
          <w:tcPr>
            <w:tcW w:w="1134" w:type="dxa"/>
          </w:tcPr>
          <w:p w14:paraId="400D2909" w14:textId="77777777" w:rsidR="00C87416" w:rsidRPr="00CE4A5A" w:rsidRDefault="00C87416" w:rsidP="00CE4A5A">
            <w:pPr>
              <w:pStyle w:val="Default"/>
              <w:tabs>
                <w:tab w:val="left" w:pos="0"/>
              </w:tabs>
              <w:jc w:val="center"/>
              <w:rPr>
                <w:lang w:val="en-US"/>
              </w:rPr>
            </w:pPr>
            <w:r w:rsidRPr="00CE4A5A">
              <w:rPr>
                <w:lang w:val="en-US"/>
              </w:rPr>
              <w:t>334</w:t>
            </w:r>
          </w:p>
        </w:tc>
        <w:tc>
          <w:tcPr>
            <w:tcW w:w="1701" w:type="dxa"/>
          </w:tcPr>
          <w:p w14:paraId="53EC2213" w14:textId="77777777" w:rsidR="00C87416" w:rsidRPr="00CE4A5A" w:rsidRDefault="00C87416" w:rsidP="00CE4A5A">
            <w:pPr>
              <w:pStyle w:val="Default"/>
              <w:tabs>
                <w:tab w:val="left" w:pos="0"/>
              </w:tabs>
              <w:jc w:val="center"/>
              <w:rPr>
                <w:lang w:val="en-US"/>
              </w:rPr>
            </w:pPr>
            <w:r w:rsidRPr="00CE4A5A">
              <w:rPr>
                <w:lang w:val="en-US"/>
              </w:rPr>
              <w:t>0.1-0.4 bar</w:t>
            </w:r>
          </w:p>
        </w:tc>
        <w:tc>
          <w:tcPr>
            <w:tcW w:w="3118" w:type="dxa"/>
          </w:tcPr>
          <w:p w14:paraId="24E40AA5" w14:textId="77777777" w:rsidR="00C87416" w:rsidRPr="00CE4A5A" w:rsidRDefault="00C87416" w:rsidP="00CE4A5A">
            <w:pPr>
              <w:pStyle w:val="Default"/>
              <w:tabs>
                <w:tab w:val="left" w:pos="0"/>
              </w:tabs>
              <w:jc w:val="center"/>
              <w:rPr>
                <w:lang w:val="en-US"/>
              </w:rPr>
            </w:pPr>
            <w:r w:rsidRPr="00CE4A5A">
              <w:rPr>
                <w:lang w:val="en-US"/>
              </w:rPr>
              <w:t>0.16-0.45</w:t>
            </w:r>
          </w:p>
        </w:tc>
        <w:tc>
          <w:tcPr>
            <w:tcW w:w="1418" w:type="dxa"/>
            <w:shd w:val="clear" w:color="auto" w:fill="FFFFFF" w:themeFill="background1"/>
          </w:tcPr>
          <w:p w14:paraId="5B792A51" w14:textId="77777777" w:rsidR="00C87416" w:rsidRPr="00CE4A5A" w:rsidRDefault="00C87416" w:rsidP="00CE4A5A">
            <w:pPr>
              <w:pStyle w:val="Default"/>
              <w:tabs>
                <w:tab w:val="left" w:pos="0"/>
              </w:tabs>
              <w:jc w:val="center"/>
              <w:rPr>
                <w:lang w:val="en-US"/>
              </w:rPr>
            </w:pPr>
            <w:r w:rsidRPr="00CE4A5A">
              <w:rPr>
                <w:lang w:val="en-US"/>
              </w:rPr>
              <w:t>1996</w:t>
            </w:r>
          </w:p>
        </w:tc>
      </w:tr>
      <w:tr w:rsidR="00C87416" w:rsidRPr="00CE4A5A" w14:paraId="521ED572" w14:textId="77777777" w:rsidTr="00CE4A5A">
        <w:trPr>
          <w:jc w:val="center"/>
        </w:trPr>
        <w:tc>
          <w:tcPr>
            <w:tcW w:w="2122" w:type="dxa"/>
          </w:tcPr>
          <w:p w14:paraId="44D725A2" w14:textId="77777777" w:rsidR="00C87416" w:rsidRPr="00CE4A5A" w:rsidRDefault="00C87416" w:rsidP="00C87416">
            <w:pPr>
              <w:pStyle w:val="Default"/>
              <w:tabs>
                <w:tab w:val="left" w:pos="0"/>
              </w:tabs>
              <w:jc w:val="both"/>
              <w:rPr>
                <w:lang w:val="en-US"/>
              </w:rPr>
            </w:pPr>
            <w:r w:rsidRPr="00CE4A5A">
              <w:rPr>
                <w:lang w:val="en-US"/>
              </w:rPr>
              <w:t>H-ZSM-5/30</w:t>
            </w:r>
          </w:p>
        </w:tc>
        <w:tc>
          <w:tcPr>
            <w:tcW w:w="1134" w:type="dxa"/>
          </w:tcPr>
          <w:p w14:paraId="0CCB997D" w14:textId="77777777" w:rsidR="00C87416" w:rsidRPr="00CE4A5A" w:rsidRDefault="00C87416" w:rsidP="00CE4A5A">
            <w:pPr>
              <w:pStyle w:val="Default"/>
              <w:tabs>
                <w:tab w:val="left" w:pos="0"/>
              </w:tabs>
              <w:jc w:val="center"/>
              <w:rPr>
                <w:lang w:val="en-US"/>
              </w:rPr>
            </w:pPr>
            <w:r w:rsidRPr="00CE4A5A">
              <w:rPr>
                <w:lang w:val="en-US"/>
              </w:rPr>
              <w:t>313</w:t>
            </w:r>
          </w:p>
        </w:tc>
        <w:tc>
          <w:tcPr>
            <w:tcW w:w="1701" w:type="dxa"/>
          </w:tcPr>
          <w:p w14:paraId="79CBF785" w14:textId="77777777" w:rsidR="00C87416" w:rsidRPr="00CE4A5A" w:rsidRDefault="00C87416" w:rsidP="00CE4A5A">
            <w:pPr>
              <w:pStyle w:val="Default"/>
              <w:tabs>
                <w:tab w:val="left" w:pos="0"/>
              </w:tabs>
              <w:jc w:val="center"/>
              <w:rPr>
                <w:lang w:val="en-US"/>
              </w:rPr>
            </w:pPr>
            <w:r w:rsidRPr="00CE4A5A">
              <w:rPr>
                <w:lang w:val="en-US"/>
              </w:rPr>
              <w:t>0.1-0.4 bar</w:t>
            </w:r>
          </w:p>
        </w:tc>
        <w:tc>
          <w:tcPr>
            <w:tcW w:w="3118" w:type="dxa"/>
          </w:tcPr>
          <w:p w14:paraId="20E3A27A" w14:textId="77777777" w:rsidR="00C87416" w:rsidRPr="00CE4A5A" w:rsidRDefault="00C87416" w:rsidP="00CE4A5A">
            <w:pPr>
              <w:pStyle w:val="Default"/>
              <w:tabs>
                <w:tab w:val="left" w:pos="0"/>
              </w:tabs>
              <w:jc w:val="center"/>
              <w:rPr>
                <w:lang w:val="en-US"/>
              </w:rPr>
            </w:pPr>
            <w:r w:rsidRPr="00CE4A5A">
              <w:rPr>
                <w:lang w:val="en-US"/>
              </w:rPr>
              <w:t>0.7-1.5</w:t>
            </w:r>
          </w:p>
        </w:tc>
        <w:tc>
          <w:tcPr>
            <w:tcW w:w="1418" w:type="dxa"/>
            <w:shd w:val="clear" w:color="auto" w:fill="FFFFFF" w:themeFill="background1"/>
          </w:tcPr>
          <w:p w14:paraId="57DCF138" w14:textId="77777777" w:rsidR="00C87416" w:rsidRPr="00CE4A5A" w:rsidRDefault="00C87416" w:rsidP="00CE4A5A">
            <w:pPr>
              <w:pStyle w:val="Default"/>
              <w:tabs>
                <w:tab w:val="left" w:pos="0"/>
              </w:tabs>
              <w:jc w:val="center"/>
              <w:rPr>
                <w:lang w:val="en-US"/>
              </w:rPr>
            </w:pPr>
            <w:r w:rsidRPr="00CE4A5A">
              <w:rPr>
                <w:lang w:val="en-US"/>
              </w:rPr>
              <w:t>2002</w:t>
            </w:r>
          </w:p>
        </w:tc>
      </w:tr>
      <w:tr w:rsidR="000F5FFE" w:rsidRPr="00CE4A5A" w14:paraId="511588A2" w14:textId="77777777" w:rsidTr="00CE4A5A">
        <w:trPr>
          <w:jc w:val="center"/>
        </w:trPr>
        <w:tc>
          <w:tcPr>
            <w:tcW w:w="2122" w:type="dxa"/>
          </w:tcPr>
          <w:p w14:paraId="659CA496" w14:textId="77777777" w:rsidR="000F5FFE" w:rsidRPr="00CE4A5A" w:rsidRDefault="000F5FFE" w:rsidP="00CD2CB3">
            <w:pPr>
              <w:pStyle w:val="Default"/>
              <w:tabs>
                <w:tab w:val="left" w:pos="0"/>
              </w:tabs>
              <w:jc w:val="both"/>
              <w:rPr>
                <w:lang w:val="en-US"/>
              </w:rPr>
            </w:pPr>
            <w:r w:rsidRPr="00CE4A5A">
              <w:rPr>
                <w:lang w:val="en-US"/>
              </w:rPr>
              <w:t>Li-MCM-22/15</w:t>
            </w:r>
          </w:p>
        </w:tc>
        <w:tc>
          <w:tcPr>
            <w:tcW w:w="1134" w:type="dxa"/>
          </w:tcPr>
          <w:p w14:paraId="4563057A" w14:textId="77777777" w:rsidR="000F5FFE" w:rsidRPr="00CE4A5A" w:rsidRDefault="000F5FFE" w:rsidP="00CE4A5A">
            <w:pPr>
              <w:pStyle w:val="Default"/>
              <w:tabs>
                <w:tab w:val="left" w:pos="0"/>
              </w:tabs>
              <w:jc w:val="center"/>
              <w:rPr>
                <w:lang w:val="en-US"/>
              </w:rPr>
            </w:pPr>
            <w:r w:rsidRPr="00CE4A5A">
              <w:rPr>
                <w:lang w:val="en-US"/>
              </w:rPr>
              <w:t>333</w:t>
            </w:r>
          </w:p>
        </w:tc>
        <w:tc>
          <w:tcPr>
            <w:tcW w:w="1701" w:type="dxa"/>
          </w:tcPr>
          <w:p w14:paraId="02D6043F" w14:textId="77777777" w:rsidR="000F5FFE" w:rsidRPr="00CE4A5A" w:rsidRDefault="000F5FFE" w:rsidP="00CE4A5A">
            <w:pPr>
              <w:pStyle w:val="Default"/>
              <w:tabs>
                <w:tab w:val="left" w:pos="0"/>
              </w:tabs>
              <w:jc w:val="center"/>
              <w:rPr>
                <w:lang w:val="en-US"/>
              </w:rPr>
            </w:pPr>
            <w:r w:rsidRPr="00CE4A5A">
              <w:rPr>
                <w:lang w:val="en-US"/>
              </w:rPr>
              <w:t>0.1-0.4 bar</w:t>
            </w:r>
          </w:p>
        </w:tc>
        <w:tc>
          <w:tcPr>
            <w:tcW w:w="3118" w:type="dxa"/>
          </w:tcPr>
          <w:p w14:paraId="676DA014" w14:textId="77777777" w:rsidR="000F5FFE" w:rsidRPr="00CE4A5A" w:rsidRDefault="000F5FFE" w:rsidP="00CE4A5A">
            <w:pPr>
              <w:pStyle w:val="Default"/>
              <w:tabs>
                <w:tab w:val="left" w:pos="0"/>
              </w:tabs>
              <w:jc w:val="center"/>
              <w:rPr>
                <w:lang w:val="en-US"/>
              </w:rPr>
            </w:pPr>
            <w:r w:rsidRPr="00CE4A5A">
              <w:rPr>
                <w:lang w:val="en-US"/>
              </w:rPr>
              <w:t>0.68-1</w:t>
            </w:r>
          </w:p>
        </w:tc>
        <w:tc>
          <w:tcPr>
            <w:tcW w:w="1418" w:type="dxa"/>
            <w:shd w:val="clear" w:color="auto" w:fill="FFFFFF" w:themeFill="background1"/>
          </w:tcPr>
          <w:p w14:paraId="73A30C23" w14:textId="77777777" w:rsidR="000F5FFE" w:rsidRPr="00CE4A5A" w:rsidRDefault="000F5FFE" w:rsidP="00CE4A5A">
            <w:pPr>
              <w:pStyle w:val="Default"/>
              <w:tabs>
                <w:tab w:val="left" w:pos="0"/>
              </w:tabs>
              <w:jc w:val="center"/>
              <w:rPr>
                <w:lang w:val="en-US"/>
              </w:rPr>
            </w:pPr>
            <w:r w:rsidRPr="00CE4A5A">
              <w:rPr>
                <w:lang w:val="en-US"/>
              </w:rPr>
              <w:t>2009</w:t>
            </w:r>
          </w:p>
        </w:tc>
      </w:tr>
      <w:tr w:rsidR="000F5FFE" w:rsidRPr="00CE4A5A" w14:paraId="5D84366A" w14:textId="77777777" w:rsidTr="00CE4A5A">
        <w:trPr>
          <w:jc w:val="center"/>
        </w:trPr>
        <w:tc>
          <w:tcPr>
            <w:tcW w:w="2122" w:type="dxa"/>
          </w:tcPr>
          <w:p w14:paraId="42279AAC" w14:textId="77777777" w:rsidR="000F5FFE" w:rsidRPr="00CE4A5A" w:rsidRDefault="000F5FFE" w:rsidP="00CD2CB3">
            <w:pPr>
              <w:pStyle w:val="Default"/>
              <w:tabs>
                <w:tab w:val="left" w:pos="0"/>
              </w:tabs>
              <w:jc w:val="both"/>
              <w:rPr>
                <w:lang w:val="en-US"/>
              </w:rPr>
            </w:pPr>
            <w:r w:rsidRPr="00CE4A5A">
              <w:rPr>
                <w:lang w:val="en-US"/>
              </w:rPr>
              <w:t>Zeolite 13X</w:t>
            </w:r>
          </w:p>
        </w:tc>
        <w:tc>
          <w:tcPr>
            <w:tcW w:w="1134" w:type="dxa"/>
          </w:tcPr>
          <w:p w14:paraId="0465A0F0" w14:textId="77777777" w:rsidR="000F5FFE" w:rsidRPr="00CE4A5A" w:rsidRDefault="000F5FFE" w:rsidP="00CE4A5A">
            <w:pPr>
              <w:pStyle w:val="Default"/>
              <w:tabs>
                <w:tab w:val="left" w:pos="0"/>
              </w:tabs>
              <w:jc w:val="center"/>
              <w:rPr>
                <w:lang w:val="en-US"/>
              </w:rPr>
            </w:pPr>
            <w:r w:rsidRPr="00CE4A5A">
              <w:rPr>
                <w:lang w:val="en-US"/>
              </w:rPr>
              <w:t>295</w:t>
            </w:r>
          </w:p>
        </w:tc>
        <w:tc>
          <w:tcPr>
            <w:tcW w:w="1701" w:type="dxa"/>
          </w:tcPr>
          <w:p w14:paraId="49DBD29B" w14:textId="77777777" w:rsidR="000F5FFE" w:rsidRPr="00CE4A5A" w:rsidRDefault="000F5FFE" w:rsidP="00CE4A5A">
            <w:pPr>
              <w:pStyle w:val="Default"/>
              <w:tabs>
                <w:tab w:val="left" w:pos="0"/>
              </w:tabs>
              <w:jc w:val="center"/>
              <w:rPr>
                <w:lang w:val="en-US"/>
              </w:rPr>
            </w:pPr>
            <w:r w:rsidRPr="00CE4A5A">
              <w:rPr>
                <w:lang w:val="en-US"/>
              </w:rPr>
              <w:t>100 KPa</w:t>
            </w:r>
          </w:p>
        </w:tc>
        <w:tc>
          <w:tcPr>
            <w:tcW w:w="3118" w:type="dxa"/>
          </w:tcPr>
          <w:p w14:paraId="112B5FB9" w14:textId="77777777" w:rsidR="000F5FFE" w:rsidRPr="00CE4A5A" w:rsidRDefault="000F5FFE" w:rsidP="00CE4A5A">
            <w:pPr>
              <w:pStyle w:val="Default"/>
              <w:tabs>
                <w:tab w:val="left" w:pos="0"/>
              </w:tabs>
              <w:jc w:val="center"/>
              <w:rPr>
                <w:lang w:val="en-US"/>
              </w:rPr>
            </w:pPr>
            <w:r w:rsidRPr="00CE4A5A">
              <w:rPr>
                <w:lang w:val="en-US"/>
              </w:rPr>
              <w:t>4.5</w:t>
            </w:r>
          </w:p>
        </w:tc>
        <w:tc>
          <w:tcPr>
            <w:tcW w:w="1418" w:type="dxa"/>
            <w:shd w:val="clear" w:color="auto" w:fill="FFFFFF" w:themeFill="background1"/>
          </w:tcPr>
          <w:p w14:paraId="480406C3" w14:textId="77777777" w:rsidR="000F5FFE" w:rsidRPr="00CE4A5A" w:rsidRDefault="000F5FFE" w:rsidP="00CE4A5A">
            <w:pPr>
              <w:pStyle w:val="Default"/>
              <w:tabs>
                <w:tab w:val="left" w:pos="0"/>
              </w:tabs>
              <w:jc w:val="center"/>
              <w:rPr>
                <w:lang w:val="en-US"/>
              </w:rPr>
            </w:pPr>
            <w:r w:rsidRPr="00CE4A5A">
              <w:rPr>
                <w:lang w:val="en-US"/>
              </w:rPr>
              <w:t>2004</w:t>
            </w:r>
          </w:p>
        </w:tc>
      </w:tr>
      <w:tr w:rsidR="000F5FFE" w:rsidRPr="00CE4A5A" w14:paraId="2695E414" w14:textId="77777777" w:rsidTr="00CE4A5A">
        <w:trPr>
          <w:jc w:val="center"/>
        </w:trPr>
        <w:tc>
          <w:tcPr>
            <w:tcW w:w="2122" w:type="dxa"/>
          </w:tcPr>
          <w:p w14:paraId="3428569A" w14:textId="77777777" w:rsidR="000F5FFE" w:rsidRPr="00CE4A5A" w:rsidRDefault="000F5FFE" w:rsidP="00CD2CB3">
            <w:pPr>
              <w:pStyle w:val="Default"/>
              <w:tabs>
                <w:tab w:val="left" w:pos="0"/>
              </w:tabs>
              <w:jc w:val="both"/>
              <w:rPr>
                <w:lang w:val="en-US"/>
              </w:rPr>
            </w:pPr>
            <w:r w:rsidRPr="00CE4A5A">
              <w:rPr>
                <w:lang w:val="en-US"/>
              </w:rPr>
              <w:t>Zeolite 13X</w:t>
            </w:r>
          </w:p>
        </w:tc>
        <w:tc>
          <w:tcPr>
            <w:tcW w:w="1134" w:type="dxa"/>
          </w:tcPr>
          <w:p w14:paraId="0A8F2079" w14:textId="77777777" w:rsidR="000F5FFE" w:rsidRPr="00CE4A5A" w:rsidRDefault="000F5FFE" w:rsidP="00CE4A5A">
            <w:pPr>
              <w:pStyle w:val="Default"/>
              <w:tabs>
                <w:tab w:val="left" w:pos="0"/>
              </w:tabs>
              <w:jc w:val="center"/>
              <w:rPr>
                <w:lang w:val="en-US"/>
              </w:rPr>
            </w:pPr>
            <w:r w:rsidRPr="00CE4A5A">
              <w:rPr>
                <w:lang w:val="en-US"/>
              </w:rPr>
              <w:t>298</w:t>
            </w:r>
          </w:p>
        </w:tc>
        <w:tc>
          <w:tcPr>
            <w:tcW w:w="1701" w:type="dxa"/>
          </w:tcPr>
          <w:p w14:paraId="2FDD8339" w14:textId="77777777" w:rsidR="000F5FFE" w:rsidRPr="00CE4A5A" w:rsidRDefault="000F5FFE" w:rsidP="00CE4A5A">
            <w:pPr>
              <w:pStyle w:val="Default"/>
              <w:tabs>
                <w:tab w:val="left" w:pos="0"/>
              </w:tabs>
              <w:jc w:val="center"/>
              <w:rPr>
                <w:lang w:val="en-US"/>
              </w:rPr>
            </w:pPr>
            <w:r w:rsidRPr="00CE4A5A">
              <w:rPr>
                <w:lang w:val="en-US"/>
              </w:rPr>
              <w:t>1000 KPa</w:t>
            </w:r>
          </w:p>
        </w:tc>
        <w:tc>
          <w:tcPr>
            <w:tcW w:w="3118" w:type="dxa"/>
          </w:tcPr>
          <w:p w14:paraId="5FFFDD33" w14:textId="77777777" w:rsidR="000F5FFE" w:rsidRPr="00CE4A5A" w:rsidRDefault="000F5FFE" w:rsidP="00CE4A5A">
            <w:pPr>
              <w:pStyle w:val="Default"/>
              <w:tabs>
                <w:tab w:val="left" w:pos="0"/>
              </w:tabs>
              <w:jc w:val="center"/>
              <w:rPr>
                <w:lang w:val="en-US"/>
              </w:rPr>
            </w:pPr>
            <w:r w:rsidRPr="00CE4A5A">
              <w:rPr>
                <w:lang w:val="en-US"/>
              </w:rPr>
              <w:t>6.52</w:t>
            </w:r>
          </w:p>
        </w:tc>
        <w:tc>
          <w:tcPr>
            <w:tcW w:w="1418" w:type="dxa"/>
            <w:shd w:val="clear" w:color="auto" w:fill="FFFFFF" w:themeFill="background1"/>
          </w:tcPr>
          <w:p w14:paraId="75D5CFE8" w14:textId="77777777" w:rsidR="000F5FFE" w:rsidRPr="00CE4A5A" w:rsidRDefault="000F5FFE" w:rsidP="00CE4A5A">
            <w:pPr>
              <w:pStyle w:val="Default"/>
              <w:tabs>
                <w:tab w:val="left" w:pos="0"/>
              </w:tabs>
              <w:jc w:val="center"/>
              <w:rPr>
                <w:lang w:val="en-US"/>
              </w:rPr>
            </w:pPr>
            <w:r w:rsidRPr="00CE4A5A">
              <w:rPr>
                <w:lang w:val="en-US"/>
              </w:rPr>
              <w:t>2004</w:t>
            </w:r>
          </w:p>
        </w:tc>
      </w:tr>
      <w:tr w:rsidR="00655FA4" w:rsidRPr="00A95268" w14:paraId="17899662" w14:textId="77777777" w:rsidTr="00CE4A5A">
        <w:trPr>
          <w:jc w:val="center"/>
        </w:trPr>
        <w:tc>
          <w:tcPr>
            <w:tcW w:w="2122" w:type="dxa"/>
          </w:tcPr>
          <w:p w14:paraId="32D43D88" w14:textId="77777777" w:rsidR="00655FA4" w:rsidRPr="00CE4A5A" w:rsidRDefault="00655FA4" w:rsidP="00CD2CB3">
            <w:pPr>
              <w:pStyle w:val="Default"/>
              <w:tabs>
                <w:tab w:val="left" w:pos="0"/>
              </w:tabs>
              <w:jc w:val="both"/>
              <w:rPr>
                <w:lang w:val="en-US"/>
              </w:rPr>
            </w:pPr>
            <w:r w:rsidRPr="00CE4A5A">
              <w:rPr>
                <w:lang w:val="en-US"/>
              </w:rPr>
              <w:t>NaX</w:t>
            </w:r>
          </w:p>
        </w:tc>
        <w:tc>
          <w:tcPr>
            <w:tcW w:w="1134" w:type="dxa"/>
          </w:tcPr>
          <w:p w14:paraId="134968F8" w14:textId="77777777" w:rsidR="00655FA4" w:rsidRPr="00CE4A5A" w:rsidRDefault="00655FA4" w:rsidP="00CE4A5A">
            <w:pPr>
              <w:pStyle w:val="Default"/>
              <w:tabs>
                <w:tab w:val="left" w:pos="0"/>
              </w:tabs>
              <w:jc w:val="center"/>
              <w:rPr>
                <w:lang w:val="en-US"/>
              </w:rPr>
            </w:pPr>
            <w:r w:rsidRPr="00CE4A5A">
              <w:rPr>
                <w:lang w:val="en-US"/>
              </w:rPr>
              <w:t>298</w:t>
            </w:r>
          </w:p>
        </w:tc>
        <w:tc>
          <w:tcPr>
            <w:tcW w:w="1701" w:type="dxa"/>
          </w:tcPr>
          <w:p w14:paraId="024CAE6A" w14:textId="77777777" w:rsidR="00655FA4" w:rsidRPr="00CE4A5A" w:rsidRDefault="00655FA4" w:rsidP="00CE4A5A">
            <w:pPr>
              <w:pStyle w:val="Default"/>
              <w:tabs>
                <w:tab w:val="left" w:pos="0"/>
              </w:tabs>
              <w:jc w:val="center"/>
              <w:rPr>
                <w:lang w:val="en-US"/>
              </w:rPr>
            </w:pPr>
            <w:r w:rsidRPr="00CE4A5A">
              <w:rPr>
                <w:lang w:val="en-US"/>
              </w:rPr>
              <w:t>100 KPa</w:t>
            </w:r>
          </w:p>
        </w:tc>
        <w:tc>
          <w:tcPr>
            <w:tcW w:w="3118" w:type="dxa"/>
          </w:tcPr>
          <w:p w14:paraId="52CBD473" w14:textId="77777777" w:rsidR="00655FA4" w:rsidRPr="00CE4A5A" w:rsidRDefault="00655FA4" w:rsidP="00CE4A5A">
            <w:pPr>
              <w:pStyle w:val="Default"/>
              <w:tabs>
                <w:tab w:val="left" w:pos="0"/>
              </w:tabs>
              <w:jc w:val="center"/>
              <w:rPr>
                <w:lang w:val="en-US"/>
              </w:rPr>
            </w:pPr>
            <w:r w:rsidRPr="00CE4A5A">
              <w:rPr>
                <w:lang w:val="en-US"/>
              </w:rPr>
              <w:t>4.98</w:t>
            </w:r>
          </w:p>
        </w:tc>
        <w:tc>
          <w:tcPr>
            <w:tcW w:w="1418" w:type="dxa"/>
            <w:shd w:val="clear" w:color="auto" w:fill="FFFFFF" w:themeFill="background1"/>
          </w:tcPr>
          <w:p w14:paraId="70A2259B" w14:textId="77777777" w:rsidR="00655FA4" w:rsidRPr="00CE4A5A" w:rsidRDefault="00655FA4" w:rsidP="00CE4A5A">
            <w:pPr>
              <w:pStyle w:val="Default"/>
              <w:tabs>
                <w:tab w:val="left" w:pos="0"/>
              </w:tabs>
              <w:jc w:val="center"/>
              <w:rPr>
                <w:lang w:val="en-US"/>
              </w:rPr>
            </w:pPr>
            <w:r w:rsidRPr="00CE4A5A">
              <w:rPr>
                <w:lang w:val="en-US"/>
              </w:rPr>
              <w:t>2006</w:t>
            </w:r>
          </w:p>
        </w:tc>
      </w:tr>
      <w:tr w:rsidR="00655FA4" w:rsidRPr="00A95268" w14:paraId="07F20BA7" w14:textId="77777777" w:rsidTr="00CE4A5A">
        <w:trPr>
          <w:jc w:val="center"/>
        </w:trPr>
        <w:tc>
          <w:tcPr>
            <w:tcW w:w="2122" w:type="dxa"/>
          </w:tcPr>
          <w:p w14:paraId="145AF6CF" w14:textId="77777777" w:rsidR="00655FA4" w:rsidRPr="00CE4A5A" w:rsidRDefault="00655FA4" w:rsidP="00CD2CB3">
            <w:pPr>
              <w:pStyle w:val="Default"/>
              <w:tabs>
                <w:tab w:val="left" w:pos="0"/>
              </w:tabs>
              <w:jc w:val="both"/>
              <w:rPr>
                <w:lang w:val="en-US"/>
              </w:rPr>
            </w:pPr>
            <w:r w:rsidRPr="00CE4A5A">
              <w:rPr>
                <w:lang w:val="en-US"/>
              </w:rPr>
              <w:t>NaY</w:t>
            </w:r>
          </w:p>
        </w:tc>
        <w:tc>
          <w:tcPr>
            <w:tcW w:w="1134" w:type="dxa"/>
          </w:tcPr>
          <w:p w14:paraId="00BB2870" w14:textId="77777777" w:rsidR="00655FA4" w:rsidRPr="00CE4A5A" w:rsidRDefault="00655FA4" w:rsidP="00CE4A5A">
            <w:pPr>
              <w:pStyle w:val="Default"/>
              <w:tabs>
                <w:tab w:val="left" w:pos="0"/>
              </w:tabs>
              <w:jc w:val="center"/>
              <w:rPr>
                <w:lang w:val="en-US"/>
              </w:rPr>
            </w:pPr>
            <w:r w:rsidRPr="00CE4A5A">
              <w:rPr>
                <w:lang w:val="en-US"/>
              </w:rPr>
              <w:t>295</w:t>
            </w:r>
          </w:p>
        </w:tc>
        <w:tc>
          <w:tcPr>
            <w:tcW w:w="1701" w:type="dxa"/>
          </w:tcPr>
          <w:p w14:paraId="270AFDDF" w14:textId="77777777" w:rsidR="00655FA4" w:rsidRPr="00CE4A5A" w:rsidRDefault="00655FA4" w:rsidP="00CE4A5A">
            <w:pPr>
              <w:pStyle w:val="Default"/>
              <w:tabs>
                <w:tab w:val="left" w:pos="0"/>
              </w:tabs>
              <w:jc w:val="center"/>
              <w:rPr>
                <w:lang w:val="en-US"/>
              </w:rPr>
            </w:pPr>
            <w:r w:rsidRPr="00CE4A5A">
              <w:rPr>
                <w:lang w:val="en-US"/>
              </w:rPr>
              <w:t>100 KPa</w:t>
            </w:r>
          </w:p>
        </w:tc>
        <w:tc>
          <w:tcPr>
            <w:tcW w:w="3118" w:type="dxa"/>
          </w:tcPr>
          <w:p w14:paraId="6BBA1BCB" w14:textId="77777777" w:rsidR="00655FA4" w:rsidRPr="00CE4A5A" w:rsidRDefault="00655FA4" w:rsidP="00CE4A5A">
            <w:pPr>
              <w:pStyle w:val="Default"/>
              <w:tabs>
                <w:tab w:val="left" w:pos="0"/>
              </w:tabs>
              <w:jc w:val="center"/>
              <w:rPr>
                <w:lang w:val="en-US"/>
              </w:rPr>
            </w:pPr>
            <w:r w:rsidRPr="00CE4A5A">
              <w:rPr>
                <w:lang w:val="en-US"/>
              </w:rPr>
              <w:t>4.00</w:t>
            </w:r>
          </w:p>
        </w:tc>
        <w:tc>
          <w:tcPr>
            <w:tcW w:w="1418" w:type="dxa"/>
            <w:shd w:val="clear" w:color="auto" w:fill="FFFFFF" w:themeFill="background1"/>
          </w:tcPr>
          <w:p w14:paraId="5DC92089" w14:textId="77777777" w:rsidR="00655FA4" w:rsidRPr="00CE4A5A" w:rsidRDefault="00655FA4" w:rsidP="00CE4A5A">
            <w:pPr>
              <w:pStyle w:val="Default"/>
              <w:tabs>
                <w:tab w:val="left" w:pos="0"/>
              </w:tabs>
              <w:jc w:val="center"/>
              <w:rPr>
                <w:lang w:val="en-US"/>
              </w:rPr>
            </w:pPr>
            <w:r w:rsidRPr="00CE4A5A">
              <w:rPr>
                <w:lang w:val="en-US"/>
              </w:rPr>
              <w:t>1995</w:t>
            </w:r>
          </w:p>
        </w:tc>
      </w:tr>
    </w:tbl>
    <w:p w14:paraId="3B8B3DF3" w14:textId="77777777" w:rsidR="00CE4A5A" w:rsidRDefault="00CE4A5A"/>
    <w:p w14:paraId="6D73544F" w14:textId="77777777" w:rsidR="00CE4A5A" w:rsidRDefault="00CE4A5A">
      <w:pPr>
        <w:rPr>
          <w:rFonts w:ascii="Times New Roman" w:hAnsi="Times New Roman" w:cs="Times New Roman"/>
          <w:sz w:val="28"/>
          <w:szCs w:val="28"/>
          <w:lang w:val="en-US"/>
        </w:rPr>
      </w:pPr>
      <w:r>
        <w:rPr>
          <w:rFonts w:ascii="Times New Roman" w:hAnsi="Times New Roman" w:cs="Times New Roman"/>
          <w:sz w:val="28"/>
          <w:szCs w:val="28"/>
          <w:lang w:val="en-US"/>
        </w:rPr>
        <w:br w:type="page"/>
      </w:r>
    </w:p>
    <w:p w14:paraId="1F170B4F" w14:textId="1453C9D9" w:rsidR="00CE4A5A" w:rsidRDefault="00CE4A5A" w:rsidP="00CE4A5A">
      <w:pPr>
        <w:spacing w:after="0" w:line="240" w:lineRule="auto"/>
        <w:rPr>
          <w:rFonts w:ascii="Times New Roman" w:hAnsi="Times New Roman" w:cs="Times New Roman"/>
          <w:sz w:val="28"/>
          <w:szCs w:val="28"/>
          <w:lang w:val="ru-RU"/>
        </w:rPr>
      </w:pPr>
      <w:r w:rsidRPr="00CE4A5A">
        <w:rPr>
          <w:rFonts w:ascii="Times New Roman" w:hAnsi="Times New Roman" w:cs="Times New Roman"/>
          <w:sz w:val="28"/>
          <w:szCs w:val="28"/>
          <w:lang w:val="en-US"/>
        </w:rPr>
        <w:lastRenderedPageBreak/>
        <w:t>Table continuation</w:t>
      </w:r>
      <w:r>
        <w:rPr>
          <w:rFonts w:ascii="Times New Roman" w:hAnsi="Times New Roman" w:cs="Times New Roman"/>
          <w:sz w:val="28"/>
          <w:szCs w:val="28"/>
          <w:lang w:val="ru-RU"/>
        </w:rPr>
        <w:t xml:space="preserve"> 3</w:t>
      </w:r>
    </w:p>
    <w:p w14:paraId="4D2F67FF" w14:textId="77777777" w:rsidR="00CE4A5A" w:rsidRPr="00CE4A5A" w:rsidRDefault="00CE4A5A" w:rsidP="00CE4A5A">
      <w:pPr>
        <w:spacing w:after="0" w:line="240" w:lineRule="auto"/>
        <w:rPr>
          <w:rFonts w:ascii="Times New Roman" w:hAnsi="Times New Roman" w:cs="Times New Roman"/>
          <w:sz w:val="28"/>
          <w:szCs w:val="28"/>
          <w:lang w:val="ru-RU"/>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134"/>
        <w:gridCol w:w="1701"/>
        <w:gridCol w:w="3118"/>
        <w:gridCol w:w="1418"/>
      </w:tblGrid>
      <w:tr w:rsidR="00CE4A5A" w:rsidRPr="00A95268" w14:paraId="1D1E353C" w14:textId="77777777" w:rsidTr="00CE4A5A">
        <w:trPr>
          <w:jc w:val="center"/>
        </w:trPr>
        <w:tc>
          <w:tcPr>
            <w:tcW w:w="2122" w:type="dxa"/>
          </w:tcPr>
          <w:p w14:paraId="0817EC6B" w14:textId="2AED1018" w:rsidR="00CE4A5A" w:rsidRPr="00CE4A5A" w:rsidRDefault="00CE4A5A" w:rsidP="00CE4A5A">
            <w:pPr>
              <w:pStyle w:val="Default"/>
              <w:tabs>
                <w:tab w:val="left" w:pos="0"/>
              </w:tabs>
              <w:jc w:val="center"/>
            </w:pPr>
            <w:r>
              <w:t>1</w:t>
            </w:r>
          </w:p>
        </w:tc>
        <w:tc>
          <w:tcPr>
            <w:tcW w:w="1134" w:type="dxa"/>
          </w:tcPr>
          <w:p w14:paraId="18D56EFC" w14:textId="638F45A1" w:rsidR="00CE4A5A" w:rsidRPr="00CE4A5A" w:rsidRDefault="00CE4A5A" w:rsidP="00CE4A5A">
            <w:pPr>
              <w:pStyle w:val="Default"/>
              <w:tabs>
                <w:tab w:val="left" w:pos="0"/>
              </w:tabs>
              <w:jc w:val="center"/>
            </w:pPr>
            <w:r>
              <w:t>2</w:t>
            </w:r>
          </w:p>
        </w:tc>
        <w:tc>
          <w:tcPr>
            <w:tcW w:w="1701" w:type="dxa"/>
          </w:tcPr>
          <w:p w14:paraId="4F0F702B" w14:textId="0A6F1453" w:rsidR="00CE4A5A" w:rsidRPr="00CE4A5A" w:rsidRDefault="00CE4A5A" w:rsidP="00CE4A5A">
            <w:pPr>
              <w:pStyle w:val="Default"/>
              <w:tabs>
                <w:tab w:val="left" w:pos="0"/>
              </w:tabs>
              <w:jc w:val="center"/>
            </w:pPr>
            <w:r>
              <w:t>3</w:t>
            </w:r>
          </w:p>
        </w:tc>
        <w:tc>
          <w:tcPr>
            <w:tcW w:w="3118" w:type="dxa"/>
          </w:tcPr>
          <w:p w14:paraId="1E4F0B6C" w14:textId="626B57AB" w:rsidR="00CE4A5A" w:rsidRPr="00CE4A5A" w:rsidRDefault="00CE4A5A" w:rsidP="00CE4A5A">
            <w:pPr>
              <w:pStyle w:val="Default"/>
              <w:tabs>
                <w:tab w:val="left" w:pos="0"/>
              </w:tabs>
              <w:jc w:val="center"/>
            </w:pPr>
            <w:r>
              <w:t>4</w:t>
            </w:r>
          </w:p>
        </w:tc>
        <w:tc>
          <w:tcPr>
            <w:tcW w:w="1418" w:type="dxa"/>
            <w:shd w:val="clear" w:color="auto" w:fill="FFFFFF" w:themeFill="background1"/>
          </w:tcPr>
          <w:p w14:paraId="5975F3FE" w14:textId="4B0F18B5" w:rsidR="00CE4A5A" w:rsidRPr="00CE4A5A" w:rsidRDefault="00CE4A5A" w:rsidP="00CE4A5A">
            <w:pPr>
              <w:pStyle w:val="Default"/>
              <w:tabs>
                <w:tab w:val="left" w:pos="0"/>
              </w:tabs>
              <w:jc w:val="center"/>
            </w:pPr>
            <w:r>
              <w:t>5</w:t>
            </w:r>
          </w:p>
        </w:tc>
      </w:tr>
      <w:tr w:rsidR="00655FA4" w:rsidRPr="00A95268" w14:paraId="29FE951F" w14:textId="77777777" w:rsidTr="00CE4A5A">
        <w:trPr>
          <w:jc w:val="center"/>
        </w:trPr>
        <w:tc>
          <w:tcPr>
            <w:tcW w:w="2122" w:type="dxa"/>
          </w:tcPr>
          <w:p w14:paraId="6BB5BE03" w14:textId="77777777" w:rsidR="00655FA4" w:rsidRPr="00CE4A5A" w:rsidRDefault="00655FA4" w:rsidP="00CD2CB3">
            <w:pPr>
              <w:pStyle w:val="Default"/>
              <w:tabs>
                <w:tab w:val="left" w:pos="0"/>
              </w:tabs>
              <w:jc w:val="both"/>
              <w:rPr>
                <w:lang w:val="en-US"/>
              </w:rPr>
            </w:pPr>
            <w:r w:rsidRPr="00CE4A5A">
              <w:rPr>
                <w:lang w:val="en-US"/>
              </w:rPr>
              <w:t>Zeolite 5A</w:t>
            </w:r>
          </w:p>
        </w:tc>
        <w:tc>
          <w:tcPr>
            <w:tcW w:w="1134" w:type="dxa"/>
          </w:tcPr>
          <w:p w14:paraId="364769B5" w14:textId="77777777" w:rsidR="00655FA4" w:rsidRPr="00CE4A5A" w:rsidRDefault="00655FA4" w:rsidP="00CE4A5A">
            <w:pPr>
              <w:pStyle w:val="Default"/>
              <w:tabs>
                <w:tab w:val="left" w:pos="0"/>
              </w:tabs>
              <w:jc w:val="center"/>
              <w:rPr>
                <w:lang w:val="en-US"/>
              </w:rPr>
            </w:pPr>
            <w:r w:rsidRPr="00CE4A5A">
              <w:rPr>
                <w:lang w:val="en-US"/>
              </w:rPr>
              <w:t>298</w:t>
            </w:r>
          </w:p>
        </w:tc>
        <w:tc>
          <w:tcPr>
            <w:tcW w:w="1701" w:type="dxa"/>
          </w:tcPr>
          <w:p w14:paraId="6CAF1EE4" w14:textId="77777777" w:rsidR="00655FA4" w:rsidRPr="00CE4A5A" w:rsidRDefault="00655FA4" w:rsidP="00CE4A5A">
            <w:pPr>
              <w:pStyle w:val="Default"/>
              <w:tabs>
                <w:tab w:val="left" w:pos="0"/>
              </w:tabs>
              <w:jc w:val="center"/>
              <w:rPr>
                <w:lang w:val="en-US"/>
              </w:rPr>
            </w:pPr>
            <w:r w:rsidRPr="00CE4A5A">
              <w:rPr>
                <w:lang w:val="en-US"/>
              </w:rPr>
              <w:t>100 KPa</w:t>
            </w:r>
          </w:p>
        </w:tc>
        <w:tc>
          <w:tcPr>
            <w:tcW w:w="3118" w:type="dxa"/>
          </w:tcPr>
          <w:p w14:paraId="1540FE60" w14:textId="77777777" w:rsidR="00655FA4" w:rsidRPr="00CE4A5A" w:rsidRDefault="00655FA4" w:rsidP="00CE4A5A">
            <w:pPr>
              <w:pStyle w:val="Default"/>
              <w:tabs>
                <w:tab w:val="left" w:pos="0"/>
              </w:tabs>
              <w:jc w:val="center"/>
              <w:rPr>
                <w:lang w:val="en-US"/>
              </w:rPr>
            </w:pPr>
            <w:r w:rsidRPr="00CE4A5A">
              <w:rPr>
                <w:lang w:val="en-US"/>
              </w:rPr>
              <w:t>4.73</w:t>
            </w:r>
          </w:p>
        </w:tc>
        <w:tc>
          <w:tcPr>
            <w:tcW w:w="1418" w:type="dxa"/>
            <w:shd w:val="clear" w:color="auto" w:fill="FFFFFF" w:themeFill="background1"/>
          </w:tcPr>
          <w:p w14:paraId="796B71ED" w14:textId="77777777" w:rsidR="00655FA4" w:rsidRPr="00CE4A5A" w:rsidRDefault="00655FA4" w:rsidP="00CE4A5A">
            <w:pPr>
              <w:pStyle w:val="Default"/>
              <w:tabs>
                <w:tab w:val="left" w:pos="0"/>
              </w:tabs>
              <w:jc w:val="center"/>
              <w:rPr>
                <w:lang w:val="en-US"/>
              </w:rPr>
            </w:pPr>
            <w:r w:rsidRPr="00CE4A5A">
              <w:rPr>
                <w:lang w:val="en-US"/>
              </w:rPr>
              <w:t>2010</w:t>
            </w:r>
          </w:p>
        </w:tc>
      </w:tr>
      <w:tr w:rsidR="00655FA4" w:rsidRPr="00A95268" w14:paraId="0AAD9675" w14:textId="77777777" w:rsidTr="00CE4A5A">
        <w:trPr>
          <w:jc w:val="center"/>
        </w:trPr>
        <w:tc>
          <w:tcPr>
            <w:tcW w:w="2122" w:type="dxa"/>
          </w:tcPr>
          <w:p w14:paraId="26ABA233" w14:textId="77777777" w:rsidR="00655FA4" w:rsidRPr="00CE4A5A" w:rsidRDefault="00655FA4" w:rsidP="00CD2CB3">
            <w:pPr>
              <w:pStyle w:val="Default"/>
              <w:tabs>
                <w:tab w:val="left" w:pos="0"/>
              </w:tabs>
              <w:jc w:val="both"/>
              <w:rPr>
                <w:lang w:val="en-US"/>
              </w:rPr>
            </w:pPr>
            <w:r w:rsidRPr="00CE4A5A">
              <w:rPr>
                <w:lang w:val="en-US"/>
              </w:rPr>
              <w:t>ZSM-5</w:t>
            </w:r>
          </w:p>
        </w:tc>
        <w:tc>
          <w:tcPr>
            <w:tcW w:w="1134" w:type="dxa"/>
          </w:tcPr>
          <w:p w14:paraId="217A5380" w14:textId="77777777" w:rsidR="00655FA4" w:rsidRPr="00CE4A5A" w:rsidRDefault="00655FA4" w:rsidP="00CE4A5A">
            <w:pPr>
              <w:pStyle w:val="Default"/>
              <w:tabs>
                <w:tab w:val="left" w:pos="0"/>
              </w:tabs>
              <w:jc w:val="center"/>
              <w:rPr>
                <w:lang w:val="en-US"/>
              </w:rPr>
            </w:pPr>
            <w:r w:rsidRPr="00CE4A5A">
              <w:rPr>
                <w:lang w:val="en-US"/>
              </w:rPr>
              <w:t>313</w:t>
            </w:r>
          </w:p>
        </w:tc>
        <w:tc>
          <w:tcPr>
            <w:tcW w:w="1701" w:type="dxa"/>
          </w:tcPr>
          <w:p w14:paraId="6CE20839" w14:textId="77777777" w:rsidR="00655FA4" w:rsidRPr="00CE4A5A" w:rsidRDefault="00655FA4" w:rsidP="00CE4A5A">
            <w:pPr>
              <w:pStyle w:val="Default"/>
              <w:tabs>
                <w:tab w:val="left" w:pos="0"/>
              </w:tabs>
              <w:jc w:val="center"/>
              <w:rPr>
                <w:lang w:val="en-US"/>
              </w:rPr>
            </w:pPr>
            <w:r w:rsidRPr="00CE4A5A">
              <w:rPr>
                <w:lang w:val="en-US"/>
              </w:rPr>
              <w:t>100 KPa</w:t>
            </w:r>
          </w:p>
        </w:tc>
        <w:tc>
          <w:tcPr>
            <w:tcW w:w="3118" w:type="dxa"/>
          </w:tcPr>
          <w:p w14:paraId="366271C9" w14:textId="77777777" w:rsidR="00655FA4" w:rsidRPr="00CE4A5A" w:rsidRDefault="00655FA4" w:rsidP="00CE4A5A">
            <w:pPr>
              <w:pStyle w:val="Default"/>
              <w:tabs>
                <w:tab w:val="left" w:pos="0"/>
              </w:tabs>
              <w:jc w:val="center"/>
              <w:rPr>
                <w:lang w:val="en-US"/>
              </w:rPr>
            </w:pPr>
            <w:r w:rsidRPr="00CE4A5A">
              <w:rPr>
                <w:lang w:val="en-US"/>
              </w:rPr>
              <w:t>2.59</w:t>
            </w:r>
          </w:p>
        </w:tc>
        <w:tc>
          <w:tcPr>
            <w:tcW w:w="1418" w:type="dxa"/>
            <w:shd w:val="clear" w:color="auto" w:fill="FFFFFF" w:themeFill="background1"/>
          </w:tcPr>
          <w:p w14:paraId="79B40841" w14:textId="77777777" w:rsidR="00655FA4" w:rsidRPr="00CE4A5A" w:rsidRDefault="00655FA4" w:rsidP="00CE4A5A">
            <w:pPr>
              <w:pStyle w:val="Default"/>
              <w:tabs>
                <w:tab w:val="left" w:pos="0"/>
              </w:tabs>
              <w:jc w:val="center"/>
              <w:rPr>
                <w:lang w:val="en-US"/>
              </w:rPr>
            </w:pPr>
            <w:r w:rsidRPr="00CE4A5A">
              <w:rPr>
                <w:lang w:val="en-US"/>
              </w:rPr>
              <w:t>2004</w:t>
            </w:r>
          </w:p>
        </w:tc>
      </w:tr>
      <w:tr w:rsidR="00655FA4" w:rsidRPr="00A95268" w14:paraId="0045AFCF" w14:textId="77777777" w:rsidTr="00CE4A5A">
        <w:trPr>
          <w:jc w:val="center"/>
        </w:trPr>
        <w:tc>
          <w:tcPr>
            <w:tcW w:w="2122" w:type="dxa"/>
          </w:tcPr>
          <w:p w14:paraId="4071CF42" w14:textId="77777777" w:rsidR="00655FA4" w:rsidRPr="00CE4A5A" w:rsidRDefault="00655FA4" w:rsidP="00CD2CB3">
            <w:pPr>
              <w:pStyle w:val="Default"/>
              <w:tabs>
                <w:tab w:val="left" w:pos="0"/>
              </w:tabs>
              <w:jc w:val="both"/>
              <w:rPr>
                <w:lang w:val="en-US"/>
              </w:rPr>
            </w:pPr>
            <w:r w:rsidRPr="00CE4A5A">
              <w:rPr>
                <w:lang w:val="en-US"/>
              </w:rPr>
              <w:t>Chabazite</w:t>
            </w:r>
          </w:p>
        </w:tc>
        <w:tc>
          <w:tcPr>
            <w:tcW w:w="1134" w:type="dxa"/>
          </w:tcPr>
          <w:p w14:paraId="6928FF20" w14:textId="77777777" w:rsidR="00655FA4" w:rsidRPr="00CE4A5A" w:rsidRDefault="00655FA4" w:rsidP="00CE4A5A">
            <w:pPr>
              <w:pStyle w:val="Default"/>
              <w:tabs>
                <w:tab w:val="left" w:pos="0"/>
              </w:tabs>
              <w:jc w:val="center"/>
              <w:rPr>
                <w:lang w:val="en-US"/>
              </w:rPr>
            </w:pPr>
            <w:r w:rsidRPr="00CE4A5A">
              <w:rPr>
                <w:lang w:val="en-US"/>
              </w:rPr>
              <w:t>304</w:t>
            </w:r>
          </w:p>
        </w:tc>
        <w:tc>
          <w:tcPr>
            <w:tcW w:w="1701" w:type="dxa"/>
          </w:tcPr>
          <w:p w14:paraId="64D05AE5" w14:textId="77777777" w:rsidR="00655FA4" w:rsidRPr="00CE4A5A" w:rsidRDefault="00655FA4" w:rsidP="00CE4A5A">
            <w:pPr>
              <w:pStyle w:val="Default"/>
              <w:tabs>
                <w:tab w:val="left" w:pos="0"/>
              </w:tabs>
              <w:jc w:val="center"/>
              <w:rPr>
                <w:lang w:val="en-US"/>
              </w:rPr>
            </w:pPr>
            <w:r w:rsidRPr="00CE4A5A">
              <w:rPr>
                <w:lang w:val="en-US"/>
              </w:rPr>
              <w:t>100 KPa</w:t>
            </w:r>
          </w:p>
        </w:tc>
        <w:tc>
          <w:tcPr>
            <w:tcW w:w="3118" w:type="dxa"/>
          </w:tcPr>
          <w:p w14:paraId="283BEF17" w14:textId="77777777" w:rsidR="00655FA4" w:rsidRPr="00CE4A5A" w:rsidRDefault="00655FA4" w:rsidP="00CE4A5A">
            <w:pPr>
              <w:pStyle w:val="Default"/>
              <w:tabs>
                <w:tab w:val="left" w:pos="0"/>
              </w:tabs>
              <w:jc w:val="center"/>
              <w:rPr>
                <w:lang w:val="en-US"/>
              </w:rPr>
            </w:pPr>
            <w:r w:rsidRPr="00CE4A5A">
              <w:rPr>
                <w:lang w:val="en-US"/>
              </w:rPr>
              <w:t>3.27</w:t>
            </w:r>
          </w:p>
        </w:tc>
        <w:tc>
          <w:tcPr>
            <w:tcW w:w="1418" w:type="dxa"/>
            <w:shd w:val="clear" w:color="auto" w:fill="FFFFFF" w:themeFill="background1"/>
          </w:tcPr>
          <w:p w14:paraId="1E500E6A" w14:textId="77777777" w:rsidR="00655FA4" w:rsidRPr="00CE4A5A" w:rsidRDefault="00655FA4" w:rsidP="00CE4A5A">
            <w:pPr>
              <w:pStyle w:val="Default"/>
              <w:tabs>
                <w:tab w:val="left" w:pos="0"/>
              </w:tabs>
              <w:jc w:val="center"/>
              <w:rPr>
                <w:lang w:val="en-US"/>
              </w:rPr>
            </w:pPr>
            <w:r w:rsidRPr="00CE4A5A">
              <w:rPr>
                <w:lang w:val="en-US"/>
              </w:rPr>
              <w:t>2012</w:t>
            </w:r>
          </w:p>
        </w:tc>
      </w:tr>
      <w:tr w:rsidR="00C87416" w:rsidRPr="00A95268" w14:paraId="267BDB74" w14:textId="77777777" w:rsidTr="00CE4A5A">
        <w:trPr>
          <w:jc w:val="center"/>
        </w:trPr>
        <w:tc>
          <w:tcPr>
            <w:tcW w:w="2122" w:type="dxa"/>
          </w:tcPr>
          <w:p w14:paraId="7556C44F" w14:textId="77777777" w:rsidR="00C87416" w:rsidRPr="00CE4A5A" w:rsidRDefault="00C87416" w:rsidP="00C87416">
            <w:pPr>
              <w:pStyle w:val="Default"/>
              <w:tabs>
                <w:tab w:val="left" w:pos="0"/>
              </w:tabs>
              <w:jc w:val="both"/>
              <w:rPr>
                <w:lang w:val="en-US"/>
              </w:rPr>
            </w:pPr>
            <w:r w:rsidRPr="00CE4A5A">
              <w:rPr>
                <w:lang w:val="en-US"/>
              </w:rPr>
              <w:t>Chabazite</w:t>
            </w:r>
          </w:p>
        </w:tc>
        <w:tc>
          <w:tcPr>
            <w:tcW w:w="1134" w:type="dxa"/>
          </w:tcPr>
          <w:p w14:paraId="1CB5FEEA" w14:textId="77777777" w:rsidR="00C87416" w:rsidRPr="00CE4A5A" w:rsidRDefault="00C87416" w:rsidP="00CE4A5A">
            <w:pPr>
              <w:pStyle w:val="Default"/>
              <w:tabs>
                <w:tab w:val="left" w:pos="0"/>
              </w:tabs>
              <w:jc w:val="center"/>
              <w:rPr>
                <w:lang w:val="en-US"/>
              </w:rPr>
            </w:pPr>
            <w:r w:rsidRPr="00CE4A5A">
              <w:rPr>
                <w:lang w:val="en-US"/>
              </w:rPr>
              <w:t>304</w:t>
            </w:r>
          </w:p>
        </w:tc>
        <w:tc>
          <w:tcPr>
            <w:tcW w:w="1701" w:type="dxa"/>
          </w:tcPr>
          <w:p w14:paraId="0D01265C" w14:textId="77777777" w:rsidR="00C87416" w:rsidRPr="00CE4A5A" w:rsidRDefault="00C87416" w:rsidP="00CE4A5A">
            <w:pPr>
              <w:pStyle w:val="Default"/>
              <w:tabs>
                <w:tab w:val="left" w:pos="0"/>
              </w:tabs>
              <w:jc w:val="center"/>
              <w:rPr>
                <w:lang w:val="en-US"/>
              </w:rPr>
            </w:pPr>
            <w:r w:rsidRPr="00CE4A5A">
              <w:rPr>
                <w:lang w:val="en-US"/>
              </w:rPr>
              <w:t>1200 KPa</w:t>
            </w:r>
          </w:p>
        </w:tc>
        <w:tc>
          <w:tcPr>
            <w:tcW w:w="3118" w:type="dxa"/>
          </w:tcPr>
          <w:p w14:paraId="0029589D" w14:textId="77777777" w:rsidR="00C87416" w:rsidRPr="00CE4A5A" w:rsidRDefault="00C87416" w:rsidP="00CE4A5A">
            <w:pPr>
              <w:pStyle w:val="Default"/>
              <w:tabs>
                <w:tab w:val="left" w:pos="0"/>
              </w:tabs>
              <w:jc w:val="center"/>
              <w:rPr>
                <w:lang w:val="en-US"/>
              </w:rPr>
            </w:pPr>
            <w:r w:rsidRPr="00CE4A5A">
              <w:rPr>
                <w:lang w:val="en-US"/>
              </w:rPr>
              <w:t>4.32</w:t>
            </w:r>
          </w:p>
        </w:tc>
        <w:tc>
          <w:tcPr>
            <w:tcW w:w="1418" w:type="dxa"/>
            <w:shd w:val="clear" w:color="auto" w:fill="FFFFFF" w:themeFill="background1"/>
          </w:tcPr>
          <w:p w14:paraId="4D39338F" w14:textId="77777777" w:rsidR="00C87416" w:rsidRPr="00CE4A5A" w:rsidRDefault="00C87416" w:rsidP="00CE4A5A">
            <w:pPr>
              <w:pStyle w:val="Default"/>
              <w:tabs>
                <w:tab w:val="left" w:pos="0"/>
              </w:tabs>
              <w:jc w:val="center"/>
              <w:rPr>
                <w:lang w:val="en-US"/>
              </w:rPr>
            </w:pPr>
            <w:r w:rsidRPr="00CE4A5A">
              <w:rPr>
                <w:lang w:val="en-US"/>
              </w:rPr>
              <w:t>2012</w:t>
            </w:r>
          </w:p>
        </w:tc>
      </w:tr>
      <w:tr w:rsidR="00C87416" w:rsidRPr="00A95268" w14:paraId="6F246C68" w14:textId="77777777" w:rsidTr="00CE4A5A">
        <w:trPr>
          <w:jc w:val="center"/>
        </w:trPr>
        <w:tc>
          <w:tcPr>
            <w:tcW w:w="2122" w:type="dxa"/>
          </w:tcPr>
          <w:p w14:paraId="789EC595" w14:textId="77777777" w:rsidR="00C87416" w:rsidRPr="00CE4A5A" w:rsidRDefault="00C87416" w:rsidP="00C87416">
            <w:pPr>
              <w:pStyle w:val="Default"/>
              <w:tabs>
                <w:tab w:val="left" w:pos="0"/>
              </w:tabs>
              <w:jc w:val="both"/>
              <w:rPr>
                <w:lang w:val="en-US"/>
              </w:rPr>
            </w:pPr>
            <w:r w:rsidRPr="00CE4A5A">
              <w:rPr>
                <w:lang w:val="en-US"/>
              </w:rPr>
              <w:t>H-SSZ-13</w:t>
            </w:r>
          </w:p>
        </w:tc>
        <w:tc>
          <w:tcPr>
            <w:tcW w:w="1134" w:type="dxa"/>
          </w:tcPr>
          <w:p w14:paraId="7E0EDA2A" w14:textId="77777777" w:rsidR="00C87416" w:rsidRPr="00CE4A5A" w:rsidRDefault="00C87416" w:rsidP="00CE4A5A">
            <w:pPr>
              <w:pStyle w:val="Default"/>
              <w:tabs>
                <w:tab w:val="left" w:pos="0"/>
              </w:tabs>
              <w:jc w:val="center"/>
              <w:rPr>
                <w:lang w:val="en-US"/>
              </w:rPr>
            </w:pPr>
            <w:r w:rsidRPr="00CE4A5A">
              <w:rPr>
                <w:lang w:val="en-US"/>
              </w:rPr>
              <w:t>298</w:t>
            </w:r>
          </w:p>
        </w:tc>
        <w:tc>
          <w:tcPr>
            <w:tcW w:w="1701" w:type="dxa"/>
          </w:tcPr>
          <w:p w14:paraId="1AD472F9" w14:textId="77777777" w:rsidR="00C87416" w:rsidRPr="00CE4A5A" w:rsidRDefault="00C87416" w:rsidP="00CE4A5A">
            <w:pPr>
              <w:pStyle w:val="Default"/>
              <w:tabs>
                <w:tab w:val="left" w:pos="0"/>
              </w:tabs>
              <w:jc w:val="center"/>
              <w:rPr>
                <w:lang w:val="en-US"/>
              </w:rPr>
            </w:pPr>
            <w:r w:rsidRPr="00CE4A5A">
              <w:rPr>
                <w:lang w:val="en-US"/>
              </w:rPr>
              <w:t>100 KPa</w:t>
            </w:r>
          </w:p>
        </w:tc>
        <w:tc>
          <w:tcPr>
            <w:tcW w:w="3118" w:type="dxa"/>
          </w:tcPr>
          <w:p w14:paraId="634B7BB8" w14:textId="77777777" w:rsidR="00C87416" w:rsidRPr="00CE4A5A" w:rsidRDefault="00C87416" w:rsidP="00CE4A5A">
            <w:pPr>
              <w:pStyle w:val="Default"/>
              <w:tabs>
                <w:tab w:val="left" w:pos="0"/>
              </w:tabs>
              <w:jc w:val="center"/>
              <w:rPr>
                <w:lang w:val="en-US"/>
              </w:rPr>
            </w:pPr>
            <w:r w:rsidRPr="00CE4A5A">
              <w:rPr>
                <w:lang w:val="en-US"/>
              </w:rPr>
              <w:t>3.98</w:t>
            </w:r>
          </w:p>
        </w:tc>
        <w:tc>
          <w:tcPr>
            <w:tcW w:w="1418" w:type="dxa"/>
            <w:shd w:val="clear" w:color="auto" w:fill="FFFFFF" w:themeFill="background1"/>
          </w:tcPr>
          <w:p w14:paraId="61D623B3" w14:textId="77777777" w:rsidR="00C87416" w:rsidRPr="00CE4A5A" w:rsidRDefault="00C87416" w:rsidP="00CE4A5A">
            <w:pPr>
              <w:pStyle w:val="Default"/>
              <w:tabs>
                <w:tab w:val="left" w:pos="0"/>
              </w:tabs>
              <w:jc w:val="center"/>
              <w:rPr>
                <w:lang w:val="en-US"/>
              </w:rPr>
            </w:pPr>
            <w:r w:rsidRPr="00CE4A5A">
              <w:rPr>
                <w:lang w:val="en-US"/>
              </w:rPr>
              <w:t>2012</w:t>
            </w:r>
          </w:p>
        </w:tc>
      </w:tr>
      <w:tr w:rsidR="00C87416" w:rsidRPr="00A95268" w14:paraId="0DA58E51" w14:textId="77777777" w:rsidTr="00CE4A5A">
        <w:trPr>
          <w:jc w:val="center"/>
        </w:trPr>
        <w:tc>
          <w:tcPr>
            <w:tcW w:w="2122" w:type="dxa"/>
          </w:tcPr>
          <w:p w14:paraId="635FBE93" w14:textId="77777777" w:rsidR="00C87416" w:rsidRPr="00CE4A5A" w:rsidRDefault="00C87416" w:rsidP="00C87416">
            <w:pPr>
              <w:pStyle w:val="Default"/>
              <w:tabs>
                <w:tab w:val="left" w:pos="0"/>
              </w:tabs>
              <w:jc w:val="both"/>
              <w:rPr>
                <w:lang w:val="en-US"/>
              </w:rPr>
            </w:pPr>
            <w:r w:rsidRPr="00CE4A5A">
              <w:rPr>
                <w:lang w:val="en-US"/>
              </w:rPr>
              <w:t>Beta</w:t>
            </w:r>
          </w:p>
        </w:tc>
        <w:tc>
          <w:tcPr>
            <w:tcW w:w="1134" w:type="dxa"/>
          </w:tcPr>
          <w:p w14:paraId="6B1F03B6" w14:textId="77777777" w:rsidR="00C87416" w:rsidRPr="00CE4A5A" w:rsidRDefault="00C87416" w:rsidP="00CE4A5A">
            <w:pPr>
              <w:pStyle w:val="Default"/>
              <w:tabs>
                <w:tab w:val="left" w:pos="0"/>
              </w:tabs>
              <w:jc w:val="center"/>
              <w:rPr>
                <w:lang w:val="en-US"/>
              </w:rPr>
            </w:pPr>
            <w:r w:rsidRPr="00CE4A5A">
              <w:rPr>
                <w:lang w:val="en-US"/>
              </w:rPr>
              <w:t>303</w:t>
            </w:r>
          </w:p>
        </w:tc>
        <w:tc>
          <w:tcPr>
            <w:tcW w:w="1701" w:type="dxa"/>
          </w:tcPr>
          <w:p w14:paraId="1FDE560E" w14:textId="77777777" w:rsidR="00C87416" w:rsidRPr="00CE4A5A" w:rsidRDefault="00C87416" w:rsidP="00CE4A5A">
            <w:pPr>
              <w:pStyle w:val="Default"/>
              <w:tabs>
                <w:tab w:val="left" w:pos="0"/>
              </w:tabs>
              <w:jc w:val="center"/>
              <w:rPr>
                <w:lang w:val="en-US"/>
              </w:rPr>
            </w:pPr>
            <w:r w:rsidRPr="00CE4A5A">
              <w:rPr>
                <w:lang w:val="en-US"/>
              </w:rPr>
              <w:t>100 KPa</w:t>
            </w:r>
          </w:p>
        </w:tc>
        <w:tc>
          <w:tcPr>
            <w:tcW w:w="3118" w:type="dxa"/>
          </w:tcPr>
          <w:p w14:paraId="2F981128" w14:textId="77777777" w:rsidR="00C87416" w:rsidRPr="00CE4A5A" w:rsidRDefault="00C87416" w:rsidP="00CE4A5A">
            <w:pPr>
              <w:pStyle w:val="Default"/>
              <w:tabs>
                <w:tab w:val="left" w:pos="0"/>
              </w:tabs>
              <w:jc w:val="center"/>
              <w:rPr>
                <w:lang w:val="en-US"/>
              </w:rPr>
            </w:pPr>
            <w:r w:rsidRPr="00CE4A5A">
              <w:rPr>
                <w:lang w:val="en-US"/>
              </w:rPr>
              <w:t>1.75</w:t>
            </w:r>
          </w:p>
        </w:tc>
        <w:tc>
          <w:tcPr>
            <w:tcW w:w="1418" w:type="dxa"/>
            <w:shd w:val="clear" w:color="auto" w:fill="FFFFFF" w:themeFill="background1"/>
          </w:tcPr>
          <w:p w14:paraId="77D6FC9A" w14:textId="77777777" w:rsidR="00C87416" w:rsidRPr="00CE4A5A" w:rsidRDefault="00C87416" w:rsidP="00CE4A5A">
            <w:pPr>
              <w:pStyle w:val="Default"/>
              <w:tabs>
                <w:tab w:val="left" w:pos="0"/>
              </w:tabs>
              <w:jc w:val="center"/>
              <w:rPr>
                <w:lang w:val="en-US"/>
              </w:rPr>
            </w:pPr>
            <w:r w:rsidRPr="00CE4A5A">
              <w:rPr>
                <w:lang w:val="en-US"/>
              </w:rPr>
              <w:t>2009</w:t>
            </w:r>
          </w:p>
        </w:tc>
      </w:tr>
      <w:tr w:rsidR="00C87416" w:rsidRPr="00A95268" w14:paraId="69F82A1A" w14:textId="77777777" w:rsidTr="00CE4A5A">
        <w:trPr>
          <w:jc w:val="center"/>
        </w:trPr>
        <w:tc>
          <w:tcPr>
            <w:tcW w:w="2122" w:type="dxa"/>
          </w:tcPr>
          <w:p w14:paraId="23518255" w14:textId="77777777" w:rsidR="00C87416" w:rsidRPr="00CE4A5A" w:rsidRDefault="00C87416" w:rsidP="00C87416">
            <w:pPr>
              <w:pStyle w:val="Default"/>
              <w:tabs>
                <w:tab w:val="left" w:pos="0"/>
              </w:tabs>
              <w:jc w:val="both"/>
              <w:rPr>
                <w:lang w:val="en-US"/>
              </w:rPr>
            </w:pPr>
            <w:r w:rsidRPr="00CE4A5A">
              <w:rPr>
                <w:lang w:val="en-US"/>
              </w:rPr>
              <w:t>Beta</w:t>
            </w:r>
          </w:p>
        </w:tc>
        <w:tc>
          <w:tcPr>
            <w:tcW w:w="1134" w:type="dxa"/>
          </w:tcPr>
          <w:p w14:paraId="0901C69B" w14:textId="77777777" w:rsidR="00C87416" w:rsidRPr="00CE4A5A" w:rsidRDefault="00C87416" w:rsidP="00CE4A5A">
            <w:pPr>
              <w:pStyle w:val="Default"/>
              <w:tabs>
                <w:tab w:val="left" w:pos="0"/>
              </w:tabs>
              <w:jc w:val="center"/>
              <w:rPr>
                <w:lang w:val="en-US"/>
              </w:rPr>
            </w:pPr>
            <w:r w:rsidRPr="00CE4A5A">
              <w:rPr>
                <w:lang w:val="en-US"/>
              </w:rPr>
              <w:t>308</w:t>
            </w:r>
          </w:p>
        </w:tc>
        <w:tc>
          <w:tcPr>
            <w:tcW w:w="1701" w:type="dxa"/>
          </w:tcPr>
          <w:p w14:paraId="242CE5FA" w14:textId="77777777" w:rsidR="00C87416" w:rsidRPr="00CE4A5A" w:rsidRDefault="00C87416" w:rsidP="00CE4A5A">
            <w:pPr>
              <w:pStyle w:val="Default"/>
              <w:tabs>
                <w:tab w:val="left" w:pos="0"/>
              </w:tabs>
              <w:jc w:val="center"/>
              <w:rPr>
                <w:lang w:val="en-US"/>
              </w:rPr>
            </w:pPr>
            <w:r w:rsidRPr="00CE4A5A">
              <w:rPr>
                <w:lang w:val="en-US"/>
              </w:rPr>
              <w:t>1100 KPa</w:t>
            </w:r>
          </w:p>
        </w:tc>
        <w:tc>
          <w:tcPr>
            <w:tcW w:w="3118" w:type="dxa"/>
          </w:tcPr>
          <w:p w14:paraId="697F6E1A" w14:textId="77777777" w:rsidR="00C87416" w:rsidRPr="00CE4A5A" w:rsidRDefault="00C87416" w:rsidP="00CE4A5A">
            <w:pPr>
              <w:pStyle w:val="Default"/>
              <w:tabs>
                <w:tab w:val="left" w:pos="0"/>
              </w:tabs>
              <w:jc w:val="center"/>
              <w:rPr>
                <w:lang w:val="en-US"/>
              </w:rPr>
            </w:pPr>
            <w:r w:rsidRPr="00CE4A5A">
              <w:rPr>
                <w:lang w:val="en-US"/>
              </w:rPr>
              <w:t>3.27</w:t>
            </w:r>
          </w:p>
        </w:tc>
        <w:tc>
          <w:tcPr>
            <w:tcW w:w="1418" w:type="dxa"/>
            <w:shd w:val="clear" w:color="auto" w:fill="FFFFFF" w:themeFill="background1"/>
          </w:tcPr>
          <w:p w14:paraId="58AFC3D2" w14:textId="77777777" w:rsidR="00C87416" w:rsidRPr="00CE4A5A" w:rsidRDefault="00C87416" w:rsidP="00CE4A5A">
            <w:pPr>
              <w:pStyle w:val="Default"/>
              <w:tabs>
                <w:tab w:val="left" w:pos="0"/>
              </w:tabs>
              <w:jc w:val="center"/>
              <w:rPr>
                <w:lang w:val="en-US"/>
              </w:rPr>
            </w:pPr>
            <w:r w:rsidRPr="00CE4A5A">
              <w:rPr>
                <w:lang w:val="en-US"/>
              </w:rPr>
              <w:t>2010</w:t>
            </w:r>
          </w:p>
        </w:tc>
      </w:tr>
      <w:tr w:rsidR="00C87416" w:rsidRPr="00A95268" w14:paraId="17453EE2" w14:textId="77777777" w:rsidTr="00CE4A5A">
        <w:trPr>
          <w:jc w:val="center"/>
        </w:trPr>
        <w:tc>
          <w:tcPr>
            <w:tcW w:w="2122" w:type="dxa"/>
          </w:tcPr>
          <w:p w14:paraId="707406FA" w14:textId="77777777" w:rsidR="00C87416" w:rsidRPr="00CE4A5A" w:rsidRDefault="00C87416" w:rsidP="00C87416">
            <w:pPr>
              <w:pStyle w:val="Default"/>
              <w:tabs>
                <w:tab w:val="left" w:pos="0"/>
              </w:tabs>
              <w:jc w:val="both"/>
              <w:rPr>
                <w:lang w:val="en-US"/>
              </w:rPr>
            </w:pPr>
            <w:r w:rsidRPr="00CE4A5A">
              <w:rPr>
                <w:lang w:val="en-US"/>
              </w:rPr>
              <w:t>T-type</w:t>
            </w:r>
          </w:p>
        </w:tc>
        <w:tc>
          <w:tcPr>
            <w:tcW w:w="1134" w:type="dxa"/>
          </w:tcPr>
          <w:p w14:paraId="2E3C955D" w14:textId="77777777" w:rsidR="00C87416" w:rsidRPr="00CE4A5A" w:rsidRDefault="00C87416" w:rsidP="00CE4A5A">
            <w:pPr>
              <w:pStyle w:val="Default"/>
              <w:tabs>
                <w:tab w:val="left" w:pos="0"/>
              </w:tabs>
              <w:jc w:val="center"/>
              <w:rPr>
                <w:lang w:val="en-US"/>
              </w:rPr>
            </w:pPr>
            <w:r w:rsidRPr="00CE4A5A">
              <w:rPr>
                <w:lang w:val="en-US"/>
              </w:rPr>
              <w:t>288</w:t>
            </w:r>
          </w:p>
        </w:tc>
        <w:tc>
          <w:tcPr>
            <w:tcW w:w="1701" w:type="dxa"/>
          </w:tcPr>
          <w:p w14:paraId="653AE407" w14:textId="77777777" w:rsidR="00C87416" w:rsidRPr="00CE4A5A" w:rsidRDefault="00C87416" w:rsidP="00CE4A5A">
            <w:pPr>
              <w:pStyle w:val="Default"/>
              <w:tabs>
                <w:tab w:val="left" w:pos="0"/>
              </w:tabs>
              <w:jc w:val="center"/>
              <w:rPr>
                <w:lang w:val="en-US"/>
              </w:rPr>
            </w:pPr>
            <w:r w:rsidRPr="00CE4A5A">
              <w:rPr>
                <w:lang w:val="en-US"/>
              </w:rPr>
              <w:t>100 KPa</w:t>
            </w:r>
          </w:p>
        </w:tc>
        <w:tc>
          <w:tcPr>
            <w:tcW w:w="3118" w:type="dxa"/>
          </w:tcPr>
          <w:p w14:paraId="1F4AD92E" w14:textId="77777777" w:rsidR="00C87416" w:rsidRPr="00CE4A5A" w:rsidRDefault="00C87416" w:rsidP="00CE4A5A">
            <w:pPr>
              <w:pStyle w:val="Default"/>
              <w:tabs>
                <w:tab w:val="left" w:pos="0"/>
              </w:tabs>
              <w:jc w:val="center"/>
              <w:rPr>
                <w:lang w:val="en-US"/>
              </w:rPr>
            </w:pPr>
            <w:r w:rsidRPr="00CE4A5A">
              <w:rPr>
                <w:lang w:val="en-US"/>
              </w:rPr>
              <w:t>4.81</w:t>
            </w:r>
          </w:p>
        </w:tc>
        <w:tc>
          <w:tcPr>
            <w:tcW w:w="1418" w:type="dxa"/>
            <w:shd w:val="clear" w:color="auto" w:fill="FFFFFF" w:themeFill="background1"/>
          </w:tcPr>
          <w:p w14:paraId="157A7E20" w14:textId="77777777" w:rsidR="00C87416" w:rsidRPr="00CE4A5A" w:rsidRDefault="00C87416" w:rsidP="00CE4A5A">
            <w:pPr>
              <w:pStyle w:val="Default"/>
              <w:tabs>
                <w:tab w:val="left" w:pos="0"/>
              </w:tabs>
              <w:jc w:val="center"/>
              <w:rPr>
                <w:lang w:val="en-US"/>
              </w:rPr>
            </w:pPr>
            <w:r w:rsidRPr="00CE4A5A">
              <w:rPr>
                <w:lang w:val="en-US"/>
              </w:rPr>
              <w:t>2013</w:t>
            </w:r>
          </w:p>
        </w:tc>
      </w:tr>
      <w:tr w:rsidR="00C87416" w:rsidRPr="00A95268" w14:paraId="7083B1F7" w14:textId="77777777" w:rsidTr="00CE4A5A">
        <w:trPr>
          <w:jc w:val="center"/>
        </w:trPr>
        <w:tc>
          <w:tcPr>
            <w:tcW w:w="2122" w:type="dxa"/>
          </w:tcPr>
          <w:p w14:paraId="568A32DA" w14:textId="77777777" w:rsidR="00C87416" w:rsidRPr="00CE4A5A" w:rsidRDefault="00C87416" w:rsidP="00C87416">
            <w:pPr>
              <w:pStyle w:val="Default"/>
              <w:tabs>
                <w:tab w:val="left" w:pos="0"/>
              </w:tabs>
              <w:jc w:val="both"/>
              <w:rPr>
                <w:lang w:val="en-US"/>
              </w:rPr>
            </w:pPr>
            <w:r w:rsidRPr="00CE4A5A">
              <w:rPr>
                <w:lang w:val="en-US"/>
              </w:rPr>
              <w:t>T-type</w:t>
            </w:r>
          </w:p>
        </w:tc>
        <w:tc>
          <w:tcPr>
            <w:tcW w:w="1134" w:type="dxa"/>
          </w:tcPr>
          <w:p w14:paraId="0ECDAB5E" w14:textId="77777777" w:rsidR="00C87416" w:rsidRPr="00CE4A5A" w:rsidRDefault="00C87416" w:rsidP="00CE4A5A">
            <w:pPr>
              <w:pStyle w:val="Default"/>
              <w:tabs>
                <w:tab w:val="left" w:pos="0"/>
              </w:tabs>
              <w:jc w:val="center"/>
              <w:rPr>
                <w:lang w:val="en-US"/>
              </w:rPr>
            </w:pPr>
            <w:r w:rsidRPr="00CE4A5A">
              <w:rPr>
                <w:lang w:val="en-US"/>
              </w:rPr>
              <w:t>298</w:t>
            </w:r>
          </w:p>
        </w:tc>
        <w:tc>
          <w:tcPr>
            <w:tcW w:w="1701" w:type="dxa"/>
          </w:tcPr>
          <w:p w14:paraId="0333E448" w14:textId="77777777" w:rsidR="00C87416" w:rsidRPr="00CE4A5A" w:rsidRDefault="00C87416" w:rsidP="00CE4A5A">
            <w:pPr>
              <w:pStyle w:val="Default"/>
              <w:tabs>
                <w:tab w:val="left" w:pos="0"/>
              </w:tabs>
              <w:jc w:val="center"/>
              <w:rPr>
                <w:lang w:val="en-US"/>
              </w:rPr>
            </w:pPr>
            <w:r w:rsidRPr="00CE4A5A">
              <w:rPr>
                <w:lang w:val="en-US"/>
              </w:rPr>
              <w:t>100 KPa</w:t>
            </w:r>
          </w:p>
        </w:tc>
        <w:tc>
          <w:tcPr>
            <w:tcW w:w="3118" w:type="dxa"/>
          </w:tcPr>
          <w:p w14:paraId="78C95B4B" w14:textId="77777777" w:rsidR="00C87416" w:rsidRPr="00CE4A5A" w:rsidRDefault="00C87416" w:rsidP="00CE4A5A">
            <w:pPr>
              <w:pStyle w:val="Default"/>
              <w:tabs>
                <w:tab w:val="left" w:pos="0"/>
              </w:tabs>
              <w:jc w:val="center"/>
              <w:rPr>
                <w:lang w:val="en-US"/>
              </w:rPr>
            </w:pPr>
            <w:r w:rsidRPr="00CE4A5A">
              <w:rPr>
                <w:lang w:val="en-US"/>
              </w:rPr>
              <w:t>3.94</w:t>
            </w:r>
          </w:p>
        </w:tc>
        <w:tc>
          <w:tcPr>
            <w:tcW w:w="1418" w:type="dxa"/>
            <w:shd w:val="clear" w:color="auto" w:fill="FFFFFF" w:themeFill="background1"/>
          </w:tcPr>
          <w:p w14:paraId="5FC054D7" w14:textId="77777777" w:rsidR="00C87416" w:rsidRPr="00CE4A5A" w:rsidRDefault="00C87416" w:rsidP="00CE4A5A">
            <w:pPr>
              <w:pStyle w:val="Default"/>
              <w:tabs>
                <w:tab w:val="left" w:pos="0"/>
              </w:tabs>
              <w:jc w:val="center"/>
              <w:rPr>
                <w:lang w:val="en-US"/>
              </w:rPr>
            </w:pPr>
            <w:r w:rsidRPr="00CE4A5A">
              <w:rPr>
                <w:lang w:val="en-US"/>
              </w:rPr>
              <w:t>2013</w:t>
            </w:r>
          </w:p>
        </w:tc>
      </w:tr>
      <w:tr w:rsidR="00C87416" w:rsidRPr="00A95268" w14:paraId="218C06A6" w14:textId="77777777" w:rsidTr="00CE4A5A">
        <w:trPr>
          <w:jc w:val="center"/>
        </w:trPr>
        <w:tc>
          <w:tcPr>
            <w:tcW w:w="2122" w:type="dxa"/>
          </w:tcPr>
          <w:p w14:paraId="074F4639" w14:textId="77777777" w:rsidR="00C87416" w:rsidRPr="00CE4A5A" w:rsidRDefault="00C87416" w:rsidP="00C87416">
            <w:pPr>
              <w:pStyle w:val="Default"/>
              <w:tabs>
                <w:tab w:val="left" w:pos="0"/>
              </w:tabs>
              <w:jc w:val="both"/>
              <w:rPr>
                <w:lang w:val="en-US"/>
              </w:rPr>
            </w:pPr>
            <w:r w:rsidRPr="00CE4A5A">
              <w:rPr>
                <w:lang w:val="en-US"/>
              </w:rPr>
              <w:t>Zeolite NaKA</w:t>
            </w:r>
          </w:p>
        </w:tc>
        <w:tc>
          <w:tcPr>
            <w:tcW w:w="1134" w:type="dxa"/>
          </w:tcPr>
          <w:p w14:paraId="0745A4FE" w14:textId="77777777" w:rsidR="00C87416" w:rsidRPr="00CE4A5A" w:rsidRDefault="00C87416" w:rsidP="00CE4A5A">
            <w:pPr>
              <w:pStyle w:val="Default"/>
              <w:tabs>
                <w:tab w:val="left" w:pos="0"/>
              </w:tabs>
              <w:jc w:val="center"/>
              <w:rPr>
                <w:lang w:val="en-US"/>
              </w:rPr>
            </w:pPr>
            <w:r w:rsidRPr="00CE4A5A">
              <w:rPr>
                <w:lang w:val="en-US"/>
              </w:rPr>
              <w:t>273</w:t>
            </w:r>
          </w:p>
        </w:tc>
        <w:tc>
          <w:tcPr>
            <w:tcW w:w="1701" w:type="dxa"/>
          </w:tcPr>
          <w:p w14:paraId="15D7652A" w14:textId="77777777" w:rsidR="00C87416" w:rsidRPr="00CE4A5A" w:rsidRDefault="00C87416" w:rsidP="00CE4A5A">
            <w:pPr>
              <w:pStyle w:val="Default"/>
              <w:tabs>
                <w:tab w:val="left" w:pos="0"/>
              </w:tabs>
              <w:jc w:val="center"/>
              <w:rPr>
                <w:lang w:val="en-US"/>
              </w:rPr>
            </w:pPr>
            <w:r w:rsidRPr="00CE4A5A">
              <w:rPr>
                <w:lang w:val="en-US"/>
              </w:rPr>
              <w:t>101 KPa</w:t>
            </w:r>
          </w:p>
        </w:tc>
        <w:tc>
          <w:tcPr>
            <w:tcW w:w="3118" w:type="dxa"/>
          </w:tcPr>
          <w:p w14:paraId="0350BB47" w14:textId="77777777" w:rsidR="00C87416" w:rsidRPr="00CE4A5A" w:rsidRDefault="00C87416" w:rsidP="00CE4A5A">
            <w:pPr>
              <w:pStyle w:val="Default"/>
              <w:tabs>
                <w:tab w:val="left" w:pos="0"/>
              </w:tabs>
              <w:jc w:val="center"/>
              <w:rPr>
                <w:lang w:val="en-US"/>
              </w:rPr>
            </w:pPr>
            <w:r w:rsidRPr="00CE4A5A">
              <w:rPr>
                <w:lang w:val="en-US"/>
              </w:rPr>
              <w:t>3.36</w:t>
            </w:r>
          </w:p>
        </w:tc>
        <w:tc>
          <w:tcPr>
            <w:tcW w:w="1418" w:type="dxa"/>
            <w:shd w:val="clear" w:color="auto" w:fill="FFFFFF" w:themeFill="background1"/>
          </w:tcPr>
          <w:p w14:paraId="4B2D3D0D" w14:textId="77777777" w:rsidR="00C87416" w:rsidRPr="00CE4A5A" w:rsidRDefault="00C87416" w:rsidP="00CE4A5A">
            <w:pPr>
              <w:pStyle w:val="Default"/>
              <w:tabs>
                <w:tab w:val="left" w:pos="0"/>
              </w:tabs>
              <w:jc w:val="center"/>
              <w:rPr>
                <w:lang w:val="en-US"/>
              </w:rPr>
            </w:pPr>
            <w:r w:rsidRPr="00CE4A5A">
              <w:rPr>
                <w:lang w:val="en-US"/>
              </w:rPr>
              <w:t>2013</w:t>
            </w:r>
          </w:p>
        </w:tc>
      </w:tr>
    </w:tbl>
    <w:p w14:paraId="13E7E081" w14:textId="77777777" w:rsidR="00C87416" w:rsidRPr="00A95268" w:rsidRDefault="00C87416" w:rsidP="00C87416">
      <w:pPr>
        <w:pStyle w:val="Default"/>
        <w:tabs>
          <w:tab w:val="left" w:pos="0"/>
        </w:tabs>
        <w:ind w:firstLine="567"/>
        <w:jc w:val="both"/>
        <w:rPr>
          <w:sz w:val="28"/>
          <w:szCs w:val="28"/>
          <w:lang w:val="en-US"/>
        </w:rPr>
      </w:pPr>
    </w:p>
    <w:p w14:paraId="419C724E" w14:textId="253FCDA9" w:rsidR="00C87416" w:rsidRPr="00A95268" w:rsidRDefault="00C87416" w:rsidP="00C87416">
      <w:pPr>
        <w:pStyle w:val="Default"/>
        <w:tabs>
          <w:tab w:val="left" w:pos="0"/>
        </w:tabs>
        <w:ind w:firstLine="567"/>
        <w:jc w:val="both"/>
        <w:rPr>
          <w:sz w:val="28"/>
          <w:szCs w:val="28"/>
          <w:lang w:val="en-US"/>
        </w:rPr>
      </w:pPr>
      <w:r w:rsidRPr="00A95268">
        <w:rPr>
          <w:sz w:val="28"/>
          <w:szCs w:val="28"/>
          <w:lang w:val="en-US"/>
        </w:rPr>
        <w:t>The zeolites CO</w:t>
      </w:r>
      <w:r w:rsidRPr="00A95268">
        <w:rPr>
          <w:sz w:val="28"/>
          <w:szCs w:val="28"/>
          <w:vertAlign w:val="subscript"/>
          <w:lang w:val="en-US"/>
        </w:rPr>
        <w:t>2</w:t>
      </w:r>
      <w:r w:rsidRPr="00A95268">
        <w:rPr>
          <w:sz w:val="28"/>
          <w:szCs w:val="28"/>
          <w:lang w:val="en-US"/>
        </w:rPr>
        <w:t xml:space="preserve"> adsorption capacity at ambient temperature was in the range of 2.5 to 3.0 moles/kg. Among zeolites, 13X is the most investigated material for the purpose of CO</w:t>
      </w:r>
      <w:r w:rsidRPr="00A95268">
        <w:rPr>
          <w:sz w:val="28"/>
          <w:szCs w:val="28"/>
          <w:vertAlign w:val="subscript"/>
          <w:lang w:val="en-US"/>
        </w:rPr>
        <w:t>2</w:t>
      </w:r>
      <w:r w:rsidRPr="00A95268">
        <w:rPr>
          <w:sz w:val="28"/>
          <w:szCs w:val="28"/>
          <w:lang w:val="en-US"/>
        </w:rPr>
        <w:t xml:space="preserve"> capture [52]. The carbon dioxide capture properties of acidic zeolites </w:t>
      </w:r>
      <w:r w:rsidR="00307DF2">
        <w:rPr>
          <w:sz w:val="28"/>
          <w:szCs w:val="28"/>
          <w:lang w:val="en-US"/>
        </w:rPr>
        <w:t xml:space="preserve">are well-known [53, 54] and </w:t>
      </w:r>
      <w:r w:rsidRPr="00A95268">
        <w:rPr>
          <w:sz w:val="28"/>
          <w:szCs w:val="28"/>
          <w:lang w:val="en-US"/>
        </w:rPr>
        <w:t>good selectivity toward</w:t>
      </w:r>
      <w:r w:rsidR="00307DF2">
        <w:rPr>
          <w:sz w:val="28"/>
          <w:szCs w:val="28"/>
          <w:lang w:val="en-US"/>
        </w:rPr>
        <w:t>s</w:t>
      </w:r>
      <w:r w:rsidRPr="00A95268">
        <w:rPr>
          <w:sz w:val="28"/>
          <w:szCs w:val="28"/>
          <w:lang w:val="en-US"/>
        </w:rPr>
        <w:t xml:space="preserve"> CO</w:t>
      </w:r>
      <w:r w:rsidRPr="00A95268">
        <w:rPr>
          <w:sz w:val="28"/>
          <w:szCs w:val="28"/>
          <w:vertAlign w:val="subscript"/>
          <w:lang w:val="en-US"/>
        </w:rPr>
        <w:t>2</w:t>
      </w:r>
      <w:r w:rsidRPr="00A95268">
        <w:rPr>
          <w:sz w:val="28"/>
          <w:szCs w:val="28"/>
          <w:lang w:val="en-US"/>
        </w:rPr>
        <w:t xml:space="preserve"> over N</w:t>
      </w:r>
      <w:r w:rsidRPr="00A95268">
        <w:rPr>
          <w:sz w:val="28"/>
          <w:szCs w:val="28"/>
          <w:vertAlign w:val="subscript"/>
          <w:lang w:val="en-US"/>
        </w:rPr>
        <w:t>2</w:t>
      </w:r>
      <w:r w:rsidRPr="00A95268">
        <w:rPr>
          <w:sz w:val="28"/>
          <w:szCs w:val="28"/>
          <w:lang w:val="en-US"/>
        </w:rPr>
        <w:t xml:space="preserve"> which is t</w:t>
      </w:r>
      <w:r w:rsidR="00307DF2">
        <w:rPr>
          <w:sz w:val="28"/>
          <w:szCs w:val="28"/>
          <w:lang w:val="en-US"/>
        </w:rPr>
        <w:t>he dominant species in flue gas</w:t>
      </w:r>
      <w:r w:rsidRPr="00A95268">
        <w:rPr>
          <w:sz w:val="28"/>
          <w:szCs w:val="28"/>
          <w:lang w:val="en-US"/>
        </w:rPr>
        <w:t xml:space="preserve"> makes acidic zeolites very promising as a material for carbon dioxide separation. </w:t>
      </w:r>
    </w:p>
    <w:p w14:paraId="29D9F214" w14:textId="6756858B" w:rsidR="00C87416" w:rsidRPr="00A95268" w:rsidRDefault="00B5789C" w:rsidP="00C87416">
      <w:pPr>
        <w:pStyle w:val="Default"/>
        <w:tabs>
          <w:tab w:val="left" w:pos="0"/>
        </w:tabs>
        <w:ind w:firstLine="567"/>
        <w:jc w:val="both"/>
        <w:rPr>
          <w:sz w:val="28"/>
          <w:szCs w:val="28"/>
          <w:lang w:val="en-US"/>
        </w:rPr>
      </w:pPr>
      <w:r w:rsidRPr="00A95268">
        <w:rPr>
          <w:sz w:val="28"/>
          <w:szCs w:val="28"/>
          <w:lang w:val="en-US"/>
        </w:rPr>
        <w:t xml:space="preserve">Zeolites reach equilibrium capacity in a few minutes and from </w:t>
      </w:r>
      <w:r w:rsidR="00307DF2" w:rsidRPr="00A95268">
        <w:rPr>
          <w:sz w:val="28"/>
          <w:szCs w:val="28"/>
          <w:lang w:val="en-US"/>
        </w:rPr>
        <w:t>adsorption kinetics of CO</w:t>
      </w:r>
      <w:r w:rsidR="00307DF2" w:rsidRPr="00A95268">
        <w:rPr>
          <w:sz w:val="28"/>
          <w:szCs w:val="28"/>
          <w:vertAlign w:val="subscript"/>
          <w:lang w:val="en-US"/>
        </w:rPr>
        <w:t>2</w:t>
      </w:r>
      <w:r w:rsidR="00307DF2">
        <w:rPr>
          <w:sz w:val="28"/>
          <w:szCs w:val="28"/>
          <w:vertAlign w:val="subscript"/>
          <w:lang w:val="en-US"/>
        </w:rPr>
        <w:t xml:space="preserve"> </w:t>
      </w:r>
      <w:r w:rsidRPr="00A95268">
        <w:rPr>
          <w:sz w:val="28"/>
          <w:szCs w:val="28"/>
          <w:lang w:val="en-US"/>
        </w:rPr>
        <w:t>point of view they can be called</w:t>
      </w:r>
      <w:r w:rsidR="00307DF2">
        <w:rPr>
          <w:sz w:val="28"/>
          <w:szCs w:val="28"/>
          <w:lang w:val="en-US"/>
        </w:rPr>
        <w:t xml:space="preserve"> as</w:t>
      </w:r>
      <w:r w:rsidRPr="00A95268">
        <w:rPr>
          <w:sz w:val="28"/>
          <w:szCs w:val="28"/>
          <w:lang w:val="en-US"/>
        </w:rPr>
        <w:t xml:space="preserve"> the fastest adsorbents</w:t>
      </w:r>
      <w:r w:rsidR="00214218" w:rsidRPr="00A95268">
        <w:rPr>
          <w:sz w:val="28"/>
          <w:szCs w:val="28"/>
          <w:lang w:val="en-US"/>
        </w:rPr>
        <w:t>.</w:t>
      </w:r>
      <w:r w:rsidRPr="00A95268">
        <w:rPr>
          <w:sz w:val="28"/>
          <w:szCs w:val="28"/>
          <w:lang w:val="en-US"/>
        </w:rPr>
        <w:t xml:space="preserve"> </w:t>
      </w:r>
      <w:r w:rsidR="00494F52" w:rsidRPr="00A95268">
        <w:rPr>
          <w:sz w:val="28"/>
          <w:szCs w:val="28"/>
          <w:lang w:val="en-US"/>
        </w:rPr>
        <w:t>The main condition for improved zeolite adsorption and lossless performance</w:t>
      </w:r>
      <w:r w:rsidR="00904C37" w:rsidRPr="00A95268">
        <w:rPr>
          <w:sz w:val="28"/>
          <w:szCs w:val="28"/>
          <w:lang w:val="en-US"/>
        </w:rPr>
        <w:t xml:space="preserve"> is the maximum achievement</w:t>
      </w:r>
      <w:r w:rsidR="00494F52" w:rsidRPr="00A95268">
        <w:rPr>
          <w:sz w:val="28"/>
          <w:szCs w:val="28"/>
          <w:lang w:val="en-US"/>
        </w:rPr>
        <w:t xml:space="preserve"> </w:t>
      </w:r>
      <w:r w:rsidR="00904C37" w:rsidRPr="00A95268">
        <w:rPr>
          <w:sz w:val="28"/>
          <w:szCs w:val="28"/>
          <w:lang w:val="en-US"/>
        </w:rPr>
        <w:t>of feed stream</w:t>
      </w:r>
      <w:r w:rsidR="00307DF2">
        <w:rPr>
          <w:sz w:val="28"/>
          <w:szCs w:val="28"/>
          <w:lang w:val="en-US"/>
        </w:rPr>
        <w:t xml:space="preserve"> </w:t>
      </w:r>
      <w:r w:rsidR="00307DF2" w:rsidRPr="00A95268">
        <w:rPr>
          <w:sz w:val="28"/>
          <w:szCs w:val="28"/>
          <w:lang w:val="en-US"/>
        </w:rPr>
        <w:t>dry flow</w:t>
      </w:r>
      <w:r w:rsidR="00494F52" w:rsidRPr="00A95268">
        <w:rPr>
          <w:sz w:val="28"/>
          <w:szCs w:val="28"/>
          <w:lang w:val="en-US"/>
        </w:rPr>
        <w:t xml:space="preserve">. </w:t>
      </w:r>
      <w:r w:rsidRPr="00A95268">
        <w:rPr>
          <w:sz w:val="28"/>
          <w:szCs w:val="28"/>
          <w:lang w:val="en-US"/>
        </w:rPr>
        <w:t>This is due to the fact that the low content of silica, although it is a guarantee of high adsorption ability and selectivity at low pressure with favorable isotherms, at the same time makes ma</w:t>
      </w:r>
      <w:r w:rsidR="00307DF2">
        <w:rPr>
          <w:sz w:val="28"/>
          <w:szCs w:val="28"/>
          <w:lang w:val="en-US"/>
        </w:rPr>
        <w:t>terials susceptible to moisture</w:t>
      </w:r>
      <w:r w:rsidRPr="00A95268">
        <w:rPr>
          <w:sz w:val="28"/>
          <w:szCs w:val="28"/>
          <w:lang w:val="en-US"/>
        </w:rPr>
        <w:t xml:space="preserve"> which strongly inhibits uptake of CO</w:t>
      </w:r>
      <w:r w:rsidRPr="00A95268">
        <w:rPr>
          <w:sz w:val="28"/>
          <w:szCs w:val="28"/>
          <w:vertAlign w:val="subscript"/>
          <w:lang w:val="en-US"/>
        </w:rPr>
        <w:t>2</w:t>
      </w:r>
      <w:r w:rsidR="00C87416" w:rsidRPr="00A95268">
        <w:rPr>
          <w:sz w:val="28"/>
          <w:szCs w:val="28"/>
          <w:lang w:val="en-US"/>
        </w:rPr>
        <w:t xml:space="preserve">. Indeed, </w:t>
      </w:r>
      <w:r w:rsidR="00307DF2" w:rsidRPr="00A95268">
        <w:rPr>
          <w:sz w:val="28"/>
          <w:szCs w:val="28"/>
          <w:lang w:val="en-US"/>
        </w:rPr>
        <w:t>the flue gas needs extensive drying prior to CO</w:t>
      </w:r>
      <w:r w:rsidR="00307DF2" w:rsidRPr="00A95268">
        <w:rPr>
          <w:sz w:val="28"/>
          <w:szCs w:val="28"/>
          <w:vertAlign w:val="subscript"/>
          <w:lang w:val="en-US"/>
        </w:rPr>
        <w:t>2</w:t>
      </w:r>
      <w:r w:rsidR="00307DF2" w:rsidRPr="00A95268">
        <w:rPr>
          <w:sz w:val="28"/>
          <w:szCs w:val="28"/>
          <w:lang w:val="en-US"/>
        </w:rPr>
        <w:t xml:space="preserve"> capture [55]</w:t>
      </w:r>
      <w:r w:rsidR="00307DF2">
        <w:rPr>
          <w:sz w:val="28"/>
          <w:szCs w:val="28"/>
          <w:lang w:val="en-US"/>
        </w:rPr>
        <w:t xml:space="preserve"> </w:t>
      </w:r>
      <w:r w:rsidR="00C87416" w:rsidRPr="00A95268">
        <w:rPr>
          <w:sz w:val="28"/>
          <w:szCs w:val="28"/>
          <w:lang w:val="en-US"/>
        </w:rPr>
        <w:t xml:space="preserve">because of </w:t>
      </w:r>
      <w:r w:rsidR="00307DF2">
        <w:rPr>
          <w:sz w:val="28"/>
          <w:szCs w:val="28"/>
          <w:lang w:val="en-US"/>
        </w:rPr>
        <w:t>its highly hydrophilic character</w:t>
      </w:r>
      <w:r w:rsidR="00C87416" w:rsidRPr="00A95268">
        <w:rPr>
          <w:sz w:val="28"/>
          <w:szCs w:val="28"/>
          <w:lang w:val="en-US"/>
        </w:rPr>
        <w:t xml:space="preserve">. </w:t>
      </w:r>
    </w:p>
    <w:p w14:paraId="2928B7A4" w14:textId="03277D10" w:rsidR="00C87416" w:rsidRPr="00A95268" w:rsidRDefault="00307DF2" w:rsidP="00C87416">
      <w:pPr>
        <w:pStyle w:val="Default"/>
        <w:tabs>
          <w:tab w:val="left" w:pos="0"/>
        </w:tabs>
        <w:ind w:firstLine="567"/>
        <w:jc w:val="both"/>
        <w:rPr>
          <w:sz w:val="28"/>
          <w:szCs w:val="28"/>
          <w:lang w:val="en-US"/>
        </w:rPr>
      </w:pPr>
      <w:r w:rsidRPr="007428EE">
        <w:rPr>
          <w:sz w:val="28"/>
          <w:szCs w:val="28"/>
          <w:lang w:val="en-US"/>
        </w:rPr>
        <w:t>Metal-organic frameworks</w:t>
      </w:r>
      <w:r w:rsidR="00C87416" w:rsidRPr="007428EE">
        <w:rPr>
          <w:sz w:val="28"/>
          <w:szCs w:val="28"/>
          <w:lang w:val="en-US"/>
        </w:rPr>
        <w:t xml:space="preserve"> also</w:t>
      </w:r>
      <w:r w:rsidRPr="007428EE">
        <w:rPr>
          <w:sz w:val="28"/>
          <w:szCs w:val="28"/>
          <w:lang w:val="en-US"/>
        </w:rPr>
        <w:t xml:space="preserve"> known as coordination polymers</w:t>
      </w:r>
      <w:r w:rsidR="00C87416" w:rsidRPr="007428EE">
        <w:rPr>
          <w:sz w:val="28"/>
          <w:szCs w:val="28"/>
          <w:lang w:val="en-US"/>
        </w:rPr>
        <w:t xml:space="preserve"> are crystalline materials that have attracted intense research interest as novel functional materials </w:t>
      </w:r>
      <w:r w:rsidR="007428EE" w:rsidRPr="007428EE">
        <w:rPr>
          <w:sz w:val="28"/>
          <w:szCs w:val="28"/>
          <w:lang w:val="en-US"/>
        </w:rPr>
        <w:t>for the last</w:t>
      </w:r>
      <w:r w:rsidR="00C87416" w:rsidRPr="007428EE">
        <w:rPr>
          <w:sz w:val="28"/>
          <w:szCs w:val="28"/>
          <w:lang w:val="en-US"/>
        </w:rPr>
        <w:t xml:space="preserve"> 20 years</w:t>
      </w:r>
      <w:r w:rsidR="00C87416" w:rsidRPr="00A95268">
        <w:rPr>
          <w:sz w:val="28"/>
          <w:szCs w:val="28"/>
          <w:lang w:val="en-US"/>
        </w:rPr>
        <w:t>.</w:t>
      </w:r>
    </w:p>
    <w:p w14:paraId="1A19E845" w14:textId="4C463127" w:rsidR="00C87416" w:rsidRPr="00A95268" w:rsidRDefault="00214218" w:rsidP="00C87416">
      <w:pPr>
        <w:pStyle w:val="Default"/>
        <w:tabs>
          <w:tab w:val="left" w:pos="0"/>
        </w:tabs>
        <w:ind w:firstLine="567"/>
        <w:jc w:val="both"/>
        <w:rPr>
          <w:sz w:val="28"/>
          <w:szCs w:val="28"/>
          <w:lang w:val="en-US"/>
        </w:rPr>
      </w:pPr>
      <w:r w:rsidRPr="00A95268">
        <w:rPr>
          <w:sz w:val="28"/>
          <w:szCs w:val="28"/>
          <w:lang w:val="en-US"/>
        </w:rPr>
        <w:t xml:space="preserve">The </w:t>
      </w:r>
      <w:r w:rsidR="00C87416" w:rsidRPr="00A95268">
        <w:rPr>
          <w:sz w:val="28"/>
          <w:szCs w:val="28"/>
          <w:lang w:val="en-US"/>
        </w:rPr>
        <w:t>MOF structure represent</w:t>
      </w:r>
      <w:r w:rsidR="003C60B6" w:rsidRPr="00A95268">
        <w:rPr>
          <w:sz w:val="28"/>
          <w:szCs w:val="28"/>
          <w:lang w:val="en-US"/>
        </w:rPr>
        <w:t>s</w:t>
      </w:r>
      <w:r w:rsidR="00C87416" w:rsidRPr="00A95268">
        <w:rPr>
          <w:sz w:val="28"/>
          <w:szCs w:val="28"/>
          <w:lang w:val="en-US"/>
        </w:rPr>
        <w:t xml:space="preserve"> compounding</w:t>
      </w:r>
      <w:r w:rsidRPr="00A95268">
        <w:rPr>
          <w:sz w:val="28"/>
          <w:szCs w:val="28"/>
          <w:lang w:val="en-US"/>
        </w:rPr>
        <w:t xml:space="preserve"> organic linking groups bridged with metal-based centers - single ions or clusters -</w:t>
      </w:r>
      <w:r w:rsidR="00C87416" w:rsidRPr="00A95268">
        <w:rPr>
          <w:sz w:val="28"/>
          <w:szCs w:val="28"/>
          <w:lang w:val="en-US"/>
        </w:rPr>
        <w:t xml:space="preserve"> by to </w:t>
      </w:r>
      <w:r w:rsidRPr="00A95268">
        <w:rPr>
          <w:sz w:val="28"/>
          <w:szCs w:val="28"/>
          <w:lang w:val="en-US"/>
        </w:rPr>
        <w:t>generate</w:t>
      </w:r>
      <w:r w:rsidR="00C87416" w:rsidRPr="00A95268">
        <w:rPr>
          <w:sz w:val="28"/>
          <w:szCs w:val="28"/>
          <w:lang w:val="en-US"/>
        </w:rPr>
        <w:t xml:space="preserve"> one-dimensional (1D), two-dimensional (2D) or three-dimensional (3D) coordination network [56]. MOFs are typically synthesized, often under mild conditions, by a self-assembly reaction between metal ions (nodes) and organic ligands (linkers) [57]. Among thousands of MOF structures reported in the pertinent literature, the majority </w:t>
      </w:r>
      <w:r w:rsidR="00307DF2">
        <w:rPr>
          <w:sz w:val="28"/>
          <w:szCs w:val="28"/>
          <w:lang w:val="en-US"/>
        </w:rPr>
        <w:t>is</w:t>
      </w:r>
      <w:r w:rsidR="00C87416" w:rsidRPr="00A95268">
        <w:rPr>
          <w:sz w:val="28"/>
          <w:szCs w:val="28"/>
          <w:lang w:val="en-US"/>
        </w:rPr>
        <w:t xml:space="preserve"> built up from divalent cations (Zn</w:t>
      </w:r>
      <w:r w:rsidR="00C87416" w:rsidRPr="00A95268">
        <w:rPr>
          <w:sz w:val="28"/>
          <w:szCs w:val="28"/>
          <w:vertAlign w:val="superscript"/>
          <w:lang w:val="en-US"/>
        </w:rPr>
        <w:t>2+</w:t>
      </w:r>
      <w:r w:rsidR="00C87416" w:rsidRPr="00A95268">
        <w:rPr>
          <w:sz w:val="28"/>
          <w:szCs w:val="28"/>
          <w:lang w:val="en-US"/>
        </w:rPr>
        <w:t>, Cu</w:t>
      </w:r>
      <w:r w:rsidR="00C87416" w:rsidRPr="00A95268">
        <w:rPr>
          <w:sz w:val="28"/>
          <w:szCs w:val="28"/>
          <w:vertAlign w:val="superscript"/>
          <w:lang w:val="en-US"/>
        </w:rPr>
        <w:t>2+</w:t>
      </w:r>
      <w:r w:rsidR="00C87416" w:rsidRPr="00A95268">
        <w:rPr>
          <w:sz w:val="28"/>
          <w:szCs w:val="28"/>
          <w:lang w:val="en-US"/>
        </w:rPr>
        <w:t>, Co</w:t>
      </w:r>
      <w:r w:rsidR="00C87416" w:rsidRPr="00A95268">
        <w:rPr>
          <w:sz w:val="28"/>
          <w:szCs w:val="28"/>
          <w:vertAlign w:val="superscript"/>
          <w:lang w:val="en-US"/>
        </w:rPr>
        <w:t>2+</w:t>
      </w:r>
      <w:r w:rsidR="00C87416" w:rsidRPr="00A95268">
        <w:rPr>
          <w:sz w:val="28"/>
          <w:szCs w:val="28"/>
          <w:lang w:val="en-US"/>
        </w:rPr>
        <w:t>, Ni</w:t>
      </w:r>
      <w:r w:rsidR="00C87416" w:rsidRPr="00A95268">
        <w:rPr>
          <w:sz w:val="28"/>
          <w:szCs w:val="28"/>
          <w:vertAlign w:val="superscript"/>
          <w:lang w:val="en-US"/>
        </w:rPr>
        <w:t>2+</w:t>
      </w:r>
      <w:r w:rsidR="00C87416" w:rsidRPr="00A95268">
        <w:rPr>
          <w:sz w:val="28"/>
          <w:szCs w:val="28"/>
          <w:lang w:val="en-US"/>
        </w:rPr>
        <w:t>, Cd</w:t>
      </w:r>
      <w:r w:rsidR="00C87416" w:rsidRPr="00A95268">
        <w:rPr>
          <w:sz w:val="28"/>
          <w:szCs w:val="28"/>
          <w:vertAlign w:val="superscript"/>
          <w:lang w:val="en-US"/>
        </w:rPr>
        <w:t>2+</w:t>
      </w:r>
      <w:r w:rsidR="00C87416" w:rsidRPr="00A95268">
        <w:rPr>
          <w:sz w:val="28"/>
          <w:szCs w:val="28"/>
          <w:lang w:val="en-US"/>
        </w:rPr>
        <w:t>, etc) and typically based on carboxylates, pho</w:t>
      </w:r>
      <w:r w:rsidR="00307DF2">
        <w:rPr>
          <w:sz w:val="28"/>
          <w:szCs w:val="28"/>
          <w:lang w:val="en-US"/>
        </w:rPr>
        <w:t>sphonates or N donating linkers</w:t>
      </w:r>
      <w:r w:rsidR="00C87416" w:rsidRPr="00A95268">
        <w:rPr>
          <w:sz w:val="28"/>
          <w:szCs w:val="28"/>
          <w:lang w:val="en-US"/>
        </w:rPr>
        <w:t xml:space="preserve"> or </w:t>
      </w:r>
      <w:r w:rsidR="00307DF2">
        <w:rPr>
          <w:sz w:val="28"/>
          <w:szCs w:val="28"/>
          <w:lang w:val="en-US"/>
        </w:rPr>
        <w:t>their</w:t>
      </w:r>
      <w:r w:rsidR="00C87416" w:rsidRPr="00A95268">
        <w:rPr>
          <w:sz w:val="28"/>
          <w:szCs w:val="28"/>
          <w:lang w:val="en-US"/>
        </w:rPr>
        <w:t xml:space="preserve"> combination </w:t>
      </w:r>
      <w:r w:rsidR="00307DF2" w:rsidRPr="00A95268">
        <w:rPr>
          <w:sz w:val="28"/>
          <w:szCs w:val="28"/>
          <w:lang w:val="en-US"/>
        </w:rPr>
        <w:t>[</w:t>
      </w:r>
      <w:r w:rsidR="00C87416" w:rsidRPr="00A95268">
        <w:rPr>
          <w:sz w:val="28"/>
          <w:szCs w:val="28"/>
          <w:lang w:val="en-US"/>
        </w:rPr>
        <w:t xml:space="preserve">57]. This leads to MOFs with a wide range of </w:t>
      </w:r>
      <w:r w:rsidR="007428EE">
        <w:rPr>
          <w:sz w:val="28"/>
          <w:szCs w:val="28"/>
          <w:lang w:val="en-US"/>
        </w:rPr>
        <w:t xml:space="preserve">structure types and pore sizes </w:t>
      </w:r>
      <w:r w:rsidR="00C87416" w:rsidRPr="00A95268">
        <w:rPr>
          <w:sz w:val="28"/>
          <w:szCs w:val="28"/>
          <w:lang w:val="en-US"/>
        </w:rPr>
        <w:t>from the micro to the meso domain and with or without functional groups on the organic spacer. Their large compositional and structural diversity allowing for numerous potential applications such as gas storage, separation of fluids, catalysis, sensing, inclusion, biomedicine, etc. [58]</w:t>
      </w:r>
    </w:p>
    <w:p w14:paraId="6EF062CD" w14:textId="7289E617" w:rsidR="00C87416" w:rsidRPr="00A95268" w:rsidRDefault="00C87416" w:rsidP="00C87416">
      <w:pPr>
        <w:pStyle w:val="Default"/>
        <w:tabs>
          <w:tab w:val="left" w:pos="0"/>
        </w:tabs>
        <w:ind w:firstLine="567"/>
        <w:jc w:val="both"/>
        <w:rPr>
          <w:sz w:val="28"/>
          <w:szCs w:val="28"/>
          <w:lang w:val="en-US"/>
        </w:rPr>
      </w:pPr>
      <w:r w:rsidRPr="00A95268">
        <w:rPr>
          <w:sz w:val="28"/>
          <w:szCs w:val="28"/>
          <w:lang w:val="en-US"/>
        </w:rPr>
        <w:t xml:space="preserve">In particular, the MOF family prepared </w:t>
      </w:r>
      <w:r w:rsidR="007428EE">
        <w:rPr>
          <w:sz w:val="28"/>
          <w:szCs w:val="28"/>
          <w:lang w:val="en-US"/>
        </w:rPr>
        <w:t>with use of</w:t>
      </w:r>
      <w:r w:rsidRPr="00A95268">
        <w:rPr>
          <w:sz w:val="28"/>
          <w:szCs w:val="28"/>
          <w:lang w:val="en-US"/>
        </w:rPr>
        <w:t xml:space="preserve"> divalent cations and benzene carboxylate linkers ha</w:t>
      </w:r>
      <w:r w:rsidR="003C60B6" w:rsidRPr="00A95268">
        <w:rPr>
          <w:sz w:val="28"/>
          <w:szCs w:val="28"/>
          <w:lang w:val="en-US"/>
        </w:rPr>
        <w:t>ve</w:t>
      </w:r>
      <w:r w:rsidRPr="00A95268">
        <w:rPr>
          <w:sz w:val="28"/>
          <w:szCs w:val="28"/>
          <w:lang w:val="en-US"/>
        </w:rPr>
        <w:t xml:space="preserve"> attracted more attention since they are solids with extra-large pore and high thermal stability [59]. The combined favorable properties of large </w:t>
      </w:r>
      <w:r w:rsidRPr="00A95268">
        <w:rPr>
          <w:sz w:val="28"/>
          <w:szCs w:val="28"/>
          <w:lang w:val="en-US"/>
        </w:rPr>
        <w:lastRenderedPageBreak/>
        <w:t>surface area, permanent porosity and tunable pore size/functionality have enabled MOFs as ideal candidates for CO</w:t>
      </w:r>
      <w:r w:rsidRPr="00A95268">
        <w:rPr>
          <w:sz w:val="28"/>
          <w:szCs w:val="28"/>
          <w:vertAlign w:val="subscript"/>
          <w:lang w:val="en-US"/>
        </w:rPr>
        <w:t>2</w:t>
      </w:r>
      <w:r w:rsidRPr="00A95268">
        <w:rPr>
          <w:sz w:val="28"/>
          <w:szCs w:val="28"/>
          <w:lang w:val="en-US"/>
        </w:rPr>
        <w:t xml:space="preserve"> capture in post-combustion configuration and for selective removal of CO</w:t>
      </w:r>
      <w:r w:rsidRPr="00A95268">
        <w:rPr>
          <w:sz w:val="28"/>
          <w:szCs w:val="28"/>
          <w:vertAlign w:val="subscript"/>
          <w:lang w:val="en-US"/>
        </w:rPr>
        <w:t>2</w:t>
      </w:r>
      <w:r w:rsidRPr="00A95268">
        <w:rPr>
          <w:sz w:val="28"/>
          <w:szCs w:val="28"/>
          <w:lang w:val="en-US"/>
        </w:rPr>
        <w:t xml:space="preserve"> to upgrade the natural gas [60]. Table 4 shows</w:t>
      </w:r>
      <w:r w:rsidR="003C60B6" w:rsidRPr="00A95268">
        <w:rPr>
          <w:sz w:val="28"/>
          <w:szCs w:val="28"/>
          <w:lang w:val="en-US"/>
        </w:rPr>
        <w:t xml:space="preserve"> a</w:t>
      </w:r>
      <w:r w:rsidRPr="00A95268">
        <w:rPr>
          <w:sz w:val="28"/>
          <w:szCs w:val="28"/>
          <w:lang w:val="en-US"/>
        </w:rPr>
        <w:t xml:space="preserve"> variety of MOFs CO</w:t>
      </w:r>
      <w:r w:rsidRPr="00A95268">
        <w:rPr>
          <w:sz w:val="28"/>
          <w:szCs w:val="28"/>
          <w:vertAlign w:val="subscript"/>
          <w:lang w:val="en-US"/>
        </w:rPr>
        <w:t>2</w:t>
      </w:r>
      <w:r w:rsidRPr="00A95268">
        <w:rPr>
          <w:sz w:val="28"/>
          <w:szCs w:val="28"/>
          <w:lang w:val="en-US"/>
        </w:rPr>
        <w:t xml:space="preserve"> uptake capacity in different conditions from</w:t>
      </w:r>
      <w:r w:rsidR="003C60B6" w:rsidRPr="00A95268">
        <w:rPr>
          <w:sz w:val="28"/>
          <w:szCs w:val="28"/>
          <w:lang w:val="en-US"/>
        </w:rPr>
        <w:t xml:space="preserve"> the</w:t>
      </w:r>
      <w:r w:rsidRPr="00A95268">
        <w:rPr>
          <w:sz w:val="28"/>
          <w:szCs w:val="28"/>
          <w:lang w:val="en-US"/>
        </w:rPr>
        <w:t xml:space="preserve"> overview in [51].</w:t>
      </w:r>
    </w:p>
    <w:p w14:paraId="170B341B" w14:textId="77777777" w:rsidR="00C87416" w:rsidRPr="00A95268" w:rsidRDefault="00C87416" w:rsidP="00C87416">
      <w:pPr>
        <w:pStyle w:val="Default"/>
        <w:tabs>
          <w:tab w:val="left" w:pos="0"/>
        </w:tabs>
        <w:ind w:firstLine="567"/>
        <w:jc w:val="both"/>
        <w:rPr>
          <w:sz w:val="28"/>
          <w:szCs w:val="28"/>
          <w:lang w:val="en-US"/>
        </w:rPr>
      </w:pPr>
    </w:p>
    <w:p w14:paraId="23DABD5D" w14:textId="601F7E83" w:rsidR="00C87416" w:rsidRPr="00A95268" w:rsidRDefault="007428EE" w:rsidP="00C87416">
      <w:pPr>
        <w:pStyle w:val="Default"/>
        <w:tabs>
          <w:tab w:val="left" w:pos="0"/>
        </w:tabs>
        <w:jc w:val="both"/>
        <w:rPr>
          <w:sz w:val="28"/>
          <w:szCs w:val="28"/>
          <w:lang w:val="en-US"/>
        </w:rPr>
      </w:pPr>
      <w:r>
        <w:rPr>
          <w:sz w:val="28"/>
          <w:szCs w:val="28"/>
          <w:lang w:val="en-US"/>
        </w:rPr>
        <w:t xml:space="preserve">Table 4 – </w:t>
      </w:r>
      <w:r w:rsidR="00C87416" w:rsidRPr="00A95268">
        <w:rPr>
          <w:sz w:val="28"/>
          <w:szCs w:val="28"/>
          <w:lang w:val="en-US"/>
        </w:rPr>
        <w:t>CO</w:t>
      </w:r>
      <w:r w:rsidR="00C87416" w:rsidRPr="00A95268">
        <w:rPr>
          <w:sz w:val="28"/>
          <w:szCs w:val="28"/>
          <w:vertAlign w:val="subscript"/>
          <w:lang w:val="en-US"/>
        </w:rPr>
        <w:t>2</w:t>
      </w:r>
      <w:r w:rsidR="00C87416" w:rsidRPr="00A95268">
        <w:rPr>
          <w:sz w:val="28"/>
          <w:szCs w:val="28"/>
          <w:lang w:val="en-US"/>
        </w:rPr>
        <w:t xml:space="preserve"> adsorption properties of </w:t>
      </w:r>
      <w:r w:rsidR="00B7730B">
        <w:rPr>
          <w:sz w:val="28"/>
          <w:szCs w:val="28"/>
          <w:lang w:val="en-US"/>
        </w:rPr>
        <w:t xml:space="preserve">selective </w:t>
      </w:r>
      <w:r w:rsidR="00C87416" w:rsidRPr="00A95268">
        <w:rPr>
          <w:sz w:val="28"/>
          <w:szCs w:val="28"/>
          <w:lang w:val="en-US"/>
        </w:rPr>
        <w:t>MOFs. References in [52]</w:t>
      </w:r>
    </w:p>
    <w:p w14:paraId="199F4C30" w14:textId="77777777" w:rsidR="00C87416" w:rsidRPr="00A95268" w:rsidRDefault="00C87416" w:rsidP="00C87416">
      <w:pPr>
        <w:pStyle w:val="Default"/>
        <w:tabs>
          <w:tab w:val="left" w:pos="0"/>
        </w:tabs>
        <w:ind w:firstLine="567"/>
        <w:jc w:val="both"/>
        <w:rPr>
          <w:sz w:val="28"/>
          <w:szCs w:val="28"/>
          <w:lang w:val="en-US"/>
        </w:rPr>
      </w:pPr>
    </w:p>
    <w:tbl>
      <w:tblPr>
        <w:tblW w:w="94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134"/>
        <w:gridCol w:w="1417"/>
        <w:gridCol w:w="3402"/>
        <w:gridCol w:w="1417"/>
      </w:tblGrid>
      <w:tr w:rsidR="00C87416" w:rsidRPr="004B5028" w14:paraId="22122AA3" w14:textId="77777777" w:rsidTr="004B5028">
        <w:trPr>
          <w:jc w:val="center"/>
        </w:trPr>
        <w:tc>
          <w:tcPr>
            <w:tcW w:w="2122" w:type="dxa"/>
          </w:tcPr>
          <w:p w14:paraId="0F3A9825" w14:textId="77777777" w:rsidR="00C87416" w:rsidRPr="004B5028" w:rsidRDefault="00C87416" w:rsidP="004B5028">
            <w:pPr>
              <w:pStyle w:val="Default"/>
              <w:tabs>
                <w:tab w:val="left" w:pos="0"/>
              </w:tabs>
              <w:jc w:val="center"/>
              <w:rPr>
                <w:lang w:val="en-US"/>
              </w:rPr>
            </w:pPr>
            <w:r w:rsidRPr="004B5028">
              <w:rPr>
                <w:lang w:val="en-US"/>
              </w:rPr>
              <w:t>Name of MOFs</w:t>
            </w:r>
          </w:p>
        </w:tc>
        <w:tc>
          <w:tcPr>
            <w:tcW w:w="1134" w:type="dxa"/>
          </w:tcPr>
          <w:p w14:paraId="55EB7A96" w14:textId="77777777" w:rsidR="00C87416" w:rsidRPr="004B5028" w:rsidRDefault="00C87416" w:rsidP="004B5028">
            <w:pPr>
              <w:pStyle w:val="Default"/>
              <w:tabs>
                <w:tab w:val="left" w:pos="0"/>
              </w:tabs>
              <w:jc w:val="center"/>
              <w:rPr>
                <w:lang w:val="en-US"/>
              </w:rPr>
            </w:pPr>
            <w:r w:rsidRPr="004B5028">
              <w:rPr>
                <w:lang w:val="en-US"/>
              </w:rPr>
              <w:t>T (K)</w:t>
            </w:r>
          </w:p>
        </w:tc>
        <w:tc>
          <w:tcPr>
            <w:tcW w:w="1417" w:type="dxa"/>
          </w:tcPr>
          <w:p w14:paraId="45CAC0B5" w14:textId="77777777" w:rsidR="00C87416" w:rsidRPr="004B5028" w:rsidRDefault="00C87416" w:rsidP="004B5028">
            <w:pPr>
              <w:pStyle w:val="Default"/>
              <w:tabs>
                <w:tab w:val="left" w:pos="0"/>
              </w:tabs>
              <w:jc w:val="center"/>
              <w:rPr>
                <w:lang w:val="en-US"/>
              </w:rPr>
            </w:pPr>
            <w:r w:rsidRPr="004B5028">
              <w:rPr>
                <w:lang w:val="en-US"/>
              </w:rPr>
              <w:t>Pressure</w:t>
            </w:r>
          </w:p>
        </w:tc>
        <w:tc>
          <w:tcPr>
            <w:tcW w:w="3402" w:type="dxa"/>
          </w:tcPr>
          <w:p w14:paraId="0E4FAF08" w14:textId="77777777" w:rsidR="00C87416" w:rsidRPr="004B5028" w:rsidRDefault="00C87416" w:rsidP="004B5028">
            <w:pPr>
              <w:pStyle w:val="Default"/>
              <w:tabs>
                <w:tab w:val="left" w:pos="0"/>
              </w:tabs>
              <w:jc w:val="center"/>
              <w:rPr>
                <w:lang w:val="en-US"/>
              </w:rPr>
            </w:pPr>
            <w:r w:rsidRPr="004B5028">
              <w:rPr>
                <w:lang w:val="en-US"/>
              </w:rPr>
              <w:t>CO</w:t>
            </w:r>
            <w:r w:rsidRPr="004B5028">
              <w:rPr>
                <w:vertAlign w:val="subscript"/>
                <w:lang w:val="en-US"/>
              </w:rPr>
              <w:t>2</w:t>
            </w:r>
            <w:r w:rsidRPr="004B5028">
              <w:rPr>
                <w:lang w:val="en-US"/>
              </w:rPr>
              <w:t xml:space="preserve"> uptake capacity (mmol/g)</w:t>
            </w:r>
          </w:p>
        </w:tc>
        <w:tc>
          <w:tcPr>
            <w:tcW w:w="1417" w:type="dxa"/>
            <w:shd w:val="clear" w:color="auto" w:fill="FFFFFF" w:themeFill="background1"/>
          </w:tcPr>
          <w:p w14:paraId="21FA8021" w14:textId="77777777" w:rsidR="00C87416" w:rsidRPr="004B5028" w:rsidRDefault="00C87416" w:rsidP="004B5028">
            <w:pPr>
              <w:pStyle w:val="Default"/>
              <w:tabs>
                <w:tab w:val="left" w:pos="0"/>
              </w:tabs>
              <w:jc w:val="center"/>
              <w:rPr>
                <w:lang w:val="en-US"/>
              </w:rPr>
            </w:pPr>
            <w:r w:rsidRPr="004B5028">
              <w:rPr>
                <w:lang w:val="en-US"/>
              </w:rPr>
              <w:t>Year</w:t>
            </w:r>
          </w:p>
        </w:tc>
      </w:tr>
      <w:tr w:rsidR="00C87416" w:rsidRPr="004B5028" w14:paraId="23BA956B" w14:textId="77777777" w:rsidTr="004B5028">
        <w:trPr>
          <w:jc w:val="center"/>
        </w:trPr>
        <w:tc>
          <w:tcPr>
            <w:tcW w:w="2122" w:type="dxa"/>
          </w:tcPr>
          <w:p w14:paraId="2DFA6EFB" w14:textId="77777777" w:rsidR="00C87416" w:rsidRPr="004B5028" w:rsidRDefault="00C87416" w:rsidP="00C87416">
            <w:pPr>
              <w:pStyle w:val="Default"/>
              <w:tabs>
                <w:tab w:val="left" w:pos="0"/>
              </w:tabs>
              <w:rPr>
                <w:lang w:val="en-US"/>
              </w:rPr>
            </w:pPr>
            <w:r w:rsidRPr="004B5028">
              <w:rPr>
                <w:lang w:val="en-US"/>
              </w:rPr>
              <w:t>MOF-508</w:t>
            </w:r>
          </w:p>
        </w:tc>
        <w:tc>
          <w:tcPr>
            <w:tcW w:w="1134" w:type="dxa"/>
          </w:tcPr>
          <w:p w14:paraId="7B805CC3" w14:textId="77777777" w:rsidR="00C87416" w:rsidRPr="004B5028" w:rsidRDefault="00C87416" w:rsidP="004B5028">
            <w:pPr>
              <w:pStyle w:val="Default"/>
              <w:tabs>
                <w:tab w:val="left" w:pos="0"/>
              </w:tabs>
              <w:jc w:val="center"/>
              <w:rPr>
                <w:lang w:val="en-US"/>
              </w:rPr>
            </w:pPr>
            <w:r w:rsidRPr="004B5028">
              <w:rPr>
                <w:lang w:val="en-US"/>
              </w:rPr>
              <w:t>323</w:t>
            </w:r>
          </w:p>
        </w:tc>
        <w:tc>
          <w:tcPr>
            <w:tcW w:w="1417" w:type="dxa"/>
          </w:tcPr>
          <w:p w14:paraId="06738CEB" w14:textId="77777777" w:rsidR="00C87416" w:rsidRPr="004B5028" w:rsidRDefault="00C87416" w:rsidP="004B5028">
            <w:pPr>
              <w:pStyle w:val="Default"/>
              <w:tabs>
                <w:tab w:val="left" w:pos="0"/>
              </w:tabs>
              <w:jc w:val="center"/>
              <w:rPr>
                <w:lang w:val="en-US"/>
              </w:rPr>
            </w:pPr>
            <w:r w:rsidRPr="004B5028">
              <w:rPr>
                <w:lang w:val="en-US"/>
              </w:rPr>
              <w:t>0.1-0.4 bar</w:t>
            </w:r>
          </w:p>
        </w:tc>
        <w:tc>
          <w:tcPr>
            <w:tcW w:w="3402" w:type="dxa"/>
          </w:tcPr>
          <w:p w14:paraId="19F1D263" w14:textId="77777777" w:rsidR="00C87416" w:rsidRPr="004B5028" w:rsidRDefault="00C87416" w:rsidP="004B5028">
            <w:pPr>
              <w:pStyle w:val="Default"/>
              <w:tabs>
                <w:tab w:val="left" w:pos="0"/>
              </w:tabs>
              <w:jc w:val="center"/>
              <w:rPr>
                <w:lang w:val="en-US"/>
              </w:rPr>
            </w:pPr>
            <w:r w:rsidRPr="004B5028">
              <w:rPr>
                <w:lang w:val="en-US"/>
              </w:rPr>
              <w:t>0.1-0.7</w:t>
            </w:r>
          </w:p>
        </w:tc>
        <w:tc>
          <w:tcPr>
            <w:tcW w:w="1417" w:type="dxa"/>
            <w:shd w:val="clear" w:color="auto" w:fill="FFFFFF" w:themeFill="background1"/>
          </w:tcPr>
          <w:p w14:paraId="6D20F096" w14:textId="77777777" w:rsidR="00C87416" w:rsidRPr="004B5028" w:rsidRDefault="00C87416" w:rsidP="004B5028">
            <w:pPr>
              <w:pStyle w:val="Default"/>
              <w:tabs>
                <w:tab w:val="left" w:pos="0"/>
              </w:tabs>
              <w:jc w:val="center"/>
              <w:rPr>
                <w:color w:val="auto"/>
                <w:lang w:val="en-US"/>
              </w:rPr>
            </w:pPr>
            <w:r w:rsidRPr="004B5028">
              <w:rPr>
                <w:color w:val="auto"/>
                <w:lang w:val="en-US"/>
              </w:rPr>
              <w:t>2008</w:t>
            </w:r>
          </w:p>
        </w:tc>
      </w:tr>
      <w:tr w:rsidR="00C87416" w:rsidRPr="004B5028" w14:paraId="17996ABF" w14:textId="77777777" w:rsidTr="004B5028">
        <w:trPr>
          <w:jc w:val="center"/>
        </w:trPr>
        <w:tc>
          <w:tcPr>
            <w:tcW w:w="2122" w:type="dxa"/>
          </w:tcPr>
          <w:p w14:paraId="4802E524" w14:textId="77777777" w:rsidR="00C87416" w:rsidRPr="004B5028" w:rsidRDefault="00C87416" w:rsidP="00C87416">
            <w:pPr>
              <w:pStyle w:val="Default"/>
              <w:tabs>
                <w:tab w:val="left" w:pos="0"/>
              </w:tabs>
              <w:rPr>
                <w:lang w:val="en-US"/>
              </w:rPr>
            </w:pPr>
            <w:r w:rsidRPr="004B5028">
              <w:rPr>
                <w:lang w:val="en-US"/>
              </w:rPr>
              <w:t>Cu-BTC</w:t>
            </w:r>
          </w:p>
        </w:tc>
        <w:tc>
          <w:tcPr>
            <w:tcW w:w="1134" w:type="dxa"/>
          </w:tcPr>
          <w:p w14:paraId="321D638E" w14:textId="77777777" w:rsidR="00C87416" w:rsidRPr="004B5028" w:rsidRDefault="00C87416" w:rsidP="004B5028">
            <w:pPr>
              <w:pStyle w:val="Default"/>
              <w:tabs>
                <w:tab w:val="left" w:pos="0"/>
              </w:tabs>
              <w:jc w:val="center"/>
              <w:rPr>
                <w:lang w:val="en-US"/>
              </w:rPr>
            </w:pPr>
            <w:r w:rsidRPr="004B5028">
              <w:rPr>
                <w:lang w:val="en-US"/>
              </w:rPr>
              <w:t>298</w:t>
            </w:r>
          </w:p>
        </w:tc>
        <w:tc>
          <w:tcPr>
            <w:tcW w:w="1417" w:type="dxa"/>
          </w:tcPr>
          <w:p w14:paraId="2C811162" w14:textId="77777777" w:rsidR="00C87416" w:rsidRPr="004B5028" w:rsidRDefault="00C87416" w:rsidP="004B5028">
            <w:pPr>
              <w:pStyle w:val="Default"/>
              <w:tabs>
                <w:tab w:val="left" w:pos="0"/>
              </w:tabs>
              <w:jc w:val="center"/>
              <w:rPr>
                <w:lang w:val="en-US"/>
              </w:rPr>
            </w:pPr>
            <w:r w:rsidRPr="004B5028">
              <w:rPr>
                <w:lang w:val="en-US"/>
              </w:rPr>
              <w:t>0.1-0.4 bar</w:t>
            </w:r>
          </w:p>
        </w:tc>
        <w:tc>
          <w:tcPr>
            <w:tcW w:w="3402" w:type="dxa"/>
          </w:tcPr>
          <w:p w14:paraId="6E84AB6C" w14:textId="77777777" w:rsidR="00C87416" w:rsidRPr="004B5028" w:rsidRDefault="00C87416" w:rsidP="004B5028">
            <w:pPr>
              <w:pStyle w:val="Default"/>
              <w:tabs>
                <w:tab w:val="left" w:pos="0"/>
              </w:tabs>
              <w:jc w:val="center"/>
              <w:rPr>
                <w:lang w:val="en-US"/>
              </w:rPr>
            </w:pPr>
            <w:r w:rsidRPr="004B5028">
              <w:rPr>
                <w:lang w:val="en-US"/>
              </w:rPr>
              <w:t>0.5-2</w:t>
            </w:r>
          </w:p>
        </w:tc>
        <w:tc>
          <w:tcPr>
            <w:tcW w:w="1417" w:type="dxa"/>
            <w:shd w:val="clear" w:color="auto" w:fill="FFFFFF" w:themeFill="background1"/>
          </w:tcPr>
          <w:p w14:paraId="72B151BB" w14:textId="77777777" w:rsidR="00C87416" w:rsidRPr="004B5028" w:rsidRDefault="00C87416" w:rsidP="004B5028">
            <w:pPr>
              <w:pStyle w:val="Default"/>
              <w:tabs>
                <w:tab w:val="left" w:pos="0"/>
              </w:tabs>
              <w:jc w:val="center"/>
              <w:rPr>
                <w:color w:val="auto"/>
                <w:lang w:val="en-US"/>
              </w:rPr>
            </w:pPr>
            <w:r w:rsidRPr="004B5028">
              <w:rPr>
                <w:color w:val="auto"/>
                <w:lang w:val="en-US"/>
              </w:rPr>
              <w:t>2007</w:t>
            </w:r>
          </w:p>
        </w:tc>
      </w:tr>
      <w:tr w:rsidR="00C87416" w:rsidRPr="004B5028" w14:paraId="40BBF2B8" w14:textId="77777777" w:rsidTr="004B5028">
        <w:trPr>
          <w:jc w:val="center"/>
        </w:trPr>
        <w:tc>
          <w:tcPr>
            <w:tcW w:w="2122" w:type="dxa"/>
          </w:tcPr>
          <w:p w14:paraId="73A0E5F1" w14:textId="77777777" w:rsidR="00C87416" w:rsidRPr="004B5028" w:rsidRDefault="00C87416" w:rsidP="00C87416">
            <w:pPr>
              <w:pStyle w:val="Default"/>
              <w:tabs>
                <w:tab w:val="left" w:pos="0"/>
              </w:tabs>
              <w:rPr>
                <w:lang w:val="en-US"/>
              </w:rPr>
            </w:pPr>
            <w:r w:rsidRPr="004B5028">
              <w:rPr>
                <w:lang w:val="en-US"/>
              </w:rPr>
              <w:t>MIL-53</w:t>
            </w:r>
          </w:p>
        </w:tc>
        <w:tc>
          <w:tcPr>
            <w:tcW w:w="1134" w:type="dxa"/>
          </w:tcPr>
          <w:p w14:paraId="7EA25678" w14:textId="77777777" w:rsidR="00C87416" w:rsidRPr="004B5028" w:rsidRDefault="00C87416" w:rsidP="004B5028">
            <w:pPr>
              <w:pStyle w:val="Default"/>
              <w:tabs>
                <w:tab w:val="left" w:pos="0"/>
              </w:tabs>
              <w:jc w:val="center"/>
              <w:rPr>
                <w:lang w:val="en-US"/>
              </w:rPr>
            </w:pPr>
            <w:r w:rsidRPr="004B5028">
              <w:rPr>
                <w:lang w:val="en-US"/>
              </w:rPr>
              <w:t>303</w:t>
            </w:r>
          </w:p>
        </w:tc>
        <w:tc>
          <w:tcPr>
            <w:tcW w:w="1417" w:type="dxa"/>
          </w:tcPr>
          <w:p w14:paraId="34DC269E" w14:textId="77777777" w:rsidR="00C87416" w:rsidRPr="004B5028" w:rsidRDefault="00C87416" w:rsidP="004B5028">
            <w:pPr>
              <w:pStyle w:val="Default"/>
              <w:tabs>
                <w:tab w:val="left" w:pos="0"/>
              </w:tabs>
              <w:jc w:val="center"/>
              <w:rPr>
                <w:lang w:val="en-US"/>
              </w:rPr>
            </w:pPr>
            <w:r w:rsidRPr="004B5028">
              <w:rPr>
                <w:lang w:val="en-US"/>
              </w:rPr>
              <w:t>0.1-0.4 bar</w:t>
            </w:r>
          </w:p>
        </w:tc>
        <w:tc>
          <w:tcPr>
            <w:tcW w:w="3402" w:type="dxa"/>
          </w:tcPr>
          <w:p w14:paraId="7CC239F6" w14:textId="77777777" w:rsidR="00C87416" w:rsidRPr="004B5028" w:rsidRDefault="00C87416" w:rsidP="004B5028">
            <w:pPr>
              <w:pStyle w:val="Default"/>
              <w:tabs>
                <w:tab w:val="left" w:pos="0"/>
              </w:tabs>
              <w:jc w:val="center"/>
              <w:rPr>
                <w:lang w:val="en-US"/>
              </w:rPr>
            </w:pPr>
            <w:r w:rsidRPr="004B5028">
              <w:rPr>
                <w:lang w:val="en-US"/>
              </w:rPr>
              <w:t>0.5-1.15</w:t>
            </w:r>
          </w:p>
        </w:tc>
        <w:tc>
          <w:tcPr>
            <w:tcW w:w="1417" w:type="dxa"/>
            <w:shd w:val="clear" w:color="auto" w:fill="FFFFFF" w:themeFill="background1"/>
          </w:tcPr>
          <w:p w14:paraId="423685E8" w14:textId="77777777" w:rsidR="00C87416" w:rsidRPr="004B5028" w:rsidRDefault="00C87416" w:rsidP="004B5028">
            <w:pPr>
              <w:pStyle w:val="Default"/>
              <w:tabs>
                <w:tab w:val="left" w:pos="0"/>
              </w:tabs>
              <w:jc w:val="center"/>
              <w:rPr>
                <w:color w:val="auto"/>
                <w:lang w:val="en-US"/>
              </w:rPr>
            </w:pPr>
            <w:r w:rsidRPr="004B5028">
              <w:rPr>
                <w:color w:val="auto"/>
                <w:lang w:val="en-US"/>
              </w:rPr>
              <w:t>2009</w:t>
            </w:r>
          </w:p>
        </w:tc>
      </w:tr>
      <w:tr w:rsidR="00C87416" w:rsidRPr="004B5028" w14:paraId="337599B0" w14:textId="77777777" w:rsidTr="004B5028">
        <w:trPr>
          <w:jc w:val="center"/>
        </w:trPr>
        <w:tc>
          <w:tcPr>
            <w:tcW w:w="2122" w:type="dxa"/>
          </w:tcPr>
          <w:p w14:paraId="055B43BB" w14:textId="77777777" w:rsidR="00C87416" w:rsidRPr="004B5028" w:rsidRDefault="00C87416" w:rsidP="00C87416">
            <w:pPr>
              <w:pStyle w:val="Default"/>
              <w:tabs>
                <w:tab w:val="left" w:pos="0"/>
              </w:tabs>
              <w:rPr>
                <w:lang w:val="en-US"/>
              </w:rPr>
            </w:pPr>
            <w:r w:rsidRPr="004B5028">
              <w:rPr>
                <w:lang w:val="en-US"/>
              </w:rPr>
              <w:t>Ni/DOBDC</w:t>
            </w:r>
          </w:p>
        </w:tc>
        <w:tc>
          <w:tcPr>
            <w:tcW w:w="1134" w:type="dxa"/>
          </w:tcPr>
          <w:p w14:paraId="194209F8" w14:textId="77777777" w:rsidR="00C87416" w:rsidRPr="004B5028" w:rsidRDefault="00C87416" w:rsidP="004B5028">
            <w:pPr>
              <w:pStyle w:val="Default"/>
              <w:tabs>
                <w:tab w:val="left" w:pos="0"/>
              </w:tabs>
              <w:jc w:val="center"/>
              <w:rPr>
                <w:lang w:val="en-US"/>
              </w:rPr>
            </w:pPr>
            <w:r w:rsidRPr="004B5028">
              <w:rPr>
                <w:lang w:val="en-US"/>
              </w:rPr>
              <w:t>296</w:t>
            </w:r>
          </w:p>
        </w:tc>
        <w:tc>
          <w:tcPr>
            <w:tcW w:w="1417" w:type="dxa"/>
          </w:tcPr>
          <w:p w14:paraId="158528F1" w14:textId="77777777" w:rsidR="00C87416" w:rsidRPr="004B5028" w:rsidRDefault="00C87416" w:rsidP="004B5028">
            <w:pPr>
              <w:pStyle w:val="Default"/>
              <w:tabs>
                <w:tab w:val="left" w:pos="0"/>
              </w:tabs>
              <w:jc w:val="center"/>
              <w:rPr>
                <w:lang w:val="en-US"/>
              </w:rPr>
            </w:pPr>
            <w:r w:rsidRPr="004B5028">
              <w:rPr>
                <w:lang w:val="en-US"/>
              </w:rPr>
              <w:t>0.1-0.4 bar</w:t>
            </w:r>
          </w:p>
        </w:tc>
        <w:tc>
          <w:tcPr>
            <w:tcW w:w="3402" w:type="dxa"/>
          </w:tcPr>
          <w:p w14:paraId="308061B8" w14:textId="77777777" w:rsidR="00C87416" w:rsidRPr="004B5028" w:rsidRDefault="00C87416" w:rsidP="004B5028">
            <w:pPr>
              <w:pStyle w:val="Default"/>
              <w:tabs>
                <w:tab w:val="left" w:pos="0"/>
              </w:tabs>
              <w:jc w:val="center"/>
              <w:rPr>
                <w:lang w:val="en-US"/>
              </w:rPr>
            </w:pPr>
            <w:r w:rsidRPr="004B5028">
              <w:rPr>
                <w:lang w:val="en-US"/>
              </w:rPr>
              <w:t>2.7-4.01</w:t>
            </w:r>
          </w:p>
        </w:tc>
        <w:tc>
          <w:tcPr>
            <w:tcW w:w="1417" w:type="dxa"/>
            <w:shd w:val="clear" w:color="auto" w:fill="FFFFFF" w:themeFill="background1"/>
          </w:tcPr>
          <w:p w14:paraId="4831A436" w14:textId="77777777" w:rsidR="00C87416" w:rsidRPr="004B5028" w:rsidRDefault="00C87416" w:rsidP="004B5028">
            <w:pPr>
              <w:pStyle w:val="Default"/>
              <w:tabs>
                <w:tab w:val="left" w:pos="0"/>
              </w:tabs>
              <w:jc w:val="center"/>
              <w:rPr>
                <w:color w:val="auto"/>
                <w:lang w:val="en-US"/>
              </w:rPr>
            </w:pPr>
            <w:r w:rsidRPr="004B5028">
              <w:rPr>
                <w:color w:val="auto"/>
                <w:lang w:val="en-US"/>
              </w:rPr>
              <w:t>2008</w:t>
            </w:r>
          </w:p>
        </w:tc>
      </w:tr>
      <w:tr w:rsidR="00C87416" w:rsidRPr="004B5028" w14:paraId="1067CA61" w14:textId="77777777" w:rsidTr="004B5028">
        <w:trPr>
          <w:jc w:val="center"/>
        </w:trPr>
        <w:tc>
          <w:tcPr>
            <w:tcW w:w="2122" w:type="dxa"/>
          </w:tcPr>
          <w:p w14:paraId="4195C842" w14:textId="77777777" w:rsidR="00C87416" w:rsidRPr="004B5028" w:rsidRDefault="00C87416" w:rsidP="00C87416">
            <w:pPr>
              <w:pStyle w:val="Default"/>
              <w:tabs>
                <w:tab w:val="left" w:pos="0"/>
              </w:tabs>
              <w:rPr>
                <w:lang w:val="en-US"/>
              </w:rPr>
            </w:pPr>
            <w:r w:rsidRPr="004B5028">
              <w:rPr>
                <w:lang w:val="en-US"/>
              </w:rPr>
              <w:t>Co/DOBDC</w:t>
            </w:r>
          </w:p>
        </w:tc>
        <w:tc>
          <w:tcPr>
            <w:tcW w:w="1134" w:type="dxa"/>
          </w:tcPr>
          <w:p w14:paraId="2A306538" w14:textId="77777777" w:rsidR="00C87416" w:rsidRPr="004B5028" w:rsidRDefault="00C87416" w:rsidP="004B5028">
            <w:pPr>
              <w:pStyle w:val="Default"/>
              <w:tabs>
                <w:tab w:val="left" w:pos="0"/>
              </w:tabs>
              <w:jc w:val="center"/>
              <w:rPr>
                <w:lang w:val="en-US"/>
              </w:rPr>
            </w:pPr>
            <w:r w:rsidRPr="004B5028">
              <w:rPr>
                <w:lang w:val="en-US"/>
              </w:rPr>
              <w:t>296</w:t>
            </w:r>
          </w:p>
        </w:tc>
        <w:tc>
          <w:tcPr>
            <w:tcW w:w="1417" w:type="dxa"/>
          </w:tcPr>
          <w:p w14:paraId="1DA7D5A2" w14:textId="77777777" w:rsidR="00C87416" w:rsidRPr="004B5028" w:rsidRDefault="00C87416" w:rsidP="004B5028">
            <w:pPr>
              <w:pStyle w:val="Default"/>
              <w:tabs>
                <w:tab w:val="left" w:pos="0"/>
              </w:tabs>
              <w:jc w:val="center"/>
              <w:rPr>
                <w:lang w:val="en-US"/>
              </w:rPr>
            </w:pPr>
            <w:r w:rsidRPr="004B5028">
              <w:rPr>
                <w:lang w:val="en-US"/>
              </w:rPr>
              <w:t>0.1-0.4 bar</w:t>
            </w:r>
          </w:p>
        </w:tc>
        <w:tc>
          <w:tcPr>
            <w:tcW w:w="3402" w:type="dxa"/>
          </w:tcPr>
          <w:p w14:paraId="4ABB7BD9" w14:textId="77777777" w:rsidR="00C87416" w:rsidRPr="004B5028" w:rsidRDefault="00C87416" w:rsidP="004B5028">
            <w:pPr>
              <w:pStyle w:val="Default"/>
              <w:tabs>
                <w:tab w:val="left" w:pos="0"/>
              </w:tabs>
              <w:jc w:val="center"/>
              <w:rPr>
                <w:lang w:val="en-US"/>
              </w:rPr>
            </w:pPr>
            <w:r w:rsidRPr="004B5028">
              <w:rPr>
                <w:lang w:val="en-US"/>
              </w:rPr>
              <w:t>2.8-5.36</w:t>
            </w:r>
          </w:p>
        </w:tc>
        <w:tc>
          <w:tcPr>
            <w:tcW w:w="1417" w:type="dxa"/>
            <w:shd w:val="clear" w:color="auto" w:fill="FFFFFF" w:themeFill="background1"/>
          </w:tcPr>
          <w:p w14:paraId="158AFF10" w14:textId="77777777" w:rsidR="00C87416" w:rsidRPr="004B5028" w:rsidRDefault="00C87416" w:rsidP="004B5028">
            <w:pPr>
              <w:pStyle w:val="Default"/>
              <w:tabs>
                <w:tab w:val="left" w:pos="0"/>
              </w:tabs>
              <w:jc w:val="center"/>
              <w:rPr>
                <w:color w:val="auto"/>
                <w:lang w:val="en-US"/>
              </w:rPr>
            </w:pPr>
            <w:r w:rsidRPr="004B5028">
              <w:rPr>
                <w:color w:val="auto"/>
                <w:lang w:val="en-US"/>
              </w:rPr>
              <w:t>2008</w:t>
            </w:r>
          </w:p>
        </w:tc>
      </w:tr>
      <w:tr w:rsidR="00C87416" w:rsidRPr="004B5028" w14:paraId="3FEBF8B7" w14:textId="77777777" w:rsidTr="004B5028">
        <w:trPr>
          <w:jc w:val="center"/>
        </w:trPr>
        <w:tc>
          <w:tcPr>
            <w:tcW w:w="2122" w:type="dxa"/>
          </w:tcPr>
          <w:p w14:paraId="78CB9C3D" w14:textId="77777777" w:rsidR="00C87416" w:rsidRPr="004B5028" w:rsidRDefault="00C87416" w:rsidP="00C87416">
            <w:pPr>
              <w:pStyle w:val="Default"/>
              <w:tabs>
                <w:tab w:val="left" w:pos="0"/>
              </w:tabs>
              <w:rPr>
                <w:lang w:val="en-US"/>
              </w:rPr>
            </w:pPr>
            <w:r w:rsidRPr="004B5028">
              <w:rPr>
                <w:lang w:val="en-US"/>
              </w:rPr>
              <w:t>Mg/DOBDC</w:t>
            </w:r>
          </w:p>
        </w:tc>
        <w:tc>
          <w:tcPr>
            <w:tcW w:w="1134" w:type="dxa"/>
          </w:tcPr>
          <w:p w14:paraId="3635C86C" w14:textId="77777777" w:rsidR="00C87416" w:rsidRPr="004B5028" w:rsidRDefault="00C87416" w:rsidP="004B5028">
            <w:pPr>
              <w:pStyle w:val="Default"/>
              <w:tabs>
                <w:tab w:val="left" w:pos="0"/>
              </w:tabs>
              <w:jc w:val="center"/>
              <w:rPr>
                <w:lang w:val="en-US"/>
              </w:rPr>
            </w:pPr>
            <w:r w:rsidRPr="004B5028">
              <w:rPr>
                <w:lang w:val="en-US"/>
              </w:rPr>
              <w:t>296</w:t>
            </w:r>
          </w:p>
        </w:tc>
        <w:tc>
          <w:tcPr>
            <w:tcW w:w="1417" w:type="dxa"/>
          </w:tcPr>
          <w:p w14:paraId="48569F3E" w14:textId="77777777" w:rsidR="00C87416" w:rsidRPr="004B5028" w:rsidRDefault="00C87416" w:rsidP="004B5028">
            <w:pPr>
              <w:pStyle w:val="Default"/>
              <w:tabs>
                <w:tab w:val="left" w:pos="0"/>
              </w:tabs>
              <w:jc w:val="center"/>
              <w:rPr>
                <w:lang w:val="en-US"/>
              </w:rPr>
            </w:pPr>
            <w:r w:rsidRPr="004B5028">
              <w:rPr>
                <w:lang w:val="en-US"/>
              </w:rPr>
              <w:t>0.1-0.4 bar</w:t>
            </w:r>
          </w:p>
        </w:tc>
        <w:tc>
          <w:tcPr>
            <w:tcW w:w="3402" w:type="dxa"/>
          </w:tcPr>
          <w:p w14:paraId="3E27D65B" w14:textId="77777777" w:rsidR="00C87416" w:rsidRPr="004B5028" w:rsidRDefault="00C87416" w:rsidP="004B5028">
            <w:pPr>
              <w:pStyle w:val="Default"/>
              <w:tabs>
                <w:tab w:val="left" w:pos="0"/>
              </w:tabs>
              <w:jc w:val="center"/>
              <w:rPr>
                <w:lang w:val="en-US"/>
              </w:rPr>
            </w:pPr>
            <w:r w:rsidRPr="004B5028">
              <w:rPr>
                <w:lang w:val="en-US"/>
              </w:rPr>
              <w:t>5.36-6.8</w:t>
            </w:r>
          </w:p>
        </w:tc>
        <w:tc>
          <w:tcPr>
            <w:tcW w:w="1417" w:type="dxa"/>
            <w:shd w:val="clear" w:color="auto" w:fill="FFFFFF" w:themeFill="background1"/>
          </w:tcPr>
          <w:p w14:paraId="195729D1" w14:textId="77777777" w:rsidR="00C87416" w:rsidRPr="004B5028" w:rsidRDefault="00C87416" w:rsidP="004B5028">
            <w:pPr>
              <w:pStyle w:val="Default"/>
              <w:tabs>
                <w:tab w:val="left" w:pos="0"/>
              </w:tabs>
              <w:jc w:val="center"/>
              <w:rPr>
                <w:color w:val="auto"/>
                <w:lang w:val="en-US"/>
              </w:rPr>
            </w:pPr>
            <w:r w:rsidRPr="004B5028">
              <w:rPr>
                <w:color w:val="auto"/>
                <w:lang w:val="en-US"/>
              </w:rPr>
              <w:t>2009</w:t>
            </w:r>
          </w:p>
        </w:tc>
      </w:tr>
      <w:tr w:rsidR="00C87416" w:rsidRPr="004B5028" w14:paraId="484EF9CE" w14:textId="77777777" w:rsidTr="004B5028">
        <w:trPr>
          <w:jc w:val="center"/>
        </w:trPr>
        <w:tc>
          <w:tcPr>
            <w:tcW w:w="2122" w:type="dxa"/>
          </w:tcPr>
          <w:p w14:paraId="5AB14A63" w14:textId="77777777" w:rsidR="00C87416" w:rsidRPr="004B5028" w:rsidRDefault="00C87416" w:rsidP="00C87416">
            <w:pPr>
              <w:pStyle w:val="Default"/>
              <w:tabs>
                <w:tab w:val="left" w:pos="0"/>
              </w:tabs>
              <w:rPr>
                <w:lang w:val="en-US"/>
              </w:rPr>
            </w:pPr>
            <w:r w:rsidRPr="004B5028">
              <w:rPr>
                <w:lang w:val="en-US"/>
              </w:rPr>
              <w:t>ZIF-78</w:t>
            </w:r>
          </w:p>
        </w:tc>
        <w:tc>
          <w:tcPr>
            <w:tcW w:w="1134" w:type="dxa"/>
          </w:tcPr>
          <w:p w14:paraId="5E7FA3DC" w14:textId="77777777" w:rsidR="00C87416" w:rsidRPr="004B5028" w:rsidRDefault="00C87416" w:rsidP="004B5028">
            <w:pPr>
              <w:pStyle w:val="Default"/>
              <w:tabs>
                <w:tab w:val="left" w:pos="0"/>
              </w:tabs>
              <w:jc w:val="center"/>
              <w:rPr>
                <w:lang w:val="en-US"/>
              </w:rPr>
            </w:pPr>
            <w:r w:rsidRPr="004B5028">
              <w:rPr>
                <w:lang w:val="en-US"/>
              </w:rPr>
              <w:t>298</w:t>
            </w:r>
          </w:p>
        </w:tc>
        <w:tc>
          <w:tcPr>
            <w:tcW w:w="1417" w:type="dxa"/>
          </w:tcPr>
          <w:p w14:paraId="61BE1E57" w14:textId="77777777" w:rsidR="00C87416" w:rsidRPr="004B5028" w:rsidRDefault="00C87416" w:rsidP="004B5028">
            <w:pPr>
              <w:pStyle w:val="Default"/>
              <w:tabs>
                <w:tab w:val="left" w:pos="0"/>
              </w:tabs>
              <w:jc w:val="center"/>
              <w:rPr>
                <w:lang w:val="en-US"/>
              </w:rPr>
            </w:pPr>
            <w:r w:rsidRPr="004B5028">
              <w:rPr>
                <w:lang w:val="en-US"/>
              </w:rPr>
              <w:t>0.1-0.4 bar</w:t>
            </w:r>
          </w:p>
        </w:tc>
        <w:tc>
          <w:tcPr>
            <w:tcW w:w="3402" w:type="dxa"/>
          </w:tcPr>
          <w:p w14:paraId="559ECD44" w14:textId="77777777" w:rsidR="00C87416" w:rsidRPr="004B5028" w:rsidRDefault="00C87416" w:rsidP="004B5028">
            <w:pPr>
              <w:pStyle w:val="Default"/>
              <w:tabs>
                <w:tab w:val="left" w:pos="0"/>
              </w:tabs>
              <w:jc w:val="center"/>
              <w:rPr>
                <w:lang w:val="en-US"/>
              </w:rPr>
            </w:pPr>
            <w:r w:rsidRPr="004B5028">
              <w:rPr>
                <w:lang w:val="en-US"/>
              </w:rPr>
              <w:t>0.77-1.36</w:t>
            </w:r>
          </w:p>
        </w:tc>
        <w:tc>
          <w:tcPr>
            <w:tcW w:w="1417" w:type="dxa"/>
            <w:shd w:val="clear" w:color="auto" w:fill="FFFFFF" w:themeFill="background1"/>
          </w:tcPr>
          <w:p w14:paraId="4835857D" w14:textId="77777777" w:rsidR="00C87416" w:rsidRPr="004B5028" w:rsidRDefault="00C87416" w:rsidP="004B5028">
            <w:pPr>
              <w:pStyle w:val="Default"/>
              <w:tabs>
                <w:tab w:val="left" w:pos="0"/>
              </w:tabs>
              <w:jc w:val="center"/>
              <w:rPr>
                <w:color w:val="auto"/>
                <w:lang w:val="en-US"/>
              </w:rPr>
            </w:pPr>
            <w:r w:rsidRPr="004B5028">
              <w:rPr>
                <w:color w:val="auto"/>
                <w:lang w:val="en-US"/>
              </w:rPr>
              <w:t>2010</w:t>
            </w:r>
          </w:p>
        </w:tc>
      </w:tr>
      <w:tr w:rsidR="00C87416" w:rsidRPr="004B5028" w14:paraId="72036CCE" w14:textId="77777777" w:rsidTr="004B5028">
        <w:trPr>
          <w:jc w:val="center"/>
        </w:trPr>
        <w:tc>
          <w:tcPr>
            <w:tcW w:w="2122" w:type="dxa"/>
          </w:tcPr>
          <w:p w14:paraId="18D2352C" w14:textId="77777777" w:rsidR="00C87416" w:rsidRPr="004B5028" w:rsidRDefault="00C87416" w:rsidP="00C87416">
            <w:pPr>
              <w:pStyle w:val="Default"/>
              <w:tabs>
                <w:tab w:val="left" w:pos="0"/>
              </w:tabs>
              <w:rPr>
                <w:lang w:val="en-US"/>
              </w:rPr>
            </w:pPr>
            <w:r w:rsidRPr="004B5028">
              <w:rPr>
                <w:lang w:val="en-US"/>
              </w:rPr>
              <w:t>MOF-177</w:t>
            </w:r>
          </w:p>
        </w:tc>
        <w:tc>
          <w:tcPr>
            <w:tcW w:w="1134" w:type="dxa"/>
          </w:tcPr>
          <w:p w14:paraId="534E8A96" w14:textId="77777777" w:rsidR="00C87416" w:rsidRPr="004B5028" w:rsidRDefault="00C87416" w:rsidP="004B5028">
            <w:pPr>
              <w:pStyle w:val="Default"/>
              <w:tabs>
                <w:tab w:val="left" w:pos="0"/>
              </w:tabs>
              <w:jc w:val="center"/>
              <w:rPr>
                <w:lang w:val="en-US"/>
              </w:rPr>
            </w:pPr>
            <w:r w:rsidRPr="004B5028">
              <w:rPr>
                <w:lang w:val="en-US"/>
              </w:rPr>
              <w:t>298</w:t>
            </w:r>
          </w:p>
        </w:tc>
        <w:tc>
          <w:tcPr>
            <w:tcW w:w="1417" w:type="dxa"/>
          </w:tcPr>
          <w:p w14:paraId="07277FC7" w14:textId="77777777" w:rsidR="00C87416" w:rsidRPr="004B5028" w:rsidRDefault="00C87416" w:rsidP="004B5028">
            <w:pPr>
              <w:pStyle w:val="Default"/>
              <w:tabs>
                <w:tab w:val="left" w:pos="0"/>
              </w:tabs>
              <w:jc w:val="center"/>
              <w:rPr>
                <w:lang w:val="en-US"/>
              </w:rPr>
            </w:pPr>
            <w:r w:rsidRPr="004B5028">
              <w:rPr>
                <w:lang w:val="en-US"/>
              </w:rPr>
              <w:t>100 KPa</w:t>
            </w:r>
          </w:p>
        </w:tc>
        <w:tc>
          <w:tcPr>
            <w:tcW w:w="3402" w:type="dxa"/>
          </w:tcPr>
          <w:p w14:paraId="115D9C42" w14:textId="77777777" w:rsidR="00C87416" w:rsidRPr="004B5028" w:rsidRDefault="00C87416" w:rsidP="004B5028">
            <w:pPr>
              <w:pStyle w:val="Default"/>
              <w:tabs>
                <w:tab w:val="left" w:pos="0"/>
              </w:tabs>
              <w:jc w:val="center"/>
              <w:rPr>
                <w:lang w:val="en-US"/>
              </w:rPr>
            </w:pPr>
            <w:r w:rsidRPr="004B5028">
              <w:rPr>
                <w:lang w:val="en-US"/>
              </w:rPr>
              <w:t>1.73</w:t>
            </w:r>
          </w:p>
        </w:tc>
        <w:tc>
          <w:tcPr>
            <w:tcW w:w="1417" w:type="dxa"/>
            <w:shd w:val="clear" w:color="auto" w:fill="FFFFFF" w:themeFill="background1"/>
          </w:tcPr>
          <w:p w14:paraId="4F4054D6" w14:textId="77777777" w:rsidR="00C87416" w:rsidRPr="004B5028" w:rsidRDefault="00C87416" w:rsidP="004B5028">
            <w:pPr>
              <w:pStyle w:val="Default"/>
              <w:tabs>
                <w:tab w:val="left" w:pos="0"/>
              </w:tabs>
              <w:jc w:val="center"/>
              <w:rPr>
                <w:color w:val="auto"/>
                <w:lang w:val="en-US"/>
              </w:rPr>
            </w:pPr>
            <w:r w:rsidRPr="004B5028">
              <w:rPr>
                <w:color w:val="auto"/>
                <w:lang w:val="en-US"/>
              </w:rPr>
              <w:t>2010</w:t>
            </w:r>
          </w:p>
        </w:tc>
      </w:tr>
      <w:tr w:rsidR="00C87416" w:rsidRPr="004B5028" w14:paraId="09DC0F74" w14:textId="77777777" w:rsidTr="004B5028">
        <w:trPr>
          <w:jc w:val="center"/>
        </w:trPr>
        <w:tc>
          <w:tcPr>
            <w:tcW w:w="2122" w:type="dxa"/>
          </w:tcPr>
          <w:p w14:paraId="08721D97" w14:textId="77777777" w:rsidR="00C87416" w:rsidRPr="004B5028" w:rsidRDefault="00C87416" w:rsidP="00C87416">
            <w:pPr>
              <w:pStyle w:val="Default"/>
              <w:tabs>
                <w:tab w:val="left" w:pos="0"/>
              </w:tabs>
              <w:rPr>
                <w:lang w:val="en-US"/>
              </w:rPr>
            </w:pPr>
            <w:r w:rsidRPr="004B5028">
              <w:rPr>
                <w:lang w:val="en-US"/>
              </w:rPr>
              <w:t>MOF-177</w:t>
            </w:r>
          </w:p>
        </w:tc>
        <w:tc>
          <w:tcPr>
            <w:tcW w:w="1134" w:type="dxa"/>
          </w:tcPr>
          <w:p w14:paraId="1CE5DBFC" w14:textId="77777777" w:rsidR="00C87416" w:rsidRPr="004B5028" w:rsidRDefault="00C87416" w:rsidP="004B5028">
            <w:pPr>
              <w:pStyle w:val="Default"/>
              <w:tabs>
                <w:tab w:val="left" w:pos="0"/>
              </w:tabs>
              <w:jc w:val="center"/>
              <w:rPr>
                <w:lang w:val="en-US"/>
              </w:rPr>
            </w:pPr>
            <w:r w:rsidRPr="004B5028">
              <w:rPr>
                <w:lang w:val="en-US"/>
              </w:rPr>
              <w:t>298</w:t>
            </w:r>
          </w:p>
        </w:tc>
        <w:tc>
          <w:tcPr>
            <w:tcW w:w="1417" w:type="dxa"/>
          </w:tcPr>
          <w:p w14:paraId="393519E1" w14:textId="77777777" w:rsidR="00C87416" w:rsidRPr="004B5028" w:rsidRDefault="00C87416" w:rsidP="004B5028">
            <w:pPr>
              <w:pStyle w:val="Default"/>
              <w:tabs>
                <w:tab w:val="left" w:pos="0"/>
              </w:tabs>
              <w:jc w:val="center"/>
              <w:rPr>
                <w:lang w:val="en-US"/>
              </w:rPr>
            </w:pPr>
            <w:r w:rsidRPr="004B5028">
              <w:rPr>
                <w:lang w:val="en-US"/>
              </w:rPr>
              <w:t>1400 KPa</w:t>
            </w:r>
          </w:p>
        </w:tc>
        <w:tc>
          <w:tcPr>
            <w:tcW w:w="3402" w:type="dxa"/>
          </w:tcPr>
          <w:p w14:paraId="452EA395" w14:textId="77777777" w:rsidR="00C87416" w:rsidRPr="004B5028" w:rsidRDefault="00C87416" w:rsidP="004B5028">
            <w:pPr>
              <w:pStyle w:val="Default"/>
              <w:tabs>
                <w:tab w:val="left" w:pos="0"/>
              </w:tabs>
              <w:jc w:val="center"/>
              <w:rPr>
                <w:lang w:val="en-US"/>
              </w:rPr>
            </w:pPr>
            <w:r w:rsidRPr="004B5028">
              <w:rPr>
                <w:lang w:val="en-US"/>
              </w:rPr>
              <w:t>9.02</w:t>
            </w:r>
          </w:p>
        </w:tc>
        <w:tc>
          <w:tcPr>
            <w:tcW w:w="1417" w:type="dxa"/>
            <w:shd w:val="clear" w:color="auto" w:fill="FFFFFF" w:themeFill="background1"/>
          </w:tcPr>
          <w:p w14:paraId="2946529D" w14:textId="77777777" w:rsidR="00C87416" w:rsidRPr="004B5028" w:rsidRDefault="00C87416" w:rsidP="004B5028">
            <w:pPr>
              <w:pStyle w:val="Default"/>
              <w:tabs>
                <w:tab w:val="left" w:pos="0"/>
              </w:tabs>
              <w:jc w:val="center"/>
              <w:rPr>
                <w:color w:val="auto"/>
                <w:lang w:val="en-US"/>
              </w:rPr>
            </w:pPr>
            <w:r w:rsidRPr="004B5028">
              <w:rPr>
                <w:color w:val="auto"/>
                <w:lang w:val="en-US"/>
              </w:rPr>
              <w:t>2010</w:t>
            </w:r>
          </w:p>
        </w:tc>
      </w:tr>
      <w:tr w:rsidR="00C87416" w:rsidRPr="004B5028" w14:paraId="53DE7F97" w14:textId="77777777" w:rsidTr="004B5028">
        <w:trPr>
          <w:jc w:val="center"/>
        </w:trPr>
        <w:tc>
          <w:tcPr>
            <w:tcW w:w="2122" w:type="dxa"/>
          </w:tcPr>
          <w:p w14:paraId="5A499461" w14:textId="77777777" w:rsidR="00C87416" w:rsidRPr="004B5028" w:rsidRDefault="00C87416" w:rsidP="00C87416">
            <w:pPr>
              <w:pStyle w:val="Default"/>
              <w:tabs>
                <w:tab w:val="left" w:pos="0"/>
              </w:tabs>
              <w:rPr>
                <w:lang w:val="en-US"/>
              </w:rPr>
            </w:pPr>
            <w:r w:rsidRPr="004B5028">
              <w:rPr>
                <w:lang w:val="en-US"/>
              </w:rPr>
              <w:t>CD-MOF-2</w:t>
            </w:r>
          </w:p>
        </w:tc>
        <w:tc>
          <w:tcPr>
            <w:tcW w:w="1134" w:type="dxa"/>
          </w:tcPr>
          <w:p w14:paraId="53CE32C4" w14:textId="77777777" w:rsidR="00C87416" w:rsidRPr="004B5028" w:rsidRDefault="00C87416" w:rsidP="004B5028">
            <w:pPr>
              <w:pStyle w:val="Default"/>
              <w:tabs>
                <w:tab w:val="left" w:pos="0"/>
              </w:tabs>
              <w:jc w:val="center"/>
              <w:rPr>
                <w:lang w:val="en-US"/>
              </w:rPr>
            </w:pPr>
            <w:r w:rsidRPr="004B5028">
              <w:rPr>
                <w:lang w:val="en-US"/>
              </w:rPr>
              <w:t>298</w:t>
            </w:r>
          </w:p>
        </w:tc>
        <w:tc>
          <w:tcPr>
            <w:tcW w:w="1417" w:type="dxa"/>
          </w:tcPr>
          <w:p w14:paraId="287E67C4" w14:textId="77777777" w:rsidR="00C87416" w:rsidRPr="004B5028" w:rsidRDefault="00C87416" w:rsidP="004B5028">
            <w:pPr>
              <w:pStyle w:val="Default"/>
              <w:tabs>
                <w:tab w:val="left" w:pos="0"/>
              </w:tabs>
              <w:jc w:val="center"/>
              <w:rPr>
                <w:lang w:val="en-US"/>
              </w:rPr>
            </w:pPr>
            <w:r w:rsidRPr="004B5028">
              <w:rPr>
                <w:lang w:val="en-US"/>
              </w:rPr>
              <w:t>100 KPa</w:t>
            </w:r>
          </w:p>
        </w:tc>
        <w:tc>
          <w:tcPr>
            <w:tcW w:w="3402" w:type="dxa"/>
          </w:tcPr>
          <w:p w14:paraId="145F8686" w14:textId="77777777" w:rsidR="00C87416" w:rsidRPr="004B5028" w:rsidRDefault="00C87416" w:rsidP="004B5028">
            <w:pPr>
              <w:pStyle w:val="Default"/>
              <w:tabs>
                <w:tab w:val="left" w:pos="0"/>
              </w:tabs>
              <w:jc w:val="center"/>
              <w:rPr>
                <w:lang w:val="en-US"/>
              </w:rPr>
            </w:pPr>
            <w:r w:rsidRPr="004B5028">
              <w:rPr>
                <w:lang w:val="en-US"/>
              </w:rPr>
              <w:t>2.68</w:t>
            </w:r>
          </w:p>
        </w:tc>
        <w:tc>
          <w:tcPr>
            <w:tcW w:w="1417" w:type="dxa"/>
            <w:shd w:val="clear" w:color="auto" w:fill="FFFFFF" w:themeFill="background1"/>
          </w:tcPr>
          <w:p w14:paraId="2FB87EA0" w14:textId="77777777" w:rsidR="00C87416" w:rsidRPr="004B5028" w:rsidRDefault="00C87416" w:rsidP="004B5028">
            <w:pPr>
              <w:pStyle w:val="Default"/>
              <w:tabs>
                <w:tab w:val="left" w:pos="0"/>
              </w:tabs>
              <w:jc w:val="center"/>
              <w:rPr>
                <w:color w:val="auto"/>
                <w:lang w:val="en-US"/>
              </w:rPr>
            </w:pPr>
            <w:r w:rsidRPr="004B5028">
              <w:rPr>
                <w:color w:val="auto"/>
                <w:lang w:val="en-US"/>
              </w:rPr>
              <w:t>2011</w:t>
            </w:r>
          </w:p>
        </w:tc>
      </w:tr>
      <w:tr w:rsidR="00C87416" w:rsidRPr="004B5028" w14:paraId="4E738B26" w14:textId="77777777" w:rsidTr="004B5028">
        <w:trPr>
          <w:jc w:val="center"/>
        </w:trPr>
        <w:tc>
          <w:tcPr>
            <w:tcW w:w="2122" w:type="dxa"/>
          </w:tcPr>
          <w:p w14:paraId="19D197ED" w14:textId="77777777" w:rsidR="00C87416" w:rsidRPr="004B5028" w:rsidRDefault="00C87416" w:rsidP="00C87416">
            <w:pPr>
              <w:pStyle w:val="Default"/>
              <w:tabs>
                <w:tab w:val="left" w:pos="0"/>
              </w:tabs>
              <w:rPr>
                <w:lang w:val="en-US"/>
              </w:rPr>
            </w:pPr>
            <w:r w:rsidRPr="004B5028">
              <w:rPr>
                <w:lang w:val="en-US"/>
              </w:rPr>
              <w:t>MOF-74</w:t>
            </w:r>
          </w:p>
        </w:tc>
        <w:tc>
          <w:tcPr>
            <w:tcW w:w="1134" w:type="dxa"/>
          </w:tcPr>
          <w:p w14:paraId="18BE314C" w14:textId="77777777" w:rsidR="00C87416" w:rsidRPr="004B5028" w:rsidRDefault="00C87416" w:rsidP="004B5028">
            <w:pPr>
              <w:pStyle w:val="Default"/>
              <w:tabs>
                <w:tab w:val="left" w:pos="0"/>
              </w:tabs>
              <w:jc w:val="center"/>
              <w:rPr>
                <w:lang w:val="en-US"/>
              </w:rPr>
            </w:pPr>
            <w:r w:rsidRPr="004B5028">
              <w:rPr>
                <w:lang w:val="en-US"/>
              </w:rPr>
              <w:t>298</w:t>
            </w:r>
          </w:p>
        </w:tc>
        <w:tc>
          <w:tcPr>
            <w:tcW w:w="1417" w:type="dxa"/>
          </w:tcPr>
          <w:p w14:paraId="5375EE0D" w14:textId="77777777" w:rsidR="00C87416" w:rsidRPr="004B5028" w:rsidRDefault="00C87416" w:rsidP="004B5028">
            <w:pPr>
              <w:pStyle w:val="Default"/>
              <w:tabs>
                <w:tab w:val="left" w:pos="0"/>
              </w:tabs>
              <w:jc w:val="center"/>
              <w:rPr>
                <w:lang w:val="en-US"/>
              </w:rPr>
            </w:pPr>
            <w:r w:rsidRPr="004B5028">
              <w:rPr>
                <w:lang w:val="en-US"/>
              </w:rPr>
              <w:t>110 KPa</w:t>
            </w:r>
          </w:p>
        </w:tc>
        <w:tc>
          <w:tcPr>
            <w:tcW w:w="3402" w:type="dxa"/>
          </w:tcPr>
          <w:p w14:paraId="6E3A4076" w14:textId="77777777" w:rsidR="00C87416" w:rsidRPr="004B5028" w:rsidRDefault="00C87416" w:rsidP="004B5028">
            <w:pPr>
              <w:pStyle w:val="Default"/>
              <w:tabs>
                <w:tab w:val="left" w:pos="0"/>
              </w:tabs>
              <w:jc w:val="center"/>
              <w:rPr>
                <w:lang w:val="en-US"/>
              </w:rPr>
            </w:pPr>
            <w:r w:rsidRPr="004B5028">
              <w:rPr>
                <w:lang w:val="en-US"/>
              </w:rPr>
              <w:t>4.86</w:t>
            </w:r>
          </w:p>
        </w:tc>
        <w:tc>
          <w:tcPr>
            <w:tcW w:w="1417" w:type="dxa"/>
            <w:shd w:val="clear" w:color="auto" w:fill="FFFFFF" w:themeFill="background1"/>
          </w:tcPr>
          <w:p w14:paraId="4BC7E39B" w14:textId="77777777" w:rsidR="00C87416" w:rsidRPr="004B5028" w:rsidRDefault="00C87416" w:rsidP="004B5028">
            <w:pPr>
              <w:pStyle w:val="Default"/>
              <w:tabs>
                <w:tab w:val="left" w:pos="0"/>
              </w:tabs>
              <w:jc w:val="center"/>
              <w:rPr>
                <w:color w:val="auto"/>
                <w:lang w:val="en-US"/>
              </w:rPr>
            </w:pPr>
            <w:r w:rsidRPr="004B5028">
              <w:rPr>
                <w:color w:val="auto"/>
                <w:lang w:val="en-US"/>
              </w:rPr>
              <w:t>2005</w:t>
            </w:r>
          </w:p>
        </w:tc>
      </w:tr>
      <w:tr w:rsidR="00C87416" w:rsidRPr="004B5028" w14:paraId="48E87EF5" w14:textId="77777777" w:rsidTr="004B5028">
        <w:trPr>
          <w:jc w:val="center"/>
        </w:trPr>
        <w:tc>
          <w:tcPr>
            <w:tcW w:w="2122" w:type="dxa"/>
          </w:tcPr>
          <w:p w14:paraId="41AE027A" w14:textId="77777777" w:rsidR="00C87416" w:rsidRPr="004B5028" w:rsidRDefault="00C87416" w:rsidP="00C87416">
            <w:pPr>
              <w:pStyle w:val="Default"/>
              <w:tabs>
                <w:tab w:val="left" w:pos="0"/>
              </w:tabs>
              <w:rPr>
                <w:lang w:val="en-US"/>
              </w:rPr>
            </w:pPr>
            <w:r w:rsidRPr="004B5028">
              <w:rPr>
                <w:lang w:val="en-US"/>
              </w:rPr>
              <w:t>MOF-177</w:t>
            </w:r>
          </w:p>
        </w:tc>
        <w:tc>
          <w:tcPr>
            <w:tcW w:w="1134" w:type="dxa"/>
          </w:tcPr>
          <w:p w14:paraId="4BA1DBB6" w14:textId="77777777" w:rsidR="00C87416" w:rsidRPr="004B5028" w:rsidRDefault="00C87416" w:rsidP="004B5028">
            <w:pPr>
              <w:pStyle w:val="Default"/>
              <w:tabs>
                <w:tab w:val="left" w:pos="0"/>
              </w:tabs>
              <w:jc w:val="center"/>
              <w:rPr>
                <w:lang w:val="en-US"/>
              </w:rPr>
            </w:pPr>
            <w:r w:rsidRPr="004B5028">
              <w:rPr>
                <w:lang w:val="en-US"/>
              </w:rPr>
              <w:t>298</w:t>
            </w:r>
          </w:p>
        </w:tc>
        <w:tc>
          <w:tcPr>
            <w:tcW w:w="1417" w:type="dxa"/>
          </w:tcPr>
          <w:p w14:paraId="1B76A358" w14:textId="77777777" w:rsidR="00C87416" w:rsidRPr="004B5028" w:rsidRDefault="00C87416" w:rsidP="004B5028">
            <w:pPr>
              <w:pStyle w:val="Default"/>
              <w:tabs>
                <w:tab w:val="left" w:pos="0"/>
              </w:tabs>
              <w:jc w:val="center"/>
              <w:rPr>
                <w:lang w:val="en-US"/>
              </w:rPr>
            </w:pPr>
            <w:r w:rsidRPr="004B5028">
              <w:rPr>
                <w:lang w:val="en-US"/>
              </w:rPr>
              <w:t>4250 KPa</w:t>
            </w:r>
          </w:p>
        </w:tc>
        <w:tc>
          <w:tcPr>
            <w:tcW w:w="3402" w:type="dxa"/>
          </w:tcPr>
          <w:p w14:paraId="316532B9" w14:textId="77777777" w:rsidR="00C87416" w:rsidRPr="004B5028" w:rsidRDefault="00C87416" w:rsidP="004B5028">
            <w:pPr>
              <w:pStyle w:val="Default"/>
              <w:tabs>
                <w:tab w:val="left" w:pos="0"/>
              </w:tabs>
              <w:jc w:val="center"/>
              <w:rPr>
                <w:lang w:val="en-US"/>
              </w:rPr>
            </w:pPr>
            <w:r w:rsidRPr="004B5028">
              <w:rPr>
                <w:lang w:val="en-US"/>
              </w:rPr>
              <w:t>33.93</w:t>
            </w:r>
          </w:p>
        </w:tc>
        <w:tc>
          <w:tcPr>
            <w:tcW w:w="1417" w:type="dxa"/>
            <w:shd w:val="clear" w:color="auto" w:fill="FFFFFF" w:themeFill="background1"/>
          </w:tcPr>
          <w:p w14:paraId="1257AF30" w14:textId="77777777" w:rsidR="00C87416" w:rsidRPr="004B5028" w:rsidRDefault="00C87416" w:rsidP="004B5028">
            <w:pPr>
              <w:pStyle w:val="Default"/>
              <w:tabs>
                <w:tab w:val="left" w:pos="0"/>
              </w:tabs>
              <w:jc w:val="center"/>
              <w:rPr>
                <w:color w:val="auto"/>
                <w:lang w:val="en-US"/>
              </w:rPr>
            </w:pPr>
            <w:r w:rsidRPr="004B5028">
              <w:rPr>
                <w:color w:val="auto"/>
                <w:lang w:val="en-US"/>
              </w:rPr>
              <w:t>2005</w:t>
            </w:r>
          </w:p>
        </w:tc>
      </w:tr>
    </w:tbl>
    <w:p w14:paraId="1A5B5187" w14:textId="77777777" w:rsidR="00C87416" w:rsidRPr="00A95268" w:rsidRDefault="00C87416" w:rsidP="00C87416">
      <w:pPr>
        <w:pStyle w:val="Default"/>
        <w:tabs>
          <w:tab w:val="left" w:pos="0"/>
        </w:tabs>
        <w:ind w:firstLine="567"/>
        <w:jc w:val="both"/>
        <w:rPr>
          <w:sz w:val="28"/>
          <w:szCs w:val="28"/>
          <w:lang w:val="en-US"/>
        </w:rPr>
      </w:pPr>
    </w:p>
    <w:p w14:paraId="3C535753" w14:textId="731C8915" w:rsidR="00C87416" w:rsidRPr="00D70B78" w:rsidRDefault="002B7648" w:rsidP="00D70B78">
      <w:pPr>
        <w:pStyle w:val="a3"/>
        <w:numPr>
          <w:ilvl w:val="1"/>
          <w:numId w:val="5"/>
        </w:numPr>
        <w:spacing w:after="0" w:line="240" w:lineRule="auto"/>
        <w:ind w:left="0" w:firstLine="567"/>
        <w:jc w:val="both"/>
        <w:rPr>
          <w:rFonts w:ascii="Times New Roman" w:hAnsi="Times New Roman" w:cs="Times New Roman"/>
          <w:b/>
          <w:color w:val="000000"/>
          <w:sz w:val="28"/>
          <w:szCs w:val="28"/>
          <w:lang w:val="en-US"/>
        </w:rPr>
      </w:pPr>
      <w:r w:rsidRPr="00D70B78">
        <w:rPr>
          <w:rFonts w:ascii="Times New Roman" w:hAnsi="Times New Roman" w:cs="Times New Roman"/>
          <w:b/>
          <w:sz w:val="28"/>
          <w:szCs w:val="28"/>
          <w:lang w:val="en-US"/>
        </w:rPr>
        <w:t>Carbon-based adsorbents and their</w:t>
      </w:r>
      <w:r w:rsidR="00C87416" w:rsidRPr="00D70B78">
        <w:rPr>
          <w:rFonts w:ascii="Times New Roman" w:hAnsi="Times New Roman" w:cs="Times New Roman"/>
          <w:b/>
          <w:sz w:val="28"/>
          <w:szCs w:val="28"/>
          <w:lang w:val="en-US"/>
        </w:rPr>
        <w:t xml:space="preserve"> performance in CO</w:t>
      </w:r>
      <w:r w:rsidR="00C87416" w:rsidRPr="00D70B78">
        <w:rPr>
          <w:rFonts w:ascii="Times New Roman" w:hAnsi="Times New Roman" w:cs="Times New Roman"/>
          <w:b/>
          <w:sz w:val="28"/>
          <w:szCs w:val="28"/>
          <w:vertAlign w:val="subscript"/>
          <w:lang w:val="en-US"/>
        </w:rPr>
        <w:t>2</w:t>
      </w:r>
      <w:r w:rsidR="00C87416" w:rsidRPr="00D70B78">
        <w:rPr>
          <w:rFonts w:ascii="Times New Roman" w:hAnsi="Times New Roman" w:cs="Times New Roman"/>
          <w:b/>
          <w:sz w:val="28"/>
          <w:szCs w:val="28"/>
          <w:lang w:val="en-US"/>
        </w:rPr>
        <w:t xml:space="preserve"> capture</w:t>
      </w:r>
    </w:p>
    <w:p w14:paraId="6449D63B" w14:textId="2D6944C5" w:rsidR="00C87416" w:rsidRPr="00A95268" w:rsidRDefault="00C87416" w:rsidP="00D70B78">
      <w:pPr>
        <w:pStyle w:val="Default"/>
        <w:ind w:firstLine="567"/>
        <w:jc w:val="both"/>
        <w:rPr>
          <w:sz w:val="28"/>
          <w:szCs w:val="28"/>
          <w:lang w:val="en-US"/>
        </w:rPr>
      </w:pPr>
      <w:r w:rsidRPr="00A95268">
        <w:rPr>
          <w:sz w:val="28"/>
          <w:szCs w:val="28"/>
          <w:lang w:val="en-US"/>
        </w:rPr>
        <w:t xml:space="preserve">Carbon-based </w:t>
      </w:r>
      <w:r w:rsidR="004127A4" w:rsidRPr="00A95268">
        <w:rPr>
          <w:sz w:val="28"/>
          <w:szCs w:val="28"/>
          <w:lang w:val="en-US"/>
        </w:rPr>
        <w:t>adsorbents</w:t>
      </w:r>
      <w:r w:rsidR="00503F02" w:rsidRPr="00A95268">
        <w:rPr>
          <w:sz w:val="28"/>
          <w:szCs w:val="28"/>
          <w:lang w:val="en-US"/>
        </w:rPr>
        <w:t xml:space="preserve"> are offered </w:t>
      </w:r>
      <w:r w:rsidR="00B7730B">
        <w:rPr>
          <w:sz w:val="28"/>
          <w:szCs w:val="28"/>
          <w:lang w:val="en-US"/>
        </w:rPr>
        <w:t>as</w:t>
      </w:r>
      <w:r w:rsidR="00503F02" w:rsidRPr="00A95268">
        <w:rPr>
          <w:sz w:val="28"/>
          <w:szCs w:val="28"/>
          <w:lang w:val="en-US"/>
        </w:rPr>
        <w:t xml:space="preserve"> </w:t>
      </w:r>
      <w:r w:rsidRPr="00A95268">
        <w:rPr>
          <w:sz w:val="28"/>
          <w:szCs w:val="28"/>
          <w:lang w:val="en-US"/>
        </w:rPr>
        <w:t xml:space="preserve">one of </w:t>
      </w:r>
      <w:r w:rsidR="004127A4" w:rsidRPr="00A95268">
        <w:rPr>
          <w:sz w:val="28"/>
          <w:szCs w:val="28"/>
          <w:lang w:val="en-US"/>
        </w:rPr>
        <w:t>the perspective material</w:t>
      </w:r>
      <w:r w:rsidRPr="00A95268">
        <w:rPr>
          <w:sz w:val="28"/>
          <w:szCs w:val="28"/>
          <w:lang w:val="en-US"/>
        </w:rPr>
        <w:t>s for CO</w:t>
      </w:r>
      <w:r w:rsidRPr="00A95268">
        <w:rPr>
          <w:sz w:val="28"/>
          <w:szCs w:val="28"/>
          <w:vertAlign w:val="subscript"/>
          <w:lang w:val="en-US"/>
        </w:rPr>
        <w:t>2</w:t>
      </w:r>
      <w:r w:rsidRPr="00A95268">
        <w:rPr>
          <w:sz w:val="28"/>
          <w:szCs w:val="28"/>
          <w:lang w:val="en-US"/>
        </w:rPr>
        <w:t xml:space="preserve"> capture</w:t>
      </w:r>
      <w:r w:rsidR="004127A4" w:rsidRPr="00A95268">
        <w:rPr>
          <w:sz w:val="28"/>
          <w:szCs w:val="28"/>
          <w:lang w:val="en-US"/>
        </w:rPr>
        <w:t xml:space="preserve"> and storage</w:t>
      </w:r>
      <w:r w:rsidR="00B7730B">
        <w:rPr>
          <w:sz w:val="28"/>
          <w:szCs w:val="28"/>
          <w:lang w:val="en-US"/>
        </w:rPr>
        <w:t xml:space="preserve"> due to</w:t>
      </w:r>
      <w:r w:rsidRPr="00A95268">
        <w:rPr>
          <w:sz w:val="28"/>
          <w:szCs w:val="28"/>
          <w:lang w:val="en-US"/>
        </w:rPr>
        <w:t xml:space="preserve"> their high surface area, possibility to easy pore structure modification </w:t>
      </w:r>
      <w:r w:rsidR="00B7730B">
        <w:rPr>
          <w:sz w:val="28"/>
          <w:szCs w:val="28"/>
          <w:lang w:val="en-US"/>
        </w:rPr>
        <w:t>as well as</w:t>
      </w:r>
      <w:r w:rsidRPr="00A95268">
        <w:rPr>
          <w:sz w:val="28"/>
          <w:szCs w:val="28"/>
          <w:lang w:val="en-US"/>
        </w:rPr>
        <w:t xml:space="preserve"> surface functionalization, relative </w:t>
      </w:r>
      <w:r w:rsidR="003C60B6" w:rsidRPr="00A95268">
        <w:rPr>
          <w:sz w:val="28"/>
          <w:szCs w:val="28"/>
          <w:lang w:val="en-US"/>
        </w:rPr>
        <w:t>regeneration at</w:t>
      </w:r>
      <w:r w:rsidRPr="00A95268">
        <w:rPr>
          <w:sz w:val="28"/>
          <w:szCs w:val="28"/>
          <w:lang w:val="en-US"/>
        </w:rPr>
        <w:t xml:space="preserve"> low energy consumption</w:t>
      </w:r>
      <w:r w:rsidR="00214218" w:rsidRPr="00A95268">
        <w:rPr>
          <w:sz w:val="28"/>
          <w:szCs w:val="28"/>
          <w:lang w:val="en-US"/>
        </w:rPr>
        <w:t xml:space="preserve"> and </w:t>
      </w:r>
      <w:r w:rsidR="004127A4" w:rsidRPr="00A95268">
        <w:rPr>
          <w:sz w:val="28"/>
          <w:szCs w:val="28"/>
          <w:lang w:val="en-US"/>
        </w:rPr>
        <w:t>low-</w:t>
      </w:r>
      <w:r w:rsidR="00214218" w:rsidRPr="00A95268">
        <w:rPr>
          <w:sz w:val="28"/>
          <w:szCs w:val="28"/>
          <w:lang w:val="en-US"/>
        </w:rPr>
        <w:t>cost</w:t>
      </w:r>
      <w:r w:rsidRPr="00A95268">
        <w:rPr>
          <w:sz w:val="28"/>
          <w:szCs w:val="28"/>
          <w:lang w:val="en-US"/>
        </w:rPr>
        <w:t xml:space="preserve">. </w:t>
      </w:r>
      <w:r w:rsidR="00B7730B">
        <w:rPr>
          <w:sz w:val="28"/>
          <w:szCs w:val="28"/>
          <w:lang w:val="en-US"/>
        </w:rPr>
        <w:t>Until the present time</w:t>
      </w:r>
      <w:r w:rsidRPr="00A95268">
        <w:rPr>
          <w:sz w:val="28"/>
          <w:szCs w:val="28"/>
          <w:lang w:val="en-US"/>
        </w:rPr>
        <w:t xml:space="preserve">, some types of carbon materials have been reviewed for this specific use, </w:t>
      </w:r>
      <w:r w:rsidR="00B7730B">
        <w:rPr>
          <w:sz w:val="28"/>
          <w:szCs w:val="28"/>
          <w:lang w:val="en-US"/>
        </w:rPr>
        <w:t>these</w:t>
      </w:r>
      <w:r w:rsidRPr="00A95268">
        <w:rPr>
          <w:sz w:val="28"/>
          <w:szCs w:val="28"/>
          <w:lang w:val="en-US"/>
        </w:rPr>
        <w:t xml:space="preserve"> are commercial carbon, activated carbons (AC), porous carbon, carbon nanotubes (CNTs), carbon fibers, graphite and graphene</w:t>
      </w:r>
      <w:r w:rsidR="003C60B6" w:rsidRPr="00A95268">
        <w:rPr>
          <w:sz w:val="28"/>
          <w:szCs w:val="28"/>
          <w:lang w:val="en-US"/>
        </w:rPr>
        <w:t>-</w:t>
      </w:r>
      <w:r w:rsidRPr="00A95268">
        <w:rPr>
          <w:sz w:val="28"/>
          <w:szCs w:val="28"/>
          <w:lang w:val="en-US"/>
        </w:rPr>
        <w:t xml:space="preserve">related materials [61]. </w:t>
      </w:r>
    </w:p>
    <w:p w14:paraId="7FAC6F6B" w14:textId="77777777" w:rsidR="00C87416" w:rsidRPr="00A95268" w:rsidRDefault="00C87416" w:rsidP="00C87416">
      <w:pPr>
        <w:pStyle w:val="Default"/>
        <w:ind w:firstLine="567"/>
        <w:jc w:val="both"/>
        <w:rPr>
          <w:sz w:val="28"/>
          <w:szCs w:val="28"/>
          <w:lang w:val="en-US"/>
        </w:rPr>
      </w:pPr>
      <w:r w:rsidRPr="00A95268">
        <w:rPr>
          <w:sz w:val="28"/>
          <w:szCs w:val="28"/>
          <w:lang w:val="en-US"/>
        </w:rPr>
        <w:t>The production of adsorbents from carbon-rich materials is up-and-coming direction for improving the performance CO</w:t>
      </w:r>
      <w:r w:rsidRPr="00A95268">
        <w:rPr>
          <w:sz w:val="28"/>
          <w:szCs w:val="28"/>
          <w:vertAlign w:val="subscript"/>
          <w:lang w:val="en-US"/>
        </w:rPr>
        <w:t>2</w:t>
      </w:r>
      <w:r w:rsidRPr="00A95268">
        <w:rPr>
          <w:sz w:val="28"/>
          <w:szCs w:val="28"/>
          <w:lang w:val="en-US"/>
        </w:rPr>
        <w:t xml:space="preserve"> capture and storage. Promising carbon-based materials for CO</w:t>
      </w:r>
      <w:r w:rsidRPr="00A95268">
        <w:rPr>
          <w:sz w:val="28"/>
          <w:szCs w:val="28"/>
          <w:vertAlign w:val="subscript"/>
          <w:lang w:val="en-US"/>
        </w:rPr>
        <w:t>2</w:t>
      </w:r>
      <w:r w:rsidRPr="00A95268">
        <w:rPr>
          <w:sz w:val="28"/>
          <w:szCs w:val="28"/>
          <w:lang w:val="en-US"/>
        </w:rPr>
        <w:t xml:space="preserve"> sorption are commercial activated carbons [62]. CO</w:t>
      </w:r>
      <w:r w:rsidRPr="00A95268">
        <w:rPr>
          <w:sz w:val="28"/>
          <w:szCs w:val="28"/>
          <w:vertAlign w:val="subscript"/>
          <w:lang w:val="en-US"/>
        </w:rPr>
        <w:t>2</w:t>
      </w:r>
      <w:r w:rsidRPr="00A95268">
        <w:rPr>
          <w:sz w:val="28"/>
          <w:szCs w:val="28"/>
          <w:lang w:val="en-US"/>
        </w:rPr>
        <w:t xml:space="preserve"> adsorption on activated carbons has been studied experimentally and theoretically for a long time and has found commercial applications.</w:t>
      </w:r>
    </w:p>
    <w:p w14:paraId="153B61D9" w14:textId="738420DC" w:rsidR="00C87416" w:rsidRPr="00A95268" w:rsidRDefault="00C87416" w:rsidP="00C87416">
      <w:pPr>
        <w:pStyle w:val="Default"/>
        <w:ind w:firstLine="567"/>
        <w:jc w:val="both"/>
        <w:rPr>
          <w:sz w:val="28"/>
          <w:szCs w:val="28"/>
          <w:lang w:val="en-US"/>
        </w:rPr>
      </w:pPr>
      <w:r w:rsidRPr="00A95268">
        <w:rPr>
          <w:sz w:val="28"/>
          <w:szCs w:val="28"/>
          <w:lang w:val="en-US"/>
        </w:rPr>
        <w:t>Plaza M.G. et al. investigated commercial AC as CO</w:t>
      </w:r>
      <w:r w:rsidRPr="00A95268">
        <w:rPr>
          <w:sz w:val="28"/>
          <w:szCs w:val="28"/>
          <w:vertAlign w:val="subscript"/>
          <w:lang w:val="en-US"/>
        </w:rPr>
        <w:t>2</w:t>
      </w:r>
      <w:r w:rsidRPr="00A95268">
        <w:rPr>
          <w:sz w:val="28"/>
          <w:szCs w:val="28"/>
          <w:lang w:val="en-US"/>
        </w:rPr>
        <w:t xml:space="preserve"> adsorbent under post-combustion conditions [63]. Commercial AC presented adequate CO</w:t>
      </w:r>
      <w:r w:rsidRPr="00A95268">
        <w:rPr>
          <w:sz w:val="28"/>
          <w:szCs w:val="28"/>
          <w:vertAlign w:val="subscript"/>
          <w:lang w:val="en-US"/>
        </w:rPr>
        <w:t>2</w:t>
      </w:r>
      <w:r w:rsidRPr="00A95268">
        <w:rPr>
          <w:sz w:val="28"/>
          <w:szCs w:val="28"/>
          <w:lang w:val="en-US"/>
        </w:rPr>
        <w:t>/N</w:t>
      </w:r>
      <w:r w:rsidRPr="00A95268">
        <w:rPr>
          <w:sz w:val="28"/>
          <w:szCs w:val="28"/>
          <w:vertAlign w:val="subscript"/>
          <w:lang w:val="en-US"/>
        </w:rPr>
        <w:t>2</w:t>
      </w:r>
      <w:r w:rsidRPr="00A95268">
        <w:rPr>
          <w:sz w:val="28"/>
          <w:szCs w:val="28"/>
          <w:lang w:val="en-US"/>
        </w:rPr>
        <w:t xml:space="preserve"> selectivity and reversible adsorption capacity. Commercial AC also</w:t>
      </w:r>
      <w:r w:rsidR="00B7730B">
        <w:rPr>
          <w:sz w:val="28"/>
          <w:szCs w:val="28"/>
          <w:lang w:val="en-US"/>
        </w:rPr>
        <w:t xml:space="preserve"> </w:t>
      </w:r>
      <w:r w:rsidR="00B7730B" w:rsidRPr="00A95268">
        <w:rPr>
          <w:sz w:val="28"/>
          <w:szCs w:val="28"/>
          <w:lang w:val="en-US"/>
        </w:rPr>
        <w:t>showed</w:t>
      </w:r>
      <w:r w:rsidRPr="00A95268">
        <w:rPr>
          <w:sz w:val="28"/>
          <w:szCs w:val="28"/>
          <w:lang w:val="en-US"/>
        </w:rPr>
        <w:t xml:space="preserve"> excellent cycl</w:t>
      </w:r>
      <w:r w:rsidR="00B7730B">
        <w:rPr>
          <w:sz w:val="28"/>
          <w:szCs w:val="28"/>
          <w:lang w:val="en-US"/>
        </w:rPr>
        <w:t>e</w:t>
      </w:r>
      <w:r w:rsidRPr="00A95268">
        <w:rPr>
          <w:sz w:val="28"/>
          <w:szCs w:val="28"/>
          <w:lang w:val="en-US"/>
        </w:rPr>
        <w:t xml:space="preserve">ability and durability upon several (more than ten) successful adsorption/desorption cycles. </w:t>
      </w:r>
    </w:p>
    <w:p w14:paraId="22256C9E" w14:textId="6BE935AF" w:rsidR="00C87416" w:rsidRPr="00A95268" w:rsidRDefault="00C87416" w:rsidP="00C87416">
      <w:pPr>
        <w:pStyle w:val="Default"/>
        <w:ind w:firstLine="567"/>
        <w:jc w:val="both"/>
        <w:rPr>
          <w:sz w:val="28"/>
          <w:szCs w:val="28"/>
          <w:lang w:val="en-US"/>
        </w:rPr>
      </w:pPr>
      <w:r w:rsidRPr="00A95268">
        <w:rPr>
          <w:sz w:val="28"/>
          <w:szCs w:val="28"/>
          <w:lang w:val="en-US"/>
        </w:rPr>
        <w:t>Garcia S. et al. [64] used commercial carbon such as Norit R2030CO2, which ha</w:t>
      </w:r>
      <w:r w:rsidR="00B7730B">
        <w:rPr>
          <w:sz w:val="28"/>
          <w:szCs w:val="28"/>
          <w:lang w:val="en-US"/>
        </w:rPr>
        <w:t>s</w:t>
      </w:r>
      <w:r w:rsidRPr="00A95268">
        <w:rPr>
          <w:sz w:val="28"/>
          <w:szCs w:val="28"/>
          <w:lang w:val="en-US"/>
        </w:rPr>
        <w:t xml:space="preserve"> 3.96 mol/kg adsorbent as the maximum value of CO</w:t>
      </w:r>
      <w:r w:rsidRPr="00A95268">
        <w:rPr>
          <w:sz w:val="28"/>
          <w:szCs w:val="28"/>
          <w:vertAlign w:val="subscript"/>
          <w:lang w:val="en-US"/>
        </w:rPr>
        <w:t>2</w:t>
      </w:r>
      <w:r w:rsidRPr="00A95268">
        <w:rPr>
          <w:sz w:val="28"/>
          <w:szCs w:val="28"/>
          <w:lang w:val="en-US"/>
        </w:rPr>
        <w:t xml:space="preserve"> capture capacity (</w:t>
      </w:r>
      <w:r w:rsidR="0078447A" w:rsidRPr="00A95268">
        <w:rPr>
          <w:sz w:val="28"/>
          <w:szCs w:val="28"/>
          <w:lang w:val="en-US"/>
        </w:rPr>
        <w:t>at 25 </w:t>
      </w:r>
      <w:r w:rsidR="0038101A">
        <w:rPr>
          <w:rFonts w:ascii="Cambria Math" w:hAnsi="Cambria Math" w:cs="Cambria Math"/>
          <w:sz w:val="28"/>
          <w:szCs w:val="28"/>
          <w:lang w:val="en-US"/>
        </w:rPr>
        <w:t>°</w:t>
      </w:r>
      <w:r w:rsidR="0078447A" w:rsidRPr="00A95268">
        <w:rPr>
          <w:sz w:val="28"/>
          <w:szCs w:val="28"/>
          <w:lang w:val="en-US"/>
        </w:rPr>
        <w:t>C</w:t>
      </w:r>
      <w:r w:rsidRPr="00A95268">
        <w:rPr>
          <w:sz w:val="28"/>
          <w:szCs w:val="28"/>
          <w:lang w:val="en-US"/>
        </w:rPr>
        <w:t xml:space="preserve"> and 3 bar of CO</w:t>
      </w:r>
      <w:r w:rsidRPr="00A95268">
        <w:rPr>
          <w:sz w:val="28"/>
          <w:szCs w:val="28"/>
          <w:vertAlign w:val="subscript"/>
          <w:lang w:val="en-US"/>
        </w:rPr>
        <w:t xml:space="preserve">2 </w:t>
      </w:r>
      <w:r w:rsidRPr="00A95268">
        <w:rPr>
          <w:sz w:val="28"/>
          <w:szCs w:val="28"/>
          <w:lang w:val="en-US"/>
        </w:rPr>
        <w:t xml:space="preserve">partial pressure, total pressure 15 bar). This adsorbent showed breakthrough time about 10.5 min – time for saturation of surface. </w:t>
      </w:r>
    </w:p>
    <w:p w14:paraId="10C4B860" w14:textId="3CEAD778" w:rsidR="00C87416" w:rsidRPr="00A95268" w:rsidRDefault="00503F02" w:rsidP="00C87416">
      <w:pPr>
        <w:pStyle w:val="Default"/>
        <w:ind w:firstLine="567"/>
        <w:jc w:val="both"/>
        <w:rPr>
          <w:sz w:val="28"/>
          <w:szCs w:val="28"/>
          <w:lang w:val="en-US"/>
        </w:rPr>
      </w:pPr>
      <w:r w:rsidRPr="00A95268">
        <w:rPr>
          <w:sz w:val="28"/>
          <w:szCs w:val="28"/>
          <w:lang w:val="en-US"/>
        </w:rPr>
        <w:t>Less favorable adsorption isotherms</w:t>
      </w:r>
      <w:r w:rsidR="00245FB3" w:rsidRPr="00A95268">
        <w:rPr>
          <w:sz w:val="28"/>
          <w:szCs w:val="28"/>
          <w:lang w:val="en-US"/>
        </w:rPr>
        <w:t xml:space="preserve"> of AC</w:t>
      </w:r>
      <w:r w:rsidRPr="00A95268">
        <w:rPr>
          <w:sz w:val="28"/>
          <w:szCs w:val="28"/>
          <w:lang w:val="en-US"/>
        </w:rPr>
        <w:t xml:space="preserve"> </w:t>
      </w:r>
      <w:r w:rsidR="00B7730B">
        <w:rPr>
          <w:sz w:val="28"/>
          <w:szCs w:val="28"/>
          <w:lang w:val="en-US"/>
        </w:rPr>
        <w:t>are</w:t>
      </w:r>
      <w:r w:rsidRPr="00A95268">
        <w:rPr>
          <w:sz w:val="28"/>
          <w:szCs w:val="28"/>
          <w:lang w:val="en-US"/>
        </w:rPr>
        <w:t xml:space="preserve"> </w:t>
      </w:r>
      <w:r w:rsidR="00B7730B">
        <w:rPr>
          <w:sz w:val="28"/>
          <w:szCs w:val="28"/>
          <w:lang w:val="en-US"/>
        </w:rPr>
        <w:t>the main</w:t>
      </w:r>
      <w:r w:rsidR="00245FB3" w:rsidRPr="00A95268">
        <w:rPr>
          <w:sz w:val="28"/>
          <w:szCs w:val="28"/>
          <w:lang w:val="en-US"/>
        </w:rPr>
        <w:t xml:space="preserve"> </w:t>
      </w:r>
      <w:r w:rsidRPr="00A95268">
        <w:rPr>
          <w:sz w:val="28"/>
          <w:szCs w:val="28"/>
          <w:lang w:val="en-US"/>
        </w:rPr>
        <w:t xml:space="preserve">reason </w:t>
      </w:r>
      <w:r w:rsidR="00245FB3" w:rsidRPr="00A95268">
        <w:rPr>
          <w:sz w:val="28"/>
          <w:szCs w:val="28"/>
          <w:lang w:val="en-US"/>
        </w:rPr>
        <w:t>of lower adsorption capacity and selectivity than zeolites exhibited at low CO</w:t>
      </w:r>
      <w:r w:rsidR="00245FB3" w:rsidRPr="00A95268">
        <w:rPr>
          <w:sz w:val="28"/>
          <w:szCs w:val="28"/>
          <w:vertAlign w:val="subscript"/>
          <w:lang w:val="en-US"/>
        </w:rPr>
        <w:t>2</w:t>
      </w:r>
      <w:r w:rsidR="00245FB3" w:rsidRPr="00A95268">
        <w:rPr>
          <w:sz w:val="28"/>
          <w:szCs w:val="28"/>
          <w:lang w:val="en-US"/>
        </w:rPr>
        <w:t xml:space="preserve"> partial pressure</w:t>
      </w:r>
      <w:r w:rsidR="00C87416" w:rsidRPr="00A95268">
        <w:rPr>
          <w:sz w:val="28"/>
          <w:szCs w:val="28"/>
          <w:lang w:val="en-US"/>
        </w:rPr>
        <w:t xml:space="preserve">. </w:t>
      </w:r>
      <w:r w:rsidR="00245FB3" w:rsidRPr="00A95268">
        <w:rPr>
          <w:sz w:val="28"/>
          <w:szCs w:val="28"/>
          <w:lang w:val="en-US"/>
        </w:rPr>
        <w:t>Absorption</w:t>
      </w:r>
      <w:r w:rsidR="00C87416" w:rsidRPr="00A95268">
        <w:rPr>
          <w:sz w:val="28"/>
          <w:szCs w:val="28"/>
          <w:lang w:val="en-US"/>
        </w:rPr>
        <w:t xml:space="preserve"> </w:t>
      </w:r>
      <w:r w:rsidR="00245FB3" w:rsidRPr="00A95268">
        <w:rPr>
          <w:sz w:val="28"/>
          <w:szCs w:val="28"/>
          <w:lang w:val="en-US"/>
        </w:rPr>
        <w:t>of CO</w:t>
      </w:r>
      <w:r w:rsidR="00245FB3" w:rsidRPr="00A95268">
        <w:rPr>
          <w:sz w:val="28"/>
          <w:szCs w:val="28"/>
          <w:vertAlign w:val="subscript"/>
          <w:lang w:val="en-US"/>
        </w:rPr>
        <w:t>2</w:t>
      </w:r>
      <w:r w:rsidR="00245FB3" w:rsidRPr="00A95268">
        <w:rPr>
          <w:sz w:val="28"/>
          <w:szCs w:val="28"/>
          <w:lang w:val="en-US"/>
        </w:rPr>
        <w:t xml:space="preserve"> </w:t>
      </w:r>
      <w:r w:rsidR="00C87416" w:rsidRPr="00A95268">
        <w:rPr>
          <w:sz w:val="28"/>
          <w:szCs w:val="28"/>
          <w:lang w:val="en-US"/>
        </w:rPr>
        <w:t xml:space="preserve">at low pressure </w:t>
      </w:r>
      <w:r w:rsidR="00245FB3" w:rsidRPr="00A95268">
        <w:rPr>
          <w:sz w:val="28"/>
          <w:szCs w:val="28"/>
          <w:lang w:val="en-US"/>
        </w:rPr>
        <w:t>is the</w:t>
      </w:r>
      <w:r w:rsidR="00C87416" w:rsidRPr="00A95268">
        <w:rPr>
          <w:sz w:val="28"/>
          <w:szCs w:val="28"/>
          <w:lang w:val="en-US"/>
        </w:rPr>
        <w:t xml:space="preserve"> most </w:t>
      </w:r>
      <w:r w:rsidR="00B7730B">
        <w:rPr>
          <w:sz w:val="28"/>
          <w:szCs w:val="28"/>
          <w:lang w:val="en-US"/>
        </w:rPr>
        <w:t>significant</w:t>
      </w:r>
      <w:r w:rsidR="00C87416" w:rsidRPr="00A95268">
        <w:rPr>
          <w:sz w:val="28"/>
          <w:szCs w:val="28"/>
          <w:lang w:val="en-US"/>
        </w:rPr>
        <w:t xml:space="preserve"> for an adsorption-driven CO</w:t>
      </w:r>
      <w:r w:rsidR="00C87416" w:rsidRPr="00A95268">
        <w:rPr>
          <w:sz w:val="28"/>
          <w:szCs w:val="28"/>
          <w:vertAlign w:val="subscript"/>
          <w:lang w:val="en-US"/>
        </w:rPr>
        <w:t>2</w:t>
      </w:r>
      <w:r w:rsidR="00C87416" w:rsidRPr="00A95268">
        <w:rPr>
          <w:sz w:val="28"/>
          <w:szCs w:val="28"/>
          <w:lang w:val="en-US"/>
        </w:rPr>
        <w:t xml:space="preserve"> </w:t>
      </w:r>
      <w:r w:rsidR="00C87416" w:rsidRPr="00A95268">
        <w:rPr>
          <w:sz w:val="28"/>
          <w:szCs w:val="28"/>
          <w:lang w:val="en-US"/>
        </w:rPr>
        <w:lastRenderedPageBreak/>
        <w:t xml:space="preserve">capture from flue gas </w:t>
      </w:r>
      <w:r w:rsidR="00AD3351" w:rsidRPr="00A95268">
        <w:rPr>
          <w:sz w:val="28"/>
          <w:szCs w:val="28"/>
          <w:lang w:val="en-US"/>
        </w:rPr>
        <w:t xml:space="preserve">stream </w:t>
      </w:r>
      <w:r w:rsidR="00C87416" w:rsidRPr="00A95268">
        <w:rPr>
          <w:sz w:val="28"/>
          <w:szCs w:val="28"/>
          <w:lang w:val="en-US"/>
        </w:rPr>
        <w:t>at large</w:t>
      </w:r>
      <w:r w:rsidR="00AD3351" w:rsidRPr="00A95268">
        <w:rPr>
          <w:sz w:val="28"/>
          <w:szCs w:val="28"/>
          <w:lang w:val="en-US"/>
        </w:rPr>
        <w:t xml:space="preserve"> point power stations</w:t>
      </w:r>
      <w:r w:rsidR="00B7730B">
        <w:rPr>
          <w:sz w:val="28"/>
          <w:szCs w:val="28"/>
          <w:lang w:val="en-US"/>
        </w:rPr>
        <w:t xml:space="preserve"> due to complexity</w:t>
      </w:r>
      <w:r w:rsidR="00AD3351" w:rsidRPr="00A95268">
        <w:rPr>
          <w:sz w:val="28"/>
          <w:szCs w:val="28"/>
          <w:lang w:val="en-US"/>
        </w:rPr>
        <w:t xml:space="preserve"> to </w:t>
      </w:r>
      <w:r w:rsidR="00B7730B">
        <w:rPr>
          <w:sz w:val="28"/>
          <w:szCs w:val="28"/>
          <w:lang w:val="en-US"/>
        </w:rPr>
        <w:t>arrange</w:t>
      </w:r>
      <w:r w:rsidR="00AD3351" w:rsidRPr="00A95268">
        <w:rPr>
          <w:sz w:val="28"/>
          <w:szCs w:val="28"/>
          <w:lang w:val="en-US"/>
        </w:rPr>
        <w:t xml:space="preserve"> the</w:t>
      </w:r>
      <w:r w:rsidR="003C60B6" w:rsidRPr="00A95268">
        <w:rPr>
          <w:sz w:val="28"/>
          <w:szCs w:val="28"/>
          <w:lang w:val="en-US"/>
        </w:rPr>
        <w:t xml:space="preserve"> </w:t>
      </w:r>
      <w:r w:rsidR="00C87416" w:rsidRPr="00A95268">
        <w:rPr>
          <w:sz w:val="28"/>
          <w:szCs w:val="28"/>
          <w:lang w:val="en-US"/>
        </w:rPr>
        <w:t xml:space="preserve">pressurization of flue gas. </w:t>
      </w:r>
    </w:p>
    <w:p w14:paraId="65E1FF95" w14:textId="69DA638F" w:rsidR="00C87416" w:rsidRPr="00A95268" w:rsidRDefault="00B7730B" w:rsidP="00C87416">
      <w:pPr>
        <w:pStyle w:val="Default"/>
        <w:ind w:firstLine="360"/>
        <w:jc w:val="both"/>
        <w:rPr>
          <w:sz w:val="28"/>
          <w:szCs w:val="28"/>
          <w:lang w:val="en-US"/>
        </w:rPr>
      </w:pPr>
      <w:r>
        <w:rPr>
          <w:sz w:val="28"/>
          <w:szCs w:val="28"/>
          <w:lang w:val="en-US"/>
        </w:rPr>
        <w:t>P</w:t>
      </w:r>
      <w:r w:rsidR="00C87416" w:rsidRPr="00A95268">
        <w:rPr>
          <w:sz w:val="28"/>
          <w:szCs w:val="28"/>
          <w:lang w:val="en-US"/>
        </w:rPr>
        <w:t>hysically act</w:t>
      </w:r>
      <w:r w:rsidR="003C60B6" w:rsidRPr="00A95268">
        <w:rPr>
          <w:sz w:val="28"/>
          <w:szCs w:val="28"/>
          <w:lang w:val="en-US"/>
        </w:rPr>
        <w:t>ivated carbons (PAC) exhibited</w:t>
      </w:r>
      <w:r w:rsidR="00C87416" w:rsidRPr="00A95268">
        <w:rPr>
          <w:sz w:val="28"/>
          <w:szCs w:val="28"/>
          <w:lang w:val="en-US"/>
        </w:rPr>
        <w:t xml:space="preserve"> larger adsorption of CO</w:t>
      </w:r>
      <w:r w:rsidR="00C87416" w:rsidRPr="00A95268">
        <w:rPr>
          <w:sz w:val="28"/>
          <w:szCs w:val="28"/>
          <w:vertAlign w:val="subscript"/>
          <w:lang w:val="en-US"/>
        </w:rPr>
        <w:t>2</w:t>
      </w:r>
      <w:r w:rsidR="00C87416" w:rsidRPr="00A95268">
        <w:rPr>
          <w:sz w:val="28"/>
          <w:szCs w:val="28"/>
          <w:lang w:val="en-US"/>
        </w:rPr>
        <w:t xml:space="preserve"> at a small partial pressure of CO</w:t>
      </w:r>
      <w:r w:rsidR="00C87416" w:rsidRPr="00A95268">
        <w:rPr>
          <w:sz w:val="28"/>
          <w:szCs w:val="28"/>
          <w:vertAlign w:val="subscript"/>
          <w:lang w:val="en-US"/>
        </w:rPr>
        <w:t>2</w:t>
      </w:r>
      <w:r w:rsidR="00C87416" w:rsidRPr="00A95268">
        <w:rPr>
          <w:sz w:val="28"/>
          <w:szCs w:val="28"/>
          <w:lang w:val="en-US"/>
        </w:rPr>
        <w:t xml:space="preserve">. PACs are </w:t>
      </w:r>
      <w:r w:rsidR="00AD3351" w:rsidRPr="00A95268">
        <w:rPr>
          <w:sz w:val="28"/>
          <w:szCs w:val="28"/>
          <w:lang w:val="en-US"/>
        </w:rPr>
        <w:t>traditional</w:t>
      </w:r>
      <w:r w:rsidR="00C87416" w:rsidRPr="00A95268">
        <w:rPr>
          <w:sz w:val="28"/>
          <w:szCs w:val="28"/>
          <w:lang w:val="en-US"/>
        </w:rPr>
        <w:t xml:space="preserve">ly prepared by activation in a </w:t>
      </w:r>
      <w:r w:rsidR="00AD3351" w:rsidRPr="00A95268">
        <w:rPr>
          <w:sz w:val="28"/>
          <w:szCs w:val="28"/>
          <w:lang w:val="en-US"/>
        </w:rPr>
        <w:t>flow</w:t>
      </w:r>
      <w:r w:rsidR="00C87416" w:rsidRPr="00A95268">
        <w:rPr>
          <w:sz w:val="28"/>
          <w:szCs w:val="28"/>
          <w:lang w:val="en-US"/>
        </w:rPr>
        <w:t xml:space="preserve"> of CO</w:t>
      </w:r>
      <w:r w:rsidR="00C87416" w:rsidRPr="00A95268">
        <w:rPr>
          <w:sz w:val="28"/>
          <w:szCs w:val="28"/>
          <w:vertAlign w:val="subscript"/>
          <w:lang w:val="en-US"/>
        </w:rPr>
        <w:t>2</w:t>
      </w:r>
      <w:r w:rsidR="00C87416" w:rsidRPr="00A95268">
        <w:rPr>
          <w:sz w:val="28"/>
          <w:szCs w:val="28"/>
          <w:lang w:val="en-US"/>
        </w:rPr>
        <w:t xml:space="preserve"> and have significant amounts of ultra micropores (below 0.8 nm). PACs are </w:t>
      </w:r>
      <w:r w:rsidR="00922D60" w:rsidRPr="00A95268">
        <w:rPr>
          <w:sz w:val="28"/>
          <w:szCs w:val="28"/>
          <w:lang w:val="en-US"/>
        </w:rPr>
        <w:t>interesting sorbents because</w:t>
      </w:r>
      <w:r w:rsidR="00C87416" w:rsidRPr="00A95268">
        <w:rPr>
          <w:sz w:val="28"/>
          <w:szCs w:val="28"/>
          <w:lang w:val="en-US"/>
        </w:rPr>
        <w:t xml:space="preserve"> they have high </w:t>
      </w:r>
      <w:r w:rsidR="00922D60" w:rsidRPr="00A95268">
        <w:rPr>
          <w:sz w:val="28"/>
          <w:szCs w:val="28"/>
          <w:lang w:val="en-US"/>
        </w:rPr>
        <w:t>capabilities</w:t>
      </w:r>
      <w:r w:rsidR="00C87416" w:rsidRPr="00A95268">
        <w:rPr>
          <w:sz w:val="28"/>
          <w:szCs w:val="28"/>
          <w:lang w:val="en-US"/>
        </w:rPr>
        <w:t xml:space="preserve"> for adsorption of</w:t>
      </w:r>
      <w:r w:rsidR="00922D60" w:rsidRPr="00A95268">
        <w:rPr>
          <w:sz w:val="28"/>
          <w:szCs w:val="28"/>
          <w:lang w:val="en-US"/>
        </w:rPr>
        <w:t xml:space="preserve"> molecules</w:t>
      </w:r>
      <w:r w:rsidR="00C87416" w:rsidRPr="00A95268">
        <w:rPr>
          <w:sz w:val="28"/>
          <w:szCs w:val="28"/>
          <w:lang w:val="en-US"/>
        </w:rPr>
        <w:t xml:space="preserve"> CO</w:t>
      </w:r>
      <w:r w:rsidR="00C87416" w:rsidRPr="00A95268">
        <w:rPr>
          <w:sz w:val="28"/>
          <w:szCs w:val="28"/>
          <w:vertAlign w:val="subscript"/>
          <w:lang w:val="en-US"/>
        </w:rPr>
        <w:t>2</w:t>
      </w:r>
      <w:r w:rsidR="00C87416" w:rsidRPr="00A95268">
        <w:rPr>
          <w:sz w:val="28"/>
          <w:szCs w:val="28"/>
          <w:lang w:val="en-US"/>
        </w:rPr>
        <w:t xml:space="preserve">, </w:t>
      </w:r>
      <w:r w:rsidR="00922D60" w:rsidRPr="00A95268">
        <w:rPr>
          <w:sz w:val="28"/>
          <w:szCs w:val="28"/>
          <w:lang w:val="en-US"/>
        </w:rPr>
        <w:t xml:space="preserve">tolerable </w:t>
      </w:r>
      <w:r w:rsidR="00C87416" w:rsidRPr="00A95268">
        <w:rPr>
          <w:sz w:val="28"/>
          <w:szCs w:val="28"/>
          <w:lang w:val="en-US"/>
        </w:rPr>
        <w:t>to water in the flue gas</w:t>
      </w:r>
      <w:r w:rsidR="00922D60" w:rsidRPr="00A95268">
        <w:rPr>
          <w:sz w:val="28"/>
          <w:szCs w:val="28"/>
          <w:lang w:val="en-US"/>
        </w:rPr>
        <w:t xml:space="preserve"> stream and can </w:t>
      </w:r>
      <w:r>
        <w:rPr>
          <w:sz w:val="28"/>
          <w:szCs w:val="28"/>
          <w:lang w:val="en-US"/>
        </w:rPr>
        <w:t>perform</w:t>
      </w:r>
      <w:r w:rsidR="00C87416" w:rsidRPr="00A95268">
        <w:rPr>
          <w:sz w:val="28"/>
          <w:szCs w:val="28"/>
          <w:lang w:val="en-US"/>
        </w:rPr>
        <w:t xml:space="preserve"> under </w:t>
      </w:r>
      <w:r w:rsidR="00922D60" w:rsidRPr="00A95268">
        <w:rPr>
          <w:sz w:val="28"/>
          <w:szCs w:val="28"/>
          <w:lang w:val="en-US"/>
        </w:rPr>
        <w:t xml:space="preserve">both equilibrium or </w:t>
      </w:r>
      <w:r w:rsidR="00C87416" w:rsidRPr="00A95268">
        <w:rPr>
          <w:sz w:val="28"/>
          <w:szCs w:val="28"/>
          <w:lang w:val="en-US"/>
        </w:rPr>
        <w:t>kinetic conditions [65].</w:t>
      </w:r>
    </w:p>
    <w:p w14:paraId="2A16E6A0" w14:textId="58FAEED8" w:rsidR="00C87416" w:rsidRPr="00A95268" w:rsidRDefault="00593C10" w:rsidP="00C87416">
      <w:pPr>
        <w:pStyle w:val="Default"/>
        <w:ind w:firstLine="360"/>
        <w:jc w:val="both"/>
        <w:rPr>
          <w:sz w:val="28"/>
          <w:szCs w:val="28"/>
          <w:lang w:val="en-US"/>
        </w:rPr>
      </w:pPr>
      <w:r>
        <w:rPr>
          <w:sz w:val="28"/>
          <w:szCs w:val="28"/>
          <w:lang w:val="en-US"/>
        </w:rPr>
        <w:t xml:space="preserve">Performance </w:t>
      </w:r>
      <w:r w:rsidR="00C87416" w:rsidRPr="00A95268">
        <w:rPr>
          <w:sz w:val="28"/>
          <w:szCs w:val="28"/>
          <w:lang w:val="en-US"/>
        </w:rPr>
        <w:t>of some carbon-based adsorbents in CO</w:t>
      </w:r>
      <w:r w:rsidR="00C87416" w:rsidRPr="00A95268">
        <w:rPr>
          <w:sz w:val="28"/>
          <w:szCs w:val="28"/>
          <w:vertAlign w:val="subscript"/>
          <w:lang w:val="en-US"/>
        </w:rPr>
        <w:t>2</w:t>
      </w:r>
      <w:r w:rsidR="00C87416" w:rsidRPr="00A95268">
        <w:rPr>
          <w:sz w:val="28"/>
          <w:szCs w:val="28"/>
          <w:lang w:val="en-US"/>
        </w:rPr>
        <w:t xml:space="preserve"> capture are presented in Table 5 selected by Kelut et al. [51].</w:t>
      </w:r>
    </w:p>
    <w:p w14:paraId="4B9A4664" w14:textId="77777777" w:rsidR="00C87416" w:rsidRPr="00A95268" w:rsidRDefault="00C87416" w:rsidP="00C87416">
      <w:pPr>
        <w:pStyle w:val="Default"/>
        <w:ind w:firstLine="360"/>
        <w:jc w:val="both"/>
        <w:rPr>
          <w:sz w:val="28"/>
          <w:szCs w:val="28"/>
          <w:lang w:val="en-US"/>
        </w:rPr>
      </w:pPr>
    </w:p>
    <w:p w14:paraId="788B41FE" w14:textId="77777777" w:rsidR="00C87416" w:rsidRPr="00A95268" w:rsidRDefault="00C87416" w:rsidP="00B67D80">
      <w:pPr>
        <w:pStyle w:val="Default"/>
        <w:jc w:val="both"/>
        <w:rPr>
          <w:sz w:val="28"/>
          <w:szCs w:val="28"/>
          <w:lang w:val="en-US"/>
        </w:rPr>
      </w:pPr>
      <w:r w:rsidRPr="00A95268">
        <w:rPr>
          <w:sz w:val="28"/>
          <w:szCs w:val="28"/>
          <w:lang w:val="en-US"/>
        </w:rPr>
        <w:t>Table 5 – Literature data of CO</w:t>
      </w:r>
      <w:r w:rsidRPr="00A95268">
        <w:rPr>
          <w:sz w:val="28"/>
          <w:szCs w:val="28"/>
          <w:vertAlign w:val="subscript"/>
          <w:lang w:val="en-US"/>
        </w:rPr>
        <w:t>2</w:t>
      </w:r>
      <w:r w:rsidRPr="00A95268">
        <w:rPr>
          <w:sz w:val="28"/>
          <w:szCs w:val="28"/>
          <w:lang w:val="en-US"/>
        </w:rPr>
        <w:t xml:space="preserve"> adsorption capacity by Activated Carbon. References in [51]</w:t>
      </w:r>
    </w:p>
    <w:p w14:paraId="116F9B0C" w14:textId="77777777" w:rsidR="00C87416" w:rsidRPr="00A95268" w:rsidRDefault="00C87416" w:rsidP="00C87416">
      <w:pPr>
        <w:pStyle w:val="Default"/>
        <w:ind w:firstLine="360"/>
        <w:jc w:val="both"/>
        <w:rPr>
          <w:sz w:val="28"/>
          <w:szCs w:val="28"/>
          <w:lang w:val="en-US"/>
        </w:rPr>
      </w:pPr>
    </w:p>
    <w:tbl>
      <w:tblPr>
        <w:tblW w:w="9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134"/>
        <w:gridCol w:w="1843"/>
        <w:gridCol w:w="2976"/>
        <w:gridCol w:w="1029"/>
      </w:tblGrid>
      <w:tr w:rsidR="00C87416" w:rsidRPr="00B67D80" w14:paraId="5F9AFF57" w14:textId="77777777" w:rsidTr="00360AAC">
        <w:trPr>
          <w:jc w:val="center"/>
        </w:trPr>
        <w:tc>
          <w:tcPr>
            <w:tcW w:w="2547" w:type="dxa"/>
          </w:tcPr>
          <w:p w14:paraId="019BD2E3" w14:textId="77777777" w:rsidR="00C87416" w:rsidRPr="00B67D80" w:rsidRDefault="00C87416" w:rsidP="00B67D80">
            <w:pPr>
              <w:pStyle w:val="Default"/>
              <w:jc w:val="center"/>
              <w:rPr>
                <w:lang w:val="en-US"/>
              </w:rPr>
            </w:pPr>
            <w:r w:rsidRPr="00B67D80">
              <w:rPr>
                <w:lang w:val="en-US"/>
              </w:rPr>
              <w:t>Carbon material</w:t>
            </w:r>
          </w:p>
        </w:tc>
        <w:tc>
          <w:tcPr>
            <w:tcW w:w="1134" w:type="dxa"/>
          </w:tcPr>
          <w:p w14:paraId="51F5F26E" w14:textId="77777777" w:rsidR="00C87416" w:rsidRPr="00B67D80" w:rsidRDefault="00C87416" w:rsidP="00B67D80">
            <w:pPr>
              <w:pStyle w:val="Default"/>
              <w:jc w:val="center"/>
              <w:rPr>
                <w:lang w:val="en-US"/>
              </w:rPr>
            </w:pPr>
            <w:r w:rsidRPr="00B67D80">
              <w:rPr>
                <w:lang w:val="en-US"/>
              </w:rPr>
              <w:t>T (K)</w:t>
            </w:r>
          </w:p>
        </w:tc>
        <w:tc>
          <w:tcPr>
            <w:tcW w:w="1843" w:type="dxa"/>
          </w:tcPr>
          <w:p w14:paraId="636246FE" w14:textId="77777777" w:rsidR="00C87416" w:rsidRPr="00B67D80" w:rsidRDefault="00C87416" w:rsidP="00B67D80">
            <w:pPr>
              <w:pStyle w:val="Default"/>
              <w:jc w:val="center"/>
              <w:rPr>
                <w:lang w:val="en-US"/>
              </w:rPr>
            </w:pPr>
            <w:r w:rsidRPr="00B67D80">
              <w:rPr>
                <w:lang w:val="en-US"/>
              </w:rPr>
              <w:t>Pressure</w:t>
            </w:r>
          </w:p>
        </w:tc>
        <w:tc>
          <w:tcPr>
            <w:tcW w:w="2976" w:type="dxa"/>
          </w:tcPr>
          <w:p w14:paraId="4C4A6C31" w14:textId="77777777" w:rsidR="00C87416" w:rsidRPr="00B67D80" w:rsidRDefault="00C87416" w:rsidP="00B67D80">
            <w:pPr>
              <w:pStyle w:val="Default"/>
              <w:jc w:val="center"/>
              <w:rPr>
                <w:lang w:val="en-US"/>
              </w:rPr>
            </w:pPr>
            <w:r w:rsidRPr="00B67D80">
              <w:rPr>
                <w:lang w:val="en-US"/>
              </w:rPr>
              <w:t>Capacity of CO</w:t>
            </w:r>
            <w:r w:rsidRPr="00B67D80">
              <w:rPr>
                <w:vertAlign w:val="subscript"/>
                <w:lang w:val="en-US"/>
              </w:rPr>
              <w:t xml:space="preserve">2 </w:t>
            </w:r>
            <w:r w:rsidRPr="00B67D80">
              <w:rPr>
                <w:lang w:val="en-US"/>
              </w:rPr>
              <w:t>(mmol/g)</w:t>
            </w:r>
          </w:p>
        </w:tc>
        <w:tc>
          <w:tcPr>
            <w:tcW w:w="1029" w:type="dxa"/>
          </w:tcPr>
          <w:p w14:paraId="5E257F8C" w14:textId="77777777" w:rsidR="00C87416" w:rsidRPr="00B67D80" w:rsidRDefault="00C87416" w:rsidP="00B67D80">
            <w:pPr>
              <w:pStyle w:val="Default"/>
              <w:jc w:val="center"/>
              <w:rPr>
                <w:lang w:val="en-US"/>
              </w:rPr>
            </w:pPr>
            <w:r w:rsidRPr="00B67D80">
              <w:rPr>
                <w:lang w:val="en-US"/>
              </w:rPr>
              <w:t>Year</w:t>
            </w:r>
          </w:p>
        </w:tc>
      </w:tr>
      <w:tr w:rsidR="00C87416" w:rsidRPr="00B67D80" w14:paraId="497A387B" w14:textId="77777777" w:rsidTr="00360AAC">
        <w:trPr>
          <w:jc w:val="center"/>
        </w:trPr>
        <w:tc>
          <w:tcPr>
            <w:tcW w:w="2547" w:type="dxa"/>
          </w:tcPr>
          <w:p w14:paraId="58429282" w14:textId="77777777" w:rsidR="00C87416" w:rsidRPr="00B67D80" w:rsidRDefault="00C87416" w:rsidP="00C87416">
            <w:pPr>
              <w:pStyle w:val="Default"/>
              <w:jc w:val="both"/>
              <w:rPr>
                <w:lang w:val="en-US"/>
              </w:rPr>
            </w:pPr>
            <w:r w:rsidRPr="00B67D80">
              <w:rPr>
                <w:lang w:val="en-US"/>
              </w:rPr>
              <w:t>AC</w:t>
            </w:r>
          </w:p>
        </w:tc>
        <w:tc>
          <w:tcPr>
            <w:tcW w:w="1134" w:type="dxa"/>
          </w:tcPr>
          <w:p w14:paraId="0CFB6045" w14:textId="77777777" w:rsidR="00C87416" w:rsidRPr="00B67D80" w:rsidRDefault="00C87416" w:rsidP="00B67D80">
            <w:pPr>
              <w:pStyle w:val="Default"/>
              <w:jc w:val="center"/>
              <w:rPr>
                <w:lang w:val="en-US"/>
              </w:rPr>
            </w:pPr>
            <w:r w:rsidRPr="00B67D80">
              <w:rPr>
                <w:lang w:val="en-US"/>
              </w:rPr>
              <w:t>298</w:t>
            </w:r>
          </w:p>
        </w:tc>
        <w:tc>
          <w:tcPr>
            <w:tcW w:w="1843" w:type="dxa"/>
          </w:tcPr>
          <w:p w14:paraId="22A8DEC8" w14:textId="77777777" w:rsidR="00C87416" w:rsidRPr="00B67D80" w:rsidRDefault="00C87416" w:rsidP="00B67D80">
            <w:pPr>
              <w:pStyle w:val="Default"/>
              <w:jc w:val="center"/>
              <w:rPr>
                <w:lang w:val="en-US"/>
              </w:rPr>
            </w:pPr>
            <w:r w:rsidRPr="00B67D80">
              <w:rPr>
                <w:lang w:val="en-US"/>
              </w:rPr>
              <w:t>0.1-0.4 bar</w:t>
            </w:r>
          </w:p>
        </w:tc>
        <w:tc>
          <w:tcPr>
            <w:tcW w:w="2976" w:type="dxa"/>
          </w:tcPr>
          <w:p w14:paraId="43775C79" w14:textId="77777777" w:rsidR="00C87416" w:rsidRPr="00B67D80" w:rsidRDefault="00C87416" w:rsidP="00B67D80">
            <w:pPr>
              <w:pStyle w:val="Default"/>
              <w:jc w:val="center"/>
              <w:rPr>
                <w:lang w:val="en-US"/>
              </w:rPr>
            </w:pPr>
            <w:r w:rsidRPr="00B67D80">
              <w:rPr>
                <w:lang w:val="en-US"/>
              </w:rPr>
              <w:t>0.6-1.5</w:t>
            </w:r>
          </w:p>
        </w:tc>
        <w:tc>
          <w:tcPr>
            <w:tcW w:w="1029" w:type="dxa"/>
          </w:tcPr>
          <w:p w14:paraId="5523622D" w14:textId="77777777" w:rsidR="00C87416" w:rsidRPr="00B67D80" w:rsidRDefault="00C87416" w:rsidP="00B67D80">
            <w:pPr>
              <w:pStyle w:val="Default"/>
              <w:jc w:val="center"/>
              <w:rPr>
                <w:lang w:val="en-US"/>
              </w:rPr>
            </w:pPr>
            <w:r w:rsidRPr="00B67D80">
              <w:rPr>
                <w:lang w:val="en-US"/>
              </w:rPr>
              <w:t>2001</w:t>
            </w:r>
          </w:p>
        </w:tc>
      </w:tr>
      <w:tr w:rsidR="00C87416" w:rsidRPr="00B67D80" w14:paraId="5A944C1C" w14:textId="77777777" w:rsidTr="00360AAC">
        <w:trPr>
          <w:jc w:val="center"/>
        </w:trPr>
        <w:tc>
          <w:tcPr>
            <w:tcW w:w="2547" w:type="dxa"/>
          </w:tcPr>
          <w:p w14:paraId="70D5A23E" w14:textId="77777777" w:rsidR="00C87416" w:rsidRPr="00B67D80" w:rsidRDefault="00C87416" w:rsidP="00C87416">
            <w:pPr>
              <w:pStyle w:val="Default"/>
              <w:jc w:val="both"/>
              <w:rPr>
                <w:lang w:val="en-US"/>
              </w:rPr>
            </w:pPr>
            <w:r w:rsidRPr="00B67D80">
              <w:rPr>
                <w:lang w:val="en-US"/>
              </w:rPr>
              <w:t>AC</w:t>
            </w:r>
          </w:p>
        </w:tc>
        <w:tc>
          <w:tcPr>
            <w:tcW w:w="1134" w:type="dxa"/>
          </w:tcPr>
          <w:p w14:paraId="4EBE2360" w14:textId="77777777" w:rsidR="00C87416" w:rsidRPr="00B67D80" w:rsidRDefault="00C87416" w:rsidP="00B67D80">
            <w:pPr>
              <w:pStyle w:val="Default"/>
              <w:jc w:val="center"/>
              <w:rPr>
                <w:lang w:val="en-US"/>
              </w:rPr>
            </w:pPr>
            <w:r w:rsidRPr="00B67D80">
              <w:rPr>
                <w:lang w:val="en-US"/>
              </w:rPr>
              <w:t>328</w:t>
            </w:r>
          </w:p>
        </w:tc>
        <w:tc>
          <w:tcPr>
            <w:tcW w:w="1843" w:type="dxa"/>
          </w:tcPr>
          <w:p w14:paraId="6F6007A4" w14:textId="77777777" w:rsidR="00C87416" w:rsidRPr="00B67D80" w:rsidRDefault="00C87416" w:rsidP="00B67D80">
            <w:pPr>
              <w:pStyle w:val="Default"/>
              <w:jc w:val="center"/>
              <w:rPr>
                <w:lang w:val="en-US"/>
              </w:rPr>
            </w:pPr>
            <w:r w:rsidRPr="00B67D80">
              <w:rPr>
                <w:lang w:val="en-US"/>
              </w:rPr>
              <w:t>0.1-0.4 bar</w:t>
            </w:r>
          </w:p>
        </w:tc>
        <w:tc>
          <w:tcPr>
            <w:tcW w:w="2976" w:type="dxa"/>
          </w:tcPr>
          <w:p w14:paraId="521222C0" w14:textId="77777777" w:rsidR="00C87416" w:rsidRPr="00B67D80" w:rsidRDefault="00C87416" w:rsidP="00B67D80">
            <w:pPr>
              <w:pStyle w:val="Default"/>
              <w:jc w:val="center"/>
              <w:rPr>
                <w:lang w:val="en-US"/>
              </w:rPr>
            </w:pPr>
            <w:r w:rsidRPr="00B67D80">
              <w:rPr>
                <w:lang w:val="en-US"/>
              </w:rPr>
              <w:t>0.25-0.8</w:t>
            </w:r>
          </w:p>
        </w:tc>
        <w:tc>
          <w:tcPr>
            <w:tcW w:w="1029" w:type="dxa"/>
          </w:tcPr>
          <w:p w14:paraId="1CCC097A" w14:textId="77777777" w:rsidR="00C87416" w:rsidRPr="00B67D80" w:rsidRDefault="00C87416" w:rsidP="00B67D80">
            <w:pPr>
              <w:pStyle w:val="Default"/>
              <w:jc w:val="center"/>
              <w:rPr>
                <w:lang w:val="en-US"/>
              </w:rPr>
            </w:pPr>
            <w:r w:rsidRPr="00B67D80">
              <w:rPr>
                <w:lang w:val="en-US"/>
              </w:rPr>
              <w:t>2001</w:t>
            </w:r>
          </w:p>
        </w:tc>
      </w:tr>
      <w:tr w:rsidR="00C87416" w:rsidRPr="00B67D80" w14:paraId="4C2C737D" w14:textId="77777777" w:rsidTr="00360AAC">
        <w:trPr>
          <w:jc w:val="center"/>
        </w:trPr>
        <w:tc>
          <w:tcPr>
            <w:tcW w:w="2547" w:type="dxa"/>
          </w:tcPr>
          <w:p w14:paraId="0638B042" w14:textId="77777777" w:rsidR="00C87416" w:rsidRPr="00B67D80" w:rsidRDefault="00C87416" w:rsidP="00C87416">
            <w:pPr>
              <w:pStyle w:val="Default"/>
              <w:jc w:val="both"/>
              <w:rPr>
                <w:lang w:val="en-US"/>
              </w:rPr>
            </w:pPr>
            <w:r w:rsidRPr="00B67D80">
              <w:rPr>
                <w:lang w:val="en-US"/>
              </w:rPr>
              <w:t>SWCNT</w:t>
            </w:r>
          </w:p>
        </w:tc>
        <w:tc>
          <w:tcPr>
            <w:tcW w:w="1134" w:type="dxa"/>
          </w:tcPr>
          <w:p w14:paraId="47CE7E89" w14:textId="77777777" w:rsidR="00C87416" w:rsidRPr="00B67D80" w:rsidRDefault="00C87416" w:rsidP="00B67D80">
            <w:pPr>
              <w:pStyle w:val="Default"/>
              <w:jc w:val="center"/>
              <w:rPr>
                <w:lang w:val="en-US"/>
              </w:rPr>
            </w:pPr>
            <w:r w:rsidRPr="00B67D80">
              <w:rPr>
                <w:lang w:val="en-US"/>
              </w:rPr>
              <w:t>308</w:t>
            </w:r>
          </w:p>
        </w:tc>
        <w:tc>
          <w:tcPr>
            <w:tcW w:w="1843" w:type="dxa"/>
          </w:tcPr>
          <w:p w14:paraId="57D92E33" w14:textId="77777777" w:rsidR="00C87416" w:rsidRPr="00B67D80" w:rsidRDefault="00C87416" w:rsidP="00B67D80">
            <w:pPr>
              <w:pStyle w:val="Default"/>
              <w:jc w:val="center"/>
              <w:rPr>
                <w:lang w:val="en-US"/>
              </w:rPr>
            </w:pPr>
            <w:r w:rsidRPr="00B67D80">
              <w:rPr>
                <w:lang w:val="en-US"/>
              </w:rPr>
              <w:t>0.1-0.4 bar</w:t>
            </w:r>
          </w:p>
        </w:tc>
        <w:tc>
          <w:tcPr>
            <w:tcW w:w="2976" w:type="dxa"/>
          </w:tcPr>
          <w:p w14:paraId="41CE51F7" w14:textId="77777777" w:rsidR="00C87416" w:rsidRPr="00B67D80" w:rsidRDefault="00C87416" w:rsidP="00B67D80">
            <w:pPr>
              <w:pStyle w:val="Default"/>
              <w:jc w:val="center"/>
              <w:rPr>
                <w:lang w:val="en-US"/>
              </w:rPr>
            </w:pPr>
            <w:r w:rsidRPr="00B67D80">
              <w:rPr>
                <w:lang w:val="en-US"/>
              </w:rPr>
              <w:t>0.5-1.25</w:t>
            </w:r>
          </w:p>
        </w:tc>
        <w:tc>
          <w:tcPr>
            <w:tcW w:w="1029" w:type="dxa"/>
          </w:tcPr>
          <w:p w14:paraId="232B38BD" w14:textId="77777777" w:rsidR="00C87416" w:rsidRPr="00B67D80" w:rsidRDefault="00C87416" w:rsidP="00B67D80">
            <w:pPr>
              <w:pStyle w:val="Default"/>
              <w:jc w:val="center"/>
              <w:rPr>
                <w:lang w:val="en-US"/>
              </w:rPr>
            </w:pPr>
            <w:r w:rsidRPr="00B67D80">
              <w:rPr>
                <w:lang w:val="en-US"/>
              </w:rPr>
              <w:t>2003</w:t>
            </w:r>
          </w:p>
        </w:tc>
      </w:tr>
      <w:tr w:rsidR="00C87416" w:rsidRPr="00B67D80" w14:paraId="7AED95AE" w14:textId="77777777" w:rsidTr="00360AAC">
        <w:trPr>
          <w:jc w:val="center"/>
        </w:trPr>
        <w:tc>
          <w:tcPr>
            <w:tcW w:w="2547" w:type="dxa"/>
          </w:tcPr>
          <w:p w14:paraId="60577187" w14:textId="77777777" w:rsidR="00C87416" w:rsidRPr="00B67D80" w:rsidRDefault="00C87416" w:rsidP="00C87416">
            <w:pPr>
              <w:pStyle w:val="Default"/>
              <w:jc w:val="both"/>
              <w:rPr>
                <w:lang w:val="en-US"/>
              </w:rPr>
            </w:pPr>
            <w:r w:rsidRPr="00B67D80">
              <w:rPr>
                <w:lang w:val="en-US"/>
              </w:rPr>
              <w:t>MWCNT</w:t>
            </w:r>
          </w:p>
        </w:tc>
        <w:tc>
          <w:tcPr>
            <w:tcW w:w="1134" w:type="dxa"/>
          </w:tcPr>
          <w:p w14:paraId="15AB3032" w14:textId="77777777" w:rsidR="00C87416" w:rsidRPr="00B67D80" w:rsidRDefault="00C87416" w:rsidP="00B67D80">
            <w:pPr>
              <w:pStyle w:val="Default"/>
              <w:jc w:val="center"/>
              <w:rPr>
                <w:lang w:val="en-US"/>
              </w:rPr>
            </w:pPr>
            <w:r w:rsidRPr="00B67D80">
              <w:rPr>
                <w:lang w:val="en-US"/>
              </w:rPr>
              <w:t>333</w:t>
            </w:r>
          </w:p>
        </w:tc>
        <w:tc>
          <w:tcPr>
            <w:tcW w:w="1843" w:type="dxa"/>
          </w:tcPr>
          <w:p w14:paraId="6364B412" w14:textId="77777777" w:rsidR="00C87416" w:rsidRPr="00B67D80" w:rsidRDefault="00C87416" w:rsidP="00B67D80">
            <w:pPr>
              <w:pStyle w:val="Default"/>
              <w:jc w:val="center"/>
              <w:rPr>
                <w:lang w:val="en-US"/>
              </w:rPr>
            </w:pPr>
            <w:r w:rsidRPr="00B67D80">
              <w:rPr>
                <w:lang w:val="en-US"/>
              </w:rPr>
              <w:t>0.1-0.4 bar</w:t>
            </w:r>
          </w:p>
        </w:tc>
        <w:tc>
          <w:tcPr>
            <w:tcW w:w="2976" w:type="dxa"/>
          </w:tcPr>
          <w:p w14:paraId="295D0270" w14:textId="77777777" w:rsidR="00C87416" w:rsidRPr="00B67D80" w:rsidRDefault="00C87416" w:rsidP="00B67D80">
            <w:pPr>
              <w:pStyle w:val="Default"/>
              <w:jc w:val="center"/>
              <w:rPr>
                <w:lang w:val="en-US"/>
              </w:rPr>
            </w:pPr>
            <w:r w:rsidRPr="00B67D80">
              <w:rPr>
                <w:lang w:val="en-US"/>
              </w:rPr>
              <w:t>0.34-0.9</w:t>
            </w:r>
          </w:p>
        </w:tc>
        <w:tc>
          <w:tcPr>
            <w:tcW w:w="1029" w:type="dxa"/>
          </w:tcPr>
          <w:p w14:paraId="70334BBD" w14:textId="77777777" w:rsidR="00C87416" w:rsidRPr="00B67D80" w:rsidRDefault="00C87416" w:rsidP="00B67D80">
            <w:pPr>
              <w:pStyle w:val="Default"/>
              <w:jc w:val="center"/>
              <w:rPr>
                <w:lang w:val="en-US"/>
              </w:rPr>
            </w:pPr>
            <w:r w:rsidRPr="00B67D80">
              <w:rPr>
                <w:lang w:val="en-US"/>
              </w:rPr>
              <w:t>2009</w:t>
            </w:r>
          </w:p>
        </w:tc>
      </w:tr>
      <w:tr w:rsidR="00C87416" w:rsidRPr="00B67D80" w14:paraId="33ED5BC2" w14:textId="77777777" w:rsidTr="00360AAC">
        <w:trPr>
          <w:jc w:val="center"/>
        </w:trPr>
        <w:tc>
          <w:tcPr>
            <w:tcW w:w="2547" w:type="dxa"/>
          </w:tcPr>
          <w:p w14:paraId="07943684" w14:textId="77777777" w:rsidR="00C87416" w:rsidRPr="00B67D80" w:rsidRDefault="00C87416" w:rsidP="00C87416">
            <w:pPr>
              <w:pStyle w:val="Default"/>
              <w:jc w:val="both"/>
              <w:rPr>
                <w:lang w:val="en-US"/>
              </w:rPr>
            </w:pPr>
            <w:r w:rsidRPr="00B67D80">
              <w:rPr>
                <w:lang w:val="en-US"/>
              </w:rPr>
              <w:t>Mesoporous carbon</w:t>
            </w:r>
          </w:p>
        </w:tc>
        <w:tc>
          <w:tcPr>
            <w:tcW w:w="1134" w:type="dxa"/>
          </w:tcPr>
          <w:p w14:paraId="5BFC14A2" w14:textId="77777777" w:rsidR="00C87416" w:rsidRPr="00B67D80" w:rsidRDefault="00C87416" w:rsidP="00B67D80">
            <w:pPr>
              <w:pStyle w:val="Default"/>
              <w:jc w:val="center"/>
              <w:rPr>
                <w:lang w:val="en-US"/>
              </w:rPr>
            </w:pPr>
            <w:r w:rsidRPr="00B67D80">
              <w:rPr>
                <w:lang w:val="en-US"/>
              </w:rPr>
              <w:t>298</w:t>
            </w:r>
          </w:p>
        </w:tc>
        <w:tc>
          <w:tcPr>
            <w:tcW w:w="1843" w:type="dxa"/>
          </w:tcPr>
          <w:p w14:paraId="70B06AE8" w14:textId="77777777" w:rsidR="00C87416" w:rsidRPr="00B67D80" w:rsidRDefault="00C87416" w:rsidP="00B67D80">
            <w:pPr>
              <w:pStyle w:val="Default"/>
              <w:jc w:val="center"/>
              <w:rPr>
                <w:lang w:val="en-US"/>
              </w:rPr>
            </w:pPr>
            <w:r w:rsidRPr="00B67D80">
              <w:rPr>
                <w:lang w:val="en-US"/>
              </w:rPr>
              <w:t>100 KPa</w:t>
            </w:r>
          </w:p>
        </w:tc>
        <w:tc>
          <w:tcPr>
            <w:tcW w:w="2976" w:type="dxa"/>
          </w:tcPr>
          <w:p w14:paraId="3B02413D" w14:textId="77777777" w:rsidR="00C87416" w:rsidRPr="00B67D80" w:rsidRDefault="00C87416" w:rsidP="00B67D80">
            <w:pPr>
              <w:pStyle w:val="Default"/>
              <w:jc w:val="center"/>
              <w:rPr>
                <w:lang w:val="en-US"/>
              </w:rPr>
            </w:pPr>
            <w:r w:rsidRPr="00B67D80">
              <w:rPr>
                <w:lang w:val="en-US"/>
              </w:rPr>
              <w:t>1.5</w:t>
            </w:r>
          </w:p>
        </w:tc>
        <w:tc>
          <w:tcPr>
            <w:tcW w:w="1029" w:type="dxa"/>
          </w:tcPr>
          <w:p w14:paraId="608D9DD8" w14:textId="77777777" w:rsidR="00C87416" w:rsidRPr="00B67D80" w:rsidRDefault="00C87416" w:rsidP="00B67D80">
            <w:pPr>
              <w:pStyle w:val="Default"/>
              <w:jc w:val="center"/>
              <w:rPr>
                <w:lang w:val="en-US"/>
              </w:rPr>
            </w:pPr>
            <w:r w:rsidRPr="00B67D80">
              <w:rPr>
                <w:lang w:val="en-US"/>
              </w:rPr>
              <w:t>2010</w:t>
            </w:r>
          </w:p>
        </w:tc>
      </w:tr>
      <w:tr w:rsidR="00C87416" w:rsidRPr="00B67D80" w14:paraId="1CB68F7C" w14:textId="77777777" w:rsidTr="00360AAC">
        <w:trPr>
          <w:jc w:val="center"/>
        </w:trPr>
        <w:tc>
          <w:tcPr>
            <w:tcW w:w="2547" w:type="dxa"/>
          </w:tcPr>
          <w:p w14:paraId="33E5F7B8" w14:textId="77777777" w:rsidR="00C87416" w:rsidRPr="00B67D80" w:rsidRDefault="00C87416" w:rsidP="00C87416">
            <w:pPr>
              <w:pStyle w:val="Default"/>
              <w:jc w:val="both"/>
              <w:rPr>
                <w:lang w:val="en-US"/>
              </w:rPr>
            </w:pPr>
            <w:r w:rsidRPr="00B67D80">
              <w:rPr>
                <w:lang w:val="en-US"/>
              </w:rPr>
              <w:t>Mesoporous carbon</w:t>
            </w:r>
          </w:p>
        </w:tc>
        <w:tc>
          <w:tcPr>
            <w:tcW w:w="1134" w:type="dxa"/>
          </w:tcPr>
          <w:p w14:paraId="185D2A4F" w14:textId="77777777" w:rsidR="00C87416" w:rsidRPr="00B67D80" w:rsidRDefault="00C87416" w:rsidP="00B67D80">
            <w:pPr>
              <w:pStyle w:val="Default"/>
              <w:jc w:val="center"/>
              <w:rPr>
                <w:lang w:val="en-US"/>
              </w:rPr>
            </w:pPr>
            <w:r w:rsidRPr="00B67D80">
              <w:rPr>
                <w:lang w:val="en-US"/>
              </w:rPr>
              <w:t>298</w:t>
            </w:r>
          </w:p>
        </w:tc>
        <w:tc>
          <w:tcPr>
            <w:tcW w:w="1843" w:type="dxa"/>
          </w:tcPr>
          <w:p w14:paraId="492CD1B8" w14:textId="77777777" w:rsidR="00C87416" w:rsidRPr="00B67D80" w:rsidRDefault="00C87416" w:rsidP="00B67D80">
            <w:pPr>
              <w:pStyle w:val="Default"/>
              <w:jc w:val="center"/>
              <w:rPr>
                <w:lang w:val="en-US"/>
              </w:rPr>
            </w:pPr>
            <w:r w:rsidRPr="00B67D80">
              <w:rPr>
                <w:lang w:val="en-US"/>
              </w:rPr>
              <w:t>1000 KPa</w:t>
            </w:r>
          </w:p>
        </w:tc>
        <w:tc>
          <w:tcPr>
            <w:tcW w:w="2976" w:type="dxa"/>
          </w:tcPr>
          <w:p w14:paraId="57766273" w14:textId="77777777" w:rsidR="00C87416" w:rsidRPr="00B67D80" w:rsidRDefault="00C87416" w:rsidP="00B67D80">
            <w:pPr>
              <w:pStyle w:val="Default"/>
              <w:jc w:val="center"/>
              <w:rPr>
                <w:lang w:val="en-US"/>
              </w:rPr>
            </w:pPr>
            <w:r w:rsidRPr="00B67D80">
              <w:rPr>
                <w:lang w:val="en-US"/>
              </w:rPr>
              <w:t>3.0</w:t>
            </w:r>
          </w:p>
        </w:tc>
        <w:tc>
          <w:tcPr>
            <w:tcW w:w="1029" w:type="dxa"/>
          </w:tcPr>
          <w:p w14:paraId="73ABB11D" w14:textId="77777777" w:rsidR="00C87416" w:rsidRPr="00B67D80" w:rsidRDefault="00C87416" w:rsidP="00B67D80">
            <w:pPr>
              <w:pStyle w:val="Default"/>
              <w:jc w:val="center"/>
              <w:rPr>
                <w:lang w:val="en-US"/>
              </w:rPr>
            </w:pPr>
            <w:r w:rsidRPr="00B67D80">
              <w:rPr>
                <w:lang w:val="en-US"/>
              </w:rPr>
              <w:t>2011</w:t>
            </w:r>
          </w:p>
        </w:tc>
      </w:tr>
      <w:tr w:rsidR="00C87416" w:rsidRPr="00B67D80" w14:paraId="5D3D5FA4" w14:textId="77777777" w:rsidTr="00360AAC">
        <w:trPr>
          <w:jc w:val="center"/>
        </w:trPr>
        <w:tc>
          <w:tcPr>
            <w:tcW w:w="2547" w:type="dxa"/>
          </w:tcPr>
          <w:p w14:paraId="22AB5BE5" w14:textId="77777777" w:rsidR="00C87416" w:rsidRPr="00B67D80" w:rsidRDefault="00C87416" w:rsidP="00C87416">
            <w:pPr>
              <w:pStyle w:val="Default"/>
              <w:jc w:val="both"/>
              <w:rPr>
                <w:lang w:val="en-US"/>
              </w:rPr>
            </w:pPr>
            <w:r w:rsidRPr="00B67D80">
              <w:rPr>
                <w:lang w:val="en-US"/>
              </w:rPr>
              <w:t>AC</w:t>
            </w:r>
          </w:p>
        </w:tc>
        <w:tc>
          <w:tcPr>
            <w:tcW w:w="1134" w:type="dxa"/>
          </w:tcPr>
          <w:p w14:paraId="22F11D7C" w14:textId="77777777" w:rsidR="00C87416" w:rsidRPr="00B67D80" w:rsidRDefault="00C87416" w:rsidP="00B67D80">
            <w:pPr>
              <w:pStyle w:val="Default"/>
              <w:jc w:val="center"/>
              <w:rPr>
                <w:lang w:val="en-US"/>
              </w:rPr>
            </w:pPr>
            <w:r w:rsidRPr="00B67D80">
              <w:rPr>
                <w:lang w:val="en-US"/>
              </w:rPr>
              <w:t>298</w:t>
            </w:r>
          </w:p>
        </w:tc>
        <w:tc>
          <w:tcPr>
            <w:tcW w:w="1843" w:type="dxa"/>
          </w:tcPr>
          <w:p w14:paraId="1704E7DB" w14:textId="77777777" w:rsidR="00C87416" w:rsidRPr="00B67D80" w:rsidRDefault="00C87416" w:rsidP="00B67D80">
            <w:pPr>
              <w:pStyle w:val="Default"/>
              <w:jc w:val="center"/>
              <w:rPr>
                <w:lang w:val="en-US"/>
              </w:rPr>
            </w:pPr>
            <w:r w:rsidRPr="00B67D80">
              <w:rPr>
                <w:lang w:val="en-US"/>
              </w:rPr>
              <w:t>100 KPa</w:t>
            </w:r>
          </w:p>
        </w:tc>
        <w:tc>
          <w:tcPr>
            <w:tcW w:w="2976" w:type="dxa"/>
          </w:tcPr>
          <w:p w14:paraId="323F6CD0" w14:textId="77777777" w:rsidR="00C87416" w:rsidRPr="00B67D80" w:rsidRDefault="00C87416" w:rsidP="00B67D80">
            <w:pPr>
              <w:pStyle w:val="Default"/>
              <w:jc w:val="center"/>
              <w:rPr>
                <w:lang w:val="en-US"/>
              </w:rPr>
            </w:pPr>
            <w:r w:rsidRPr="00B67D80">
              <w:rPr>
                <w:lang w:val="en-US"/>
              </w:rPr>
              <w:t>2.27</w:t>
            </w:r>
          </w:p>
        </w:tc>
        <w:tc>
          <w:tcPr>
            <w:tcW w:w="1029" w:type="dxa"/>
          </w:tcPr>
          <w:p w14:paraId="463E4081" w14:textId="77777777" w:rsidR="00C87416" w:rsidRPr="00B67D80" w:rsidRDefault="00C87416" w:rsidP="00B67D80">
            <w:pPr>
              <w:pStyle w:val="Default"/>
              <w:jc w:val="center"/>
              <w:rPr>
                <w:lang w:val="en-US"/>
              </w:rPr>
            </w:pPr>
            <w:r w:rsidRPr="00B67D80">
              <w:rPr>
                <w:lang w:val="en-US"/>
              </w:rPr>
              <w:t>2010</w:t>
            </w:r>
          </w:p>
        </w:tc>
      </w:tr>
      <w:tr w:rsidR="00C87416" w:rsidRPr="00B67D80" w14:paraId="6F44A2AA" w14:textId="77777777" w:rsidTr="00360AAC">
        <w:trPr>
          <w:jc w:val="center"/>
        </w:trPr>
        <w:tc>
          <w:tcPr>
            <w:tcW w:w="2547" w:type="dxa"/>
          </w:tcPr>
          <w:p w14:paraId="168AFB0F" w14:textId="77777777" w:rsidR="00C87416" w:rsidRPr="00B67D80" w:rsidRDefault="00C87416" w:rsidP="00C87416">
            <w:pPr>
              <w:pStyle w:val="Default"/>
              <w:jc w:val="both"/>
              <w:rPr>
                <w:lang w:val="en-US"/>
              </w:rPr>
            </w:pPr>
            <w:r w:rsidRPr="00B67D80">
              <w:rPr>
                <w:lang w:val="en-US"/>
              </w:rPr>
              <w:t>AC</w:t>
            </w:r>
          </w:p>
        </w:tc>
        <w:tc>
          <w:tcPr>
            <w:tcW w:w="1134" w:type="dxa"/>
          </w:tcPr>
          <w:p w14:paraId="6CCE382D" w14:textId="77777777" w:rsidR="00C87416" w:rsidRPr="00B67D80" w:rsidRDefault="00C87416" w:rsidP="00B67D80">
            <w:pPr>
              <w:pStyle w:val="Default"/>
              <w:jc w:val="center"/>
              <w:rPr>
                <w:lang w:val="en-US"/>
              </w:rPr>
            </w:pPr>
            <w:r w:rsidRPr="00B67D80">
              <w:rPr>
                <w:lang w:val="en-US"/>
              </w:rPr>
              <w:t>298</w:t>
            </w:r>
          </w:p>
        </w:tc>
        <w:tc>
          <w:tcPr>
            <w:tcW w:w="1843" w:type="dxa"/>
          </w:tcPr>
          <w:p w14:paraId="3E4E0C5C" w14:textId="77777777" w:rsidR="00C87416" w:rsidRPr="00B67D80" w:rsidRDefault="00C87416" w:rsidP="00B67D80">
            <w:pPr>
              <w:pStyle w:val="Default"/>
              <w:jc w:val="center"/>
              <w:rPr>
                <w:lang w:val="en-US"/>
              </w:rPr>
            </w:pPr>
            <w:r w:rsidRPr="00B67D80">
              <w:rPr>
                <w:lang w:val="en-US"/>
              </w:rPr>
              <w:t>3000 KPa</w:t>
            </w:r>
          </w:p>
        </w:tc>
        <w:tc>
          <w:tcPr>
            <w:tcW w:w="2976" w:type="dxa"/>
          </w:tcPr>
          <w:p w14:paraId="533D028F" w14:textId="77777777" w:rsidR="00C87416" w:rsidRPr="00B67D80" w:rsidRDefault="00C87416" w:rsidP="00B67D80">
            <w:pPr>
              <w:pStyle w:val="Default"/>
              <w:jc w:val="center"/>
              <w:rPr>
                <w:lang w:val="en-US"/>
              </w:rPr>
            </w:pPr>
            <w:r w:rsidRPr="00B67D80">
              <w:rPr>
                <w:lang w:val="en-US"/>
              </w:rPr>
              <w:t>21.29</w:t>
            </w:r>
          </w:p>
        </w:tc>
        <w:tc>
          <w:tcPr>
            <w:tcW w:w="1029" w:type="dxa"/>
          </w:tcPr>
          <w:p w14:paraId="6697F952" w14:textId="77777777" w:rsidR="00C87416" w:rsidRPr="00B67D80" w:rsidRDefault="00C87416" w:rsidP="00B67D80">
            <w:pPr>
              <w:pStyle w:val="Default"/>
              <w:jc w:val="center"/>
              <w:rPr>
                <w:lang w:val="en-US"/>
              </w:rPr>
            </w:pPr>
            <w:r w:rsidRPr="00B67D80">
              <w:rPr>
                <w:lang w:val="en-US"/>
              </w:rPr>
              <w:t>2010</w:t>
            </w:r>
          </w:p>
        </w:tc>
      </w:tr>
      <w:tr w:rsidR="00C87416" w:rsidRPr="00B67D80" w14:paraId="4A0A54AA" w14:textId="77777777" w:rsidTr="00360AAC">
        <w:trPr>
          <w:jc w:val="center"/>
        </w:trPr>
        <w:tc>
          <w:tcPr>
            <w:tcW w:w="2547" w:type="dxa"/>
          </w:tcPr>
          <w:p w14:paraId="372158D5" w14:textId="77777777" w:rsidR="00C87416" w:rsidRPr="00B67D80" w:rsidRDefault="00C87416" w:rsidP="00C87416">
            <w:pPr>
              <w:pStyle w:val="Default"/>
              <w:jc w:val="both"/>
              <w:rPr>
                <w:lang w:val="en-US"/>
              </w:rPr>
            </w:pPr>
            <w:r w:rsidRPr="00B67D80">
              <w:rPr>
                <w:lang w:val="en-US"/>
              </w:rPr>
              <w:t>Microporous carbon</w:t>
            </w:r>
          </w:p>
        </w:tc>
        <w:tc>
          <w:tcPr>
            <w:tcW w:w="1134" w:type="dxa"/>
          </w:tcPr>
          <w:p w14:paraId="1559ADA3" w14:textId="77777777" w:rsidR="00C87416" w:rsidRPr="00B67D80" w:rsidRDefault="00C87416" w:rsidP="00B67D80">
            <w:pPr>
              <w:pStyle w:val="Default"/>
              <w:jc w:val="center"/>
              <w:rPr>
                <w:lang w:val="en-US"/>
              </w:rPr>
            </w:pPr>
            <w:r w:rsidRPr="00B67D80">
              <w:rPr>
                <w:lang w:val="en-US"/>
              </w:rPr>
              <w:t>298</w:t>
            </w:r>
          </w:p>
        </w:tc>
        <w:tc>
          <w:tcPr>
            <w:tcW w:w="1843" w:type="dxa"/>
          </w:tcPr>
          <w:p w14:paraId="2C66F9EB" w14:textId="77777777" w:rsidR="00C87416" w:rsidRPr="00B67D80" w:rsidRDefault="00C87416" w:rsidP="00B67D80">
            <w:pPr>
              <w:pStyle w:val="Default"/>
              <w:jc w:val="center"/>
              <w:rPr>
                <w:lang w:val="en-US"/>
              </w:rPr>
            </w:pPr>
            <w:r w:rsidRPr="00B67D80">
              <w:rPr>
                <w:lang w:val="en-US"/>
              </w:rPr>
              <w:t>100 KPa</w:t>
            </w:r>
          </w:p>
        </w:tc>
        <w:tc>
          <w:tcPr>
            <w:tcW w:w="2976" w:type="dxa"/>
          </w:tcPr>
          <w:p w14:paraId="058E6C97" w14:textId="77777777" w:rsidR="00C87416" w:rsidRPr="00B67D80" w:rsidRDefault="00C87416" w:rsidP="00B67D80">
            <w:pPr>
              <w:pStyle w:val="Default"/>
              <w:jc w:val="center"/>
              <w:rPr>
                <w:lang w:val="en-US"/>
              </w:rPr>
            </w:pPr>
            <w:r w:rsidRPr="00B67D80">
              <w:rPr>
                <w:lang w:val="en-US"/>
              </w:rPr>
              <w:t>4.0</w:t>
            </w:r>
          </w:p>
        </w:tc>
        <w:tc>
          <w:tcPr>
            <w:tcW w:w="1029" w:type="dxa"/>
          </w:tcPr>
          <w:p w14:paraId="43E88385" w14:textId="77777777" w:rsidR="00C87416" w:rsidRPr="00B67D80" w:rsidRDefault="00C87416" w:rsidP="00B67D80">
            <w:pPr>
              <w:pStyle w:val="Default"/>
              <w:jc w:val="center"/>
              <w:rPr>
                <w:lang w:val="en-US"/>
              </w:rPr>
            </w:pPr>
            <w:r w:rsidRPr="00B67D80">
              <w:rPr>
                <w:lang w:val="en-US"/>
              </w:rPr>
              <w:t>2012</w:t>
            </w:r>
          </w:p>
        </w:tc>
      </w:tr>
      <w:tr w:rsidR="00C87416" w:rsidRPr="00B67D80" w14:paraId="5495BD87" w14:textId="77777777" w:rsidTr="00360AAC">
        <w:trPr>
          <w:jc w:val="center"/>
        </w:trPr>
        <w:tc>
          <w:tcPr>
            <w:tcW w:w="2547" w:type="dxa"/>
          </w:tcPr>
          <w:p w14:paraId="095EE550" w14:textId="77777777" w:rsidR="00C87416" w:rsidRPr="00B67D80" w:rsidRDefault="00C87416" w:rsidP="00C87416">
            <w:pPr>
              <w:pStyle w:val="Default"/>
              <w:jc w:val="both"/>
              <w:rPr>
                <w:lang w:val="en-US"/>
              </w:rPr>
            </w:pPr>
            <w:r w:rsidRPr="00B67D80">
              <w:rPr>
                <w:lang w:val="en-US"/>
              </w:rPr>
              <w:t>PAC (grass utility)</w:t>
            </w:r>
          </w:p>
        </w:tc>
        <w:tc>
          <w:tcPr>
            <w:tcW w:w="1134" w:type="dxa"/>
          </w:tcPr>
          <w:p w14:paraId="188FE297" w14:textId="77777777" w:rsidR="00C87416" w:rsidRPr="00B67D80" w:rsidRDefault="00C87416" w:rsidP="00B67D80">
            <w:pPr>
              <w:pStyle w:val="Default"/>
              <w:jc w:val="center"/>
              <w:rPr>
                <w:lang w:val="en-US"/>
              </w:rPr>
            </w:pPr>
            <w:r w:rsidRPr="00B67D80">
              <w:rPr>
                <w:lang w:val="en-US"/>
              </w:rPr>
              <w:t>273</w:t>
            </w:r>
          </w:p>
        </w:tc>
        <w:tc>
          <w:tcPr>
            <w:tcW w:w="1843" w:type="dxa"/>
          </w:tcPr>
          <w:p w14:paraId="62F47AFE" w14:textId="77777777" w:rsidR="00C87416" w:rsidRPr="00B67D80" w:rsidRDefault="00C87416" w:rsidP="00B67D80">
            <w:pPr>
              <w:pStyle w:val="Default"/>
              <w:jc w:val="center"/>
              <w:rPr>
                <w:lang w:val="en-US"/>
              </w:rPr>
            </w:pPr>
            <w:r w:rsidRPr="00B67D80">
              <w:rPr>
                <w:lang w:val="en-US"/>
              </w:rPr>
              <w:t>10 KPa</w:t>
            </w:r>
          </w:p>
        </w:tc>
        <w:tc>
          <w:tcPr>
            <w:tcW w:w="2976" w:type="dxa"/>
          </w:tcPr>
          <w:p w14:paraId="581F4EB2" w14:textId="77777777" w:rsidR="00C87416" w:rsidRPr="00B67D80" w:rsidRDefault="00C87416" w:rsidP="00B67D80">
            <w:pPr>
              <w:pStyle w:val="Default"/>
              <w:jc w:val="center"/>
              <w:rPr>
                <w:lang w:val="en-US"/>
              </w:rPr>
            </w:pPr>
            <w:r w:rsidRPr="00B67D80">
              <w:rPr>
                <w:lang w:val="en-US"/>
              </w:rPr>
              <w:t>1.45</w:t>
            </w:r>
          </w:p>
        </w:tc>
        <w:tc>
          <w:tcPr>
            <w:tcW w:w="1029" w:type="dxa"/>
          </w:tcPr>
          <w:p w14:paraId="441AD622" w14:textId="77777777" w:rsidR="00C87416" w:rsidRPr="00B67D80" w:rsidRDefault="00C87416" w:rsidP="00B67D80">
            <w:pPr>
              <w:pStyle w:val="Default"/>
              <w:jc w:val="center"/>
              <w:rPr>
                <w:lang w:val="en-US"/>
              </w:rPr>
            </w:pPr>
            <w:r w:rsidRPr="00B67D80">
              <w:rPr>
                <w:lang w:val="en-US"/>
              </w:rPr>
              <w:t>2013</w:t>
            </w:r>
          </w:p>
        </w:tc>
      </w:tr>
      <w:tr w:rsidR="00C87416" w:rsidRPr="00B67D80" w14:paraId="377BA886" w14:textId="77777777" w:rsidTr="00360AAC">
        <w:trPr>
          <w:jc w:val="center"/>
        </w:trPr>
        <w:tc>
          <w:tcPr>
            <w:tcW w:w="2547" w:type="dxa"/>
          </w:tcPr>
          <w:p w14:paraId="0F94C275" w14:textId="77777777" w:rsidR="00C87416" w:rsidRPr="00B67D80" w:rsidRDefault="00C87416" w:rsidP="00C87416">
            <w:pPr>
              <w:pStyle w:val="Default"/>
              <w:jc w:val="both"/>
              <w:rPr>
                <w:lang w:val="en-US"/>
              </w:rPr>
            </w:pPr>
            <w:r w:rsidRPr="00B67D80">
              <w:rPr>
                <w:lang w:val="en-US"/>
              </w:rPr>
              <w:t>PAC (horse manure)</w:t>
            </w:r>
          </w:p>
        </w:tc>
        <w:tc>
          <w:tcPr>
            <w:tcW w:w="1134" w:type="dxa"/>
          </w:tcPr>
          <w:p w14:paraId="58F4B0E2" w14:textId="77777777" w:rsidR="00C87416" w:rsidRPr="00B67D80" w:rsidRDefault="00C87416" w:rsidP="00B67D80">
            <w:pPr>
              <w:pStyle w:val="Default"/>
              <w:jc w:val="center"/>
              <w:rPr>
                <w:lang w:val="en-US"/>
              </w:rPr>
            </w:pPr>
            <w:r w:rsidRPr="00B67D80">
              <w:rPr>
                <w:lang w:val="en-US"/>
              </w:rPr>
              <w:t>273</w:t>
            </w:r>
          </w:p>
        </w:tc>
        <w:tc>
          <w:tcPr>
            <w:tcW w:w="1843" w:type="dxa"/>
          </w:tcPr>
          <w:p w14:paraId="3E32B8A6" w14:textId="77777777" w:rsidR="00C87416" w:rsidRPr="00B67D80" w:rsidRDefault="00C87416" w:rsidP="00B67D80">
            <w:pPr>
              <w:pStyle w:val="Default"/>
              <w:jc w:val="center"/>
              <w:rPr>
                <w:lang w:val="en-US"/>
              </w:rPr>
            </w:pPr>
            <w:r w:rsidRPr="00B67D80">
              <w:rPr>
                <w:lang w:val="en-US"/>
              </w:rPr>
              <w:t>10 KPa</w:t>
            </w:r>
          </w:p>
        </w:tc>
        <w:tc>
          <w:tcPr>
            <w:tcW w:w="2976" w:type="dxa"/>
          </w:tcPr>
          <w:p w14:paraId="3AE29D62" w14:textId="77777777" w:rsidR="00C87416" w:rsidRPr="00B67D80" w:rsidRDefault="00C87416" w:rsidP="00B67D80">
            <w:pPr>
              <w:pStyle w:val="Default"/>
              <w:jc w:val="center"/>
              <w:rPr>
                <w:lang w:val="en-US"/>
              </w:rPr>
            </w:pPr>
            <w:r w:rsidRPr="00B67D80">
              <w:rPr>
                <w:lang w:val="en-US"/>
              </w:rPr>
              <w:t>1.36</w:t>
            </w:r>
          </w:p>
        </w:tc>
        <w:tc>
          <w:tcPr>
            <w:tcW w:w="1029" w:type="dxa"/>
          </w:tcPr>
          <w:p w14:paraId="22BC93B7" w14:textId="77777777" w:rsidR="00C87416" w:rsidRPr="00B67D80" w:rsidRDefault="00C87416" w:rsidP="00B67D80">
            <w:pPr>
              <w:pStyle w:val="Default"/>
              <w:jc w:val="center"/>
              <w:rPr>
                <w:lang w:val="en-US"/>
              </w:rPr>
            </w:pPr>
            <w:r w:rsidRPr="00B67D80">
              <w:rPr>
                <w:lang w:val="en-US"/>
              </w:rPr>
              <w:t>2013</w:t>
            </w:r>
          </w:p>
        </w:tc>
      </w:tr>
      <w:tr w:rsidR="00C87416" w:rsidRPr="00B67D80" w14:paraId="32238B5F" w14:textId="77777777" w:rsidTr="00360AAC">
        <w:trPr>
          <w:jc w:val="center"/>
        </w:trPr>
        <w:tc>
          <w:tcPr>
            <w:tcW w:w="2547" w:type="dxa"/>
          </w:tcPr>
          <w:p w14:paraId="1DFCFCBD" w14:textId="77777777" w:rsidR="00C87416" w:rsidRPr="00B67D80" w:rsidRDefault="00C87416" w:rsidP="00C87416">
            <w:pPr>
              <w:pStyle w:val="Default"/>
              <w:jc w:val="both"/>
              <w:rPr>
                <w:lang w:val="en-US"/>
              </w:rPr>
            </w:pPr>
            <w:r w:rsidRPr="00B67D80">
              <w:rPr>
                <w:lang w:val="en-US"/>
              </w:rPr>
              <w:t>PAC (beer waste)</w:t>
            </w:r>
          </w:p>
        </w:tc>
        <w:tc>
          <w:tcPr>
            <w:tcW w:w="1134" w:type="dxa"/>
          </w:tcPr>
          <w:p w14:paraId="0D78B342" w14:textId="77777777" w:rsidR="00C87416" w:rsidRPr="00B67D80" w:rsidRDefault="00C87416" w:rsidP="00B67D80">
            <w:pPr>
              <w:pStyle w:val="Default"/>
              <w:jc w:val="center"/>
              <w:rPr>
                <w:lang w:val="en-US"/>
              </w:rPr>
            </w:pPr>
            <w:r w:rsidRPr="00B67D80">
              <w:rPr>
                <w:lang w:val="en-US"/>
              </w:rPr>
              <w:t>273</w:t>
            </w:r>
          </w:p>
        </w:tc>
        <w:tc>
          <w:tcPr>
            <w:tcW w:w="1843" w:type="dxa"/>
          </w:tcPr>
          <w:p w14:paraId="6A81A139" w14:textId="77777777" w:rsidR="00C87416" w:rsidRPr="00B67D80" w:rsidRDefault="00C87416" w:rsidP="00B67D80">
            <w:pPr>
              <w:pStyle w:val="Default"/>
              <w:jc w:val="center"/>
              <w:rPr>
                <w:lang w:val="en-US"/>
              </w:rPr>
            </w:pPr>
            <w:r w:rsidRPr="00B67D80">
              <w:rPr>
                <w:lang w:val="en-US"/>
              </w:rPr>
              <w:t>10 KPa</w:t>
            </w:r>
          </w:p>
        </w:tc>
        <w:tc>
          <w:tcPr>
            <w:tcW w:w="2976" w:type="dxa"/>
          </w:tcPr>
          <w:p w14:paraId="0A12F508" w14:textId="77777777" w:rsidR="00C87416" w:rsidRPr="00B67D80" w:rsidRDefault="00C87416" w:rsidP="00B67D80">
            <w:pPr>
              <w:pStyle w:val="Default"/>
              <w:jc w:val="center"/>
              <w:rPr>
                <w:lang w:val="en-US"/>
              </w:rPr>
            </w:pPr>
            <w:r w:rsidRPr="00B67D80">
              <w:rPr>
                <w:lang w:val="en-US"/>
              </w:rPr>
              <w:t>1.31</w:t>
            </w:r>
          </w:p>
        </w:tc>
        <w:tc>
          <w:tcPr>
            <w:tcW w:w="1029" w:type="dxa"/>
          </w:tcPr>
          <w:p w14:paraId="144EE7E9" w14:textId="77777777" w:rsidR="00C87416" w:rsidRPr="00B67D80" w:rsidRDefault="00C87416" w:rsidP="00B67D80">
            <w:pPr>
              <w:pStyle w:val="Default"/>
              <w:jc w:val="center"/>
              <w:rPr>
                <w:lang w:val="en-US"/>
              </w:rPr>
            </w:pPr>
            <w:r w:rsidRPr="00B67D80">
              <w:rPr>
                <w:lang w:val="en-US"/>
              </w:rPr>
              <w:t>2013</w:t>
            </w:r>
          </w:p>
        </w:tc>
      </w:tr>
    </w:tbl>
    <w:p w14:paraId="18A6780E" w14:textId="77777777" w:rsidR="00C87416" w:rsidRPr="00A95268" w:rsidRDefault="00C87416" w:rsidP="00C87416">
      <w:pPr>
        <w:pStyle w:val="Default"/>
        <w:ind w:firstLine="360"/>
        <w:jc w:val="both"/>
        <w:rPr>
          <w:sz w:val="28"/>
          <w:szCs w:val="28"/>
          <w:lang w:val="en-US"/>
        </w:rPr>
      </w:pPr>
    </w:p>
    <w:p w14:paraId="455881EF" w14:textId="77777777" w:rsidR="00C87416" w:rsidRPr="00820EC1" w:rsidRDefault="004F06E4" w:rsidP="00B30259">
      <w:pPr>
        <w:pStyle w:val="a3"/>
        <w:numPr>
          <w:ilvl w:val="1"/>
          <w:numId w:val="5"/>
        </w:numPr>
        <w:spacing w:after="0" w:line="240" w:lineRule="auto"/>
        <w:jc w:val="both"/>
        <w:rPr>
          <w:rFonts w:ascii="Times New Roman" w:hAnsi="Times New Roman" w:cs="Times New Roman"/>
          <w:b/>
          <w:sz w:val="28"/>
          <w:szCs w:val="28"/>
          <w:lang w:val="en-US"/>
        </w:rPr>
      </w:pPr>
      <w:r>
        <w:rPr>
          <w:rFonts w:ascii="Times New Roman" w:hAnsi="Times New Roman" w:cs="Times New Roman"/>
          <w:sz w:val="28"/>
          <w:szCs w:val="28"/>
          <w:lang w:val="en-US"/>
        </w:rPr>
        <w:t xml:space="preserve"> </w:t>
      </w:r>
      <w:r w:rsidR="00C87416" w:rsidRPr="00820EC1">
        <w:rPr>
          <w:rFonts w:ascii="Times New Roman" w:hAnsi="Times New Roman" w:cs="Times New Roman"/>
          <w:b/>
          <w:sz w:val="28"/>
          <w:szCs w:val="28"/>
          <w:lang w:val="en-US"/>
        </w:rPr>
        <w:t>Nanocomposite materials</w:t>
      </w:r>
    </w:p>
    <w:p w14:paraId="6F7D8749" w14:textId="77220334" w:rsidR="00C87416" w:rsidRPr="00A95268" w:rsidRDefault="00C87416" w:rsidP="00C87416">
      <w:pPr>
        <w:shd w:val="clear" w:color="auto" w:fill="FFFFFF"/>
        <w:spacing w:after="0" w:line="240" w:lineRule="auto"/>
        <w:ind w:firstLine="567"/>
        <w:contextualSpacing/>
        <w:jc w:val="both"/>
        <w:rPr>
          <w:rFonts w:ascii="Times New Roman" w:eastAsia="Times New Roman" w:hAnsi="Times New Roman" w:cs="Times New Roman"/>
          <w:sz w:val="21"/>
          <w:szCs w:val="21"/>
          <w:lang w:val="en-US" w:eastAsia="ru-RU"/>
        </w:rPr>
      </w:pPr>
      <w:r w:rsidRPr="00A95268">
        <w:rPr>
          <w:rFonts w:ascii="Times New Roman" w:hAnsi="Times New Roman" w:cs="Times New Roman"/>
          <w:sz w:val="28"/>
          <w:szCs w:val="28"/>
          <w:lang w:val="en-US"/>
        </w:rPr>
        <w:t xml:space="preserve">Nanotechnology is rapidly taking a leading position as </w:t>
      </w:r>
      <w:r w:rsidR="0058302A" w:rsidRPr="00A95268">
        <w:rPr>
          <w:rFonts w:ascii="Times New Roman" w:hAnsi="Times New Roman" w:cs="Times New Roman"/>
          <w:sz w:val="28"/>
          <w:szCs w:val="28"/>
          <w:lang w:val="en-US"/>
        </w:rPr>
        <w:t xml:space="preserve">a </w:t>
      </w:r>
      <w:r w:rsidRPr="00A95268">
        <w:rPr>
          <w:rFonts w:ascii="Times New Roman" w:hAnsi="Times New Roman" w:cs="Times New Roman"/>
          <w:sz w:val="28"/>
          <w:szCs w:val="28"/>
          <w:lang w:val="en-US"/>
        </w:rPr>
        <w:t>research field in the global scientific community. Widespread nanomaterials are already use</w:t>
      </w:r>
      <w:r w:rsidR="00593C10">
        <w:rPr>
          <w:rFonts w:ascii="Times New Roman" w:hAnsi="Times New Roman" w:cs="Times New Roman"/>
          <w:sz w:val="28"/>
          <w:szCs w:val="28"/>
          <w:lang w:val="en-US"/>
        </w:rPr>
        <w:t>d in many different fields</w:t>
      </w:r>
      <w:r w:rsidRPr="00A95268">
        <w:rPr>
          <w:rFonts w:ascii="Times New Roman" w:hAnsi="Times New Roman" w:cs="Times New Roman"/>
          <w:sz w:val="28"/>
          <w:szCs w:val="28"/>
          <w:lang w:val="en-US"/>
        </w:rPr>
        <w:t>: electronic devices, optoelectronic devices, bio-sensors, photodetectors, aerospace devices, solar cells, nanodevices, plasmonic structures</w:t>
      </w:r>
      <w:r w:rsidR="0058302A" w:rsidRPr="00A95268">
        <w:rPr>
          <w:rFonts w:ascii="Times New Roman" w:hAnsi="Times New Roman" w:cs="Times New Roman"/>
          <w:sz w:val="28"/>
          <w:szCs w:val="28"/>
          <w:lang w:val="en-US"/>
        </w:rPr>
        <w:t>,</w:t>
      </w:r>
      <w:r w:rsidRPr="00A95268">
        <w:rPr>
          <w:rFonts w:ascii="Times New Roman" w:hAnsi="Times New Roman" w:cs="Times New Roman"/>
          <w:sz w:val="28"/>
          <w:szCs w:val="28"/>
          <w:lang w:val="en-US"/>
        </w:rPr>
        <w:t xml:space="preserve"> etc. Nanomaterials are often combined in nanocomposites. </w:t>
      </w:r>
      <w:r w:rsidRPr="00A95268">
        <w:rPr>
          <w:rFonts w:ascii="Times New Roman" w:hAnsi="Times New Roman" w:cs="Times New Roman"/>
          <w:color w:val="000000"/>
          <w:sz w:val="28"/>
          <w:szCs w:val="28"/>
          <w:lang w:val="en-US"/>
        </w:rPr>
        <w:t xml:space="preserve">Nanocomposite materials are composites in which at least one of the </w:t>
      </w:r>
      <w:r w:rsidR="006B3F1D" w:rsidRPr="00A95268">
        <w:rPr>
          <w:rFonts w:ascii="Times New Roman" w:hAnsi="Times New Roman" w:cs="Times New Roman"/>
          <w:color w:val="000000"/>
          <w:sz w:val="28"/>
          <w:szCs w:val="28"/>
          <w:lang w:val="en-US"/>
        </w:rPr>
        <w:t>side</w:t>
      </w:r>
      <w:r w:rsidRPr="00A95268">
        <w:rPr>
          <w:rFonts w:ascii="Times New Roman" w:hAnsi="Times New Roman" w:cs="Times New Roman"/>
          <w:color w:val="000000"/>
          <w:sz w:val="28"/>
          <w:szCs w:val="28"/>
          <w:lang w:val="en-US"/>
        </w:rPr>
        <w:t xml:space="preserve"> </w:t>
      </w:r>
      <w:r w:rsidR="006B3F1D" w:rsidRPr="00A95268">
        <w:rPr>
          <w:rFonts w:ascii="Times New Roman" w:hAnsi="Times New Roman" w:cs="Times New Roman"/>
          <w:color w:val="000000"/>
          <w:sz w:val="28"/>
          <w:szCs w:val="28"/>
          <w:lang w:val="en-US"/>
        </w:rPr>
        <w:t>exhibits</w:t>
      </w:r>
      <w:r w:rsidRPr="00A95268">
        <w:rPr>
          <w:rFonts w:ascii="Times New Roman" w:hAnsi="Times New Roman" w:cs="Times New Roman"/>
          <w:color w:val="000000"/>
          <w:sz w:val="28"/>
          <w:szCs w:val="28"/>
          <w:lang w:val="en-US"/>
        </w:rPr>
        <w:t xml:space="preserve"> dimensions in the </w:t>
      </w:r>
      <w:r w:rsidRPr="00A95268">
        <w:rPr>
          <w:rFonts w:ascii="Times New Roman" w:hAnsi="Times New Roman" w:cs="Times New Roman"/>
          <w:sz w:val="28"/>
          <w:szCs w:val="28"/>
          <w:lang w:val="en-US"/>
        </w:rPr>
        <w:t>nanometer range</w:t>
      </w:r>
      <w:r w:rsidR="00E26EA5" w:rsidRPr="00E26EA5">
        <w:rPr>
          <w:rFonts w:ascii="Times New Roman" w:hAnsi="Times New Roman" w:cs="Times New Roman"/>
          <w:sz w:val="28"/>
          <w:szCs w:val="28"/>
          <w:lang w:val="en-US"/>
        </w:rPr>
        <w:t xml:space="preserve">                                  </w:t>
      </w:r>
      <w:proofErr w:type="gramStart"/>
      <w:r w:rsidR="00E26EA5" w:rsidRPr="00E26EA5">
        <w:rPr>
          <w:rFonts w:ascii="Times New Roman" w:hAnsi="Times New Roman" w:cs="Times New Roman"/>
          <w:sz w:val="28"/>
          <w:szCs w:val="28"/>
          <w:lang w:val="en-US"/>
        </w:rPr>
        <w:t xml:space="preserve">  </w:t>
      </w:r>
      <w:r w:rsidRPr="00A95268">
        <w:rPr>
          <w:rFonts w:ascii="Times New Roman" w:hAnsi="Times New Roman" w:cs="Times New Roman"/>
          <w:sz w:val="28"/>
          <w:szCs w:val="28"/>
          <w:lang w:val="en-US"/>
        </w:rPr>
        <w:t xml:space="preserve"> (</w:t>
      </w:r>
      <w:proofErr w:type="gramEnd"/>
      <w:r w:rsidRPr="00A95268">
        <w:rPr>
          <w:rFonts w:ascii="Times New Roman" w:hAnsi="Times New Roman" w:cs="Times New Roman"/>
          <w:sz w:val="28"/>
          <w:szCs w:val="28"/>
          <w:lang w:val="en-US"/>
        </w:rPr>
        <w:t>1 nm=10</w:t>
      </w:r>
      <w:r w:rsidRPr="00A95268">
        <w:rPr>
          <w:rFonts w:ascii="Times New Roman" w:hAnsi="Times New Roman" w:cs="Times New Roman"/>
          <w:sz w:val="28"/>
          <w:szCs w:val="28"/>
          <w:vertAlign w:val="superscript"/>
          <w:lang w:val="en-US"/>
        </w:rPr>
        <w:t xml:space="preserve">–9 </w:t>
      </w:r>
      <w:r w:rsidRPr="00A95268">
        <w:rPr>
          <w:rFonts w:ascii="Times New Roman" w:hAnsi="Times New Roman" w:cs="Times New Roman"/>
          <w:sz w:val="28"/>
          <w:szCs w:val="28"/>
          <w:lang w:val="en-US"/>
        </w:rPr>
        <w:t xml:space="preserve">m). In other words: nanoparticles are disseminated in a matrix [66-70]. </w:t>
      </w:r>
      <w:r w:rsidR="00593C10">
        <w:rPr>
          <w:rFonts w:ascii="Times New Roman" w:hAnsi="Times New Roman" w:cs="Times New Roman"/>
          <w:sz w:val="28"/>
          <w:szCs w:val="28"/>
          <w:lang w:val="en-US"/>
        </w:rPr>
        <w:t>F</w:t>
      </w:r>
      <w:r w:rsidRPr="00A95268">
        <w:rPr>
          <w:rFonts w:ascii="Times New Roman" w:hAnsi="Times New Roman" w:cs="Times New Roman"/>
          <w:sz w:val="28"/>
          <w:szCs w:val="28"/>
          <w:lang w:val="en-US"/>
        </w:rPr>
        <w:t>irst studies about them were presented about 70 years ago, reaching high-quality development and mass production from the early 1990s [71]. Balwinder Singh et al. cited the words of O. Kamigaito in the article "What can be improved by nanometer composites?"</w:t>
      </w:r>
      <w:r w:rsidR="00820EC1" w:rsidRPr="00820EC1">
        <w:rPr>
          <w:rFonts w:ascii="Times New Roman" w:hAnsi="Times New Roman" w:cs="Times New Roman"/>
          <w:sz w:val="28"/>
          <w:szCs w:val="28"/>
          <w:lang w:val="en-US"/>
        </w:rPr>
        <w:t xml:space="preserve"> </w:t>
      </w:r>
      <w:r w:rsidRPr="00A95268">
        <w:rPr>
          <w:rFonts w:ascii="Times New Roman" w:hAnsi="Times New Roman" w:cs="Times New Roman"/>
          <w:sz w:val="28"/>
          <w:szCs w:val="28"/>
          <w:lang w:val="en-US"/>
        </w:rPr>
        <w:t>[72] where they presented some relations between the size of nanocomposite particles and the manifestation of properties: for catalytic purposes the values of the particle size may be approximately 2-5 nm, for making soft magnetic materials and to get the properties change</w:t>
      </w:r>
      <w:r w:rsidR="009D5B7C" w:rsidRPr="00A95268">
        <w:rPr>
          <w:rFonts w:ascii="Times New Roman" w:hAnsi="Times New Roman" w:cs="Times New Roman"/>
          <w:sz w:val="28"/>
          <w:szCs w:val="28"/>
          <w:lang w:val="en-US"/>
        </w:rPr>
        <w:t>s</w:t>
      </w:r>
      <w:r w:rsidRPr="00A95268">
        <w:rPr>
          <w:rFonts w:ascii="Times New Roman" w:hAnsi="Times New Roman" w:cs="Times New Roman"/>
          <w:sz w:val="28"/>
          <w:szCs w:val="28"/>
          <w:lang w:val="en-US"/>
        </w:rPr>
        <w:t xml:space="preserve">, the particle size should be around 20nm, near 50 nm for refractive index change, about 100 nm for </w:t>
      </w:r>
      <w:r w:rsidR="009D5B7C" w:rsidRPr="00A95268">
        <w:rPr>
          <w:rFonts w:ascii="Times New Roman" w:hAnsi="Times New Roman" w:cs="Times New Roman"/>
          <w:sz w:val="28"/>
          <w:szCs w:val="28"/>
          <w:lang w:val="en-US"/>
        </w:rPr>
        <w:t>mechanical properties and super</w:t>
      </w:r>
      <w:r w:rsidRPr="00A95268">
        <w:rPr>
          <w:rFonts w:ascii="Times New Roman" w:hAnsi="Times New Roman" w:cs="Times New Roman"/>
          <w:sz w:val="28"/>
          <w:szCs w:val="28"/>
          <w:lang w:val="en-US"/>
        </w:rPr>
        <w:t>paramagnetism [73].</w:t>
      </w:r>
      <w:r w:rsidRPr="00A95268">
        <w:rPr>
          <w:rFonts w:ascii="Times New Roman" w:eastAsia="Times New Roman" w:hAnsi="Times New Roman" w:cs="Times New Roman"/>
          <w:sz w:val="21"/>
          <w:szCs w:val="21"/>
          <w:lang w:val="en-US" w:eastAsia="ru-RU"/>
        </w:rPr>
        <w:t xml:space="preserve"> </w:t>
      </w:r>
    </w:p>
    <w:p w14:paraId="3DBBF714" w14:textId="09E55727" w:rsidR="00C87416" w:rsidRPr="00A95268" w:rsidRDefault="00C87416" w:rsidP="00E26EA5">
      <w:pPr>
        <w:autoSpaceDE w:val="0"/>
        <w:autoSpaceDN w:val="0"/>
        <w:adjustRightInd w:val="0"/>
        <w:spacing w:after="0" w:line="240" w:lineRule="auto"/>
        <w:ind w:firstLine="567"/>
        <w:contextualSpacing/>
        <w:jc w:val="both"/>
        <w:rPr>
          <w:rFonts w:ascii="Times New Roman" w:hAnsi="Times New Roman" w:cs="Times New Roman"/>
          <w:color w:val="000000"/>
          <w:sz w:val="28"/>
          <w:szCs w:val="28"/>
          <w:lang w:val="en-US"/>
        </w:rPr>
      </w:pPr>
      <w:r w:rsidRPr="00A95268">
        <w:rPr>
          <w:rFonts w:ascii="Times New Roman" w:hAnsi="Times New Roman" w:cs="Times New Roman"/>
          <w:color w:val="000000"/>
          <w:sz w:val="28"/>
          <w:szCs w:val="28"/>
          <w:lang w:val="en-US"/>
        </w:rPr>
        <w:lastRenderedPageBreak/>
        <w:t>Nanocomposites can be described as a whole matrix structure, with periodic inclusions or phases – following Gleiter</w:t>
      </w:r>
      <w:r w:rsidR="00CD3FC4">
        <w:rPr>
          <w:rFonts w:ascii="Times New Roman" w:hAnsi="Times New Roman" w:cs="Times New Roman"/>
          <w:color w:val="000000"/>
          <w:sz w:val="28"/>
          <w:szCs w:val="28"/>
          <w:lang w:val="en-US"/>
        </w:rPr>
        <w:t>’s</w:t>
      </w:r>
      <w:r w:rsidRPr="00A95268">
        <w:rPr>
          <w:rFonts w:ascii="Times New Roman" w:hAnsi="Times New Roman" w:cs="Times New Roman"/>
          <w:color w:val="000000"/>
          <w:sz w:val="28"/>
          <w:szCs w:val="28"/>
          <w:lang w:val="en-US"/>
        </w:rPr>
        <w:t xml:space="preserve"> classification</w:t>
      </w:r>
      <w:r w:rsidR="00CD3FC4">
        <w:rPr>
          <w:rFonts w:ascii="Times New Roman" w:hAnsi="Times New Roman" w:cs="Times New Roman"/>
          <w:color w:val="000000"/>
          <w:sz w:val="28"/>
          <w:szCs w:val="28"/>
          <w:lang w:val="en-US"/>
        </w:rPr>
        <w:t xml:space="preserve"> on</w:t>
      </w:r>
      <w:r w:rsidRPr="00A95268">
        <w:rPr>
          <w:rFonts w:ascii="Times New Roman" w:hAnsi="Times New Roman" w:cs="Times New Roman"/>
          <w:color w:val="000000"/>
          <w:sz w:val="28"/>
          <w:szCs w:val="28"/>
          <w:lang w:val="en-US"/>
        </w:rPr>
        <w:t xml:space="preserve"> the structure of nanocomposite materials. Most often, nanocomposites are a combination of an inorganic solid (called the host) and an organic component, although a reverse version is possible. There are also materials consisting more than two components, the main thing is that one of the phases has a nanometric size. These examples of nanocomposites include gels, porous media, colloids, and copolymers. Nanostructured phases present in nanocomposites can be zero-dimensional – embedded clusters, 1D – nanotubes, 2D – nanoscale coatings, and 3D – embedded networks. Thereby, nanocomposite materials can demonstrate different mechanical, catalytic, electrical, optical, electrochemical, and structural properties than those of each original component. It is also well known that any specific property of the obtained material is often more than the sum of individual components of the nanocomposite [71].</w:t>
      </w:r>
      <w:r w:rsidRPr="00A95268">
        <w:rPr>
          <w:rFonts w:ascii="Times New Roman" w:hAnsi="Times New Roman" w:cs="Times New Roman"/>
          <w:noProof/>
          <w:lang w:val="en-US" w:eastAsia="ru-RU"/>
        </w:rPr>
        <w:t xml:space="preserve"> </w:t>
      </w:r>
      <w:r w:rsidRPr="00A95268">
        <w:rPr>
          <w:rFonts w:ascii="Times New Roman" w:hAnsi="Times New Roman" w:cs="Times New Roman"/>
          <w:color w:val="000000"/>
          <w:sz w:val="28"/>
          <w:szCs w:val="28"/>
          <w:lang w:val="en-US"/>
        </w:rPr>
        <w:t xml:space="preserve">Some classes of nanocomposite materials </w:t>
      </w:r>
      <w:r w:rsidR="006B3F1D" w:rsidRPr="00A95268">
        <w:rPr>
          <w:rFonts w:ascii="Times New Roman" w:hAnsi="Times New Roman" w:cs="Times New Roman"/>
          <w:color w:val="000000"/>
          <w:sz w:val="28"/>
          <w:szCs w:val="28"/>
          <w:lang w:val="en-US"/>
        </w:rPr>
        <w:t>will be reported</w:t>
      </w:r>
      <w:r w:rsidRPr="00A95268">
        <w:rPr>
          <w:rFonts w:ascii="Times New Roman" w:hAnsi="Times New Roman" w:cs="Times New Roman"/>
          <w:color w:val="000000"/>
          <w:sz w:val="28"/>
          <w:szCs w:val="28"/>
          <w:lang w:val="en-US"/>
        </w:rPr>
        <w:t xml:space="preserve"> </w:t>
      </w:r>
      <w:r w:rsidR="00CD3FC4">
        <w:rPr>
          <w:rFonts w:ascii="Times New Roman" w:hAnsi="Times New Roman" w:cs="Times New Roman"/>
          <w:color w:val="000000"/>
          <w:sz w:val="28"/>
          <w:szCs w:val="28"/>
          <w:lang w:val="en-US"/>
        </w:rPr>
        <w:t>more deeply</w:t>
      </w:r>
      <w:r w:rsidR="006B3F1D" w:rsidRPr="00A95268">
        <w:rPr>
          <w:rFonts w:ascii="Times New Roman" w:hAnsi="Times New Roman" w:cs="Times New Roman"/>
          <w:color w:val="000000"/>
          <w:sz w:val="28"/>
          <w:szCs w:val="28"/>
          <w:lang w:val="en-US"/>
        </w:rPr>
        <w:t xml:space="preserve"> </w:t>
      </w:r>
      <w:r w:rsidRPr="00A95268">
        <w:rPr>
          <w:rFonts w:ascii="Times New Roman" w:hAnsi="Times New Roman" w:cs="Times New Roman"/>
          <w:color w:val="000000"/>
          <w:sz w:val="28"/>
          <w:szCs w:val="28"/>
          <w:lang w:val="en-US"/>
        </w:rPr>
        <w:t>in the following subparagraphs focusing the attention on their application in gas adsorption.</w:t>
      </w:r>
    </w:p>
    <w:p w14:paraId="011D6C70" w14:textId="77777777" w:rsidR="0080681D" w:rsidRDefault="0080681D" w:rsidP="00C87416">
      <w:pPr>
        <w:autoSpaceDE w:val="0"/>
        <w:autoSpaceDN w:val="0"/>
        <w:adjustRightInd w:val="0"/>
        <w:spacing w:after="0" w:line="240" w:lineRule="auto"/>
        <w:ind w:firstLine="567"/>
        <w:contextualSpacing/>
        <w:jc w:val="both"/>
        <w:rPr>
          <w:rFonts w:ascii="Times New Roman" w:hAnsi="Times New Roman" w:cs="Times New Roman"/>
          <w:sz w:val="28"/>
          <w:szCs w:val="28"/>
          <w:lang w:val="en-US"/>
        </w:rPr>
      </w:pPr>
    </w:p>
    <w:p w14:paraId="4E4100C7" w14:textId="77777777" w:rsidR="00C87416" w:rsidRPr="00A95268" w:rsidRDefault="00C87416" w:rsidP="00C87416">
      <w:pPr>
        <w:autoSpaceDE w:val="0"/>
        <w:autoSpaceDN w:val="0"/>
        <w:adjustRightInd w:val="0"/>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1.4.1 Classification of nanocomposite materials </w:t>
      </w:r>
    </w:p>
    <w:p w14:paraId="2EC7AB89" w14:textId="77777777" w:rsidR="00C87416" w:rsidRPr="00A95268" w:rsidRDefault="00C87416" w:rsidP="00C87416">
      <w:pPr>
        <w:pStyle w:val="Default"/>
        <w:ind w:firstLine="567"/>
        <w:contextualSpacing/>
        <w:jc w:val="both"/>
        <w:rPr>
          <w:sz w:val="28"/>
          <w:szCs w:val="28"/>
          <w:lang w:val="en-US"/>
        </w:rPr>
      </w:pPr>
      <w:r w:rsidRPr="00A95268">
        <w:rPr>
          <w:sz w:val="28"/>
          <w:szCs w:val="28"/>
          <w:lang w:val="en-US"/>
        </w:rPr>
        <w:t>The classification of nanocomposite materials is ambiguous and depends on the characteristic by which they are classified.</w:t>
      </w:r>
    </w:p>
    <w:p w14:paraId="3D0C670F" w14:textId="166C4192" w:rsidR="00C87416" w:rsidRPr="00A95268" w:rsidRDefault="00C87416" w:rsidP="00C87416">
      <w:pPr>
        <w:pStyle w:val="Default"/>
        <w:ind w:firstLine="567"/>
        <w:contextualSpacing/>
        <w:jc w:val="both"/>
        <w:rPr>
          <w:sz w:val="28"/>
          <w:szCs w:val="28"/>
          <w:lang w:val="en-US"/>
        </w:rPr>
      </w:pPr>
      <w:r w:rsidRPr="00A95268">
        <w:rPr>
          <w:sz w:val="28"/>
          <w:szCs w:val="28"/>
          <w:lang w:val="en-US"/>
        </w:rPr>
        <w:t>Camarata et al. in [74] distinguish three types of nanocomposite</w:t>
      </w:r>
      <w:r w:rsidR="007C32FD">
        <w:rPr>
          <w:sz w:val="28"/>
          <w:szCs w:val="28"/>
          <w:lang w:val="en-US"/>
        </w:rPr>
        <w:t xml:space="preserve"> materials</w:t>
      </w:r>
      <w:r w:rsidRPr="00A95268">
        <w:rPr>
          <w:sz w:val="28"/>
          <w:szCs w:val="28"/>
          <w:lang w:val="en-US"/>
        </w:rPr>
        <w:t xml:space="preserve"> classified microstructurally. </w:t>
      </w:r>
      <w:r w:rsidR="007C32FD">
        <w:rPr>
          <w:sz w:val="28"/>
          <w:szCs w:val="28"/>
          <w:lang w:val="en-US"/>
        </w:rPr>
        <w:t>First type -</w:t>
      </w:r>
      <w:r w:rsidRPr="00A95268">
        <w:rPr>
          <w:sz w:val="28"/>
          <w:szCs w:val="28"/>
          <w:lang w:val="en-US"/>
        </w:rPr>
        <w:t xml:space="preserve"> nanolayered composites, materials containing layers of nanosize dimensions, </w:t>
      </w:r>
      <w:r w:rsidR="007C32FD">
        <w:rPr>
          <w:sz w:val="28"/>
          <w:szCs w:val="28"/>
          <w:lang w:val="en-US"/>
        </w:rPr>
        <w:t>second type -</w:t>
      </w:r>
      <w:r w:rsidRPr="00A95268">
        <w:rPr>
          <w:sz w:val="28"/>
          <w:szCs w:val="28"/>
          <w:lang w:val="en-US"/>
        </w:rPr>
        <w:t xml:space="preserve"> nanofibrous nanocomposites, namely materials made by a matrix with embedded nanofilaments, third type is nanoparticulate composites</w:t>
      </w:r>
      <w:r w:rsidR="002D07EE" w:rsidRPr="00A95268">
        <w:rPr>
          <w:sz w:val="28"/>
          <w:szCs w:val="28"/>
          <w:lang w:val="en-US"/>
        </w:rPr>
        <w:t>, a</w:t>
      </w:r>
      <w:r w:rsidRPr="00A95268">
        <w:rPr>
          <w:sz w:val="28"/>
          <w:szCs w:val="28"/>
          <w:lang w:val="en-US"/>
        </w:rPr>
        <w:t xml:space="preserve"> matrix with nanoparticles.</w:t>
      </w:r>
    </w:p>
    <w:p w14:paraId="1FDA7E72" w14:textId="1E602579" w:rsidR="00C87416" w:rsidRPr="00A95268" w:rsidRDefault="00C87416" w:rsidP="00C87416">
      <w:pPr>
        <w:pStyle w:val="Default"/>
        <w:ind w:firstLine="567"/>
        <w:contextualSpacing/>
        <w:jc w:val="both"/>
        <w:rPr>
          <w:sz w:val="28"/>
          <w:szCs w:val="28"/>
          <w:lang w:val="en-US"/>
        </w:rPr>
      </w:pPr>
      <w:r w:rsidRPr="00A95268">
        <w:rPr>
          <w:sz w:val="28"/>
          <w:szCs w:val="28"/>
          <w:lang w:val="en-US"/>
        </w:rPr>
        <w:t xml:space="preserve">C. Okpala et al. in [75] </w:t>
      </w:r>
      <w:r w:rsidR="003A1661" w:rsidRPr="00A95268">
        <w:rPr>
          <w:sz w:val="28"/>
          <w:szCs w:val="28"/>
          <w:lang w:val="en-US"/>
        </w:rPr>
        <w:t>classified nanocomposites by dimension and isolated 0D and 1D  materials (chains, (Mo</w:t>
      </w:r>
      <w:r w:rsidR="003A1661" w:rsidRPr="00A95268">
        <w:rPr>
          <w:sz w:val="28"/>
          <w:szCs w:val="28"/>
          <w:vertAlign w:val="subscript"/>
          <w:lang w:val="en-US"/>
        </w:rPr>
        <w:t>3</w:t>
      </w:r>
      <w:r w:rsidR="003A1661" w:rsidRPr="00A95268">
        <w:rPr>
          <w:sz w:val="28"/>
          <w:szCs w:val="28"/>
          <w:lang w:val="en-US"/>
        </w:rPr>
        <w:t>Se</w:t>
      </w:r>
      <w:r w:rsidR="003A1661" w:rsidRPr="00A95268">
        <w:rPr>
          <w:sz w:val="28"/>
          <w:szCs w:val="28"/>
          <w:vertAlign w:val="subscript"/>
          <w:lang w:val="en-US"/>
        </w:rPr>
        <w:t>3</w:t>
      </w:r>
      <w:r w:rsidR="003A1661" w:rsidRPr="00A95268">
        <w:rPr>
          <w:sz w:val="28"/>
          <w:szCs w:val="28"/>
          <w:lang w:val="en-US"/>
        </w:rPr>
        <w:t>-)n and clusters), two-dimensional layered (clay materials, metal oxides, metal phosphates, chalcogenides) and  3D framework systems, for example, zeolites. New improved properties of almost all types of nanocomposites compared with macrocomposite analogues have been experimentally proven</w:t>
      </w:r>
      <w:r w:rsidRPr="00A95268">
        <w:rPr>
          <w:sz w:val="28"/>
          <w:szCs w:val="28"/>
          <w:lang w:val="en-US"/>
        </w:rPr>
        <w:t xml:space="preserve">. </w:t>
      </w:r>
      <w:r w:rsidR="00C73F03" w:rsidRPr="00A95268">
        <w:rPr>
          <w:sz w:val="28"/>
          <w:szCs w:val="28"/>
          <w:lang w:val="en-US"/>
        </w:rPr>
        <w:t>So future of</w:t>
      </w:r>
      <w:r w:rsidRPr="00A95268">
        <w:rPr>
          <w:sz w:val="28"/>
          <w:szCs w:val="28"/>
          <w:lang w:val="en-US"/>
        </w:rPr>
        <w:t xml:space="preserve"> nanocomposites</w:t>
      </w:r>
      <w:r w:rsidR="007C32FD">
        <w:rPr>
          <w:sz w:val="28"/>
          <w:szCs w:val="28"/>
          <w:lang w:val="en-US"/>
        </w:rPr>
        <w:t xml:space="preserve"> application</w:t>
      </w:r>
      <w:r w:rsidR="00C73F03" w:rsidRPr="00A95268">
        <w:rPr>
          <w:sz w:val="28"/>
          <w:szCs w:val="28"/>
          <w:lang w:val="en-US"/>
        </w:rPr>
        <w:t xml:space="preserve"> is </w:t>
      </w:r>
      <w:r w:rsidRPr="00A95268">
        <w:rPr>
          <w:sz w:val="28"/>
          <w:szCs w:val="28"/>
          <w:lang w:val="en-US"/>
        </w:rPr>
        <w:t>promis</w:t>
      </w:r>
      <w:r w:rsidR="00C73F03" w:rsidRPr="00A95268">
        <w:rPr>
          <w:sz w:val="28"/>
          <w:szCs w:val="28"/>
          <w:lang w:val="en-US"/>
        </w:rPr>
        <w:t xml:space="preserve">ing </w:t>
      </w:r>
      <w:r w:rsidRPr="00A95268">
        <w:rPr>
          <w:sz w:val="28"/>
          <w:szCs w:val="28"/>
          <w:lang w:val="en-US"/>
        </w:rPr>
        <w:t xml:space="preserve">in many fields such as </w:t>
      </w:r>
      <w:r w:rsidR="00C73F03" w:rsidRPr="00A95268">
        <w:rPr>
          <w:sz w:val="28"/>
          <w:szCs w:val="28"/>
          <w:lang w:val="en-US"/>
        </w:rPr>
        <w:t xml:space="preserve">battery cathodes and ionics, sensors, </w:t>
      </w:r>
      <w:r w:rsidRPr="00A95268">
        <w:rPr>
          <w:sz w:val="28"/>
          <w:szCs w:val="28"/>
          <w:lang w:val="en-US"/>
        </w:rPr>
        <w:t xml:space="preserve">mechanically-reinforced lightweight components, non-linear optics, </w:t>
      </w:r>
      <w:r w:rsidR="00C73F03" w:rsidRPr="00A95268">
        <w:rPr>
          <w:sz w:val="28"/>
          <w:szCs w:val="28"/>
          <w:lang w:val="en-US"/>
        </w:rPr>
        <w:t>nanowires</w:t>
      </w:r>
      <w:r w:rsidRPr="00A95268">
        <w:rPr>
          <w:sz w:val="28"/>
          <w:szCs w:val="28"/>
          <w:lang w:val="en-US"/>
        </w:rPr>
        <w:t xml:space="preserve"> </w:t>
      </w:r>
      <w:r w:rsidR="00C73F03" w:rsidRPr="00A95268">
        <w:rPr>
          <w:sz w:val="28"/>
          <w:szCs w:val="28"/>
          <w:lang w:val="en-US"/>
        </w:rPr>
        <w:t>and other systems.</w:t>
      </w:r>
      <w:r w:rsidRPr="00A95268">
        <w:rPr>
          <w:sz w:val="28"/>
          <w:szCs w:val="28"/>
          <w:lang w:val="en-US"/>
        </w:rPr>
        <w:t xml:space="preserve"> </w:t>
      </w:r>
    </w:p>
    <w:p w14:paraId="1C31A6A5" w14:textId="47F38559" w:rsidR="00C87416" w:rsidRPr="00A95268" w:rsidRDefault="00C87416" w:rsidP="004B42C7">
      <w:pPr>
        <w:pStyle w:val="Default"/>
        <w:ind w:firstLine="567"/>
        <w:contextualSpacing/>
        <w:jc w:val="both"/>
        <w:rPr>
          <w:noProof/>
          <w:sz w:val="28"/>
          <w:szCs w:val="28"/>
          <w:lang w:val="en-US" w:eastAsia="ru-RU"/>
        </w:rPr>
      </w:pPr>
      <w:r w:rsidRPr="00A95268">
        <w:rPr>
          <w:sz w:val="28"/>
          <w:szCs w:val="28"/>
          <w:lang w:val="en-US"/>
        </w:rPr>
        <w:t xml:space="preserve">In Figure 3 </w:t>
      </w:r>
      <w:r w:rsidR="007C32FD">
        <w:rPr>
          <w:sz w:val="28"/>
          <w:szCs w:val="28"/>
          <w:lang w:val="en-US"/>
        </w:rPr>
        <w:t xml:space="preserve">simplified </w:t>
      </w:r>
      <w:r w:rsidRPr="00A95268">
        <w:rPr>
          <w:sz w:val="28"/>
          <w:szCs w:val="28"/>
          <w:lang w:val="en-US"/>
        </w:rPr>
        <w:t>classification of nanocomposite materials by structure is presented. In [76] nanocomposites are divided into three categories: matrix nanocomposites, intercalated and membranous nanocomposites.</w:t>
      </w:r>
      <w:r w:rsidRPr="00A95268">
        <w:rPr>
          <w:noProof/>
          <w:sz w:val="28"/>
          <w:szCs w:val="28"/>
          <w:lang w:val="en-US" w:eastAsia="ru-RU"/>
        </w:rPr>
        <w:t xml:space="preserve"> </w:t>
      </w:r>
    </w:p>
    <w:p w14:paraId="37D2C981" w14:textId="77777777" w:rsidR="00013781" w:rsidRPr="00A95268" w:rsidRDefault="00013781" w:rsidP="00013781">
      <w:pPr>
        <w:pStyle w:val="Default"/>
        <w:ind w:firstLine="567"/>
        <w:contextualSpacing/>
        <w:jc w:val="both"/>
        <w:rPr>
          <w:lang w:val="en-US"/>
        </w:rPr>
      </w:pPr>
      <w:r w:rsidRPr="00A95268">
        <w:rPr>
          <w:sz w:val="28"/>
          <w:szCs w:val="28"/>
          <w:lang w:val="en-US"/>
        </w:rPr>
        <w:t>S. Kumar et al. classified all nanocomposite materials by reinforcement and divided them in</w:t>
      </w:r>
      <w:r w:rsidR="0078420E" w:rsidRPr="00A95268">
        <w:rPr>
          <w:sz w:val="28"/>
          <w:szCs w:val="28"/>
          <w:lang w:val="en-US"/>
        </w:rPr>
        <w:t>to</w:t>
      </w:r>
      <w:r w:rsidRPr="00A95268">
        <w:rPr>
          <w:sz w:val="28"/>
          <w:szCs w:val="28"/>
          <w:lang w:val="en-US"/>
        </w:rPr>
        <w:t>: polymer nanocomposites/polymer-matrix nanocomposites (PNC), ceramic-matrix nanocomposites (CMNC) and metal-matrix nanocomposites (MMNC) [77]. PNC is a material where a polymer contains dispersed nanoparticles in it. PNCs represent a new class of materials alternative to the traditiona</w:t>
      </w:r>
      <w:r w:rsidR="0078420E" w:rsidRPr="00A95268">
        <w:rPr>
          <w:sz w:val="28"/>
          <w:szCs w:val="28"/>
          <w:lang w:val="en-US"/>
        </w:rPr>
        <w:t>l</w:t>
      </w:r>
      <w:r w:rsidRPr="00A95268">
        <w:rPr>
          <w:sz w:val="28"/>
          <w:szCs w:val="28"/>
          <w:lang w:val="en-US"/>
        </w:rPr>
        <w:t>l</w:t>
      </w:r>
      <w:r w:rsidR="0078420E" w:rsidRPr="00A95268">
        <w:rPr>
          <w:sz w:val="28"/>
          <w:szCs w:val="28"/>
          <w:lang w:val="en-US"/>
        </w:rPr>
        <w:t>y</w:t>
      </w:r>
      <w:r w:rsidRPr="00A95268">
        <w:rPr>
          <w:sz w:val="28"/>
          <w:szCs w:val="28"/>
          <w:lang w:val="en-US"/>
        </w:rPr>
        <w:t xml:space="preserve"> filled polymers. Specific properties of the material are reached by nanosized inorganic filler dispersed in an organic matrix [78].</w:t>
      </w:r>
      <w:r w:rsidRPr="00A95268">
        <w:rPr>
          <w:lang w:val="en-US"/>
        </w:rPr>
        <w:t xml:space="preserve"> </w:t>
      </w:r>
    </w:p>
    <w:p w14:paraId="2C89313B" w14:textId="77777777" w:rsidR="00C87416" w:rsidRPr="00A95268" w:rsidRDefault="00C87416" w:rsidP="00C87416">
      <w:pPr>
        <w:pStyle w:val="Default"/>
        <w:ind w:firstLine="708"/>
        <w:contextualSpacing/>
        <w:jc w:val="both"/>
        <w:rPr>
          <w:noProof/>
          <w:sz w:val="28"/>
          <w:szCs w:val="28"/>
          <w:lang w:val="en-US" w:eastAsia="ru-RU"/>
        </w:rPr>
      </w:pPr>
    </w:p>
    <w:p w14:paraId="26327655" w14:textId="77777777" w:rsidR="00C87416" w:rsidRPr="00A95268" w:rsidRDefault="00C87416" w:rsidP="00C87416">
      <w:pPr>
        <w:pStyle w:val="Default"/>
        <w:contextualSpacing/>
        <w:jc w:val="center"/>
        <w:rPr>
          <w:sz w:val="28"/>
          <w:szCs w:val="28"/>
          <w:lang w:val="en-US"/>
        </w:rPr>
      </w:pPr>
      <w:r w:rsidRPr="00A95268">
        <w:rPr>
          <w:noProof/>
          <w:sz w:val="28"/>
          <w:szCs w:val="28"/>
          <w:lang w:eastAsia="ru-RU"/>
        </w:rPr>
        <w:lastRenderedPageBreak/>
        <w:drawing>
          <wp:inline distT="0" distB="0" distL="0" distR="0" wp14:anchorId="74013B12" wp14:editId="625986F2">
            <wp:extent cx="5156560" cy="3108902"/>
            <wp:effectExtent l="0" t="0" r="635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80772" cy="3123500"/>
                    </a:xfrm>
                    <a:prstGeom prst="rect">
                      <a:avLst/>
                    </a:prstGeom>
                    <a:noFill/>
                    <a:ln>
                      <a:noFill/>
                    </a:ln>
                  </pic:spPr>
                </pic:pic>
              </a:graphicData>
            </a:graphic>
          </wp:inline>
        </w:drawing>
      </w:r>
    </w:p>
    <w:p w14:paraId="78F262CF" w14:textId="1472AFA7" w:rsidR="00C87416" w:rsidRPr="00A95268" w:rsidRDefault="00C87416" w:rsidP="00C434A3">
      <w:pPr>
        <w:pStyle w:val="Default"/>
        <w:contextualSpacing/>
        <w:jc w:val="center"/>
        <w:rPr>
          <w:sz w:val="28"/>
          <w:szCs w:val="28"/>
          <w:lang w:val="en-US"/>
        </w:rPr>
      </w:pPr>
      <w:r w:rsidRPr="00A95268">
        <w:rPr>
          <w:sz w:val="28"/>
          <w:szCs w:val="28"/>
          <w:lang w:val="en-US"/>
        </w:rPr>
        <w:t xml:space="preserve">Figure 3 </w:t>
      </w:r>
      <w:r w:rsidRPr="00A95268">
        <w:rPr>
          <w:spacing w:val="2"/>
          <w:sz w:val="28"/>
          <w:szCs w:val="28"/>
          <w:shd w:val="clear" w:color="auto" w:fill="FCFCFC"/>
          <w:lang w:val="en-US"/>
        </w:rPr>
        <w:t>–</w:t>
      </w:r>
      <w:r w:rsidRPr="00A95268">
        <w:rPr>
          <w:sz w:val="28"/>
          <w:szCs w:val="28"/>
          <w:lang w:val="en-US"/>
        </w:rPr>
        <w:t xml:space="preserve"> Simplified</w:t>
      </w:r>
      <w:r w:rsidR="00655FA4">
        <w:rPr>
          <w:sz w:val="28"/>
          <w:szCs w:val="28"/>
          <w:lang w:val="en-US"/>
        </w:rPr>
        <w:t xml:space="preserve"> classification of nanocomp.</w:t>
      </w:r>
      <w:r w:rsidRPr="00A95268">
        <w:rPr>
          <w:sz w:val="28"/>
          <w:szCs w:val="28"/>
          <w:lang w:val="en-US"/>
        </w:rPr>
        <w:t xml:space="preserve"> materials by structure [76]</w:t>
      </w:r>
    </w:p>
    <w:p w14:paraId="05C5876E" w14:textId="77777777" w:rsidR="00C87416" w:rsidRPr="00A95268" w:rsidRDefault="00C87416" w:rsidP="00C87416">
      <w:pPr>
        <w:pStyle w:val="Default"/>
        <w:contextualSpacing/>
        <w:jc w:val="both"/>
        <w:rPr>
          <w:sz w:val="28"/>
          <w:szCs w:val="28"/>
          <w:lang w:val="en-US"/>
        </w:rPr>
      </w:pPr>
    </w:p>
    <w:p w14:paraId="05E92D8E" w14:textId="662D153B" w:rsidR="00C87416" w:rsidRPr="00C71A50" w:rsidRDefault="00C87416" w:rsidP="00C87416">
      <w:pPr>
        <w:pStyle w:val="Default"/>
        <w:ind w:firstLine="567"/>
        <w:contextualSpacing/>
        <w:jc w:val="both"/>
        <w:rPr>
          <w:sz w:val="28"/>
          <w:szCs w:val="28"/>
          <w:lang w:val="en-US"/>
        </w:rPr>
      </w:pPr>
      <w:r w:rsidRPr="00A95268">
        <w:rPr>
          <w:sz w:val="28"/>
          <w:szCs w:val="28"/>
          <w:lang w:val="en-US"/>
        </w:rPr>
        <w:t>Ganguly et al. underlined their advantages like l</w:t>
      </w:r>
      <w:r w:rsidR="0078420E" w:rsidRPr="00A95268">
        <w:rPr>
          <w:sz w:val="28"/>
          <w:szCs w:val="28"/>
          <w:lang w:val="en-US"/>
        </w:rPr>
        <w:t>ightweight, flexible, corrosion-</w:t>
      </w:r>
      <w:r w:rsidR="00DF0764">
        <w:rPr>
          <w:sz w:val="28"/>
          <w:szCs w:val="28"/>
          <w:lang w:val="en-US"/>
        </w:rPr>
        <w:t>resistant</w:t>
      </w:r>
      <w:r w:rsidR="0078420E" w:rsidRPr="00A95268">
        <w:rPr>
          <w:sz w:val="28"/>
          <w:szCs w:val="28"/>
          <w:lang w:val="en-US"/>
        </w:rPr>
        <w:t xml:space="preserve"> and cost-</w:t>
      </w:r>
      <w:r w:rsidRPr="00A95268">
        <w:rPr>
          <w:sz w:val="28"/>
          <w:szCs w:val="28"/>
          <w:lang w:val="en-US"/>
        </w:rPr>
        <w:t>effective and they offer easy fabrication. Moreover, PNCs have</w:t>
      </w:r>
      <w:r w:rsidR="0078420E" w:rsidRPr="00A95268">
        <w:rPr>
          <w:sz w:val="28"/>
          <w:szCs w:val="28"/>
          <w:lang w:val="en-US"/>
        </w:rPr>
        <w:t xml:space="preserve"> an</w:t>
      </w:r>
      <w:r w:rsidRPr="00A95268">
        <w:rPr>
          <w:sz w:val="28"/>
          <w:szCs w:val="28"/>
          <w:lang w:val="en-US"/>
        </w:rPr>
        <w:t xml:space="preserve"> unprecedented combination of dielectric, magnetic, e</w:t>
      </w:r>
      <w:r w:rsidR="002D07EE" w:rsidRPr="00A95268">
        <w:rPr>
          <w:sz w:val="28"/>
          <w:szCs w:val="28"/>
          <w:lang w:val="en-US"/>
        </w:rPr>
        <w:t xml:space="preserve">lectrical, </w:t>
      </w:r>
      <w:r w:rsidRPr="00A95268">
        <w:rPr>
          <w:sz w:val="28"/>
          <w:szCs w:val="28"/>
          <w:lang w:val="en-US"/>
        </w:rPr>
        <w:t xml:space="preserve">thermal </w:t>
      </w:r>
      <w:r w:rsidR="0078420E" w:rsidRPr="00A95268">
        <w:rPr>
          <w:sz w:val="28"/>
          <w:szCs w:val="28"/>
          <w:lang w:val="en-US"/>
        </w:rPr>
        <w:t>and physico</w:t>
      </w:r>
      <w:r w:rsidRPr="00A95268">
        <w:rPr>
          <w:sz w:val="28"/>
          <w:szCs w:val="28"/>
          <w:lang w:val="en-US"/>
        </w:rPr>
        <w:t xml:space="preserve">mechanical properties which make them suitable </w:t>
      </w:r>
      <w:r w:rsidRPr="00A95268">
        <w:rPr>
          <w:color w:val="000000" w:themeColor="text1"/>
          <w:sz w:val="28"/>
          <w:szCs w:val="28"/>
          <w:lang w:val="en-US"/>
        </w:rPr>
        <w:t xml:space="preserve">for </w:t>
      </w:r>
      <w:r w:rsidR="0078420E" w:rsidRPr="00A95268">
        <w:rPr>
          <w:color w:val="000000" w:themeColor="text1"/>
          <w:sz w:val="28"/>
          <w:szCs w:val="28"/>
          <w:lang w:val="en-US"/>
        </w:rPr>
        <w:t xml:space="preserve">the </w:t>
      </w:r>
      <w:r w:rsidRPr="00A95268">
        <w:rPr>
          <w:color w:val="000000" w:themeColor="text1"/>
          <w:sz w:val="28"/>
          <w:szCs w:val="28"/>
          <w:lang w:val="en-US"/>
        </w:rPr>
        <w:t xml:space="preserve">reduction of the electromagnetic noises [79]. Silicon nanospheres are an example of PNC. They show peculiar characteristics: when their size is 40–100 nm they are much harder than silicon, in particular their hardness results between sapphire and diamond. </w:t>
      </w:r>
      <w:r w:rsidRPr="00A95268">
        <w:rPr>
          <w:sz w:val="28"/>
          <w:szCs w:val="28"/>
          <w:lang w:val="en-US"/>
        </w:rPr>
        <w:t xml:space="preserve">Frequently nanoparticles included in PNCs are carbon nanotubes, montmorillonite organoclays, polyhedral oligomeric silsesquioxane, carbon nanofibers, nanosilica, nanoaluminum </w:t>
      </w:r>
      <w:r w:rsidRPr="00A95268">
        <w:rPr>
          <w:color w:val="000000" w:themeColor="text1"/>
          <w:sz w:val="28"/>
          <w:szCs w:val="28"/>
          <w:lang w:val="en-US"/>
        </w:rPr>
        <w:t>oxide, molybdenum disulfide and tungsten disulfide, nanotitanium ox</w:t>
      </w:r>
      <w:r w:rsidRPr="00A95268">
        <w:rPr>
          <w:sz w:val="28"/>
          <w:szCs w:val="28"/>
          <w:lang w:val="en-US"/>
        </w:rPr>
        <w:t xml:space="preserve">ide and so on [77, 80, 81]. PNC for biomedical applications potentially have a </w:t>
      </w:r>
      <w:r w:rsidRPr="00A95268">
        <w:rPr>
          <w:color w:val="000000" w:themeColor="text1"/>
          <w:sz w:val="28"/>
          <w:szCs w:val="28"/>
          <w:lang w:val="en-US"/>
        </w:rPr>
        <w:t>huge future, such as bone implants, actuators, tissue engineering, drug delivery, cellular therapies,</w:t>
      </w:r>
      <w:r w:rsidRPr="00A95268">
        <w:rPr>
          <w:lang w:val="en-US"/>
        </w:rPr>
        <w:t xml:space="preserve"> </w:t>
      </w:r>
      <w:r w:rsidRPr="00A95268">
        <w:rPr>
          <w:color w:val="000000" w:themeColor="text1"/>
          <w:sz w:val="28"/>
          <w:szCs w:val="28"/>
          <w:lang w:val="en-US"/>
        </w:rPr>
        <w:t>sensors, stem cell engineering, regenerative medicine</w:t>
      </w:r>
      <w:r w:rsidR="00623C4B" w:rsidRPr="00A95268">
        <w:rPr>
          <w:color w:val="000000" w:themeColor="text1"/>
          <w:sz w:val="28"/>
          <w:szCs w:val="28"/>
          <w:lang w:val="en-US"/>
        </w:rPr>
        <w:t>,</w:t>
      </w:r>
      <w:r w:rsidRPr="00A95268">
        <w:rPr>
          <w:color w:val="000000" w:themeColor="text1"/>
          <w:sz w:val="28"/>
          <w:szCs w:val="28"/>
          <w:lang w:val="en-US"/>
        </w:rPr>
        <w:t xml:space="preserve"> etc. [82, 83]</w:t>
      </w:r>
      <w:r w:rsidR="000F3463" w:rsidRPr="00C71A50">
        <w:rPr>
          <w:color w:val="000000" w:themeColor="text1"/>
          <w:sz w:val="28"/>
          <w:szCs w:val="28"/>
          <w:lang w:val="en-US"/>
        </w:rPr>
        <w:t>.</w:t>
      </w:r>
    </w:p>
    <w:p w14:paraId="5D85429A" w14:textId="77777777" w:rsidR="00C87416" w:rsidRPr="00A95268" w:rsidRDefault="00C87416" w:rsidP="00C87416">
      <w:pPr>
        <w:pStyle w:val="Default"/>
        <w:ind w:firstLine="567"/>
        <w:contextualSpacing/>
        <w:jc w:val="both"/>
        <w:rPr>
          <w:color w:val="000000" w:themeColor="text1"/>
          <w:sz w:val="28"/>
          <w:szCs w:val="28"/>
          <w:lang w:val="en-US"/>
        </w:rPr>
      </w:pPr>
      <w:r w:rsidRPr="00A95268">
        <w:rPr>
          <w:color w:val="000000" w:themeColor="text1"/>
          <w:sz w:val="28"/>
          <w:szCs w:val="28"/>
          <w:lang w:val="en-US"/>
        </w:rPr>
        <w:t>CMNC</w:t>
      </w:r>
      <w:r w:rsidR="00623C4B" w:rsidRPr="00A95268">
        <w:rPr>
          <w:color w:val="000000" w:themeColor="text1"/>
          <w:sz w:val="28"/>
          <w:szCs w:val="28"/>
          <w:lang w:val="en-US"/>
        </w:rPr>
        <w:t>s</w:t>
      </w:r>
      <w:r w:rsidRPr="00A95268">
        <w:rPr>
          <w:color w:val="000000" w:themeColor="text1"/>
          <w:sz w:val="28"/>
          <w:szCs w:val="28"/>
          <w:lang w:val="en-US"/>
        </w:rPr>
        <w:t xml:space="preserve"> are described by the authors in [78] as a ceramic matrix with reinforcing nanoparticles as carbon, glasses, glass-ceramics, oxides or non-oxides. This aspect gives the possibility to change the properties of the resulting CMNC: electrical conductivity, thermal conductivity, thermal expansion and hardness. </w:t>
      </w:r>
    </w:p>
    <w:p w14:paraId="5C58F99E" w14:textId="6A946C1F" w:rsidR="00C87416" w:rsidRPr="00A95268" w:rsidRDefault="00C87416" w:rsidP="00C87416">
      <w:pPr>
        <w:pStyle w:val="Default"/>
        <w:ind w:firstLine="567"/>
        <w:contextualSpacing/>
        <w:jc w:val="both"/>
        <w:rPr>
          <w:color w:val="000000" w:themeColor="text1"/>
          <w:sz w:val="28"/>
          <w:szCs w:val="28"/>
          <w:lang w:val="en-US"/>
        </w:rPr>
      </w:pPr>
      <w:r w:rsidRPr="00A95268">
        <w:rPr>
          <w:color w:val="000000" w:themeColor="text1"/>
          <w:sz w:val="28"/>
          <w:szCs w:val="28"/>
          <w:lang w:val="en-US"/>
        </w:rPr>
        <w:t>Zhang et al [84] reported on the methods to obtain CMNCs: thermal evaporation, laser ablation, ion beam deposition, ion implantation, magnetron sputtering and chemical vapor deposition (CVD). CVD is the more suitable method because it allows high deposition rate and uniform depositions for complicated geometries. Birkholz et al. [85] used gas flow sputtering to prepare CMNC reinforced with Al</w:t>
      </w:r>
      <w:r w:rsidRPr="00A95268">
        <w:rPr>
          <w:color w:val="000000" w:themeColor="text1"/>
          <w:sz w:val="28"/>
          <w:szCs w:val="28"/>
          <w:vertAlign w:val="subscript"/>
          <w:lang w:val="en-US"/>
        </w:rPr>
        <w:t>2</w:t>
      </w:r>
      <w:r w:rsidRPr="00A95268">
        <w:rPr>
          <w:color w:val="000000" w:themeColor="text1"/>
          <w:sz w:val="28"/>
          <w:szCs w:val="28"/>
          <w:lang w:val="en-US"/>
        </w:rPr>
        <w:t>O</w:t>
      </w:r>
      <w:r w:rsidRPr="00A95268">
        <w:rPr>
          <w:color w:val="000000" w:themeColor="text1"/>
          <w:sz w:val="28"/>
          <w:szCs w:val="28"/>
          <w:vertAlign w:val="subscript"/>
          <w:lang w:val="en-US"/>
        </w:rPr>
        <w:t>3</w:t>
      </w:r>
      <w:r w:rsidRPr="00A95268">
        <w:rPr>
          <w:color w:val="000000" w:themeColor="text1"/>
          <w:sz w:val="28"/>
          <w:szCs w:val="28"/>
          <w:lang w:val="en-US"/>
        </w:rPr>
        <w:t>/TiO</w:t>
      </w:r>
      <w:r w:rsidRPr="00A95268">
        <w:rPr>
          <w:color w:val="000000" w:themeColor="text1"/>
          <w:sz w:val="28"/>
          <w:szCs w:val="28"/>
          <w:vertAlign w:val="subscript"/>
          <w:lang w:val="en-US"/>
        </w:rPr>
        <w:t>2</w:t>
      </w:r>
      <w:r w:rsidRPr="00A95268">
        <w:rPr>
          <w:color w:val="000000" w:themeColor="text1"/>
          <w:sz w:val="28"/>
          <w:szCs w:val="28"/>
          <w:lang w:val="en-US"/>
        </w:rPr>
        <w:t xml:space="preserve"> in combination with Cu/W; these new materials show high resistance to corrosion, high mechanical hardness and small coefficients of friction. </w:t>
      </w:r>
    </w:p>
    <w:p w14:paraId="5C6CFCE9" w14:textId="77777777" w:rsidR="00C87416" w:rsidRPr="00A95268" w:rsidRDefault="00C87416" w:rsidP="00C87416">
      <w:pPr>
        <w:pStyle w:val="Default"/>
        <w:contextualSpacing/>
        <w:jc w:val="both"/>
        <w:rPr>
          <w:sz w:val="28"/>
          <w:szCs w:val="28"/>
          <w:lang w:val="en-US"/>
        </w:rPr>
      </w:pPr>
      <w:r w:rsidRPr="00A95268">
        <w:rPr>
          <w:sz w:val="28"/>
          <w:szCs w:val="28"/>
          <w:lang w:val="it-IT"/>
        </w:rPr>
        <w:t xml:space="preserve">A.R. Boccaccini et al. </w:t>
      </w:r>
      <w:r w:rsidRPr="00A95268">
        <w:rPr>
          <w:sz w:val="28"/>
          <w:szCs w:val="28"/>
          <w:lang w:val="en-US"/>
        </w:rPr>
        <w:t xml:space="preserve">[86] reported about the combination of CNTs and ceramic system (nanocrystalline particles) leading to functional heterostructures for applications in field emission displays, electrochemical supercapacitors, </w:t>
      </w:r>
      <w:r w:rsidRPr="00A95268">
        <w:rPr>
          <w:sz w:val="28"/>
          <w:szCs w:val="28"/>
          <w:lang w:val="en-US"/>
        </w:rPr>
        <w:lastRenderedPageBreak/>
        <w:t xml:space="preserve">nanoelectronic devices, photocatalytic devices, gas sensors, drug delivery systems, antibacterial films, biomedical scaffolds, biosensors and so on. </w:t>
      </w:r>
    </w:p>
    <w:p w14:paraId="5C2F60AB" w14:textId="77777777" w:rsidR="00C87416" w:rsidRPr="00A95268" w:rsidRDefault="00C87416" w:rsidP="00C87416">
      <w:pPr>
        <w:pStyle w:val="Default"/>
        <w:ind w:firstLine="567"/>
        <w:contextualSpacing/>
        <w:jc w:val="both"/>
        <w:rPr>
          <w:sz w:val="28"/>
          <w:szCs w:val="28"/>
          <w:lang w:val="en-US"/>
        </w:rPr>
      </w:pPr>
      <w:r w:rsidRPr="00A95268">
        <w:rPr>
          <w:sz w:val="28"/>
          <w:szCs w:val="28"/>
          <w:lang w:val="en-US"/>
        </w:rPr>
        <w:t>Overall, the main disadvantage of CMNCs is their synthesis: it is complicated and costly, it requires high temperature and brittle in nature [77].</w:t>
      </w:r>
    </w:p>
    <w:p w14:paraId="209C5AC9" w14:textId="77777777" w:rsidR="00C87416" w:rsidRPr="00A95268" w:rsidRDefault="00C87416" w:rsidP="00C87416">
      <w:pPr>
        <w:pStyle w:val="Default"/>
        <w:ind w:firstLine="567"/>
        <w:contextualSpacing/>
        <w:jc w:val="both"/>
        <w:rPr>
          <w:sz w:val="28"/>
          <w:szCs w:val="28"/>
          <w:lang w:val="en-US"/>
        </w:rPr>
      </w:pPr>
      <w:r w:rsidRPr="00A95268">
        <w:rPr>
          <w:color w:val="000000" w:themeColor="text1"/>
          <w:sz w:val="28"/>
          <w:szCs w:val="28"/>
          <w:lang w:val="en-US"/>
        </w:rPr>
        <w:t xml:space="preserve">MMNCs </w:t>
      </w:r>
      <w:r w:rsidRPr="00A95268">
        <w:rPr>
          <w:sz w:val="28"/>
          <w:szCs w:val="28"/>
          <w:lang w:val="en-US"/>
        </w:rPr>
        <w:t>consist of a metal matrix filled with nanoparticles. Metals like Al, Mg and Cu, have been applied for the making MMNCs as well as nanoceramic particles such as carbides, nitrides, oxides or carbon nanotubes [87]. MMNCs such as Mg/CNT, Fe-Cr/Al</w:t>
      </w:r>
      <w:r w:rsidRPr="00A95268">
        <w:rPr>
          <w:sz w:val="28"/>
          <w:szCs w:val="28"/>
          <w:vertAlign w:val="subscript"/>
          <w:lang w:val="en-US"/>
        </w:rPr>
        <w:t>2</w:t>
      </w:r>
      <w:r w:rsidRPr="00A95268">
        <w:rPr>
          <w:sz w:val="28"/>
          <w:szCs w:val="28"/>
          <w:lang w:val="en-US"/>
        </w:rPr>
        <w:t>O</w:t>
      </w:r>
      <w:r w:rsidRPr="00A95268">
        <w:rPr>
          <w:sz w:val="28"/>
          <w:szCs w:val="28"/>
          <w:vertAlign w:val="subscript"/>
          <w:lang w:val="en-US"/>
        </w:rPr>
        <w:t>3</w:t>
      </w:r>
      <w:r w:rsidRPr="00A95268">
        <w:rPr>
          <w:sz w:val="28"/>
          <w:szCs w:val="28"/>
          <w:lang w:val="en-US"/>
        </w:rPr>
        <w:t>, Ni/Al</w:t>
      </w:r>
      <w:r w:rsidRPr="00A95268">
        <w:rPr>
          <w:sz w:val="28"/>
          <w:szCs w:val="28"/>
          <w:vertAlign w:val="subscript"/>
          <w:lang w:val="en-US"/>
        </w:rPr>
        <w:t>2</w:t>
      </w:r>
      <w:r w:rsidRPr="00A95268">
        <w:rPr>
          <w:sz w:val="28"/>
          <w:szCs w:val="28"/>
          <w:lang w:val="en-US"/>
        </w:rPr>
        <w:t>O</w:t>
      </w:r>
      <w:r w:rsidRPr="00A95268">
        <w:rPr>
          <w:sz w:val="28"/>
          <w:szCs w:val="28"/>
          <w:vertAlign w:val="subscript"/>
          <w:lang w:val="en-US"/>
        </w:rPr>
        <w:t>3</w:t>
      </w:r>
      <w:r w:rsidRPr="00A95268">
        <w:rPr>
          <w:sz w:val="28"/>
          <w:szCs w:val="28"/>
          <w:lang w:val="en-US"/>
        </w:rPr>
        <w:t xml:space="preserve">, Fe/MgO and Al/CNT are investigated. Filament reinforcements comprise SiC/magnesium, carbon graphite/copper, graphite/aluminum, and SiC/aluminum. </w:t>
      </w:r>
    </w:p>
    <w:p w14:paraId="2953A29E" w14:textId="12C30611" w:rsidR="00C87416" w:rsidRDefault="00007EEB" w:rsidP="00C87416">
      <w:pPr>
        <w:pStyle w:val="Default"/>
        <w:ind w:firstLine="567"/>
        <w:contextualSpacing/>
        <w:jc w:val="both"/>
        <w:rPr>
          <w:sz w:val="28"/>
          <w:szCs w:val="28"/>
          <w:lang w:val="en-US"/>
        </w:rPr>
      </w:pPr>
      <w:r>
        <w:rPr>
          <w:sz w:val="28"/>
          <w:szCs w:val="28"/>
          <w:lang w:val="en-US"/>
        </w:rPr>
        <w:t>P</w:t>
      </w:r>
      <w:r w:rsidR="00C87416" w:rsidRPr="00A95268">
        <w:rPr>
          <w:sz w:val="28"/>
          <w:szCs w:val="28"/>
          <w:lang w:val="en-US"/>
        </w:rPr>
        <w:t>roduction methods can be briefly categorized into two groups: the first “ex situ” synthesis route consists of adding nano-reinforcements to the liquid or powdered metal, while “in situ” processes refer to those methods leading to generation of ceramic nano-compounds by reaction during processing, for example</w:t>
      </w:r>
      <w:r>
        <w:rPr>
          <w:sz w:val="28"/>
          <w:szCs w:val="28"/>
          <w:lang w:val="en-US"/>
        </w:rPr>
        <w:t>,</w:t>
      </w:r>
      <w:r w:rsidR="00C87416" w:rsidRPr="00A95268">
        <w:rPr>
          <w:sz w:val="28"/>
          <w:szCs w:val="28"/>
          <w:lang w:val="en-US"/>
        </w:rPr>
        <w:t xml:space="preserve"> by using reactive gases. Several methods have been developed for “ex situ” synthesis of MMNCs. Different powder metallurgy techniques were successfully employed. MMNCs ensure excellent wear resistance in dry sliding wear, especially intermetallic compounds like NiAl</w:t>
      </w:r>
      <w:r w:rsidR="00C87416" w:rsidRPr="00A95268">
        <w:rPr>
          <w:sz w:val="28"/>
          <w:szCs w:val="28"/>
          <w:vertAlign w:val="subscript"/>
          <w:lang w:val="en-US"/>
        </w:rPr>
        <w:t>3</w:t>
      </w:r>
      <w:r w:rsidR="00C87416" w:rsidRPr="00A95268">
        <w:rPr>
          <w:sz w:val="28"/>
          <w:szCs w:val="28"/>
          <w:lang w:val="en-US"/>
        </w:rPr>
        <w:t xml:space="preserve"> and NiAl [77, 87].</w:t>
      </w:r>
    </w:p>
    <w:p w14:paraId="5B04CC7C" w14:textId="77777777" w:rsidR="000F3463" w:rsidRPr="00A95268" w:rsidRDefault="000F3463" w:rsidP="00C87416">
      <w:pPr>
        <w:pStyle w:val="Default"/>
        <w:ind w:firstLine="567"/>
        <w:contextualSpacing/>
        <w:jc w:val="both"/>
        <w:rPr>
          <w:sz w:val="28"/>
          <w:szCs w:val="28"/>
          <w:lang w:val="en-US"/>
        </w:rPr>
      </w:pPr>
    </w:p>
    <w:p w14:paraId="718C9FA2" w14:textId="77777777" w:rsidR="00C87416" w:rsidRPr="00A95268" w:rsidRDefault="00C87416" w:rsidP="00B30259">
      <w:pPr>
        <w:pStyle w:val="a3"/>
        <w:numPr>
          <w:ilvl w:val="2"/>
          <w:numId w:val="8"/>
        </w:numPr>
        <w:spacing w:after="0" w:line="240" w:lineRule="auto"/>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Carbon-based nanocomposites for gas adsorption</w:t>
      </w:r>
    </w:p>
    <w:p w14:paraId="72E7B2B5" w14:textId="3ED9167D" w:rsidR="00C87416" w:rsidRPr="00A95268" w:rsidRDefault="00C87416" w:rsidP="00655FA4">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Carbon-based materials are</w:t>
      </w:r>
      <w:r w:rsidR="00655FA4">
        <w:rPr>
          <w:rFonts w:ascii="Times New Roman" w:hAnsi="Times New Roman" w:cs="Times New Roman"/>
          <w:sz w:val="28"/>
          <w:szCs w:val="28"/>
          <w:lang w:val="en-US"/>
        </w:rPr>
        <w:t xml:space="preserve"> widely used for gas sorption, including carbon-based nanocomposites. </w:t>
      </w:r>
      <w:r w:rsidRPr="00A95268">
        <w:rPr>
          <w:rFonts w:ascii="Times New Roman" w:hAnsi="Times New Roman" w:cs="Times New Roman"/>
          <w:sz w:val="28"/>
          <w:szCs w:val="28"/>
          <w:lang w:val="en-US"/>
        </w:rPr>
        <w:t>Xiang et al. described a nanocomposite material for CCS based on MOF with incorporated CNTs and lithium ions [88]. The authors proposed a composite, in which the CNTs bearing carboxylic groups provide homogeneous nucleation sites to support a continuous copper framework growth (Cu</w:t>
      </w:r>
      <w:r w:rsidRPr="00A95268">
        <w:rPr>
          <w:rFonts w:ascii="Times New Roman" w:hAnsi="Times New Roman" w:cs="Times New Roman"/>
          <w:sz w:val="28"/>
          <w:szCs w:val="28"/>
          <w:vertAlign w:val="subscript"/>
          <w:lang w:val="en-US"/>
        </w:rPr>
        <w:t>3</w:t>
      </w:r>
      <w:r w:rsidRPr="00A95268">
        <w:rPr>
          <w:rFonts w:ascii="Times New Roman" w:hAnsi="Times New Roman" w:cs="Times New Roman"/>
          <w:sz w:val="28"/>
          <w:szCs w:val="28"/>
          <w:lang w:val="en-US"/>
        </w:rPr>
        <w:t>(btc)</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and the Li</w:t>
      </w:r>
      <w:r w:rsidRPr="00A95268">
        <w:rPr>
          <w:rFonts w:ascii="Times New Roman" w:hAnsi="Times New Roman" w:cs="Times New Roman"/>
          <w:sz w:val="28"/>
          <w:szCs w:val="28"/>
          <w:vertAlign w:val="superscript"/>
          <w:lang w:val="en-US"/>
        </w:rPr>
        <w:t>+</w:t>
      </w:r>
      <w:r w:rsidRPr="00A95268">
        <w:rPr>
          <w:rFonts w:ascii="Times New Roman" w:hAnsi="Times New Roman" w:cs="Times New Roman"/>
          <w:sz w:val="28"/>
          <w:szCs w:val="28"/>
          <w:lang w:val="en-US"/>
        </w:rPr>
        <w:t xml:space="preserve"> ions were subsequently introduced into the frameworks by simple doping. This nanocomposite indicated as Li@CNT@[Cu</w:t>
      </w:r>
      <w:r w:rsidRPr="00A95268">
        <w:rPr>
          <w:rFonts w:ascii="Times New Roman" w:hAnsi="Times New Roman" w:cs="Times New Roman"/>
          <w:sz w:val="28"/>
          <w:szCs w:val="28"/>
          <w:vertAlign w:val="subscript"/>
          <w:lang w:val="en-US"/>
        </w:rPr>
        <w:t>3</w:t>
      </w:r>
      <w:r w:rsidRPr="00A95268">
        <w:rPr>
          <w:rFonts w:ascii="Times New Roman" w:hAnsi="Times New Roman" w:cs="Times New Roman"/>
          <w:sz w:val="28"/>
          <w:szCs w:val="28"/>
          <w:lang w:val="en-US"/>
        </w:rPr>
        <w:t>(btc)</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shows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uptakes per effective surface area that are increased approximately by 3 times compared to the unmodified MOF [88]. </w:t>
      </w:r>
      <w:r w:rsidRPr="00A95268">
        <w:rPr>
          <w:rFonts w:ascii="Times New Roman" w:hAnsi="Times New Roman" w:cs="Times New Roman"/>
          <w:color w:val="000000"/>
          <w:sz w:val="28"/>
          <w:szCs w:val="28"/>
          <w:shd w:val="clear" w:color="auto" w:fill="FFFFFF"/>
          <w:lang w:val="en-US"/>
        </w:rPr>
        <w:t>Alhwaige</w:t>
      </w:r>
      <w:r w:rsidRPr="00A95268">
        <w:rPr>
          <w:rFonts w:ascii="Times New Roman" w:hAnsi="Times New Roman" w:cs="Times New Roman"/>
          <w:sz w:val="28"/>
          <w:szCs w:val="28"/>
          <w:lang w:val="en-US"/>
        </w:rPr>
        <w:t xml:space="preserve"> et al. in [89] used chitosan-polybenzoxazine as a precursor for high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adsorbing carbon aerogels. Carbon aerogels are mesoporous materials with pore size in the range of 2-7 nm, and high BET surface area. Carbon aerogels produced by </w:t>
      </w:r>
      <w:r w:rsidRPr="00A95268">
        <w:rPr>
          <w:rFonts w:ascii="Times New Roman" w:hAnsi="Times New Roman" w:cs="Times New Roman"/>
          <w:color w:val="000000"/>
          <w:sz w:val="28"/>
          <w:szCs w:val="28"/>
          <w:shd w:val="clear" w:color="auto" w:fill="FFFFFF"/>
          <w:lang w:val="en-US"/>
        </w:rPr>
        <w:t>Alhwaige</w:t>
      </w:r>
      <w:r w:rsidRPr="00A95268">
        <w:rPr>
          <w:rFonts w:ascii="Times New Roman" w:hAnsi="Times New Roman" w:cs="Times New Roman"/>
          <w:sz w:val="28"/>
          <w:szCs w:val="28"/>
          <w:lang w:val="en-US"/>
        </w:rPr>
        <w:t xml:space="preserve"> et al. in [89] were characterized by </w:t>
      </w:r>
      <w:r w:rsidR="00115E38" w:rsidRPr="00A95268">
        <w:rPr>
          <w:rFonts w:ascii="Times New Roman" w:hAnsi="Times New Roman" w:cs="Times New Roman"/>
          <w:sz w:val="28"/>
          <w:szCs w:val="28"/>
          <w:lang w:val="en-US"/>
        </w:rPr>
        <w:t>a BET surface area of 710 m</w:t>
      </w:r>
      <w:r w:rsidR="00115E38" w:rsidRPr="00A95268">
        <w:rPr>
          <w:rFonts w:ascii="Times New Roman" w:hAnsi="Times New Roman" w:cs="Times New Roman"/>
          <w:sz w:val="28"/>
          <w:szCs w:val="28"/>
          <w:vertAlign w:val="superscript"/>
          <w:lang w:val="en-US"/>
        </w:rPr>
        <w:t>2</w:t>
      </w:r>
      <w:r w:rsidR="00115E38" w:rsidRPr="00A95268">
        <w:rPr>
          <w:rFonts w:ascii="Times New Roman" w:hAnsi="Times New Roman" w:cs="Times New Roman"/>
          <w:sz w:val="28"/>
          <w:szCs w:val="28"/>
          <w:lang w:val="en-US"/>
        </w:rPr>
        <w:t xml:space="preserve">/g and </w:t>
      </w:r>
      <w:r w:rsidRPr="00A95268">
        <w:rPr>
          <w:rFonts w:ascii="Times New Roman" w:hAnsi="Times New Roman" w:cs="Times New Roman"/>
          <w:sz w:val="28"/>
          <w:szCs w:val="28"/>
          <w:lang w:val="en-US"/>
        </w:rPr>
        <w:t>a total pore volume of 0.296 cm</w:t>
      </w:r>
      <w:r w:rsidRPr="00A95268">
        <w:rPr>
          <w:rFonts w:ascii="Times New Roman" w:hAnsi="Times New Roman" w:cs="Times New Roman"/>
          <w:sz w:val="28"/>
          <w:szCs w:val="28"/>
          <w:vertAlign w:val="superscript"/>
          <w:lang w:val="en-US"/>
        </w:rPr>
        <w:t>3</w:t>
      </w:r>
      <w:r w:rsidR="00115E38" w:rsidRPr="00A95268">
        <w:rPr>
          <w:rFonts w:ascii="Times New Roman" w:hAnsi="Times New Roman" w:cs="Times New Roman"/>
          <w:sz w:val="28"/>
          <w:szCs w:val="28"/>
          <w:lang w:val="en-US"/>
        </w:rPr>
        <w:t>/</w:t>
      </w:r>
      <w:r w:rsidRPr="00A95268">
        <w:rPr>
          <w:rFonts w:ascii="Times New Roman" w:hAnsi="Times New Roman" w:cs="Times New Roman"/>
          <w:sz w:val="28"/>
          <w:szCs w:val="28"/>
          <w:lang w:val="en-US"/>
        </w:rPr>
        <w:t>g. Breakthrough curves of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adsorption show high adsorption capacity at ambient conditions and excellent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adsorption-desorptio</w:t>
      </w:r>
      <w:r w:rsidR="00FF2888">
        <w:rPr>
          <w:rFonts w:ascii="Times New Roman" w:hAnsi="Times New Roman" w:cs="Times New Roman"/>
          <w:sz w:val="28"/>
          <w:szCs w:val="28"/>
          <w:lang w:val="en-US"/>
        </w:rPr>
        <w:t xml:space="preserve">n reversible performance with </w:t>
      </w:r>
      <w:r w:rsidRPr="00A95268">
        <w:rPr>
          <w:rFonts w:ascii="Times New Roman" w:hAnsi="Times New Roman" w:cs="Times New Roman"/>
          <w:sz w:val="28"/>
          <w:szCs w:val="28"/>
          <w:lang w:val="en-US"/>
        </w:rPr>
        <w:t>maximum 5.72 mmolg</w:t>
      </w:r>
      <w:r w:rsidRPr="00A95268">
        <w:rPr>
          <w:rFonts w:ascii="Times New Roman" w:hAnsi="Times New Roman" w:cs="Times New Roman"/>
          <w:sz w:val="28"/>
          <w:szCs w:val="28"/>
          <w:vertAlign w:val="superscript"/>
          <w:lang w:val="en-US"/>
        </w:rPr>
        <w:t>-1</w:t>
      </w:r>
      <w:r w:rsidRPr="00A95268">
        <w:rPr>
          <w:rFonts w:ascii="Times New Roman" w:hAnsi="Times New Roman" w:cs="Times New Roman"/>
          <w:sz w:val="28"/>
          <w:szCs w:val="28"/>
          <w:lang w:val="en-US"/>
        </w:rPr>
        <w:t xml:space="preserve">. This excellent characteristic of carbon aerogels </w:t>
      </w:r>
      <w:r w:rsidRPr="00A95268">
        <w:rPr>
          <w:rFonts w:ascii="Times New Roman" w:hAnsi="Times New Roman" w:cs="Times New Roman"/>
          <w:iCs/>
          <w:color w:val="000000"/>
          <w:sz w:val="28"/>
          <w:szCs w:val="28"/>
          <w:shd w:val="clear" w:color="auto" w:fill="FFFFFF"/>
          <w:lang w:val="en-US"/>
        </w:rPr>
        <w:t>synthesized from clay-reinforced biobased chitosan-polybenzoxazine nanocomposites</w:t>
      </w:r>
      <w:r w:rsidRPr="00A95268">
        <w:rPr>
          <w:rFonts w:ascii="Times New Roman" w:hAnsi="Times New Roman" w:cs="Times New Roman"/>
          <w:sz w:val="28"/>
          <w:szCs w:val="28"/>
          <w:lang w:val="en-US"/>
        </w:rPr>
        <w:t xml:space="preserve"> open</w:t>
      </w:r>
      <w:r w:rsidR="00CE67C9" w:rsidRPr="00A95268">
        <w:rPr>
          <w:rFonts w:ascii="Times New Roman" w:hAnsi="Times New Roman" w:cs="Times New Roman"/>
          <w:sz w:val="28"/>
          <w:szCs w:val="28"/>
          <w:lang w:val="en-US"/>
        </w:rPr>
        <w:t>s</w:t>
      </w:r>
      <w:r w:rsidRPr="00A95268">
        <w:rPr>
          <w:rFonts w:ascii="Times New Roman" w:hAnsi="Times New Roman" w:cs="Times New Roman"/>
          <w:sz w:val="28"/>
          <w:szCs w:val="28"/>
          <w:lang w:val="en-US"/>
        </w:rPr>
        <w:t xml:space="preserve"> the possibility for the rapid and large-scale industrial preparation of novel biobased porous carbons with high adsorption capacities for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capture at various operating temperatures and multicyclic adsorption-desorption stability.</w:t>
      </w:r>
    </w:p>
    <w:p w14:paraId="3DBFBA85" w14:textId="2719A917" w:rsidR="00C87416" w:rsidRPr="00A95268" w:rsidRDefault="00C87416" w:rsidP="00C87416">
      <w:pPr>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Chowdhury et al. in [90] synthesized a series of mesoporous titanium dioxide/graphene oxide (TiO</w:t>
      </w:r>
      <w:r w:rsidRPr="00A95268">
        <w:rPr>
          <w:rFonts w:ascii="Times New Roman" w:hAnsi="Times New Roman" w:cs="Times New Roman"/>
          <w:sz w:val="28"/>
          <w:szCs w:val="28"/>
          <w:vertAlign w:val="subscript"/>
          <w:lang w:val="en-US"/>
        </w:rPr>
        <w:t>2</w:t>
      </w:r>
      <w:r w:rsidR="00FF2888">
        <w:rPr>
          <w:rFonts w:ascii="Times New Roman" w:hAnsi="Times New Roman" w:cs="Times New Roman"/>
          <w:sz w:val="28"/>
          <w:szCs w:val="28"/>
          <w:lang w:val="en-US"/>
        </w:rPr>
        <w:t xml:space="preserve">/GO) nanocomposites </w:t>
      </w:r>
      <w:r w:rsidRPr="00A95268">
        <w:rPr>
          <w:rFonts w:ascii="Times New Roman" w:hAnsi="Times New Roman" w:cs="Times New Roman"/>
          <w:sz w:val="28"/>
          <w:szCs w:val="28"/>
          <w:lang w:val="en-US"/>
        </w:rPr>
        <w:t>using a simple colloidal blending process and they systematically investigated such materials as potential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adsorbent materials. TiO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/GO exhibited CO</w:t>
      </w:r>
      <w:r w:rsidRPr="00A95268">
        <w:rPr>
          <w:rFonts w:ascii="Times New Roman" w:hAnsi="Times New Roman" w:cs="Times New Roman"/>
          <w:sz w:val="28"/>
          <w:szCs w:val="28"/>
          <w:vertAlign w:val="subscript"/>
          <w:lang w:val="en-US"/>
        </w:rPr>
        <w:t xml:space="preserve">2 </w:t>
      </w:r>
      <w:r w:rsidRPr="00A95268">
        <w:rPr>
          <w:rFonts w:ascii="Times New Roman" w:hAnsi="Times New Roman" w:cs="Times New Roman"/>
          <w:sz w:val="28"/>
          <w:szCs w:val="28"/>
          <w:lang w:val="en-US"/>
        </w:rPr>
        <w:t xml:space="preserve">adsorption capacity about 1.88 mmol g </w:t>
      </w:r>
      <w:r w:rsidRPr="00A95268">
        <w:rPr>
          <w:rFonts w:ascii="Times New Roman" w:hAnsi="Times New Roman" w:cs="Times New Roman"/>
          <w:sz w:val="28"/>
          <w:szCs w:val="28"/>
          <w:vertAlign w:val="superscript"/>
          <w:lang w:val="en-US"/>
        </w:rPr>
        <w:t>-1</w:t>
      </w:r>
      <w:r w:rsidRPr="00A95268">
        <w:rPr>
          <w:rFonts w:ascii="Times New Roman" w:hAnsi="Times New Roman" w:cs="Times New Roman"/>
          <w:sz w:val="28"/>
          <w:szCs w:val="28"/>
          <w:lang w:val="en-US"/>
        </w:rPr>
        <w:t xml:space="preserve"> at ambient </w:t>
      </w:r>
      <w:r w:rsidRPr="00A95268">
        <w:rPr>
          <w:rFonts w:ascii="Times New Roman" w:hAnsi="Times New Roman" w:cs="Times New Roman"/>
          <w:sz w:val="28"/>
          <w:szCs w:val="28"/>
          <w:lang w:val="en-US"/>
        </w:rPr>
        <w:lastRenderedPageBreak/>
        <w:t>condition</w:t>
      </w:r>
      <w:r w:rsidR="00CE67C9" w:rsidRPr="00A95268">
        <w:rPr>
          <w:rFonts w:ascii="Times New Roman" w:hAnsi="Times New Roman" w:cs="Times New Roman"/>
          <w:sz w:val="28"/>
          <w:szCs w:val="28"/>
          <w:lang w:val="en-US"/>
        </w:rPr>
        <w:t>s</w:t>
      </w:r>
      <w:r w:rsidRPr="00A95268">
        <w:rPr>
          <w:rFonts w:ascii="Times New Roman" w:hAnsi="Times New Roman" w:cs="Times New Roman"/>
          <w:sz w:val="28"/>
          <w:szCs w:val="28"/>
          <w:lang w:val="en-US"/>
        </w:rPr>
        <w:t>. Moreover, TiO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/GO nanocomposites demonstrated a low heat of adsorption and </w:t>
      </w:r>
      <w:r w:rsidR="00FF2888">
        <w:rPr>
          <w:rFonts w:ascii="Times New Roman" w:hAnsi="Times New Roman" w:cs="Times New Roman"/>
          <w:sz w:val="28"/>
          <w:szCs w:val="28"/>
          <w:lang w:val="en-US"/>
        </w:rPr>
        <w:t>excellent</w:t>
      </w:r>
      <w:r w:rsidRPr="00A95268">
        <w:rPr>
          <w:rFonts w:ascii="Times New Roman" w:hAnsi="Times New Roman" w:cs="Times New Roman"/>
          <w:sz w:val="28"/>
          <w:szCs w:val="28"/>
          <w:lang w:val="en-US"/>
        </w:rPr>
        <w:t xml:space="preserve"> high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/N</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selectivity and hence merits further consideration for capturing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from dry flue gas. </w:t>
      </w:r>
    </w:p>
    <w:p w14:paraId="7F636863" w14:textId="4892B14D" w:rsidR="00013781" w:rsidRPr="00A95268" w:rsidRDefault="00C87416" w:rsidP="00A95268">
      <w:pPr>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H. An et al. in [91] fabricated AC </w:t>
      </w:r>
      <w:r w:rsidR="00CE67C9" w:rsidRPr="00A95268">
        <w:rPr>
          <w:rFonts w:ascii="Times New Roman" w:hAnsi="Times New Roman" w:cs="Times New Roman"/>
          <w:sz w:val="28"/>
          <w:szCs w:val="28"/>
          <w:lang w:val="en-US"/>
        </w:rPr>
        <w:t>fiber</w:t>
      </w:r>
      <w:r w:rsidRPr="00A95268">
        <w:rPr>
          <w:rFonts w:ascii="Times New Roman" w:hAnsi="Times New Roman" w:cs="Times New Roman"/>
          <w:sz w:val="28"/>
          <w:szCs w:val="28"/>
          <w:lang w:val="en-US"/>
        </w:rPr>
        <w:t>-phenolic resin composites and they investigated the linear relationship between material textural properties and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adsorption capacity (Figure 4</w:t>
      </w:r>
      <w:r w:rsidR="0051662D" w:rsidRPr="00A95268">
        <w:rPr>
          <w:rFonts w:ascii="Times New Roman" w:hAnsi="Times New Roman" w:cs="Times New Roman"/>
          <w:sz w:val="28"/>
          <w:szCs w:val="28"/>
          <w:lang w:val="en-US"/>
        </w:rPr>
        <w:t xml:space="preserve">). </w:t>
      </w:r>
      <w:r w:rsidR="0051662D" w:rsidRPr="00323CE7">
        <w:rPr>
          <w:rFonts w:ascii="Times New Roman" w:hAnsi="Times New Roman" w:cs="Times New Roman"/>
          <w:sz w:val="28"/>
          <w:szCs w:val="28"/>
          <w:lang w:val="en-US"/>
        </w:rPr>
        <w:t>Carbon fibres mixed with powdered phenolic resin in water a</w:t>
      </w:r>
      <w:r w:rsidR="006A6BC5" w:rsidRPr="00323CE7">
        <w:rPr>
          <w:rFonts w:ascii="Times New Roman" w:hAnsi="Times New Roman" w:cs="Times New Roman"/>
          <w:sz w:val="28"/>
          <w:szCs w:val="28"/>
          <w:lang w:val="en-US"/>
        </w:rPr>
        <w:t>t a</w:t>
      </w:r>
      <w:r w:rsidR="0051662D" w:rsidRPr="00323CE7">
        <w:rPr>
          <w:rFonts w:ascii="Times New Roman" w:hAnsi="Times New Roman" w:cs="Times New Roman"/>
          <w:sz w:val="28"/>
          <w:szCs w:val="28"/>
          <w:lang w:val="en-US"/>
        </w:rPr>
        <w:t xml:space="preserve"> determined mass ratio after vacuum pumped</w:t>
      </w:r>
      <w:r w:rsidR="006A6BC5" w:rsidRPr="00323CE7">
        <w:rPr>
          <w:rFonts w:ascii="Times New Roman" w:hAnsi="Times New Roman" w:cs="Times New Roman"/>
          <w:sz w:val="28"/>
          <w:szCs w:val="28"/>
          <w:lang w:val="en-US"/>
        </w:rPr>
        <w:t xml:space="preserve"> prepared suspension</w:t>
      </w:r>
      <w:r w:rsidR="00323CE7" w:rsidRPr="00323CE7">
        <w:rPr>
          <w:rFonts w:ascii="Times New Roman" w:hAnsi="Times New Roman" w:cs="Times New Roman"/>
          <w:sz w:val="28"/>
          <w:szCs w:val="28"/>
          <w:lang w:val="en-US"/>
        </w:rPr>
        <w:t xml:space="preserve"> is</w:t>
      </w:r>
      <w:r w:rsidR="00C96908" w:rsidRPr="00323CE7">
        <w:rPr>
          <w:rFonts w:ascii="Times New Roman" w:hAnsi="Times New Roman" w:cs="Times New Roman"/>
          <w:sz w:val="28"/>
          <w:szCs w:val="28"/>
          <w:lang w:val="en-US"/>
        </w:rPr>
        <w:t xml:space="preserve"> dried and pressed</w:t>
      </w:r>
      <w:r w:rsidR="0051662D" w:rsidRPr="00A95268">
        <w:rPr>
          <w:rFonts w:ascii="Times New Roman" w:hAnsi="Times New Roman" w:cs="Times New Roman"/>
          <w:sz w:val="28"/>
          <w:szCs w:val="28"/>
          <w:lang w:val="en-US"/>
        </w:rPr>
        <w:t>.</w:t>
      </w:r>
      <w:r w:rsidR="00C96908" w:rsidRPr="00A95268">
        <w:rPr>
          <w:rFonts w:ascii="Times New Roman" w:hAnsi="Times New Roman" w:cs="Times New Roman"/>
          <w:sz w:val="28"/>
          <w:szCs w:val="28"/>
          <w:lang w:val="en-US"/>
        </w:rPr>
        <w:t xml:space="preserve"> </w:t>
      </w:r>
      <w:r w:rsidR="006A6BC5" w:rsidRPr="00A95268">
        <w:rPr>
          <w:rFonts w:ascii="Times New Roman" w:hAnsi="Times New Roman" w:cs="Times New Roman"/>
          <w:sz w:val="28"/>
          <w:szCs w:val="28"/>
          <w:lang w:val="en-US"/>
        </w:rPr>
        <w:t xml:space="preserve">Subsequently, the samples </w:t>
      </w:r>
      <w:r w:rsidR="00FF2888">
        <w:rPr>
          <w:rFonts w:ascii="Times New Roman" w:hAnsi="Times New Roman" w:cs="Times New Roman"/>
          <w:sz w:val="28"/>
          <w:szCs w:val="28"/>
          <w:lang w:val="en-US"/>
        </w:rPr>
        <w:t>were</w:t>
      </w:r>
      <w:r w:rsidR="006A6BC5" w:rsidRPr="00A95268">
        <w:rPr>
          <w:rFonts w:ascii="Times New Roman" w:hAnsi="Times New Roman" w:cs="Times New Roman"/>
          <w:sz w:val="28"/>
          <w:szCs w:val="28"/>
          <w:lang w:val="en-US"/>
        </w:rPr>
        <w:t xml:space="preserve"> carbonize</w:t>
      </w:r>
      <w:r w:rsidR="00FF2888">
        <w:rPr>
          <w:rFonts w:ascii="Times New Roman" w:hAnsi="Times New Roman" w:cs="Times New Roman"/>
          <w:sz w:val="28"/>
          <w:szCs w:val="28"/>
          <w:lang w:val="en-US"/>
        </w:rPr>
        <w:t>d</w:t>
      </w:r>
      <w:r w:rsidR="006A6BC5" w:rsidRPr="00A95268">
        <w:rPr>
          <w:rFonts w:ascii="Times New Roman" w:hAnsi="Times New Roman" w:cs="Times New Roman"/>
          <w:sz w:val="28"/>
          <w:szCs w:val="28"/>
          <w:lang w:val="en-US"/>
        </w:rPr>
        <w:t xml:space="preserve"> at 650 </w:t>
      </w:r>
      <w:r w:rsidR="002B2A02">
        <w:rPr>
          <w:rFonts w:ascii="Cambria Math" w:hAnsi="Cambria Math" w:cs="Cambria Math"/>
          <w:sz w:val="28"/>
          <w:szCs w:val="28"/>
          <w:lang w:val="en-US"/>
        </w:rPr>
        <w:t>°</w:t>
      </w:r>
      <w:r w:rsidR="006A6BC5" w:rsidRPr="00A95268">
        <w:rPr>
          <w:rFonts w:ascii="Times New Roman" w:hAnsi="Times New Roman" w:cs="Times New Roman"/>
          <w:sz w:val="28"/>
          <w:szCs w:val="28"/>
          <w:lang w:val="en-US"/>
        </w:rPr>
        <w:t>C in nitrogen stream.</w:t>
      </w:r>
      <w:r w:rsidR="0051662D" w:rsidRPr="00A95268">
        <w:rPr>
          <w:rFonts w:ascii="Times New Roman" w:hAnsi="Times New Roman" w:cs="Times New Roman"/>
          <w:sz w:val="28"/>
          <w:szCs w:val="28"/>
          <w:lang w:val="en-US"/>
        </w:rPr>
        <w:t xml:space="preserve"> </w:t>
      </w:r>
      <w:r w:rsidR="0046408D" w:rsidRPr="00A95268">
        <w:rPr>
          <w:rFonts w:ascii="Times New Roman" w:hAnsi="Times New Roman" w:cs="Times New Roman"/>
          <w:sz w:val="28"/>
          <w:szCs w:val="28"/>
          <w:lang w:val="en-US"/>
        </w:rPr>
        <w:t xml:space="preserve">Activation procedure occurs at </w:t>
      </w:r>
      <w:r w:rsidR="00323CE7">
        <w:rPr>
          <w:rFonts w:ascii="Times New Roman" w:hAnsi="Times New Roman" w:cs="Times New Roman"/>
          <w:sz w:val="28"/>
          <w:szCs w:val="28"/>
          <w:lang w:val="en-US"/>
        </w:rPr>
        <w:t>range</w:t>
      </w:r>
      <w:r w:rsidR="00323CE7" w:rsidRPr="00A95268">
        <w:rPr>
          <w:rFonts w:ascii="Times New Roman" w:hAnsi="Times New Roman" w:cs="Times New Roman"/>
          <w:sz w:val="28"/>
          <w:szCs w:val="28"/>
          <w:lang w:val="en-US"/>
        </w:rPr>
        <w:t xml:space="preserve"> of temperature</w:t>
      </w:r>
      <w:r w:rsidR="00323CE7">
        <w:rPr>
          <w:rFonts w:ascii="Times New Roman" w:hAnsi="Times New Roman" w:cs="Times New Roman"/>
          <w:sz w:val="28"/>
          <w:szCs w:val="28"/>
          <w:lang w:val="en-US"/>
        </w:rPr>
        <w:t xml:space="preserve"> of </w:t>
      </w:r>
      <w:r w:rsidR="0046408D" w:rsidRPr="00A95268">
        <w:rPr>
          <w:rFonts w:ascii="Times New Roman" w:hAnsi="Times New Roman" w:cs="Times New Roman"/>
          <w:sz w:val="28"/>
          <w:szCs w:val="28"/>
          <w:lang w:val="en-US"/>
        </w:rPr>
        <w:t xml:space="preserve">800-920 </w:t>
      </w:r>
      <w:r w:rsidR="002B2A02">
        <w:rPr>
          <w:rFonts w:ascii="Cambria Math" w:hAnsi="Cambria Math" w:cs="Cambria Math"/>
          <w:sz w:val="28"/>
          <w:szCs w:val="28"/>
          <w:lang w:val="en-US"/>
        </w:rPr>
        <w:t>°</w:t>
      </w:r>
      <w:r w:rsidR="0046408D" w:rsidRPr="00A95268">
        <w:rPr>
          <w:rFonts w:ascii="Times New Roman" w:hAnsi="Times New Roman" w:cs="Times New Roman"/>
          <w:sz w:val="28"/>
          <w:szCs w:val="28"/>
          <w:lang w:val="en-US"/>
        </w:rPr>
        <w:t>C.</w:t>
      </w:r>
      <w:r w:rsidR="002B2A02" w:rsidRPr="002B2A02">
        <w:rPr>
          <w:rFonts w:ascii="Times New Roman" w:hAnsi="Times New Roman" w:cs="Times New Roman"/>
          <w:sz w:val="28"/>
          <w:szCs w:val="28"/>
          <w:lang w:val="en-US"/>
        </w:rPr>
        <w:t xml:space="preserve"> </w:t>
      </w:r>
      <w:r w:rsidR="000241BA" w:rsidRPr="00A95268">
        <w:rPr>
          <w:rFonts w:ascii="Times New Roman" w:hAnsi="Times New Roman" w:cs="Times New Roman"/>
          <w:sz w:val="28"/>
          <w:szCs w:val="28"/>
          <w:lang w:val="en-US"/>
        </w:rPr>
        <w:t xml:space="preserve">The resulting sorbents present as a </w:t>
      </w:r>
      <w:r w:rsidR="00323CE7">
        <w:rPr>
          <w:rFonts w:ascii="Times New Roman" w:hAnsi="Times New Roman" w:cs="Times New Roman"/>
          <w:sz w:val="28"/>
          <w:szCs w:val="28"/>
          <w:lang w:val="en-US"/>
        </w:rPr>
        <w:t>3.2</w:t>
      </w:r>
      <w:r w:rsidR="00BD4CA4" w:rsidRPr="00BD4CA4">
        <w:rPr>
          <w:rFonts w:ascii="Times New Roman" w:hAnsi="Times New Roman" w:cs="Times New Roman"/>
          <w:sz w:val="28"/>
          <w:szCs w:val="28"/>
          <w:lang w:val="en-US"/>
        </w:rPr>
        <w:t xml:space="preserve"> </w:t>
      </w:r>
      <w:r w:rsidR="00323CE7">
        <w:rPr>
          <w:rFonts w:ascii="Times New Roman" w:hAnsi="Times New Roman" w:cs="Times New Roman"/>
          <w:sz w:val="28"/>
          <w:szCs w:val="28"/>
          <w:lang w:val="en-US"/>
        </w:rPr>
        <w:t xml:space="preserve">cm dia. and 10cm long </w:t>
      </w:r>
      <w:r w:rsidR="000241BA" w:rsidRPr="00A95268">
        <w:rPr>
          <w:rFonts w:ascii="Times New Roman" w:hAnsi="Times New Roman" w:cs="Times New Roman"/>
          <w:sz w:val="28"/>
          <w:szCs w:val="28"/>
          <w:lang w:val="en-US"/>
        </w:rPr>
        <w:t xml:space="preserve">cylinder </w:t>
      </w:r>
      <w:r w:rsidR="00DD597B" w:rsidRPr="00A95268">
        <w:rPr>
          <w:rFonts w:ascii="Times New Roman" w:hAnsi="Times New Roman" w:cs="Times New Roman"/>
          <w:sz w:val="28"/>
          <w:szCs w:val="28"/>
          <w:lang w:val="en-US"/>
        </w:rPr>
        <w:t>approximately.</w:t>
      </w:r>
      <w:r w:rsidR="000241BA" w:rsidRPr="00A95268">
        <w:rPr>
          <w:rFonts w:ascii="Times New Roman" w:hAnsi="Times New Roman" w:cs="Times New Roman"/>
          <w:sz w:val="28"/>
          <w:szCs w:val="28"/>
          <w:lang w:val="en-US"/>
        </w:rPr>
        <w:t xml:space="preserve"> </w:t>
      </w:r>
      <w:r w:rsidR="0051662D" w:rsidRPr="00A95268">
        <w:rPr>
          <w:rFonts w:ascii="Times New Roman" w:hAnsi="Times New Roman" w:cs="Times New Roman"/>
          <w:sz w:val="28"/>
          <w:szCs w:val="28"/>
          <w:lang w:val="en-US"/>
        </w:rPr>
        <w:t>This work</w:t>
      </w:r>
      <w:r w:rsidRPr="00A95268">
        <w:rPr>
          <w:rFonts w:ascii="Times New Roman" w:hAnsi="Times New Roman" w:cs="Times New Roman"/>
          <w:sz w:val="28"/>
          <w:szCs w:val="28"/>
          <w:lang w:val="en-US"/>
        </w:rPr>
        <w:t xml:space="preserve"> demonstrated that ACs derived from powdered phenolic resin have the capability to capture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with a maximum sorption capacity of 2.9 mmol/g. </w:t>
      </w:r>
      <w:r w:rsidR="0051662D" w:rsidRPr="00A95268">
        <w:rPr>
          <w:rFonts w:ascii="Times New Roman" w:hAnsi="Times New Roman" w:cs="Times New Roman"/>
          <w:sz w:val="28"/>
          <w:szCs w:val="28"/>
          <w:lang w:val="en-US"/>
        </w:rPr>
        <w:t>The research</w:t>
      </w:r>
      <w:r w:rsidRPr="00A95268">
        <w:rPr>
          <w:rFonts w:ascii="Times New Roman" w:hAnsi="Times New Roman" w:cs="Times New Roman"/>
          <w:sz w:val="28"/>
          <w:szCs w:val="28"/>
          <w:lang w:val="en-US"/>
        </w:rPr>
        <w:t xml:space="preserve"> concluded that at lower relative pressures, samples obtained at lower burn-off are able to capture larger amount of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than those with higher activation degrees</w:t>
      </w:r>
      <w:r w:rsidR="00093268" w:rsidRPr="00A95268">
        <w:rPr>
          <w:rFonts w:ascii="Times New Roman" w:hAnsi="Times New Roman" w:cs="Times New Roman"/>
          <w:sz w:val="28"/>
          <w:szCs w:val="28"/>
          <w:lang w:val="en-US"/>
        </w:rPr>
        <w:t xml:space="preserve">. </w:t>
      </w:r>
      <w:r w:rsidR="0046408D" w:rsidRPr="00A95268">
        <w:rPr>
          <w:rFonts w:ascii="Times New Roman" w:hAnsi="Times New Roman" w:cs="Times New Roman"/>
          <w:sz w:val="28"/>
          <w:szCs w:val="28"/>
          <w:lang w:val="en-US"/>
        </w:rPr>
        <w:t xml:space="preserve">It was rated </w:t>
      </w:r>
      <w:r w:rsidRPr="00A95268">
        <w:rPr>
          <w:rFonts w:ascii="Times New Roman" w:hAnsi="Times New Roman" w:cs="Times New Roman"/>
          <w:sz w:val="28"/>
          <w:szCs w:val="28"/>
          <w:lang w:val="en-US"/>
        </w:rPr>
        <w:t>that the micropore volume contributed mostly in the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uptake at low relative pressures.</w:t>
      </w:r>
      <w:r w:rsidR="006A6BC5" w:rsidRPr="00A95268">
        <w:rPr>
          <w:rFonts w:ascii="Times New Roman" w:hAnsi="Times New Roman" w:cs="Times New Roman"/>
          <w:sz w:val="28"/>
          <w:szCs w:val="28"/>
          <w:lang w:val="en-US"/>
        </w:rPr>
        <w:t xml:space="preserve"> </w:t>
      </w:r>
      <w:r w:rsidR="00093268" w:rsidRPr="00A95268">
        <w:rPr>
          <w:rFonts w:ascii="Times New Roman" w:hAnsi="Times New Roman" w:cs="Times New Roman"/>
          <w:sz w:val="28"/>
          <w:szCs w:val="28"/>
          <w:lang w:val="en-US"/>
        </w:rPr>
        <w:t xml:space="preserve">According to Figure 4a, adsorption capacity at 25 </w:t>
      </w:r>
      <w:r w:rsidR="002B2A02">
        <w:rPr>
          <w:rFonts w:ascii="Cambria Math" w:hAnsi="Cambria Math" w:cs="Cambria Math"/>
          <w:sz w:val="28"/>
          <w:szCs w:val="28"/>
          <w:lang w:val="en-US"/>
        </w:rPr>
        <w:t>°</w:t>
      </w:r>
      <w:r w:rsidR="00093268" w:rsidRPr="00A95268">
        <w:rPr>
          <w:rFonts w:ascii="Times New Roman" w:hAnsi="Times New Roman" w:cs="Times New Roman"/>
          <w:sz w:val="28"/>
          <w:szCs w:val="28"/>
          <w:lang w:val="en-US"/>
        </w:rPr>
        <w:t xml:space="preserve">C </w:t>
      </w:r>
      <w:r w:rsidR="00323CE7">
        <w:rPr>
          <w:rFonts w:ascii="Times New Roman" w:hAnsi="Times New Roman" w:cs="Times New Roman"/>
          <w:sz w:val="28"/>
          <w:szCs w:val="28"/>
          <w:lang w:val="en-US"/>
        </w:rPr>
        <w:t>is increased</w:t>
      </w:r>
      <w:r w:rsidR="00093268" w:rsidRPr="00A95268">
        <w:rPr>
          <w:rFonts w:ascii="Times New Roman" w:hAnsi="Times New Roman" w:cs="Times New Roman"/>
          <w:sz w:val="28"/>
          <w:szCs w:val="28"/>
          <w:lang w:val="en-US"/>
        </w:rPr>
        <w:t xml:space="preserve"> in direct pro</w:t>
      </w:r>
      <w:r w:rsidR="00323CE7">
        <w:rPr>
          <w:rFonts w:ascii="Times New Roman" w:hAnsi="Times New Roman" w:cs="Times New Roman"/>
          <w:sz w:val="28"/>
          <w:szCs w:val="28"/>
          <w:lang w:val="en-US"/>
        </w:rPr>
        <w:t>portion to the increasing in</w:t>
      </w:r>
      <w:r w:rsidR="00093268" w:rsidRPr="00A95268">
        <w:rPr>
          <w:rFonts w:ascii="Times New Roman" w:hAnsi="Times New Roman" w:cs="Times New Roman"/>
          <w:sz w:val="28"/>
          <w:szCs w:val="28"/>
          <w:lang w:val="en-US"/>
        </w:rPr>
        <w:t xml:space="preserve"> volume of CO</w:t>
      </w:r>
      <w:r w:rsidR="00093268" w:rsidRPr="00A95268">
        <w:rPr>
          <w:rFonts w:ascii="Times New Roman" w:hAnsi="Times New Roman" w:cs="Times New Roman"/>
          <w:sz w:val="28"/>
          <w:szCs w:val="28"/>
          <w:vertAlign w:val="subscript"/>
          <w:lang w:val="en-US"/>
        </w:rPr>
        <w:t>2</w:t>
      </w:r>
      <w:r w:rsidR="00323CE7">
        <w:rPr>
          <w:rFonts w:ascii="Times New Roman" w:hAnsi="Times New Roman" w:cs="Times New Roman"/>
          <w:sz w:val="28"/>
          <w:szCs w:val="28"/>
          <w:lang w:val="en-US"/>
        </w:rPr>
        <w:t xml:space="preserve"> with the exception of</w:t>
      </w:r>
      <w:r w:rsidR="00093268" w:rsidRPr="00A95268">
        <w:rPr>
          <w:rFonts w:ascii="Times New Roman" w:hAnsi="Times New Roman" w:cs="Times New Roman"/>
          <w:sz w:val="28"/>
          <w:szCs w:val="28"/>
          <w:lang w:val="en-US"/>
        </w:rPr>
        <w:t xml:space="preserve"> three marked points</w:t>
      </w:r>
      <w:r w:rsidR="002D07EE" w:rsidRPr="00A95268">
        <w:rPr>
          <w:rFonts w:ascii="Times New Roman" w:hAnsi="Times New Roman" w:cs="Times New Roman"/>
          <w:sz w:val="28"/>
          <w:szCs w:val="28"/>
          <w:lang w:val="en-US"/>
        </w:rPr>
        <w:t xml:space="preserve"> which</w:t>
      </w:r>
      <w:r w:rsidR="00093268" w:rsidRPr="00A95268">
        <w:rPr>
          <w:rFonts w:ascii="Times New Roman" w:hAnsi="Times New Roman" w:cs="Times New Roman"/>
          <w:sz w:val="28"/>
          <w:szCs w:val="28"/>
          <w:lang w:val="en-US"/>
        </w:rPr>
        <w:t xml:space="preserve"> </w:t>
      </w:r>
      <w:r w:rsidR="00323CE7">
        <w:rPr>
          <w:rFonts w:ascii="Times New Roman" w:hAnsi="Times New Roman" w:cs="Times New Roman"/>
          <w:sz w:val="28"/>
          <w:szCs w:val="28"/>
          <w:lang w:val="en-US"/>
        </w:rPr>
        <w:t xml:space="preserve">are </w:t>
      </w:r>
      <w:r w:rsidR="00093268" w:rsidRPr="00A95268">
        <w:rPr>
          <w:rFonts w:ascii="Times New Roman" w:hAnsi="Times New Roman" w:cs="Times New Roman"/>
          <w:sz w:val="28"/>
          <w:szCs w:val="28"/>
          <w:lang w:val="en-US"/>
        </w:rPr>
        <w:t>not taken into account on the linear regression. The optimal pore size of CO</w:t>
      </w:r>
      <w:r w:rsidR="00093268" w:rsidRPr="00A95268">
        <w:rPr>
          <w:rFonts w:ascii="Times New Roman" w:hAnsi="Times New Roman" w:cs="Times New Roman"/>
          <w:sz w:val="28"/>
          <w:szCs w:val="28"/>
          <w:vertAlign w:val="subscript"/>
          <w:lang w:val="en-US"/>
        </w:rPr>
        <w:t>2</w:t>
      </w:r>
      <w:r w:rsidR="00093268" w:rsidRPr="00A95268">
        <w:rPr>
          <w:rFonts w:ascii="Times New Roman" w:hAnsi="Times New Roman" w:cs="Times New Roman"/>
          <w:sz w:val="28"/>
          <w:szCs w:val="28"/>
          <w:lang w:val="en-US"/>
        </w:rPr>
        <w:t xml:space="preserve"> adsorbents at this temperature lies in the range </w:t>
      </w:r>
      <w:r w:rsidR="00323CE7">
        <w:rPr>
          <w:rFonts w:ascii="Times New Roman" w:hAnsi="Times New Roman" w:cs="Times New Roman"/>
          <w:sz w:val="28"/>
          <w:szCs w:val="28"/>
          <w:lang w:val="en-US"/>
        </w:rPr>
        <w:t xml:space="preserve">of </w:t>
      </w:r>
      <w:r w:rsidR="00093268" w:rsidRPr="00A95268">
        <w:rPr>
          <w:rFonts w:ascii="Times New Roman" w:hAnsi="Times New Roman" w:cs="Times New Roman"/>
          <w:sz w:val="28"/>
          <w:szCs w:val="28"/>
          <w:lang w:val="en-US"/>
        </w:rPr>
        <w:t>1.45-1.55 nm.</w:t>
      </w:r>
      <w:r w:rsidR="00D06EF0" w:rsidRPr="00A95268">
        <w:rPr>
          <w:rFonts w:ascii="Times New Roman" w:hAnsi="Times New Roman" w:cs="Times New Roman"/>
          <w:sz w:val="28"/>
          <w:szCs w:val="28"/>
          <w:lang w:val="en-US"/>
        </w:rPr>
        <w:t xml:space="preserve"> The author</w:t>
      </w:r>
      <w:r w:rsidR="006871D6" w:rsidRPr="00A95268">
        <w:rPr>
          <w:rFonts w:ascii="Times New Roman" w:hAnsi="Times New Roman" w:cs="Times New Roman"/>
          <w:sz w:val="28"/>
          <w:szCs w:val="28"/>
          <w:lang w:val="en-US"/>
        </w:rPr>
        <w:t>s conclude</w:t>
      </w:r>
      <w:r w:rsidR="00D06EF0" w:rsidRPr="00A95268">
        <w:rPr>
          <w:rFonts w:ascii="Times New Roman" w:hAnsi="Times New Roman" w:cs="Times New Roman"/>
          <w:sz w:val="28"/>
          <w:szCs w:val="28"/>
          <w:lang w:val="en-US"/>
        </w:rPr>
        <w:t xml:space="preserve"> that sorp</w:t>
      </w:r>
      <w:r w:rsidR="006871D6" w:rsidRPr="00A95268">
        <w:rPr>
          <w:rFonts w:ascii="Times New Roman" w:hAnsi="Times New Roman" w:cs="Times New Roman"/>
          <w:sz w:val="28"/>
          <w:szCs w:val="28"/>
          <w:lang w:val="en-US"/>
        </w:rPr>
        <w:t>tion capacity of the modified AC</w:t>
      </w:r>
      <w:r w:rsidR="00D06EF0" w:rsidRPr="00A95268">
        <w:rPr>
          <w:rFonts w:ascii="Times New Roman" w:hAnsi="Times New Roman" w:cs="Times New Roman"/>
          <w:sz w:val="28"/>
          <w:szCs w:val="28"/>
          <w:lang w:val="en-US"/>
        </w:rPr>
        <w:t xml:space="preserve"> under </w:t>
      </w:r>
      <w:r w:rsidR="006871D6" w:rsidRPr="00A95268">
        <w:rPr>
          <w:rFonts w:ascii="Times New Roman" w:hAnsi="Times New Roman" w:cs="Times New Roman"/>
          <w:sz w:val="28"/>
          <w:szCs w:val="28"/>
          <w:lang w:val="en-US"/>
        </w:rPr>
        <w:t>post-combustion</w:t>
      </w:r>
      <w:r w:rsidR="00D06EF0" w:rsidRPr="00A95268">
        <w:rPr>
          <w:rFonts w:ascii="Times New Roman" w:hAnsi="Times New Roman" w:cs="Times New Roman"/>
          <w:sz w:val="28"/>
          <w:szCs w:val="28"/>
          <w:lang w:val="en-US"/>
        </w:rPr>
        <w:t xml:space="preserve"> condi</w:t>
      </w:r>
      <w:r w:rsidR="006871D6" w:rsidRPr="00A95268">
        <w:rPr>
          <w:rFonts w:ascii="Times New Roman" w:hAnsi="Times New Roman" w:cs="Times New Roman"/>
          <w:sz w:val="28"/>
          <w:szCs w:val="28"/>
          <w:lang w:val="en-US"/>
        </w:rPr>
        <w:t>tions can be</w:t>
      </w:r>
      <w:r w:rsidR="00D06EF0" w:rsidRPr="00A95268">
        <w:rPr>
          <w:rFonts w:ascii="Times New Roman" w:hAnsi="Times New Roman" w:cs="Times New Roman"/>
          <w:sz w:val="28"/>
          <w:szCs w:val="28"/>
          <w:lang w:val="en-US"/>
        </w:rPr>
        <w:t xml:space="preserve"> </w:t>
      </w:r>
      <w:r w:rsidR="002D07EE" w:rsidRPr="00A95268">
        <w:rPr>
          <w:rFonts w:ascii="Times New Roman" w:hAnsi="Times New Roman" w:cs="Times New Roman"/>
          <w:sz w:val="28"/>
          <w:szCs w:val="28"/>
          <w:lang w:val="en-US"/>
        </w:rPr>
        <w:t>achieved</w:t>
      </w:r>
      <w:r w:rsidR="006871D6" w:rsidRPr="00A95268">
        <w:rPr>
          <w:rFonts w:ascii="Times New Roman" w:hAnsi="Times New Roman" w:cs="Times New Roman"/>
          <w:sz w:val="28"/>
          <w:szCs w:val="28"/>
          <w:lang w:val="en-US"/>
        </w:rPr>
        <w:t xml:space="preserve"> by receiving narrow microporosity with enhance </w:t>
      </w:r>
      <w:r w:rsidR="00863EAB" w:rsidRPr="00A95268">
        <w:rPr>
          <w:rFonts w:ascii="Times New Roman" w:hAnsi="Times New Roman" w:cs="Times New Roman"/>
          <w:sz w:val="28"/>
          <w:szCs w:val="28"/>
          <w:lang w:val="en-US"/>
        </w:rPr>
        <w:t xml:space="preserve">volume </w:t>
      </w:r>
      <w:r w:rsidR="00D06EF0" w:rsidRPr="00A95268">
        <w:rPr>
          <w:rFonts w:ascii="Times New Roman" w:hAnsi="Times New Roman" w:cs="Times New Roman"/>
          <w:sz w:val="28"/>
          <w:szCs w:val="28"/>
          <w:lang w:val="en-US"/>
        </w:rPr>
        <w:t xml:space="preserve">of micropore coming from </w:t>
      </w:r>
      <w:r w:rsidR="006871D6" w:rsidRPr="00A95268">
        <w:rPr>
          <w:rFonts w:ascii="Times New Roman" w:hAnsi="Times New Roman" w:cs="Times New Roman"/>
          <w:sz w:val="28"/>
          <w:szCs w:val="28"/>
          <w:lang w:val="en-US"/>
        </w:rPr>
        <w:t>able</w:t>
      </w:r>
      <w:r w:rsidR="00D06EF0" w:rsidRPr="00A95268">
        <w:rPr>
          <w:rFonts w:ascii="Times New Roman" w:hAnsi="Times New Roman" w:cs="Times New Roman"/>
          <w:sz w:val="28"/>
          <w:szCs w:val="28"/>
          <w:lang w:val="en-US"/>
        </w:rPr>
        <w:t xml:space="preserve"> micropores</w:t>
      </w:r>
      <w:r w:rsidR="006871D6" w:rsidRPr="00A95268">
        <w:rPr>
          <w:rFonts w:ascii="Times New Roman" w:hAnsi="Times New Roman" w:cs="Times New Roman"/>
          <w:sz w:val="28"/>
          <w:szCs w:val="28"/>
          <w:lang w:val="en-US"/>
        </w:rPr>
        <w:t xml:space="preserve"> in material</w:t>
      </w:r>
      <w:r w:rsidR="00D06EF0" w:rsidRPr="00A95268">
        <w:rPr>
          <w:rFonts w:ascii="Times New Roman" w:hAnsi="Times New Roman" w:cs="Times New Roman"/>
          <w:sz w:val="28"/>
          <w:szCs w:val="28"/>
          <w:lang w:val="en-US"/>
        </w:rPr>
        <w:t>.</w:t>
      </w:r>
      <w:r w:rsidR="00863EAB" w:rsidRPr="00A95268">
        <w:rPr>
          <w:rFonts w:ascii="Times New Roman" w:hAnsi="Times New Roman" w:cs="Times New Roman"/>
        </w:rPr>
        <w:t xml:space="preserve"> </w:t>
      </w:r>
      <w:r w:rsidR="00863EAB" w:rsidRPr="00A95268">
        <w:rPr>
          <w:rFonts w:ascii="Times New Roman" w:hAnsi="Times New Roman" w:cs="Times New Roman"/>
          <w:sz w:val="28"/>
          <w:szCs w:val="28"/>
          <w:lang w:val="en-US"/>
        </w:rPr>
        <w:t>The linear relationship between burn-off</w:t>
      </w:r>
      <w:r w:rsidR="0051662D" w:rsidRPr="00A95268">
        <w:rPr>
          <w:rFonts w:ascii="Times New Roman" w:hAnsi="Times New Roman" w:cs="Times New Roman"/>
          <w:sz w:val="28"/>
          <w:szCs w:val="28"/>
          <w:lang w:val="en-US"/>
        </w:rPr>
        <w:t xml:space="preserve"> and increasing</w:t>
      </w:r>
      <w:r w:rsidR="00863EAB" w:rsidRPr="00A95268">
        <w:rPr>
          <w:rFonts w:ascii="Times New Roman" w:hAnsi="Times New Roman" w:cs="Times New Roman"/>
          <w:sz w:val="28"/>
          <w:szCs w:val="28"/>
          <w:lang w:val="en-US"/>
        </w:rPr>
        <w:t xml:space="preserve"> s</w:t>
      </w:r>
      <w:r w:rsidR="0051662D" w:rsidRPr="00A95268">
        <w:rPr>
          <w:rFonts w:ascii="Times New Roman" w:hAnsi="Times New Roman" w:cs="Times New Roman"/>
          <w:sz w:val="28"/>
          <w:szCs w:val="28"/>
          <w:lang w:val="en-US"/>
        </w:rPr>
        <w:t xml:space="preserve">orption capacity </w:t>
      </w:r>
      <w:r w:rsidR="00E17487">
        <w:rPr>
          <w:rFonts w:ascii="Times New Roman" w:hAnsi="Times New Roman" w:cs="Times New Roman"/>
          <w:sz w:val="28"/>
          <w:szCs w:val="28"/>
          <w:lang w:val="en-US"/>
        </w:rPr>
        <w:t>is not established</w:t>
      </w:r>
      <w:r w:rsidR="0051662D" w:rsidRPr="00A95268">
        <w:rPr>
          <w:rFonts w:ascii="Times New Roman" w:hAnsi="Times New Roman" w:cs="Times New Roman"/>
          <w:sz w:val="28"/>
          <w:szCs w:val="28"/>
          <w:lang w:val="en-US"/>
        </w:rPr>
        <w:t>.</w:t>
      </w:r>
      <w:r w:rsidR="0046408D" w:rsidRPr="00A95268">
        <w:rPr>
          <w:rFonts w:ascii="Times New Roman" w:hAnsi="Times New Roman" w:cs="Times New Roman"/>
          <w:sz w:val="28"/>
          <w:szCs w:val="28"/>
          <w:lang w:val="en-US"/>
        </w:rPr>
        <w:t xml:space="preserve"> In this work </w:t>
      </w:r>
      <w:r w:rsidR="00E17487">
        <w:rPr>
          <w:rFonts w:ascii="Times New Roman" w:hAnsi="Times New Roman" w:cs="Times New Roman"/>
          <w:sz w:val="28"/>
          <w:szCs w:val="28"/>
          <w:lang w:val="en-US"/>
        </w:rPr>
        <w:t xml:space="preserve">it was </w:t>
      </w:r>
      <w:r w:rsidR="0046408D" w:rsidRPr="00A95268">
        <w:rPr>
          <w:rFonts w:ascii="Times New Roman" w:hAnsi="Times New Roman" w:cs="Times New Roman"/>
          <w:sz w:val="28"/>
          <w:szCs w:val="28"/>
          <w:lang w:val="en-US"/>
        </w:rPr>
        <w:t xml:space="preserve">noticed that lower burn-off </w:t>
      </w:r>
      <w:r w:rsidR="000241BA" w:rsidRPr="00A95268">
        <w:rPr>
          <w:rFonts w:ascii="Times New Roman" w:hAnsi="Times New Roman" w:cs="Times New Roman"/>
          <w:sz w:val="28"/>
          <w:szCs w:val="28"/>
          <w:lang w:val="en-US"/>
        </w:rPr>
        <w:t>sorbents</w:t>
      </w:r>
      <w:r w:rsidR="0046408D" w:rsidRPr="00A95268">
        <w:rPr>
          <w:rFonts w:ascii="Times New Roman" w:hAnsi="Times New Roman" w:cs="Times New Roman"/>
          <w:sz w:val="28"/>
          <w:szCs w:val="28"/>
          <w:lang w:val="en-US"/>
        </w:rPr>
        <w:t xml:space="preserve"> </w:t>
      </w:r>
      <w:r w:rsidR="000241BA" w:rsidRPr="00A95268">
        <w:rPr>
          <w:rFonts w:ascii="Times New Roman" w:hAnsi="Times New Roman" w:cs="Times New Roman"/>
          <w:sz w:val="28"/>
          <w:szCs w:val="28"/>
          <w:lang w:val="en-US"/>
        </w:rPr>
        <w:t>ha</w:t>
      </w:r>
      <w:r w:rsidR="00E17487">
        <w:rPr>
          <w:rFonts w:ascii="Times New Roman" w:hAnsi="Times New Roman" w:cs="Times New Roman"/>
          <w:sz w:val="28"/>
          <w:szCs w:val="28"/>
          <w:lang w:val="en-US"/>
        </w:rPr>
        <w:t>ve higher adsorption capacity</w:t>
      </w:r>
      <w:r w:rsidR="000241BA" w:rsidRPr="00A95268">
        <w:rPr>
          <w:rFonts w:ascii="Times New Roman" w:hAnsi="Times New Roman" w:cs="Times New Roman"/>
          <w:sz w:val="28"/>
          <w:szCs w:val="28"/>
          <w:lang w:val="en-US"/>
        </w:rPr>
        <w:t xml:space="preserve"> of CO</w:t>
      </w:r>
      <w:r w:rsidR="000241BA" w:rsidRPr="00A95268">
        <w:rPr>
          <w:rFonts w:ascii="Times New Roman" w:hAnsi="Times New Roman" w:cs="Times New Roman"/>
          <w:sz w:val="28"/>
          <w:szCs w:val="28"/>
          <w:vertAlign w:val="subscript"/>
          <w:lang w:val="en-US"/>
        </w:rPr>
        <w:t>2</w:t>
      </w:r>
      <w:r w:rsidR="000241BA" w:rsidRPr="00A95268">
        <w:rPr>
          <w:rFonts w:ascii="Times New Roman" w:hAnsi="Times New Roman" w:cs="Times New Roman"/>
          <w:sz w:val="28"/>
          <w:szCs w:val="28"/>
          <w:lang w:val="en-US"/>
        </w:rPr>
        <w:t xml:space="preserve"> </w:t>
      </w:r>
      <w:r w:rsidR="0046408D" w:rsidRPr="00A95268">
        <w:rPr>
          <w:rFonts w:ascii="Times New Roman" w:hAnsi="Times New Roman" w:cs="Times New Roman"/>
          <w:sz w:val="28"/>
          <w:szCs w:val="28"/>
          <w:lang w:val="en-US"/>
        </w:rPr>
        <w:t>at ambient conditions.</w:t>
      </w:r>
    </w:p>
    <w:p w14:paraId="23A8A9A2" w14:textId="77777777" w:rsidR="00C87416" w:rsidRPr="00A95268" w:rsidRDefault="00C87416" w:rsidP="00C87416">
      <w:pPr>
        <w:spacing w:after="0" w:line="240" w:lineRule="auto"/>
        <w:jc w:val="center"/>
        <w:rPr>
          <w:rFonts w:ascii="Times New Roman" w:hAnsi="Times New Roman" w:cs="Times New Roman"/>
          <w:sz w:val="28"/>
          <w:szCs w:val="28"/>
          <w:lang w:val="en-US"/>
        </w:rPr>
      </w:pPr>
      <w:r w:rsidRPr="00A95268">
        <w:rPr>
          <w:rFonts w:ascii="Times New Roman" w:hAnsi="Times New Roman" w:cs="Times New Roman"/>
          <w:noProof/>
          <w:sz w:val="28"/>
          <w:szCs w:val="28"/>
          <w:lang w:val="ru-RU" w:eastAsia="ru-RU"/>
        </w:rPr>
        <w:drawing>
          <wp:inline distT="0" distB="0" distL="0" distR="0" wp14:anchorId="4802DA02" wp14:editId="3072532C">
            <wp:extent cx="6068893" cy="2476500"/>
            <wp:effectExtent l="0" t="0" r="825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1869" r="1558"/>
                    <a:stretch/>
                  </pic:blipFill>
                  <pic:spPr bwMode="auto">
                    <a:xfrm>
                      <a:off x="0" y="0"/>
                      <a:ext cx="6068893" cy="2476500"/>
                    </a:xfrm>
                    <a:prstGeom prst="rect">
                      <a:avLst/>
                    </a:prstGeom>
                    <a:noFill/>
                    <a:ln>
                      <a:noFill/>
                    </a:ln>
                    <a:extLst>
                      <a:ext uri="{53640926-AAD7-44D8-BBD7-CCE9431645EC}">
                        <a14:shadowObscured xmlns:a14="http://schemas.microsoft.com/office/drawing/2010/main"/>
                      </a:ext>
                    </a:extLst>
                  </pic:spPr>
                </pic:pic>
              </a:graphicData>
            </a:graphic>
          </wp:inline>
        </w:drawing>
      </w:r>
    </w:p>
    <w:p w14:paraId="18807582" w14:textId="77777777" w:rsidR="00013781" w:rsidRPr="00A95268" w:rsidRDefault="00013781" w:rsidP="00C87416">
      <w:pPr>
        <w:spacing w:after="0" w:line="240" w:lineRule="auto"/>
        <w:jc w:val="center"/>
        <w:rPr>
          <w:rFonts w:ascii="Times New Roman" w:hAnsi="Times New Roman" w:cs="Times New Roman"/>
          <w:sz w:val="28"/>
          <w:szCs w:val="28"/>
          <w:lang w:val="en-US"/>
        </w:rPr>
      </w:pPr>
    </w:p>
    <w:p w14:paraId="6CCCBEF8" w14:textId="77777777" w:rsidR="00BD4CA4" w:rsidRDefault="00C87416" w:rsidP="00BD4CA4">
      <w:pPr>
        <w:spacing w:after="0" w:line="240" w:lineRule="auto"/>
        <w:jc w:val="center"/>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Figure 4 </w:t>
      </w:r>
      <w:r w:rsidRPr="00A95268">
        <w:rPr>
          <w:rFonts w:ascii="Times New Roman" w:hAnsi="Times New Roman" w:cs="Times New Roman"/>
          <w:spacing w:val="2"/>
          <w:sz w:val="28"/>
          <w:szCs w:val="28"/>
          <w:shd w:val="clear" w:color="auto" w:fill="FCFCFC"/>
          <w:lang w:val="en-US"/>
        </w:rPr>
        <w:t xml:space="preserve">– </w:t>
      </w:r>
      <w:r w:rsidRPr="00A95268">
        <w:rPr>
          <w:rFonts w:ascii="Times New Roman" w:hAnsi="Times New Roman" w:cs="Times New Roman"/>
          <w:sz w:val="28"/>
          <w:szCs w:val="28"/>
          <w:lang w:val="en-US"/>
        </w:rPr>
        <w:t xml:space="preserve">The relations between adsorption capacity of AC </w:t>
      </w:r>
      <w:r w:rsidR="00CE67C9" w:rsidRPr="00A95268">
        <w:rPr>
          <w:rFonts w:ascii="Times New Roman" w:hAnsi="Times New Roman" w:cs="Times New Roman"/>
          <w:sz w:val="28"/>
          <w:szCs w:val="28"/>
          <w:lang w:val="en-US"/>
        </w:rPr>
        <w:t>fiber</w:t>
      </w:r>
      <w:r w:rsidR="00EC4F15">
        <w:rPr>
          <w:rFonts w:ascii="Times New Roman" w:hAnsi="Times New Roman" w:cs="Times New Roman"/>
          <w:sz w:val="28"/>
          <w:szCs w:val="28"/>
          <w:lang w:val="en-US"/>
        </w:rPr>
        <w:t>-p</w:t>
      </w:r>
      <w:r w:rsidRPr="00A95268">
        <w:rPr>
          <w:rFonts w:ascii="Times New Roman" w:hAnsi="Times New Roman" w:cs="Times New Roman"/>
          <w:sz w:val="28"/>
          <w:szCs w:val="28"/>
          <w:lang w:val="en-US"/>
        </w:rPr>
        <w:t>enolic resin composite at 25 °C and micropore volume (a) and micropore size (b)</w:t>
      </w:r>
      <w:r w:rsidR="009410AD" w:rsidRPr="00A95268">
        <w:rPr>
          <w:rFonts w:ascii="Times New Roman" w:hAnsi="Times New Roman" w:cs="Times New Roman"/>
          <w:sz w:val="28"/>
          <w:szCs w:val="28"/>
          <w:lang w:val="en-US"/>
        </w:rPr>
        <w:t xml:space="preserve">. </w:t>
      </w:r>
    </w:p>
    <w:p w14:paraId="1328C4E9" w14:textId="05C71C85" w:rsidR="00C87416" w:rsidRPr="00A95268" w:rsidRDefault="009410AD" w:rsidP="00BD4CA4">
      <w:pPr>
        <w:spacing w:after="0" w:line="240" w:lineRule="auto"/>
        <w:jc w:val="center"/>
        <w:rPr>
          <w:rFonts w:ascii="Times New Roman" w:hAnsi="Times New Roman" w:cs="Times New Roman"/>
          <w:sz w:val="28"/>
          <w:szCs w:val="28"/>
          <w:lang w:val="en-US"/>
        </w:rPr>
      </w:pPr>
      <w:r w:rsidRPr="00A95268">
        <w:rPr>
          <w:rFonts w:ascii="Times New Roman" w:hAnsi="Times New Roman" w:cs="Times New Roman"/>
          <w:sz w:val="28"/>
          <w:szCs w:val="28"/>
          <w:lang w:val="en-US"/>
        </w:rPr>
        <w:t>Adapted from [91</w:t>
      </w:r>
      <w:r w:rsidR="00C87416" w:rsidRPr="00A95268">
        <w:rPr>
          <w:rFonts w:ascii="Times New Roman" w:hAnsi="Times New Roman" w:cs="Times New Roman"/>
          <w:sz w:val="28"/>
          <w:szCs w:val="28"/>
          <w:lang w:val="en-US"/>
        </w:rPr>
        <w:t>]</w:t>
      </w:r>
    </w:p>
    <w:p w14:paraId="7B0F536E" w14:textId="77777777" w:rsidR="00BD4CA4" w:rsidRDefault="00BD4CA4" w:rsidP="00C87416">
      <w:pPr>
        <w:spacing w:after="0" w:line="240" w:lineRule="auto"/>
        <w:ind w:firstLine="567"/>
        <w:jc w:val="both"/>
        <w:rPr>
          <w:rFonts w:ascii="Times New Roman" w:hAnsi="Times New Roman" w:cs="Times New Roman"/>
          <w:color w:val="000000"/>
          <w:sz w:val="28"/>
          <w:szCs w:val="28"/>
          <w:shd w:val="clear" w:color="auto" w:fill="FFFFFF"/>
          <w:lang w:val="en-US"/>
        </w:rPr>
      </w:pPr>
    </w:p>
    <w:p w14:paraId="1E16D977" w14:textId="13430418"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color w:val="000000"/>
          <w:sz w:val="28"/>
          <w:szCs w:val="28"/>
          <w:shd w:val="clear" w:color="auto" w:fill="FFFFFF"/>
          <w:lang w:val="en-US"/>
        </w:rPr>
        <w:t xml:space="preserve">Bhagiyalakshmi et al. in [92] designed </w:t>
      </w:r>
      <w:r w:rsidRPr="00A95268">
        <w:rPr>
          <w:rFonts w:ascii="Times New Roman" w:hAnsi="Times New Roman" w:cs="Times New Roman"/>
          <w:sz w:val="28"/>
          <w:szCs w:val="28"/>
          <w:lang w:val="en-US"/>
        </w:rPr>
        <w:t>Polythiophene–mesoporous carbon composite materials for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adsorption tests. The material exhibits pore diameter in </w:t>
      </w:r>
      <w:r w:rsidRPr="00A95268">
        <w:rPr>
          <w:rFonts w:ascii="Times New Roman" w:hAnsi="Times New Roman" w:cs="Times New Roman"/>
          <w:sz w:val="28"/>
          <w:szCs w:val="28"/>
          <w:lang w:val="en-US"/>
        </w:rPr>
        <w:lastRenderedPageBreak/>
        <w:t xml:space="preserve">the range of 3.35-5.84 nm, and showed 120 mg/g as maximum adsorption capacity at ambient conditions </w:t>
      </w:r>
      <w:r w:rsidR="00E17487">
        <w:rPr>
          <w:rFonts w:ascii="Times New Roman" w:hAnsi="Times New Roman" w:cs="Times New Roman"/>
          <w:sz w:val="28"/>
          <w:szCs w:val="28"/>
          <w:lang w:val="en-US"/>
        </w:rPr>
        <w:t>that assumes</w:t>
      </w:r>
      <w:r w:rsidRPr="00A95268">
        <w:rPr>
          <w:rFonts w:ascii="Times New Roman" w:hAnsi="Times New Roman" w:cs="Times New Roman"/>
          <w:sz w:val="28"/>
          <w:szCs w:val="28"/>
          <w:lang w:val="en-US"/>
        </w:rPr>
        <w:t xml:space="preserve"> possible use of such materials in energy application.</w:t>
      </w:r>
    </w:p>
    <w:p w14:paraId="6DA17442" w14:textId="12966697" w:rsidR="00C87416" w:rsidRPr="00A95268" w:rsidRDefault="00E17487" w:rsidP="00C87416">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Wang et al. found out that</w:t>
      </w:r>
      <w:r w:rsidR="00C87416" w:rsidRPr="00A95268">
        <w:rPr>
          <w:rFonts w:ascii="Times New Roman" w:hAnsi="Times New Roman" w:cs="Times New Roman"/>
          <w:sz w:val="28"/>
          <w:szCs w:val="28"/>
          <w:lang w:val="en-US"/>
        </w:rPr>
        <w:t xml:space="preserve"> modification of carbon framework with impregnation of additives such as 3-chloropropylamine-hydrochloride and polyethylene glycol, or by incorporation of basic nitrogen groups increases the efficiency of the carbon-based sorbents in CO</w:t>
      </w:r>
      <w:r w:rsidR="00C87416" w:rsidRPr="00A95268">
        <w:rPr>
          <w:rFonts w:ascii="Times New Roman" w:hAnsi="Times New Roman" w:cs="Times New Roman"/>
          <w:sz w:val="28"/>
          <w:szCs w:val="28"/>
          <w:vertAlign w:val="subscript"/>
          <w:lang w:val="en-US"/>
        </w:rPr>
        <w:t>2</w:t>
      </w:r>
      <w:r w:rsidR="00C87416" w:rsidRPr="00A95268">
        <w:rPr>
          <w:rFonts w:ascii="Times New Roman" w:hAnsi="Times New Roman" w:cs="Times New Roman"/>
          <w:sz w:val="28"/>
          <w:szCs w:val="28"/>
          <w:lang w:val="en-US"/>
        </w:rPr>
        <w:t xml:space="preserve"> adsorption [93].</w:t>
      </w:r>
    </w:p>
    <w:p w14:paraId="65F5F37F" w14:textId="75E51CB0" w:rsidR="00DD597B" w:rsidRPr="00A95268" w:rsidRDefault="00DD597B" w:rsidP="00DD597B">
      <w:pPr>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V. Gargiulo et al. in [94] synthesized Ionic liquid (IL) supported on a nanostructured commercial carbon black (CB) and they used such material as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sorbent under dynamic conditions. IL is a salt that consists of ions and short-lived ion pairs, and it has a melting points lower </w:t>
      </w:r>
      <w:r w:rsidR="00EC4F15">
        <w:rPr>
          <w:rFonts w:ascii="Times New Roman" w:hAnsi="Times New Roman" w:cs="Times New Roman"/>
          <w:sz w:val="28"/>
          <w:szCs w:val="28"/>
          <w:lang w:val="en-US"/>
        </w:rPr>
        <w:t xml:space="preserve">than </w:t>
      </w:r>
      <w:r w:rsidRPr="00A95268">
        <w:rPr>
          <w:rFonts w:ascii="Times New Roman" w:hAnsi="Times New Roman" w:cs="Times New Roman"/>
          <w:sz w:val="28"/>
          <w:szCs w:val="28"/>
          <w:lang w:val="en-US"/>
        </w:rPr>
        <w:t xml:space="preserve">100 </w:t>
      </w:r>
      <w:r w:rsidRPr="00A95268">
        <w:rPr>
          <w:rFonts w:ascii="Times New Roman" w:hAnsi="Times New Roman" w:cs="Times New Roman"/>
          <w:sz w:val="28"/>
          <w:szCs w:val="28"/>
          <w:vertAlign w:val="superscript"/>
          <w:lang w:val="en-US"/>
        </w:rPr>
        <w:t>o</w:t>
      </w:r>
      <w:r w:rsidRPr="00A95268">
        <w:rPr>
          <w:rFonts w:ascii="Times New Roman" w:hAnsi="Times New Roman" w:cs="Times New Roman"/>
          <w:sz w:val="28"/>
          <w:szCs w:val="28"/>
          <w:lang w:val="en-US"/>
        </w:rPr>
        <w:t>C [61]. Peculiar properties of IL are: high solvent capacity, high thermal stability, tunable properties and negligible vapor pressure [95]. The first discover</w:t>
      </w:r>
      <w:r w:rsidR="00EC4F15">
        <w:rPr>
          <w:rFonts w:ascii="Times New Roman" w:hAnsi="Times New Roman" w:cs="Times New Roman"/>
          <w:sz w:val="28"/>
          <w:szCs w:val="28"/>
          <w:lang w:val="en-US"/>
        </w:rPr>
        <w:t>y</w:t>
      </w:r>
      <w:r w:rsidRPr="00A95268">
        <w:rPr>
          <w:rFonts w:ascii="Times New Roman" w:hAnsi="Times New Roman" w:cs="Times New Roman"/>
          <w:sz w:val="28"/>
          <w:szCs w:val="28"/>
          <w:lang w:val="en-US"/>
        </w:rPr>
        <w:t xml:space="preserve"> of adsorption properties of IL was performed by Blanchard et al. [</w:t>
      </w:r>
      <w:r w:rsidR="00EC4F15">
        <w:rPr>
          <w:rFonts w:ascii="Times New Roman" w:hAnsi="Times New Roman" w:cs="Times New Roman"/>
          <w:sz w:val="28"/>
          <w:szCs w:val="28"/>
          <w:lang w:val="en-US"/>
        </w:rPr>
        <w:t>96]</w:t>
      </w:r>
      <w:r w:rsidR="00115E38" w:rsidRPr="00A95268">
        <w:rPr>
          <w:rFonts w:ascii="Times New Roman" w:hAnsi="Times New Roman" w:cs="Times New Roman"/>
          <w:sz w:val="28"/>
          <w:szCs w:val="28"/>
          <w:lang w:val="en-US"/>
        </w:rPr>
        <w:t xml:space="preserve"> wh</w:t>
      </w:r>
      <w:r w:rsidR="00EC4F15">
        <w:rPr>
          <w:rFonts w:ascii="Times New Roman" w:hAnsi="Times New Roman" w:cs="Times New Roman"/>
          <w:sz w:val="28"/>
          <w:szCs w:val="28"/>
          <w:lang w:val="en-US"/>
        </w:rPr>
        <w:t>o</w:t>
      </w:r>
      <w:r w:rsidR="00115E38" w:rsidRPr="00A95268">
        <w:rPr>
          <w:rFonts w:ascii="Times New Roman" w:hAnsi="Times New Roman" w:cs="Times New Roman"/>
          <w:sz w:val="28"/>
          <w:szCs w:val="28"/>
          <w:lang w:val="en-US"/>
        </w:rPr>
        <w:t xml:space="preserve"> observed th</w:t>
      </w:r>
      <w:r w:rsidR="00EC4F15">
        <w:rPr>
          <w:rFonts w:ascii="Times New Roman" w:hAnsi="Times New Roman" w:cs="Times New Roman"/>
          <w:sz w:val="28"/>
          <w:szCs w:val="28"/>
          <w:lang w:val="en-US"/>
        </w:rPr>
        <w:t>e fact that</w:t>
      </w:r>
      <w:r w:rsidR="00115E38" w:rsidRPr="00A95268">
        <w:rPr>
          <w:rFonts w:ascii="Times New Roman" w:hAnsi="Times New Roman" w:cs="Times New Roman"/>
          <w:sz w:val="28"/>
          <w:szCs w:val="28"/>
          <w:lang w:val="en-US"/>
        </w:rPr>
        <w:t xml:space="preserve"> a major</w:t>
      </w:r>
      <w:r w:rsidRPr="00A95268">
        <w:rPr>
          <w:rFonts w:ascii="Times New Roman" w:hAnsi="Times New Roman" w:cs="Times New Roman"/>
          <w:sz w:val="28"/>
          <w:szCs w:val="28"/>
          <w:lang w:val="en-US"/>
        </w:rPr>
        <w:t xml:space="preserve"> amount of </w:t>
      </w:r>
      <w:r w:rsidR="00A95268" w:rsidRPr="00A95268">
        <w:rPr>
          <w:rFonts w:ascii="Times New Roman" w:hAnsi="Times New Roman" w:cs="Times New Roman"/>
          <w:sz w:val="28"/>
          <w:szCs w:val="28"/>
          <w:lang w:val="en-US"/>
        </w:rPr>
        <w:t>CO</w:t>
      </w:r>
      <w:r w:rsidR="00A95268" w:rsidRPr="00A95268">
        <w:rPr>
          <w:rFonts w:ascii="Times New Roman" w:hAnsi="Times New Roman" w:cs="Times New Roman"/>
          <w:sz w:val="28"/>
          <w:szCs w:val="28"/>
          <w:vertAlign w:val="subscript"/>
          <w:lang w:val="en-US"/>
        </w:rPr>
        <w:t>2</w:t>
      </w:r>
      <w:r w:rsidR="00A95268" w:rsidRPr="00A95268">
        <w:rPr>
          <w:rFonts w:ascii="Times New Roman" w:hAnsi="Times New Roman" w:cs="Times New Roman"/>
          <w:sz w:val="28"/>
          <w:szCs w:val="28"/>
          <w:lang w:val="en-US"/>
        </w:rPr>
        <w:t xml:space="preserve"> </w:t>
      </w:r>
      <w:r w:rsidRPr="00A95268">
        <w:rPr>
          <w:rFonts w:ascii="Times New Roman" w:hAnsi="Times New Roman" w:cs="Times New Roman"/>
          <w:sz w:val="28"/>
          <w:szCs w:val="28"/>
          <w:lang w:val="en-US"/>
        </w:rPr>
        <w:t xml:space="preserve">can be dissolved in imidazolium-based ILs. </w:t>
      </w:r>
    </w:p>
    <w:p w14:paraId="278B4227" w14:textId="2B40542E" w:rsidR="00DD597B" w:rsidRPr="00A95268" w:rsidRDefault="00DD597B" w:rsidP="00DD597B">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Sorbents based on CB modified by IL, as expected, </w:t>
      </w:r>
      <w:r w:rsidR="00EC4F15">
        <w:rPr>
          <w:rFonts w:ascii="Times New Roman" w:hAnsi="Times New Roman" w:cs="Times New Roman"/>
          <w:sz w:val="28"/>
          <w:szCs w:val="28"/>
          <w:lang w:val="en-US"/>
        </w:rPr>
        <w:t>make it possible</w:t>
      </w:r>
      <w:r w:rsidRPr="00A95268">
        <w:rPr>
          <w:rFonts w:ascii="Times New Roman" w:hAnsi="Times New Roman" w:cs="Times New Roman"/>
          <w:sz w:val="28"/>
          <w:szCs w:val="28"/>
          <w:lang w:val="en-US"/>
        </w:rPr>
        <w:t xml:space="preserve"> to obtain materials with high CO</w:t>
      </w:r>
      <w:r w:rsidRPr="00A95268">
        <w:rPr>
          <w:rFonts w:ascii="Times New Roman" w:hAnsi="Times New Roman" w:cs="Times New Roman"/>
          <w:sz w:val="28"/>
          <w:szCs w:val="28"/>
          <w:vertAlign w:val="subscript"/>
          <w:lang w:val="en-US"/>
        </w:rPr>
        <w:t xml:space="preserve">2 </w:t>
      </w:r>
      <w:r w:rsidRPr="00A95268">
        <w:rPr>
          <w:rFonts w:ascii="Times New Roman" w:hAnsi="Times New Roman" w:cs="Times New Roman"/>
          <w:sz w:val="28"/>
          <w:szCs w:val="28"/>
          <w:lang w:val="en-US"/>
        </w:rPr>
        <w:t>sorption capacity: 27</w:t>
      </w:r>
      <w:r w:rsidR="00A86B7B" w:rsidRPr="00A86B7B">
        <w:rPr>
          <w:rFonts w:ascii="Times New Roman" w:hAnsi="Times New Roman" w:cs="Times New Roman"/>
          <w:sz w:val="28"/>
          <w:szCs w:val="28"/>
          <w:lang w:val="en-US"/>
        </w:rPr>
        <w:t>.</w:t>
      </w:r>
      <w:r w:rsidRPr="00A95268">
        <w:rPr>
          <w:rFonts w:ascii="Times New Roman" w:hAnsi="Times New Roman" w:cs="Times New Roman"/>
          <w:sz w:val="28"/>
          <w:szCs w:val="28"/>
          <w:lang w:val="en-US"/>
        </w:rPr>
        <w:t>3 mgCO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/g. But </w:t>
      </w:r>
      <w:r w:rsidR="00EC4F15" w:rsidRPr="00A95268">
        <w:rPr>
          <w:rFonts w:ascii="Times New Roman" w:hAnsi="Times New Roman" w:cs="Times New Roman"/>
          <w:sz w:val="28"/>
          <w:szCs w:val="28"/>
          <w:lang w:val="en-US"/>
        </w:rPr>
        <w:t xml:space="preserve">IL-based </w:t>
      </w:r>
      <w:r w:rsidRPr="00A95268">
        <w:rPr>
          <w:rFonts w:ascii="Times New Roman" w:hAnsi="Times New Roman" w:cs="Times New Roman"/>
          <w:sz w:val="28"/>
          <w:szCs w:val="28"/>
          <w:lang w:val="en-US"/>
        </w:rPr>
        <w:t xml:space="preserve">materials </w:t>
      </w:r>
      <w:r w:rsidR="00EC4F15">
        <w:rPr>
          <w:rFonts w:ascii="Times New Roman" w:hAnsi="Times New Roman" w:cs="Times New Roman"/>
          <w:sz w:val="28"/>
          <w:szCs w:val="28"/>
          <w:lang w:val="en-US"/>
        </w:rPr>
        <w:t>have some disadvantages</w:t>
      </w:r>
      <w:r w:rsidRPr="00A95268">
        <w:rPr>
          <w:rFonts w:ascii="Times New Roman" w:hAnsi="Times New Roman" w:cs="Times New Roman"/>
          <w:sz w:val="28"/>
          <w:szCs w:val="28"/>
          <w:lang w:val="en-US"/>
        </w:rPr>
        <w:t xml:space="preserve"> such as high viscosity, mass transfer limitations and higher cost</w:t>
      </w:r>
      <w:r w:rsidR="001007E5" w:rsidRPr="00A95268">
        <w:rPr>
          <w:rFonts w:ascii="Times New Roman" w:hAnsi="Times New Roman" w:cs="Times New Roman"/>
          <w:sz w:val="28"/>
          <w:szCs w:val="28"/>
          <w:lang w:val="en-US"/>
        </w:rPr>
        <w:t xml:space="preserve"> [61, 94</w:t>
      </w:r>
      <w:r w:rsidRPr="00A95268">
        <w:rPr>
          <w:rFonts w:ascii="Times New Roman" w:hAnsi="Times New Roman" w:cs="Times New Roman"/>
          <w:sz w:val="28"/>
          <w:szCs w:val="28"/>
          <w:lang w:val="en-US"/>
        </w:rPr>
        <w:t>].</w:t>
      </w:r>
    </w:p>
    <w:p w14:paraId="2475A50A" w14:textId="67E806DE"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Recently, Hao et al. </w:t>
      </w:r>
      <w:r w:rsidR="001007E5" w:rsidRPr="00A95268">
        <w:rPr>
          <w:rFonts w:ascii="Times New Roman" w:hAnsi="Times New Roman" w:cs="Times New Roman"/>
          <w:sz w:val="28"/>
          <w:szCs w:val="28"/>
          <w:lang w:val="en-US"/>
        </w:rPr>
        <w:t>in [97</w:t>
      </w:r>
      <w:r w:rsidRPr="00A95268">
        <w:rPr>
          <w:rFonts w:ascii="Times New Roman" w:hAnsi="Times New Roman" w:cs="Times New Roman"/>
          <w:sz w:val="28"/>
          <w:szCs w:val="28"/>
          <w:lang w:val="en-US"/>
        </w:rPr>
        <w:t>] synthesized a new nitrogen-doped porous carbon monolith obtained from the pyrolysis of the copolymer obtained by resorcinol</w:t>
      </w:r>
      <w:r w:rsidRPr="00A95268">
        <w:rPr>
          <w:rFonts w:ascii="Times New Roman" w:hAnsi="Times New Roman" w:cs="Times New Roman"/>
          <w:sz w:val="28"/>
          <w:szCs w:val="28"/>
          <w:lang w:val="en-US"/>
        </w:rPr>
        <w:noBreakHyphen/>
        <w:t>formaldehyde-l</w:t>
      </w:r>
      <w:r w:rsidR="00EC4F15">
        <w:rPr>
          <w:rFonts w:ascii="Times New Roman" w:hAnsi="Times New Roman" w:cs="Times New Roman"/>
          <w:sz w:val="28"/>
          <w:szCs w:val="28"/>
          <w:lang w:val="en-US"/>
        </w:rPr>
        <w:t>ysine (RFL). They determined</w:t>
      </w:r>
      <w:r w:rsidRPr="00A95268">
        <w:rPr>
          <w:rFonts w:ascii="Times New Roman" w:hAnsi="Times New Roman" w:cs="Times New Roman"/>
          <w:sz w:val="28"/>
          <w:szCs w:val="28"/>
          <w:lang w:val="en-US"/>
        </w:rPr>
        <w:t xml:space="preserve">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adsorption capacity from carbon dioxide -sorption isotherms (Figure 5) of RFL carbonized at different temperatures (400 </w:t>
      </w:r>
      <w:r w:rsidR="007D7601">
        <w:rPr>
          <w:rFonts w:ascii="Cambria Math" w:hAnsi="Cambria Math" w:cs="Cambria Math"/>
          <w:sz w:val="28"/>
          <w:szCs w:val="28"/>
          <w:lang w:val="en-US"/>
        </w:rPr>
        <w:t>°</w:t>
      </w:r>
      <w:r w:rsidRPr="00A95268">
        <w:rPr>
          <w:rFonts w:ascii="Times New Roman" w:hAnsi="Times New Roman" w:cs="Times New Roman"/>
          <w:sz w:val="28"/>
          <w:szCs w:val="28"/>
          <w:lang w:val="en-US"/>
        </w:rPr>
        <w:t xml:space="preserve">C, 500 </w:t>
      </w:r>
      <w:r w:rsidR="007D7601">
        <w:rPr>
          <w:rFonts w:ascii="Cambria Math" w:hAnsi="Cambria Math" w:cs="Cambria Math"/>
          <w:sz w:val="28"/>
          <w:szCs w:val="28"/>
          <w:lang w:val="en-US"/>
        </w:rPr>
        <w:t>°</w:t>
      </w:r>
      <w:r w:rsidRPr="00A95268">
        <w:rPr>
          <w:rFonts w:ascii="Times New Roman" w:hAnsi="Times New Roman" w:cs="Times New Roman"/>
          <w:sz w:val="28"/>
          <w:szCs w:val="28"/>
          <w:lang w:val="en-US"/>
        </w:rPr>
        <w:t xml:space="preserve">C, 600 </w:t>
      </w:r>
      <w:r w:rsidR="007D7601">
        <w:rPr>
          <w:rFonts w:ascii="Cambria Math" w:hAnsi="Cambria Math" w:cs="Cambria Math"/>
          <w:sz w:val="28"/>
          <w:szCs w:val="28"/>
          <w:lang w:val="en-US"/>
        </w:rPr>
        <w:t>°</w:t>
      </w:r>
      <w:r w:rsidRPr="00A95268">
        <w:rPr>
          <w:rFonts w:ascii="Times New Roman" w:hAnsi="Times New Roman" w:cs="Times New Roman"/>
          <w:sz w:val="28"/>
          <w:szCs w:val="28"/>
          <w:lang w:val="en-US"/>
        </w:rPr>
        <w:t xml:space="preserve">C, 700 </w:t>
      </w:r>
      <w:r w:rsidR="007D7601">
        <w:rPr>
          <w:rFonts w:ascii="Cambria Math" w:hAnsi="Cambria Math" w:cs="Cambria Math"/>
          <w:sz w:val="28"/>
          <w:szCs w:val="28"/>
          <w:lang w:val="en-US"/>
        </w:rPr>
        <w:t>°</w:t>
      </w:r>
      <w:r w:rsidRPr="00A95268">
        <w:rPr>
          <w:rFonts w:ascii="Times New Roman" w:hAnsi="Times New Roman" w:cs="Times New Roman"/>
          <w:sz w:val="28"/>
          <w:szCs w:val="28"/>
          <w:lang w:val="en-US"/>
        </w:rPr>
        <w:t xml:space="preserve">C, 800 </w:t>
      </w:r>
      <w:r w:rsidR="007D7601">
        <w:rPr>
          <w:rFonts w:ascii="Cambria Math" w:hAnsi="Cambria Math" w:cs="Cambria Math"/>
          <w:sz w:val="28"/>
          <w:szCs w:val="28"/>
          <w:lang w:val="en-US"/>
        </w:rPr>
        <w:t>°</w:t>
      </w:r>
      <w:r w:rsidRPr="00A95268">
        <w:rPr>
          <w:rFonts w:ascii="Times New Roman" w:hAnsi="Times New Roman" w:cs="Times New Roman"/>
          <w:sz w:val="28"/>
          <w:szCs w:val="28"/>
          <w:lang w:val="en-US"/>
        </w:rPr>
        <w:t>C).</w:t>
      </w:r>
    </w:p>
    <w:p w14:paraId="5049466D" w14:textId="1BB86F5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The maximum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sorption capacity was dete</w:t>
      </w:r>
      <w:r w:rsidR="00EC4F15">
        <w:rPr>
          <w:rFonts w:ascii="Times New Roman" w:hAnsi="Times New Roman" w:cs="Times New Roman"/>
          <w:sz w:val="28"/>
          <w:szCs w:val="28"/>
          <w:lang w:val="en-US"/>
        </w:rPr>
        <w:t>rmined</w:t>
      </w:r>
      <w:r w:rsidRPr="00A95268">
        <w:rPr>
          <w:rFonts w:ascii="Times New Roman" w:hAnsi="Times New Roman" w:cs="Times New Roman"/>
          <w:sz w:val="28"/>
          <w:szCs w:val="28"/>
          <w:lang w:val="en-US"/>
        </w:rPr>
        <w:t xml:space="preserve"> for RFL-500 (</w:t>
      </w:r>
      <w:r w:rsidR="002D07EE" w:rsidRPr="00A95268">
        <w:rPr>
          <w:rFonts w:ascii="Times New Roman" w:hAnsi="Times New Roman" w:cs="Times New Roman"/>
          <w:sz w:val="28"/>
          <w:szCs w:val="28"/>
          <w:lang w:val="en-US"/>
        </w:rPr>
        <w:t>3.13 mmol/</w:t>
      </w:r>
      <w:r w:rsidRPr="00A95268">
        <w:rPr>
          <w:rFonts w:ascii="Times New Roman" w:hAnsi="Times New Roman" w:cs="Times New Roman"/>
          <w:sz w:val="28"/>
          <w:szCs w:val="28"/>
          <w:lang w:val="en-US"/>
        </w:rPr>
        <w:t xml:space="preserve">g at room temperature and 1 atm). </w:t>
      </w:r>
    </w:p>
    <w:p w14:paraId="261F9C9D"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p>
    <w:p w14:paraId="25C804C9" w14:textId="77777777" w:rsidR="00C87416" w:rsidRPr="00A95268" w:rsidRDefault="00C87416" w:rsidP="00C87416">
      <w:pPr>
        <w:spacing w:after="0" w:line="240" w:lineRule="auto"/>
        <w:jc w:val="center"/>
        <w:rPr>
          <w:rFonts w:ascii="Times New Roman" w:hAnsi="Times New Roman" w:cs="Times New Roman"/>
          <w:sz w:val="28"/>
          <w:szCs w:val="28"/>
          <w:lang w:val="en-US"/>
        </w:rPr>
      </w:pPr>
      <w:r w:rsidRPr="00A95268">
        <w:rPr>
          <w:rFonts w:ascii="Times New Roman" w:hAnsi="Times New Roman" w:cs="Times New Roman"/>
          <w:noProof/>
          <w:sz w:val="28"/>
          <w:szCs w:val="28"/>
          <w:lang w:val="ru-RU" w:eastAsia="ru-RU"/>
        </w:rPr>
        <w:drawing>
          <wp:inline distT="0" distB="0" distL="0" distR="0" wp14:anchorId="2CED8DA9" wp14:editId="30605B98">
            <wp:extent cx="3928879" cy="27432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68047" cy="2770548"/>
                    </a:xfrm>
                    <a:prstGeom prst="rect">
                      <a:avLst/>
                    </a:prstGeom>
                    <a:noFill/>
                    <a:ln>
                      <a:noFill/>
                    </a:ln>
                  </pic:spPr>
                </pic:pic>
              </a:graphicData>
            </a:graphic>
          </wp:inline>
        </w:drawing>
      </w:r>
    </w:p>
    <w:p w14:paraId="056C4D05" w14:textId="77777777" w:rsidR="00C87416" w:rsidRPr="00A95268" w:rsidRDefault="00C87416" w:rsidP="00C87416">
      <w:pPr>
        <w:spacing w:after="0" w:line="240" w:lineRule="auto"/>
        <w:ind w:firstLine="567"/>
        <w:jc w:val="center"/>
        <w:rPr>
          <w:rFonts w:ascii="Times New Roman" w:hAnsi="Times New Roman" w:cs="Times New Roman"/>
          <w:sz w:val="28"/>
          <w:szCs w:val="28"/>
          <w:lang w:val="en-US"/>
        </w:rPr>
      </w:pPr>
    </w:p>
    <w:p w14:paraId="26D35C8F" w14:textId="77777777" w:rsidR="00C87416" w:rsidRPr="00A95268" w:rsidRDefault="00C87416" w:rsidP="00C87416">
      <w:pPr>
        <w:spacing w:after="0" w:line="240" w:lineRule="auto"/>
        <w:contextualSpacing/>
        <w:jc w:val="center"/>
        <w:rPr>
          <w:rFonts w:ascii="Times New Roman" w:hAnsi="Times New Roman" w:cs="Times New Roman"/>
          <w:spacing w:val="2"/>
          <w:sz w:val="28"/>
          <w:szCs w:val="28"/>
          <w:shd w:val="clear" w:color="auto" w:fill="FCFCFC"/>
          <w:lang w:val="en-US"/>
        </w:rPr>
      </w:pPr>
      <w:r w:rsidRPr="00A95268">
        <w:rPr>
          <w:rFonts w:ascii="Times New Roman" w:hAnsi="Times New Roman" w:cs="Times New Roman"/>
          <w:sz w:val="28"/>
          <w:szCs w:val="28"/>
          <w:lang w:val="en-US"/>
        </w:rPr>
        <w:t xml:space="preserve">Figure 5 </w:t>
      </w:r>
      <w:r w:rsidRPr="00A95268">
        <w:rPr>
          <w:rFonts w:ascii="Times New Roman" w:hAnsi="Times New Roman" w:cs="Times New Roman"/>
          <w:spacing w:val="2"/>
          <w:sz w:val="28"/>
          <w:szCs w:val="28"/>
          <w:shd w:val="clear" w:color="auto" w:fill="FFFFFF" w:themeFill="background1"/>
          <w:lang w:val="en-US"/>
        </w:rPr>
        <w:t>– CO</w:t>
      </w:r>
      <w:r w:rsidRPr="00A95268">
        <w:rPr>
          <w:rFonts w:ascii="Times New Roman" w:hAnsi="Times New Roman" w:cs="Times New Roman"/>
          <w:spacing w:val="2"/>
          <w:sz w:val="28"/>
          <w:szCs w:val="28"/>
          <w:shd w:val="clear" w:color="auto" w:fill="FFFFFF" w:themeFill="background1"/>
          <w:vertAlign w:val="subscript"/>
          <w:lang w:val="en-US"/>
        </w:rPr>
        <w:t>2</w:t>
      </w:r>
      <w:r w:rsidRPr="00A95268">
        <w:rPr>
          <w:rFonts w:ascii="Times New Roman" w:hAnsi="Times New Roman" w:cs="Times New Roman"/>
          <w:spacing w:val="2"/>
          <w:sz w:val="28"/>
          <w:szCs w:val="28"/>
          <w:shd w:val="clear" w:color="auto" w:fill="FFFFFF" w:themeFill="background1"/>
          <w:lang w:val="en-US"/>
        </w:rPr>
        <w:t xml:space="preserve"> adsorption isotherms of </w:t>
      </w:r>
      <w:r w:rsidRPr="00A95268">
        <w:rPr>
          <w:rFonts w:ascii="Times New Roman" w:hAnsi="Times New Roman" w:cs="Times New Roman"/>
          <w:sz w:val="28"/>
          <w:szCs w:val="28"/>
          <w:shd w:val="clear" w:color="auto" w:fill="FFFFFF" w:themeFill="background1"/>
          <w:lang w:val="en-US"/>
        </w:rPr>
        <w:t>nitrogen-doped porous carbon monolith</w:t>
      </w:r>
      <w:r w:rsidRPr="00A95268">
        <w:rPr>
          <w:rFonts w:ascii="Times New Roman" w:hAnsi="Times New Roman" w:cs="Times New Roman"/>
          <w:spacing w:val="2"/>
          <w:sz w:val="28"/>
          <w:szCs w:val="28"/>
          <w:shd w:val="clear" w:color="auto" w:fill="FFFFFF" w:themeFill="background1"/>
          <w:lang w:val="en-US"/>
        </w:rPr>
        <w:t xml:space="preserve"> RFL synthesized by Huo et al [9</w:t>
      </w:r>
      <w:r w:rsidR="001007E5" w:rsidRPr="00A95268">
        <w:rPr>
          <w:rFonts w:ascii="Times New Roman" w:hAnsi="Times New Roman" w:cs="Times New Roman"/>
          <w:spacing w:val="2"/>
          <w:sz w:val="28"/>
          <w:szCs w:val="28"/>
          <w:shd w:val="clear" w:color="auto" w:fill="FFFFFF" w:themeFill="background1"/>
          <w:lang w:val="en-US"/>
        </w:rPr>
        <w:t>7</w:t>
      </w:r>
      <w:r w:rsidRPr="00A95268">
        <w:rPr>
          <w:rFonts w:ascii="Times New Roman" w:hAnsi="Times New Roman" w:cs="Times New Roman"/>
          <w:spacing w:val="2"/>
          <w:sz w:val="28"/>
          <w:szCs w:val="28"/>
          <w:shd w:val="clear" w:color="auto" w:fill="FCFCFC"/>
          <w:lang w:val="en-US"/>
        </w:rPr>
        <w:t>]</w:t>
      </w:r>
    </w:p>
    <w:p w14:paraId="1592A614" w14:textId="77777777" w:rsidR="00C87416" w:rsidRPr="00A95268" w:rsidRDefault="00C87416" w:rsidP="00C87416">
      <w:pPr>
        <w:spacing w:after="0" w:line="240" w:lineRule="auto"/>
        <w:contextualSpacing/>
        <w:jc w:val="both"/>
        <w:rPr>
          <w:rFonts w:ascii="Times New Roman" w:hAnsi="Times New Roman" w:cs="Times New Roman"/>
          <w:spacing w:val="2"/>
          <w:sz w:val="28"/>
          <w:szCs w:val="28"/>
          <w:shd w:val="clear" w:color="auto" w:fill="FCFCFC"/>
          <w:lang w:val="en-US"/>
        </w:rPr>
      </w:pPr>
    </w:p>
    <w:p w14:paraId="35FA15B9" w14:textId="77777777" w:rsidR="00C87416" w:rsidRPr="00A95268" w:rsidRDefault="00C87416" w:rsidP="00C87416">
      <w:pPr>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lastRenderedPageBreak/>
        <w:t>Graphite and graphene</w:t>
      </w:r>
      <w:r w:rsidR="00CE67C9" w:rsidRPr="00A95268">
        <w:rPr>
          <w:rFonts w:ascii="Times New Roman" w:hAnsi="Times New Roman" w:cs="Times New Roman"/>
          <w:sz w:val="28"/>
          <w:szCs w:val="28"/>
          <w:lang w:val="en-US"/>
        </w:rPr>
        <w:t>-</w:t>
      </w:r>
      <w:r w:rsidRPr="00A95268">
        <w:rPr>
          <w:rFonts w:ascii="Times New Roman" w:hAnsi="Times New Roman" w:cs="Times New Roman"/>
          <w:sz w:val="28"/>
          <w:szCs w:val="28"/>
          <w:lang w:val="en-US"/>
        </w:rPr>
        <w:t>related materials (graphene, graphite oxide, graphene oxide), which are synthetic carbon allotropies, have been also investigated as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sorbent. Reasons for their application in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capture applications are basically: high specific surface area and low production cost. </w:t>
      </w:r>
    </w:p>
    <w:p w14:paraId="5620267C" w14:textId="77777777" w:rsidR="00C87416" w:rsidRPr="00A95268" w:rsidRDefault="00C87416" w:rsidP="00C87416">
      <w:pPr>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To enhance the sorption ability their surface can be also modified with oxide as iron oxides or silica, or metals as palladium, etc. Some results on modified graphite and graphene modifications for CO</w:t>
      </w:r>
      <w:r w:rsidRPr="00A95268">
        <w:rPr>
          <w:rFonts w:ascii="Times New Roman" w:hAnsi="Times New Roman" w:cs="Times New Roman"/>
          <w:sz w:val="28"/>
          <w:szCs w:val="28"/>
          <w:vertAlign w:val="subscript"/>
          <w:lang w:val="en-US"/>
        </w:rPr>
        <w:t>2</w:t>
      </w:r>
      <w:r w:rsidR="00423F1F" w:rsidRPr="00A95268">
        <w:rPr>
          <w:rFonts w:ascii="Times New Roman" w:hAnsi="Times New Roman" w:cs="Times New Roman"/>
          <w:sz w:val="28"/>
          <w:szCs w:val="28"/>
          <w:lang w:val="en-US"/>
        </w:rPr>
        <w:t xml:space="preserve"> sorption applications are shown</w:t>
      </w:r>
      <w:r w:rsidRPr="00A95268">
        <w:rPr>
          <w:rFonts w:ascii="Times New Roman" w:hAnsi="Times New Roman" w:cs="Times New Roman"/>
          <w:sz w:val="28"/>
          <w:szCs w:val="28"/>
          <w:lang w:val="en-US"/>
        </w:rPr>
        <w:t xml:space="preserve"> in table 6. </w:t>
      </w:r>
    </w:p>
    <w:p w14:paraId="2A713971"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p>
    <w:p w14:paraId="54B56816" w14:textId="77777777" w:rsidR="00C87416" w:rsidRPr="00A95268" w:rsidRDefault="00C87416" w:rsidP="00C87416">
      <w:pPr>
        <w:spacing w:after="0" w:line="240" w:lineRule="auto"/>
        <w:jc w:val="both"/>
        <w:rPr>
          <w:rFonts w:ascii="Times New Roman" w:hAnsi="Times New Roman" w:cs="Times New Roman"/>
          <w:sz w:val="28"/>
          <w:szCs w:val="28"/>
          <w:lang w:val="en-US"/>
        </w:rPr>
      </w:pPr>
      <w:r w:rsidRPr="00A95268">
        <w:rPr>
          <w:rFonts w:ascii="Times New Roman" w:hAnsi="Times New Roman" w:cs="Times New Roman"/>
          <w:spacing w:val="2"/>
          <w:sz w:val="28"/>
          <w:szCs w:val="28"/>
          <w:shd w:val="clear" w:color="auto" w:fill="FCFCFC"/>
          <w:lang w:val="en-US"/>
        </w:rPr>
        <w:t xml:space="preserve">Table 6 – </w:t>
      </w:r>
      <w:r w:rsidRPr="00A95268">
        <w:rPr>
          <w:rFonts w:ascii="Times New Roman" w:hAnsi="Times New Roman" w:cs="Times New Roman"/>
          <w:sz w:val="28"/>
          <w:szCs w:val="28"/>
          <w:lang w:val="en-US"/>
        </w:rPr>
        <w:t>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capture performance of some graphite/graphene-based adsorbents. Adapted from [61]</w:t>
      </w:r>
    </w:p>
    <w:p w14:paraId="4E66EB22" w14:textId="77777777" w:rsidR="00C87416" w:rsidRPr="00A95268" w:rsidRDefault="00C87416" w:rsidP="00C87416">
      <w:pPr>
        <w:spacing w:after="0" w:line="240" w:lineRule="auto"/>
        <w:jc w:val="both"/>
        <w:rPr>
          <w:rFonts w:ascii="Times New Roman" w:hAnsi="Times New Roman" w:cs="Times New Roman"/>
          <w:sz w:val="28"/>
          <w:szCs w:val="2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2551"/>
        <w:gridCol w:w="2647"/>
        <w:gridCol w:w="2393"/>
      </w:tblGrid>
      <w:tr w:rsidR="00C87416" w:rsidRPr="00905C08" w14:paraId="16B32691" w14:textId="77777777" w:rsidTr="00905C08">
        <w:tc>
          <w:tcPr>
            <w:tcW w:w="1980" w:type="dxa"/>
          </w:tcPr>
          <w:p w14:paraId="5D575AB4" w14:textId="77777777" w:rsidR="00C87416" w:rsidRPr="00905C08" w:rsidRDefault="00C87416" w:rsidP="00905C08">
            <w:pPr>
              <w:spacing w:after="0" w:line="240" w:lineRule="auto"/>
              <w:contextualSpacing/>
              <w:jc w:val="center"/>
              <w:rPr>
                <w:rFonts w:ascii="Times New Roman" w:hAnsi="Times New Roman" w:cs="Times New Roman"/>
                <w:sz w:val="24"/>
                <w:szCs w:val="24"/>
                <w:lang w:val="en-US"/>
              </w:rPr>
            </w:pPr>
            <w:r w:rsidRPr="00905C08">
              <w:rPr>
                <w:rFonts w:ascii="Times New Roman" w:hAnsi="Times New Roman" w:cs="Times New Roman"/>
                <w:sz w:val="24"/>
                <w:szCs w:val="24"/>
                <w:lang w:val="en-US"/>
              </w:rPr>
              <w:t>Schemes</w:t>
            </w:r>
          </w:p>
        </w:tc>
        <w:tc>
          <w:tcPr>
            <w:tcW w:w="2551" w:type="dxa"/>
          </w:tcPr>
          <w:p w14:paraId="7B3FA60C" w14:textId="77777777" w:rsidR="00C87416" w:rsidRPr="00905C08" w:rsidRDefault="00C87416" w:rsidP="00905C08">
            <w:pPr>
              <w:spacing w:after="0" w:line="240" w:lineRule="auto"/>
              <w:contextualSpacing/>
              <w:jc w:val="center"/>
              <w:rPr>
                <w:rFonts w:ascii="Times New Roman" w:hAnsi="Times New Roman" w:cs="Times New Roman"/>
                <w:sz w:val="24"/>
                <w:szCs w:val="24"/>
                <w:lang w:val="en-US"/>
              </w:rPr>
            </w:pPr>
            <w:r w:rsidRPr="00905C08">
              <w:rPr>
                <w:rFonts w:ascii="Times New Roman" w:hAnsi="Times New Roman" w:cs="Times New Roman"/>
                <w:sz w:val="24"/>
                <w:szCs w:val="24"/>
                <w:lang w:val="en-US"/>
              </w:rPr>
              <w:t>Materials</w:t>
            </w:r>
          </w:p>
        </w:tc>
        <w:tc>
          <w:tcPr>
            <w:tcW w:w="2647" w:type="dxa"/>
          </w:tcPr>
          <w:p w14:paraId="53D20176" w14:textId="77777777" w:rsidR="00C87416" w:rsidRPr="00905C08" w:rsidRDefault="00C87416" w:rsidP="00905C08">
            <w:pPr>
              <w:spacing w:after="0" w:line="240" w:lineRule="auto"/>
              <w:contextualSpacing/>
              <w:jc w:val="center"/>
              <w:rPr>
                <w:rFonts w:ascii="Times New Roman" w:hAnsi="Times New Roman" w:cs="Times New Roman"/>
                <w:sz w:val="24"/>
                <w:szCs w:val="24"/>
                <w:lang w:val="en-US"/>
              </w:rPr>
            </w:pPr>
            <w:r w:rsidRPr="00905C08">
              <w:rPr>
                <w:rFonts w:ascii="Times New Roman" w:hAnsi="Times New Roman" w:cs="Times New Roman"/>
                <w:sz w:val="24"/>
                <w:szCs w:val="24"/>
                <w:lang w:val="en-US"/>
              </w:rPr>
              <w:t>CO</w:t>
            </w:r>
            <w:r w:rsidRPr="00905C08">
              <w:rPr>
                <w:rFonts w:ascii="Times New Roman" w:hAnsi="Times New Roman" w:cs="Times New Roman"/>
                <w:sz w:val="24"/>
                <w:szCs w:val="24"/>
                <w:vertAlign w:val="subscript"/>
                <w:lang w:val="en-US"/>
              </w:rPr>
              <w:t>2</w:t>
            </w:r>
            <w:r w:rsidRPr="00905C08">
              <w:rPr>
                <w:rFonts w:ascii="Times New Roman" w:hAnsi="Times New Roman" w:cs="Times New Roman"/>
                <w:sz w:val="24"/>
                <w:szCs w:val="24"/>
                <w:lang w:val="en-US"/>
              </w:rPr>
              <w:t xml:space="preserve"> Ads capacity, conditions of the process</w:t>
            </w:r>
          </w:p>
        </w:tc>
        <w:tc>
          <w:tcPr>
            <w:tcW w:w="2393" w:type="dxa"/>
          </w:tcPr>
          <w:p w14:paraId="3A8EE34F" w14:textId="77777777" w:rsidR="00C87416" w:rsidRPr="00905C08" w:rsidRDefault="00C87416" w:rsidP="00905C08">
            <w:pPr>
              <w:spacing w:after="0" w:line="240" w:lineRule="auto"/>
              <w:contextualSpacing/>
              <w:jc w:val="center"/>
              <w:rPr>
                <w:rFonts w:ascii="Times New Roman" w:hAnsi="Times New Roman" w:cs="Times New Roman"/>
                <w:sz w:val="24"/>
                <w:szCs w:val="24"/>
                <w:lang w:val="en-US"/>
              </w:rPr>
            </w:pPr>
            <w:r w:rsidRPr="00905C08">
              <w:rPr>
                <w:rFonts w:ascii="Times New Roman" w:hAnsi="Times New Roman" w:cs="Times New Roman"/>
                <w:sz w:val="24"/>
                <w:szCs w:val="24"/>
                <w:lang w:val="en-US"/>
              </w:rPr>
              <w:t>Reference</w:t>
            </w:r>
          </w:p>
        </w:tc>
      </w:tr>
      <w:tr w:rsidR="00C87416" w:rsidRPr="00905C08" w14:paraId="5CFAFB5B" w14:textId="77777777" w:rsidTr="00905C08">
        <w:tc>
          <w:tcPr>
            <w:tcW w:w="1980" w:type="dxa"/>
          </w:tcPr>
          <w:p w14:paraId="361642B7" w14:textId="77777777" w:rsidR="00C87416" w:rsidRPr="00905C08" w:rsidRDefault="00C87416" w:rsidP="00013781">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 xml:space="preserve">Exfoliation or new structures </w:t>
            </w:r>
          </w:p>
        </w:tc>
        <w:tc>
          <w:tcPr>
            <w:tcW w:w="2551" w:type="dxa"/>
          </w:tcPr>
          <w:p w14:paraId="0F0A39BB" w14:textId="77777777" w:rsidR="00C87416" w:rsidRPr="00905C08" w:rsidRDefault="00C87416" w:rsidP="00013781">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Graphene nanoplate</w:t>
            </w:r>
          </w:p>
        </w:tc>
        <w:tc>
          <w:tcPr>
            <w:tcW w:w="2647" w:type="dxa"/>
          </w:tcPr>
          <w:p w14:paraId="165566D8" w14:textId="77777777" w:rsidR="00C87416" w:rsidRPr="00905C08" w:rsidRDefault="00C87416" w:rsidP="00013781">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 xml:space="preserve">56.36 mmol/g at 25 </w:t>
            </w:r>
            <w:r w:rsidRPr="00905C08">
              <w:rPr>
                <w:rFonts w:ascii="Times New Roman" w:hAnsi="Times New Roman" w:cs="Times New Roman"/>
                <w:sz w:val="24"/>
                <w:szCs w:val="24"/>
                <w:vertAlign w:val="superscript"/>
                <w:lang w:val="en-US"/>
              </w:rPr>
              <w:t>o</w:t>
            </w:r>
            <w:r w:rsidRPr="00905C08">
              <w:rPr>
                <w:rFonts w:ascii="Times New Roman" w:hAnsi="Times New Roman" w:cs="Times New Roman"/>
                <w:sz w:val="24"/>
                <w:szCs w:val="24"/>
                <w:lang w:val="en-US"/>
              </w:rPr>
              <w:t>C, 30 bar</w:t>
            </w:r>
          </w:p>
        </w:tc>
        <w:tc>
          <w:tcPr>
            <w:tcW w:w="2393" w:type="dxa"/>
          </w:tcPr>
          <w:p w14:paraId="655730E0" w14:textId="77777777" w:rsidR="00C87416" w:rsidRPr="00905C08" w:rsidRDefault="00C87416" w:rsidP="00013781">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L. Y. Meng et al. [98]</w:t>
            </w:r>
          </w:p>
        </w:tc>
      </w:tr>
      <w:tr w:rsidR="00C87416" w:rsidRPr="00905C08" w14:paraId="745849BA" w14:textId="77777777" w:rsidTr="00905C08">
        <w:tc>
          <w:tcPr>
            <w:tcW w:w="1980" w:type="dxa"/>
          </w:tcPr>
          <w:p w14:paraId="2389C72C" w14:textId="77777777" w:rsidR="00C87416" w:rsidRPr="00905C08" w:rsidRDefault="00C87416" w:rsidP="00013781">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Hybrid materials</w:t>
            </w:r>
          </w:p>
        </w:tc>
        <w:tc>
          <w:tcPr>
            <w:tcW w:w="2551" w:type="dxa"/>
          </w:tcPr>
          <w:p w14:paraId="77AAB926" w14:textId="77777777" w:rsidR="00C87416" w:rsidRPr="00905C08" w:rsidRDefault="00C87416" w:rsidP="00013781">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Palladium-graphite nanoplatelets</w:t>
            </w:r>
          </w:p>
        </w:tc>
        <w:tc>
          <w:tcPr>
            <w:tcW w:w="2647" w:type="dxa"/>
          </w:tcPr>
          <w:p w14:paraId="0297C0C1" w14:textId="77777777" w:rsidR="00905C08" w:rsidRDefault="00C87416" w:rsidP="00013781">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 xml:space="preserve">5.10 mmol/g at 25 </w:t>
            </w:r>
            <w:r w:rsidRPr="00905C08">
              <w:rPr>
                <w:rFonts w:ascii="Times New Roman" w:hAnsi="Times New Roman" w:cs="Times New Roman"/>
                <w:sz w:val="24"/>
                <w:szCs w:val="24"/>
                <w:vertAlign w:val="superscript"/>
                <w:lang w:val="en-US"/>
              </w:rPr>
              <w:t>o</w:t>
            </w:r>
            <w:r w:rsidRPr="00905C08">
              <w:rPr>
                <w:rFonts w:ascii="Times New Roman" w:hAnsi="Times New Roman" w:cs="Times New Roman"/>
                <w:sz w:val="24"/>
                <w:szCs w:val="24"/>
                <w:lang w:val="en-US"/>
              </w:rPr>
              <w:t xml:space="preserve">C, </w:t>
            </w:r>
          </w:p>
          <w:p w14:paraId="6B8DE2A9" w14:textId="12CA4C09" w:rsidR="00C87416" w:rsidRPr="00905C08" w:rsidRDefault="00C87416" w:rsidP="00013781">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11 bar</w:t>
            </w:r>
          </w:p>
        </w:tc>
        <w:tc>
          <w:tcPr>
            <w:tcW w:w="2393" w:type="dxa"/>
          </w:tcPr>
          <w:p w14:paraId="3D3D50FA" w14:textId="77777777" w:rsidR="00C87416" w:rsidRPr="00905C08" w:rsidRDefault="00C87416" w:rsidP="00013781">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rPr>
              <w:t xml:space="preserve">A. K. Mishra et al. </w:t>
            </w:r>
            <w:r w:rsidRPr="00905C08">
              <w:rPr>
                <w:rFonts w:ascii="Times New Roman" w:hAnsi="Times New Roman" w:cs="Times New Roman"/>
                <w:sz w:val="24"/>
                <w:szCs w:val="24"/>
                <w:lang w:val="en-US"/>
              </w:rPr>
              <w:t>[99]</w:t>
            </w:r>
          </w:p>
        </w:tc>
      </w:tr>
      <w:tr w:rsidR="00C87416" w:rsidRPr="00905C08" w14:paraId="7A11FDFA" w14:textId="77777777" w:rsidTr="00905C08">
        <w:tc>
          <w:tcPr>
            <w:tcW w:w="1980" w:type="dxa"/>
          </w:tcPr>
          <w:p w14:paraId="7A116CA3" w14:textId="77777777" w:rsidR="00C87416" w:rsidRPr="00905C08" w:rsidRDefault="00C87416" w:rsidP="00013781">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Hybrid materials</w:t>
            </w:r>
          </w:p>
        </w:tc>
        <w:tc>
          <w:tcPr>
            <w:tcW w:w="2551" w:type="dxa"/>
          </w:tcPr>
          <w:p w14:paraId="0981A407" w14:textId="77777777" w:rsidR="00C87416" w:rsidRPr="00905C08" w:rsidRDefault="00C87416" w:rsidP="00013781">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Graphene-based mesoporous silica</w:t>
            </w:r>
          </w:p>
        </w:tc>
        <w:tc>
          <w:tcPr>
            <w:tcW w:w="2647" w:type="dxa"/>
          </w:tcPr>
          <w:p w14:paraId="75D3B748" w14:textId="77777777" w:rsidR="00905C08" w:rsidRDefault="00C87416" w:rsidP="00013781">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 xml:space="preserve">4.32 mmol/g at 75 </w:t>
            </w:r>
            <w:r w:rsidRPr="00905C08">
              <w:rPr>
                <w:rFonts w:ascii="Times New Roman" w:hAnsi="Times New Roman" w:cs="Times New Roman"/>
                <w:sz w:val="24"/>
                <w:szCs w:val="24"/>
                <w:vertAlign w:val="superscript"/>
                <w:lang w:val="en-US"/>
              </w:rPr>
              <w:t>o</w:t>
            </w:r>
            <w:r w:rsidRPr="00905C08">
              <w:rPr>
                <w:rFonts w:ascii="Times New Roman" w:hAnsi="Times New Roman" w:cs="Times New Roman"/>
                <w:sz w:val="24"/>
                <w:szCs w:val="24"/>
                <w:lang w:val="en-US"/>
              </w:rPr>
              <w:t xml:space="preserve">C, </w:t>
            </w:r>
          </w:p>
          <w:p w14:paraId="4D7E48EE" w14:textId="562B36F9" w:rsidR="00C87416" w:rsidRPr="00905C08" w:rsidRDefault="00C87416" w:rsidP="00013781">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1 bar</w:t>
            </w:r>
          </w:p>
        </w:tc>
        <w:tc>
          <w:tcPr>
            <w:tcW w:w="2393" w:type="dxa"/>
          </w:tcPr>
          <w:p w14:paraId="00C0A8A2" w14:textId="77777777" w:rsidR="00C87416" w:rsidRPr="00905C08" w:rsidRDefault="00C87416" w:rsidP="00013781">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S. Yang et al. [100]</w:t>
            </w:r>
          </w:p>
        </w:tc>
      </w:tr>
      <w:tr w:rsidR="00C87416" w:rsidRPr="00905C08" w14:paraId="1792E36D" w14:textId="77777777" w:rsidTr="00905C08">
        <w:tc>
          <w:tcPr>
            <w:tcW w:w="1980" w:type="dxa"/>
          </w:tcPr>
          <w:p w14:paraId="1F4969B1" w14:textId="77777777" w:rsidR="00C87416" w:rsidRPr="00905C08" w:rsidRDefault="00C87416" w:rsidP="00013781">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Hybrid materials</w:t>
            </w:r>
          </w:p>
        </w:tc>
        <w:tc>
          <w:tcPr>
            <w:tcW w:w="2551" w:type="dxa"/>
          </w:tcPr>
          <w:p w14:paraId="5E6872B5" w14:textId="77777777" w:rsidR="00C87416" w:rsidRPr="00905C08" w:rsidRDefault="00C87416" w:rsidP="00013781">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Chitosan-graphene oxide</w:t>
            </w:r>
          </w:p>
        </w:tc>
        <w:tc>
          <w:tcPr>
            <w:tcW w:w="2647" w:type="dxa"/>
          </w:tcPr>
          <w:p w14:paraId="0D190A75" w14:textId="77777777" w:rsidR="00905C08" w:rsidRDefault="00C87416" w:rsidP="00013781">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 xml:space="preserve">4.15 mmol/g at 25 </w:t>
            </w:r>
            <w:r w:rsidRPr="00905C08">
              <w:rPr>
                <w:rFonts w:ascii="Times New Roman" w:hAnsi="Times New Roman" w:cs="Times New Roman"/>
                <w:sz w:val="24"/>
                <w:szCs w:val="24"/>
                <w:vertAlign w:val="superscript"/>
                <w:lang w:val="en-US"/>
              </w:rPr>
              <w:t>o</w:t>
            </w:r>
            <w:r w:rsidRPr="00905C08">
              <w:rPr>
                <w:rFonts w:ascii="Times New Roman" w:hAnsi="Times New Roman" w:cs="Times New Roman"/>
                <w:sz w:val="24"/>
                <w:szCs w:val="24"/>
                <w:lang w:val="en-US"/>
              </w:rPr>
              <w:t xml:space="preserve">C, </w:t>
            </w:r>
          </w:p>
          <w:p w14:paraId="68056790" w14:textId="14B2DFC8" w:rsidR="00C87416" w:rsidRPr="00905C08" w:rsidRDefault="00C87416" w:rsidP="00013781">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1 bar</w:t>
            </w:r>
          </w:p>
        </w:tc>
        <w:tc>
          <w:tcPr>
            <w:tcW w:w="2393" w:type="dxa"/>
          </w:tcPr>
          <w:p w14:paraId="3262E90A" w14:textId="77777777" w:rsidR="00C87416" w:rsidRPr="00905C08" w:rsidRDefault="00C87416" w:rsidP="00013781">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s-ES_tradnl"/>
              </w:rPr>
              <w:t xml:space="preserve">A. A. Alhwaige et al. </w:t>
            </w:r>
            <w:r w:rsidRPr="00905C08">
              <w:rPr>
                <w:rFonts w:ascii="Times New Roman" w:hAnsi="Times New Roman" w:cs="Times New Roman"/>
                <w:sz w:val="24"/>
                <w:szCs w:val="24"/>
                <w:lang w:val="en-US"/>
              </w:rPr>
              <w:t>[101]</w:t>
            </w:r>
          </w:p>
        </w:tc>
      </w:tr>
      <w:tr w:rsidR="00BF412C" w:rsidRPr="00905C08" w14:paraId="01F06317" w14:textId="77777777" w:rsidTr="00905C08">
        <w:tc>
          <w:tcPr>
            <w:tcW w:w="1980" w:type="dxa"/>
          </w:tcPr>
          <w:p w14:paraId="5963EA56" w14:textId="77777777" w:rsidR="00BF412C" w:rsidRPr="00905C08" w:rsidRDefault="00BF412C" w:rsidP="00CD2CB3">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Hybrid materials</w:t>
            </w:r>
          </w:p>
        </w:tc>
        <w:tc>
          <w:tcPr>
            <w:tcW w:w="2551" w:type="dxa"/>
          </w:tcPr>
          <w:p w14:paraId="6921C67F" w14:textId="77777777" w:rsidR="00BF412C" w:rsidRPr="00905C08" w:rsidRDefault="00BF412C" w:rsidP="00CD2CB3">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Polyindole-reduced GO</w:t>
            </w:r>
          </w:p>
        </w:tc>
        <w:tc>
          <w:tcPr>
            <w:tcW w:w="2647" w:type="dxa"/>
          </w:tcPr>
          <w:p w14:paraId="4FC8ED7F" w14:textId="77777777" w:rsidR="00BF412C" w:rsidRPr="00905C08" w:rsidRDefault="00BF412C" w:rsidP="00CD2CB3">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 xml:space="preserve">3 mmol/g at 25 </w:t>
            </w:r>
            <w:r w:rsidRPr="00905C08">
              <w:rPr>
                <w:rFonts w:ascii="Times New Roman" w:hAnsi="Times New Roman" w:cs="Times New Roman"/>
                <w:sz w:val="24"/>
                <w:szCs w:val="24"/>
                <w:vertAlign w:val="superscript"/>
                <w:lang w:val="en-US"/>
              </w:rPr>
              <w:t>o</w:t>
            </w:r>
            <w:r w:rsidRPr="00905C08">
              <w:rPr>
                <w:rFonts w:ascii="Times New Roman" w:hAnsi="Times New Roman" w:cs="Times New Roman"/>
                <w:sz w:val="24"/>
                <w:szCs w:val="24"/>
                <w:lang w:val="en-US"/>
              </w:rPr>
              <w:t>C,1 bar</w:t>
            </w:r>
          </w:p>
        </w:tc>
        <w:tc>
          <w:tcPr>
            <w:tcW w:w="2393" w:type="dxa"/>
          </w:tcPr>
          <w:p w14:paraId="6A4C0889" w14:textId="77777777" w:rsidR="00BF412C" w:rsidRPr="00905C08" w:rsidRDefault="00BF412C" w:rsidP="00CD2CB3">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M. Saleh et al. [102]</w:t>
            </w:r>
          </w:p>
        </w:tc>
      </w:tr>
      <w:tr w:rsidR="00BF412C" w:rsidRPr="00905C08" w14:paraId="29288334" w14:textId="77777777" w:rsidTr="00905C08">
        <w:tc>
          <w:tcPr>
            <w:tcW w:w="1980" w:type="dxa"/>
          </w:tcPr>
          <w:p w14:paraId="7E160B5F" w14:textId="77777777" w:rsidR="00BF412C" w:rsidRPr="00905C08" w:rsidRDefault="00BF412C" w:rsidP="00CD2CB3">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Hybrid materials</w:t>
            </w:r>
          </w:p>
        </w:tc>
        <w:tc>
          <w:tcPr>
            <w:tcW w:w="2551" w:type="dxa"/>
          </w:tcPr>
          <w:p w14:paraId="2EBF2730" w14:textId="77777777" w:rsidR="00BF412C" w:rsidRPr="00905C08" w:rsidRDefault="00BF412C" w:rsidP="00CD2CB3">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Graphene -Mn</w:t>
            </w:r>
            <w:r w:rsidRPr="00905C08">
              <w:rPr>
                <w:rFonts w:ascii="Times New Roman" w:hAnsi="Times New Roman" w:cs="Times New Roman"/>
                <w:sz w:val="24"/>
                <w:szCs w:val="24"/>
                <w:vertAlign w:val="subscript"/>
                <w:lang w:val="en-US"/>
              </w:rPr>
              <w:t>3</w:t>
            </w:r>
            <w:r w:rsidRPr="00905C08">
              <w:rPr>
                <w:rFonts w:ascii="Times New Roman" w:hAnsi="Times New Roman" w:cs="Times New Roman"/>
                <w:sz w:val="24"/>
                <w:szCs w:val="24"/>
                <w:lang w:val="en-US"/>
              </w:rPr>
              <w:t>O</w:t>
            </w:r>
            <w:r w:rsidRPr="00905C08">
              <w:rPr>
                <w:rFonts w:ascii="Times New Roman" w:hAnsi="Times New Roman" w:cs="Times New Roman"/>
                <w:sz w:val="24"/>
                <w:szCs w:val="24"/>
                <w:vertAlign w:val="subscript"/>
                <w:lang w:val="en-US"/>
              </w:rPr>
              <w:t>4</w:t>
            </w:r>
          </w:p>
        </w:tc>
        <w:tc>
          <w:tcPr>
            <w:tcW w:w="2647" w:type="dxa"/>
          </w:tcPr>
          <w:p w14:paraId="764F2796" w14:textId="77777777" w:rsidR="00BF412C" w:rsidRPr="00905C08" w:rsidRDefault="00BF412C" w:rsidP="00CD2CB3">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 xml:space="preserve">2.50 mmol/g at 25 </w:t>
            </w:r>
            <w:r w:rsidRPr="00905C08">
              <w:rPr>
                <w:rFonts w:ascii="Times New Roman" w:hAnsi="Times New Roman" w:cs="Times New Roman"/>
                <w:sz w:val="24"/>
                <w:szCs w:val="24"/>
                <w:vertAlign w:val="superscript"/>
                <w:lang w:val="en-US"/>
              </w:rPr>
              <w:t>o</w:t>
            </w:r>
            <w:r w:rsidRPr="00905C08">
              <w:rPr>
                <w:rFonts w:ascii="Times New Roman" w:hAnsi="Times New Roman" w:cs="Times New Roman"/>
                <w:sz w:val="24"/>
                <w:szCs w:val="24"/>
                <w:lang w:val="en-US"/>
              </w:rPr>
              <w:t>C, 0.8 bar</w:t>
            </w:r>
          </w:p>
        </w:tc>
        <w:tc>
          <w:tcPr>
            <w:tcW w:w="2393" w:type="dxa"/>
          </w:tcPr>
          <w:p w14:paraId="55AEACD0" w14:textId="77777777" w:rsidR="00BF412C" w:rsidRPr="00905C08" w:rsidRDefault="00BF412C" w:rsidP="00CD2CB3">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D. Zhou et al. [103]</w:t>
            </w:r>
          </w:p>
        </w:tc>
      </w:tr>
      <w:tr w:rsidR="00BF412C" w:rsidRPr="00905C08" w14:paraId="1B7BAB1E" w14:textId="77777777" w:rsidTr="00905C08">
        <w:tc>
          <w:tcPr>
            <w:tcW w:w="1980" w:type="dxa"/>
          </w:tcPr>
          <w:p w14:paraId="123E1AFD" w14:textId="77777777" w:rsidR="00BF412C" w:rsidRPr="00905C08" w:rsidRDefault="00BF412C" w:rsidP="00CD2CB3">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Surface or edge functionalisation</w:t>
            </w:r>
          </w:p>
        </w:tc>
        <w:tc>
          <w:tcPr>
            <w:tcW w:w="2551" w:type="dxa"/>
          </w:tcPr>
          <w:p w14:paraId="739E1F1E" w14:textId="77777777" w:rsidR="00BF412C" w:rsidRPr="00905C08" w:rsidRDefault="00BF412C" w:rsidP="00CD2CB3">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Graphite</w:t>
            </w:r>
          </w:p>
        </w:tc>
        <w:tc>
          <w:tcPr>
            <w:tcW w:w="2647" w:type="dxa"/>
          </w:tcPr>
          <w:p w14:paraId="2F608C1E" w14:textId="77777777" w:rsidR="00905C08" w:rsidRDefault="00BF412C" w:rsidP="00CD2CB3">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 xml:space="preserve">1.16 mmol/g at 30 </w:t>
            </w:r>
            <w:r w:rsidRPr="00905C08">
              <w:rPr>
                <w:rFonts w:ascii="Times New Roman" w:hAnsi="Times New Roman" w:cs="Times New Roman"/>
                <w:sz w:val="24"/>
                <w:szCs w:val="24"/>
                <w:vertAlign w:val="superscript"/>
                <w:lang w:val="en-US"/>
              </w:rPr>
              <w:t>o</w:t>
            </w:r>
            <w:r w:rsidRPr="00905C08">
              <w:rPr>
                <w:rFonts w:ascii="Times New Roman" w:hAnsi="Times New Roman" w:cs="Times New Roman"/>
                <w:sz w:val="24"/>
                <w:szCs w:val="24"/>
                <w:lang w:val="en-US"/>
              </w:rPr>
              <w:t xml:space="preserve">C, </w:t>
            </w:r>
          </w:p>
          <w:p w14:paraId="141CBF7B" w14:textId="25EC34AA" w:rsidR="00BF412C" w:rsidRPr="00905C08" w:rsidRDefault="00BF412C" w:rsidP="00CD2CB3">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1 bar</w:t>
            </w:r>
          </w:p>
        </w:tc>
        <w:tc>
          <w:tcPr>
            <w:tcW w:w="2393" w:type="dxa"/>
          </w:tcPr>
          <w:p w14:paraId="2DEA95A5" w14:textId="77777777" w:rsidR="00BF412C" w:rsidRPr="00905C08" w:rsidRDefault="00BF412C" w:rsidP="00CD2CB3">
            <w:pPr>
              <w:spacing w:after="0" w:line="240" w:lineRule="auto"/>
              <w:contextualSpacing/>
              <w:rPr>
                <w:rFonts w:ascii="Times New Roman" w:hAnsi="Times New Roman" w:cs="Times New Roman"/>
                <w:sz w:val="24"/>
                <w:szCs w:val="24"/>
              </w:rPr>
            </w:pPr>
            <w:r w:rsidRPr="00905C08">
              <w:rPr>
                <w:rFonts w:ascii="Times New Roman" w:hAnsi="Times New Roman" w:cs="Times New Roman"/>
                <w:sz w:val="24"/>
                <w:szCs w:val="24"/>
              </w:rPr>
              <w:t>S.-M. Hong et al[104]</w:t>
            </w:r>
          </w:p>
        </w:tc>
      </w:tr>
      <w:tr w:rsidR="00BF412C" w:rsidRPr="00905C08" w14:paraId="54105B1A" w14:textId="77777777" w:rsidTr="00905C08">
        <w:tc>
          <w:tcPr>
            <w:tcW w:w="1980" w:type="dxa"/>
          </w:tcPr>
          <w:p w14:paraId="72605F02" w14:textId="77777777" w:rsidR="00BF412C" w:rsidRPr="00905C08" w:rsidRDefault="00BF412C" w:rsidP="00CD2CB3">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Surface or edge functionalisation</w:t>
            </w:r>
          </w:p>
        </w:tc>
        <w:tc>
          <w:tcPr>
            <w:tcW w:w="2551" w:type="dxa"/>
          </w:tcPr>
          <w:p w14:paraId="7629CA02" w14:textId="77777777" w:rsidR="00BF412C" w:rsidRPr="00905C08" w:rsidRDefault="00BF412C" w:rsidP="00CD2CB3">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Graphitic nanoribbons</w:t>
            </w:r>
          </w:p>
        </w:tc>
        <w:tc>
          <w:tcPr>
            <w:tcW w:w="2647" w:type="dxa"/>
          </w:tcPr>
          <w:p w14:paraId="71AD2875" w14:textId="77777777" w:rsidR="00905C08" w:rsidRDefault="00BF412C" w:rsidP="00CD2CB3">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 xml:space="preserve">0.26 mmol/g at 30 </w:t>
            </w:r>
            <w:r w:rsidRPr="00905C08">
              <w:rPr>
                <w:rFonts w:ascii="Times New Roman" w:hAnsi="Times New Roman" w:cs="Times New Roman"/>
                <w:sz w:val="24"/>
                <w:szCs w:val="24"/>
                <w:vertAlign w:val="superscript"/>
                <w:lang w:val="en-US"/>
              </w:rPr>
              <w:t>o</w:t>
            </w:r>
            <w:r w:rsidRPr="00905C08">
              <w:rPr>
                <w:rFonts w:ascii="Times New Roman" w:hAnsi="Times New Roman" w:cs="Times New Roman"/>
                <w:sz w:val="24"/>
                <w:szCs w:val="24"/>
                <w:lang w:val="en-US"/>
              </w:rPr>
              <w:t xml:space="preserve">C, </w:t>
            </w:r>
          </w:p>
          <w:p w14:paraId="3C37995A" w14:textId="1AF61461" w:rsidR="00BF412C" w:rsidRPr="00905C08" w:rsidRDefault="00BF412C" w:rsidP="00CD2CB3">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1 bar</w:t>
            </w:r>
          </w:p>
        </w:tc>
        <w:tc>
          <w:tcPr>
            <w:tcW w:w="2393" w:type="dxa"/>
          </w:tcPr>
          <w:p w14:paraId="3C02D774" w14:textId="77777777" w:rsidR="00BF412C" w:rsidRPr="00905C08" w:rsidRDefault="00BF412C" w:rsidP="00CD2CB3">
            <w:pPr>
              <w:spacing w:after="0" w:line="240" w:lineRule="auto"/>
              <w:contextualSpacing/>
              <w:rPr>
                <w:rFonts w:ascii="Times New Roman" w:hAnsi="Times New Roman" w:cs="Times New Roman"/>
                <w:sz w:val="24"/>
                <w:szCs w:val="24"/>
                <w:lang w:val="en-US"/>
              </w:rPr>
            </w:pPr>
            <w:r w:rsidRPr="00905C08">
              <w:rPr>
                <w:rFonts w:ascii="Times New Roman" w:hAnsi="Times New Roman" w:cs="Times New Roman"/>
                <w:sz w:val="24"/>
                <w:szCs w:val="24"/>
                <w:lang w:val="en-US"/>
              </w:rPr>
              <w:t>M. Asai et al. [105]</w:t>
            </w:r>
          </w:p>
        </w:tc>
      </w:tr>
    </w:tbl>
    <w:p w14:paraId="48FF9376" w14:textId="77777777" w:rsidR="00C87416" w:rsidRPr="00A95268" w:rsidRDefault="00C87416" w:rsidP="00C87416">
      <w:pPr>
        <w:spacing w:after="0" w:line="240" w:lineRule="auto"/>
        <w:ind w:firstLine="567"/>
        <w:jc w:val="both"/>
        <w:rPr>
          <w:rFonts w:ascii="Times New Roman" w:hAnsi="Times New Roman" w:cs="Times New Roman"/>
          <w:spacing w:val="2"/>
          <w:sz w:val="28"/>
          <w:szCs w:val="28"/>
          <w:shd w:val="clear" w:color="auto" w:fill="FCFCFC"/>
          <w:lang w:val="en-US"/>
        </w:rPr>
      </w:pPr>
    </w:p>
    <w:p w14:paraId="0FC8FA0D"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Chitosan-graphene oxide obtained by [101] showed 4.15 mmol/g as sorption capacity in standard conditions (ambient air) and</w:t>
      </w:r>
      <w:r w:rsidR="00423F1F" w:rsidRPr="00A95268">
        <w:rPr>
          <w:rFonts w:ascii="Times New Roman" w:hAnsi="Times New Roman" w:cs="Times New Roman"/>
          <w:sz w:val="28"/>
          <w:szCs w:val="28"/>
          <w:lang w:val="en-US"/>
        </w:rPr>
        <w:t xml:space="preserve"> for now</w:t>
      </w:r>
      <w:r w:rsidRPr="00A95268">
        <w:rPr>
          <w:rFonts w:ascii="Times New Roman" w:hAnsi="Times New Roman" w:cs="Times New Roman"/>
          <w:sz w:val="28"/>
          <w:szCs w:val="28"/>
          <w:lang w:val="en-US"/>
        </w:rPr>
        <w:t xml:space="preserve"> it</w:t>
      </w:r>
      <w:r w:rsidR="00423F1F" w:rsidRPr="00A95268">
        <w:rPr>
          <w:rFonts w:ascii="Times New Roman" w:hAnsi="Times New Roman" w:cs="Times New Roman"/>
          <w:sz w:val="28"/>
          <w:szCs w:val="28"/>
          <w:lang w:val="en-US"/>
        </w:rPr>
        <w:t xml:space="preserve"> is</w:t>
      </w:r>
      <w:r w:rsidRPr="00A95268">
        <w:rPr>
          <w:rFonts w:ascii="Times New Roman" w:hAnsi="Times New Roman" w:cs="Times New Roman"/>
          <w:sz w:val="28"/>
          <w:szCs w:val="28"/>
          <w:lang w:val="en-US"/>
        </w:rPr>
        <w:t xml:space="preserve"> one of the promising sorbent</w:t>
      </w:r>
      <w:r w:rsidR="00423F1F" w:rsidRPr="00A95268">
        <w:rPr>
          <w:rFonts w:ascii="Times New Roman" w:hAnsi="Times New Roman" w:cs="Times New Roman"/>
          <w:sz w:val="28"/>
          <w:szCs w:val="28"/>
          <w:lang w:val="en-US"/>
        </w:rPr>
        <w:t>s</w:t>
      </w:r>
      <w:r w:rsidRPr="00A95268">
        <w:rPr>
          <w:rFonts w:ascii="Times New Roman" w:hAnsi="Times New Roman" w:cs="Times New Roman"/>
          <w:sz w:val="28"/>
          <w:szCs w:val="28"/>
          <w:lang w:val="en-US"/>
        </w:rPr>
        <w:t xml:space="preserve"> for gas sorption within the class of </w:t>
      </w:r>
      <w:r w:rsidR="00423F1F" w:rsidRPr="00A95268">
        <w:rPr>
          <w:rFonts w:ascii="Times New Roman" w:hAnsi="Times New Roman" w:cs="Times New Roman"/>
          <w:sz w:val="28"/>
          <w:szCs w:val="28"/>
          <w:lang w:val="en-US"/>
        </w:rPr>
        <w:t>graphite</w:t>
      </w:r>
      <w:r w:rsidRPr="00A95268">
        <w:rPr>
          <w:rFonts w:ascii="Times New Roman" w:hAnsi="Times New Roman" w:cs="Times New Roman"/>
          <w:sz w:val="28"/>
          <w:szCs w:val="28"/>
          <w:lang w:val="en-US"/>
        </w:rPr>
        <w:t xml:space="preserve">/graphene-based adsorbents. </w:t>
      </w:r>
    </w:p>
    <w:p w14:paraId="2C2D7295"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L. She et al. in [106] synthesized mesoporous MgO/carbon nanocomposites via the simple one-pot assembly of triblock copolymer F127, resol, and magnesium nitrate, followed by thermal curing and carbonization. In [106] the synthesis of ordered mesoporous MgO/carbon nanocomposites with cubic symmetry has been reported. The obtained material exhibiting strong basic superficial properties can be a candidate for selective adsorption and catalysis. The method of synthesis reported in [106] can be a valuable way for the design and synthesis of other types of mesoporous nanocomposite materials.</w:t>
      </w:r>
    </w:p>
    <w:p w14:paraId="669177E6" w14:textId="77777777" w:rsidR="008011D7" w:rsidRPr="00A95268" w:rsidRDefault="008011D7" w:rsidP="008011D7">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Nitrogen-doped polypyrrole-based porous carbons obtained in [107] exhibited good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uptake capacity in standard conditions (1bar, 25 °C): 2.7-3.9 mmol/g. The presence of a narrow microporosity together with a high density of N-containing basic groups are responsible for this high sorption ability. These nitrogen-doped polypyrrole-based porous carbons also show a high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adsorption rate, a good selectivity for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-N</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separation and they can be easily regenerated.</w:t>
      </w:r>
    </w:p>
    <w:p w14:paraId="75B18E1D" w14:textId="6ADA2307" w:rsidR="00C87416" w:rsidRPr="00A95268" w:rsidRDefault="00C87416" w:rsidP="00D142CD">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lastRenderedPageBreak/>
        <w:t>Rich nitrogen-doped ordered mesoporous carbon for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w:t>
      </w:r>
      <w:r w:rsidR="008011D7" w:rsidRPr="00A95268">
        <w:rPr>
          <w:rFonts w:ascii="Times New Roman" w:hAnsi="Times New Roman" w:cs="Times New Roman"/>
          <w:sz w:val="28"/>
          <w:szCs w:val="28"/>
          <w:lang w:val="en-US"/>
        </w:rPr>
        <w:t>adsorption was obtained by [108</w:t>
      </w:r>
      <w:r w:rsidRPr="00A95268">
        <w:rPr>
          <w:rFonts w:ascii="Times New Roman" w:hAnsi="Times New Roman" w:cs="Times New Roman"/>
          <w:sz w:val="28"/>
          <w:szCs w:val="28"/>
          <w:lang w:val="en-US"/>
        </w:rPr>
        <w:t>] in accordance</w:t>
      </w:r>
      <w:r w:rsidR="00423F1F" w:rsidRPr="00A95268">
        <w:rPr>
          <w:rFonts w:ascii="Times New Roman" w:hAnsi="Times New Roman" w:cs="Times New Roman"/>
          <w:sz w:val="28"/>
          <w:szCs w:val="28"/>
          <w:lang w:val="en-US"/>
        </w:rPr>
        <w:t xml:space="preserve"> with</w:t>
      </w:r>
      <w:r w:rsidRPr="00A95268">
        <w:rPr>
          <w:rFonts w:ascii="Times New Roman" w:hAnsi="Times New Roman" w:cs="Times New Roman"/>
          <w:sz w:val="28"/>
          <w:szCs w:val="28"/>
          <w:lang w:val="en-US"/>
        </w:rPr>
        <w:t xml:space="preserve"> the synthetic process reported in Figure 6. </w:t>
      </w:r>
      <w:r w:rsidR="00D142CD" w:rsidRPr="00A95268">
        <w:rPr>
          <w:rFonts w:ascii="Times New Roman" w:hAnsi="Times New Roman" w:cs="Times New Roman"/>
          <w:sz w:val="28"/>
          <w:szCs w:val="28"/>
          <w:lang w:val="en-US"/>
        </w:rPr>
        <w:t xml:space="preserve">Process of sorbent synthesis presented formation of bridge between resol molecules and commercial F127 due to electrostatic interactions during evaporation-induced self-assembly process- EISA process. Pyrolysis provided at 600 °C in nitrogen atmosphere for carbonization, dicyandiamide assure closed N species, whereas resol formed a stable framework, </w:t>
      </w:r>
      <w:r w:rsidR="00C77F32" w:rsidRPr="00A95268">
        <w:rPr>
          <w:rFonts w:ascii="Times New Roman" w:hAnsi="Times New Roman" w:cs="Times New Roman"/>
          <w:sz w:val="28"/>
          <w:szCs w:val="28"/>
          <w:lang w:val="en-US"/>
        </w:rPr>
        <w:t xml:space="preserve">which guarantees ordered synthesis </w:t>
      </w:r>
      <w:r w:rsidR="00D142CD" w:rsidRPr="00A95268">
        <w:rPr>
          <w:rFonts w:ascii="Times New Roman" w:hAnsi="Times New Roman" w:cs="Times New Roman"/>
          <w:sz w:val="28"/>
          <w:szCs w:val="28"/>
          <w:lang w:val="en-US"/>
        </w:rPr>
        <w:t>N</w:t>
      </w:r>
      <w:r w:rsidR="00D142CD" w:rsidRPr="00A95268">
        <w:rPr>
          <w:rFonts w:ascii="Times New Roman" w:hAnsi="Times New Roman" w:cs="Times New Roman"/>
          <w:sz w:val="28"/>
          <w:szCs w:val="28"/>
          <w:lang w:val="en-US"/>
        </w:rPr>
        <w:noBreakHyphen/>
        <w:t xml:space="preserve">doped mesoporous carbons. </w:t>
      </w:r>
      <w:r w:rsidR="002D07EE" w:rsidRPr="00A95268">
        <w:rPr>
          <w:rFonts w:ascii="Times New Roman" w:hAnsi="Times New Roman" w:cs="Times New Roman"/>
          <w:sz w:val="28"/>
          <w:szCs w:val="28"/>
          <w:lang w:val="en-US"/>
        </w:rPr>
        <w:t>This material exhibited unique structural features as high specific surface area</w:t>
      </w:r>
      <w:r w:rsidR="003B6D7F" w:rsidRPr="00A95268">
        <w:rPr>
          <w:rFonts w:ascii="Times New Roman" w:hAnsi="Times New Roman" w:cs="Times New Roman"/>
          <w:sz w:val="28"/>
          <w:szCs w:val="28"/>
          <w:lang w:val="en-US"/>
        </w:rPr>
        <w:t xml:space="preserve"> and N-content, and high CO</w:t>
      </w:r>
      <w:r w:rsidR="003B6D7F" w:rsidRPr="00871CA8">
        <w:rPr>
          <w:rFonts w:ascii="Times New Roman" w:hAnsi="Times New Roman" w:cs="Times New Roman"/>
          <w:sz w:val="28"/>
          <w:szCs w:val="28"/>
          <w:vertAlign w:val="subscript"/>
          <w:lang w:val="en-US"/>
        </w:rPr>
        <w:t>2</w:t>
      </w:r>
      <w:r w:rsidR="003B6D7F" w:rsidRPr="00A95268">
        <w:rPr>
          <w:rFonts w:ascii="Times New Roman" w:hAnsi="Times New Roman" w:cs="Times New Roman"/>
          <w:sz w:val="28"/>
          <w:szCs w:val="28"/>
          <w:lang w:val="en-US"/>
        </w:rPr>
        <w:t xml:space="preserve"> uptakes (2.8-3.2 mmol/g) at standart ambient conditions (air, 25</w:t>
      </w:r>
      <w:r w:rsidR="002606E9" w:rsidRPr="002606E9">
        <w:rPr>
          <w:rFonts w:ascii="Times New Roman" w:hAnsi="Times New Roman" w:cs="Times New Roman"/>
          <w:sz w:val="28"/>
          <w:szCs w:val="28"/>
          <w:lang w:val="en-US"/>
        </w:rPr>
        <w:t> </w:t>
      </w:r>
      <w:r w:rsidR="002606E9">
        <w:rPr>
          <w:rFonts w:ascii="Cambria Math" w:hAnsi="Cambria Math" w:cs="Cambria Math"/>
          <w:sz w:val="28"/>
          <w:szCs w:val="28"/>
          <w:lang w:val="en-US"/>
        </w:rPr>
        <w:t>°</w:t>
      </w:r>
      <w:r w:rsidR="003B6D7F" w:rsidRPr="00A95268">
        <w:rPr>
          <w:rFonts w:ascii="Times New Roman" w:hAnsi="Times New Roman" w:cs="Times New Roman"/>
          <w:sz w:val="28"/>
          <w:szCs w:val="28"/>
          <w:lang w:val="en-US"/>
        </w:rPr>
        <w:t>C and 1.0 bar)</w:t>
      </w:r>
      <w:r w:rsidR="00C77F32" w:rsidRPr="00A95268">
        <w:rPr>
          <w:rFonts w:ascii="Times New Roman" w:hAnsi="Times New Roman" w:cs="Times New Roman"/>
          <w:sz w:val="28"/>
          <w:szCs w:val="28"/>
          <w:lang w:val="en-US"/>
        </w:rPr>
        <w:t>. This material is</w:t>
      </w:r>
      <w:r w:rsidR="004B2312" w:rsidRPr="00A95268">
        <w:rPr>
          <w:rFonts w:ascii="Times New Roman" w:hAnsi="Times New Roman" w:cs="Times New Roman"/>
          <w:sz w:val="28"/>
          <w:szCs w:val="28"/>
          <w:lang w:val="en-US"/>
        </w:rPr>
        <w:t xml:space="preserve"> effective in adsorption</w:t>
      </w:r>
      <w:r w:rsidR="00C77F32" w:rsidRPr="00A95268">
        <w:rPr>
          <w:rFonts w:ascii="Times New Roman" w:hAnsi="Times New Roman" w:cs="Times New Roman"/>
          <w:sz w:val="28"/>
          <w:szCs w:val="28"/>
          <w:lang w:val="en-US"/>
        </w:rPr>
        <w:t xml:space="preserve"> </w:t>
      </w:r>
      <w:r w:rsidR="004B2312" w:rsidRPr="00A95268">
        <w:rPr>
          <w:rFonts w:ascii="Times New Roman" w:hAnsi="Times New Roman" w:cs="Times New Roman"/>
          <w:sz w:val="28"/>
          <w:szCs w:val="28"/>
          <w:lang w:val="en-US"/>
        </w:rPr>
        <w:t xml:space="preserve">of gases </w:t>
      </w:r>
      <w:r w:rsidR="00C77F32" w:rsidRPr="00A95268">
        <w:rPr>
          <w:rFonts w:ascii="Times New Roman" w:hAnsi="Times New Roman" w:cs="Times New Roman"/>
          <w:sz w:val="28"/>
          <w:szCs w:val="28"/>
          <w:lang w:val="en-US"/>
        </w:rPr>
        <w:t xml:space="preserve">in comparison with commercial activated carbons </w:t>
      </w:r>
      <w:r w:rsidR="004B2312" w:rsidRPr="00A95268">
        <w:rPr>
          <w:rFonts w:ascii="Times New Roman" w:hAnsi="Times New Roman" w:cs="Times New Roman"/>
          <w:sz w:val="28"/>
          <w:szCs w:val="28"/>
          <w:lang w:val="en-US"/>
        </w:rPr>
        <w:t>(</w:t>
      </w:r>
      <w:r w:rsidR="00C77F32" w:rsidRPr="00A95268">
        <w:rPr>
          <w:rFonts w:ascii="Times New Roman" w:hAnsi="Times New Roman" w:cs="Times New Roman"/>
          <w:sz w:val="28"/>
          <w:szCs w:val="28"/>
          <w:lang w:val="en-US"/>
        </w:rPr>
        <w:t>with surface area of more than 2000 m</w:t>
      </w:r>
      <w:r w:rsidR="00C77F32" w:rsidRPr="00A95268">
        <w:rPr>
          <w:rFonts w:ascii="Times New Roman" w:hAnsi="Times New Roman" w:cs="Times New Roman"/>
          <w:sz w:val="28"/>
          <w:szCs w:val="28"/>
          <w:vertAlign w:val="superscript"/>
          <w:lang w:val="en-US"/>
        </w:rPr>
        <w:t>2</w:t>
      </w:r>
      <w:r w:rsidR="00C77F32" w:rsidRPr="00A95268">
        <w:rPr>
          <w:rFonts w:ascii="Times New Roman" w:hAnsi="Times New Roman" w:cs="Times New Roman"/>
          <w:sz w:val="28"/>
          <w:szCs w:val="28"/>
          <w:lang w:val="en-US"/>
        </w:rPr>
        <w:t>/g</w:t>
      </w:r>
      <w:r w:rsidR="004B2312" w:rsidRPr="00A95268">
        <w:rPr>
          <w:rFonts w:ascii="Times New Roman" w:hAnsi="Times New Roman" w:cs="Times New Roman"/>
          <w:sz w:val="28"/>
          <w:szCs w:val="28"/>
          <w:lang w:val="en-US"/>
        </w:rPr>
        <w:t>)</w:t>
      </w:r>
      <w:r w:rsidR="00C77F32" w:rsidRPr="00A95268">
        <w:rPr>
          <w:rFonts w:ascii="Times New Roman" w:hAnsi="Times New Roman" w:cs="Times New Roman"/>
          <w:sz w:val="28"/>
          <w:szCs w:val="28"/>
          <w:lang w:val="en-US"/>
        </w:rPr>
        <w:t xml:space="preserve"> and specific surface area for N</w:t>
      </w:r>
      <w:r w:rsidR="00C77F32" w:rsidRPr="00A95268">
        <w:rPr>
          <w:rFonts w:ascii="Times New Roman" w:hAnsi="Times New Roman" w:cs="Times New Roman"/>
          <w:sz w:val="28"/>
          <w:szCs w:val="28"/>
          <w:lang w:val="en-US"/>
        </w:rPr>
        <w:noBreakHyphen/>
        <w:t>doped mesoporous carbons is approximately 537 m</w:t>
      </w:r>
      <w:r w:rsidR="00C77F32" w:rsidRPr="00A95268">
        <w:rPr>
          <w:rFonts w:ascii="Times New Roman" w:hAnsi="Times New Roman" w:cs="Times New Roman"/>
          <w:sz w:val="28"/>
          <w:szCs w:val="28"/>
          <w:vertAlign w:val="superscript"/>
          <w:lang w:val="en-US"/>
        </w:rPr>
        <w:t>2</w:t>
      </w:r>
      <w:r w:rsidR="00C77F32" w:rsidRPr="00A95268">
        <w:rPr>
          <w:rFonts w:ascii="Times New Roman" w:hAnsi="Times New Roman" w:cs="Times New Roman"/>
          <w:sz w:val="28"/>
          <w:szCs w:val="28"/>
          <w:lang w:val="en-US"/>
        </w:rPr>
        <w:t>/g</w:t>
      </w:r>
      <w:r w:rsidR="004B2312" w:rsidRPr="00A95268">
        <w:rPr>
          <w:rFonts w:ascii="Times New Roman" w:hAnsi="Times New Roman" w:cs="Times New Roman"/>
          <w:sz w:val="28"/>
          <w:szCs w:val="28"/>
          <w:lang w:val="en-US"/>
        </w:rPr>
        <w:t>.</w:t>
      </w:r>
      <w:r w:rsidR="00C77F32" w:rsidRPr="00A95268">
        <w:rPr>
          <w:rFonts w:ascii="Times New Roman" w:hAnsi="Times New Roman" w:cs="Times New Roman"/>
          <w:sz w:val="28"/>
          <w:szCs w:val="28"/>
          <w:lang w:val="en-US"/>
        </w:rPr>
        <w:t xml:space="preserve"> Prepared materials indicated higher selectivity in CO</w:t>
      </w:r>
      <w:r w:rsidR="00C77F32" w:rsidRPr="00A95268">
        <w:rPr>
          <w:rFonts w:ascii="Times New Roman" w:hAnsi="Times New Roman" w:cs="Times New Roman"/>
          <w:sz w:val="28"/>
          <w:szCs w:val="28"/>
          <w:vertAlign w:val="subscript"/>
          <w:lang w:val="en-US"/>
        </w:rPr>
        <w:t>2</w:t>
      </w:r>
      <w:r w:rsidR="00C77F32" w:rsidRPr="00A95268">
        <w:rPr>
          <w:rFonts w:ascii="Times New Roman" w:hAnsi="Times New Roman" w:cs="Times New Roman"/>
          <w:sz w:val="28"/>
          <w:szCs w:val="28"/>
          <w:lang w:val="en-US"/>
        </w:rPr>
        <w:t>/N</w:t>
      </w:r>
      <w:r w:rsidR="00C77F32" w:rsidRPr="00A95268">
        <w:rPr>
          <w:rFonts w:ascii="Times New Roman" w:hAnsi="Times New Roman" w:cs="Times New Roman"/>
          <w:sz w:val="28"/>
          <w:szCs w:val="28"/>
          <w:vertAlign w:val="subscript"/>
          <w:lang w:val="en-US"/>
        </w:rPr>
        <w:t>2</w:t>
      </w:r>
      <w:r w:rsidR="004B2312" w:rsidRPr="00A95268">
        <w:rPr>
          <w:rFonts w:ascii="Times New Roman" w:hAnsi="Times New Roman" w:cs="Times New Roman"/>
          <w:sz w:val="28"/>
          <w:szCs w:val="28"/>
          <w:lang w:val="en-US"/>
        </w:rPr>
        <w:t>, moreover</w:t>
      </w:r>
      <w:r w:rsidR="00F34924">
        <w:rPr>
          <w:rFonts w:ascii="Times New Roman" w:hAnsi="Times New Roman" w:cs="Times New Roman"/>
          <w:sz w:val="28"/>
          <w:szCs w:val="28"/>
          <w:lang w:val="en-US"/>
        </w:rPr>
        <w:t xml:space="preserve"> the</w:t>
      </w:r>
      <w:r w:rsidR="004B2312" w:rsidRPr="00A95268">
        <w:rPr>
          <w:rFonts w:ascii="Times New Roman" w:hAnsi="Times New Roman" w:cs="Times New Roman"/>
          <w:sz w:val="28"/>
          <w:szCs w:val="28"/>
          <w:lang w:val="en-US"/>
        </w:rPr>
        <w:t xml:space="preserve"> f</w:t>
      </w:r>
      <w:r w:rsidR="00F34924">
        <w:rPr>
          <w:rFonts w:ascii="Times New Roman" w:hAnsi="Times New Roman" w:cs="Times New Roman"/>
          <w:sz w:val="28"/>
          <w:szCs w:val="28"/>
          <w:lang w:val="en-US"/>
        </w:rPr>
        <w:t>ollowing activation of material</w:t>
      </w:r>
      <w:r w:rsidR="004B2312" w:rsidRPr="00A95268">
        <w:rPr>
          <w:rFonts w:ascii="Times New Roman" w:hAnsi="Times New Roman" w:cs="Times New Roman"/>
          <w:sz w:val="28"/>
          <w:szCs w:val="28"/>
          <w:lang w:val="en-US"/>
        </w:rPr>
        <w:t xml:space="preserve"> show</w:t>
      </w:r>
      <w:r w:rsidR="00F34924">
        <w:rPr>
          <w:rFonts w:ascii="Times New Roman" w:hAnsi="Times New Roman" w:cs="Times New Roman"/>
          <w:sz w:val="28"/>
          <w:szCs w:val="28"/>
          <w:lang w:val="en-US"/>
        </w:rPr>
        <w:t>s</w:t>
      </w:r>
      <w:r w:rsidR="004B2312" w:rsidRPr="00A95268">
        <w:rPr>
          <w:rFonts w:ascii="Times New Roman" w:hAnsi="Times New Roman" w:cs="Times New Roman"/>
          <w:sz w:val="28"/>
          <w:szCs w:val="28"/>
          <w:lang w:val="en-US"/>
        </w:rPr>
        <w:t xml:space="preserve"> increasing of CO</w:t>
      </w:r>
      <w:r w:rsidR="004B2312" w:rsidRPr="00A95268">
        <w:rPr>
          <w:rFonts w:ascii="Times New Roman" w:hAnsi="Times New Roman" w:cs="Times New Roman"/>
          <w:sz w:val="28"/>
          <w:szCs w:val="28"/>
          <w:vertAlign w:val="subscript"/>
          <w:lang w:val="en-US"/>
        </w:rPr>
        <w:t>2</w:t>
      </w:r>
      <w:r w:rsidR="004B2312" w:rsidRPr="00A95268">
        <w:rPr>
          <w:rFonts w:ascii="Times New Roman" w:hAnsi="Times New Roman" w:cs="Times New Roman"/>
          <w:sz w:val="28"/>
          <w:szCs w:val="28"/>
          <w:lang w:val="en-US"/>
        </w:rPr>
        <w:t xml:space="preserve"> uptake capacity up to 4.2 mmol/g at 10</w:t>
      </w:r>
      <w:r w:rsidR="00A442E4" w:rsidRPr="00A442E4">
        <w:rPr>
          <w:rFonts w:ascii="Times New Roman" w:hAnsi="Times New Roman" w:cs="Times New Roman"/>
          <w:sz w:val="28"/>
          <w:szCs w:val="28"/>
          <w:lang w:val="en-US"/>
        </w:rPr>
        <w:t xml:space="preserve"> </w:t>
      </w:r>
      <w:r w:rsidR="00A442E4">
        <w:rPr>
          <w:rFonts w:ascii="Cambria Math" w:hAnsi="Cambria Math" w:cs="Cambria Math"/>
          <w:sz w:val="28"/>
          <w:szCs w:val="28"/>
          <w:lang w:val="en-US"/>
        </w:rPr>
        <w:t>°</w:t>
      </w:r>
      <w:r w:rsidR="004B2312" w:rsidRPr="00A95268">
        <w:rPr>
          <w:rFonts w:ascii="Times New Roman" w:hAnsi="Times New Roman" w:cs="Times New Roman"/>
          <w:sz w:val="28"/>
          <w:szCs w:val="28"/>
          <w:lang w:val="en-US"/>
        </w:rPr>
        <w:t xml:space="preserve">C. </w:t>
      </w:r>
      <w:r w:rsidR="00F34924">
        <w:rPr>
          <w:rFonts w:ascii="Times New Roman" w:hAnsi="Times New Roman" w:cs="Times New Roman"/>
          <w:sz w:val="28"/>
          <w:szCs w:val="28"/>
          <w:lang w:val="en-US"/>
        </w:rPr>
        <w:t>It was n</w:t>
      </w:r>
      <w:r w:rsidR="004B2312" w:rsidRPr="00A95268">
        <w:rPr>
          <w:rFonts w:ascii="Times New Roman" w:hAnsi="Times New Roman" w:cs="Times New Roman"/>
          <w:sz w:val="28"/>
          <w:szCs w:val="28"/>
          <w:lang w:val="en-US"/>
        </w:rPr>
        <w:t>oticed that further growth of temperature leads to lower CO</w:t>
      </w:r>
      <w:r w:rsidR="004B2312" w:rsidRPr="00A95268">
        <w:rPr>
          <w:rFonts w:ascii="Times New Roman" w:hAnsi="Times New Roman" w:cs="Times New Roman"/>
          <w:sz w:val="28"/>
          <w:szCs w:val="28"/>
          <w:vertAlign w:val="subscript"/>
          <w:lang w:val="en-US"/>
        </w:rPr>
        <w:t>2</w:t>
      </w:r>
      <w:r w:rsidR="004B2312" w:rsidRPr="00A95268">
        <w:rPr>
          <w:rFonts w:ascii="Times New Roman" w:hAnsi="Times New Roman" w:cs="Times New Roman"/>
          <w:sz w:val="28"/>
          <w:szCs w:val="28"/>
          <w:lang w:val="en-US"/>
        </w:rPr>
        <w:t xml:space="preserve"> adsorption capacity.</w:t>
      </w:r>
    </w:p>
    <w:p w14:paraId="37A5ED64" w14:textId="77777777" w:rsidR="004B2312" w:rsidRPr="00A95268" w:rsidRDefault="004B2312" w:rsidP="00D142CD">
      <w:pPr>
        <w:spacing w:after="0" w:line="240" w:lineRule="auto"/>
        <w:ind w:firstLine="567"/>
        <w:jc w:val="both"/>
        <w:rPr>
          <w:rFonts w:ascii="Times New Roman" w:hAnsi="Times New Roman" w:cs="Times New Roman"/>
          <w:sz w:val="28"/>
          <w:szCs w:val="28"/>
          <w:lang w:val="en-US"/>
        </w:rPr>
      </w:pPr>
    </w:p>
    <w:p w14:paraId="7390DCBB" w14:textId="77777777" w:rsidR="00C87416" w:rsidRPr="00A95268" w:rsidRDefault="00C87416" w:rsidP="00346306">
      <w:pPr>
        <w:spacing w:after="0" w:line="240" w:lineRule="auto"/>
        <w:jc w:val="center"/>
        <w:rPr>
          <w:rFonts w:ascii="Times New Roman" w:hAnsi="Times New Roman" w:cs="Times New Roman"/>
          <w:sz w:val="28"/>
          <w:szCs w:val="28"/>
          <w:lang w:val="en-US"/>
        </w:rPr>
      </w:pPr>
      <w:r w:rsidRPr="00A95268">
        <w:rPr>
          <w:rFonts w:ascii="Times New Roman" w:hAnsi="Times New Roman" w:cs="Times New Roman"/>
          <w:noProof/>
          <w:sz w:val="28"/>
          <w:szCs w:val="28"/>
          <w:lang w:val="ru-RU" w:eastAsia="ru-RU"/>
        </w:rPr>
        <w:drawing>
          <wp:inline distT="0" distB="0" distL="0" distR="0" wp14:anchorId="7BA6AFD4" wp14:editId="57A7AE5D">
            <wp:extent cx="5746998" cy="3785190"/>
            <wp:effectExtent l="0" t="0" r="635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3819" cy="3789683"/>
                    </a:xfrm>
                    <a:prstGeom prst="rect">
                      <a:avLst/>
                    </a:prstGeom>
                    <a:noFill/>
                    <a:ln>
                      <a:noFill/>
                    </a:ln>
                  </pic:spPr>
                </pic:pic>
              </a:graphicData>
            </a:graphic>
          </wp:inline>
        </w:drawing>
      </w:r>
    </w:p>
    <w:p w14:paraId="1770F61C" w14:textId="77777777" w:rsidR="00C87416" w:rsidRPr="00A95268" w:rsidRDefault="00C87416" w:rsidP="00C87416">
      <w:pPr>
        <w:spacing w:after="0" w:line="240" w:lineRule="auto"/>
        <w:jc w:val="both"/>
        <w:rPr>
          <w:rFonts w:ascii="Times New Roman" w:hAnsi="Times New Roman" w:cs="Times New Roman"/>
          <w:sz w:val="28"/>
          <w:szCs w:val="28"/>
          <w:lang w:val="en-US"/>
        </w:rPr>
      </w:pPr>
    </w:p>
    <w:p w14:paraId="639E5388" w14:textId="77777777" w:rsidR="00C87416" w:rsidRPr="00A95268" w:rsidRDefault="00C87416" w:rsidP="00346306">
      <w:pPr>
        <w:spacing w:after="0" w:line="240" w:lineRule="auto"/>
        <w:jc w:val="center"/>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Figure 6 </w:t>
      </w:r>
      <w:r w:rsidRPr="00A95268">
        <w:rPr>
          <w:rFonts w:ascii="Times New Roman" w:hAnsi="Times New Roman" w:cs="Times New Roman"/>
          <w:spacing w:val="2"/>
          <w:sz w:val="28"/>
          <w:szCs w:val="28"/>
          <w:lang w:val="en-US"/>
        </w:rPr>
        <w:t xml:space="preserve">– The synthetic approach used for the production of </w:t>
      </w:r>
      <w:r w:rsidRPr="00A95268">
        <w:rPr>
          <w:rFonts w:ascii="Times New Roman" w:hAnsi="Times New Roman" w:cs="Times New Roman"/>
          <w:sz w:val="28"/>
          <w:szCs w:val="28"/>
          <w:lang w:val="en-US"/>
        </w:rPr>
        <w:t>ordered nitrogen-doped mesoporous carbon based on a one-pot assembly method using dicyandiamide</w:t>
      </w:r>
      <w:r w:rsidR="008011D7" w:rsidRPr="00A95268">
        <w:rPr>
          <w:rFonts w:ascii="Times New Roman" w:hAnsi="Times New Roman" w:cs="Times New Roman"/>
          <w:sz w:val="28"/>
          <w:szCs w:val="28"/>
          <w:lang w:val="en-US"/>
        </w:rPr>
        <w:t>. Adapted from [108</w:t>
      </w:r>
      <w:r w:rsidRPr="00A95268">
        <w:rPr>
          <w:rFonts w:ascii="Times New Roman" w:hAnsi="Times New Roman" w:cs="Times New Roman"/>
          <w:sz w:val="28"/>
          <w:szCs w:val="28"/>
          <w:lang w:val="en-US"/>
        </w:rPr>
        <w:t>]</w:t>
      </w:r>
    </w:p>
    <w:p w14:paraId="7213A8CF" w14:textId="77777777" w:rsidR="00346306" w:rsidRDefault="00346306" w:rsidP="00C87416">
      <w:pPr>
        <w:spacing w:after="0" w:line="240" w:lineRule="auto"/>
        <w:ind w:firstLine="567"/>
        <w:jc w:val="both"/>
        <w:rPr>
          <w:rFonts w:ascii="Times New Roman" w:hAnsi="Times New Roman" w:cs="Times New Roman"/>
          <w:sz w:val="28"/>
          <w:szCs w:val="28"/>
          <w:lang w:val="en-US"/>
        </w:rPr>
      </w:pPr>
    </w:p>
    <w:p w14:paraId="6E32E907"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The study of nanocomposite materials based on carbon modified by amino groups has become widespread in the global scientific community. The effectiveness of these sorbents for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sorption is known from the beginning of the search about possible solutions to prevent</w:t>
      </w:r>
      <w:r w:rsidR="00423F1F" w:rsidRPr="00A95268">
        <w:rPr>
          <w:rFonts w:ascii="Times New Roman" w:hAnsi="Times New Roman" w:cs="Times New Roman"/>
          <w:sz w:val="28"/>
          <w:szCs w:val="28"/>
          <w:lang w:val="en-US"/>
        </w:rPr>
        <w:t xml:space="preserve"> the</w:t>
      </w:r>
      <w:r w:rsidRPr="00A95268">
        <w:rPr>
          <w:rFonts w:ascii="Times New Roman" w:hAnsi="Times New Roman" w:cs="Times New Roman"/>
          <w:sz w:val="28"/>
          <w:szCs w:val="28"/>
          <w:lang w:val="en-US"/>
        </w:rPr>
        <w:t xml:space="preserve"> increasing influence of carbon dioxide to the atmosphere. </w:t>
      </w:r>
    </w:p>
    <w:p w14:paraId="3222A8D4" w14:textId="2D6E1AD2"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lastRenderedPageBreak/>
        <w:t>Qing et al. [109] developed a solid amine adsorbent based on commercially available multi-walled CNTs (the length of CNTs was in</w:t>
      </w:r>
      <w:r w:rsidR="005459C3" w:rsidRPr="00A95268">
        <w:rPr>
          <w:rFonts w:ascii="Times New Roman" w:hAnsi="Times New Roman" w:cs="Times New Roman"/>
          <w:sz w:val="28"/>
          <w:szCs w:val="28"/>
          <w:lang w:val="en-US"/>
        </w:rPr>
        <w:t xml:space="preserve"> the</w:t>
      </w:r>
      <w:r w:rsidRPr="00A95268">
        <w:rPr>
          <w:rFonts w:ascii="Times New Roman" w:hAnsi="Times New Roman" w:cs="Times New Roman"/>
          <w:sz w:val="28"/>
          <w:szCs w:val="28"/>
          <w:lang w:val="en-US"/>
        </w:rPr>
        <w:t xml:space="preserve"> range </w:t>
      </w:r>
      <w:r w:rsidR="00F34924">
        <w:rPr>
          <w:rFonts w:ascii="Times New Roman" w:hAnsi="Times New Roman" w:cs="Times New Roman"/>
          <w:sz w:val="28"/>
          <w:szCs w:val="28"/>
          <w:lang w:val="en-US"/>
        </w:rPr>
        <w:t xml:space="preserve">of </w:t>
      </w:r>
      <w:r w:rsidRPr="00A95268">
        <w:rPr>
          <w:rFonts w:ascii="Times New Roman" w:hAnsi="Times New Roman" w:cs="Times New Roman"/>
          <w:sz w:val="28"/>
          <w:szCs w:val="28"/>
          <w:lang w:val="en-US"/>
        </w:rPr>
        <w:t xml:space="preserve">10-20 </w:t>
      </w:r>
      <w:r w:rsidRPr="00A95268">
        <w:rPr>
          <w:rFonts w:ascii="Times New Roman" w:hAnsi="Times New Roman" w:cs="Times New Roman"/>
          <w:sz w:val="28"/>
          <w:szCs w:val="28"/>
        </w:rPr>
        <w:t>μ</w:t>
      </w:r>
      <w:r w:rsidRPr="00A95268">
        <w:rPr>
          <w:rFonts w:ascii="Times New Roman" w:hAnsi="Times New Roman" w:cs="Times New Roman"/>
          <w:sz w:val="28"/>
          <w:szCs w:val="28"/>
          <w:lang w:val="en-US"/>
        </w:rPr>
        <w:t>m, and the content of amorphous carbon in CNTs was less than 1.5 wt %) impregnated with tetraethylenepentamine by wet impregnation. The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uptake capacity was measured by monitoring online the concentration of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through a gas chromatograph connected directly to the adsorption column outlet. </w:t>
      </w:r>
      <w:r w:rsidR="005459C3" w:rsidRPr="00A95268">
        <w:rPr>
          <w:rFonts w:ascii="Times New Roman" w:hAnsi="Times New Roman" w:cs="Times New Roman"/>
          <w:sz w:val="28"/>
          <w:szCs w:val="28"/>
          <w:lang w:val="en-US"/>
        </w:rPr>
        <w:t>The s</w:t>
      </w:r>
      <w:r w:rsidRPr="00A95268">
        <w:rPr>
          <w:rFonts w:ascii="Times New Roman" w:hAnsi="Times New Roman" w:cs="Times New Roman"/>
          <w:sz w:val="28"/>
          <w:szCs w:val="28"/>
          <w:lang w:val="en-US"/>
        </w:rPr>
        <w:t>urface area of the obtained samples after impregnating with tetraethylenepentamine decreased from 87.03 m</w:t>
      </w:r>
      <w:r w:rsidRPr="00A95268">
        <w:rPr>
          <w:rFonts w:ascii="Times New Roman" w:hAnsi="Times New Roman" w:cs="Times New Roman"/>
          <w:sz w:val="28"/>
          <w:szCs w:val="28"/>
          <w:vertAlign w:val="superscript"/>
          <w:lang w:val="en-US"/>
        </w:rPr>
        <w:t>2</w:t>
      </w:r>
      <w:r w:rsidR="008011D7" w:rsidRPr="00A95268">
        <w:rPr>
          <w:rFonts w:ascii="Times New Roman" w:hAnsi="Times New Roman" w:cs="Times New Roman"/>
          <w:sz w:val="28"/>
          <w:szCs w:val="28"/>
          <w:lang w:val="en-US"/>
        </w:rPr>
        <w:t>/</w:t>
      </w:r>
      <w:r w:rsidRPr="00A95268">
        <w:rPr>
          <w:rFonts w:ascii="Times New Roman" w:hAnsi="Times New Roman" w:cs="Times New Roman"/>
          <w:sz w:val="28"/>
          <w:szCs w:val="28"/>
          <w:lang w:val="en-US"/>
        </w:rPr>
        <w:t>g to 34.31 m</w:t>
      </w:r>
      <w:r w:rsidRPr="00A95268">
        <w:rPr>
          <w:rFonts w:ascii="Times New Roman" w:hAnsi="Times New Roman" w:cs="Times New Roman"/>
          <w:sz w:val="28"/>
          <w:szCs w:val="28"/>
          <w:vertAlign w:val="superscript"/>
          <w:lang w:val="en-US"/>
        </w:rPr>
        <w:t>2</w:t>
      </w:r>
      <w:r w:rsidR="008011D7" w:rsidRPr="00A95268">
        <w:rPr>
          <w:rFonts w:ascii="Times New Roman" w:hAnsi="Times New Roman" w:cs="Times New Roman"/>
          <w:sz w:val="28"/>
          <w:szCs w:val="28"/>
          <w:lang w:val="en-US"/>
        </w:rPr>
        <w:t>/</w:t>
      </w:r>
      <w:r w:rsidRPr="00A95268">
        <w:rPr>
          <w:rFonts w:ascii="Times New Roman" w:hAnsi="Times New Roman" w:cs="Times New Roman"/>
          <w:sz w:val="28"/>
          <w:szCs w:val="28"/>
          <w:lang w:val="en-US"/>
        </w:rPr>
        <w:t>g and lower [109]. The same happens for pore volume and average pore diameter. The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uptake ability of CNTs−tetraethylenepentamine composites could be elevated from 2.97 mmol</w:t>
      </w:r>
      <w:r w:rsidR="008011D7" w:rsidRPr="00A95268">
        <w:rPr>
          <w:rFonts w:ascii="Times New Roman" w:hAnsi="Times New Roman" w:cs="Times New Roman"/>
          <w:sz w:val="28"/>
          <w:szCs w:val="28"/>
          <w:lang w:val="en-US"/>
        </w:rPr>
        <w:t>/</w:t>
      </w:r>
      <w:r w:rsidRPr="00A95268">
        <w:rPr>
          <w:rFonts w:ascii="Times New Roman" w:hAnsi="Times New Roman" w:cs="Times New Roman"/>
          <w:sz w:val="28"/>
          <w:szCs w:val="28"/>
          <w:lang w:val="en-US"/>
        </w:rPr>
        <w:t>g</w:t>
      </w:r>
      <w:r w:rsidR="008011D7" w:rsidRPr="00A95268">
        <w:rPr>
          <w:rFonts w:ascii="Times New Roman" w:hAnsi="Times New Roman" w:cs="Times New Roman"/>
          <w:sz w:val="28"/>
          <w:szCs w:val="28"/>
          <w:vertAlign w:val="superscript"/>
          <w:lang w:val="en-US"/>
        </w:rPr>
        <w:t xml:space="preserve"> </w:t>
      </w:r>
      <w:r w:rsidRPr="00A95268">
        <w:rPr>
          <w:rFonts w:ascii="Times New Roman" w:hAnsi="Times New Roman" w:cs="Times New Roman"/>
          <w:sz w:val="28"/>
          <w:szCs w:val="28"/>
          <w:lang w:val="en-US"/>
        </w:rPr>
        <w:t>up to</w:t>
      </w:r>
      <w:r w:rsidRPr="00A95268">
        <w:rPr>
          <w:rFonts w:ascii="Times New Roman" w:hAnsi="Times New Roman" w:cs="Times New Roman"/>
          <w:sz w:val="28"/>
          <w:szCs w:val="28"/>
          <w:vertAlign w:val="superscript"/>
          <w:lang w:val="en-US"/>
        </w:rPr>
        <w:t xml:space="preserve"> </w:t>
      </w:r>
      <w:r w:rsidR="008011D7" w:rsidRPr="00A95268">
        <w:rPr>
          <w:rFonts w:ascii="Times New Roman" w:hAnsi="Times New Roman" w:cs="Times New Roman"/>
          <w:sz w:val="28"/>
          <w:szCs w:val="28"/>
          <w:lang w:val="en-US"/>
        </w:rPr>
        <w:t>3.56 mmol/</w:t>
      </w:r>
      <w:r w:rsidRPr="00A95268">
        <w:rPr>
          <w:rFonts w:ascii="Times New Roman" w:hAnsi="Times New Roman" w:cs="Times New Roman"/>
          <w:sz w:val="28"/>
          <w:szCs w:val="28"/>
          <w:lang w:val="en-US"/>
        </w:rPr>
        <w:t>g</w:t>
      </w:r>
      <w:r w:rsidR="008011D7" w:rsidRPr="00A95268">
        <w:rPr>
          <w:rFonts w:ascii="Times New Roman" w:hAnsi="Times New Roman" w:cs="Times New Roman"/>
          <w:sz w:val="28"/>
          <w:szCs w:val="28"/>
          <w:vertAlign w:val="superscript"/>
          <w:lang w:val="en-US"/>
        </w:rPr>
        <w:t xml:space="preserve"> </w:t>
      </w:r>
      <w:r w:rsidRPr="00A95268">
        <w:rPr>
          <w:rFonts w:ascii="Times New Roman" w:hAnsi="Times New Roman" w:cs="Times New Roman"/>
          <w:sz w:val="28"/>
          <w:szCs w:val="28"/>
          <w:lang w:val="en-US"/>
        </w:rPr>
        <w:t>by increasing the amine loading to 30 wt %. Moreover, the adsorption capacity can grow up to 3.87</w:t>
      </w:r>
      <w:r w:rsidR="008011D7" w:rsidRPr="00A95268">
        <w:rPr>
          <w:rFonts w:ascii="Times New Roman" w:hAnsi="Times New Roman" w:cs="Times New Roman"/>
          <w:sz w:val="28"/>
          <w:szCs w:val="28"/>
          <w:lang w:val="en-US"/>
        </w:rPr>
        <w:t xml:space="preserve"> mmol/</w:t>
      </w:r>
      <w:r w:rsidRPr="00A95268">
        <w:rPr>
          <w:rFonts w:ascii="Times New Roman" w:hAnsi="Times New Roman" w:cs="Times New Roman"/>
          <w:sz w:val="28"/>
          <w:szCs w:val="28"/>
          <w:lang w:val="en-US"/>
        </w:rPr>
        <w:t>g by using moisture (2.0% H</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O). But</w:t>
      </w:r>
      <w:r w:rsidR="005459C3" w:rsidRPr="00A95268">
        <w:rPr>
          <w:rFonts w:ascii="Times New Roman" w:hAnsi="Times New Roman" w:cs="Times New Roman"/>
          <w:sz w:val="28"/>
          <w:szCs w:val="28"/>
          <w:lang w:val="en-US"/>
        </w:rPr>
        <w:t xml:space="preserve"> the</w:t>
      </w:r>
      <w:r w:rsidRPr="00A95268">
        <w:rPr>
          <w:rFonts w:ascii="Times New Roman" w:hAnsi="Times New Roman" w:cs="Times New Roman"/>
          <w:sz w:val="28"/>
          <w:szCs w:val="28"/>
          <w:lang w:val="en-US"/>
        </w:rPr>
        <w:t xml:space="preserve"> further increase of </w:t>
      </w:r>
      <w:r w:rsidR="005459C3" w:rsidRPr="00A95268">
        <w:rPr>
          <w:rFonts w:ascii="Times New Roman" w:hAnsi="Times New Roman" w:cs="Times New Roman"/>
          <w:sz w:val="28"/>
          <w:szCs w:val="28"/>
          <w:lang w:val="en-US"/>
        </w:rPr>
        <w:t>the water vapor led to decreasing in</w:t>
      </w:r>
      <w:r w:rsidRPr="00A95268">
        <w:rPr>
          <w:rFonts w:ascii="Times New Roman" w:hAnsi="Times New Roman" w:cs="Times New Roman"/>
          <w:sz w:val="28"/>
          <w:szCs w:val="28"/>
          <w:lang w:val="en-US"/>
        </w:rPr>
        <w:t xml:space="preserve"> the adsorption capacity.</w:t>
      </w:r>
    </w:p>
    <w:p w14:paraId="76B3AD72"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Graphene oxide chemically modified by ethylenediamine, was crumpled using an aerosol process and encapsulated in TiO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nanoparticles to form core-shell nanostructures [110]. Ethylenediamine played an important role in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adsorption and further in enhancing the overall CO</w:t>
      </w:r>
      <w:r w:rsidRPr="00A95268">
        <w:rPr>
          <w:rFonts w:ascii="Times New Roman" w:hAnsi="Times New Roman" w:cs="Times New Roman"/>
          <w:sz w:val="28"/>
          <w:szCs w:val="28"/>
          <w:vertAlign w:val="subscript"/>
          <w:lang w:val="en-US"/>
        </w:rPr>
        <w:t xml:space="preserve">2 </w:t>
      </w:r>
      <w:r w:rsidRPr="00A95268">
        <w:rPr>
          <w:rFonts w:ascii="Times New Roman" w:hAnsi="Times New Roman" w:cs="Times New Roman"/>
          <w:sz w:val="28"/>
          <w:szCs w:val="28"/>
          <w:lang w:val="en-US"/>
        </w:rPr>
        <w:t>photoreduction. The mechanism was described as follows: ethylenediamine reinforced the uptake capacity by forming alkylammonium carbamate species, the carbamate species were then photoreduced by irradiated TiO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generating CO and regenerating the amine groups [110]. </w:t>
      </w:r>
    </w:p>
    <w:p w14:paraId="6611E5D9" w14:textId="0FA05FA1" w:rsidR="00C87416"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The use of shungite as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adsorbent has also been investigated [111]. </w:t>
      </w:r>
      <w:r w:rsidR="001D4BA6" w:rsidRPr="00A95268">
        <w:rPr>
          <w:rFonts w:ascii="Times New Roman" w:hAnsi="Times New Roman" w:cs="Times New Roman"/>
          <w:sz w:val="28"/>
          <w:szCs w:val="28"/>
          <w:lang w:val="en-US"/>
        </w:rPr>
        <w:t>Shungite</w:t>
      </w:r>
      <w:r w:rsidR="001D4BA6" w:rsidRPr="00A95268" w:rsidDel="0039660F">
        <w:rPr>
          <w:rFonts w:ascii="Times New Roman" w:hAnsi="Times New Roman" w:cs="Times New Roman"/>
          <w:sz w:val="28"/>
          <w:szCs w:val="28"/>
          <w:lang w:val="en-US"/>
        </w:rPr>
        <w:t xml:space="preserve"> </w:t>
      </w:r>
      <w:r w:rsidR="001D4BA6" w:rsidRPr="00A95268">
        <w:rPr>
          <w:rFonts w:ascii="Times New Roman" w:hAnsi="Times New Roman" w:cs="Times New Roman"/>
          <w:sz w:val="28"/>
          <w:szCs w:val="28"/>
          <w:lang w:val="en-US"/>
        </w:rPr>
        <w:t>is</w:t>
      </w:r>
      <w:r w:rsidRPr="00A95268">
        <w:rPr>
          <w:rFonts w:ascii="Times New Roman" w:hAnsi="Times New Roman" w:cs="Times New Roman"/>
          <w:sz w:val="28"/>
          <w:szCs w:val="28"/>
          <w:lang w:val="en-US"/>
        </w:rPr>
        <w:t xml:space="preserve"> a natural carbonaceous mineral; the main de</w:t>
      </w:r>
      <w:r w:rsidR="005459C3" w:rsidRPr="00A95268">
        <w:rPr>
          <w:rFonts w:ascii="Times New Roman" w:hAnsi="Times New Roman" w:cs="Times New Roman"/>
          <w:sz w:val="28"/>
          <w:szCs w:val="28"/>
          <w:lang w:val="en-US"/>
        </w:rPr>
        <w:t>posits are located in Ka</w:t>
      </w:r>
      <w:r w:rsidRPr="00A95268">
        <w:rPr>
          <w:rFonts w:ascii="Times New Roman" w:hAnsi="Times New Roman" w:cs="Times New Roman"/>
          <w:sz w:val="28"/>
          <w:szCs w:val="28"/>
          <w:lang w:val="en-US"/>
        </w:rPr>
        <w:t xml:space="preserve">relia (Russia) and Koksu (named “Taurit”, Kazakhstan) regions. This mineral is </w:t>
      </w:r>
      <w:r w:rsidR="00F34924">
        <w:rPr>
          <w:rFonts w:ascii="Times New Roman" w:hAnsi="Times New Roman" w:cs="Times New Roman"/>
          <w:sz w:val="28"/>
          <w:szCs w:val="28"/>
          <w:lang w:val="en-US"/>
        </w:rPr>
        <w:t>similar to</w:t>
      </w:r>
      <w:r w:rsidRPr="00A95268">
        <w:rPr>
          <w:rFonts w:ascii="Times New Roman" w:hAnsi="Times New Roman" w:cs="Times New Roman"/>
          <w:sz w:val="28"/>
          <w:szCs w:val="28"/>
          <w:lang w:val="en-US"/>
        </w:rPr>
        <w:t xml:space="preserve"> elementary amorphous carbon with fragments of graphitic structures with an interlayer distance of 3.4 and 3.5 Å. It is also known that Shungite contains important amounts of fullerenes, mainly C</w:t>
      </w:r>
      <w:r w:rsidRPr="00A95268">
        <w:rPr>
          <w:rFonts w:ascii="Times New Roman" w:hAnsi="Times New Roman" w:cs="Times New Roman"/>
          <w:sz w:val="28"/>
          <w:szCs w:val="28"/>
          <w:vertAlign w:val="subscript"/>
          <w:lang w:val="en-US"/>
        </w:rPr>
        <w:t>60</w:t>
      </w:r>
      <w:r w:rsidRPr="00A95268">
        <w:rPr>
          <w:rFonts w:ascii="Times New Roman" w:hAnsi="Times New Roman" w:cs="Times New Roman"/>
          <w:sz w:val="28"/>
          <w:szCs w:val="28"/>
          <w:lang w:val="en-US"/>
        </w:rPr>
        <w:t>. Shungite exhibits a mesoporous character with a narrow porous radius distribution and a small porous volume; its surface area is relatively low (approximately 22.54 m</w:t>
      </w:r>
      <w:r w:rsidRPr="00A95268">
        <w:rPr>
          <w:rFonts w:ascii="Times New Roman" w:hAnsi="Times New Roman" w:cs="Times New Roman"/>
          <w:sz w:val="28"/>
          <w:szCs w:val="28"/>
          <w:vertAlign w:val="superscript"/>
          <w:lang w:val="en-US"/>
        </w:rPr>
        <w:t>2</w:t>
      </w:r>
      <w:r w:rsidRPr="00A95268">
        <w:rPr>
          <w:rFonts w:ascii="Times New Roman" w:hAnsi="Times New Roman" w:cs="Times New Roman"/>
          <w:sz w:val="28"/>
          <w:szCs w:val="28"/>
          <w:lang w:val="en-US"/>
        </w:rPr>
        <w:t>/g)</w:t>
      </w:r>
      <w:r w:rsidR="009E246B">
        <w:rPr>
          <w:rFonts w:ascii="Times New Roman" w:hAnsi="Times New Roman" w:cs="Times New Roman"/>
          <w:sz w:val="28"/>
          <w:szCs w:val="28"/>
          <w:lang w:val="en-US"/>
        </w:rPr>
        <w:t xml:space="preserve"> and</w:t>
      </w:r>
      <w:r w:rsidRPr="00A95268">
        <w:rPr>
          <w:rFonts w:ascii="Times New Roman" w:hAnsi="Times New Roman" w:cs="Times New Roman"/>
          <w:sz w:val="28"/>
          <w:szCs w:val="28"/>
          <w:lang w:val="en-US"/>
        </w:rPr>
        <w:t xml:space="preserve"> can reach 144.2 m</w:t>
      </w:r>
      <w:r w:rsidRPr="00A95268">
        <w:rPr>
          <w:rFonts w:ascii="Times New Roman" w:hAnsi="Times New Roman" w:cs="Times New Roman"/>
          <w:sz w:val="28"/>
          <w:szCs w:val="28"/>
          <w:vertAlign w:val="superscript"/>
          <w:lang w:val="en-US"/>
        </w:rPr>
        <w:t>2</w:t>
      </w:r>
      <w:r w:rsidRPr="00A95268">
        <w:rPr>
          <w:rFonts w:ascii="Times New Roman" w:hAnsi="Times New Roman" w:cs="Times New Roman"/>
          <w:sz w:val="28"/>
          <w:szCs w:val="28"/>
          <w:lang w:val="en-US"/>
        </w:rPr>
        <w:t>/g</w:t>
      </w:r>
      <w:r w:rsidR="009E246B" w:rsidRPr="00A95268">
        <w:rPr>
          <w:rFonts w:ascii="Times New Roman" w:hAnsi="Times New Roman" w:cs="Times New Roman"/>
          <w:sz w:val="28"/>
          <w:szCs w:val="28"/>
          <w:lang w:val="en-US"/>
        </w:rPr>
        <w:t xml:space="preserve"> after modifications</w:t>
      </w:r>
      <w:r w:rsidRPr="00A95268">
        <w:rPr>
          <w:rFonts w:ascii="Times New Roman" w:hAnsi="Times New Roman" w:cs="Times New Roman"/>
          <w:sz w:val="28"/>
          <w:szCs w:val="28"/>
          <w:lang w:val="en-US"/>
        </w:rPr>
        <w:t>.</w:t>
      </w:r>
      <w:r w:rsidRPr="00A95268">
        <w:rPr>
          <w:rFonts w:ascii="Times New Roman" w:hAnsi="Times New Roman" w:cs="Times New Roman"/>
          <w:sz w:val="32"/>
          <w:szCs w:val="28"/>
          <w:lang w:val="en-US"/>
        </w:rPr>
        <w:t xml:space="preserve"> </w:t>
      </w:r>
      <w:r w:rsidRPr="00A95268">
        <w:rPr>
          <w:rFonts w:ascii="Times New Roman" w:hAnsi="Times New Roman" w:cs="Times New Roman"/>
          <w:sz w:val="28"/>
          <w:szCs w:val="28"/>
          <w:lang w:val="en-US"/>
        </w:rPr>
        <w:t>This material is widespread studied for adsorption processes appropriately water adsorption from different pollutant</w:t>
      </w:r>
      <w:r w:rsidR="005459C3" w:rsidRPr="00A95268">
        <w:rPr>
          <w:rFonts w:ascii="Times New Roman" w:hAnsi="Times New Roman" w:cs="Times New Roman"/>
          <w:sz w:val="28"/>
          <w:szCs w:val="28"/>
          <w:lang w:val="en-US"/>
        </w:rPr>
        <w:t>s</w:t>
      </w:r>
      <w:r w:rsidRPr="00A95268">
        <w:rPr>
          <w:rFonts w:ascii="Times New Roman" w:hAnsi="Times New Roman" w:cs="Times New Roman"/>
          <w:sz w:val="28"/>
          <w:szCs w:val="28"/>
          <w:lang w:val="en-US"/>
        </w:rPr>
        <w:t xml:space="preserve"> [111-113].</w:t>
      </w:r>
    </w:p>
    <w:p w14:paraId="77C1C41C" w14:textId="77777777" w:rsidR="00645520" w:rsidRPr="00A95268" w:rsidRDefault="00645520" w:rsidP="00C87416">
      <w:pPr>
        <w:spacing w:after="0" w:line="240" w:lineRule="auto"/>
        <w:ind w:firstLine="567"/>
        <w:jc w:val="both"/>
        <w:rPr>
          <w:rFonts w:ascii="Times New Roman" w:hAnsi="Times New Roman" w:cs="Times New Roman"/>
          <w:sz w:val="28"/>
          <w:szCs w:val="28"/>
          <w:lang w:val="en-US"/>
        </w:rPr>
      </w:pPr>
    </w:p>
    <w:p w14:paraId="6ECCE776" w14:textId="77777777" w:rsidR="00C87416" w:rsidRPr="00A95268" w:rsidRDefault="00C87416" w:rsidP="00B30259">
      <w:pPr>
        <w:pStyle w:val="a3"/>
        <w:numPr>
          <w:ilvl w:val="2"/>
          <w:numId w:val="8"/>
        </w:numPr>
        <w:spacing w:after="0" w:line="240" w:lineRule="auto"/>
        <w:ind w:left="1440" w:hanging="873"/>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Biomass-derived carbons for gas adsorption applications</w:t>
      </w:r>
    </w:p>
    <w:p w14:paraId="45D880BE" w14:textId="40E6B061"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Biomass-derived materials h</w:t>
      </w:r>
      <w:r w:rsidR="009E246B">
        <w:rPr>
          <w:rFonts w:ascii="Times New Roman" w:hAnsi="Times New Roman" w:cs="Times New Roman"/>
          <w:sz w:val="28"/>
          <w:szCs w:val="28"/>
          <w:lang w:val="en-US"/>
        </w:rPr>
        <w:t xml:space="preserve">ave been also investigated as a </w:t>
      </w:r>
      <w:r w:rsidRPr="00A95268">
        <w:rPr>
          <w:rFonts w:ascii="Times New Roman" w:hAnsi="Times New Roman" w:cs="Times New Roman"/>
          <w:sz w:val="28"/>
          <w:szCs w:val="28"/>
          <w:lang w:val="en-US"/>
        </w:rPr>
        <w:t xml:space="preserve">cheap carbonaceous material for gas adsorption. </w:t>
      </w:r>
      <w:r w:rsidR="009E246B">
        <w:rPr>
          <w:rFonts w:ascii="Times New Roman" w:hAnsi="Times New Roman" w:cs="Times New Roman"/>
          <w:sz w:val="28"/>
          <w:szCs w:val="28"/>
          <w:lang w:val="en-US"/>
        </w:rPr>
        <w:t xml:space="preserve">Different kinds of biomass for </w:t>
      </w:r>
      <w:r w:rsidRPr="00A95268">
        <w:rPr>
          <w:rFonts w:ascii="Times New Roman" w:hAnsi="Times New Roman" w:cs="Times New Roman"/>
          <w:sz w:val="28"/>
          <w:szCs w:val="28"/>
          <w:lang w:val="en-US"/>
        </w:rPr>
        <w:t>production</w:t>
      </w:r>
      <w:r w:rsidR="009E246B">
        <w:rPr>
          <w:rFonts w:ascii="Times New Roman" w:hAnsi="Times New Roman" w:cs="Times New Roman"/>
          <w:sz w:val="28"/>
          <w:szCs w:val="28"/>
          <w:lang w:val="en-US"/>
        </w:rPr>
        <w:t xml:space="preserve"> of</w:t>
      </w:r>
      <w:r w:rsidRPr="00A95268">
        <w:rPr>
          <w:rFonts w:ascii="Times New Roman" w:hAnsi="Times New Roman" w:cs="Times New Roman"/>
          <w:sz w:val="28"/>
          <w:szCs w:val="28"/>
          <w:lang w:val="en-US"/>
        </w:rPr>
        <w:t xml:space="preserve"> carbon-based materials can be used: olive stones, sludge, bagasse, bamboo, wood, leaf, apricot stones, rice husk, nutshell, pine cones, coconut and so on.</w:t>
      </w:r>
      <w:r w:rsidRPr="00A95268">
        <w:rPr>
          <w:rFonts w:ascii="Times New Roman" w:hAnsi="Times New Roman" w:cs="Times New Roman"/>
          <w:lang w:val="en-US"/>
        </w:rPr>
        <w:t xml:space="preserve"> </w:t>
      </w:r>
      <w:r w:rsidRPr="00A95268">
        <w:rPr>
          <w:rFonts w:ascii="Times New Roman" w:hAnsi="Times New Roman" w:cs="Times New Roman"/>
          <w:sz w:val="28"/>
          <w:szCs w:val="28"/>
          <w:lang w:val="en-US"/>
        </w:rPr>
        <w:t xml:space="preserve">In addition, their widespread use can solve the problem of bio-waste disposal. Carbonization, coking and other pyrogenic processes (processes to convert the biomass organic fraction into carbon enriched materials by heating without oxygen) are considered to obtain the desired low-cost pyrogenic carbon material also called biochar. </w:t>
      </w:r>
    </w:p>
    <w:p w14:paraId="2940847D" w14:textId="77777777" w:rsidR="00655FA4" w:rsidRDefault="00E0179B" w:rsidP="00C87416">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It is </w:t>
      </w:r>
      <w:r w:rsidR="00BF412C">
        <w:rPr>
          <w:rFonts w:ascii="Times New Roman" w:hAnsi="Times New Roman" w:cs="Times New Roman"/>
          <w:sz w:val="28"/>
          <w:szCs w:val="28"/>
          <w:lang w:val="en-US"/>
        </w:rPr>
        <w:t>i</w:t>
      </w:r>
      <w:r w:rsidR="00A95268" w:rsidRPr="00A95268">
        <w:rPr>
          <w:rFonts w:ascii="Times New Roman" w:hAnsi="Times New Roman" w:cs="Times New Roman"/>
          <w:sz w:val="28"/>
          <w:szCs w:val="28"/>
          <w:lang w:val="en-US"/>
        </w:rPr>
        <w:t>mportant to consider</w:t>
      </w:r>
      <w:r w:rsidR="00C87416" w:rsidRPr="00A95268">
        <w:rPr>
          <w:rFonts w:ascii="Times New Roman" w:hAnsi="Times New Roman" w:cs="Times New Roman"/>
          <w:sz w:val="28"/>
          <w:szCs w:val="28"/>
          <w:lang w:val="en-US"/>
        </w:rPr>
        <w:t xml:space="preserve"> pore characteristics of biomass-derived carbon materials: a pore diameter of 0.5-0.8 nm is optimal for CO</w:t>
      </w:r>
      <w:r w:rsidR="00C87416" w:rsidRPr="00A95268">
        <w:rPr>
          <w:rFonts w:ascii="Times New Roman" w:hAnsi="Times New Roman" w:cs="Times New Roman"/>
          <w:sz w:val="28"/>
          <w:szCs w:val="28"/>
          <w:vertAlign w:val="subscript"/>
          <w:lang w:val="en-US"/>
        </w:rPr>
        <w:t>2</w:t>
      </w:r>
      <w:r w:rsidR="00C87416" w:rsidRPr="00A95268">
        <w:rPr>
          <w:rFonts w:ascii="Times New Roman" w:hAnsi="Times New Roman" w:cs="Times New Roman"/>
          <w:sz w:val="28"/>
          <w:szCs w:val="28"/>
          <w:lang w:val="en-US"/>
        </w:rPr>
        <w:t xml:space="preserve"> sorption at ambient temperature and pressure [114]. Usually, the biomass precursor is carbonized</w:t>
      </w:r>
      <w:r>
        <w:rPr>
          <w:rFonts w:ascii="Times New Roman" w:hAnsi="Times New Roman" w:cs="Times New Roman"/>
          <w:sz w:val="28"/>
          <w:szCs w:val="28"/>
          <w:lang w:val="en-US"/>
        </w:rPr>
        <w:t xml:space="preserve"> firstly</w:t>
      </w:r>
      <w:r w:rsidR="00C87416" w:rsidRPr="00A95268">
        <w:rPr>
          <w:rFonts w:ascii="Times New Roman" w:hAnsi="Times New Roman" w:cs="Times New Roman"/>
          <w:sz w:val="28"/>
          <w:szCs w:val="28"/>
          <w:lang w:val="en-US"/>
        </w:rPr>
        <w:t xml:space="preserve"> an</w:t>
      </w:r>
      <w:r w:rsidR="00BE77CA" w:rsidRPr="00A95268">
        <w:rPr>
          <w:rFonts w:ascii="Times New Roman" w:hAnsi="Times New Roman" w:cs="Times New Roman"/>
          <w:sz w:val="28"/>
          <w:szCs w:val="28"/>
          <w:lang w:val="en-US"/>
        </w:rPr>
        <w:t>d</w:t>
      </w:r>
      <w:r w:rsidR="00C87416" w:rsidRPr="00A95268">
        <w:rPr>
          <w:rFonts w:ascii="Times New Roman" w:hAnsi="Times New Roman" w:cs="Times New Roman"/>
          <w:sz w:val="28"/>
          <w:szCs w:val="28"/>
          <w:lang w:val="en-US"/>
        </w:rPr>
        <w:t xml:space="preserve"> then it undergoes </w:t>
      </w:r>
      <w:r>
        <w:rPr>
          <w:rFonts w:ascii="Times New Roman" w:hAnsi="Times New Roman" w:cs="Times New Roman"/>
          <w:sz w:val="28"/>
          <w:szCs w:val="28"/>
          <w:lang w:val="en-US"/>
        </w:rPr>
        <w:t>through</w:t>
      </w:r>
      <w:r w:rsidR="00C87416" w:rsidRPr="00A95268">
        <w:rPr>
          <w:rFonts w:ascii="Times New Roman" w:hAnsi="Times New Roman" w:cs="Times New Roman"/>
          <w:sz w:val="28"/>
          <w:szCs w:val="28"/>
          <w:lang w:val="en-US"/>
        </w:rPr>
        <w:t xml:space="preserve"> activation process (physical or chemical activation); this </w:t>
      </w:r>
      <w:r w:rsidR="00C87416" w:rsidRPr="00A95268">
        <w:rPr>
          <w:rFonts w:ascii="Times New Roman" w:hAnsi="Times New Roman" w:cs="Times New Roman"/>
          <w:sz w:val="28"/>
          <w:szCs w:val="28"/>
          <w:lang w:val="en-US"/>
        </w:rPr>
        <w:lastRenderedPageBreak/>
        <w:t>procedure allows the surface grow up. Notwithstanding, if</w:t>
      </w:r>
      <w:r>
        <w:rPr>
          <w:rFonts w:ascii="Times New Roman" w:hAnsi="Times New Roman" w:cs="Times New Roman"/>
          <w:sz w:val="28"/>
          <w:szCs w:val="28"/>
          <w:lang w:val="en-US"/>
        </w:rPr>
        <w:t xml:space="preserve"> the pore size becomes larger,</w:t>
      </w:r>
      <w:r w:rsidR="00C87416" w:rsidRPr="00A95268">
        <w:rPr>
          <w:rFonts w:ascii="Times New Roman" w:hAnsi="Times New Roman" w:cs="Times New Roman"/>
          <w:sz w:val="28"/>
          <w:szCs w:val="28"/>
          <w:lang w:val="en-US"/>
        </w:rPr>
        <w:t xml:space="preserve"> decrease of interactions between the walls of the pores and carbon dioxide molecules can occur. In such case, increase in surface area may correspond less with increases in CO</w:t>
      </w:r>
      <w:r w:rsidR="00C87416" w:rsidRPr="00A95268">
        <w:rPr>
          <w:rFonts w:ascii="Times New Roman" w:hAnsi="Times New Roman" w:cs="Times New Roman"/>
          <w:sz w:val="28"/>
          <w:szCs w:val="28"/>
          <w:vertAlign w:val="subscript"/>
          <w:lang w:val="en-US"/>
        </w:rPr>
        <w:t>2</w:t>
      </w:r>
      <w:r w:rsidR="00C87416" w:rsidRPr="00A95268">
        <w:rPr>
          <w:rFonts w:ascii="Times New Roman" w:hAnsi="Times New Roman" w:cs="Times New Roman"/>
          <w:sz w:val="28"/>
          <w:szCs w:val="28"/>
          <w:lang w:val="en-US"/>
        </w:rPr>
        <w:t xml:space="preserve"> uptake.</w:t>
      </w:r>
    </w:p>
    <w:p w14:paraId="1DCFE200" w14:textId="2B27896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 In general, textural characteristics of pyrogenic biomass-derived carbons (</w:t>
      </w:r>
      <w:r w:rsidR="00E0179B">
        <w:rPr>
          <w:rFonts w:ascii="Times New Roman" w:hAnsi="Times New Roman" w:cs="Times New Roman"/>
          <w:sz w:val="28"/>
          <w:szCs w:val="28"/>
          <w:lang w:val="en-US"/>
        </w:rPr>
        <w:t>increased</w:t>
      </w:r>
      <w:r w:rsidRPr="00A95268">
        <w:rPr>
          <w:rFonts w:ascii="Times New Roman" w:hAnsi="Times New Roman" w:cs="Times New Roman"/>
          <w:sz w:val="28"/>
          <w:szCs w:val="28"/>
          <w:lang w:val="en-US"/>
        </w:rPr>
        <w:t xml:space="preserve"> pore volume, high surface area and appropriate pore size) make them very suited for gas adsorption applications.</w:t>
      </w:r>
      <w:r w:rsidRPr="00A95268" w:rsidDel="00FA5B0F">
        <w:rPr>
          <w:rFonts w:ascii="Times New Roman" w:hAnsi="Times New Roman" w:cs="Times New Roman"/>
          <w:sz w:val="28"/>
          <w:szCs w:val="28"/>
          <w:lang w:val="en-US"/>
        </w:rPr>
        <w:t xml:space="preserve"> </w:t>
      </w:r>
      <w:r w:rsidRPr="00A95268">
        <w:rPr>
          <w:rFonts w:ascii="Times New Roman" w:hAnsi="Times New Roman" w:cs="Times New Roman"/>
          <w:sz w:val="28"/>
          <w:szCs w:val="28"/>
          <w:lang w:val="en-US"/>
        </w:rPr>
        <w:t xml:space="preserve">The textural characteristics of pyrogenic biomass-derived carbon could be tuned by certain conditions of carbonization/pyrolysis [61]. </w:t>
      </w:r>
    </w:p>
    <w:p w14:paraId="26CEEDAA" w14:textId="77777777" w:rsidR="00655FA4" w:rsidRDefault="00E0179B" w:rsidP="00303472">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P</w:t>
      </w:r>
      <w:r w:rsidR="00C87416" w:rsidRPr="00A95268">
        <w:rPr>
          <w:rFonts w:ascii="Times New Roman" w:hAnsi="Times New Roman" w:cs="Times New Roman"/>
          <w:sz w:val="28"/>
          <w:szCs w:val="28"/>
          <w:lang w:val="en-US"/>
        </w:rPr>
        <w:t>erformances of a selection of biomass-derived materials in CO</w:t>
      </w:r>
      <w:r w:rsidR="00C87416" w:rsidRPr="00A95268">
        <w:rPr>
          <w:rFonts w:ascii="Times New Roman" w:hAnsi="Times New Roman" w:cs="Times New Roman"/>
          <w:sz w:val="28"/>
          <w:szCs w:val="28"/>
          <w:vertAlign w:val="subscript"/>
          <w:lang w:val="en-US"/>
        </w:rPr>
        <w:t>2</w:t>
      </w:r>
      <w:r w:rsidR="00C87416" w:rsidRPr="00A95268">
        <w:rPr>
          <w:rFonts w:ascii="Times New Roman" w:hAnsi="Times New Roman" w:cs="Times New Roman"/>
          <w:sz w:val="28"/>
          <w:szCs w:val="28"/>
          <w:lang w:val="en-US"/>
        </w:rPr>
        <w:t xml:space="preserve"> adsorption</w:t>
      </w:r>
      <w:r>
        <w:rPr>
          <w:rFonts w:ascii="Times New Roman" w:hAnsi="Times New Roman" w:cs="Times New Roman"/>
          <w:sz w:val="28"/>
          <w:szCs w:val="28"/>
          <w:lang w:val="en-US"/>
        </w:rPr>
        <w:t xml:space="preserve"> </w:t>
      </w:r>
      <w:r w:rsidRPr="00A95268">
        <w:rPr>
          <w:rFonts w:ascii="Times New Roman" w:hAnsi="Times New Roman" w:cs="Times New Roman"/>
          <w:sz w:val="28"/>
          <w:szCs w:val="28"/>
          <w:lang w:val="en-US"/>
        </w:rPr>
        <w:t>along with some textural details</w:t>
      </w:r>
      <w:r w:rsidR="00C87416" w:rsidRPr="00A95268">
        <w:rPr>
          <w:rFonts w:ascii="Times New Roman" w:hAnsi="Times New Roman" w:cs="Times New Roman"/>
          <w:sz w:val="28"/>
          <w:szCs w:val="28"/>
          <w:lang w:val="en-US"/>
        </w:rPr>
        <w:t xml:space="preserve"> are reported</w:t>
      </w:r>
      <w:r>
        <w:rPr>
          <w:rFonts w:ascii="Times New Roman" w:hAnsi="Times New Roman" w:cs="Times New Roman"/>
          <w:sz w:val="28"/>
          <w:szCs w:val="28"/>
          <w:lang w:val="en-US"/>
        </w:rPr>
        <w:t xml:space="preserve"> i</w:t>
      </w:r>
      <w:r w:rsidRPr="00A95268">
        <w:rPr>
          <w:rFonts w:ascii="Times New Roman" w:hAnsi="Times New Roman" w:cs="Times New Roman"/>
          <w:sz w:val="28"/>
          <w:szCs w:val="28"/>
          <w:lang w:val="en-US"/>
        </w:rPr>
        <w:t>n Table 7</w:t>
      </w:r>
      <w:r w:rsidR="00C87416" w:rsidRPr="00A95268">
        <w:rPr>
          <w:rFonts w:ascii="Times New Roman" w:hAnsi="Times New Roman" w:cs="Times New Roman"/>
          <w:sz w:val="28"/>
          <w:szCs w:val="28"/>
          <w:lang w:val="en-US"/>
        </w:rPr>
        <w:t>.</w:t>
      </w:r>
      <w:r w:rsidR="00C87416" w:rsidRPr="00A95268">
        <w:rPr>
          <w:rFonts w:ascii="Times New Roman" w:hAnsi="Times New Roman" w:cs="Times New Roman"/>
          <w:b/>
          <w:lang w:val="en-US"/>
        </w:rPr>
        <w:t xml:space="preserve"> </w:t>
      </w:r>
      <w:r w:rsidR="00303472" w:rsidRPr="00A95268">
        <w:rPr>
          <w:rFonts w:ascii="Times New Roman" w:hAnsi="Times New Roman" w:cs="Times New Roman"/>
          <w:sz w:val="28"/>
          <w:szCs w:val="28"/>
          <w:lang w:val="en-US"/>
        </w:rPr>
        <w:t>Data in Table 7 evidences a large variability of CO</w:t>
      </w:r>
      <w:r w:rsidR="00303472" w:rsidRPr="00A95268">
        <w:rPr>
          <w:rFonts w:ascii="Times New Roman" w:hAnsi="Times New Roman" w:cs="Times New Roman"/>
          <w:sz w:val="28"/>
          <w:szCs w:val="28"/>
          <w:vertAlign w:val="subscript"/>
          <w:lang w:val="en-US"/>
        </w:rPr>
        <w:t>2</w:t>
      </w:r>
      <w:r w:rsidR="00303472" w:rsidRPr="00A95268">
        <w:rPr>
          <w:rFonts w:ascii="Times New Roman" w:hAnsi="Times New Roman" w:cs="Times New Roman"/>
          <w:sz w:val="28"/>
          <w:szCs w:val="28"/>
          <w:lang w:val="en-US"/>
        </w:rPr>
        <w:t xml:space="preserve"> uptake for biomass-derived carbons (biochars and biomass-derived activated carbons), likely due to the differences in the material's properties associated with nature of the starting feedstock and synthesis conditions. </w:t>
      </w:r>
    </w:p>
    <w:p w14:paraId="4B1DDFD5" w14:textId="6B8063E7" w:rsidR="00303472" w:rsidRPr="00A95268" w:rsidRDefault="00E0179B" w:rsidP="00303472">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A</w:t>
      </w:r>
      <w:r w:rsidR="00303472" w:rsidRPr="00A95268">
        <w:rPr>
          <w:rFonts w:ascii="Times New Roman" w:hAnsi="Times New Roman" w:cs="Times New Roman"/>
          <w:sz w:val="28"/>
          <w:szCs w:val="28"/>
          <w:lang w:val="en-US"/>
        </w:rPr>
        <w:t xml:space="preserve">dsorption capacities of biochars, </w:t>
      </w:r>
      <w:r>
        <w:rPr>
          <w:rFonts w:ascii="Times New Roman" w:hAnsi="Times New Roman" w:cs="Times New Roman"/>
          <w:sz w:val="28"/>
          <w:szCs w:val="28"/>
          <w:lang w:val="en-US"/>
        </w:rPr>
        <w:t>generally</w:t>
      </w:r>
      <w:r w:rsidR="00303472" w:rsidRPr="00A95268">
        <w:rPr>
          <w:rFonts w:ascii="Times New Roman" w:hAnsi="Times New Roman" w:cs="Times New Roman"/>
          <w:sz w:val="28"/>
          <w:szCs w:val="28"/>
          <w:lang w:val="en-US"/>
        </w:rPr>
        <w:t xml:space="preserve">, are lower than activated carbons prepared by physical and/or chemical activation of biomass. This aspect can be interpreted considering that usually the porosity of biochars is much lower than activated carbons since they are materials obtained without activation processes. </w:t>
      </w:r>
    </w:p>
    <w:p w14:paraId="5420D34E" w14:textId="77777777" w:rsidR="00C87416" w:rsidRPr="00A95268" w:rsidRDefault="00C87416" w:rsidP="00C87416">
      <w:pPr>
        <w:spacing w:after="0" w:line="240" w:lineRule="auto"/>
        <w:ind w:firstLine="567"/>
        <w:jc w:val="both"/>
        <w:rPr>
          <w:rFonts w:ascii="Times New Roman" w:hAnsi="Times New Roman" w:cs="Times New Roman"/>
          <w:b/>
          <w:lang w:val="en-US"/>
        </w:rPr>
      </w:pPr>
    </w:p>
    <w:p w14:paraId="0A574AE1" w14:textId="6A0B4F93" w:rsidR="00C87416" w:rsidRPr="00A95268" w:rsidRDefault="00C87416" w:rsidP="00C87416">
      <w:pPr>
        <w:spacing w:after="0" w:line="240" w:lineRule="auto"/>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Table 7 – </w:t>
      </w:r>
      <w:r w:rsidRPr="00A95268">
        <w:rPr>
          <w:rFonts w:ascii="Times New Roman" w:hAnsi="Times New Roman" w:cs="Times New Roman"/>
          <w:sz w:val="28"/>
          <w:szCs w:val="28"/>
          <w:shd w:val="clear" w:color="auto" w:fill="FFFFFF" w:themeFill="background1"/>
          <w:lang w:val="en-US"/>
        </w:rPr>
        <w:t>CO</w:t>
      </w:r>
      <w:r w:rsidRPr="00A95268">
        <w:rPr>
          <w:rFonts w:ascii="Times New Roman" w:hAnsi="Times New Roman" w:cs="Times New Roman"/>
          <w:sz w:val="28"/>
          <w:szCs w:val="28"/>
          <w:shd w:val="clear" w:color="auto" w:fill="FFFFFF" w:themeFill="background1"/>
          <w:vertAlign w:val="subscript"/>
          <w:lang w:val="en-US"/>
        </w:rPr>
        <w:t>2</w:t>
      </w:r>
      <w:r w:rsidRPr="00A95268">
        <w:rPr>
          <w:rFonts w:ascii="Times New Roman" w:hAnsi="Times New Roman" w:cs="Times New Roman"/>
          <w:sz w:val="28"/>
          <w:szCs w:val="28"/>
          <w:shd w:val="clear" w:color="auto" w:fill="FFFFFF" w:themeFill="background1"/>
          <w:lang w:val="en-US"/>
        </w:rPr>
        <w:t xml:space="preserve"> uptake at</w:t>
      </w:r>
      <w:r w:rsidRPr="00A95268">
        <w:rPr>
          <w:rFonts w:ascii="Times New Roman" w:hAnsi="Times New Roman" w:cs="Times New Roman"/>
          <w:sz w:val="28"/>
          <w:szCs w:val="28"/>
          <w:lang w:val="en-US"/>
        </w:rPr>
        <w:t xml:space="preserve"> room temperature of </w:t>
      </w:r>
      <w:r w:rsidR="00E0179B">
        <w:rPr>
          <w:rFonts w:ascii="Times New Roman" w:hAnsi="Times New Roman" w:cs="Times New Roman"/>
          <w:sz w:val="28"/>
          <w:szCs w:val="28"/>
          <w:lang w:val="en-US"/>
        </w:rPr>
        <w:t>selective</w:t>
      </w:r>
      <w:r w:rsidRPr="00A95268">
        <w:rPr>
          <w:rFonts w:ascii="Times New Roman" w:hAnsi="Times New Roman" w:cs="Times New Roman"/>
          <w:sz w:val="28"/>
          <w:szCs w:val="28"/>
          <w:lang w:val="en-US"/>
        </w:rPr>
        <w:t xml:space="preserve"> biomass-derived materials. Adapted from Gargiulo et al. 2018 [115]</w:t>
      </w:r>
    </w:p>
    <w:p w14:paraId="51E050A9"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134"/>
        <w:gridCol w:w="2977"/>
        <w:gridCol w:w="992"/>
        <w:gridCol w:w="1134"/>
        <w:gridCol w:w="1134"/>
        <w:gridCol w:w="863"/>
      </w:tblGrid>
      <w:tr w:rsidR="00C87416" w:rsidRPr="00A6238C" w14:paraId="467CD67A" w14:textId="77777777" w:rsidTr="00ED0D22">
        <w:trPr>
          <w:trHeight w:val="867"/>
          <w:jc w:val="center"/>
        </w:trPr>
        <w:tc>
          <w:tcPr>
            <w:tcW w:w="1271" w:type="dxa"/>
          </w:tcPr>
          <w:p w14:paraId="258342B5"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szCs w:val="24"/>
              </w:rPr>
              <w:t>Feedstock</w:t>
            </w:r>
          </w:p>
        </w:tc>
        <w:tc>
          <w:tcPr>
            <w:tcW w:w="1134" w:type="dxa"/>
          </w:tcPr>
          <w:p w14:paraId="37A2CF07"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szCs w:val="24"/>
              </w:rPr>
              <w:t>Type</w:t>
            </w:r>
          </w:p>
        </w:tc>
        <w:tc>
          <w:tcPr>
            <w:tcW w:w="2977" w:type="dxa"/>
          </w:tcPr>
          <w:p w14:paraId="7BED1F00"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szCs w:val="24"/>
              </w:rPr>
              <w:t>Synthesis</w:t>
            </w:r>
          </w:p>
        </w:tc>
        <w:tc>
          <w:tcPr>
            <w:tcW w:w="992" w:type="dxa"/>
          </w:tcPr>
          <w:p w14:paraId="52CB2C93" w14:textId="77777777" w:rsidR="00C87416" w:rsidRPr="00A6238C" w:rsidRDefault="00C87416" w:rsidP="00A6238C">
            <w:pPr>
              <w:pStyle w:val="TCTableBody"/>
              <w:spacing w:after="0"/>
              <w:contextualSpacing/>
              <w:jc w:val="center"/>
              <w:rPr>
                <w:rFonts w:ascii="Times New Roman" w:hAnsi="Times New Roman"/>
                <w:kern w:val="24"/>
                <w:position w:val="-7"/>
                <w:szCs w:val="24"/>
                <w:lang w:eastAsia="es-ES"/>
              </w:rPr>
            </w:pPr>
            <w:r w:rsidRPr="00A6238C">
              <w:rPr>
                <w:rFonts w:ascii="Times New Roman" w:hAnsi="Times New Roman"/>
                <w:kern w:val="24"/>
                <w:szCs w:val="24"/>
                <w:lang w:eastAsia="es-ES"/>
              </w:rPr>
              <w:t>S</w:t>
            </w:r>
            <w:r w:rsidRPr="00A6238C">
              <w:rPr>
                <w:rFonts w:ascii="Times New Roman" w:hAnsi="Times New Roman"/>
                <w:kern w:val="24"/>
                <w:position w:val="-7"/>
                <w:szCs w:val="24"/>
                <w:vertAlign w:val="subscript"/>
                <w:lang w:eastAsia="es-ES"/>
              </w:rPr>
              <w:t>BET</w:t>
            </w:r>
          </w:p>
          <w:p w14:paraId="5779DAB1" w14:textId="77777777" w:rsidR="00C87416" w:rsidRPr="00A6238C" w:rsidRDefault="00C87416" w:rsidP="00A6238C">
            <w:pPr>
              <w:pStyle w:val="TCTableBody"/>
              <w:spacing w:after="0"/>
              <w:contextualSpacing/>
              <w:jc w:val="center"/>
              <w:rPr>
                <w:rFonts w:ascii="Times New Roman" w:hAnsi="Times New Roman"/>
                <w:kern w:val="24"/>
                <w:szCs w:val="24"/>
                <w:lang w:eastAsia="es-ES"/>
              </w:rPr>
            </w:pPr>
            <w:r w:rsidRPr="00A6238C">
              <w:rPr>
                <w:rFonts w:ascii="Times New Roman" w:hAnsi="Times New Roman"/>
                <w:kern w:val="24"/>
                <w:szCs w:val="24"/>
                <w:lang w:eastAsia="es-ES"/>
              </w:rPr>
              <w:t>(m</w:t>
            </w:r>
            <w:r w:rsidRPr="00A6238C">
              <w:rPr>
                <w:rFonts w:ascii="Times New Roman" w:hAnsi="Times New Roman"/>
                <w:kern w:val="24"/>
                <w:position w:val="8"/>
                <w:szCs w:val="24"/>
                <w:vertAlign w:val="superscript"/>
                <w:lang w:eastAsia="es-ES"/>
              </w:rPr>
              <w:t>2</w:t>
            </w:r>
            <w:r w:rsidRPr="00A6238C">
              <w:rPr>
                <w:rFonts w:ascii="Times New Roman" w:hAnsi="Times New Roman"/>
                <w:kern w:val="24"/>
                <w:szCs w:val="24"/>
                <w:lang w:eastAsia="es-ES"/>
              </w:rPr>
              <w:t>/g)</w:t>
            </w:r>
          </w:p>
        </w:tc>
        <w:tc>
          <w:tcPr>
            <w:tcW w:w="1134" w:type="dxa"/>
          </w:tcPr>
          <w:p w14:paraId="78C7A997" w14:textId="77777777" w:rsidR="00C87416" w:rsidRPr="00A6238C" w:rsidRDefault="00C87416" w:rsidP="00A6238C">
            <w:pPr>
              <w:pStyle w:val="TCTableBody"/>
              <w:spacing w:after="0"/>
              <w:contextualSpacing/>
              <w:jc w:val="center"/>
              <w:rPr>
                <w:rFonts w:ascii="Times New Roman" w:hAnsi="Times New Roman"/>
                <w:kern w:val="24"/>
                <w:szCs w:val="24"/>
                <w:lang w:eastAsia="es-ES"/>
              </w:rPr>
            </w:pPr>
            <w:r w:rsidRPr="00A6238C">
              <w:rPr>
                <w:rFonts w:ascii="Times New Roman" w:hAnsi="Times New Roman"/>
                <w:kern w:val="24"/>
                <w:szCs w:val="24"/>
                <w:lang w:eastAsia="es-ES"/>
              </w:rPr>
              <w:t>V</w:t>
            </w:r>
            <w:r w:rsidRPr="00A6238C">
              <w:rPr>
                <w:rFonts w:ascii="Times New Roman" w:hAnsi="Times New Roman"/>
                <w:kern w:val="24"/>
                <w:position w:val="-7"/>
                <w:szCs w:val="24"/>
                <w:vertAlign w:val="subscript"/>
                <w:lang w:eastAsia="es-ES"/>
              </w:rPr>
              <w:t>micro</w:t>
            </w:r>
          </w:p>
          <w:p w14:paraId="1EC1F846"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kern w:val="24"/>
                <w:szCs w:val="24"/>
                <w:lang w:eastAsia="es-ES"/>
              </w:rPr>
              <w:t>(cm</w:t>
            </w:r>
            <w:r w:rsidRPr="00A6238C">
              <w:rPr>
                <w:rFonts w:ascii="Times New Roman" w:hAnsi="Times New Roman"/>
                <w:kern w:val="24"/>
                <w:position w:val="8"/>
                <w:szCs w:val="24"/>
                <w:vertAlign w:val="superscript"/>
                <w:lang w:eastAsia="es-ES"/>
              </w:rPr>
              <w:t>3</w:t>
            </w:r>
            <w:r w:rsidRPr="00A6238C">
              <w:rPr>
                <w:rFonts w:ascii="Times New Roman" w:hAnsi="Times New Roman"/>
                <w:kern w:val="24"/>
                <w:szCs w:val="24"/>
                <w:lang w:eastAsia="es-ES"/>
              </w:rPr>
              <w:t>/g)</w:t>
            </w:r>
          </w:p>
        </w:tc>
        <w:tc>
          <w:tcPr>
            <w:tcW w:w="1134" w:type="dxa"/>
          </w:tcPr>
          <w:p w14:paraId="125E56FF"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szCs w:val="24"/>
              </w:rPr>
              <w:t>CO</w:t>
            </w:r>
            <w:r w:rsidRPr="00A6238C">
              <w:rPr>
                <w:rFonts w:ascii="Times New Roman" w:hAnsi="Times New Roman"/>
                <w:szCs w:val="24"/>
                <w:vertAlign w:val="subscript"/>
              </w:rPr>
              <w:t>2</w:t>
            </w:r>
            <w:r w:rsidRPr="00A6238C">
              <w:rPr>
                <w:rFonts w:ascii="Times New Roman" w:hAnsi="Times New Roman"/>
                <w:szCs w:val="24"/>
              </w:rPr>
              <w:t xml:space="preserve"> Ads (mmol/g)</w:t>
            </w:r>
          </w:p>
        </w:tc>
        <w:tc>
          <w:tcPr>
            <w:tcW w:w="863" w:type="dxa"/>
          </w:tcPr>
          <w:p w14:paraId="483C25A4"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szCs w:val="24"/>
              </w:rPr>
              <w:t>Ref.</w:t>
            </w:r>
          </w:p>
        </w:tc>
      </w:tr>
      <w:tr w:rsidR="00303472" w:rsidRPr="00A6238C" w14:paraId="4FF8C726" w14:textId="77777777" w:rsidTr="00ED0D22">
        <w:trPr>
          <w:trHeight w:hRule="exact" w:val="340"/>
          <w:jc w:val="center"/>
        </w:trPr>
        <w:tc>
          <w:tcPr>
            <w:tcW w:w="1271" w:type="dxa"/>
          </w:tcPr>
          <w:p w14:paraId="3E3CCE40" w14:textId="77777777" w:rsidR="00303472" w:rsidRPr="00A6238C" w:rsidRDefault="00303472" w:rsidP="00A6238C">
            <w:pPr>
              <w:pStyle w:val="TCTableBody"/>
              <w:spacing w:after="0"/>
              <w:contextualSpacing/>
              <w:jc w:val="center"/>
              <w:rPr>
                <w:rFonts w:ascii="Times New Roman" w:hAnsi="Times New Roman"/>
                <w:szCs w:val="24"/>
              </w:rPr>
            </w:pPr>
            <w:r w:rsidRPr="00A6238C">
              <w:rPr>
                <w:rFonts w:ascii="Times New Roman" w:hAnsi="Times New Roman"/>
                <w:szCs w:val="24"/>
              </w:rPr>
              <w:t>1</w:t>
            </w:r>
          </w:p>
        </w:tc>
        <w:tc>
          <w:tcPr>
            <w:tcW w:w="1134" w:type="dxa"/>
          </w:tcPr>
          <w:p w14:paraId="3DC1557A" w14:textId="77777777" w:rsidR="00303472" w:rsidRPr="00A6238C" w:rsidRDefault="00303472" w:rsidP="00A6238C">
            <w:pPr>
              <w:pStyle w:val="TCTableBody"/>
              <w:spacing w:after="0"/>
              <w:contextualSpacing/>
              <w:jc w:val="center"/>
              <w:rPr>
                <w:rFonts w:ascii="Times New Roman" w:hAnsi="Times New Roman"/>
                <w:szCs w:val="24"/>
              </w:rPr>
            </w:pPr>
            <w:r w:rsidRPr="00A6238C">
              <w:rPr>
                <w:rFonts w:ascii="Times New Roman" w:hAnsi="Times New Roman"/>
                <w:szCs w:val="24"/>
              </w:rPr>
              <w:t>2</w:t>
            </w:r>
          </w:p>
        </w:tc>
        <w:tc>
          <w:tcPr>
            <w:tcW w:w="2977" w:type="dxa"/>
          </w:tcPr>
          <w:p w14:paraId="3CF8F632" w14:textId="77777777" w:rsidR="00303472" w:rsidRPr="00A6238C" w:rsidRDefault="00303472" w:rsidP="00A6238C">
            <w:pPr>
              <w:pStyle w:val="TCTableBody"/>
              <w:spacing w:after="0"/>
              <w:contextualSpacing/>
              <w:jc w:val="center"/>
              <w:rPr>
                <w:rFonts w:ascii="Times New Roman" w:hAnsi="Times New Roman"/>
                <w:szCs w:val="24"/>
              </w:rPr>
            </w:pPr>
            <w:r w:rsidRPr="00A6238C">
              <w:rPr>
                <w:rFonts w:ascii="Times New Roman" w:hAnsi="Times New Roman"/>
                <w:szCs w:val="24"/>
              </w:rPr>
              <w:t>3</w:t>
            </w:r>
          </w:p>
        </w:tc>
        <w:tc>
          <w:tcPr>
            <w:tcW w:w="992" w:type="dxa"/>
          </w:tcPr>
          <w:p w14:paraId="3609C3F1" w14:textId="77777777" w:rsidR="00303472" w:rsidRPr="00A6238C" w:rsidRDefault="00303472" w:rsidP="00A6238C">
            <w:pPr>
              <w:pStyle w:val="TCTableBody"/>
              <w:spacing w:after="0"/>
              <w:contextualSpacing/>
              <w:jc w:val="center"/>
              <w:rPr>
                <w:rFonts w:ascii="Times New Roman" w:hAnsi="Times New Roman"/>
                <w:kern w:val="24"/>
                <w:szCs w:val="24"/>
                <w:lang w:eastAsia="es-ES"/>
              </w:rPr>
            </w:pPr>
            <w:r w:rsidRPr="00A6238C">
              <w:rPr>
                <w:rFonts w:ascii="Times New Roman" w:hAnsi="Times New Roman"/>
                <w:kern w:val="24"/>
                <w:szCs w:val="24"/>
                <w:lang w:eastAsia="es-ES"/>
              </w:rPr>
              <w:t>4</w:t>
            </w:r>
          </w:p>
        </w:tc>
        <w:tc>
          <w:tcPr>
            <w:tcW w:w="1134" w:type="dxa"/>
          </w:tcPr>
          <w:p w14:paraId="2FAEBDFB" w14:textId="77777777" w:rsidR="00303472" w:rsidRPr="00A6238C" w:rsidRDefault="00303472" w:rsidP="00A6238C">
            <w:pPr>
              <w:pStyle w:val="TCTableBody"/>
              <w:spacing w:after="0"/>
              <w:contextualSpacing/>
              <w:jc w:val="center"/>
              <w:rPr>
                <w:rFonts w:ascii="Times New Roman" w:hAnsi="Times New Roman"/>
                <w:kern w:val="24"/>
                <w:szCs w:val="24"/>
                <w:lang w:eastAsia="es-ES"/>
              </w:rPr>
            </w:pPr>
            <w:r w:rsidRPr="00A6238C">
              <w:rPr>
                <w:rFonts w:ascii="Times New Roman" w:hAnsi="Times New Roman"/>
                <w:kern w:val="24"/>
                <w:szCs w:val="24"/>
                <w:lang w:eastAsia="es-ES"/>
              </w:rPr>
              <w:t>5</w:t>
            </w:r>
          </w:p>
        </w:tc>
        <w:tc>
          <w:tcPr>
            <w:tcW w:w="1134" w:type="dxa"/>
          </w:tcPr>
          <w:p w14:paraId="5DBB2052" w14:textId="77777777" w:rsidR="00303472" w:rsidRPr="00A6238C" w:rsidRDefault="00303472" w:rsidP="00A6238C">
            <w:pPr>
              <w:pStyle w:val="TCTableBody"/>
              <w:spacing w:after="0"/>
              <w:contextualSpacing/>
              <w:jc w:val="center"/>
              <w:rPr>
                <w:rFonts w:ascii="Times New Roman" w:hAnsi="Times New Roman"/>
                <w:szCs w:val="24"/>
              </w:rPr>
            </w:pPr>
            <w:r w:rsidRPr="00A6238C">
              <w:rPr>
                <w:rFonts w:ascii="Times New Roman" w:hAnsi="Times New Roman"/>
                <w:szCs w:val="24"/>
              </w:rPr>
              <w:t>6</w:t>
            </w:r>
          </w:p>
        </w:tc>
        <w:tc>
          <w:tcPr>
            <w:tcW w:w="863" w:type="dxa"/>
          </w:tcPr>
          <w:p w14:paraId="6ED3D755" w14:textId="77777777" w:rsidR="00303472" w:rsidRPr="00A6238C" w:rsidRDefault="00303472" w:rsidP="00A6238C">
            <w:pPr>
              <w:pStyle w:val="TCTableBody"/>
              <w:spacing w:after="0"/>
              <w:contextualSpacing/>
              <w:jc w:val="center"/>
              <w:rPr>
                <w:rFonts w:ascii="Times New Roman" w:hAnsi="Times New Roman"/>
                <w:szCs w:val="24"/>
              </w:rPr>
            </w:pPr>
            <w:r w:rsidRPr="00A6238C">
              <w:rPr>
                <w:rFonts w:ascii="Times New Roman" w:hAnsi="Times New Roman"/>
                <w:szCs w:val="24"/>
              </w:rPr>
              <w:t>7</w:t>
            </w:r>
          </w:p>
        </w:tc>
      </w:tr>
      <w:tr w:rsidR="00C87416" w:rsidRPr="00A6238C" w14:paraId="2336303F" w14:textId="77777777" w:rsidTr="00ED0D22">
        <w:trPr>
          <w:trHeight w:val="709"/>
          <w:jc w:val="center"/>
        </w:trPr>
        <w:tc>
          <w:tcPr>
            <w:tcW w:w="1271" w:type="dxa"/>
          </w:tcPr>
          <w:p w14:paraId="15FCCC9B" w14:textId="77777777" w:rsidR="00C87416" w:rsidRPr="00A6238C" w:rsidRDefault="00C87416" w:rsidP="00013781">
            <w:pPr>
              <w:pStyle w:val="TCTableBody"/>
              <w:spacing w:after="0"/>
              <w:contextualSpacing/>
              <w:jc w:val="left"/>
              <w:rPr>
                <w:rFonts w:ascii="Times New Roman" w:hAnsi="Times New Roman"/>
                <w:szCs w:val="24"/>
              </w:rPr>
            </w:pPr>
            <w:r w:rsidRPr="00A6238C">
              <w:rPr>
                <w:rFonts w:ascii="Times New Roman" w:hAnsi="Times New Roman"/>
                <w:szCs w:val="24"/>
              </w:rPr>
              <w:t>Cellulose fibres</w:t>
            </w:r>
          </w:p>
        </w:tc>
        <w:tc>
          <w:tcPr>
            <w:tcW w:w="1134" w:type="dxa"/>
          </w:tcPr>
          <w:p w14:paraId="1E421AF2" w14:textId="77777777" w:rsidR="00C87416" w:rsidRPr="00A6238C" w:rsidRDefault="00C87416" w:rsidP="00013781">
            <w:pPr>
              <w:pStyle w:val="TCTableBody"/>
              <w:spacing w:after="0"/>
              <w:contextualSpacing/>
              <w:jc w:val="left"/>
              <w:rPr>
                <w:rFonts w:ascii="Times New Roman" w:hAnsi="Times New Roman"/>
                <w:szCs w:val="24"/>
              </w:rPr>
            </w:pPr>
            <w:r w:rsidRPr="00A6238C">
              <w:rPr>
                <w:rFonts w:ascii="Times New Roman" w:hAnsi="Times New Roman"/>
                <w:szCs w:val="24"/>
              </w:rPr>
              <w:t>biochar</w:t>
            </w:r>
          </w:p>
        </w:tc>
        <w:tc>
          <w:tcPr>
            <w:tcW w:w="2977" w:type="dxa"/>
          </w:tcPr>
          <w:p w14:paraId="69107813" w14:textId="77777777" w:rsidR="00C87416" w:rsidRPr="00A6238C" w:rsidRDefault="00C87416" w:rsidP="00013781">
            <w:pPr>
              <w:pStyle w:val="TCTableBody"/>
              <w:spacing w:after="0"/>
              <w:contextualSpacing/>
              <w:jc w:val="left"/>
              <w:rPr>
                <w:rFonts w:ascii="Times New Roman" w:hAnsi="Times New Roman"/>
                <w:szCs w:val="24"/>
              </w:rPr>
            </w:pPr>
            <w:r w:rsidRPr="00A6238C">
              <w:rPr>
                <w:rFonts w:ascii="Times New Roman" w:hAnsi="Times New Roman"/>
                <w:szCs w:val="24"/>
              </w:rPr>
              <w:t>slow pyrolysis at 650°C</w:t>
            </w:r>
          </w:p>
        </w:tc>
        <w:tc>
          <w:tcPr>
            <w:tcW w:w="992" w:type="dxa"/>
          </w:tcPr>
          <w:p w14:paraId="37DB59A7" w14:textId="77777777" w:rsidR="00C87416" w:rsidRPr="00A6238C" w:rsidRDefault="00C87416" w:rsidP="00A6238C">
            <w:pPr>
              <w:pStyle w:val="TCTableBody"/>
              <w:spacing w:after="0"/>
              <w:contextualSpacing/>
              <w:jc w:val="center"/>
              <w:rPr>
                <w:rFonts w:ascii="Times New Roman" w:hAnsi="Times New Roman"/>
                <w:kern w:val="24"/>
                <w:szCs w:val="24"/>
                <w:lang w:eastAsia="es-ES"/>
              </w:rPr>
            </w:pPr>
            <w:r w:rsidRPr="00A6238C">
              <w:rPr>
                <w:rFonts w:ascii="Times New Roman" w:hAnsi="Times New Roman"/>
                <w:kern w:val="24"/>
                <w:szCs w:val="24"/>
                <w:lang w:eastAsia="es-ES"/>
              </w:rPr>
              <w:t>473</w:t>
            </w:r>
          </w:p>
        </w:tc>
        <w:tc>
          <w:tcPr>
            <w:tcW w:w="1134" w:type="dxa"/>
          </w:tcPr>
          <w:p w14:paraId="750B32F5" w14:textId="77777777" w:rsidR="00C87416" w:rsidRPr="00A6238C" w:rsidRDefault="00C87416" w:rsidP="00A6238C">
            <w:pPr>
              <w:pStyle w:val="TCTableBody"/>
              <w:spacing w:after="0"/>
              <w:contextualSpacing/>
              <w:jc w:val="center"/>
              <w:rPr>
                <w:rFonts w:ascii="Times New Roman" w:hAnsi="Times New Roman"/>
                <w:kern w:val="24"/>
                <w:szCs w:val="24"/>
                <w:lang w:eastAsia="es-ES"/>
              </w:rPr>
            </w:pPr>
            <w:r w:rsidRPr="00A6238C">
              <w:rPr>
                <w:rFonts w:ascii="Times New Roman" w:hAnsi="Times New Roman"/>
                <w:kern w:val="24"/>
                <w:szCs w:val="24"/>
                <w:lang w:eastAsia="es-ES"/>
              </w:rPr>
              <w:t>0.220</w:t>
            </w:r>
          </w:p>
        </w:tc>
        <w:tc>
          <w:tcPr>
            <w:tcW w:w="1134" w:type="dxa"/>
          </w:tcPr>
          <w:p w14:paraId="49AED24C"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szCs w:val="24"/>
              </w:rPr>
              <w:t>1.72</w:t>
            </w:r>
          </w:p>
        </w:tc>
        <w:tc>
          <w:tcPr>
            <w:tcW w:w="863" w:type="dxa"/>
          </w:tcPr>
          <w:p w14:paraId="52C679A9"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szCs w:val="24"/>
              </w:rPr>
              <w:t>[115]</w:t>
            </w:r>
          </w:p>
        </w:tc>
      </w:tr>
      <w:tr w:rsidR="00C87416" w:rsidRPr="00A6238C" w14:paraId="36B0C85B" w14:textId="77777777" w:rsidTr="00ED0D22">
        <w:trPr>
          <w:trHeight w:val="407"/>
          <w:jc w:val="center"/>
        </w:trPr>
        <w:tc>
          <w:tcPr>
            <w:tcW w:w="1271" w:type="dxa"/>
          </w:tcPr>
          <w:p w14:paraId="70E5B148" w14:textId="77777777" w:rsidR="00C87416" w:rsidRPr="00A6238C" w:rsidRDefault="00C87416" w:rsidP="00013781">
            <w:pPr>
              <w:pStyle w:val="TCTableBody"/>
              <w:spacing w:after="0"/>
              <w:contextualSpacing/>
              <w:jc w:val="left"/>
              <w:rPr>
                <w:rFonts w:ascii="Times New Roman" w:hAnsi="Times New Roman"/>
                <w:szCs w:val="24"/>
              </w:rPr>
            </w:pPr>
            <w:r w:rsidRPr="00A6238C">
              <w:rPr>
                <w:rFonts w:ascii="Times New Roman" w:hAnsi="Times New Roman"/>
                <w:szCs w:val="24"/>
              </w:rPr>
              <w:t>Cellulose fibres</w:t>
            </w:r>
          </w:p>
        </w:tc>
        <w:tc>
          <w:tcPr>
            <w:tcW w:w="1134" w:type="dxa"/>
          </w:tcPr>
          <w:p w14:paraId="36CF138A" w14:textId="77777777" w:rsidR="00C87416" w:rsidRPr="00A6238C" w:rsidRDefault="00C87416" w:rsidP="00013781">
            <w:pPr>
              <w:pStyle w:val="TCTableBody"/>
              <w:spacing w:after="0"/>
              <w:contextualSpacing/>
              <w:jc w:val="left"/>
              <w:rPr>
                <w:rFonts w:ascii="Times New Roman" w:hAnsi="Times New Roman"/>
                <w:szCs w:val="24"/>
              </w:rPr>
            </w:pPr>
            <w:r w:rsidRPr="00A6238C">
              <w:rPr>
                <w:rFonts w:ascii="Times New Roman" w:hAnsi="Times New Roman"/>
                <w:szCs w:val="24"/>
              </w:rPr>
              <w:t>biochar</w:t>
            </w:r>
          </w:p>
        </w:tc>
        <w:tc>
          <w:tcPr>
            <w:tcW w:w="2977" w:type="dxa"/>
          </w:tcPr>
          <w:p w14:paraId="412D5CB1" w14:textId="77777777" w:rsidR="00C87416" w:rsidRPr="00A6238C" w:rsidRDefault="00C87416" w:rsidP="00013781">
            <w:pPr>
              <w:pStyle w:val="TCTableBody"/>
              <w:spacing w:after="0"/>
              <w:contextualSpacing/>
              <w:jc w:val="left"/>
              <w:rPr>
                <w:rFonts w:ascii="Times New Roman" w:hAnsi="Times New Roman"/>
                <w:szCs w:val="24"/>
              </w:rPr>
            </w:pPr>
            <w:r w:rsidRPr="00A6238C">
              <w:rPr>
                <w:rFonts w:ascii="Times New Roman" w:hAnsi="Times New Roman"/>
                <w:szCs w:val="24"/>
              </w:rPr>
              <w:t>slow pyrolysis at 700°C</w:t>
            </w:r>
          </w:p>
        </w:tc>
        <w:tc>
          <w:tcPr>
            <w:tcW w:w="992" w:type="dxa"/>
          </w:tcPr>
          <w:p w14:paraId="0449B7B0" w14:textId="77777777" w:rsidR="00C87416" w:rsidRPr="00A6238C" w:rsidRDefault="00C87416" w:rsidP="00A6238C">
            <w:pPr>
              <w:pStyle w:val="TCTableBody"/>
              <w:spacing w:after="0"/>
              <w:contextualSpacing/>
              <w:jc w:val="center"/>
              <w:rPr>
                <w:rFonts w:ascii="Times New Roman" w:hAnsi="Times New Roman"/>
                <w:kern w:val="24"/>
                <w:szCs w:val="24"/>
                <w:lang w:eastAsia="es-ES"/>
              </w:rPr>
            </w:pPr>
            <w:r w:rsidRPr="00A6238C">
              <w:rPr>
                <w:rFonts w:ascii="Times New Roman" w:hAnsi="Times New Roman"/>
                <w:kern w:val="24"/>
                <w:szCs w:val="24"/>
                <w:lang w:eastAsia="es-ES"/>
              </w:rPr>
              <w:t>593</w:t>
            </w:r>
          </w:p>
        </w:tc>
        <w:tc>
          <w:tcPr>
            <w:tcW w:w="1134" w:type="dxa"/>
          </w:tcPr>
          <w:p w14:paraId="1B18960F" w14:textId="77777777" w:rsidR="00C87416" w:rsidRPr="00A6238C" w:rsidRDefault="00C87416" w:rsidP="00A6238C">
            <w:pPr>
              <w:pStyle w:val="TCTableBody"/>
              <w:spacing w:after="0"/>
              <w:contextualSpacing/>
              <w:jc w:val="center"/>
              <w:rPr>
                <w:rFonts w:ascii="Times New Roman" w:hAnsi="Times New Roman"/>
                <w:kern w:val="24"/>
                <w:szCs w:val="24"/>
                <w:lang w:eastAsia="es-ES"/>
              </w:rPr>
            </w:pPr>
            <w:r w:rsidRPr="00A6238C">
              <w:rPr>
                <w:rFonts w:ascii="Times New Roman" w:hAnsi="Times New Roman"/>
                <w:kern w:val="24"/>
                <w:szCs w:val="24"/>
                <w:lang w:eastAsia="es-ES"/>
              </w:rPr>
              <w:t>0.250</w:t>
            </w:r>
          </w:p>
        </w:tc>
        <w:tc>
          <w:tcPr>
            <w:tcW w:w="1134" w:type="dxa"/>
          </w:tcPr>
          <w:p w14:paraId="19417CFE"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szCs w:val="24"/>
              </w:rPr>
              <w:t>2.33</w:t>
            </w:r>
          </w:p>
        </w:tc>
        <w:tc>
          <w:tcPr>
            <w:tcW w:w="863" w:type="dxa"/>
          </w:tcPr>
          <w:p w14:paraId="0064D0F4"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szCs w:val="24"/>
              </w:rPr>
              <w:t>[115]</w:t>
            </w:r>
          </w:p>
        </w:tc>
      </w:tr>
      <w:tr w:rsidR="00C87416" w:rsidRPr="00A6238C" w14:paraId="33851494" w14:textId="77777777" w:rsidTr="00ED0D22">
        <w:trPr>
          <w:trHeight w:val="459"/>
          <w:jc w:val="center"/>
        </w:trPr>
        <w:tc>
          <w:tcPr>
            <w:tcW w:w="1271" w:type="dxa"/>
          </w:tcPr>
          <w:p w14:paraId="370308E0" w14:textId="77777777" w:rsidR="00C87416" w:rsidRPr="00A6238C" w:rsidRDefault="00C87416" w:rsidP="00013781">
            <w:pPr>
              <w:pStyle w:val="TCTableBody"/>
              <w:spacing w:after="0"/>
              <w:contextualSpacing/>
              <w:jc w:val="left"/>
              <w:rPr>
                <w:rFonts w:ascii="Times New Roman" w:hAnsi="Times New Roman"/>
                <w:szCs w:val="24"/>
              </w:rPr>
            </w:pPr>
            <w:r w:rsidRPr="00A6238C">
              <w:rPr>
                <w:rFonts w:ascii="Times New Roman" w:hAnsi="Times New Roman"/>
                <w:szCs w:val="24"/>
              </w:rPr>
              <w:t>P.nigra wood</w:t>
            </w:r>
          </w:p>
        </w:tc>
        <w:tc>
          <w:tcPr>
            <w:tcW w:w="1134" w:type="dxa"/>
          </w:tcPr>
          <w:p w14:paraId="0A785BFC" w14:textId="77777777" w:rsidR="00C87416" w:rsidRPr="00A6238C" w:rsidRDefault="00C87416" w:rsidP="00013781">
            <w:pPr>
              <w:pStyle w:val="TCTableBody"/>
              <w:spacing w:after="0"/>
              <w:contextualSpacing/>
              <w:jc w:val="left"/>
              <w:rPr>
                <w:rFonts w:ascii="Times New Roman" w:hAnsi="Times New Roman"/>
                <w:szCs w:val="24"/>
              </w:rPr>
            </w:pPr>
            <w:r w:rsidRPr="00A6238C">
              <w:rPr>
                <w:rFonts w:ascii="Times New Roman" w:hAnsi="Times New Roman"/>
                <w:szCs w:val="24"/>
              </w:rPr>
              <w:t>biochar</w:t>
            </w:r>
          </w:p>
        </w:tc>
        <w:tc>
          <w:tcPr>
            <w:tcW w:w="2977" w:type="dxa"/>
          </w:tcPr>
          <w:p w14:paraId="466D8785" w14:textId="77777777" w:rsidR="00C87416" w:rsidRPr="00A6238C" w:rsidRDefault="00C87416" w:rsidP="00013781">
            <w:pPr>
              <w:pStyle w:val="TCTableBody"/>
              <w:spacing w:after="0"/>
              <w:contextualSpacing/>
              <w:jc w:val="left"/>
              <w:rPr>
                <w:rFonts w:ascii="Times New Roman" w:hAnsi="Times New Roman"/>
                <w:szCs w:val="24"/>
              </w:rPr>
            </w:pPr>
            <w:r w:rsidRPr="00A6238C">
              <w:rPr>
                <w:rFonts w:ascii="Times New Roman" w:hAnsi="Times New Roman"/>
                <w:szCs w:val="24"/>
              </w:rPr>
              <w:t>slow pyrolysis at 600°C</w:t>
            </w:r>
          </w:p>
        </w:tc>
        <w:tc>
          <w:tcPr>
            <w:tcW w:w="992" w:type="dxa"/>
          </w:tcPr>
          <w:p w14:paraId="72F4E343"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kern w:val="24"/>
                <w:szCs w:val="24"/>
                <w:lang w:eastAsia="es-ES"/>
              </w:rPr>
              <w:t>217</w:t>
            </w:r>
          </w:p>
        </w:tc>
        <w:tc>
          <w:tcPr>
            <w:tcW w:w="1134" w:type="dxa"/>
          </w:tcPr>
          <w:p w14:paraId="37BF7B66"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kern w:val="24"/>
                <w:szCs w:val="24"/>
                <w:lang w:eastAsia="es-ES"/>
              </w:rPr>
              <w:t>0.140</w:t>
            </w:r>
          </w:p>
        </w:tc>
        <w:tc>
          <w:tcPr>
            <w:tcW w:w="1134" w:type="dxa"/>
          </w:tcPr>
          <w:p w14:paraId="47EDCDD9"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szCs w:val="24"/>
              </w:rPr>
              <w:t>1.12</w:t>
            </w:r>
          </w:p>
        </w:tc>
        <w:tc>
          <w:tcPr>
            <w:tcW w:w="863" w:type="dxa"/>
          </w:tcPr>
          <w:p w14:paraId="08FED6DA"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szCs w:val="24"/>
              </w:rPr>
              <w:t>[115]</w:t>
            </w:r>
          </w:p>
        </w:tc>
      </w:tr>
      <w:tr w:rsidR="00C87416" w:rsidRPr="00A6238C" w14:paraId="3BAC3B9D" w14:textId="77777777" w:rsidTr="00ED0D22">
        <w:trPr>
          <w:trHeight w:val="469"/>
          <w:jc w:val="center"/>
        </w:trPr>
        <w:tc>
          <w:tcPr>
            <w:tcW w:w="1271" w:type="dxa"/>
          </w:tcPr>
          <w:p w14:paraId="13735220" w14:textId="77777777" w:rsidR="00C87416" w:rsidRPr="00A6238C" w:rsidRDefault="00C87416" w:rsidP="00013781">
            <w:pPr>
              <w:pStyle w:val="TCTableBody"/>
              <w:spacing w:after="0"/>
              <w:contextualSpacing/>
              <w:jc w:val="left"/>
              <w:rPr>
                <w:rFonts w:ascii="Times New Roman" w:hAnsi="Times New Roman"/>
                <w:szCs w:val="24"/>
              </w:rPr>
            </w:pPr>
            <w:r w:rsidRPr="00A6238C">
              <w:rPr>
                <w:rFonts w:ascii="Times New Roman" w:hAnsi="Times New Roman"/>
                <w:szCs w:val="24"/>
              </w:rPr>
              <w:t>Hickory wood</w:t>
            </w:r>
          </w:p>
        </w:tc>
        <w:tc>
          <w:tcPr>
            <w:tcW w:w="1134" w:type="dxa"/>
          </w:tcPr>
          <w:p w14:paraId="4A225FBB" w14:textId="77777777" w:rsidR="00C87416" w:rsidRPr="00A6238C" w:rsidRDefault="00C87416" w:rsidP="00013781">
            <w:pPr>
              <w:pStyle w:val="TCTableBody"/>
              <w:spacing w:after="0"/>
              <w:contextualSpacing/>
              <w:jc w:val="left"/>
              <w:rPr>
                <w:rFonts w:ascii="Times New Roman" w:hAnsi="Times New Roman"/>
                <w:szCs w:val="24"/>
              </w:rPr>
            </w:pPr>
            <w:r w:rsidRPr="00A6238C">
              <w:rPr>
                <w:rFonts w:ascii="Times New Roman" w:hAnsi="Times New Roman"/>
                <w:szCs w:val="24"/>
              </w:rPr>
              <w:t>biochar</w:t>
            </w:r>
          </w:p>
        </w:tc>
        <w:tc>
          <w:tcPr>
            <w:tcW w:w="2977" w:type="dxa"/>
          </w:tcPr>
          <w:p w14:paraId="23BF5510" w14:textId="77777777" w:rsidR="00C87416" w:rsidRPr="00A6238C" w:rsidRDefault="00C87416" w:rsidP="00013781">
            <w:pPr>
              <w:pStyle w:val="TCTableBody"/>
              <w:spacing w:after="0"/>
              <w:contextualSpacing/>
              <w:jc w:val="left"/>
              <w:rPr>
                <w:rFonts w:ascii="Times New Roman" w:hAnsi="Times New Roman"/>
                <w:szCs w:val="24"/>
              </w:rPr>
            </w:pPr>
            <w:r w:rsidRPr="00A6238C">
              <w:rPr>
                <w:rFonts w:ascii="Times New Roman" w:hAnsi="Times New Roman"/>
                <w:szCs w:val="24"/>
              </w:rPr>
              <w:t xml:space="preserve">slow pyrolysis at </w:t>
            </w:r>
          </w:p>
          <w:p w14:paraId="7E2F0F44" w14:textId="77777777" w:rsidR="00C87416" w:rsidRPr="00A6238C" w:rsidRDefault="00C87416" w:rsidP="00013781">
            <w:pPr>
              <w:pStyle w:val="TCTableBody"/>
              <w:spacing w:after="0"/>
              <w:contextualSpacing/>
              <w:jc w:val="left"/>
              <w:rPr>
                <w:rFonts w:ascii="Times New Roman" w:hAnsi="Times New Roman"/>
                <w:szCs w:val="24"/>
              </w:rPr>
            </w:pPr>
            <w:r w:rsidRPr="00A6238C">
              <w:rPr>
                <w:rFonts w:ascii="Times New Roman" w:hAnsi="Times New Roman"/>
                <w:szCs w:val="24"/>
              </w:rPr>
              <w:t>600 °C</w:t>
            </w:r>
          </w:p>
        </w:tc>
        <w:tc>
          <w:tcPr>
            <w:tcW w:w="992" w:type="dxa"/>
          </w:tcPr>
          <w:p w14:paraId="6E699657"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szCs w:val="24"/>
              </w:rPr>
              <w:t>401</w:t>
            </w:r>
          </w:p>
        </w:tc>
        <w:tc>
          <w:tcPr>
            <w:tcW w:w="1134" w:type="dxa"/>
          </w:tcPr>
          <w:p w14:paraId="63B98482" w14:textId="06AB0187" w:rsidR="00C87416" w:rsidRPr="002559D8" w:rsidRDefault="00303472" w:rsidP="00A6238C">
            <w:pPr>
              <w:pStyle w:val="TCTableBody"/>
              <w:spacing w:after="0"/>
              <w:contextualSpacing/>
              <w:jc w:val="center"/>
              <w:rPr>
                <w:rFonts w:ascii="Times New Roman" w:hAnsi="Times New Roman"/>
                <w:szCs w:val="24"/>
                <w:vertAlign w:val="superscript"/>
                <w:lang w:val="ru-RU"/>
              </w:rPr>
            </w:pPr>
            <w:r w:rsidRPr="00A6238C">
              <w:rPr>
                <w:rFonts w:ascii="Times New Roman" w:hAnsi="Times New Roman"/>
                <w:szCs w:val="24"/>
              </w:rPr>
              <w:t>n.a.</w:t>
            </w:r>
            <w:r w:rsidR="002559D8">
              <w:rPr>
                <w:rFonts w:ascii="Times New Roman" w:hAnsi="Times New Roman"/>
                <w:szCs w:val="24"/>
                <w:vertAlign w:val="superscript"/>
                <w:lang w:val="ru-RU"/>
              </w:rPr>
              <w:t>*</w:t>
            </w:r>
          </w:p>
        </w:tc>
        <w:tc>
          <w:tcPr>
            <w:tcW w:w="1134" w:type="dxa"/>
          </w:tcPr>
          <w:p w14:paraId="5F1D67A2"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szCs w:val="24"/>
              </w:rPr>
              <w:t>0.92</w:t>
            </w:r>
          </w:p>
        </w:tc>
        <w:tc>
          <w:tcPr>
            <w:tcW w:w="863" w:type="dxa"/>
          </w:tcPr>
          <w:p w14:paraId="061DAE16"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szCs w:val="24"/>
              </w:rPr>
              <w:t>[116]</w:t>
            </w:r>
          </w:p>
        </w:tc>
      </w:tr>
      <w:tr w:rsidR="00C87416" w:rsidRPr="00A6238C" w14:paraId="2EEF4051" w14:textId="77777777" w:rsidTr="00ED0D22">
        <w:trPr>
          <w:trHeight w:val="663"/>
          <w:jc w:val="center"/>
        </w:trPr>
        <w:tc>
          <w:tcPr>
            <w:tcW w:w="1271" w:type="dxa"/>
          </w:tcPr>
          <w:p w14:paraId="5977C3A9" w14:textId="77777777" w:rsidR="00C87416" w:rsidRPr="00A6238C" w:rsidRDefault="00C87416" w:rsidP="00013781">
            <w:pPr>
              <w:pStyle w:val="TCTableBody"/>
              <w:spacing w:after="0"/>
              <w:contextualSpacing/>
              <w:jc w:val="left"/>
              <w:rPr>
                <w:rFonts w:ascii="Times New Roman" w:hAnsi="Times New Roman"/>
                <w:szCs w:val="24"/>
              </w:rPr>
            </w:pPr>
            <w:r w:rsidRPr="00A6238C">
              <w:rPr>
                <w:rFonts w:ascii="Times New Roman" w:hAnsi="Times New Roman"/>
                <w:szCs w:val="24"/>
              </w:rPr>
              <w:t>Sugarcane bagasse</w:t>
            </w:r>
          </w:p>
        </w:tc>
        <w:tc>
          <w:tcPr>
            <w:tcW w:w="1134" w:type="dxa"/>
          </w:tcPr>
          <w:p w14:paraId="629A0B20" w14:textId="77777777" w:rsidR="00C87416" w:rsidRPr="00A6238C" w:rsidRDefault="00C87416" w:rsidP="00013781">
            <w:pPr>
              <w:pStyle w:val="TCTableBody"/>
              <w:spacing w:after="0"/>
              <w:contextualSpacing/>
              <w:jc w:val="left"/>
              <w:rPr>
                <w:rFonts w:ascii="Times New Roman" w:hAnsi="Times New Roman"/>
                <w:szCs w:val="24"/>
              </w:rPr>
            </w:pPr>
            <w:r w:rsidRPr="00A6238C">
              <w:rPr>
                <w:rFonts w:ascii="Times New Roman" w:hAnsi="Times New Roman"/>
                <w:szCs w:val="24"/>
              </w:rPr>
              <w:t>biochar</w:t>
            </w:r>
          </w:p>
        </w:tc>
        <w:tc>
          <w:tcPr>
            <w:tcW w:w="2977" w:type="dxa"/>
          </w:tcPr>
          <w:p w14:paraId="4AA9B792" w14:textId="1CCB2268" w:rsidR="00C87416" w:rsidRPr="00A6238C" w:rsidRDefault="00C87416" w:rsidP="00FB75CE">
            <w:pPr>
              <w:pStyle w:val="TCTableBody"/>
              <w:spacing w:after="0"/>
              <w:contextualSpacing/>
              <w:jc w:val="left"/>
              <w:rPr>
                <w:rFonts w:ascii="Times New Roman" w:hAnsi="Times New Roman"/>
                <w:szCs w:val="24"/>
              </w:rPr>
            </w:pPr>
            <w:r w:rsidRPr="00A6238C">
              <w:rPr>
                <w:rFonts w:ascii="Times New Roman" w:hAnsi="Times New Roman"/>
                <w:szCs w:val="24"/>
              </w:rPr>
              <w:t>slow pyrolysis at 600</w:t>
            </w:r>
            <w:r w:rsidR="00ED0D22">
              <w:rPr>
                <w:rFonts w:ascii="Times New Roman" w:hAnsi="Times New Roman"/>
                <w:szCs w:val="24"/>
                <w:lang w:val="ru-RU"/>
              </w:rPr>
              <w:t xml:space="preserve"> </w:t>
            </w:r>
            <w:r w:rsidRPr="00A6238C">
              <w:rPr>
                <w:rFonts w:ascii="Times New Roman" w:hAnsi="Times New Roman"/>
                <w:szCs w:val="24"/>
              </w:rPr>
              <w:t>°C</w:t>
            </w:r>
          </w:p>
        </w:tc>
        <w:tc>
          <w:tcPr>
            <w:tcW w:w="992" w:type="dxa"/>
          </w:tcPr>
          <w:p w14:paraId="6BF439EC"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szCs w:val="24"/>
              </w:rPr>
              <w:t>388.3</w:t>
            </w:r>
          </w:p>
        </w:tc>
        <w:tc>
          <w:tcPr>
            <w:tcW w:w="1134" w:type="dxa"/>
          </w:tcPr>
          <w:p w14:paraId="135F036E" w14:textId="19F93E42" w:rsidR="00C87416" w:rsidRPr="002559D8" w:rsidRDefault="00303472" w:rsidP="00A6238C">
            <w:pPr>
              <w:pStyle w:val="TCTableBody"/>
              <w:spacing w:after="0"/>
              <w:contextualSpacing/>
              <w:jc w:val="center"/>
              <w:rPr>
                <w:rFonts w:ascii="Times New Roman" w:hAnsi="Times New Roman"/>
                <w:szCs w:val="24"/>
                <w:vertAlign w:val="superscript"/>
                <w:lang w:val="ru-RU"/>
              </w:rPr>
            </w:pPr>
            <w:r w:rsidRPr="00A6238C">
              <w:rPr>
                <w:rFonts w:ascii="Times New Roman" w:hAnsi="Times New Roman"/>
                <w:szCs w:val="24"/>
              </w:rPr>
              <w:t>n.a.</w:t>
            </w:r>
          </w:p>
        </w:tc>
        <w:tc>
          <w:tcPr>
            <w:tcW w:w="1134" w:type="dxa"/>
          </w:tcPr>
          <w:p w14:paraId="3F134DA1"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szCs w:val="24"/>
              </w:rPr>
              <w:t>0.99</w:t>
            </w:r>
          </w:p>
        </w:tc>
        <w:tc>
          <w:tcPr>
            <w:tcW w:w="863" w:type="dxa"/>
          </w:tcPr>
          <w:p w14:paraId="6295FBF1"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szCs w:val="24"/>
              </w:rPr>
              <w:t>[116]</w:t>
            </w:r>
          </w:p>
        </w:tc>
      </w:tr>
      <w:tr w:rsidR="00C87416" w:rsidRPr="00A6238C" w14:paraId="1D28DF5E" w14:textId="77777777" w:rsidTr="00ED0D22">
        <w:trPr>
          <w:trHeight w:val="276"/>
          <w:jc w:val="center"/>
        </w:trPr>
        <w:tc>
          <w:tcPr>
            <w:tcW w:w="1271" w:type="dxa"/>
          </w:tcPr>
          <w:p w14:paraId="2B832F41" w14:textId="77777777" w:rsidR="00C87416" w:rsidRPr="00A6238C" w:rsidRDefault="00C87416" w:rsidP="00013781">
            <w:pPr>
              <w:pStyle w:val="TCTableBody"/>
              <w:spacing w:after="0"/>
              <w:contextualSpacing/>
              <w:jc w:val="left"/>
              <w:rPr>
                <w:rFonts w:ascii="Times New Roman" w:hAnsi="Times New Roman"/>
                <w:szCs w:val="24"/>
              </w:rPr>
            </w:pPr>
            <w:r w:rsidRPr="00A6238C">
              <w:rPr>
                <w:rFonts w:ascii="Times New Roman" w:hAnsi="Times New Roman"/>
                <w:szCs w:val="24"/>
              </w:rPr>
              <w:t>Sawdust</w:t>
            </w:r>
          </w:p>
        </w:tc>
        <w:tc>
          <w:tcPr>
            <w:tcW w:w="1134" w:type="dxa"/>
          </w:tcPr>
          <w:p w14:paraId="62B8A38F" w14:textId="77777777" w:rsidR="00C87416" w:rsidRPr="00A6238C" w:rsidRDefault="00C87416" w:rsidP="00013781">
            <w:pPr>
              <w:pStyle w:val="TCTableBody"/>
              <w:spacing w:after="0"/>
              <w:contextualSpacing/>
              <w:jc w:val="left"/>
              <w:rPr>
                <w:rFonts w:ascii="Times New Roman" w:hAnsi="Times New Roman"/>
                <w:szCs w:val="24"/>
              </w:rPr>
            </w:pPr>
            <w:r w:rsidRPr="00A6238C">
              <w:rPr>
                <w:rFonts w:ascii="Times New Roman" w:hAnsi="Times New Roman"/>
                <w:szCs w:val="24"/>
              </w:rPr>
              <w:t>biochar</w:t>
            </w:r>
          </w:p>
        </w:tc>
        <w:tc>
          <w:tcPr>
            <w:tcW w:w="2977" w:type="dxa"/>
          </w:tcPr>
          <w:p w14:paraId="606781B5" w14:textId="77777777" w:rsidR="00C87416" w:rsidRPr="00A6238C" w:rsidRDefault="00C87416" w:rsidP="00013781">
            <w:pPr>
              <w:pStyle w:val="TCTableBody"/>
              <w:spacing w:after="0"/>
              <w:contextualSpacing/>
              <w:jc w:val="left"/>
              <w:rPr>
                <w:rFonts w:ascii="Times New Roman" w:hAnsi="Times New Roman"/>
                <w:szCs w:val="24"/>
              </w:rPr>
            </w:pPr>
            <w:r w:rsidRPr="00A6238C">
              <w:rPr>
                <w:rFonts w:ascii="Times New Roman" w:hAnsi="Times New Roman"/>
                <w:szCs w:val="24"/>
              </w:rPr>
              <w:t>gasification at 850 °C</w:t>
            </w:r>
          </w:p>
        </w:tc>
        <w:tc>
          <w:tcPr>
            <w:tcW w:w="992" w:type="dxa"/>
          </w:tcPr>
          <w:p w14:paraId="7DE7F802"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szCs w:val="24"/>
              </w:rPr>
              <w:t>182</w:t>
            </w:r>
          </w:p>
        </w:tc>
        <w:tc>
          <w:tcPr>
            <w:tcW w:w="1134" w:type="dxa"/>
          </w:tcPr>
          <w:p w14:paraId="47225D36" w14:textId="77777777" w:rsidR="00C87416" w:rsidRPr="002559D8" w:rsidRDefault="00303472" w:rsidP="00A6238C">
            <w:pPr>
              <w:pStyle w:val="TCTableBody"/>
              <w:spacing w:after="0"/>
              <w:contextualSpacing/>
              <w:jc w:val="center"/>
              <w:rPr>
                <w:rFonts w:ascii="Times New Roman" w:hAnsi="Times New Roman"/>
                <w:szCs w:val="24"/>
                <w:lang w:val="ru-RU"/>
              </w:rPr>
            </w:pPr>
            <w:r w:rsidRPr="00A6238C">
              <w:rPr>
                <w:rFonts w:ascii="Times New Roman" w:hAnsi="Times New Roman"/>
                <w:szCs w:val="24"/>
              </w:rPr>
              <w:t>n.a.</w:t>
            </w:r>
          </w:p>
        </w:tc>
        <w:tc>
          <w:tcPr>
            <w:tcW w:w="1134" w:type="dxa"/>
          </w:tcPr>
          <w:p w14:paraId="0C5EBD75"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szCs w:val="24"/>
              </w:rPr>
              <w:t>1.5</w:t>
            </w:r>
          </w:p>
        </w:tc>
        <w:tc>
          <w:tcPr>
            <w:tcW w:w="863" w:type="dxa"/>
          </w:tcPr>
          <w:p w14:paraId="2996E701"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szCs w:val="24"/>
              </w:rPr>
              <w:t>[117]</w:t>
            </w:r>
          </w:p>
        </w:tc>
      </w:tr>
      <w:tr w:rsidR="00C87416" w:rsidRPr="00A6238C" w14:paraId="52F8BC38" w14:textId="77777777" w:rsidTr="00ED0D22">
        <w:trPr>
          <w:trHeight w:val="662"/>
          <w:jc w:val="center"/>
        </w:trPr>
        <w:tc>
          <w:tcPr>
            <w:tcW w:w="1271" w:type="dxa"/>
          </w:tcPr>
          <w:p w14:paraId="440DCFFF" w14:textId="77777777" w:rsidR="00C87416" w:rsidRPr="00A6238C" w:rsidRDefault="00C87416" w:rsidP="00013781">
            <w:pPr>
              <w:pStyle w:val="TCTableBody"/>
              <w:spacing w:after="0"/>
              <w:contextualSpacing/>
              <w:jc w:val="left"/>
              <w:rPr>
                <w:rFonts w:ascii="Times New Roman" w:hAnsi="Times New Roman"/>
                <w:szCs w:val="24"/>
              </w:rPr>
            </w:pPr>
            <w:r w:rsidRPr="00A6238C">
              <w:rPr>
                <w:rFonts w:ascii="Times New Roman" w:hAnsi="Times New Roman"/>
                <w:szCs w:val="24"/>
              </w:rPr>
              <w:t>Almond shell</w:t>
            </w:r>
          </w:p>
        </w:tc>
        <w:tc>
          <w:tcPr>
            <w:tcW w:w="1134" w:type="dxa"/>
          </w:tcPr>
          <w:p w14:paraId="60F141FA" w14:textId="77777777" w:rsidR="00C87416" w:rsidRPr="00A6238C" w:rsidRDefault="00C87416" w:rsidP="00013781">
            <w:pPr>
              <w:pStyle w:val="TCTableBody"/>
              <w:spacing w:after="0"/>
              <w:contextualSpacing/>
              <w:jc w:val="left"/>
              <w:rPr>
                <w:rFonts w:ascii="Times New Roman" w:hAnsi="Times New Roman"/>
                <w:szCs w:val="24"/>
              </w:rPr>
            </w:pPr>
            <w:r w:rsidRPr="00A6238C">
              <w:rPr>
                <w:rFonts w:ascii="Times New Roman" w:hAnsi="Times New Roman"/>
                <w:szCs w:val="24"/>
              </w:rPr>
              <w:t>biochar</w:t>
            </w:r>
          </w:p>
        </w:tc>
        <w:tc>
          <w:tcPr>
            <w:tcW w:w="2977" w:type="dxa"/>
          </w:tcPr>
          <w:p w14:paraId="52B3397B" w14:textId="77777777" w:rsidR="00ED0D22" w:rsidRDefault="00C87416" w:rsidP="00013781">
            <w:pPr>
              <w:pStyle w:val="TCTableBody"/>
              <w:spacing w:after="0"/>
              <w:contextualSpacing/>
              <w:jc w:val="left"/>
              <w:rPr>
                <w:rFonts w:ascii="Times New Roman" w:hAnsi="Times New Roman"/>
                <w:szCs w:val="24"/>
              </w:rPr>
            </w:pPr>
            <w:r w:rsidRPr="00A6238C">
              <w:rPr>
                <w:rFonts w:ascii="Times New Roman" w:hAnsi="Times New Roman"/>
                <w:szCs w:val="24"/>
              </w:rPr>
              <w:t xml:space="preserve">single-step oxidation </w:t>
            </w:r>
          </w:p>
          <w:p w14:paraId="227CF395" w14:textId="40B108D6" w:rsidR="00C87416" w:rsidRPr="00A6238C" w:rsidRDefault="00C87416" w:rsidP="00013781">
            <w:pPr>
              <w:pStyle w:val="TCTableBody"/>
              <w:spacing w:after="0"/>
              <w:contextualSpacing/>
              <w:jc w:val="left"/>
              <w:rPr>
                <w:rFonts w:ascii="Times New Roman" w:hAnsi="Times New Roman"/>
                <w:szCs w:val="24"/>
              </w:rPr>
            </w:pPr>
            <w:r w:rsidRPr="00A6238C">
              <w:rPr>
                <w:rFonts w:ascii="Times New Roman" w:hAnsi="Times New Roman"/>
                <w:szCs w:val="24"/>
              </w:rPr>
              <w:t>(3% O</w:t>
            </w:r>
            <w:r w:rsidRPr="00A6238C">
              <w:rPr>
                <w:rFonts w:ascii="Times New Roman" w:hAnsi="Times New Roman"/>
                <w:szCs w:val="24"/>
                <w:vertAlign w:val="subscript"/>
              </w:rPr>
              <w:t>2</w:t>
            </w:r>
            <w:r w:rsidRPr="00A6238C">
              <w:rPr>
                <w:rFonts w:ascii="Times New Roman" w:hAnsi="Times New Roman"/>
                <w:szCs w:val="24"/>
              </w:rPr>
              <w:t>)</w:t>
            </w:r>
          </w:p>
        </w:tc>
        <w:tc>
          <w:tcPr>
            <w:tcW w:w="992" w:type="dxa"/>
          </w:tcPr>
          <w:p w14:paraId="2E9953DA"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szCs w:val="24"/>
              </w:rPr>
              <w:t>557</w:t>
            </w:r>
          </w:p>
        </w:tc>
        <w:tc>
          <w:tcPr>
            <w:tcW w:w="1134" w:type="dxa"/>
          </w:tcPr>
          <w:p w14:paraId="4B3298ED"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szCs w:val="24"/>
              </w:rPr>
              <w:t>0.21</w:t>
            </w:r>
          </w:p>
        </w:tc>
        <w:tc>
          <w:tcPr>
            <w:tcW w:w="1134" w:type="dxa"/>
          </w:tcPr>
          <w:p w14:paraId="6F21A7EB"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szCs w:val="24"/>
              </w:rPr>
              <w:t>2.11</w:t>
            </w:r>
          </w:p>
        </w:tc>
        <w:tc>
          <w:tcPr>
            <w:tcW w:w="863" w:type="dxa"/>
          </w:tcPr>
          <w:p w14:paraId="7933CAD1" w14:textId="77777777" w:rsidR="00C87416" w:rsidRPr="00A6238C" w:rsidRDefault="00C87416" w:rsidP="00A6238C">
            <w:pPr>
              <w:pStyle w:val="TCTableBody"/>
              <w:spacing w:after="0"/>
              <w:contextualSpacing/>
              <w:jc w:val="center"/>
              <w:rPr>
                <w:rFonts w:ascii="Times New Roman" w:hAnsi="Times New Roman"/>
                <w:szCs w:val="24"/>
              </w:rPr>
            </w:pPr>
            <w:r w:rsidRPr="00A6238C">
              <w:rPr>
                <w:rFonts w:ascii="Times New Roman" w:hAnsi="Times New Roman"/>
                <w:szCs w:val="24"/>
              </w:rPr>
              <w:t>[118]</w:t>
            </w:r>
          </w:p>
        </w:tc>
      </w:tr>
      <w:tr w:rsidR="00C87416" w:rsidRPr="00A95268" w14:paraId="25298458" w14:textId="77777777" w:rsidTr="00ED0D22">
        <w:trPr>
          <w:trHeight w:val="545"/>
          <w:jc w:val="center"/>
        </w:trPr>
        <w:tc>
          <w:tcPr>
            <w:tcW w:w="1271" w:type="dxa"/>
          </w:tcPr>
          <w:p w14:paraId="2B5999C5" w14:textId="0963EF68" w:rsidR="00C87416" w:rsidRPr="00FB75CE" w:rsidRDefault="00C87416" w:rsidP="00013781">
            <w:pPr>
              <w:pStyle w:val="TCTableBody"/>
              <w:spacing w:after="0"/>
              <w:contextualSpacing/>
              <w:jc w:val="left"/>
              <w:rPr>
                <w:rFonts w:ascii="Times New Roman" w:hAnsi="Times New Roman"/>
                <w:szCs w:val="24"/>
              </w:rPr>
            </w:pPr>
            <w:r w:rsidRPr="00FB75CE">
              <w:rPr>
                <w:rFonts w:ascii="Times New Roman" w:hAnsi="Times New Roman"/>
                <w:szCs w:val="24"/>
              </w:rPr>
              <w:t>Olive stone</w:t>
            </w:r>
          </w:p>
        </w:tc>
        <w:tc>
          <w:tcPr>
            <w:tcW w:w="1134" w:type="dxa"/>
          </w:tcPr>
          <w:p w14:paraId="276CE3D9" w14:textId="77777777" w:rsidR="00C87416" w:rsidRPr="00FB75CE" w:rsidRDefault="00C87416" w:rsidP="00013781">
            <w:pPr>
              <w:pStyle w:val="TCTableBody"/>
              <w:spacing w:after="0"/>
              <w:contextualSpacing/>
              <w:jc w:val="left"/>
              <w:rPr>
                <w:rFonts w:ascii="Times New Roman" w:hAnsi="Times New Roman"/>
                <w:szCs w:val="24"/>
              </w:rPr>
            </w:pPr>
            <w:r w:rsidRPr="00FB75CE">
              <w:rPr>
                <w:rFonts w:ascii="Times New Roman" w:hAnsi="Times New Roman"/>
                <w:szCs w:val="24"/>
              </w:rPr>
              <w:t>biochar</w:t>
            </w:r>
          </w:p>
        </w:tc>
        <w:tc>
          <w:tcPr>
            <w:tcW w:w="2977" w:type="dxa"/>
          </w:tcPr>
          <w:p w14:paraId="176DC809" w14:textId="77777777" w:rsidR="00C87416" w:rsidRPr="00FB75CE" w:rsidRDefault="00C87416" w:rsidP="00013781">
            <w:pPr>
              <w:pStyle w:val="TCTableBody"/>
              <w:spacing w:after="0"/>
              <w:contextualSpacing/>
              <w:jc w:val="left"/>
              <w:rPr>
                <w:rFonts w:ascii="Times New Roman" w:hAnsi="Times New Roman"/>
                <w:szCs w:val="24"/>
              </w:rPr>
            </w:pPr>
            <w:r w:rsidRPr="00FB75CE">
              <w:rPr>
                <w:rFonts w:ascii="Times New Roman" w:hAnsi="Times New Roman"/>
                <w:szCs w:val="24"/>
              </w:rPr>
              <w:t>single-step oxidation (3% O</w:t>
            </w:r>
            <w:r w:rsidRPr="00FB75CE">
              <w:rPr>
                <w:rFonts w:ascii="Times New Roman" w:hAnsi="Times New Roman"/>
                <w:szCs w:val="24"/>
                <w:vertAlign w:val="subscript"/>
              </w:rPr>
              <w:t>2</w:t>
            </w:r>
            <w:r w:rsidRPr="00FB75CE">
              <w:rPr>
                <w:rFonts w:ascii="Times New Roman" w:hAnsi="Times New Roman"/>
                <w:szCs w:val="24"/>
              </w:rPr>
              <w:t>)</w:t>
            </w:r>
          </w:p>
        </w:tc>
        <w:tc>
          <w:tcPr>
            <w:tcW w:w="992" w:type="dxa"/>
          </w:tcPr>
          <w:p w14:paraId="699FD0B1" w14:textId="77777777" w:rsidR="00C87416" w:rsidRPr="00FB75CE" w:rsidRDefault="00C87416" w:rsidP="00583C20">
            <w:pPr>
              <w:pStyle w:val="TCTableBody"/>
              <w:spacing w:after="0"/>
              <w:contextualSpacing/>
              <w:jc w:val="center"/>
              <w:rPr>
                <w:rFonts w:ascii="Times New Roman" w:hAnsi="Times New Roman"/>
                <w:szCs w:val="24"/>
              </w:rPr>
            </w:pPr>
            <w:r w:rsidRPr="00FB75CE">
              <w:rPr>
                <w:rFonts w:ascii="Times New Roman" w:hAnsi="Times New Roman"/>
                <w:szCs w:val="24"/>
              </w:rPr>
              <w:t>697</w:t>
            </w:r>
          </w:p>
        </w:tc>
        <w:tc>
          <w:tcPr>
            <w:tcW w:w="1134" w:type="dxa"/>
          </w:tcPr>
          <w:p w14:paraId="331604D2" w14:textId="77777777" w:rsidR="00C87416" w:rsidRPr="00FB75CE" w:rsidRDefault="00C87416" w:rsidP="00583C20">
            <w:pPr>
              <w:pStyle w:val="TCTableBody"/>
              <w:spacing w:after="0"/>
              <w:contextualSpacing/>
              <w:jc w:val="center"/>
              <w:rPr>
                <w:rFonts w:ascii="Times New Roman" w:hAnsi="Times New Roman"/>
                <w:szCs w:val="24"/>
              </w:rPr>
            </w:pPr>
            <w:r w:rsidRPr="00FB75CE">
              <w:rPr>
                <w:rFonts w:ascii="Times New Roman" w:hAnsi="Times New Roman"/>
                <w:szCs w:val="24"/>
              </w:rPr>
              <w:t>0.27</w:t>
            </w:r>
          </w:p>
        </w:tc>
        <w:tc>
          <w:tcPr>
            <w:tcW w:w="1134" w:type="dxa"/>
          </w:tcPr>
          <w:p w14:paraId="6EC3C30E" w14:textId="77777777" w:rsidR="00C87416" w:rsidRPr="00FB75CE" w:rsidRDefault="00C87416" w:rsidP="00583C20">
            <w:pPr>
              <w:pStyle w:val="TCTableBody"/>
              <w:spacing w:after="0"/>
              <w:contextualSpacing/>
              <w:jc w:val="center"/>
              <w:rPr>
                <w:rFonts w:ascii="Times New Roman" w:hAnsi="Times New Roman"/>
                <w:szCs w:val="24"/>
              </w:rPr>
            </w:pPr>
            <w:r w:rsidRPr="00FB75CE">
              <w:rPr>
                <w:rFonts w:ascii="Times New Roman" w:hAnsi="Times New Roman"/>
                <w:szCs w:val="24"/>
              </w:rPr>
              <w:t>2.02</w:t>
            </w:r>
          </w:p>
        </w:tc>
        <w:tc>
          <w:tcPr>
            <w:tcW w:w="863" w:type="dxa"/>
          </w:tcPr>
          <w:p w14:paraId="671ED6F6" w14:textId="77777777" w:rsidR="00C87416" w:rsidRPr="00FB75CE" w:rsidRDefault="00C87416" w:rsidP="00583C20">
            <w:pPr>
              <w:pStyle w:val="TCTableBody"/>
              <w:spacing w:after="0"/>
              <w:contextualSpacing/>
              <w:jc w:val="center"/>
              <w:rPr>
                <w:rFonts w:ascii="Times New Roman" w:hAnsi="Times New Roman"/>
                <w:szCs w:val="24"/>
              </w:rPr>
            </w:pPr>
            <w:r w:rsidRPr="00FB75CE">
              <w:rPr>
                <w:rFonts w:ascii="Times New Roman" w:hAnsi="Times New Roman"/>
                <w:szCs w:val="24"/>
              </w:rPr>
              <w:t>[118]</w:t>
            </w:r>
          </w:p>
        </w:tc>
      </w:tr>
      <w:tr w:rsidR="00C87416" w:rsidRPr="00A95268" w14:paraId="2BBF65CA" w14:textId="77777777" w:rsidTr="00ED0D22">
        <w:trPr>
          <w:trHeight w:val="555"/>
          <w:jc w:val="center"/>
        </w:trPr>
        <w:tc>
          <w:tcPr>
            <w:tcW w:w="1271" w:type="dxa"/>
          </w:tcPr>
          <w:p w14:paraId="44C6E9CD" w14:textId="77777777" w:rsidR="00C87416" w:rsidRPr="00FB75CE" w:rsidRDefault="00C87416" w:rsidP="00013781">
            <w:pPr>
              <w:pStyle w:val="TCTableBody"/>
              <w:spacing w:after="0"/>
              <w:contextualSpacing/>
              <w:jc w:val="left"/>
              <w:rPr>
                <w:rFonts w:ascii="Times New Roman" w:hAnsi="Times New Roman"/>
                <w:szCs w:val="24"/>
              </w:rPr>
            </w:pPr>
            <w:r w:rsidRPr="00FB75CE">
              <w:rPr>
                <w:rFonts w:ascii="Times New Roman" w:hAnsi="Times New Roman"/>
                <w:szCs w:val="24"/>
              </w:rPr>
              <w:t>Cellulose fibers</w:t>
            </w:r>
          </w:p>
        </w:tc>
        <w:tc>
          <w:tcPr>
            <w:tcW w:w="1134" w:type="dxa"/>
          </w:tcPr>
          <w:p w14:paraId="1E044267" w14:textId="77777777" w:rsidR="00C87416" w:rsidRPr="00FB75CE" w:rsidRDefault="00C87416" w:rsidP="00013781">
            <w:pPr>
              <w:pStyle w:val="TCTableBody"/>
              <w:spacing w:after="0"/>
              <w:contextualSpacing/>
              <w:jc w:val="left"/>
              <w:rPr>
                <w:rFonts w:ascii="Times New Roman" w:hAnsi="Times New Roman"/>
                <w:szCs w:val="24"/>
              </w:rPr>
            </w:pPr>
            <w:r w:rsidRPr="00FB75CE">
              <w:rPr>
                <w:rFonts w:ascii="Times New Roman" w:hAnsi="Times New Roman"/>
                <w:szCs w:val="24"/>
              </w:rPr>
              <w:t>activated carbon</w:t>
            </w:r>
          </w:p>
        </w:tc>
        <w:tc>
          <w:tcPr>
            <w:tcW w:w="2977" w:type="dxa"/>
          </w:tcPr>
          <w:p w14:paraId="24743699" w14:textId="77777777" w:rsidR="00C87416" w:rsidRPr="00FB75CE" w:rsidRDefault="00C87416" w:rsidP="00013781">
            <w:pPr>
              <w:pStyle w:val="TCTableBody"/>
              <w:spacing w:after="0"/>
              <w:contextualSpacing/>
              <w:jc w:val="left"/>
              <w:rPr>
                <w:rFonts w:ascii="Times New Roman" w:hAnsi="Times New Roman"/>
                <w:szCs w:val="24"/>
              </w:rPr>
            </w:pPr>
            <w:r w:rsidRPr="00FB75CE">
              <w:rPr>
                <w:rFonts w:ascii="Times New Roman" w:hAnsi="Times New Roman"/>
                <w:szCs w:val="24"/>
              </w:rPr>
              <w:t>carbonization at 700 °C</w:t>
            </w:r>
          </w:p>
        </w:tc>
        <w:tc>
          <w:tcPr>
            <w:tcW w:w="992" w:type="dxa"/>
          </w:tcPr>
          <w:p w14:paraId="195F4282" w14:textId="77777777" w:rsidR="00C87416" w:rsidRPr="00FB75CE" w:rsidRDefault="00C87416" w:rsidP="00583C20">
            <w:pPr>
              <w:pStyle w:val="TCTableBody"/>
              <w:spacing w:after="0"/>
              <w:contextualSpacing/>
              <w:jc w:val="center"/>
              <w:rPr>
                <w:rFonts w:ascii="Times New Roman" w:hAnsi="Times New Roman"/>
                <w:szCs w:val="24"/>
              </w:rPr>
            </w:pPr>
            <w:r w:rsidRPr="00FB75CE">
              <w:rPr>
                <w:rFonts w:ascii="Times New Roman" w:hAnsi="Times New Roman"/>
                <w:szCs w:val="24"/>
              </w:rPr>
              <w:t>499</w:t>
            </w:r>
          </w:p>
        </w:tc>
        <w:tc>
          <w:tcPr>
            <w:tcW w:w="1134" w:type="dxa"/>
          </w:tcPr>
          <w:p w14:paraId="76872E2B" w14:textId="77777777" w:rsidR="00C87416" w:rsidRPr="00FB75CE" w:rsidRDefault="00C87416" w:rsidP="00583C20">
            <w:pPr>
              <w:pStyle w:val="TCTableBody"/>
              <w:spacing w:after="0"/>
              <w:contextualSpacing/>
              <w:jc w:val="center"/>
              <w:rPr>
                <w:rFonts w:ascii="Times New Roman" w:hAnsi="Times New Roman"/>
                <w:szCs w:val="24"/>
              </w:rPr>
            </w:pPr>
            <w:r w:rsidRPr="00FB75CE">
              <w:rPr>
                <w:rFonts w:ascii="Times New Roman" w:hAnsi="Times New Roman"/>
                <w:szCs w:val="24"/>
              </w:rPr>
              <w:t>0.193</w:t>
            </w:r>
          </w:p>
        </w:tc>
        <w:tc>
          <w:tcPr>
            <w:tcW w:w="1134" w:type="dxa"/>
          </w:tcPr>
          <w:p w14:paraId="3B03299F" w14:textId="77777777" w:rsidR="00C87416" w:rsidRPr="00FB75CE" w:rsidRDefault="00C87416" w:rsidP="00583C20">
            <w:pPr>
              <w:pStyle w:val="TCTableBody"/>
              <w:spacing w:after="0"/>
              <w:contextualSpacing/>
              <w:jc w:val="center"/>
              <w:rPr>
                <w:rFonts w:ascii="Times New Roman" w:hAnsi="Times New Roman"/>
                <w:szCs w:val="24"/>
              </w:rPr>
            </w:pPr>
            <w:r w:rsidRPr="00FB75CE">
              <w:rPr>
                <w:rFonts w:ascii="Times New Roman" w:hAnsi="Times New Roman"/>
                <w:szCs w:val="24"/>
              </w:rPr>
              <w:t>2.2</w:t>
            </w:r>
          </w:p>
        </w:tc>
        <w:tc>
          <w:tcPr>
            <w:tcW w:w="863" w:type="dxa"/>
          </w:tcPr>
          <w:p w14:paraId="0360984D" w14:textId="77777777" w:rsidR="00C87416" w:rsidRPr="00FB75CE" w:rsidRDefault="00C87416" w:rsidP="00583C20">
            <w:pPr>
              <w:pStyle w:val="TCTableBody"/>
              <w:spacing w:after="0"/>
              <w:contextualSpacing/>
              <w:jc w:val="center"/>
              <w:rPr>
                <w:rFonts w:ascii="Times New Roman" w:hAnsi="Times New Roman"/>
                <w:szCs w:val="24"/>
              </w:rPr>
            </w:pPr>
            <w:r w:rsidRPr="00FB75CE">
              <w:rPr>
                <w:rFonts w:ascii="Times New Roman" w:hAnsi="Times New Roman"/>
                <w:szCs w:val="24"/>
              </w:rPr>
              <w:t>[119]</w:t>
            </w:r>
          </w:p>
        </w:tc>
      </w:tr>
      <w:tr w:rsidR="00ED0D22" w:rsidRPr="00A95268" w14:paraId="386CEAD2" w14:textId="77777777" w:rsidTr="00ED0D22">
        <w:trPr>
          <w:trHeight w:val="555"/>
          <w:jc w:val="center"/>
        </w:trPr>
        <w:tc>
          <w:tcPr>
            <w:tcW w:w="1271" w:type="dxa"/>
          </w:tcPr>
          <w:p w14:paraId="629A4F72" w14:textId="41B8646D" w:rsidR="00ED0D22" w:rsidRPr="00FB75CE" w:rsidRDefault="00ED0D22" w:rsidP="00013781">
            <w:pPr>
              <w:pStyle w:val="TCTableBody"/>
              <w:spacing w:after="0"/>
              <w:contextualSpacing/>
              <w:jc w:val="left"/>
              <w:rPr>
                <w:rFonts w:ascii="Times New Roman" w:hAnsi="Times New Roman"/>
                <w:szCs w:val="24"/>
              </w:rPr>
            </w:pPr>
            <w:r w:rsidRPr="00FB75CE">
              <w:rPr>
                <w:rFonts w:ascii="Times New Roman" w:hAnsi="Times New Roman"/>
                <w:szCs w:val="24"/>
              </w:rPr>
              <w:t>Cellulose fibers</w:t>
            </w:r>
          </w:p>
        </w:tc>
        <w:tc>
          <w:tcPr>
            <w:tcW w:w="1134" w:type="dxa"/>
          </w:tcPr>
          <w:p w14:paraId="54E6BE6D" w14:textId="79B79D6C" w:rsidR="00ED0D22" w:rsidRPr="00FB75CE" w:rsidRDefault="00ED0D22" w:rsidP="00013781">
            <w:pPr>
              <w:pStyle w:val="TCTableBody"/>
              <w:spacing w:after="0"/>
              <w:contextualSpacing/>
              <w:jc w:val="left"/>
              <w:rPr>
                <w:rFonts w:ascii="Times New Roman" w:hAnsi="Times New Roman"/>
                <w:szCs w:val="24"/>
              </w:rPr>
            </w:pPr>
            <w:r w:rsidRPr="00FB75CE">
              <w:rPr>
                <w:rFonts w:ascii="Times New Roman" w:hAnsi="Times New Roman"/>
                <w:szCs w:val="24"/>
              </w:rPr>
              <w:t>activated carbon</w:t>
            </w:r>
          </w:p>
        </w:tc>
        <w:tc>
          <w:tcPr>
            <w:tcW w:w="2977" w:type="dxa"/>
          </w:tcPr>
          <w:p w14:paraId="332438A9" w14:textId="2BD549C7" w:rsidR="00ED0D22" w:rsidRPr="00FB75CE" w:rsidRDefault="00ED0D22" w:rsidP="00013781">
            <w:pPr>
              <w:pStyle w:val="TCTableBody"/>
              <w:spacing w:after="0"/>
              <w:contextualSpacing/>
              <w:jc w:val="left"/>
              <w:rPr>
                <w:rFonts w:ascii="Times New Roman" w:hAnsi="Times New Roman"/>
                <w:szCs w:val="24"/>
              </w:rPr>
            </w:pPr>
            <w:r w:rsidRPr="00FB75CE">
              <w:rPr>
                <w:rFonts w:ascii="Times New Roman" w:hAnsi="Times New Roman"/>
                <w:szCs w:val="24"/>
              </w:rPr>
              <w:t>carbonization at 700 °C and physical activation</w:t>
            </w:r>
          </w:p>
        </w:tc>
        <w:tc>
          <w:tcPr>
            <w:tcW w:w="992" w:type="dxa"/>
          </w:tcPr>
          <w:p w14:paraId="0F9E75CD" w14:textId="6A77AEFF" w:rsidR="00ED0D22" w:rsidRPr="00FB75CE" w:rsidRDefault="00ED0D22" w:rsidP="00583C20">
            <w:pPr>
              <w:pStyle w:val="TCTableBody"/>
              <w:spacing w:after="0"/>
              <w:contextualSpacing/>
              <w:jc w:val="center"/>
              <w:rPr>
                <w:rFonts w:ascii="Times New Roman" w:hAnsi="Times New Roman"/>
                <w:szCs w:val="24"/>
              </w:rPr>
            </w:pPr>
            <w:r w:rsidRPr="00FB75CE">
              <w:rPr>
                <w:rFonts w:ascii="Times New Roman" w:hAnsi="Times New Roman"/>
                <w:szCs w:val="24"/>
              </w:rPr>
              <w:t>599</w:t>
            </w:r>
          </w:p>
        </w:tc>
        <w:tc>
          <w:tcPr>
            <w:tcW w:w="1134" w:type="dxa"/>
          </w:tcPr>
          <w:p w14:paraId="4D19FB1C" w14:textId="73AA75CE" w:rsidR="00ED0D22" w:rsidRPr="00FB75CE" w:rsidRDefault="00ED0D22" w:rsidP="00583C20">
            <w:pPr>
              <w:pStyle w:val="TCTableBody"/>
              <w:spacing w:after="0"/>
              <w:contextualSpacing/>
              <w:jc w:val="center"/>
              <w:rPr>
                <w:rFonts w:ascii="Times New Roman" w:hAnsi="Times New Roman"/>
                <w:szCs w:val="24"/>
              </w:rPr>
            </w:pPr>
            <w:r w:rsidRPr="00FB75CE">
              <w:rPr>
                <w:rFonts w:ascii="Times New Roman" w:hAnsi="Times New Roman"/>
                <w:szCs w:val="24"/>
              </w:rPr>
              <w:t>0.229</w:t>
            </w:r>
          </w:p>
        </w:tc>
        <w:tc>
          <w:tcPr>
            <w:tcW w:w="1134" w:type="dxa"/>
          </w:tcPr>
          <w:p w14:paraId="78C33F81" w14:textId="3DD5EC26" w:rsidR="00ED0D22" w:rsidRPr="00FB75CE" w:rsidRDefault="00ED0D22" w:rsidP="00583C20">
            <w:pPr>
              <w:pStyle w:val="TCTableBody"/>
              <w:spacing w:after="0"/>
              <w:contextualSpacing/>
              <w:jc w:val="center"/>
              <w:rPr>
                <w:rFonts w:ascii="Times New Roman" w:hAnsi="Times New Roman"/>
                <w:szCs w:val="24"/>
              </w:rPr>
            </w:pPr>
            <w:r w:rsidRPr="00FB75CE">
              <w:rPr>
                <w:rFonts w:ascii="Times New Roman" w:hAnsi="Times New Roman"/>
                <w:szCs w:val="24"/>
              </w:rPr>
              <w:t>2.6</w:t>
            </w:r>
          </w:p>
        </w:tc>
        <w:tc>
          <w:tcPr>
            <w:tcW w:w="863" w:type="dxa"/>
          </w:tcPr>
          <w:p w14:paraId="75682C00" w14:textId="735A04CD" w:rsidR="00ED0D22" w:rsidRPr="00FB75CE" w:rsidRDefault="00ED0D22" w:rsidP="00583C20">
            <w:pPr>
              <w:pStyle w:val="TCTableBody"/>
              <w:spacing w:after="0"/>
              <w:contextualSpacing/>
              <w:jc w:val="center"/>
              <w:rPr>
                <w:rFonts w:ascii="Times New Roman" w:hAnsi="Times New Roman"/>
                <w:szCs w:val="24"/>
              </w:rPr>
            </w:pPr>
            <w:r w:rsidRPr="00FB75CE">
              <w:rPr>
                <w:rFonts w:ascii="Times New Roman" w:hAnsi="Times New Roman"/>
                <w:szCs w:val="24"/>
              </w:rPr>
              <w:t>[119]</w:t>
            </w:r>
          </w:p>
        </w:tc>
      </w:tr>
    </w:tbl>
    <w:p w14:paraId="1F6369D1" w14:textId="77777777" w:rsidR="00583C20" w:rsidRDefault="00583C20"/>
    <w:p w14:paraId="43DF3FE8" w14:textId="229C1C27" w:rsidR="00583C20" w:rsidRPr="00583C20" w:rsidRDefault="00583C20">
      <w:pPr>
        <w:rPr>
          <w:sz w:val="28"/>
          <w:szCs w:val="28"/>
          <w:lang w:val="ru-RU"/>
        </w:rPr>
      </w:pPr>
      <w:r w:rsidRPr="00583C20">
        <w:rPr>
          <w:rFonts w:ascii="Times New Roman" w:hAnsi="Times New Roman" w:cs="Times New Roman"/>
          <w:sz w:val="28"/>
          <w:szCs w:val="28"/>
        </w:rPr>
        <w:lastRenderedPageBreak/>
        <w:t>Table cantinuation</w:t>
      </w:r>
      <w:r>
        <w:rPr>
          <w:rFonts w:ascii="Times New Roman" w:hAnsi="Times New Roman" w:cs="Times New Roman"/>
          <w:sz w:val="28"/>
          <w:szCs w:val="28"/>
          <w:lang w:val="ru-RU"/>
        </w:rPr>
        <w:t xml:space="preserve"> 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134"/>
        <w:gridCol w:w="2835"/>
        <w:gridCol w:w="1134"/>
        <w:gridCol w:w="1134"/>
        <w:gridCol w:w="1134"/>
        <w:gridCol w:w="863"/>
      </w:tblGrid>
      <w:tr w:rsidR="00583C20" w:rsidRPr="00FB75CE" w14:paraId="0ADB6FF9" w14:textId="77777777" w:rsidTr="00ED0D22">
        <w:trPr>
          <w:trHeight w:val="267"/>
          <w:jc w:val="center"/>
        </w:trPr>
        <w:tc>
          <w:tcPr>
            <w:tcW w:w="1271" w:type="dxa"/>
          </w:tcPr>
          <w:p w14:paraId="6A216244" w14:textId="51A55272" w:rsidR="00583C20" w:rsidRPr="00FB75CE" w:rsidRDefault="00FB75CE" w:rsidP="00FB75CE">
            <w:pPr>
              <w:pStyle w:val="TCTableBody"/>
              <w:spacing w:after="0"/>
              <w:contextualSpacing/>
              <w:jc w:val="center"/>
              <w:rPr>
                <w:rFonts w:ascii="Times New Roman" w:hAnsi="Times New Roman"/>
                <w:szCs w:val="24"/>
                <w:lang w:val="ru-RU"/>
              </w:rPr>
            </w:pPr>
            <w:r w:rsidRPr="00FB75CE">
              <w:rPr>
                <w:rFonts w:ascii="Times New Roman" w:hAnsi="Times New Roman"/>
                <w:szCs w:val="24"/>
                <w:lang w:val="ru-RU"/>
              </w:rPr>
              <w:t>1</w:t>
            </w:r>
          </w:p>
        </w:tc>
        <w:tc>
          <w:tcPr>
            <w:tcW w:w="1134" w:type="dxa"/>
          </w:tcPr>
          <w:p w14:paraId="1DC3B70D" w14:textId="4E58C04C" w:rsidR="00583C20" w:rsidRPr="00FB75CE" w:rsidRDefault="00FB75CE" w:rsidP="00FB75CE">
            <w:pPr>
              <w:pStyle w:val="TCTableBody"/>
              <w:spacing w:after="0"/>
              <w:contextualSpacing/>
              <w:jc w:val="center"/>
              <w:rPr>
                <w:rFonts w:ascii="Times New Roman" w:hAnsi="Times New Roman"/>
                <w:szCs w:val="24"/>
                <w:lang w:val="ru-RU"/>
              </w:rPr>
            </w:pPr>
            <w:r w:rsidRPr="00FB75CE">
              <w:rPr>
                <w:rFonts w:ascii="Times New Roman" w:hAnsi="Times New Roman"/>
                <w:szCs w:val="24"/>
                <w:lang w:val="ru-RU"/>
              </w:rPr>
              <w:t>2</w:t>
            </w:r>
          </w:p>
        </w:tc>
        <w:tc>
          <w:tcPr>
            <w:tcW w:w="2835" w:type="dxa"/>
          </w:tcPr>
          <w:p w14:paraId="78523A39" w14:textId="3DD5F821" w:rsidR="00583C20" w:rsidRPr="00FB75CE" w:rsidRDefault="00FB75CE" w:rsidP="00FB75CE">
            <w:pPr>
              <w:pStyle w:val="TCTableBody"/>
              <w:spacing w:after="0"/>
              <w:contextualSpacing/>
              <w:jc w:val="center"/>
              <w:rPr>
                <w:rFonts w:ascii="Times New Roman" w:hAnsi="Times New Roman"/>
                <w:szCs w:val="24"/>
                <w:lang w:val="ru-RU"/>
              </w:rPr>
            </w:pPr>
            <w:r w:rsidRPr="00FB75CE">
              <w:rPr>
                <w:rFonts w:ascii="Times New Roman" w:hAnsi="Times New Roman"/>
                <w:szCs w:val="24"/>
                <w:lang w:val="ru-RU"/>
              </w:rPr>
              <w:t>3</w:t>
            </w:r>
          </w:p>
        </w:tc>
        <w:tc>
          <w:tcPr>
            <w:tcW w:w="1134" w:type="dxa"/>
          </w:tcPr>
          <w:p w14:paraId="05908802" w14:textId="549CDFA1" w:rsidR="00583C20" w:rsidRPr="00FB75CE" w:rsidRDefault="00FB75CE" w:rsidP="00FB75CE">
            <w:pPr>
              <w:pStyle w:val="TCTableBody"/>
              <w:spacing w:after="0"/>
              <w:contextualSpacing/>
              <w:jc w:val="center"/>
              <w:rPr>
                <w:rFonts w:ascii="Times New Roman" w:hAnsi="Times New Roman"/>
                <w:szCs w:val="24"/>
                <w:lang w:val="ru-RU"/>
              </w:rPr>
            </w:pPr>
            <w:r w:rsidRPr="00FB75CE">
              <w:rPr>
                <w:rFonts w:ascii="Times New Roman" w:hAnsi="Times New Roman"/>
                <w:szCs w:val="24"/>
                <w:lang w:val="ru-RU"/>
              </w:rPr>
              <w:t>4</w:t>
            </w:r>
          </w:p>
        </w:tc>
        <w:tc>
          <w:tcPr>
            <w:tcW w:w="1134" w:type="dxa"/>
          </w:tcPr>
          <w:p w14:paraId="14BE6C67" w14:textId="213C14EF" w:rsidR="00583C20" w:rsidRPr="00FB75CE" w:rsidRDefault="00FB75CE" w:rsidP="00FB75CE">
            <w:pPr>
              <w:pStyle w:val="TCTableBody"/>
              <w:spacing w:after="0"/>
              <w:contextualSpacing/>
              <w:jc w:val="center"/>
              <w:rPr>
                <w:rFonts w:ascii="Times New Roman" w:hAnsi="Times New Roman"/>
                <w:szCs w:val="24"/>
                <w:lang w:val="ru-RU"/>
              </w:rPr>
            </w:pPr>
            <w:r w:rsidRPr="00FB75CE">
              <w:rPr>
                <w:rFonts w:ascii="Times New Roman" w:hAnsi="Times New Roman"/>
                <w:szCs w:val="24"/>
                <w:lang w:val="ru-RU"/>
              </w:rPr>
              <w:t>5</w:t>
            </w:r>
          </w:p>
        </w:tc>
        <w:tc>
          <w:tcPr>
            <w:tcW w:w="1134" w:type="dxa"/>
          </w:tcPr>
          <w:p w14:paraId="68515D51" w14:textId="18FBC874" w:rsidR="00583C20" w:rsidRPr="00FB75CE" w:rsidRDefault="00FB75CE" w:rsidP="00FB75CE">
            <w:pPr>
              <w:pStyle w:val="TCTableBody"/>
              <w:spacing w:after="0"/>
              <w:contextualSpacing/>
              <w:jc w:val="center"/>
              <w:rPr>
                <w:rFonts w:ascii="Times New Roman" w:hAnsi="Times New Roman"/>
                <w:szCs w:val="24"/>
                <w:lang w:val="ru-RU"/>
              </w:rPr>
            </w:pPr>
            <w:r w:rsidRPr="00FB75CE">
              <w:rPr>
                <w:rFonts w:ascii="Times New Roman" w:hAnsi="Times New Roman"/>
                <w:szCs w:val="24"/>
                <w:lang w:val="ru-RU"/>
              </w:rPr>
              <w:t>6</w:t>
            </w:r>
          </w:p>
        </w:tc>
        <w:tc>
          <w:tcPr>
            <w:tcW w:w="863" w:type="dxa"/>
          </w:tcPr>
          <w:p w14:paraId="1475EB95" w14:textId="0E45C364" w:rsidR="00583C20" w:rsidRPr="00FB75CE" w:rsidRDefault="00FB75CE" w:rsidP="00FB75CE">
            <w:pPr>
              <w:pStyle w:val="TCTableBody"/>
              <w:spacing w:after="0"/>
              <w:contextualSpacing/>
              <w:jc w:val="center"/>
              <w:rPr>
                <w:rFonts w:ascii="Times New Roman" w:hAnsi="Times New Roman"/>
                <w:szCs w:val="24"/>
                <w:lang w:val="ru-RU"/>
              </w:rPr>
            </w:pPr>
            <w:r w:rsidRPr="00FB75CE">
              <w:rPr>
                <w:rFonts w:ascii="Times New Roman" w:hAnsi="Times New Roman"/>
                <w:szCs w:val="24"/>
                <w:lang w:val="ru-RU"/>
              </w:rPr>
              <w:t>7</w:t>
            </w:r>
          </w:p>
        </w:tc>
      </w:tr>
      <w:tr w:rsidR="00C87416" w:rsidRPr="00FB75CE" w14:paraId="695F0930" w14:textId="77777777" w:rsidTr="00ED0D22">
        <w:trPr>
          <w:trHeight w:val="554"/>
          <w:jc w:val="center"/>
        </w:trPr>
        <w:tc>
          <w:tcPr>
            <w:tcW w:w="1271" w:type="dxa"/>
          </w:tcPr>
          <w:p w14:paraId="2F160678" w14:textId="77777777" w:rsidR="00C87416" w:rsidRPr="00FB75CE" w:rsidRDefault="00C87416" w:rsidP="00FB75CE">
            <w:pPr>
              <w:pStyle w:val="TCTableBody"/>
              <w:spacing w:after="0"/>
              <w:contextualSpacing/>
              <w:jc w:val="left"/>
              <w:rPr>
                <w:rFonts w:ascii="Times New Roman" w:hAnsi="Times New Roman"/>
                <w:szCs w:val="24"/>
              </w:rPr>
            </w:pPr>
            <w:r w:rsidRPr="00FB75CE">
              <w:rPr>
                <w:rFonts w:ascii="Times New Roman" w:hAnsi="Times New Roman"/>
                <w:szCs w:val="24"/>
              </w:rPr>
              <w:t>Cellulose fibers</w:t>
            </w:r>
          </w:p>
        </w:tc>
        <w:tc>
          <w:tcPr>
            <w:tcW w:w="1134" w:type="dxa"/>
          </w:tcPr>
          <w:p w14:paraId="7B02F5B8" w14:textId="77777777" w:rsidR="00C87416" w:rsidRPr="00FB75CE" w:rsidRDefault="00C87416" w:rsidP="00FB75CE">
            <w:pPr>
              <w:pStyle w:val="TCTableBody"/>
              <w:spacing w:after="0"/>
              <w:contextualSpacing/>
              <w:jc w:val="left"/>
              <w:rPr>
                <w:rFonts w:ascii="Times New Roman" w:hAnsi="Times New Roman"/>
                <w:szCs w:val="24"/>
              </w:rPr>
            </w:pPr>
            <w:r w:rsidRPr="00FB75CE">
              <w:rPr>
                <w:rFonts w:ascii="Times New Roman" w:hAnsi="Times New Roman"/>
                <w:szCs w:val="24"/>
              </w:rPr>
              <w:t>activated carbon</w:t>
            </w:r>
          </w:p>
        </w:tc>
        <w:tc>
          <w:tcPr>
            <w:tcW w:w="2835" w:type="dxa"/>
          </w:tcPr>
          <w:p w14:paraId="3B9982AA" w14:textId="77777777" w:rsidR="00C87416" w:rsidRPr="00FB75CE" w:rsidRDefault="00C87416" w:rsidP="00FB75CE">
            <w:pPr>
              <w:pStyle w:val="TCTableBody"/>
              <w:spacing w:after="0"/>
              <w:contextualSpacing/>
              <w:jc w:val="left"/>
              <w:rPr>
                <w:rFonts w:ascii="Times New Roman" w:hAnsi="Times New Roman"/>
                <w:szCs w:val="24"/>
              </w:rPr>
            </w:pPr>
            <w:r w:rsidRPr="00FB75CE">
              <w:rPr>
                <w:rFonts w:ascii="Times New Roman" w:hAnsi="Times New Roman"/>
                <w:szCs w:val="24"/>
              </w:rPr>
              <w:t>carbonization at 800 °C and physical activation</w:t>
            </w:r>
          </w:p>
        </w:tc>
        <w:tc>
          <w:tcPr>
            <w:tcW w:w="1134" w:type="dxa"/>
          </w:tcPr>
          <w:p w14:paraId="0B36801D" w14:textId="77777777" w:rsidR="00C87416" w:rsidRPr="00FB75CE" w:rsidRDefault="00C87416" w:rsidP="00ED0D22">
            <w:pPr>
              <w:pStyle w:val="TCTableBody"/>
              <w:spacing w:after="0"/>
              <w:contextualSpacing/>
              <w:jc w:val="center"/>
              <w:rPr>
                <w:rFonts w:ascii="Times New Roman" w:hAnsi="Times New Roman"/>
                <w:szCs w:val="24"/>
              </w:rPr>
            </w:pPr>
            <w:r w:rsidRPr="00FB75CE">
              <w:rPr>
                <w:rFonts w:ascii="Times New Roman" w:hAnsi="Times New Roman"/>
                <w:szCs w:val="24"/>
              </w:rPr>
              <w:t>863</w:t>
            </w:r>
          </w:p>
        </w:tc>
        <w:tc>
          <w:tcPr>
            <w:tcW w:w="1134" w:type="dxa"/>
          </w:tcPr>
          <w:p w14:paraId="44DD8F88" w14:textId="77777777" w:rsidR="00C87416" w:rsidRPr="00FB75CE" w:rsidRDefault="00C87416" w:rsidP="00ED0D22">
            <w:pPr>
              <w:pStyle w:val="TCTableBody"/>
              <w:spacing w:after="0"/>
              <w:contextualSpacing/>
              <w:jc w:val="center"/>
              <w:rPr>
                <w:rFonts w:ascii="Times New Roman" w:hAnsi="Times New Roman"/>
                <w:szCs w:val="24"/>
              </w:rPr>
            </w:pPr>
            <w:r w:rsidRPr="00FB75CE">
              <w:rPr>
                <w:rFonts w:ascii="Times New Roman" w:hAnsi="Times New Roman"/>
                <w:szCs w:val="24"/>
              </w:rPr>
              <w:t>0.334</w:t>
            </w:r>
          </w:p>
        </w:tc>
        <w:tc>
          <w:tcPr>
            <w:tcW w:w="1134" w:type="dxa"/>
          </w:tcPr>
          <w:p w14:paraId="02D83AB0" w14:textId="77777777" w:rsidR="00C87416" w:rsidRPr="00FB75CE" w:rsidRDefault="00C87416" w:rsidP="00ED0D22">
            <w:pPr>
              <w:pStyle w:val="TCTableBody"/>
              <w:spacing w:after="0"/>
              <w:contextualSpacing/>
              <w:jc w:val="center"/>
              <w:rPr>
                <w:rFonts w:ascii="Times New Roman" w:hAnsi="Times New Roman"/>
                <w:szCs w:val="24"/>
              </w:rPr>
            </w:pPr>
            <w:r w:rsidRPr="00FB75CE">
              <w:rPr>
                <w:rFonts w:ascii="Times New Roman" w:hAnsi="Times New Roman"/>
                <w:szCs w:val="24"/>
              </w:rPr>
              <w:t>3.77</w:t>
            </w:r>
          </w:p>
        </w:tc>
        <w:tc>
          <w:tcPr>
            <w:tcW w:w="863" w:type="dxa"/>
          </w:tcPr>
          <w:p w14:paraId="3C502317" w14:textId="77777777" w:rsidR="00C87416" w:rsidRPr="00FB75CE" w:rsidRDefault="00C87416" w:rsidP="00ED0D22">
            <w:pPr>
              <w:pStyle w:val="TCTableBody"/>
              <w:spacing w:after="0"/>
              <w:contextualSpacing/>
              <w:jc w:val="center"/>
              <w:rPr>
                <w:rFonts w:ascii="Times New Roman" w:hAnsi="Times New Roman"/>
                <w:szCs w:val="24"/>
              </w:rPr>
            </w:pPr>
            <w:r w:rsidRPr="00FB75CE">
              <w:rPr>
                <w:rFonts w:ascii="Times New Roman" w:hAnsi="Times New Roman"/>
                <w:szCs w:val="24"/>
              </w:rPr>
              <w:t>[119]</w:t>
            </w:r>
          </w:p>
        </w:tc>
      </w:tr>
      <w:tr w:rsidR="00C87416" w:rsidRPr="00FB75CE" w14:paraId="28B4262A" w14:textId="77777777" w:rsidTr="00ED0D22">
        <w:trPr>
          <w:trHeight w:val="549"/>
          <w:jc w:val="center"/>
        </w:trPr>
        <w:tc>
          <w:tcPr>
            <w:tcW w:w="1271" w:type="dxa"/>
          </w:tcPr>
          <w:p w14:paraId="298B38DC" w14:textId="77777777" w:rsidR="00FB75CE" w:rsidRDefault="00C87416" w:rsidP="00FB75CE">
            <w:pPr>
              <w:pStyle w:val="TCTableBody"/>
              <w:spacing w:after="0"/>
              <w:contextualSpacing/>
              <w:jc w:val="left"/>
              <w:rPr>
                <w:rFonts w:ascii="Times New Roman" w:hAnsi="Times New Roman"/>
                <w:szCs w:val="24"/>
              </w:rPr>
            </w:pPr>
            <w:r w:rsidRPr="00FB75CE">
              <w:rPr>
                <w:rFonts w:ascii="Times New Roman" w:hAnsi="Times New Roman"/>
                <w:szCs w:val="24"/>
              </w:rPr>
              <w:t xml:space="preserve">Pine </w:t>
            </w:r>
          </w:p>
          <w:p w14:paraId="7DF0737D" w14:textId="5D111647" w:rsidR="00C87416" w:rsidRPr="00FB75CE" w:rsidRDefault="00C87416" w:rsidP="00FB75CE">
            <w:pPr>
              <w:pStyle w:val="TCTableBody"/>
              <w:spacing w:after="0"/>
              <w:contextualSpacing/>
              <w:jc w:val="left"/>
              <w:rPr>
                <w:rFonts w:ascii="Times New Roman" w:hAnsi="Times New Roman"/>
                <w:szCs w:val="24"/>
              </w:rPr>
            </w:pPr>
            <w:r w:rsidRPr="00FB75CE">
              <w:rPr>
                <w:rFonts w:ascii="Times New Roman" w:hAnsi="Times New Roman"/>
                <w:szCs w:val="24"/>
              </w:rPr>
              <w:t>nut-shell</w:t>
            </w:r>
          </w:p>
        </w:tc>
        <w:tc>
          <w:tcPr>
            <w:tcW w:w="1134" w:type="dxa"/>
          </w:tcPr>
          <w:p w14:paraId="0C8B88AF" w14:textId="77777777" w:rsidR="00C87416" w:rsidRPr="00FB75CE" w:rsidRDefault="00C87416" w:rsidP="00FB75CE">
            <w:pPr>
              <w:pStyle w:val="TCTableBody"/>
              <w:spacing w:after="0"/>
              <w:contextualSpacing/>
              <w:jc w:val="left"/>
              <w:rPr>
                <w:rFonts w:ascii="Times New Roman" w:hAnsi="Times New Roman"/>
                <w:szCs w:val="24"/>
              </w:rPr>
            </w:pPr>
            <w:r w:rsidRPr="00FB75CE">
              <w:rPr>
                <w:rFonts w:ascii="Times New Roman" w:hAnsi="Times New Roman"/>
                <w:szCs w:val="24"/>
              </w:rPr>
              <w:t>activated carbon</w:t>
            </w:r>
          </w:p>
        </w:tc>
        <w:tc>
          <w:tcPr>
            <w:tcW w:w="2835" w:type="dxa"/>
          </w:tcPr>
          <w:p w14:paraId="6007683B" w14:textId="77777777" w:rsidR="00C87416" w:rsidRPr="00FB75CE" w:rsidRDefault="00C87416" w:rsidP="00FB75CE">
            <w:pPr>
              <w:pStyle w:val="TCTableBody"/>
              <w:spacing w:after="0"/>
              <w:contextualSpacing/>
              <w:jc w:val="left"/>
              <w:rPr>
                <w:rFonts w:ascii="Times New Roman" w:hAnsi="Times New Roman"/>
                <w:szCs w:val="24"/>
              </w:rPr>
            </w:pPr>
            <w:r w:rsidRPr="00FB75CE">
              <w:rPr>
                <w:rFonts w:ascii="Times New Roman" w:hAnsi="Times New Roman"/>
                <w:szCs w:val="24"/>
              </w:rPr>
              <w:t>carbonization and chemical activation</w:t>
            </w:r>
          </w:p>
        </w:tc>
        <w:tc>
          <w:tcPr>
            <w:tcW w:w="1134" w:type="dxa"/>
          </w:tcPr>
          <w:p w14:paraId="1736844A" w14:textId="77777777" w:rsidR="00C87416" w:rsidRPr="00FB75CE" w:rsidRDefault="00C87416" w:rsidP="00ED0D22">
            <w:pPr>
              <w:pStyle w:val="TCTableBody"/>
              <w:spacing w:after="0"/>
              <w:contextualSpacing/>
              <w:jc w:val="center"/>
              <w:rPr>
                <w:rFonts w:ascii="Times New Roman" w:hAnsi="Times New Roman"/>
                <w:szCs w:val="24"/>
              </w:rPr>
            </w:pPr>
            <w:r w:rsidRPr="00FB75CE">
              <w:rPr>
                <w:rFonts w:ascii="Times New Roman" w:hAnsi="Times New Roman"/>
                <w:szCs w:val="24"/>
              </w:rPr>
              <w:t>1486</w:t>
            </w:r>
          </w:p>
        </w:tc>
        <w:tc>
          <w:tcPr>
            <w:tcW w:w="1134" w:type="dxa"/>
          </w:tcPr>
          <w:p w14:paraId="217DD118" w14:textId="77777777" w:rsidR="00C87416" w:rsidRPr="00FB75CE" w:rsidRDefault="00303472" w:rsidP="00ED0D22">
            <w:pPr>
              <w:pStyle w:val="TCTableBody"/>
              <w:spacing w:after="0"/>
              <w:contextualSpacing/>
              <w:jc w:val="center"/>
              <w:rPr>
                <w:rFonts w:ascii="Times New Roman" w:hAnsi="Times New Roman"/>
                <w:szCs w:val="24"/>
              </w:rPr>
            </w:pPr>
            <w:r w:rsidRPr="00FB75CE">
              <w:rPr>
                <w:rFonts w:ascii="Times New Roman" w:hAnsi="Times New Roman"/>
                <w:szCs w:val="24"/>
              </w:rPr>
              <w:t>n.a.</w:t>
            </w:r>
          </w:p>
        </w:tc>
        <w:tc>
          <w:tcPr>
            <w:tcW w:w="1134" w:type="dxa"/>
          </w:tcPr>
          <w:p w14:paraId="72CB40C2" w14:textId="77777777" w:rsidR="00C87416" w:rsidRPr="00FB75CE" w:rsidRDefault="00C87416" w:rsidP="00ED0D22">
            <w:pPr>
              <w:pStyle w:val="TCTableBody"/>
              <w:spacing w:after="0"/>
              <w:contextualSpacing/>
              <w:jc w:val="center"/>
              <w:rPr>
                <w:rFonts w:ascii="Times New Roman" w:hAnsi="Times New Roman"/>
                <w:szCs w:val="24"/>
              </w:rPr>
            </w:pPr>
            <w:r w:rsidRPr="00FB75CE">
              <w:rPr>
                <w:rFonts w:ascii="Times New Roman" w:hAnsi="Times New Roman"/>
                <w:szCs w:val="24"/>
              </w:rPr>
              <w:t>5.0</w:t>
            </w:r>
          </w:p>
        </w:tc>
        <w:tc>
          <w:tcPr>
            <w:tcW w:w="863" w:type="dxa"/>
          </w:tcPr>
          <w:p w14:paraId="7A8057C5" w14:textId="77777777" w:rsidR="00C87416" w:rsidRPr="00FB75CE" w:rsidRDefault="00C87416" w:rsidP="00ED0D22">
            <w:pPr>
              <w:pStyle w:val="TCTableBody"/>
              <w:spacing w:after="0"/>
              <w:contextualSpacing/>
              <w:jc w:val="center"/>
              <w:rPr>
                <w:rFonts w:ascii="Times New Roman" w:hAnsi="Times New Roman"/>
                <w:szCs w:val="24"/>
              </w:rPr>
            </w:pPr>
            <w:r w:rsidRPr="00FB75CE">
              <w:rPr>
                <w:rFonts w:ascii="Times New Roman" w:hAnsi="Times New Roman"/>
                <w:szCs w:val="24"/>
              </w:rPr>
              <w:t>[114]</w:t>
            </w:r>
          </w:p>
        </w:tc>
      </w:tr>
      <w:tr w:rsidR="00C87416" w:rsidRPr="00FB75CE" w14:paraId="67A6FDB0" w14:textId="77777777" w:rsidTr="00ED0D22">
        <w:trPr>
          <w:trHeight w:val="601"/>
          <w:jc w:val="center"/>
        </w:trPr>
        <w:tc>
          <w:tcPr>
            <w:tcW w:w="1271" w:type="dxa"/>
          </w:tcPr>
          <w:p w14:paraId="2228EE01" w14:textId="77777777" w:rsidR="00C87416" w:rsidRPr="00FB75CE" w:rsidRDefault="00C87416" w:rsidP="00FB75CE">
            <w:pPr>
              <w:pStyle w:val="TCTableBody"/>
              <w:spacing w:after="0"/>
              <w:contextualSpacing/>
              <w:jc w:val="left"/>
              <w:rPr>
                <w:rFonts w:ascii="Times New Roman" w:hAnsi="Times New Roman"/>
                <w:szCs w:val="24"/>
              </w:rPr>
            </w:pPr>
            <w:r w:rsidRPr="00FB75CE">
              <w:rPr>
                <w:rFonts w:ascii="Times New Roman" w:hAnsi="Times New Roman"/>
                <w:szCs w:val="24"/>
              </w:rPr>
              <w:t>Olive stone</w:t>
            </w:r>
          </w:p>
        </w:tc>
        <w:tc>
          <w:tcPr>
            <w:tcW w:w="1134" w:type="dxa"/>
          </w:tcPr>
          <w:p w14:paraId="173F608D" w14:textId="77777777" w:rsidR="00C87416" w:rsidRPr="00FB75CE" w:rsidRDefault="00C87416" w:rsidP="00FB75CE">
            <w:pPr>
              <w:pStyle w:val="TCTableBody"/>
              <w:spacing w:after="0"/>
              <w:contextualSpacing/>
              <w:jc w:val="left"/>
              <w:rPr>
                <w:rFonts w:ascii="Times New Roman" w:hAnsi="Times New Roman"/>
                <w:szCs w:val="24"/>
              </w:rPr>
            </w:pPr>
            <w:r w:rsidRPr="00FB75CE">
              <w:rPr>
                <w:rFonts w:ascii="Times New Roman" w:hAnsi="Times New Roman"/>
                <w:szCs w:val="24"/>
              </w:rPr>
              <w:t>activated carbon</w:t>
            </w:r>
          </w:p>
        </w:tc>
        <w:tc>
          <w:tcPr>
            <w:tcW w:w="2835" w:type="dxa"/>
          </w:tcPr>
          <w:p w14:paraId="7567BFEF" w14:textId="77777777" w:rsidR="00C87416" w:rsidRPr="00FB75CE" w:rsidRDefault="00C87416" w:rsidP="00FB75CE">
            <w:pPr>
              <w:pStyle w:val="TCTableBody"/>
              <w:spacing w:after="0"/>
              <w:contextualSpacing/>
              <w:jc w:val="left"/>
              <w:rPr>
                <w:rFonts w:ascii="Times New Roman" w:hAnsi="Times New Roman"/>
                <w:szCs w:val="24"/>
              </w:rPr>
            </w:pPr>
            <w:r w:rsidRPr="00FB75CE">
              <w:rPr>
                <w:rFonts w:ascii="Times New Roman" w:hAnsi="Times New Roman"/>
                <w:szCs w:val="24"/>
              </w:rPr>
              <w:t>physical activation</w:t>
            </w:r>
          </w:p>
        </w:tc>
        <w:tc>
          <w:tcPr>
            <w:tcW w:w="1134" w:type="dxa"/>
          </w:tcPr>
          <w:p w14:paraId="283B354D" w14:textId="77777777" w:rsidR="00C87416" w:rsidRPr="00FB75CE" w:rsidRDefault="00C87416" w:rsidP="00ED0D22">
            <w:pPr>
              <w:pStyle w:val="TCTableBody"/>
              <w:spacing w:after="0"/>
              <w:contextualSpacing/>
              <w:jc w:val="center"/>
              <w:rPr>
                <w:rFonts w:ascii="Times New Roman" w:hAnsi="Times New Roman"/>
                <w:szCs w:val="24"/>
              </w:rPr>
            </w:pPr>
            <w:r w:rsidRPr="00FB75CE">
              <w:rPr>
                <w:rFonts w:ascii="Times New Roman" w:hAnsi="Times New Roman"/>
                <w:szCs w:val="24"/>
              </w:rPr>
              <w:t>1479</w:t>
            </w:r>
          </w:p>
        </w:tc>
        <w:tc>
          <w:tcPr>
            <w:tcW w:w="1134" w:type="dxa"/>
          </w:tcPr>
          <w:p w14:paraId="0278A005" w14:textId="77777777" w:rsidR="00C87416" w:rsidRPr="00FB75CE" w:rsidRDefault="00C87416" w:rsidP="00ED0D22">
            <w:pPr>
              <w:pStyle w:val="TCTableBody"/>
              <w:spacing w:after="0"/>
              <w:contextualSpacing/>
              <w:jc w:val="center"/>
              <w:rPr>
                <w:rFonts w:ascii="Times New Roman" w:hAnsi="Times New Roman"/>
                <w:szCs w:val="24"/>
              </w:rPr>
            </w:pPr>
            <w:r w:rsidRPr="00FB75CE">
              <w:rPr>
                <w:rFonts w:ascii="Times New Roman" w:hAnsi="Times New Roman"/>
                <w:szCs w:val="24"/>
              </w:rPr>
              <w:t>0.348</w:t>
            </w:r>
          </w:p>
        </w:tc>
        <w:tc>
          <w:tcPr>
            <w:tcW w:w="1134" w:type="dxa"/>
          </w:tcPr>
          <w:p w14:paraId="689F9982" w14:textId="77777777" w:rsidR="00C87416" w:rsidRPr="00FB75CE" w:rsidRDefault="00C87416" w:rsidP="00ED0D22">
            <w:pPr>
              <w:pStyle w:val="TCTableBody"/>
              <w:spacing w:after="0"/>
              <w:contextualSpacing/>
              <w:jc w:val="center"/>
              <w:rPr>
                <w:rFonts w:ascii="Times New Roman" w:hAnsi="Times New Roman"/>
                <w:szCs w:val="24"/>
              </w:rPr>
            </w:pPr>
            <w:r w:rsidRPr="00FB75CE">
              <w:rPr>
                <w:rFonts w:ascii="Times New Roman" w:hAnsi="Times New Roman"/>
                <w:szCs w:val="24"/>
              </w:rPr>
              <w:t>3.05</w:t>
            </w:r>
          </w:p>
        </w:tc>
        <w:tc>
          <w:tcPr>
            <w:tcW w:w="863" w:type="dxa"/>
          </w:tcPr>
          <w:p w14:paraId="4DD10B30" w14:textId="77777777" w:rsidR="00C87416" w:rsidRPr="00FB75CE" w:rsidRDefault="00C87416" w:rsidP="00ED0D22">
            <w:pPr>
              <w:pStyle w:val="TCTableBody"/>
              <w:spacing w:after="0"/>
              <w:contextualSpacing/>
              <w:jc w:val="center"/>
              <w:rPr>
                <w:rFonts w:ascii="Times New Roman" w:hAnsi="Times New Roman"/>
                <w:szCs w:val="24"/>
              </w:rPr>
            </w:pPr>
            <w:r w:rsidRPr="00FB75CE">
              <w:rPr>
                <w:rFonts w:ascii="Times New Roman" w:hAnsi="Times New Roman"/>
                <w:szCs w:val="24"/>
              </w:rPr>
              <w:t>[36]</w:t>
            </w:r>
          </w:p>
        </w:tc>
      </w:tr>
      <w:tr w:rsidR="00C87416" w:rsidRPr="00FB75CE" w14:paraId="40CE64FC" w14:textId="77777777" w:rsidTr="00ED0D22">
        <w:trPr>
          <w:trHeight w:val="567"/>
          <w:jc w:val="center"/>
        </w:trPr>
        <w:tc>
          <w:tcPr>
            <w:tcW w:w="1271" w:type="dxa"/>
          </w:tcPr>
          <w:p w14:paraId="0C5F2D32" w14:textId="77777777" w:rsidR="00C87416" w:rsidRPr="00FB75CE" w:rsidRDefault="00C87416" w:rsidP="00FB75CE">
            <w:pPr>
              <w:pStyle w:val="TCTableBody"/>
              <w:spacing w:after="0"/>
              <w:contextualSpacing/>
              <w:jc w:val="left"/>
              <w:rPr>
                <w:rFonts w:ascii="Times New Roman" w:hAnsi="Times New Roman"/>
                <w:szCs w:val="24"/>
              </w:rPr>
            </w:pPr>
            <w:r w:rsidRPr="00FB75CE">
              <w:rPr>
                <w:rFonts w:ascii="Times New Roman" w:hAnsi="Times New Roman"/>
                <w:szCs w:val="24"/>
              </w:rPr>
              <w:t>Lignin</w:t>
            </w:r>
          </w:p>
        </w:tc>
        <w:tc>
          <w:tcPr>
            <w:tcW w:w="1134" w:type="dxa"/>
          </w:tcPr>
          <w:p w14:paraId="3A558BFD" w14:textId="77777777" w:rsidR="00C87416" w:rsidRPr="00FB75CE" w:rsidRDefault="00C87416" w:rsidP="00FB75CE">
            <w:pPr>
              <w:pStyle w:val="TCTableBody"/>
              <w:spacing w:after="0"/>
              <w:contextualSpacing/>
              <w:jc w:val="left"/>
              <w:rPr>
                <w:rFonts w:ascii="Times New Roman" w:hAnsi="Times New Roman"/>
                <w:szCs w:val="24"/>
              </w:rPr>
            </w:pPr>
            <w:r w:rsidRPr="00FB75CE">
              <w:rPr>
                <w:rFonts w:ascii="Times New Roman" w:hAnsi="Times New Roman"/>
                <w:szCs w:val="24"/>
              </w:rPr>
              <w:t>activated carbon</w:t>
            </w:r>
          </w:p>
        </w:tc>
        <w:tc>
          <w:tcPr>
            <w:tcW w:w="2835" w:type="dxa"/>
          </w:tcPr>
          <w:p w14:paraId="7EE844EB" w14:textId="77777777" w:rsidR="00C87416" w:rsidRPr="00FB75CE" w:rsidRDefault="00C87416" w:rsidP="00FB75CE">
            <w:pPr>
              <w:pStyle w:val="TCTableBody"/>
              <w:spacing w:after="0"/>
              <w:contextualSpacing/>
              <w:jc w:val="left"/>
              <w:rPr>
                <w:rFonts w:ascii="Times New Roman" w:hAnsi="Times New Roman"/>
                <w:szCs w:val="24"/>
              </w:rPr>
            </w:pPr>
            <w:r w:rsidRPr="00FB75CE">
              <w:rPr>
                <w:rFonts w:ascii="Times New Roman" w:hAnsi="Times New Roman"/>
                <w:szCs w:val="24"/>
              </w:rPr>
              <w:t>chemical activation</w:t>
            </w:r>
          </w:p>
        </w:tc>
        <w:tc>
          <w:tcPr>
            <w:tcW w:w="1134" w:type="dxa"/>
          </w:tcPr>
          <w:p w14:paraId="2FA8EDAC" w14:textId="77777777" w:rsidR="00C87416" w:rsidRPr="00FB75CE" w:rsidRDefault="00C87416" w:rsidP="00ED0D22">
            <w:pPr>
              <w:pStyle w:val="TCTableBody"/>
              <w:spacing w:after="0"/>
              <w:contextualSpacing/>
              <w:jc w:val="center"/>
              <w:rPr>
                <w:rFonts w:ascii="Times New Roman" w:hAnsi="Times New Roman"/>
                <w:szCs w:val="24"/>
              </w:rPr>
            </w:pPr>
            <w:r w:rsidRPr="00FB75CE">
              <w:rPr>
                <w:rFonts w:ascii="Times New Roman" w:hAnsi="Times New Roman"/>
                <w:szCs w:val="24"/>
              </w:rPr>
              <w:t>2246</w:t>
            </w:r>
          </w:p>
        </w:tc>
        <w:tc>
          <w:tcPr>
            <w:tcW w:w="1134" w:type="dxa"/>
          </w:tcPr>
          <w:p w14:paraId="7EB2B486" w14:textId="77777777" w:rsidR="00C87416" w:rsidRPr="00FB75CE" w:rsidRDefault="00C87416" w:rsidP="00ED0D22">
            <w:pPr>
              <w:pStyle w:val="TCTableBody"/>
              <w:spacing w:after="0"/>
              <w:contextualSpacing/>
              <w:jc w:val="center"/>
              <w:rPr>
                <w:rFonts w:ascii="Times New Roman" w:hAnsi="Times New Roman"/>
                <w:szCs w:val="24"/>
              </w:rPr>
            </w:pPr>
            <w:r w:rsidRPr="00FB75CE">
              <w:rPr>
                <w:rFonts w:ascii="Times New Roman" w:hAnsi="Times New Roman"/>
                <w:szCs w:val="24"/>
              </w:rPr>
              <w:t>0.271</w:t>
            </w:r>
          </w:p>
        </w:tc>
        <w:tc>
          <w:tcPr>
            <w:tcW w:w="1134" w:type="dxa"/>
          </w:tcPr>
          <w:p w14:paraId="28C47F1A" w14:textId="77777777" w:rsidR="00C87416" w:rsidRPr="00FB75CE" w:rsidRDefault="00C87416" w:rsidP="00ED0D22">
            <w:pPr>
              <w:pStyle w:val="TCTableBody"/>
              <w:spacing w:after="0"/>
              <w:contextualSpacing/>
              <w:jc w:val="center"/>
              <w:rPr>
                <w:rFonts w:ascii="Times New Roman" w:hAnsi="Times New Roman"/>
                <w:szCs w:val="24"/>
              </w:rPr>
            </w:pPr>
            <w:r w:rsidRPr="00FB75CE">
              <w:rPr>
                <w:rFonts w:ascii="Times New Roman" w:hAnsi="Times New Roman"/>
                <w:szCs w:val="24"/>
              </w:rPr>
              <w:t>2.38</w:t>
            </w:r>
          </w:p>
        </w:tc>
        <w:tc>
          <w:tcPr>
            <w:tcW w:w="863" w:type="dxa"/>
          </w:tcPr>
          <w:p w14:paraId="154CDD31" w14:textId="77777777" w:rsidR="00C87416" w:rsidRPr="00FB75CE" w:rsidRDefault="00C87416" w:rsidP="00ED0D22">
            <w:pPr>
              <w:pStyle w:val="TCTableBody"/>
              <w:spacing w:after="0"/>
              <w:contextualSpacing/>
              <w:jc w:val="center"/>
              <w:rPr>
                <w:rFonts w:ascii="Times New Roman" w:hAnsi="Times New Roman"/>
                <w:szCs w:val="24"/>
              </w:rPr>
            </w:pPr>
            <w:r w:rsidRPr="00FB75CE">
              <w:rPr>
                <w:rFonts w:ascii="Times New Roman" w:hAnsi="Times New Roman"/>
                <w:szCs w:val="24"/>
              </w:rPr>
              <w:t>[36]</w:t>
            </w:r>
          </w:p>
        </w:tc>
      </w:tr>
      <w:tr w:rsidR="00C87416" w:rsidRPr="00FB75CE" w14:paraId="6C1D7A65" w14:textId="77777777" w:rsidTr="00ED0D22">
        <w:trPr>
          <w:trHeight w:val="619"/>
          <w:jc w:val="center"/>
        </w:trPr>
        <w:tc>
          <w:tcPr>
            <w:tcW w:w="1271" w:type="dxa"/>
          </w:tcPr>
          <w:p w14:paraId="4904FCA0" w14:textId="77777777" w:rsidR="00C87416" w:rsidRPr="00FB75CE" w:rsidRDefault="00C87416" w:rsidP="00FB75CE">
            <w:pPr>
              <w:pStyle w:val="TCTableBody"/>
              <w:spacing w:after="0"/>
              <w:contextualSpacing/>
              <w:jc w:val="left"/>
              <w:rPr>
                <w:rFonts w:ascii="Times New Roman" w:hAnsi="Times New Roman"/>
                <w:szCs w:val="24"/>
              </w:rPr>
            </w:pPr>
            <w:r w:rsidRPr="00FB75CE">
              <w:rPr>
                <w:rFonts w:ascii="Times New Roman" w:hAnsi="Times New Roman"/>
                <w:szCs w:val="24"/>
              </w:rPr>
              <w:t>Lignin</w:t>
            </w:r>
          </w:p>
        </w:tc>
        <w:tc>
          <w:tcPr>
            <w:tcW w:w="1134" w:type="dxa"/>
          </w:tcPr>
          <w:p w14:paraId="5F5C613C" w14:textId="77777777" w:rsidR="00C87416" w:rsidRPr="00FB75CE" w:rsidRDefault="00C87416" w:rsidP="00FB75CE">
            <w:pPr>
              <w:pStyle w:val="TCTableBody"/>
              <w:spacing w:after="0"/>
              <w:contextualSpacing/>
              <w:jc w:val="left"/>
              <w:rPr>
                <w:rFonts w:ascii="Times New Roman" w:hAnsi="Times New Roman"/>
                <w:szCs w:val="24"/>
              </w:rPr>
            </w:pPr>
            <w:r w:rsidRPr="00FB75CE">
              <w:rPr>
                <w:rFonts w:ascii="Times New Roman" w:hAnsi="Times New Roman"/>
                <w:szCs w:val="24"/>
              </w:rPr>
              <w:t>activated carbon</w:t>
            </w:r>
          </w:p>
        </w:tc>
        <w:tc>
          <w:tcPr>
            <w:tcW w:w="2835" w:type="dxa"/>
          </w:tcPr>
          <w:p w14:paraId="760B3633" w14:textId="77777777" w:rsidR="00C87416" w:rsidRPr="00FB75CE" w:rsidRDefault="00C87416" w:rsidP="00FB75CE">
            <w:pPr>
              <w:pStyle w:val="TCTableBody"/>
              <w:spacing w:after="0"/>
              <w:contextualSpacing/>
              <w:jc w:val="left"/>
              <w:rPr>
                <w:rFonts w:ascii="Times New Roman" w:hAnsi="Times New Roman"/>
                <w:szCs w:val="24"/>
              </w:rPr>
            </w:pPr>
            <w:r w:rsidRPr="00FB75CE">
              <w:rPr>
                <w:rFonts w:ascii="Times New Roman" w:hAnsi="Times New Roman"/>
                <w:szCs w:val="24"/>
              </w:rPr>
              <w:t>carbonization</w:t>
            </w:r>
          </w:p>
        </w:tc>
        <w:tc>
          <w:tcPr>
            <w:tcW w:w="1134" w:type="dxa"/>
          </w:tcPr>
          <w:p w14:paraId="272B48F3" w14:textId="77777777" w:rsidR="00C87416" w:rsidRPr="00FB75CE" w:rsidRDefault="00C87416" w:rsidP="00ED0D22">
            <w:pPr>
              <w:pStyle w:val="TCTableBody"/>
              <w:spacing w:after="0"/>
              <w:contextualSpacing/>
              <w:jc w:val="center"/>
              <w:rPr>
                <w:rFonts w:ascii="Times New Roman" w:hAnsi="Times New Roman"/>
                <w:szCs w:val="24"/>
              </w:rPr>
            </w:pPr>
            <w:r w:rsidRPr="00FB75CE">
              <w:rPr>
                <w:rFonts w:ascii="Times New Roman" w:hAnsi="Times New Roman"/>
                <w:szCs w:val="24"/>
              </w:rPr>
              <w:t>71</w:t>
            </w:r>
          </w:p>
        </w:tc>
        <w:tc>
          <w:tcPr>
            <w:tcW w:w="1134" w:type="dxa"/>
          </w:tcPr>
          <w:p w14:paraId="429A6705" w14:textId="77777777" w:rsidR="00C87416" w:rsidRPr="00FB75CE" w:rsidRDefault="00C87416" w:rsidP="00ED0D22">
            <w:pPr>
              <w:pStyle w:val="TCTableBody"/>
              <w:spacing w:after="0"/>
              <w:contextualSpacing/>
              <w:jc w:val="center"/>
              <w:rPr>
                <w:rFonts w:ascii="Times New Roman" w:hAnsi="Times New Roman"/>
                <w:szCs w:val="24"/>
              </w:rPr>
            </w:pPr>
            <w:r w:rsidRPr="00FB75CE">
              <w:rPr>
                <w:rFonts w:ascii="Times New Roman" w:hAnsi="Times New Roman"/>
                <w:szCs w:val="24"/>
              </w:rPr>
              <w:t>0.235</w:t>
            </w:r>
          </w:p>
        </w:tc>
        <w:tc>
          <w:tcPr>
            <w:tcW w:w="1134" w:type="dxa"/>
          </w:tcPr>
          <w:p w14:paraId="386F155D" w14:textId="77777777" w:rsidR="00C87416" w:rsidRPr="00FB75CE" w:rsidRDefault="00C87416" w:rsidP="00ED0D22">
            <w:pPr>
              <w:pStyle w:val="TCTableBody"/>
              <w:spacing w:after="0"/>
              <w:contextualSpacing/>
              <w:jc w:val="center"/>
              <w:rPr>
                <w:rFonts w:ascii="Times New Roman" w:hAnsi="Times New Roman"/>
                <w:szCs w:val="24"/>
              </w:rPr>
            </w:pPr>
            <w:r w:rsidRPr="00FB75CE">
              <w:rPr>
                <w:rFonts w:ascii="Times New Roman" w:hAnsi="Times New Roman"/>
                <w:szCs w:val="24"/>
              </w:rPr>
              <w:t>2.20</w:t>
            </w:r>
          </w:p>
        </w:tc>
        <w:tc>
          <w:tcPr>
            <w:tcW w:w="863" w:type="dxa"/>
          </w:tcPr>
          <w:p w14:paraId="189375DE" w14:textId="77777777" w:rsidR="00C87416" w:rsidRPr="00FB75CE" w:rsidRDefault="00C87416" w:rsidP="00ED0D22">
            <w:pPr>
              <w:pStyle w:val="TCTableBody"/>
              <w:spacing w:after="0"/>
              <w:contextualSpacing/>
              <w:jc w:val="center"/>
              <w:rPr>
                <w:rFonts w:ascii="Times New Roman" w:hAnsi="Times New Roman"/>
                <w:szCs w:val="24"/>
              </w:rPr>
            </w:pPr>
            <w:r w:rsidRPr="00FB75CE">
              <w:rPr>
                <w:rFonts w:ascii="Times New Roman" w:hAnsi="Times New Roman"/>
                <w:szCs w:val="24"/>
              </w:rPr>
              <w:t>[36]</w:t>
            </w:r>
          </w:p>
        </w:tc>
      </w:tr>
      <w:tr w:rsidR="00BF412C" w:rsidRPr="00FB75CE" w14:paraId="55E0C8E7" w14:textId="77777777" w:rsidTr="00ED0D22">
        <w:trPr>
          <w:trHeight w:val="529"/>
          <w:jc w:val="center"/>
        </w:trPr>
        <w:tc>
          <w:tcPr>
            <w:tcW w:w="1271" w:type="dxa"/>
          </w:tcPr>
          <w:p w14:paraId="7C39BD68" w14:textId="77777777" w:rsidR="00BF412C" w:rsidRPr="00FB75CE" w:rsidRDefault="00BF412C" w:rsidP="00FB75CE">
            <w:pPr>
              <w:pStyle w:val="TCTableBody"/>
              <w:spacing w:after="0"/>
              <w:contextualSpacing/>
              <w:jc w:val="left"/>
              <w:rPr>
                <w:rFonts w:ascii="Times New Roman" w:hAnsi="Times New Roman"/>
                <w:szCs w:val="24"/>
              </w:rPr>
            </w:pPr>
            <w:r w:rsidRPr="00FB75CE">
              <w:rPr>
                <w:rFonts w:ascii="Times New Roman" w:hAnsi="Times New Roman"/>
                <w:szCs w:val="24"/>
              </w:rPr>
              <w:t>Eucalyptus wood</w:t>
            </w:r>
          </w:p>
        </w:tc>
        <w:tc>
          <w:tcPr>
            <w:tcW w:w="1134" w:type="dxa"/>
          </w:tcPr>
          <w:p w14:paraId="4E2448CC" w14:textId="77777777" w:rsidR="00BF412C" w:rsidRPr="00FB75CE" w:rsidRDefault="00BF412C" w:rsidP="00FB75CE">
            <w:pPr>
              <w:pStyle w:val="TCTableBody"/>
              <w:spacing w:after="0"/>
              <w:contextualSpacing/>
              <w:jc w:val="left"/>
              <w:rPr>
                <w:rFonts w:ascii="Times New Roman" w:hAnsi="Times New Roman"/>
                <w:szCs w:val="24"/>
              </w:rPr>
            </w:pPr>
            <w:r w:rsidRPr="00FB75CE">
              <w:rPr>
                <w:rFonts w:ascii="Times New Roman" w:hAnsi="Times New Roman"/>
                <w:szCs w:val="24"/>
              </w:rPr>
              <w:t>activated carbon</w:t>
            </w:r>
          </w:p>
        </w:tc>
        <w:tc>
          <w:tcPr>
            <w:tcW w:w="2835" w:type="dxa"/>
          </w:tcPr>
          <w:p w14:paraId="6109AA6D" w14:textId="77777777" w:rsidR="00BF412C" w:rsidRPr="00FB75CE" w:rsidRDefault="00BF412C" w:rsidP="00FB75CE">
            <w:pPr>
              <w:pStyle w:val="TCTableBody"/>
              <w:spacing w:after="0"/>
              <w:contextualSpacing/>
              <w:jc w:val="left"/>
              <w:rPr>
                <w:rFonts w:ascii="Times New Roman" w:hAnsi="Times New Roman"/>
                <w:szCs w:val="24"/>
              </w:rPr>
            </w:pPr>
            <w:r w:rsidRPr="00FB75CE">
              <w:rPr>
                <w:rFonts w:ascii="Times New Roman" w:hAnsi="Times New Roman"/>
                <w:szCs w:val="24"/>
              </w:rPr>
              <w:t>chemical activation</w:t>
            </w:r>
          </w:p>
        </w:tc>
        <w:tc>
          <w:tcPr>
            <w:tcW w:w="1134" w:type="dxa"/>
          </w:tcPr>
          <w:p w14:paraId="4ADBFC27"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1889</w:t>
            </w:r>
          </w:p>
        </w:tc>
        <w:tc>
          <w:tcPr>
            <w:tcW w:w="1134" w:type="dxa"/>
          </w:tcPr>
          <w:p w14:paraId="746534DD"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1.063</w:t>
            </w:r>
          </w:p>
        </w:tc>
        <w:tc>
          <w:tcPr>
            <w:tcW w:w="1134" w:type="dxa"/>
          </w:tcPr>
          <w:p w14:paraId="69A9F42D"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2.98</w:t>
            </w:r>
          </w:p>
        </w:tc>
        <w:tc>
          <w:tcPr>
            <w:tcW w:w="863" w:type="dxa"/>
          </w:tcPr>
          <w:p w14:paraId="38093FC9"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[120]</w:t>
            </w:r>
          </w:p>
        </w:tc>
      </w:tr>
      <w:tr w:rsidR="00BF412C" w:rsidRPr="00FB75CE" w14:paraId="303C2F57" w14:textId="77777777" w:rsidTr="00ED0D22">
        <w:trPr>
          <w:trHeight w:val="595"/>
          <w:jc w:val="center"/>
        </w:trPr>
        <w:tc>
          <w:tcPr>
            <w:tcW w:w="1271" w:type="dxa"/>
          </w:tcPr>
          <w:p w14:paraId="2B881951" w14:textId="77777777" w:rsidR="00BF412C" w:rsidRPr="00FB75CE" w:rsidRDefault="00BF412C" w:rsidP="00FB75CE">
            <w:pPr>
              <w:pStyle w:val="TCTableBody"/>
              <w:spacing w:after="0"/>
              <w:contextualSpacing/>
              <w:jc w:val="left"/>
              <w:rPr>
                <w:rFonts w:ascii="Times New Roman" w:hAnsi="Times New Roman"/>
                <w:szCs w:val="24"/>
              </w:rPr>
            </w:pPr>
            <w:r w:rsidRPr="00FB75CE">
              <w:rPr>
                <w:rFonts w:ascii="Times New Roman" w:hAnsi="Times New Roman"/>
                <w:szCs w:val="24"/>
              </w:rPr>
              <w:t>Bamboo</w:t>
            </w:r>
          </w:p>
        </w:tc>
        <w:tc>
          <w:tcPr>
            <w:tcW w:w="1134" w:type="dxa"/>
          </w:tcPr>
          <w:p w14:paraId="1F3FF246" w14:textId="77777777" w:rsidR="00BF412C" w:rsidRPr="00FB75CE" w:rsidRDefault="00BF412C" w:rsidP="00FB75CE">
            <w:pPr>
              <w:pStyle w:val="TCTableBody"/>
              <w:spacing w:after="0"/>
              <w:contextualSpacing/>
              <w:jc w:val="left"/>
              <w:rPr>
                <w:rFonts w:ascii="Times New Roman" w:hAnsi="Times New Roman"/>
                <w:szCs w:val="24"/>
              </w:rPr>
            </w:pPr>
            <w:r w:rsidRPr="00FB75CE">
              <w:rPr>
                <w:rFonts w:ascii="Times New Roman" w:hAnsi="Times New Roman"/>
                <w:szCs w:val="24"/>
              </w:rPr>
              <w:t>activated carbon</w:t>
            </w:r>
          </w:p>
        </w:tc>
        <w:tc>
          <w:tcPr>
            <w:tcW w:w="2835" w:type="dxa"/>
          </w:tcPr>
          <w:p w14:paraId="733E2398" w14:textId="77777777" w:rsidR="00BF412C" w:rsidRPr="00FB75CE" w:rsidRDefault="00BF412C" w:rsidP="00FB75CE">
            <w:pPr>
              <w:pStyle w:val="TCTableBody"/>
              <w:spacing w:after="0"/>
              <w:contextualSpacing/>
              <w:jc w:val="left"/>
              <w:rPr>
                <w:rFonts w:ascii="Times New Roman" w:hAnsi="Times New Roman"/>
                <w:szCs w:val="24"/>
              </w:rPr>
            </w:pPr>
            <w:r w:rsidRPr="00FB75CE">
              <w:rPr>
                <w:rFonts w:ascii="Times New Roman" w:hAnsi="Times New Roman"/>
                <w:szCs w:val="24"/>
              </w:rPr>
              <w:t>chemical activation</w:t>
            </w:r>
          </w:p>
        </w:tc>
        <w:tc>
          <w:tcPr>
            <w:tcW w:w="1134" w:type="dxa"/>
          </w:tcPr>
          <w:p w14:paraId="31E878F4"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2332</w:t>
            </w:r>
          </w:p>
        </w:tc>
        <w:tc>
          <w:tcPr>
            <w:tcW w:w="1134" w:type="dxa"/>
          </w:tcPr>
          <w:p w14:paraId="3E74F07F"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0.37</w:t>
            </w:r>
          </w:p>
        </w:tc>
        <w:tc>
          <w:tcPr>
            <w:tcW w:w="1134" w:type="dxa"/>
          </w:tcPr>
          <w:p w14:paraId="273B1965"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4.5</w:t>
            </w:r>
          </w:p>
        </w:tc>
        <w:tc>
          <w:tcPr>
            <w:tcW w:w="863" w:type="dxa"/>
          </w:tcPr>
          <w:p w14:paraId="214A08B1"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[121]</w:t>
            </w:r>
          </w:p>
        </w:tc>
      </w:tr>
      <w:tr w:rsidR="00BF412C" w:rsidRPr="00FB75CE" w14:paraId="113963FD" w14:textId="77777777" w:rsidTr="00ED0D22">
        <w:trPr>
          <w:trHeight w:val="491"/>
          <w:jc w:val="center"/>
        </w:trPr>
        <w:tc>
          <w:tcPr>
            <w:tcW w:w="1271" w:type="dxa"/>
          </w:tcPr>
          <w:p w14:paraId="0FF0E98F" w14:textId="2EA76007" w:rsidR="00BF412C" w:rsidRPr="00FB75CE" w:rsidRDefault="00BF412C" w:rsidP="00ED0D22">
            <w:pPr>
              <w:pStyle w:val="TCTableBody"/>
              <w:spacing w:after="0"/>
              <w:contextualSpacing/>
              <w:jc w:val="left"/>
              <w:rPr>
                <w:rFonts w:ascii="Times New Roman" w:hAnsi="Times New Roman"/>
                <w:szCs w:val="24"/>
              </w:rPr>
            </w:pPr>
            <w:r w:rsidRPr="00FB75CE">
              <w:rPr>
                <w:rFonts w:ascii="Times New Roman" w:hAnsi="Times New Roman"/>
                <w:szCs w:val="24"/>
              </w:rPr>
              <w:t>African palm hells</w:t>
            </w:r>
          </w:p>
        </w:tc>
        <w:tc>
          <w:tcPr>
            <w:tcW w:w="1134" w:type="dxa"/>
          </w:tcPr>
          <w:p w14:paraId="283CDB55" w14:textId="77777777" w:rsidR="00BF412C" w:rsidRPr="00FB75CE" w:rsidRDefault="00BF412C" w:rsidP="00FB75CE">
            <w:pPr>
              <w:pStyle w:val="TCTableBody"/>
              <w:spacing w:after="0"/>
              <w:contextualSpacing/>
              <w:jc w:val="left"/>
              <w:rPr>
                <w:rFonts w:ascii="Times New Roman" w:hAnsi="Times New Roman"/>
                <w:szCs w:val="24"/>
              </w:rPr>
            </w:pPr>
            <w:r w:rsidRPr="00FB75CE">
              <w:rPr>
                <w:rFonts w:ascii="Times New Roman" w:hAnsi="Times New Roman"/>
                <w:szCs w:val="24"/>
              </w:rPr>
              <w:t>activated carbon</w:t>
            </w:r>
          </w:p>
        </w:tc>
        <w:tc>
          <w:tcPr>
            <w:tcW w:w="2835" w:type="dxa"/>
          </w:tcPr>
          <w:p w14:paraId="41B71130" w14:textId="77777777" w:rsidR="00BF412C" w:rsidRPr="00FB75CE" w:rsidRDefault="00BF412C" w:rsidP="00FB75CE">
            <w:pPr>
              <w:pStyle w:val="TCTableBody"/>
              <w:spacing w:after="0"/>
              <w:contextualSpacing/>
              <w:jc w:val="left"/>
              <w:rPr>
                <w:rFonts w:ascii="Times New Roman" w:hAnsi="Times New Roman"/>
                <w:szCs w:val="24"/>
              </w:rPr>
            </w:pPr>
            <w:r w:rsidRPr="00FB75CE">
              <w:rPr>
                <w:rFonts w:ascii="Times New Roman" w:hAnsi="Times New Roman"/>
                <w:szCs w:val="24"/>
              </w:rPr>
              <w:t>chemical activation</w:t>
            </w:r>
          </w:p>
        </w:tc>
        <w:tc>
          <w:tcPr>
            <w:tcW w:w="1134" w:type="dxa"/>
          </w:tcPr>
          <w:p w14:paraId="271B38F4"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1250</w:t>
            </w:r>
          </w:p>
        </w:tc>
        <w:tc>
          <w:tcPr>
            <w:tcW w:w="1134" w:type="dxa"/>
          </w:tcPr>
          <w:p w14:paraId="5A64AC4D"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0.29</w:t>
            </w:r>
          </w:p>
        </w:tc>
        <w:tc>
          <w:tcPr>
            <w:tcW w:w="1134" w:type="dxa"/>
          </w:tcPr>
          <w:p w14:paraId="6332E0A2"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4.4</w:t>
            </w:r>
          </w:p>
        </w:tc>
        <w:tc>
          <w:tcPr>
            <w:tcW w:w="863" w:type="dxa"/>
          </w:tcPr>
          <w:p w14:paraId="31E09ED0"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[122]</w:t>
            </w:r>
          </w:p>
        </w:tc>
      </w:tr>
      <w:tr w:rsidR="00BF412C" w:rsidRPr="00FB75CE" w14:paraId="1D1AD284" w14:textId="77777777" w:rsidTr="00ED0D22">
        <w:trPr>
          <w:trHeight w:val="556"/>
          <w:jc w:val="center"/>
        </w:trPr>
        <w:tc>
          <w:tcPr>
            <w:tcW w:w="1271" w:type="dxa"/>
          </w:tcPr>
          <w:p w14:paraId="61BD8CE4" w14:textId="661BC721" w:rsidR="00BF412C" w:rsidRPr="00FB75CE" w:rsidRDefault="00BF412C" w:rsidP="00ED0D22">
            <w:pPr>
              <w:pStyle w:val="TCTableBody"/>
              <w:spacing w:after="0"/>
              <w:contextualSpacing/>
              <w:jc w:val="left"/>
              <w:rPr>
                <w:rFonts w:ascii="Times New Roman" w:hAnsi="Times New Roman"/>
                <w:szCs w:val="24"/>
              </w:rPr>
            </w:pPr>
            <w:r w:rsidRPr="00FB75CE">
              <w:rPr>
                <w:rFonts w:ascii="Times New Roman" w:hAnsi="Times New Roman"/>
                <w:szCs w:val="24"/>
              </w:rPr>
              <w:t>African palm hells</w:t>
            </w:r>
          </w:p>
        </w:tc>
        <w:tc>
          <w:tcPr>
            <w:tcW w:w="1134" w:type="dxa"/>
          </w:tcPr>
          <w:p w14:paraId="3FD2F892" w14:textId="77777777" w:rsidR="00BF412C" w:rsidRPr="00FB75CE" w:rsidRDefault="00BF412C" w:rsidP="00FB75CE">
            <w:pPr>
              <w:pStyle w:val="TCTableBody"/>
              <w:spacing w:after="0"/>
              <w:contextualSpacing/>
              <w:jc w:val="left"/>
              <w:rPr>
                <w:rFonts w:ascii="Times New Roman" w:hAnsi="Times New Roman"/>
                <w:szCs w:val="24"/>
              </w:rPr>
            </w:pPr>
            <w:r w:rsidRPr="00FB75CE">
              <w:rPr>
                <w:rFonts w:ascii="Times New Roman" w:hAnsi="Times New Roman"/>
                <w:szCs w:val="24"/>
              </w:rPr>
              <w:t>activated carbon</w:t>
            </w:r>
          </w:p>
        </w:tc>
        <w:tc>
          <w:tcPr>
            <w:tcW w:w="2835" w:type="dxa"/>
          </w:tcPr>
          <w:p w14:paraId="1B96C88A" w14:textId="77777777" w:rsidR="00BF412C" w:rsidRPr="00FB75CE" w:rsidRDefault="00BF412C" w:rsidP="00FB75CE">
            <w:pPr>
              <w:pStyle w:val="TCTableBody"/>
              <w:spacing w:after="0"/>
              <w:contextualSpacing/>
              <w:jc w:val="left"/>
              <w:rPr>
                <w:rFonts w:ascii="Times New Roman" w:hAnsi="Times New Roman"/>
                <w:szCs w:val="24"/>
              </w:rPr>
            </w:pPr>
            <w:r w:rsidRPr="00FB75CE">
              <w:rPr>
                <w:rFonts w:ascii="Times New Roman" w:hAnsi="Times New Roman"/>
                <w:szCs w:val="24"/>
              </w:rPr>
              <w:t>carbonization</w:t>
            </w:r>
          </w:p>
        </w:tc>
        <w:tc>
          <w:tcPr>
            <w:tcW w:w="1134" w:type="dxa"/>
          </w:tcPr>
          <w:p w14:paraId="02982543"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365</w:t>
            </w:r>
          </w:p>
        </w:tc>
        <w:tc>
          <w:tcPr>
            <w:tcW w:w="1134" w:type="dxa"/>
          </w:tcPr>
          <w:p w14:paraId="21DA27A0"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0.05</w:t>
            </w:r>
          </w:p>
        </w:tc>
        <w:tc>
          <w:tcPr>
            <w:tcW w:w="1134" w:type="dxa"/>
          </w:tcPr>
          <w:p w14:paraId="492EE604"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1.9</w:t>
            </w:r>
          </w:p>
        </w:tc>
        <w:tc>
          <w:tcPr>
            <w:tcW w:w="863" w:type="dxa"/>
          </w:tcPr>
          <w:p w14:paraId="273AFD79"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[122]</w:t>
            </w:r>
          </w:p>
        </w:tc>
      </w:tr>
      <w:tr w:rsidR="00BF412C" w:rsidRPr="00FB75CE" w14:paraId="7361C20C" w14:textId="77777777" w:rsidTr="00ED0D22">
        <w:trPr>
          <w:trHeight w:val="480"/>
          <w:jc w:val="center"/>
        </w:trPr>
        <w:tc>
          <w:tcPr>
            <w:tcW w:w="1271" w:type="dxa"/>
          </w:tcPr>
          <w:p w14:paraId="290AD757" w14:textId="77777777" w:rsidR="00BF412C" w:rsidRPr="00FB75CE" w:rsidRDefault="00BF412C" w:rsidP="00FB75CE">
            <w:pPr>
              <w:pStyle w:val="TCTableBody"/>
              <w:spacing w:after="0"/>
              <w:contextualSpacing/>
              <w:jc w:val="left"/>
              <w:rPr>
                <w:rFonts w:ascii="Times New Roman" w:hAnsi="Times New Roman"/>
                <w:szCs w:val="24"/>
              </w:rPr>
            </w:pPr>
            <w:r w:rsidRPr="00FB75CE">
              <w:rPr>
                <w:rFonts w:ascii="Times New Roman" w:hAnsi="Times New Roman"/>
                <w:szCs w:val="24"/>
              </w:rPr>
              <w:t>Coconut shell</w:t>
            </w:r>
          </w:p>
        </w:tc>
        <w:tc>
          <w:tcPr>
            <w:tcW w:w="1134" w:type="dxa"/>
          </w:tcPr>
          <w:p w14:paraId="1FF3DFBA" w14:textId="77777777" w:rsidR="00BF412C" w:rsidRPr="00FB75CE" w:rsidRDefault="00BF412C" w:rsidP="00FB75CE">
            <w:pPr>
              <w:pStyle w:val="TCTableBody"/>
              <w:spacing w:after="0"/>
              <w:contextualSpacing/>
              <w:jc w:val="left"/>
              <w:rPr>
                <w:rFonts w:ascii="Times New Roman" w:hAnsi="Times New Roman"/>
                <w:szCs w:val="24"/>
              </w:rPr>
            </w:pPr>
            <w:r w:rsidRPr="00FB75CE">
              <w:rPr>
                <w:rFonts w:ascii="Times New Roman" w:hAnsi="Times New Roman"/>
                <w:szCs w:val="24"/>
              </w:rPr>
              <w:t>activated carbon</w:t>
            </w:r>
          </w:p>
        </w:tc>
        <w:tc>
          <w:tcPr>
            <w:tcW w:w="2835" w:type="dxa"/>
          </w:tcPr>
          <w:p w14:paraId="69DAA21B" w14:textId="77777777" w:rsidR="00BF412C" w:rsidRPr="00FB75CE" w:rsidRDefault="00BF412C" w:rsidP="00FB75CE">
            <w:pPr>
              <w:pStyle w:val="TCTableBody"/>
              <w:spacing w:after="0"/>
              <w:contextualSpacing/>
              <w:jc w:val="left"/>
              <w:rPr>
                <w:rFonts w:ascii="Times New Roman" w:hAnsi="Times New Roman"/>
                <w:szCs w:val="24"/>
              </w:rPr>
            </w:pPr>
            <w:r w:rsidRPr="00FB75CE">
              <w:rPr>
                <w:rFonts w:ascii="Times New Roman" w:hAnsi="Times New Roman"/>
                <w:szCs w:val="24"/>
              </w:rPr>
              <w:t>carbonization and physical activation</w:t>
            </w:r>
          </w:p>
        </w:tc>
        <w:tc>
          <w:tcPr>
            <w:tcW w:w="1134" w:type="dxa"/>
          </w:tcPr>
          <w:p w14:paraId="0389E737"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1327</w:t>
            </w:r>
          </w:p>
        </w:tc>
        <w:tc>
          <w:tcPr>
            <w:tcW w:w="1134" w:type="dxa"/>
          </w:tcPr>
          <w:p w14:paraId="5C77D0B1"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0.55</w:t>
            </w:r>
          </w:p>
        </w:tc>
        <w:tc>
          <w:tcPr>
            <w:tcW w:w="1134" w:type="dxa"/>
          </w:tcPr>
          <w:p w14:paraId="7B8DFA7A"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3.9</w:t>
            </w:r>
          </w:p>
        </w:tc>
        <w:tc>
          <w:tcPr>
            <w:tcW w:w="863" w:type="dxa"/>
          </w:tcPr>
          <w:p w14:paraId="10CF14E8"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[122]</w:t>
            </w:r>
          </w:p>
        </w:tc>
      </w:tr>
      <w:tr w:rsidR="00BF412C" w:rsidRPr="00FB75CE" w14:paraId="2E0470E9" w14:textId="77777777" w:rsidTr="00ED0D22">
        <w:trPr>
          <w:trHeight w:val="517"/>
          <w:jc w:val="center"/>
        </w:trPr>
        <w:tc>
          <w:tcPr>
            <w:tcW w:w="1271" w:type="dxa"/>
            <w:shd w:val="clear" w:color="auto" w:fill="FFFFFF" w:themeFill="background1"/>
          </w:tcPr>
          <w:p w14:paraId="085E484A" w14:textId="77777777" w:rsidR="00BF412C" w:rsidRPr="00FB75CE" w:rsidRDefault="00BF412C" w:rsidP="00FB75CE">
            <w:pPr>
              <w:pStyle w:val="TCTableBody"/>
              <w:spacing w:after="0"/>
              <w:contextualSpacing/>
              <w:jc w:val="left"/>
              <w:rPr>
                <w:rFonts w:ascii="Times New Roman" w:hAnsi="Times New Roman"/>
                <w:szCs w:val="24"/>
              </w:rPr>
            </w:pPr>
            <w:r w:rsidRPr="00FB75CE">
              <w:rPr>
                <w:rFonts w:ascii="Times New Roman" w:hAnsi="Times New Roman"/>
                <w:szCs w:val="24"/>
              </w:rPr>
              <w:t>Black locus</w:t>
            </w:r>
          </w:p>
        </w:tc>
        <w:tc>
          <w:tcPr>
            <w:tcW w:w="1134" w:type="dxa"/>
            <w:shd w:val="clear" w:color="auto" w:fill="FFFFFF" w:themeFill="background1"/>
          </w:tcPr>
          <w:p w14:paraId="2407F129" w14:textId="77777777" w:rsidR="00BF412C" w:rsidRPr="00FB75CE" w:rsidRDefault="00BF412C" w:rsidP="00FB75CE">
            <w:pPr>
              <w:pStyle w:val="TCTableBody"/>
              <w:spacing w:after="0"/>
              <w:contextualSpacing/>
              <w:jc w:val="left"/>
              <w:rPr>
                <w:rFonts w:ascii="Times New Roman" w:hAnsi="Times New Roman"/>
                <w:szCs w:val="24"/>
              </w:rPr>
            </w:pPr>
            <w:r w:rsidRPr="00FB75CE">
              <w:rPr>
                <w:rFonts w:ascii="Times New Roman" w:hAnsi="Times New Roman"/>
                <w:szCs w:val="24"/>
              </w:rPr>
              <w:t>activated carbon</w:t>
            </w:r>
          </w:p>
        </w:tc>
        <w:tc>
          <w:tcPr>
            <w:tcW w:w="2835" w:type="dxa"/>
            <w:shd w:val="clear" w:color="auto" w:fill="FFFFFF" w:themeFill="background1"/>
          </w:tcPr>
          <w:p w14:paraId="5FBB8729" w14:textId="77777777" w:rsidR="00BF412C" w:rsidRPr="00FB75CE" w:rsidRDefault="00BF412C" w:rsidP="00FB75CE">
            <w:pPr>
              <w:pStyle w:val="TCTableBody"/>
              <w:spacing w:after="0"/>
              <w:contextualSpacing/>
              <w:jc w:val="left"/>
              <w:rPr>
                <w:rFonts w:ascii="Times New Roman" w:hAnsi="Times New Roman"/>
                <w:szCs w:val="24"/>
              </w:rPr>
            </w:pPr>
            <w:r w:rsidRPr="00FB75CE">
              <w:rPr>
                <w:rFonts w:ascii="Times New Roman" w:hAnsi="Times New Roman"/>
                <w:szCs w:val="24"/>
              </w:rPr>
              <w:t>carbonization and physical activation</w:t>
            </w:r>
          </w:p>
        </w:tc>
        <w:tc>
          <w:tcPr>
            <w:tcW w:w="1134" w:type="dxa"/>
            <w:shd w:val="clear" w:color="auto" w:fill="FFFFFF" w:themeFill="background1"/>
          </w:tcPr>
          <w:p w14:paraId="383D24DC"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2511</w:t>
            </w:r>
          </w:p>
        </w:tc>
        <w:tc>
          <w:tcPr>
            <w:tcW w:w="1134" w:type="dxa"/>
            <w:shd w:val="clear" w:color="auto" w:fill="FFFFFF" w:themeFill="background1"/>
          </w:tcPr>
          <w:p w14:paraId="1CBBD428"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1.16</w:t>
            </w:r>
          </w:p>
        </w:tc>
        <w:tc>
          <w:tcPr>
            <w:tcW w:w="1134" w:type="dxa"/>
            <w:shd w:val="clear" w:color="auto" w:fill="FFFFFF" w:themeFill="background1"/>
          </w:tcPr>
          <w:p w14:paraId="6CC6B9E7"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4.92</w:t>
            </w:r>
          </w:p>
        </w:tc>
        <w:tc>
          <w:tcPr>
            <w:tcW w:w="863" w:type="dxa"/>
          </w:tcPr>
          <w:p w14:paraId="1ED6B5AD"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[123]</w:t>
            </w:r>
          </w:p>
        </w:tc>
      </w:tr>
      <w:tr w:rsidR="00BF412C" w:rsidRPr="00FB75CE" w14:paraId="75EC6484" w14:textId="77777777" w:rsidTr="00ED0D22">
        <w:trPr>
          <w:trHeight w:val="583"/>
          <w:jc w:val="center"/>
        </w:trPr>
        <w:tc>
          <w:tcPr>
            <w:tcW w:w="1271" w:type="dxa"/>
          </w:tcPr>
          <w:p w14:paraId="7B6C63EC" w14:textId="77777777" w:rsidR="00BF412C" w:rsidRPr="00FB75CE" w:rsidRDefault="00BF412C" w:rsidP="00FB75CE">
            <w:pPr>
              <w:pStyle w:val="TCTableBody"/>
              <w:spacing w:after="0"/>
              <w:contextualSpacing/>
              <w:jc w:val="left"/>
              <w:rPr>
                <w:rFonts w:ascii="Times New Roman" w:hAnsi="Times New Roman"/>
                <w:szCs w:val="24"/>
              </w:rPr>
            </w:pPr>
            <w:r w:rsidRPr="00FB75CE">
              <w:rPr>
                <w:rFonts w:ascii="Times New Roman" w:hAnsi="Times New Roman"/>
                <w:szCs w:val="24"/>
              </w:rPr>
              <w:t>Rice husk</w:t>
            </w:r>
          </w:p>
        </w:tc>
        <w:tc>
          <w:tcPr>
            <w:tcW w:w="1134" w:type="dxa"/>
          </w:tcPr>
          <w:p w14:paraId="0842474E" w14:textId="77777777" w:rsidR="00BF412C" w:rsidRPr="00FB75CE" w:rsidRDefault="00BF412C" w:rsidP="00FB75CE">
            <w:pPr>
              <w:pStyle w:val="TCTableBody"/>
              <w:spacing w:after="0"/>
              <w:contextualSpacing/>
              <w:jc w:val="left"/>
              <w:rPr>
                <w:rFonts w:ascii="Times New Roman" w:hAnsi="Times New Roman"/>
                <w:szCs w:val="24"/>
              </w:rPr>
            </w:pPr>
            <w:r w:rsidRPr="00FB75CE">
              <w:rPr>
                <w:rFonts w:ascii="Times New Roman" w:hAnsi="Times New Roman"/>
                <w:szCs w:val="24"/>
              </w:rPr>
              <w:t>activated carbon</w:t>
            </w:r>
          </w:p>
        </w:tc>
        <w:tc>
          <w:tcPr>
            <w:tcW w:w="2835" w:type="dxa"/>
          </w:tcPr>
          <w:p w14:paraId="71B62478" w14:textId="77777777" w:rsidR="00BF412C" w:rsidRPr="00FB75CE" w:rsidRDefault="00BF412C" w:rsidP="00FB75CE">
            <w:pPr>
              <w:pStyle w:val="TCTableBody"/>
              <w:spacing w:after="0"/>
              <w:contextualSpacing/>
              <w:jc w:val="left"/>
              <w:rPr>
                <w:rFonts w:ascii="Times New Roman" w:hAnsi="Times New Roman"/>
                <w:szCs w:val="24"/>
              </w:rPr>
            </w:pPr>
            <w:r w:rsidRPr="00FB75CE">
              <w:rPr>
                <w:rFonts w:ascii="Times New Roman" w:hAnsi="Times New Roman"/>
                <w:szCs w:val="24"/>
              </w:rPr>
              <w:t>carbonization and physical activation</w:t>
            </w:r>
          </w:p>
        </w:tc>
        <w:tc>
          <w:tcPr>
            <w:tcW w:w="1134" w:type="dxa"/>
          </w:tcPr>
          <w:p w14:paraId="73A20514"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927</w:t>
            </w:r>
          </w:p>
        </w:tc>
        <w:tc>
          <w:tcPr>
            <w:tcW w:w="1134" w:type="dxa"/>
          </w:tcPr>
          <w:p w14:paraId="29A9C947"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n.a.</w:t>
            </w:r>
          </w:p>
        </w:tc>
        <w:tc>
          <w:tcPr>
            <w:tcW w:w="1134" w:type="dxa"/>
          </w:tcPr>
          <w:p w14:paraId="719B69C1"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1.3</w:t>
            </w:r>
          </w:p>
        </w:tc>
        <w:tc>
          <w:tcPr>
            <w:tcW w:w="863" w:type="dxa"/>
          </w:tcPr>
          <w:p w14:paraId="7234FD75"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[124]</w:t>
            </w:r>
          </w:p>
        </w:tc>
      </w:tr>
      <w:tr w:rsidR="00BF412C" w:rsidRPr="00FB75CE" w14:paraId="10E26FEB" w14:textId="77777777" w:rsidTr="00ED0D22">
        <w:trPr>
          <w:trHeight w:val="493"/>
          <w:jc w:val="center"/>
        </w:trPr>
        <w:tc>
          <w:tcPr>
            <w:tcW w:w="1271" w:type="dxa"/>
          </w:tcPr>
          <w:p w14:paraId="08D91544" w14:textId="77777777" w:rsidR="00BF412C" w:rsidRPr="00FB75CE" w:rsidRDefault="00BF412C" w:rsidP="00FB75CE">
            <w:pPr>
              <w:pStyle w:val="TCTableBody"/>
              <w:spacing w:after="0"/>
              <w:contextualSpacing/>
              <w:jc w:val="left"/>
              <w:rPr>
                <w:rFonts w:ascii="Times New Roman" w:hAnsi="Times New Roman"/>
                <w:szCs w:val="24"/>
              </w:rPr>
            </w:pPr>
            <w:r w:rsidRPr="00FB75CE">
              <w:rPr>
                <w:rFonts w:ascii="Times New Roman" w:hAnsi="Times New Roman"/>
                <w:szCs w:val="24"/>
              </w:rPr>
              <w:t>Rice husk</w:t>
            </w:r>
          </w:p>
        </w:tc>
        <w:tc>
          <w:tcPr>
            <w:tcW w:w="1134" w:type="dxa"/>
          </w:tcPr>
          <w:p w14:paraId="0B11882E" w14:textId="77777777" w:rsidR="00BF412C" w:rsidRPr="00FB75CE" w:rsidRDefault="00BF412C" w:rsidP="00FB75CE">
            <w:pPr>
              <w:pStyle w:val="TCTableBody"/>
              <w:spacing w:after="0"/>
              <w:contextualSpacing/>
              <w:jc w:val="left"/>
              <w:rPr>
                <w:rFonts w:ascii="Times New Roman" w:hAnsi="Times New Roman"/>
                <w:szCs w:val="24"/>
              </w:rPr>
            </w:pPr>
            <w:r w:rsidRPr="00FB75CE">
              <w:rPr>
                <w:rFonts w:ascii="Times New Roman" w:hAnsi="Times New Roman"/>
                <w:szCs w:val="24"/>
              </w:rPr>
              <w:t>activated carbon</w:t>
            </w:r>
          </w:p>
        </w:tc>
        <w:tc>
          <w:tcPr>
            <w:tcW w:w="2835" w:type="dxa"/>
          </w:tcPr>
          <w:p w14:paraId="3AA20236" w14:textId="77777777" w:rsidR="00BF412C" w:rsidRPr="00FB75CE" w:rsidRDefault="00BF412C" w:rsidP="00FB75CE">
            <w:pPr>
              <w:pStyle w:val="TCTableBody"/>
              <w:spacing w:after="0"/>
              <w:contextualSpacing/>
              <w:jc w:val="left"/>
              <w:rPr>
                <w:rFonts w:ascii="Times New Roman" w:hAnsi="Times New Roman"/>
                <w:szCs w:val="24"/>
              </w:rPr>
            </w:pPr>
            <w:r w:rsidRPr="00FB75CE">
              <w:rPr>
                <w:rFonts w:ascii="Times New Roman" w:hAnsi="Times New Roman"/>
                <w:szCs w:val="24"/>
              </w:rPr>
              <w:t>carbonization and physical activation</w:t>
            </w:r>
          </w:p>
        </w:tc>
        <w:tc>
          <w:tcPr>
            <w:tcW w:w="1134" w:type="dxa"/>
          </w:tcPr>
          <w:p w14:paraId="743B9F9D"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774</w:t>
            </w:r>
          </w:p>
        </w:tc>
        <w:tc>
          <w:tcPr>
            <w:tcW w:w="1134" w:type="dxa"/>
          </w:tcPr>
          <w:p w14:paraId="2E674D9C"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0.3</w:t>
            </w:r>
          </w:p>
        </w:tc>
        <w:tc>
          <w:tcPr>
            <w:tcW w:w="1134" w:type="dxa"/>
          </w:tcPr>
          <w:p w14:paraId="4C193203"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1.24</w:t>
            </w:r>
          </w:p>
        </w:tc>
        <w:tc>
          <w:tcPr>
            <w:tcW w:w="863" w:type="dxa"/>
          </w:tcPr>
          <w:p w14:paraId="7DA07CD8" w14:textId="77777777" w:rsidR="00BF412C" w:rsidRPr="00FB75CE" w:rsidRDefault="00BF412C" w:rsidP="00ED0D22">
            <w:pPr>
              <w:pStyle w:val="TCTableBody"/>
              <w:spacing w:after="0"/>
              <w:contextualSpacing/>
              <w:jc w:val="center"/>
              <w:rPr>
                <w:rFonts w:ascii="Times New Roman" w:hAnsi="Times New Roman"/>
                <w:szCs w:val="24"/>
              </w:rPr>
            </w:pPr>
            <w:r w:rsidRPr="00FB75CE">
              <w:rPr>
                <w:rFonts w:ascii="Times New Roman" w:hAnsi="Times New Roman"/>
                <w:szCs w:val="24"/>
              </w:rPr>
              <w:t>[125]</w:t>
            </w:r>
          </w:p>
        </w:tc>
      </w:tr>
      <w:tr w:rsidR="00044547" w:rsidRPr="00FB75CE" w14:paraId="2C531E23" w14:textId="77777777" w:rsidTr="0034400D">
        <w:trPr>
          <w:trHeight w:val="263"/>
          <w:jc w:val="center"/>
        </w:trPr>
        <w:tc>
          <w:tcPr>
            <w:tcW w:w="9505" w:type="dxa"/>
            <w:gridSpan w:val="7"/>
          </w:tcPr>
          <w:p w14:paraId="15DBCCF9" w14:textId="3B941E44" w:rsidR="00044547" w:rsidRPr="0034400D" w:rsidRDefault="002559D8" w:rsidP="00044547">
            <w:pPr>
              <w:pStyle w:val="TCTableBody"/>
              <w:spacing w:after="0"/>
              <w:ind w:firstLine="567"/>
              <w:contextualSpacing/>
              <w:rPr>
                <w:rFonts w:ascii="Times New Roman" w:hAnsi="Times New Roman"/>
                <w:szCs w:val="24"/>
                <w:lang w:val="ru-RU"/>
              </w:rPr>
            </w:pPr>
            <w:r w:rsidRPr="0061405D">
              <w:rPr>
                <w:rFonts w:ascii="Times New Roman" w:hAnsi="Times New Roman"/>
                <w:szCs w:val="24"/>
                <w:vertAlign w:val="superscript"/>
                <w:lang w:val="ru-RU"/>
              </w:rPr>
              <w:t>*</w:t>
            </w:r>
            <w:r w:rsidR="00044547" w:rsidRPr="0061405D">
              <w:rPr>
                <w:rFonts w:ascii="Times New Roman" w:hAnsi="Times New Roman"/>
                <w:szCs w:val="24"/>
              </w:rPr>
              <w:t>n.a. – not analized</w:t>
            </w:r>
            <w:r w:rsidR="0034400D" w:rsidRPr="0061405D">
              <w:rPr>
                <w:rFonts w:ascii="Times New Roman" w:hAnsi="Times New Roman"/>
                <w:szCs w:val="24"/>
                <w:lang w:val="ru-RU"/>
              </w:rPr>
              <w:t>.</w:t>
            </w:r>
          </w:p>
        </w:tc>
      </w:tr>
    </w:tbl>
    <w:p w14:paraId="3ACD7063" w14:textId="77777777" w:rsidR="00303472" w:rsidRPr="00A95268" w:rsidRDefault="00303472" w:rsidP="00C87416">
      <w:pPr>
        <w:spacing w:after="0" w:line="240" w:lineRule="auto"/>
        <w:jc w:val="both"/>
        <w:rPr>
          <w:rFonts w:ascii="Times New Roman" w:hAnsi="Times New Roman" w:cs="Times New Roman"/>
          <w:sz w:val="28"/>
          <w:szCs w:val="28"/>
          <w:lang w:val="en-US"/>
        </w:rPr>
      </w:pPr>
    </w:p>
    <w:p w14:paraId="765D6A4A" w14:textId="33F271FA"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In some cases, low-cost biomass-derived sorbents exhibit higher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uptake capacities than commercial activated carbons (Table 7, line</w:t>
      </w:r>
      <w:r w:rsidR="0041302C">
        <w:rPr>
          <w:rFonts w:ascii="Times New Roman" w:hAnsi="Times New Roman" w:cs="Times New Roman"/>
          <w:sz w:val="28"/>
          <w:szCs w:val="28"/>
          <w:lang w:val="en-US"/>
        </w:rPr>
        <w:t>s</w:t>
      </w:r>
      <w:r w:rsidRPr="00A95268">
        <w:rPr>
          <w:rFonts w:ascii="Times New Roman" w:hAnsi="Times New Roman" w:cs="Times New Roman"/>
          <w:sz w:val="28"/>
          <w:szCs w:val="28"/>
          <w:lang w:val="en-US"/>
        </w:rPr>
        <w:t xml:space="preserve"> 1 and 3).</w:t>
      </w:r>
    </w:p>
    <w:p w14:paraId="78C3A166"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Starting from biomass-derived materials, nanocomposites for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capture applications have also been proposed. Nanocomposites were synthesized by combining Pine cone-based AC and polyaniline [126]. The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uptake at ambient conditions was significantly increased from 1.91 mmol/g for raw AC </w:t>
      </w:r>
      <w:r w:rsidR="00253203" w:rsidRPr="00A95268">
        <w:rPr>
          <w:rFonts w:ascii="Times New Roman" w:hAnsi="Times New Roman" w:cs="Times New Roman"/>
          <w:sz w:val="28"/>
          <w:szCs w:val="28"/>
          <w:lang w:val="en-US"/>
        </w:rPr>
        <w:t>up to</w:t>
      </w:r>
      <w:r w:rsidRPr="00A95268">
        <w:rPr>
          <w:rFonts w:ascii="Times New Roman" w:hAnsi="Times New Roman" w:cs="Times New Roman"/>
          <w:sz w:val="28"/>
          <w:szCs w:val="28"/>
          <w:lang w:val="en-US"/>
        </w:rPr>
        <w:t xml:space="preserve"> 3.16 mmol/g for the synthesized nanocomposite. </w:t>
      </w:r>
    </w:p>
    <w:p w14:paraId="0413C476" w14:textId="2792A082"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color w:val="000000"/>
          <w:sz w:val="28"/>
          <w:szCs w:val="28"/>
          <w:shd w:val="clear" w:color="auto" w:fill="FFFFFF"/>
          <w:lang w:val="en-US"/>
        </w:rPr>
        <w:t>Nowrouzi et al. developed biomass-derived AC/metal</w:t>
      </w:r>
      <w:r w:rsidR="00BC0F78">
        <w:rPr>
          <w:rFonts w:ascii="Times New Roman" w:hAnsi="Times New Roman" w:cs="Times New Roman"/>
          <w:color w:val="000000"/>
          <w:sz w:val="28"/>
          <w:szCs w:val="28"/>
          <w:shd w:val="clear" w:color="auto" w:fill="FFFFFF"/>
          <w:lang w:val="en-US"/>
        </w:rPr>
        <w:t xml:space="preserve"> activated by phosphoric acid</w:t>
      </w:r>
      <w:r w:rsidRPr="00A95268">
        <w:rPr>
          <w:rFonts w:ascii="Times New Roman" w:hAnsi="Times New Roman" w:cs="Times New Roman"/>
          <w:color w:val="000000"/>
          <w:sz w:val="28"/>
          <w:szCs w:val="28"/>
          <w:shd w:val="clear" w:color="auto" w:fill="FFFFFF"/>
          <w:lang w:val="en-US"/>
        </w:rPr>
        <w:t xml:space="preserve"> oxides composites with</w:t>
      </w:r>
      <w:r w:rsidR="00253203" w:rsidRPr="00A95268">
        <w:rPr>
          <w:rFonts w:ascii="Times New Roman" w:hAnsi="Times New Roman" w:cs="Times New Roman"/>
          <w:color w:val="000000"/>
          <w:sz w:val="28"/>
          <w:szCs w:val="28"/>
          <w:shd w:val="clear" w:color="auto" w:fill="FFFFFF"/>
          <w:lang w:val="en-US"/>
        </w:rPr>
        <w:t xml:space="preserve"> the</w:t>
      </w:r>
      <w:r w:rsidRPr="00A95268">
        <w:rPr>
          <w:rFonts w:ascii="Times New Roman" w:hAnsi="Times New Roman" w:cs="Times New Roman"/>
          <w:color w:val="000000"/>
          <w:sz w:val="28"/>
          <w:szCs w:val="28"/>
          <w:shd w:val="clear" w:color="auto" w:fill="FFFFFF"/>
          <w:lang w:val="en-US"/>
        </w:rPr>
        <w:t xml:space="preserve"> highest sorption capacity (6.78 mmol/g at 30 </w:t>
      </w:r>
      <w:r w:rsidR="00A82596">
        <w:rPr>
          <w:rFonts w:ascii="Times New Roman" w:hAnsi="Times New Roman" w:cs="Times New Roman"/>
          <w:sz w:val="28"/>
          <w:szCs w:val="28"/>
          <w:vertAlign w:val="superscript"/>
          <w:lang w:val="en-US"/>
        </w:rPr>
        <w:t>°</w:t>
      </w:r>
      <w:r w:rsidRPr="00A95268">
        <w:rPr>
          <w:rFonts w:ascii="Times New Roman" w:hAnsi="Times New Roman" w:cs="Times New Roman"/>
          <w:sz w:val="28"/>
          <w:szCs w:val="28"/>
          <w:lang w:val="en-US"/>
        </w:rPr>
        <w:t>C)</w:t>
      </w:r>
      <w:r w:rsidRPr="00A95268">
        <w:rPr>
          <w:rFonts w:ascii="Times New Roman" w:hAnsi="Times New Roman" w:cs="Times New Roman"/>
          <w:color w:val="000000"/>
          <w:sz w:val="28"/>
          <w:szCs w:val="28"/>
          <w:shd w:val="clear" w:color="auto" w:fill="FFFFFF"/>
          <w:lang w:val="en-US"/>
        </w:rPr>
        <w:t xml:space="preserve"> [127]</w:t>
      </w:r>
      <w:r w:rsidRPr="00A95268">
        <w:rPr>
          <w:rFonts w:ascii="Times New Roman" w:hAnsi="Times New Roman" w:cs="Times New Roman"/>
          <w:sz w:val="28"/>
          <w:szCs w:val="28"/>
          <w:lang w:val="en-US"/>
        </w:rPr>
        <w:t>.</w:t>
      </w:r>
      <w:r w:rsidR="00BC0F78">
        <w:rPr>
          <w:rFonts w:ascii="Times New Roman" w:hAnsi="Times New Roman" w:cs="Times New Roman"/>
          <w:sz w:val="28"/>
          <w:szCs w:val="28"/>
          <w:lang w:val="en-US"/>
        </w:rPr>
        <w:t xml:space="preserve"> Activated carbon one of promises materials for preventing influence of greenhouses gase, including carbon dioxide, especially received by biomasses, this way get double eco-environmental reasons.</w:t>
      </w:r>
    </w:p>
    <w:p w14:paraId="0564A6D5" w14:textId="77777777" w:rsidR="00C87416" w:rsidRPr="00A95268" w:rsidRDefault="00C87416" w:rsidP="00C87416">
      <w:pPr>
        <w:spacing w:after="0" w:line="240" w:lineRule="auto"/>
        <w:ind w:firstLine="567"/>
        <w:jc w:val="both"/>
        <w:rPr>
          <w:rFonts w:ascii="Times New Roman" w:hAnsi="Times New Roman" w:cs="Times New Roman"/>
          <w:lang w:val="en-US"/>
        </w:rPr>
      </w:pPr>
    </w:p>
    <w:p w14:paraId="0160E331" w14:textId="77777777" w:rsidR="00C87416" w:rsidRPr="00A95268" w:rsidRDefault="00C87416" w:rsidP="00B30259">
      <w:pPr>
        <w:pStyle w:val="a3"/>
        <w:numPr>
          <w:ilvl w:val="2"/>
          <w:numId w:val="8"/>
        </w:numPr>
        <w:spacing w:after="0" w:line="240" w:lineRule="auto"/>
        <w:ind w:left="0"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Iron oxide-carbon hybrids for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adsorption</w:t>
      </w:r>
    </w:p>
    <w:p w14:paraId="7CF88FE9" w14:textId="033ECAA5" w:rsidR="00C87416" w:rsidRPr="00A95268" w:rsidRDefault="00C87416" w:rsidP="00C87416">
      <w:pPr>
        <w:spacing w:after="0" w:line="240" w:lineRule="auto"/>
        <w:ind w:firstLine="567"/>
        <w:jc w:val="both"/>
        <w:rPr>
          <w:rFonts w:ascii="Times New Roman" w:hAnsi="Times New Roman" w:cs="Times New Roman"/>
          <w:color w:val="000000" w:themeColor="text1"/>
          <w:sz w:val="28"/>
          <w:szCs w:val="28"/>
          <w:lang w:val="en-US"/>
        </w:rPr>
      </w:pPr>
      <w:r w:rsidRPr="00A95268">
        <w:rPr>
          <w:rFonts w:ascii="Times New Roman" w:hAnsi="Times New Roman" w:cs="Times New Roman"/>
          <w:sz w:val="28"/>
          <w:szCs w:val="28"/>
          <w:lang w:val="en-US"/>
        </w:rPr>
        <w:t>Different papers</w:t>
      </w:r>
      <w:r w:rsidR="00253203" w:rsidRPr="00A95268">
        <w:rPr>
          <w:rFonts w:ascii="Times New Roman" w:hAnsi="Times New Roman" w:cs="Times New Roman"/>
          <w:sz w:val="28"/>
          <w:szCs w:val="28"/>
          <w:lang w:val="en-US"/>
        </w:rPr>
        <w:t xml:space="preserve"> are</w:t>
      </w:r>
      <w:r w:rsidRPr="00A95268">
        <w:rPr>
          <w:rFonts w:ascii="Times New Roman" w:hAnsi="Times New Roman" w:cs="Times New Roman"/>
          <w:sz w:val="28"/>
          <w:szCs w:val="28"/>
          <w:lang w:val="en-US"/>
        </w:rPr>
        <w:t xml:space="preserve"> available in the open literature report on the performances of carbon/magnetite composites in </w:t>
      </w:r>
      <w:r w:rsidRPr="00A95268">
        <w:rPr>
          <w:rFonts w:ascii="Times New Roman" w:hAnsi="Times New Roman" w:cs="Times New Roman"/>
          <w:color w:val="000000" w:themeColor="text1"/>
          <w:sz w:val="28"/>
          <w:szCs w:val="28"/>
          <w:lang w:val="en-US"/>
        </w:rPr>
        <w:t>CO</w:t>
      </w:r>
      <w:r w:rsidRPr="00A95268">
        <w:rPr>
          <w:rFonts w:ascii="Times New Roman" w:hAnsi="Times New Roman" w:cs="Times New Roman"/>
          <w:color w:val="000000" w:themeColor="text1"/>
          <w:sz w:val="28"/>
          <w:szCs w:val="28"/>
          <w:vertAlign w:val="subscript"/>
          <w:lang w:val="en-US"/>
        </w:rPr>
        <w:t>2</w:t>
      </w:r>
      <w:r w:rsidRPr="00A95268">
        <w:rPr>
          <w:rFonts w:ascii="Times New Roman" w:hAnsi="Times New Roman" w:cs="Times New Roman"/>
          <w:color w:val="000000" w:themeColor="text1"/>
          <w:sz w:val="28"/>
          <w:szCs w:val="28"/>
          <w:lang w:val="en-US"/>
        </w:rPr>
        <w:t xml:space="preserve"> adsorption. </w:t>
      </w:r>
      <w:r w:rsidR="00236748" w:rsidRPr="00236748">
        <w:rPr>
          <w:rFonts w:ascii="Times New Roman" w:hAnsi="Times New Roman" w:cs="Times New Roman"/>
          <w:color w:val="000000" w:themeColor="text1"/>
          <w:sz w:val="28"/>
          <w:szCs w:val="28"/>
          <w:lang w:val="en-US"/>
        </w:rPr>
        <w:t>Iron oxides are widely distributed in nature, either in rocks</w:t>
      </w:r>
      <w:r w:rsidR="00236748">
        <w:rPr>
          <w:rFonts w:ascii="Times New Roman" w:hAnsi="Times New Roman" w:cs="Times New Roman"/>
          <w:color w:val="000000" w:themeColor="text1"/>
          <w:sz w:val="28"/>
          <w:szCs w:val="28"/>
          <w:lang w:val="en-US"/>
        </w:rPr>
        <w:t xml:space="preserve"> and stones</w:t>
      </w:r>
      <w:r w:rsidR="00236748" w:rsidRPr="00236748">
        <w:rPr>
          <w:rFonts w:ascii="Times New Roman" w:hAnsi="Times New Roman" w:cs="Times New Roman"/>
          <w:color w:val="000000" w:themeColor="text1"/>
          <w:sz w:val="28"/>
          <w:szCs w:val="28"/>
          <w:lang w:val="en-US"/>
        </w:rPr>
        <w:t xml:space="preserve">, especially iron ore, or in soils. Iron oxides, </w:t>
      </w:r>
      <w:r w:rsidR="00236748">
        <w:rPr>
          <w:rFonts w:ascii="Times New Roman" w:hAnsi="Times New Roman" w:cs="Times New Roman"/>
          <w:color w:val="000000" w:themeColor="text1"/>
          <w:sz w:val="28"/>
          <w:szCs w:val="28"/>
          <w:lang w:val="en-US"/>
        </w:rPr>
        <w:t xml:space="preserve">also </w:t>
      </w:r>
      <w:r w:rsidR="00236748" w:rsidRPr="00236748">
        <w:rPr>
          <w:rFonts w:ascii="Times New Roman" w:hAnsi="Times New Roman" w:cs="Times New Roman"/>
          <w:color w:val="000000" w:themeColor="text1"/>
          <w:sz w:val="28"/>
          <w:szCs w:val="28"/>
          <w:lang w:val="en-US"/>
        </w:rPr>
        <w:lastRenderedPageBreak/>
        <w:t xml:space="preserve">synthetic ones, </w:t>
      </w:r>
      <w:r w:rsidR="00236748">
        <w:rPr>
          <w:rFonts w:ascii="Times New Roman" w:hAnsi="Times New Roman" w:cs="Times New Roman"/>
          <w:color w:val="000000" w:themeColor="text1"/>
          <w:sz w:val="28"/>
          <w:szCs w:val="28"/>
          <w:lang w:val="en-US"/>
        </w:rPr>
        <w:t xml:space="preserve">have a huge </w:t>
      </w:r>
      <w:r w:rsidR="00236748" w:rsidRPr="00236748">
        <w:rPr>
          <w:rFonts w:ascii="Times New Roman" w:hAnsi="Times New Roman" w:cs="Times New Roman"/>
          <w:color w:val="000000" w:themeColor="text1"/>
          <w:sz w:val="28"/>
          <w:szCs w:val="28"/>
          <w:lang w:val="en-US"/>
        </w:rPr>
        <w:t>advantage in safety</w:t>
      </w:r>
      <w:r w:rsidR="00236748">
        <w:rPr>
          <w:rFonts w:ascii="Times New Roman" w:hAnsi="Times New Roman" w:cs="Times New Roman"/>
          <w:color w:val="000000" w:themeColor="text1"/>
          <w:sz w:val="28"/>
          <w:szCs w:val="28"/>
          <w:lang w:val="en-US"/>
        </w:rPr>
        <w:t xml:space="preserve"> for life</w:t>
      </w:r>
      <w:r w:rsidR="00236748" w:rsidRPr="00236748">
        <w:rPr>
          <w:rFonts w:ascii="Times New Roman" w:hAnsi="Times New Roman" w:cs="Times New Roman"/>
          <w:color w:val="000000" w:themeColor="text1"/>
          <w:sz w:val="28"/>
          <w:szCs w:val="28"/>
          <w:lang w:val="en-US"/>
        </w:rPr>
        <w:t xml:space="preserve"> </w:t>
      </w:r>
      <w:r w:rsidR="00236748">
        <w:rPr>
          <w:rFonts w:ascii="Times New Roman" w:hAnsi="Times New Roman" w:cs="Times New Roman"/>
          <w:color w:val="000000" w:themeColor="text1"/>
          <w:sz w:val="28"/>
          <w:szCs w:val="28"/>
          <w:lang w:val="en-US"/>
        </w:rPr>
        <w:t xml:space="preserve">with comparison other nanomaterials. That’s materials </w:t>
      </w:r>
      <w:r w:rsidR="00236748" w:rsidRPr="00236748">
        <w:rPr>
          <w:rFonts w:ascii="Times New Roman" w:hAnsi="Times New Roman" w:cs="Times New Roman"/>
          <w:color w:val="000000" w:themeColor="text1"/>
          <w:sz w:val="28"/>
          <w:szCs w:val="28"/>
          <w:lang w:val="en-US"/>
        </w:rPr>
        <w:t>serve either as pigments or for their magnetic properties.</w:t>
      </w:r>
    </w:p>
    <w:p w14:paraId="66B5D7ED" w14:textId="705552E4" w:rsidR="00C87416" w:rsidRPr="00A95268" w:rsidRDefault="00C87416" w:rsidP="00C87416">
      <w:pPr>
        <w:spacing w:after="0" w:line="240" w:lineRule="auto"/>
        <w:ind w:firstLine="567"/>
        <w:jc w:val="both"/>
        <w:rPr>
          <w:rFonts w:ascii="Times New Roman" w:hAnsi="Times New Roman" w:cs="Times New Roman"/>
          <w:color w:val="000000" w:themeColor="text1"/>
          <w:sz w:val="28"/>
          <w:szCs w:val="28"/>
          <w:shd w:val="clear" w:color="auto" w:fill="FFFFFF"/>
          <w:lang w:val="en-US"/>
        </w:rPr>
      </w:pPr>
      <w:r w:rsidRPr="00A95268">
        <w:rPr>
          <w:rFonts w:ascii="Times New Roman" w:hAnsi="Times New Roman" w:cs="Times New Roman"/>
          <w:color w:val="000000" w:themeColor="text1"/>
          <w:sz w:val="28"/>
          <w:szCs w:val="28"/>
          <w:lang w:val="en-US"/>
        </w:rPr>
        <w:t>Magnetite (or ferromagnetite, FM)</w:t>
      </w:r>
      <w:r w:rsidRPr="00A95268">
        <w:rPr>
          <w:rFonts w:ascii="Times New Roman" w:hAnsi="Times New Roman" w:cs="Times New Roman"/>
          <w:color w:val="000000" w:themeColor="text1"/>
          <w:sz w:val="28"/>
          <w:szCs w:val="28"/>
          <w:shd w:val="clear" w:color="auto" w:fill="FFFFFF"/>
          <w:lang w:val="en-US"/>
        </w:rPr>
        <w:t xml:space="preserve"> is one of the most popular iron oxides. It</w:t>
      </w:r>
      <w:r w:rsidR="0041302C">
        <w:rPr>
          <w:rFonts w:ascii="Times New Roman" w:hAnsi="Times New Roman" w:cs="Times New Roman"/>
          <w:color w:val="000000" w:themeColor="text1"/>
          <w:sz w:val="28"/>
          <w:szCs w:val="28"/>
          <w:shd w:val="clear" w:color="auto" w:fill="FFFFFF"/>
          <w:lang w:val="en-US"/>
        </w:rPr>
        <w:t>s</w:t>
      </w:r>
      <w:r w:rsidRPr="00A95268">
        <w:rPr>
          <w:rFonts w:ascii="Times New Roman" w:hAnsi="Times New Roman" w:cs="Times New Roman"/>
          <w:color w:val="000000" w:themeColor="text1"/>
          <w:sz w:val="28"/>
          <w:szCs w:val="28"/>
          <w:shd w:val="clear" w:color="auto" w:fill="FFFFFF"/>
          <w:lang w:val="en-US"/>
        </w:rPr>
        <w:t xml:space="preserve"> chemical formula is </w:t>
      </w:r>
      <w:hyperlink r:id="rId15" w:tooltip="Iron(II,III) oxide" w:history="1">
        <w:r w:rsidRPr="00A95268">
          <w:rPr>
            <w:rStyle w:val="a8"/>
            <w:rFonts w:ascii="Times New Roman" w:hAnsi="Times New Roman" w:cs="Times New Roman"/>
            <w:color w:val="000000" w:themeColor="text1"/>
            <w:sz w:val="28"/>
            <w:szCs w:val="28"/>
            <w:u w:val="none"/>
            <w:shd w:val="clear" w:color="auto" w:fill="FFFFFF"/>
            <w:lang w:val="en-US"/>
          </w:rPr>
          <w:t>Fe</w:t>
        </w:r>
        <w:r w:rsidRPr="00A95268">
          <w:rPr>
            <w:rStyle w:val="a8"/>
            <w:rFonts w:ascii="Times New Roman" w:hAnsi="Times New Roman" w:cs="Times New Roman"/>
            <w:color w:val="000000" w:themeColor="text1"/>
            <w:sz w:val="28"/>
            <w:szCs w:val="28"/>
            <w:u w:val="none"/>
            <w:shd w:val="clear" w:color="auto" w:fill="FFFFFF"/>
            <w:vertAlign w:val="subscript"/>
            <w:lang w:val="en-US"/>
          </w:rPr>
          <w:t>3</w:t>
        </w:r>
        <w:r w:rsidRPr="00A95268">
          <w:rPr>
            <w:rStyle w:val="a8"/>
            <w:rFonts w:ascii="Times New Roman" w:hAnsi="Times New Roman" w:cs="Times New Roman"/>
            <w:color w:val="000000" w:themeColor="text1"/>
            <w:sz w:val="28"/>
            <w:szCs w:val="28"/>
            <w:u w:val="none"/>
            <w:shd w:val="clear" w:color="auto" w:fill="FFFFFF"/>
            <w:lang w:val="en-US"/>
          </w:rPr>
          <w:t>O</w:t>
        </w:r>
        <w:r w:rsidRPr="00A95268">
          <w:rPr>
            <w:rStyle w:val="a8"/>
            <w:rFonts w:ascii="Times New Roman" w:hAnsi="Times New Roman" w:cs="Times New Roman"/>
            <w:color w:val="000000" w:themeColor="text1"/>
            <w:sz w:val="28"/>
            <w:szCs w:val="28"/>
            <w:u w:val="none"/>
            <w:shd w:val="clear" w:color="auto" w:fill="FFFFFF"/>
            <w:vertAlign w:val="subscript"/>
            <w:lang w:val="en-US"/>
          </w:rPr>
          <w:t>4</w:t>
        </w:r>
      </w:hyperlink>
      <w:r w:rsidRPr="00A95268">
        <w:rPr>
          <w:rFonts w:ascii="Times New Roman" w:hAnsi="Times New Roman" w:cs="Times New Roman"/>
          <w:color w:val="000000" w:themeColor="text1"/>
          <w:sz w:val="28"/>
          <w:szCs w:val="28"/>
          <w:lang w:val="en-US"/>
        </w:rPr>
        <w:t xml:space="preserve"> (it can </w:t>
      </w:r>
      <w:r w:rsidR="0041302C" w:rsidRPr="00A95268">
        <w:rPr>
          <w:rFonts w:ascii="Times New Roman" w:hAnsi="Times New Roman" w:cs="Times New Roman"/>
          <w:color w:val="000000" w:themeColor="text1"/>
          <w:sz w:val="28"/>
          <w:szCs w:val="28"/>
          <w:lang w:val="en-US"/>
        </w:rPr>
        <w:t xml:space="preserve">also </w:t>
      </w:r>
      <w:r w:rsidRPr="00A95268">
        <w:rPr>
          <w:rFonts w:ascii="Times New Roman" w:hAnsi="Times New Roman" w:cs="Times New Roman"/>
          <w:color w:val="000000" w:themeColor="text1"/>
          <w:sz w:val="28"/>
          <w:szCs w:val="28"/>
          <w:lang w:val="en-US"/>
        </w:rPr>
        <w:t xml:space="preserve">be written as </w:t>
      </w:r>
      <w:r w:rsidRPr="00A95268">
        <w:rPr>
          <w:rFonts w:ascii="Times New Roman" w:hAnsi="Times New Roman" w:cs="Times New Roman"/>
          <w:color w:val="000000" w:themeColor="text1"/>
          <w:sz w:val="28"/>
          <w:szCs w:val="28"/>
          <w:shd w:val="clear" w:color="auto" w:fill="FFFFFF"/>
          <w:lang w:val="en-US"/>
        </w:rPr>
        <w:t>FeO·Fe</w:t>
      </w:r>
      <w:r w:rsidRPr="00A95268">
        <w:rPr>
          <w:rFonts w:ascii="Times New Roman" w:hAnsi="Times New Roman" w:cs="Times New Roman"/>
          <w:color w:val="000000" w:themeColor="text1"/>
          <w:sz w:val="28"/>
          <w:szCs w:val="28"/>
          <w:shd w:val="clear" w:color="auto" w:fill="FFFFFF"/>
          <w:vertAlign w:val="subscript"/>
          <w:lang w:val="en-US"/>
        </w:rPr>
        <w:t>2</w:t>
      </w:r>
      <w:r w:rsidRPr="00A95268">
        <w:rPr>
          <w:rFonts w:ascii="Times New Roman" w:hAnsi="Times New Roman" w:cs="Times New Roman"/>
          <w:color w:val="000000" w:themeColor="text1"/>
          <w:sz w:val="28"/>
          <w:szCs w:val="28"/>
          <w:shd w:val="clear" w:color="auto" w:fill="FFFFFF"/>
          <w:lang w:val="en-US"/>
        </w:rPr>
        <w:t>O</w:t>
      </w:r>
      <w:r w:rsidRPr="00A95268">
        <w:rPr>
          <w:rFonts w:ascii="Times New Roman" w:hAnsi="Times New Roman" w:cs="Times New Roman"/>
          <w:color w:val="000000" w:themeColor="text1"/>
          <w:sz w:val="28"/>
          <w:szCs w:val="28"/>
          <w:shd w:val="clear" w:color="auto" w:fill="FFFFFF"/>
          <w:vertAlign w:val="subscript"/>
          <w:lang w:val="en-US"/>
        </w:rPr>
        <w:t>3</w:t>
      </w:r>
      <w:r w:rsidRPr="00A95268">
        <w:rPr>
          <w:rFonts w:ascii="Times New Roman" w:hAnsi="Times New Roman" w:cs="Times New Roman"/>
          <w:color w:val="000000" w:themeColor="text1"/>
          <w:sz w:val="28"/>
          <w:szCs w:val="28"/>
          <w:lang w:val="en-US"/>
        </w:rPr>
        <w:t>; iron oxide II, III) and i</w:t>
      </w:r>
      <w:r w:rsidRPr="00A95268">
        <w:rPr>
          <w:rFonts w:ascii="Times New Roman" w:hAnsi="Times New Roman" w:cs="Times New Roman"/>
          <w:color w:val="000000" w:themeColor="text1"/>
          <w:sz w:val="28"/>
          <w:szCs w:val="28"/>
          <w:shd w:val="clear" w:color="auto" w:fill="FFFFFF"/>
          <w:lang w:val="en-US"/>
        </w:rPr>
        <w:t xml:space="preserve">ts distinctive </w:t>
      </w:r>
      <w:r w:rsidR="0041302C">
        <w:rPr>
          <w:rFonts w:ascii="Times New Roman" w:hAnsi="Times New Roman" w:cs="Times New Roman"/>
          <w:color w:val="000000" w:themeColor="text1"/>
          <w:sz w:val="28"/>
          <w:szCs w:val="28"/>
          <w:shd w:val="clear" w:color="auto" w:fill="FFFFFF"/>
          <w:lang w:val="en-US"/>
        </w:rPr>
        <w:t>feature is the strong magnetism which is not available</w:t>
      </w:r>
      <w:r w:rsidRPr="00A95268">
        <w:rPr>
          <w:rFonts w:ascii="Times New Roman" w:hAnsi="Times New Roman" w:cs="Times New Roman"/>
          <w:color w:val="000000" w:themeColor="text1"/>
          <w:sz w:val="28"/>
          <w:szCs w:val="28"/>
          <w:shd w:val="clear" w:color="auto" w:fill="FFFFFF"/>
          <w:lang w:val="en-US"/>
        </w:rPr>
        <w:t xml:space="preserve"> in other iron oxides [128].</w:t>
      </w:r>
    </w:p>
    <w:p w14:paraId="69299542" w14:textId="51EDDFB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color w:val="000000" w:themeColor="text1"/>
          <w:sz w:val="28"/>
          <w:szCs w:val="28"/>
          <w:shd w:val="clear" w:color="auto" w:fill="FFFFFF"/>
          <w:lang w:val="en-US"/>
        </w:rPr>
        <w:t xml:space="preserve">Mishra et al. synthesized </w:t>
      </w:r>
      <w:r w:rsidRPr="00A95268">
        <w:rPr>
          <w:rFonts w:ascii="Times New Roman" w:hAnsi="Times New Roman" w:cs="Times New Roman"/>
          <w:color w:val="000000" w:themeColor="text1"/>
          <w:sz w:val="28"/>
          <w:szCs w:val="28"/>
          <w:lang w:val="en-US"/>
        </w:rPr>
        <w:t xml:space="preserve">multiwalled carbon nanotubes </w:t>
      </w:r>
      <w:r w:rsidRPr="00A95268">
        <w:rPr>
          <w:rFonts w:ascii="Times New Roman" w:hAnsi="Times New Roman" w:cs="Times New Roman"/>
          <w:color w:val="000000" w:themeColor="text1"/>
          <w:sz w:val="28"/>
          <w:szCs w:val="28"/>
          <w:shd w:val="clear" w:color="auto" w:fill="FFFFFF"/>
          <w:lang w:val="en-US"/>
        </w:rPr>
        <w:t>[129]</w:t>
      </w:r>
      <w:r w:rsidRPr="00A95268">
        <w:rPr>
          <w:rFonts w:ascii="Times New Roman" w:hAnsi="Times New Roman" w:cs="Times New Roman"/>
          <w:color w:val="000000" w:themeColor="text1"/>
          <w:sz w:val="28"/>
          <w:szCs w:val="28"/>
          <w:lang w:val="en-US"/>
        </w:rPr>
        <w:t xml:space="preserve"> decorated with magnetite particles and </w:t>
      </w:r>
      <w:r w:rsidRPr="00A95268">
        <w:rPr>
          <w:rFonts w:ascii="Times New Roman" w:hAnsi="Times New Roman" w:cs="Times New Roman"/>
          <w:iCs/>
          <w:color w:val="000000" w:themeColor="text1"/>
          <w:sz w:val="28"/>
          <w:szCs w:val="28"/>
          <w:shd w:val="clear" w:color="auto" w:fill="FFFFFF"/>
          <w:lang w:val="en-US"/>
        </w:rPr>
        <w:t>Fe</w:t>
      </w:r>
      <w:r w:rsidRPr="00A95268">
        <w:rPr>
          <w:rFonts w:ascii="Times New Roman" w:hAnsi="Times New Roman" w:cs="Times New Roman"/>
          <w:iCs/>
          <w:color w:val="000000" w:themeColor="text1"/>
          <w:sz w:val="28"/>
          <w:szCs w:val="28"/>
          <w:shd w:val="clear" w:color="auto" w:fill="FFFFFF"/>
          <w:vertAlign w:val="subscript"/>
          <w:lang w:val="en-US"/>
        </w:rPr>
        <w:t>3</w:t>
      </w:r>
      <w:r w:rsidRPr="00A95268">
        <w:rPr>
          <w:rFonts w:ascii="Times New Roman" w:hAnsi="Times New Roman" w:cs="Times New Roman"/>
          <w:iCs/>
          <w:color w:val="000000" w:themeColor="text1"/>
          <w:sz w:val="28"/>
          <w:szCs w:val="28"/>
          <w:shd w:val="clear" w:color="auto" w:fill="FFFFFF"/>
          <w:lang w:val="en-US"/>
        </w:rPr>
        <w:t>O</w:t>
      </w:r>
      <w:r w:rsidRPr="00A95268">
        <w:rPr>
          <w:rFonts w:ascii="Times New Roman" w:hAnsi="Times New Roman" w:cs="Times New Roman"/>
          <w:iCs/>
          <w:color w:val="000000" w:themeColor="text1"/>
          <w:sz w:val="28"/>
          <w:szCs w:val="28"/>
          <w:shd w:val="clear" w:color="auto" w:fill="FFFFFF"/>
          <w:vertAlign w:val="subscript"/>
          <w:lang w:val="en-US"/>
        </w:rPr>
        <w:t>4</w:t>
      </w:r>
      <w:r w:rsidRPr="00A95268">
        <w:rPr>
          <w:rFonts w:ascii="Times New Roman" w:hAnsi="Times New Roman" w:cs="Times New Roman"/>
          <w:iCs/>
          <w:color w:val="000000" w:themeColor="text1"/>
          <w:sz w:val="28"/>
          <w:szCs w:val="28"/>
          <w:shd w:val="clear" w:color="auto" w:fill="FFFFFF"/>
          <w:lang w:val="en-US"/>
        </w:rPr>
        <w:t xml:space="preserve">-graphene nanocomposites [130] </w:t>
      </w:r>
      <w:r w:rsidRPr="00A95268">
        <w:rPr>
          <w:rFonts w:ascii="Times New Roman" w:hAnsi="Times New Roman" w:cs="Times New Roman"/>
          <w:color w:val="000000" w:themeColor="text1"/>
          <w:sz w:val="28"/>
          <w:szCs w:val="28"/>
          <w:lang w:val="en-US"/>
        </w:rPr>
        <w:t>for carbon dioxide</w:t>
      </w:r>
      <w:r w:rsidRPr="00A95268">
        <w:rPr>
          <w:rFonts w:ascii="Times New Roman" w:hAnsi="Times New Roman" w:cs="Times New Roman"/>
          <w:iCs/>
          <w:color w:val="000000" w:themeColor="text1"/>
          <w:sz w:val="28"/>
          <w:szCs w:val="28"/>
          <w:shd w:val="clear" w:color="auto" w:fill="FFFFFF"/>
          <w:lang w:val="en-US"/>
        </w:rPr>
        <w:t xml:space="preserve"> capture by physicochemical adsorption. The </w:t>
      </w:r>
      <w:r w:rsidRPr="00A95268">
        <w:rPr>
          <w:rFonts w:ascii="Times New Roman" w:hAnsi="Times New Roman" w:cs="Times New Roman"/>
          <w:sz w:val="28"/>
          <w:szCs w:val="28"/>
          <w:lang w:val="en-US"/>
        </w:rPr>
        <w:t xml:space="preserve">maximum adsorption </w:t>
      </w:r>
      <w:r w:rsidR="00796284" w:rsidRPr="00A95268">
        <w:rPr>
          <w:rFonts w:ascii="Times New Roman" w:hAnsi="Times New Roman" w:cs="Times New Roman"/>
          <w:sz w:val="28"/>
          <w:szCs w:val="28"/>
          <w:lang w:val="en-US"/>
        </w:rPr>
        <w:t xml:space="preserve">capacity </w:t>
      </w:r>
      <w:r w:rsidR="0041302C">
        <w:rPr>
          <w:rFonts w:ascii="Times New Roman" w:hAnsi="Times New Roman" w:cs="Times New Roman"/>
          <w:sz w:val="28"/>
          <w:szCs w:val="28"/>
          <w:lang w:val="en-US"/>
        </w:rPr>
        <w:t xml:space="preserve">does </w:t>
      </w:r>
      <w:r w:rsidR="00796284" w:rsidRPr="00A95268">
        <w:rPr>
          <w:rFonts w:ascii="Times New Roman" w:hAnsi="Times New Roman" w:cs="Times New Roman"/>
          <w:sz w:val="28"/>
          <w:szCs w:val="28"/>
          <w:lang w:val="en-US"/>
        </w:rPr>
        <w:t>not jump over</w:t>
      </w:r>
      <w:r w:rsidRPr="00A95268">
        <w:rPr>
          <w:rFonts w:ascii="Times New Roman" w:hAnsi="Times New Roman" w:cs="Times New Roman"/>
          <w:sz w:val="28"/>
          <w:szCs w:val="28"/>
          <w:lang w:val="en-US"/>
        </w:rPr>
        <w:t xml:space="preserve"> 0.3 mmol/g at ambient conditions.</w:t>
      </w:r>
    </w:p>
    <w:p w14:paraId="46127014" w14:textId="77777777" w:rsidR="00E346A7"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Following the same approach Alfe et al. in [131] investigated the CO</w:t>
      </w:r>
      <w:r w:rsidRPr="00A95268">
        <w:rPr>
          <w:rFonts w:ascii="Times New Roman" w:hAnsi="Times New Roman" w:cs="Times New Roman"/>
          <w:sz w:val="28"/>
          <w:szCs w:val="28"/>
          <w:vertAlign w:val="subscript"/>
          <w:lang w:val="en-US"/>
        </w:rPr>
        <w:t xml:space="preserve">2 </w:t>
      </w:r>
      <w:r w:rsidRPr="00A95268">
        <w:rPr>
          <w:rFonts w:ascii="Times New Roman" w:hAnsi="Times New Roman" w:cs="Times New Roman"/>
          <w:sz w:val="28"/>
          <w:szCs w:val="28"/>
          <w:lang w:val="en-US"/>
        </w:rPr>
        <w:t xml:space="preserve">adsorption behavior of materials </w:t>
      </w:r>
      <w:r w:rsidR="00FE4E09" w:rsidRPr="00A95268">
        <w:rPr>
          <w:rFonts w:ascii="Times New Roman" w:hAnsi="Times New Roman" w:cs="Times New Roman"/>
          <w:sz w:val="28"/>
          <w:szCs w:val="28"/>
          <w:lang w:val="en-US"/>
        </w:rPr>
        <w:t xml:space="preserve">prepared by </w:t>
      </w:r>
      <w:r w:rsidR="00E346A7">
        <w:rPr>
          <w:rFonts w:ascii="Times New Roman" w:hAnsi="Times New Roman" w:cs="Times New Roman"/>
          <w:sz w:val="28"/>
          <w:szCs w:val="28"/>
          <w:lang w:val="en-US"/>
        </w:rPr>
        <w:t>coating a low-cost commercial carbon black</w:t>
      </w:r>
      <w:r w:rsidRPr="00A95268">
        <w:rPr>
          <w:rFonts w:ascii="Times New Roman" w:hAnsi="Times New Roman" w:cs="Times New Roman"/>
          <w:sz w:val="28"/>
          <w:szCs w:val="28"/>
          <w:lang w:val="en-US"/>
        </w:rPr>
        <w:t xml:space="preserve"> with magnetite fine particles (FM).</w:t>
      </w:r>
      <w:r w:rsidR="00E346A7">
        <w:rPr>
          <w:rFonts w:ascii="Times New Roman" w:hAnsi="Times New Roman" w:cs="Times New Roman"/>
          <w:sz w:val="28"/>
          <w:szCs w:val="28"/>
          <w:lang w:val="en-US"/>
        </w:rPr>
        <w:t xml:space="preserve"> Carbon black content more than 99 percent of pure carbon.</w:t>
      </w:r>
      <w:r w:rsidRPr="00A95268">
        <w:rPr>
          <w:rFonts w:ascii="Times New Roman" w:hAnsi="Times New Roman" w:cs="Times New Roman"/>
          <w:sz w:val="28"/>
          <w:szCs w:val="28"/>
          <w:lang w:val="en-US"/>
        </w:rPr>
        <w:t xml:space="preserve"> </w:t>
      </w:r>
    </w:p>
    <w:p w14:paraId="4C6428C2" w14:textId="77777777" w:rsidR="00E346A7" w:rsidRDefault="00E346A7" w:rsidP="00C87416">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In [131] f</w:t>
      </w:r>
      <w:r w:rsidR="00C87416" w:rsidRPr="00A95268">
        <w:rPr>
          <w:rFonts w:ascii="Times New Roman" w:hAnsi="Times New Roman" w:cs="Times New Roman"/>
          <w:sz w:val="28"/>
          <w:szCs w:val="28"/>
          <w:lang w:val="en-US"/>
        </w:rPr>
        <w:t xml:space="preserve">ive different CB loads were considered for preparation of the sorbents. </w:t>
      </w:r>
      <w:r w:rsidR="00796284" w:rsidRPr="00A95268">
        <w:rPr>
          <w:rFonts w:ascii="Times New Roman" w:hAnsi="Times New Roman" w:cs="Times New Roman"/>
          <w:sz w:val="28"/>
          <w:szCs w:val="28"/>
          <w:lang w:val="en-US"/>
        </w:rPr>
        <w:t>Composite materials were synthes</w:t>
      </w:r>
      <w:r w:rsidR="00C87416" w:rsidRPr="00A95268">
        <w:rPr>
          <w:rFonts w:ascii="Times New Roman" w:hAnsi="Times New Roman" w:cs="Times New Roman"/>
          <w:sz w:val="28"/>
          <w:szCs w:val="28"/>
          <w:lang w:val="en-US"/>
        </w:rPr>
        <w:t>ized in one-pot synthetic approach by exploiting a co-precipitation strategy allowing the iron oxide particles to form in presence of CB. The one-pot</w:t>
      </w:r>
      <w:r w:rsidR="00796284" w:rsidRPr="00A95268">
        <w:rPr>
          <w:rFonts w:ascii="Times New Roman" w:hAnsi="Times New Roman" w:cs="Times New Roman"/>
          <w:sz w:val="28"/>
          <w:szCs w:val="28"/>
          <w:lang w:val="en-US"/>
        </w:rPr>
        <w:t xml:space="preserve"> strategy was proved to allow </w:t>
      </w:r>
      <w:r w:rsidR="00C87416" w:rsidRPr="00A95268">
        <w:rPr>
          <w:rFonts w:ascii="Times New Roman" w:hAnsi="Times New Roman" w:cs="Times New Roman"/>
          <w:sz w:val="28"/>
          <w:szCs w:val="28"/>
          <w:lang w:val="en-US"/>
        </w:rPr>
        <w:t xml:space="preserve">homogeneous incorporation </w:t>
      </w:r>
      <w:r w:rsidR="00263134">
        <w:rPr>
          <w:rFonts w:ascii="Times New Roman" w:hAnsi="Times New Roman" w:cs="Times New Roman"/>
          <w:sz w:val="28"/>
          <w:szCs w:val="28"/>
          <w:lang w:val="en-US"/>
        </w:rPr>
        <w:t xml:space="preserve">as the carbonaceous material such as magnetite </w:t>
      </w:r>
      <w:r w:rsidR="00C87416" w:rsidRPr="00A95268">
        <w:rPr>
          <w:rFonts w:ascii="Times New Roman" w:hAnsi="Times New Roman" w:cs="Times New Roman"/>
          <w:sz w:val="28"/>
          <w:szCs w:val="28"/>
          <w:lang w:val="en-US"/>
        </w:rPr>
        <w:t>particles into the composites. CO</w:t>
      </w:r>
      <w:r w:rsidR="00C87416" w:rsidRPr="00A95268">
        <w:rPr>
          <w:rFonts w:ascii="Times New Roman" w:hAnsi="Times New Roman" w:cs="Times New Roman"/>
          <w:sz w:val="28"/>
          <w:szCs w:val="28"/>
          <w:vertAlign w:val="subscript"/>
          <w:lang w:val="en-US"/>
        </w:rPr>
        <w:t>2</w:t>
      </w:r>
      <w:r w:rsidR="00C87416" w:rsidRPr="00A95268">
        <w:rPr>
          <w:rFonts w:ascii="Times New Roman" w:hAnsi="Times New Roman" w:cs="Times New Roman"/>
          <w:sz w:val="28"/>
          <w:szCs w:val="28"/>
          <w:lang w:val="en-US"/>
        </w:rPr>
        <w:t xml:space="preserve"> uptakes were evaluated on the basis of breakthrough curves measured at ambient air condition in </w:t>
      </w:r>
      <w:r w:rsidR="0041302C">
        <w:rPr>
          <w:rFonts w:ascii="Times New Roman" w:hAnsi="Times New Roman" w:cs="Times New Roman"/>
          <w:sz w:val="28"/>
          <w:szCs w:val="28"/>
          <w:lang w:val="en-US"/>
        </w:rPr>
        <w:t>the</w:t>
      </w:r>
      <w:r w:rsidR="00C87416" w:rsidRPr="00A95268">
        <w:rPr>
          <w:rFonts w:ascii="Times New Roman" w:hAnsi="Times New Roman" w:cs="Times New Roman"/>
          <w:sz w:val="28"/>
          <w:szCs w:val="28"/>
          <w:lang w:val="en-US"/>
        </w:rPr>
        <w:t xml:space="preserve"> laboratory scale fixed bed micro-reactor (Adsorption tests with CO</w:t>
      </w:r>
      <w:r w:rsidR="00C87416" w:rsidRPr="00A95268">
        <w:rPr>
          <w:rFonts w:ascii="Times New Roman" w:hAnsi="Times New Roman" w:cs="Times New Roman"/>
          <w:sz w:val="28"/>
          <w:szCs w:val="28"/>
          <w:vertAlign w:val="subscript"/>
          <w:lang w:val="en-US"/>
        </w:rPr>
        <w:t>2</w:t>
      </w:r>
      <w:r w:rsidR="00C87416" w:rsidRPr="00A95268">
        <w:rPr>
          <w:rFonts w:ascii="Times New Roman" w:hAnsi="Times New Roman" w:cs="Times New Roman"/>
          <w:sz w:val="28"/>
          <w:szCs w:val="28"/>
          <w:lang w:val="en-US"/>
        </w:rPr>
        <w:t xml:space="preserve"> C</w:t>
      </w:r>
      <w:r w:rsidR="00C87416" w:rsidRPr="00A95268">
        <w:rPr>
          <w:rFonts w:ascii="Times New Roman" w:hAnsi="Times New Roman" w:cs="Times New Roman"/>
          <w:sz w:val="28"/>
          <w:szCs w:val="28"/>
          <w:vertAlign w:val="subscript"/>
          <w:lang w:val="en-US"/>
        </w:rPr>
        <w:t>0</w:t>
      </w:r>
      <w:r w:rsidR="00C87416" w:rsidRPr="00A95268">
        <w:rPr>
          <w:rFonts w:ascii="Times New Roman" w:hAnsi="Times New Roman" w:cs="Times New Roman"/>
          <w:sz w:val="28"/>
          <w:szCs w:val="28"/>
          <w:lang w:val="en-US"/>
        </w:rPr>
        <w:t xml:space="preserve"> = 3% vol.; inlet flow rate of CO</w:t>
      </w:r>
      <w:r w:rsidR="00C87416" w:rsidRPr="00A95268">
        <w:rPr>
          <w:rFonts w:ascii="Times New Roman" w:hAnsi="Times New Roman" w:cs="Times New Roman"/>
          <w:sz w:val="28"/>
          <w:szCs w:val="28"/>
          <w:vertAlign w:val="subscript"/>
          <w:lang w:val="en-US"/>
        </w:rPr>
        <w:t>2</w:t>
      </w:r>
      <w:r w:rsidR="00C87416" w:rsidRPr="00A95268">
        <w:rPr>
          <w:rFonts w:ascii="Times New Roman" w:hAnsi="Times New Roman" w:cs="Times New Roman"/>
          <w:sz w:val="28"/>
          <w:szCs w:val="28"/>
          <w:lang w:val="en-US"/>
        </w:rPr>
        <w:t>/N</w:t>
      </w:r>
      <w:r w:rsidR="00C87416" w:rsidRPr="00A95268">
        <w:rPr>
          <w:rFonts w:ascii="Times New Roman" w:hAnsi="Times New Roman" w:cs="Times New Roman"/>
          <w:sz w:val="28"/>
          <w:szCs w:val="28"/>
          <w:vertAlign w:val="subscript"/>
          <w:lang w:val="en-US"/>
        </w:rPr>
        <w:t>2</w:t>
      </w:r>
      <w:r w:rsidR="00C87416" w:rsidRPr="00A95268">
        <w:rPr>
          <w:rFonts w:ascii="Times New Roman" w:hAnsi="Times New Roman" w:cs="Times New Roman"/>
          <w:sz w:val="28"/>
          <w:szCs w:val="28"/>
          <w:lang w:val="en-US"/>
        </w:rPr>
        <w:t xml:space="preserve"> gas mixture = 15 Nl/h). </w:t>
      </w:r>
    </w:p>
    <w:p w14:paraId="44B60BFB" w14:textId="77777777" w:rsidR="00C87416" w:rsidRPr="00A95268" w:rsidRDefault="00C87416" w:rsidP="00C87416">
      <w:pPr>
        <w:spacing w:after="0" w:line="240" w:lineRule="auto"/>
        <w:ind w:firstLine="567"/>
        <w:jc w:val="both"/>
        <w:rPr>
          <w:rFonts w:ascii="Times New Roman" w:hAnsi="Times New Roman" w:cs="Times New Roman"/>
          <w:color w:val="000000" w:themeColor="text1"/>
          <w:sz w:val="28"/>
          <w:szCs w:val="28"/>
          <w:shd w:val="clear" w:color="auto" w:fill="FFFFFF"/>
          <w:lang w:val="en-US"/>
        </w:rPr>
      </w:pPr>
    </w:p>
    <w:p w14:paraId="16F68503" w14:textId="77777777" w:rsidR="00C87416" w:rsidRPr="00A95268" w:rsidRDefault="00C87416" w:rsidP="00C87416">
      <w:pPr>
        <w:spacing w:after="0" w:line="240" w:lineRule="auto"/>
        <w:jc w:val="center"/>
        <w:rPr>
          <w:rFonts w:ascii="Times New Roman" w:hAnsi="Times New Roman" w:cs="Times New Roman"/>
          <w:color w:val="000000" w:themeColor="text1"/>
          <w:sz w:val="28"/>
          <w:szCs w:val="28"/>
          <w:shd w:val="clear" w:color="auto" w:fill="FFFFFF"/>
          <w:lang w:val="en-US"/>
        </w:rPr>
      </w:pPr>
      <w:r w:rsidRPr="00A95268">
        <w:rPr>
          <w:rFonts w:ascii="Times New Roman" w:hAnsi="Times New Roman" w:cs="Times New Roman"/>
          <w:noProof/>
          <w:color w:val="000000" w:themeColor="text1"/>
          <w:sz w:val="28"/>
          <w:szCs w:val="28"/>
          <w:shd w:val="clear" w:color="auto" w:fill="FFFFFF"/>
          <w:lang w:val="ru-RU" w:eastAsia="ru-RU"/>
        </w:rPr>
        <w:drawing>
          <wp:inline distT="0" distB="0" distL="0" distR="0" wp14:anchorId="570D9E0E" wp14:editId="40755328">
            <wp:extent cx="4123516" cy="28670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24677" cy="2867832"/>
                    </a:xfrm>
                    <a:prstGeom prst="rect">
                      <a:avLst/>
                    </a:prstGeom>
                    <a:noFill/>
                    <a:ln>
                      <a:noFill/>
                    </a:ln>
                  </pic:spPr>
                </pic:pic>
              </a:graphicData>
            </a:graphic>
          </wp:inline>
        </w:drawing>
      </w:r>
    </w:p>
    <w:p w14:paraId="0A597BFD" w14:textId="77777777" w:rsidR="00C87416" w:rsidRPr="00A95268" w:rsidRDefault="00C87416" w:rsidP="00C87416">
      <w:pPr>
        <w:spacing w:after="0" w:line="240" w:lineRule="auto"/>
        <w:jc w:val="center"/>
        <w:rPr>
          <w:rFonts w:ascii="Times New Roman" w:hAnsi="Times New Roman" w:cs="Times New Roman"/>
          <w:color w:val="000000" w:themeColor="text1"/>
          <w:sz w:val="28"/>
          <w:szCs w:val="28"/>
          <w:shd w:val="clear" w:color="auto" w:fill="FFFFFF"/>
          <w:lang w:val="en-US"/>
        </w:rPr>
      </w:pPr>
    </w:p>
    <w:p w14:paraId="6B206D97" w14:textId="79294C25" w:rsidR="00C87416" w:rsidRPr="00AB5294" w:rsidRDefault="00C87416" w:rsidP="00AB5294">
      <w:pPr>
        <w:spacing w:after="0" w:line="240" w:lineRule="auto"/>
        <w:ind w:firstLine="567"/>
        <w:jc w:val="both"/>
        <w:rPr>
          <w:rFonts w:ascii="Times New Roman" w:hAnsi="Times New Roman" w:cs="Times New Roman"/>
          <w:sz w:val="24"/>
          <w:szCs w:val="24"/>
          <w:lang w:val="en-US"/>
        </w:rPr>
      </w:pPr>
      <w:r w:rsidRPr="00AB5294">
        <w:rPr>
          <w:rFonts w:ascii="Times New Roman" w:hAnsi="Times New Roman" w:cs="Times New Roman"/>
          <w:sz w:val="24"/>
          <w:szCs w:val="24"/>
          <w:lang w:val="en-US"/>
        </w:rPr>
        <w:t xml:space="preserve">1 – </w:t>
      </w:r>
      <w:r w:rsidR="00263134" w:rsidRPr="00AB5294">
        <w:rPr>
          <w:rFonts w:ascii="Times New Roman" w:hAnsi="Times New Roman" w:cs="Times New Roman"/>
          <w:sz w:val="24"/>
          <w:szCs w:val="24"/>
          <w:lang w:val="en-US"/>
        </w:rPr>
        <w:t>nitrogen gas</w:t>
      </w:r>
      <w:r w:rsidRPr="00AB5294">
        <w:rPr>
          <w:rFonts w:ascii="Times New Roman" w:hAnsi="Times New Roman" w:cs="Times New Roman"/>
          <w:sz w:val="24"/>
          <w:szCs w:val="24"/>
          <w:lang w:val="en-US"/>
        </w:rPr>
        <w:t xml:space="preserve"> cylinder; 2 – </w:t>
      </w:r>
      <w:r w:rsidR="00263134" w:rsidRPr="00AB5294">
        <w:rPr>
          <w:rFonts w:ascii="Times New Roman" w:hAnsi="Times New Roman" w:cs="Times New Roman"/>
          <w:sz w:val="24"/>
          <w:szCs w:val="24"/>
          <w:lang w:val="en-US"/>
        </w:rPr>
        <w:t>carbon dioxide gas</w:t>
      </w:r>
      <w:r w:rsidRPr="00AB5294">
        <w:rPr>
          <w:rFonts w:ascii="Times New Roman" w:hAnsi="Times New Roman" w:cs="Times New Roman"/>
          <w:sz w:val="24"/>
          <w:szCs w:val="24"/>
          <w:lang w:val="en-US"/>
        </w:rPr>
        <w:t xml:space="preserve"> cylinder; 3 – N</w:t>
      </w:r>
      <w:r w:rsidRPr="00AB5294">
        <w:rPr>
          <w:rFonts w:ascii="Times New Roman" w:hAnsi="Times New Roman" w:cs="Times New Roman"/>
          <w:sz w:val="24"/>
          <w:szCs w:val="24"/>
          <w:vertAlign w:val="subscript"/>
          <w:lang w:val="en-US"/>
        </w:rPr>
        <w:t>2</w:t>
      </w:r>
      <w:r w:rsidRPr="00AB5294">
        <w:rPr>
          <w:rFonts w:ascii="Times New Roman" w:hAnsi="Times New Roman" w:cs="Times New Roman"/>
          <w:sz w:val="24"/>
          <w:szCs w:val="24"/>
          <w:lang w:val="en-US"/>
        </w:rPr>
        <w:t xml:space="preserve"> flow meter; 4 – CO</w:t>
      </w:r>
      <w:r w:rsidRPr="00AB5294">
        <w:rPr>
          <w:rFonts w:ascii="Times New Roman" w:hAnsi="Times New Roman" w:cs="Times New Roman"/>
          <w:sz w:val="24"/>
          <w:szCs w:val="24"/>
          <w:vertAlign w:val="subscript"/>
          <w:lang w:val="en-US"/>
        </w:rPr>
        <w:t>2</w:t>
      </w:r>
      <w:r w:rsidRPr="00AB5294">
        <w:rPr>
          <w:rFonts w:ascii="Times New Roman" w:hAnsi="Times New Roman" w:cs="Times New Roman"/>
          <w:sz w:val="24"/>
          <w:szCs w:val="24"/>
          <w:lang w:val="en-US"/>
        </w:rPr>
        <w:t xml:space="preserve"> flow meter;</w:t>
      </w:r>
      <w:r w:rsidR="00AB5294" w:rsidRPr="00AB5294">
        <w:rPr>
          <w:rFonts w:ascii="Times New Roman" w:hAnsi="Times New Roman" w:cs="Times New Roman"/>
          <w:sz w:val="24"/>
          <w:szCs w:val="24"/>
          <w:lang w:val="en-US"/>
        </w:rPr>
        <w:t xml:space="preserve"> </w:t>
      </w:r>
      <w:r w:rsidR="00BE3EAC" w:rsidRPr="00AB5294">
        <w:rPr>
          <w:rFonts w:ascii="Times New Roman" w:hAnsi="Times New Roman" w:cs="Times New Roman"/>
          <w:sz w:val="24"/>
          <w:szCs w:val="24"/>
          <w:lang w:val="en-US"/>
        </w:rPr>
        <w:t>5 – controller; 6 –</w:t>
      </w:r>
      <w:r w:rsidRPr="00AB5294">
        <w:rPr>
          <w:rFonts w:ascii="Times New Roman" w:hAnsi="Times New Roman" w:cs="Times New Roman"/>
          <w:sz w:val="24"/>
          <w:szCs w:val="24"/>
          <w:lang w:val="en-US"/>
        </w:rPr>
        <w:t xml:space="preserve"> fluidization column; 7 – filter; 8 – microphone;</w:t>
      </w:r>
      <w:r w:rsidR="00AB5294" w:rsidRPr="00AB5294">
        <w:rPr>
          <w:rFonts w:ascii="Times New Roman" w:hAnsi="Times New Roman" w:cs="Times New Roman"/>
          <w:sz w:val="24"/>
          <w:szCs w:val="24"/>
          <w:lang w:val="en-US"/>
        </w:rPr>
        <w:t xml:space="preserve"> </w:t>
      </w:r>
      <w:r w:rsidRPr="00AB5294">
        <w:rPr>
          <w:rFonts w:ascii="Times New Roman" w:hAnsi="Times New Roman" w:cs="Times New Roman"/>
          <w:sz w:val="24"/>
          <w:szCs w:val="24"/>
          <w:lang w:val="en-US"/>
        </w:rPr>
        <w:t>9 – sound guide; 10 – wind-box; 11 – pressure transducer; 12 – CO</w:t>
      </w:r>
      <w:r w:rsidRPr="00AB5294">
        <w:rPr>
          <w:rFonts w:ascii="Times New Roman" w:hAnsi="Times New Roman" w:cs="Times New Roman"/>
          <w:sz w:val="24"/>
          <w:szCs w:val="24"/>
          <w:vertAlign w:val="subscript"/>
          <w:lang w:val="en-US"/>
        </w:rPr>
        <w:t>2</w:t>
      </w:r>
      <w:r w:rsidRPr="00AB5294">
        <w:rPr>
          <w:rFonts w:ascii="Times New Roman" w:hAnsi="Times New Roman" w:cs="Times New Roman"/>
          <w:sz w:val="24"/>
          <w:szCs w:val="24"/>
          <w:lang w:val="en-US"/>
        </w:rPr>
        <w:t xml:space="preserve"> analyzer;</w:t>
      </w:r>
      <w:r w:rsidR="00AB5294" w:rsidRPr="00AB5294">
        <w:rPr>
          <w:rFonts w:ascii="Times New Roman" w:hAnsi="Times New Roman" w:cs="Times New Roman"/>
          <w:sz w:val="24"/>
          <w:szCs w:val="24"/>
          <w:lang w:val="en-US"/>
        </w:rPr>
        <w:t xml:space="preserve"> </w:t>
      </w:r>
      <w:r w:rsidRPr="00AB5294">
        <w:rPr>
          <w:rFonts w:ascii="Times New Roman" w:hAnsi="Times New Roman" w:cs="Times New Roman"/>
          <w:sz w:val="24"/>
          <w:szCs w:val="24"/>
          <w:lang w:val="en-US"/>
        </w:rPr>
        <w:t>13 – loudspeaker; 14 – pump; 15 – stack; 16 – thermocouple;</w:t>
      </w:r>
      <w:r w:rsidR="00AB5294" w:rsidRPr="00AB5294">
        <w:rPr>
          <w:rFonts w:ascii="Times New Roman" w:hAnsi="Times New Roman" w:cs="Times New Roman"/>
          <w:sz w:val="24"/>
          <w:szCs w:val="24"/>
          <w:lang w:val="en-US"/>
        </w:rPr>
        <w:t xml:space="preserve"> </w:t>
      </w:r>
      <w:r w:rsidRPr="00AB5294">
        <w:rPr>
          <w:rFonts w:ascii="Times New Roman" w:hAnsi="Times New Roman" w:cs="Times New Roman"/>
          <w:sz w:val="24"/>
          <w:szCs w:val="24"/>
          <w:lang w:val="en-US"/>
        </w:rPr>
        <w:t>17 – t</w:t>
      </w:r>
      <w:r w:rsidR="00BE3EAC" w:rsidRPr="00AB5294">
        <w:rPr>
          <w:rFonts w:ascii="Times New Roman" w:hAnsi="Times New Roman" w:cs="Times New Roman"/>
          <w:sz w:val="24"/>
          <w:szCs w:val="24"/>
          <w:lang w:val="en-US"/>
        </w:rPr>
        <w:t>°</w:t>
      </w:r>
      <w:r w:rsidRPr="00AB5294">
        <w:rPr>
          <w:rFonts w:ascii="Times New Roman" w:hAnsi="Times New Roman" w:cs="Times New Roman"/>
          <w:sz w:val="24"/>
          <w:szCs w:val="24"/>
          <w:lang w:val="en-US"/>
        </w:rPr>
        <w:t xml:space="preserve"> controller; 18 – heating jacket; 19 – two-way valve.</w:t>
      </w:r>
    </w:p>
    <w:p w14:paraId="5619388F" w14:textId="77777777" w:rsidR="00C87416" w:rsidRPr="00AB5294" w:rsidRDefault="00C87416" w:rsidP="00AB5294">
      <w:pPr>
        <w:spacing w:after="0" w:line="240" w:lineRule="auto"/>
        <w:ind w:firstLine="567"/>
        <w:contextualSpacing/>
        <w:jc w:val="both"/>
        <w:rPr>
          <w:rFonts w:ascii="Times New Roman" w:hAnsi="Times New Roman" w:cs="Times New Roman"/>
          <w:color w:val="000000" w:themeColor="text1"/>
          <w:sz w:val="24"/>
          <w:szCs w:val="24"/>
          <w:shd w:val="clear" w:color="auto" w:fill="FFFFFF"/>
          <w:lang w:val="en-US"/>
        </w:rPr>
      </w:pPr>
    </w:p>
    <w:p w14:paraId="209BA5C9" w14:textId="77777777" w:rsidR="00C87416" w:rsidRPr="00A95268" w:rsidRDefault="00C87416" w:rsidP="00C87416">
      <w:pPr>
        <w:spacing w:after="0" w:line="240" w:lineRule="auto"/>
        <w:contextualSpacing/>
        <w:jc w:val="center"/>
        <w:rPr>
          <w:rFonts w:ascii="Times New Roman" w:hAnsi="Times New Roman" w:cs="Times New Roman"/>
          <w:sz w:val="28"/>
          <w:szCs w:val="28"/>
          <w:lang w:val="en-US"/>
        </w:rPr>
      </w:pPr>
      <w:r w:rsidRPr="00A95268">
        <w:rPr>
          <w:rFonts w:ascii="Times New Roman" w:hAnsi="Times New Roman" w:cs="Times New Roman"/>
          <w:color w:val="000000" w:themeColor="text1"/>
          <w:sz w:val="28"/>
          <w:szCs w:val="28"/>
          <w:shd w:val="clear" w:color="auto" w:fill="FFFFFF"/>
          <w:lang w:val="en-US"/>
        </w:rPr>
        <w:t xml:space="preserve">Figure 7 </w:t>
      </w:r>
      <w:r w:rsidRPr="00A95268">
        <w:rPr>
          <w:rFonts w:ascii="Times New Roman" w:hAnsi="Times New Roman" w:cs="Times New Roman"/>
          <w:sz w:val="28"/>
          <w:szCs w:val="28"/>
          <w:lang w:val="en-US"/>
        </w:rPr>
        <w:t>– Sound assisted fluidized bed for adsorption tests</w:t>
      </w:r>
    </w:p>
    <w:p w14:paraId="3ED6C1F4" w14:textId="77777777" w:rsidR="00AB5294" w:rsidRDefault="00AB5294" w:rsidP="00AB5294">
      <w:pPr>
        <w:spacing w:after="0" w:line="240" w:lineRule="auto"/>
        <w:ind w:firstLine="567"/>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sz w:val="28"/>
          <w:szCs w:val="28"/>
          <w:lang w:val="en-US"/>
        </w:rPr>
        <w:lastRenderedPageBreak/>
        <w:t xml:space="preserve">After work on laboratory scale static fixed bed </w:t>
      </w:r>
      <w:r>
        <w:rPr>
          <w:rFonts w:ascii="Times New Roman" w:hAnsi="Times New Roman" w:cs="Times New Roman"/>
          <w:color w:val="000000" w:themeColor="text1"/>
          <w:sz w:val="28"/>
          <w:szCs w:val="28"/>
          <w:shd w:val="clear" w:color="auto" w:fill="FFFFFF"/>
          <w:lang w:val="en-US"/>
        </w:rPr>
        <w:t>t</w:t>
      </w:r>
      <w:r w:rsidRPr="00A95268">
        <w:rPr>
          <w:rFonts w:ascii="Times New Roman" w:hAnsi="Times New Roman" w:cs="Times New Roman"/>
          <w:color w:val="000000" w:themeColor="text1"/>
          <w:sz w:val="28"/>
          <w:szCs w:val="28"/>
          <w:shd w:val="clear" w:color="auto" w:fill="FFFFFF"/>
          <w:lang w:val="en-US"/>
        </w:rPr>
        <w:t>he best adsorbing composite (50</w:t>
      </w:r>
      <w:r w:rsidRPr="00CA14DD">
        <w:rPr>
          <w:rFonts w:ascii="Times New Roman" w:hAnsi="Times New Roman" w:cs="Times New Roman"/>
          <w:color w:val="000000" w:themeColor="text1"/>
          <w:sz w:val="28"/>
          <w:szCs w:val="28"/>
          <w:shd w:val="clear" w:color="auto" w:fill="FFFFFF"/>
          <w:lang w:val="en-US"/>
        </w:rPr>
        <w:t> </w:t>
      </w:r>
      <w:r w:rsidRPr="00A95268">
        <w:rPr>
          <w:rFonts w:ascii="Times New Roman" w:hAnsi="Times New Roman" w:cs="Times New Roman"/>
          <w:color w:val="000000" w:themeColor="text1"/>
          <w:sz w:val="28"/>
          <w:szCs w:val="28"/>
          <w:shd w:val="clear" w:color="auto" w:fill="FFFFFF"/>
          <w:lang w:val="en-US"/>
        </w:rPr>
        <w:t>wt.% of CB load, 16.5 mg CO</w:t>
      </w:r>
      <w:r w:rsidRPr="00A95268">
        <w:rPr>
          <w:rFonts w:ascii="Times New Roman" w:hAnsi="Times New Roman" w:cs="Times New Roman"/>
          <w:color w:val="000000" w:themeColor="text1"/>
          <w:sz w:val="28"/>
          <w:szCs w:val="28"/>
          <w:shd w:val="clear" w:color="auto" w:fill="FFFFFF"/>
          <w:vertAlign w:val="subscript"/>
          <w:lang w:val="en-US"/>
        </w:rPr>
        <w:t>2</w:t>
      </w:r>
      <w:r w:rsidRPr="00A95268">
        <w:rPr>
          <w:rFonts w:ascii="Times New Roman" w:hAnsi="Times New Roman" w:cs="Times New Roman"/>
          <w:color w:val="000000" w:themeColor="text1"/>
          <w:sz w:val="28"/>
          <w:szCs w:val="28"/>
          <w:shd w:val="clear" w:color="auto" w:fill="FFFFFF"/>
          <w:lang w:val="en-US"/>
        </w:rPr>
        <w:t>/g)</w:t>
      </w:r>
      <w:r>
        <w:rPr>
          <w:rFonts w:ascii="Times New Roman" w:hAnsi="Times New Roman" w:cs="Times New Roman"/>
          <w:color w:val="000000" w:themeColor="text1"/>
          <w:sz w:val="28"/>
          <w:szCs w:val="28"/>
          <w:shd w:val="clear" w:color="auto" w:fill="FFFFFF"/>
          <w:lang w:val="en-US"/>
        </w:rPr>
        <w:t xml:space="preserve"> of five’s previous analyzing</w:t>
      </w:r>
      <w:r w:rsidRPr="00A95268">
        <w:rPr>
          <w:rFonts w:ascii="Times New Roman" w:hAnsi="Times New Roman" w:cs="Times New Roman"/>
          <w:color w:val="000000" w:themeColor="text1"/>
          <w:sz w:val="28"/>
          <w:szCs w:val="28"/>
          <w:shd w:val="clear" w:color="auto" w:fill="FFFFFF"/>
          <w:lang w:val="en-US"/>
        </w:rPr>
        <w:t xml:space="preserve"> was then produced on a larger scale and tested in </w:t>
      </w:r>
      <w:r>
        <w:rPr>
          <w:rFonts w:ascii="Times New Roman" w:hAnsi="Times New Roman" w:cs="Times New Roman"/>
          <w:color w:val="000000" w:themeColor="text1"/>
          <w:sz w:val="28"/>
          <w:szCs w:val="28"/>
          <w:shd w:val="clear" w:color="auto" w:fill="FFFFFF"/>
          <w:lang w:val="en-US"/>
        </w:rPr>
        <w:t>the</w:t>
      </w:r>
      <w:r w:rsidRPr="00A95268">
        <w:rPr>
          <w:rFonts w:ascii="Times New Roman" w:hAnsi="Times New Roman" w:cs="Times New Roman"/>
          <w:color w:val="000000" w:themeColor="text1"/>
          <w:sz w:val="28"/>
          <w:szCs w:val="28"/>
          <w:shd w:val="clear" w:color="auto" w:fill="FFFFFF"/>
          <w:lang w:val="en-US"/>
        </w:rPr>
        <w:t xml:space="preserve"> prototypal sound assisted fluidization apparatus</w:t>
      </w:r>
      <w:r>
        <w:rPr>
          <w:rFonts w:ascii="Times New Roman" w:hAnsi="Times New Roman" w:cs="Times New Roman"/>
          <w:color w:val="000000" w:themeColor="text1"/>
          <w:sz w:val="28"/>
          <w:szCs w:val="28"/>
          <w:shd w:val="clear" w:color="auto" w:fill="FFFFFF"/>
          <w:lang w:val="en-US"/>
        </w:rPr>
        <w:t xml:space="preserve">. The schematic figure with detailed explanations of </w:t>
      </w:r>
      <w:r w:rsidRPr="00A95268">
        <w:rPr>
          <w:rFonts w:ascii="Times New Roman" w:hAnsi="Times New Roman" w:cs="Times New Roman"/>
          <w:color w:val="000000" w:themeColor="text1"/>
          <w:sz w:val="28"/>
          <w:szCs w:val="28"/>
          <w:shd w:val="clear" w:color="auto" w:fill="FFFFFF"/>
          <w:lang w:val="en-US"/>
        </w:rPr>
        <w:t>sound assisted fluidization</w:t>
      </w:r>
      <w:r>
        <w:rPr>
          <w:rFonts w:ascii="Times New Roman" w:hAnsi="Times New Roman" w:cs="Times New Roman"/>
          <w:color w:val="000000" w:themeColor="text1"/>
          <w:sz w:val="28"/>
          <w:szCs w:val="28"/>
          <w:shd w:val="clear" w:color="auto" w:fill="FFFFFF"/>
          <w:lang w:val="en-US"/>
        </w:rPr>
        <w:t xml:space="preserve"> bed was presented below</w:t>
      </w:r>
      <w:r w:rsidRPr="00A95268">
        <w:rPr>
          <w:rFonts w:ascii="Times New Roman" w:hAnsi="Times New Roman" w:cs="Times New Roman"/>
          <w:color w:val="000000" w:themeColor="text1"/>
          <w:sz w:val="28"/>
          <w:szCs w:val="28"/>
          <w:shd w:val="clear" w:color="auto" w:fill="FFFFFF"/>
          <w:lang w:val="en-US"/>
        </w:rPr>
        <w:t xml:space="preserve"> (Figure 7). </w:t>
      </w:r>
    </w:p>
    <w:p w14:paraId="4FDB7CFD" w14:textId="77777777" w:rsidR="00AB5294" w:rsidRPr="00A95268" w:rsidRDefault="00AB5294" w:rsidP="00AB5294">
      <w:pPr>
        <w:spacing w:after="0" w:line="240" w:lineRule="auto"/>
        <w:ind w:firstLine="567"/>
        <w:jc w:val="both"/>
        <w:rPr>
          <w:rFonts w:ascii="Times New Roman" w:hAnsi="Times New Roman" w:cs="Times New Roman"/>
          <w:color w:val="000000" w:themeColor="text1"/>
          <w:sz w:val="28"/>
          <w:szCs w:val="28"/>
          <w:shd w:val="clear" w:color="auto" w:fill="FFFFFF"/>
          <w:lang w:val="en-US"/>
        </w:rPr>
      </w:pPr>
      <w:r w:rsidRPr="00A95268">
        <w:rPr>
          <w:rFonts w:ascii="Times New Roman" w:hAnsi="Times New Roman" w:cs="Times New Roman"/>
          <w:color w:val="000000" w:themeColor="text1"/>
          <w:sz w:val="28"/>
          <w:szCs w:val="28"/>
          <w:shd w:val="clear" w:color="auto" w:fill="FFFFFF"/>
          <w:lang w:val="en-US"/>
        </w:rPr>
        <w:t>Under the sound assisted fluidization conditions the CO</w:t>
      </w:r>
      <w:r w:rsidRPr="00A95268">
        <w:rPr>
          <w:rFonts w:ascii="Times New Roman" w:hAnsi="Times New Roman" w:cs="Times New Roman"/>
          <w:color w:val="000000" w:themeColor="text1"/>
          <w:sz w:val="28"/>
          <w:szCs w:val="28"/>
          <w:shd w:val="clear" w:color="auto" w:fill="FFFFFF"/>
          <w:vertAlign w:val="subscript"/>
          <w:lang w:val="en-US"/>
        </w:rPr>
        <w:t>2</w:t>
      </w:r>
      <w:r w:rsidRPr="00A95268">
        <w:rPr>
          <w:rFonts w:ascii="Times New Roman" w:hAnsi="Times New Roman" w:cs="Times New Roman"/>
          <w:color w:val="000000" w:themeColor="text1"/>
          <w:sz w:val="28"/>
          <w:szCs w:val="28"/>
          <w:shd w:val="clear" w:color="auto" w:fill="FFFFFF"/>
          <w:lang w:val="en-US"/>
        </w:rPr>
        <w:t xml:space="preserve"> uptake was considerably </w:t>
      </w:r>
      <w:r>
        <w:rPr>
          <w:rFonts w:ascii="Times New Roman" w:hAnsi="Times New Roman" w:cs="Times New Roman"/>
          <w:color w:val="000000" w:themeColor="text1"/>
          <w:sz w:val="28"/>
          <w:szCs w:val="28"/>
          <w:shd w:val="clear" w:color="auto" w:fill="FFFFFF"/>
          <w:lang w:val="en-US"/>
        </w:rPr>
        <w:t>increased</w:t>
      </w:r>
      <w:r w:rsidRPr="00A95268">
        <w:rPr>
          <w:rFonts w:ascii="Times New Roman" w:hAnsi="Times New Roman" w:cs="Times New Roman"/>
          <w:color w:val="000000" w:themeColor="text1"/>
          <w:sz w:val="28"/>
          <w:szCs w:val="28"/>
          <w:shd w:val="clear" w:color="auto" w:fill="FFFFFF"/>
          <w:lang w:val="en-US"/>
        </w:rPr>
        <w:t xml:space="preserve"> to about 20 mg CO</w:t>
      </w:r>
      <w:r w:rsidRPr="00A95268">
        <w:rPr>
          <w:rFonts w:ascii="Times New Roman" w:hAnsi="Times New Roman" w:cs="Times New Roman"/>
          <w:color w:val="000000" w:themeColor="text1"/>
          <w:sz w:val="28"/>
          <w:szCs w:val="28"/>
          <w:shd w:val="clear" w:color="auto" w:fill="FFFFFF"/>
          <w:vertAlign w:val="subscript"/>
          <w:lang w:val="en-US"/>
        </w:rPr>
        <w:t>2</w:t>
      </w:r>
      <w:r w:rsidRPr="00A95268">
        <w:rPr>
          <w:rFonts w:ascii="Times New Roman" w:hAnsi="Times New Roman" w:cs="Times New Roman"/>
          <w:color w:val="000000" w:themeColor="text1"/>
          <w:sz w:val="28"/>
          <w:szCs w:val="28"/>
          <w:shd w:val="clear" w:color="auto" w:fill="FFFFFF"/>
          <w:lang w:val="en-US"/>
        </w:rPr>
        <w:t xml:space="preserve">/g. </w:t>
      </w:r>
    </w:p>
    <w:p w14:paraId="74B43BBA" w14:textId="77777777" w:rsidR="00C87416" w:rsidRPr="00A95268" w:rsidRDefault="00C87416" w:rsidP="00C87416">
      <w:pPr>
        <w:spacing w:after="0" w:line="240" w:lineRule="auto"/>
        <w:ind w:firstLine="567"/>
        <w:contextualSpacing/>
        <w:jc w:val="both"/>
        <w:rPr>
          <w:rFonts w:ascii="Times New Roman" w:hAnsi="Times New Roman" w:cs="Times New Roman"/>
          <w:color w:val="000000" w:themeColor="text1"/>
          <w:sz w:val="28"/>
          <w:szCs w:val="28"/>
          <w:lang w:val="en-US"/>
        </w:rPr>
      </w:pPr>
      <w:r w:rsidRPr="00A95268">
        <w:rPr>
          <w:rFonts w:ascii="Times New Roman" w:hAnsi="Times New Roman" w:cs="Times New Roman"/>
          <w:color w:val="000000" w:themeColor="text1"/>
          <w:sz w:val="28"/>
          <w:szCs w:val="28"/>
          <w:lang w:val="en-US"/>
        </w:rPr>
        <w:t>Due to the encouraging performances in both fixed and fluidized bed reactors, a characterization of the high adsorbed CO</w:t>
      </w:r>
      <w:r w:rsidRPr="00A95268">
        <w:rPr>
          <w:rFonts w:ascii="Times New Roman" w:hAnsi="Times New Roman" w:cs="Times New Roman"/>
          <w:color w:val="000000" w:themeColor="text1"/>
          <w:sz w:val="28"/>
          <w:szCs w:val="28"/>
          <w:vertAlign w:val="subscript"/>
          <w:lang w:val="en-US"/>
        </w:rPr>
        <w:t>2</w:t>
      </w:r>
      <w:r w:rsidRPr="00A95268">
        <w:rPr>
          <w:rFonts w:ascii="Times New Roman" w:hAnsi="Times New Roman" w:cs="Times New Roman"/>
          <w:color w:val="000000" w:themeColor="text1"/>
          <w:sz w:val="28"/>
          <w:szCs w:val="28"/>
          <w:lang w:val="en-US"/>
        </w:rPr>
        <w:t xml:space="preserve"> CB-FM composite by both kinetic and thermodynamic points of view was performed under dynamic conditions [132].</w:t>
      </w:r>
    </w:p>
    <w:p w14:paraId="41643AC4" w14:textId="77777777" w:rsidR="00C87416" w:rsidRPr="00A95268" w:rsidRDefault="00C87416" w:rsidP="00C87416">
      <w:pPr>
        <w:spacing w:after="0" w:line="240" w:lineRule="auto"/>
        <w:ind w:firstLine="567"/>
        <w:contextualSpacing/>
        <w:jc w:val="both"/>
        <w:rPr>
          <w:rFonts w:ascii="Times New Roman" w:hAnsi="Times New Roman" w:cs="Times New Roman"/>
          <w:color w:val="000000" w:themeColor="text1"/>
          <w:sz w:val="28"/>
          <w:szCs w:val="28"/>
          <w:lang w:val="en-US"/>
        </w:rPr>
      </w:pPr>
    </w:p>
    <w:p w14:paraId="3D2F5622" w14:textId="77777777" w:rsidR="00C87416" w:rsidRPr="00A95268" w:rsidRDefault="00C87416" w:rsidP="00C87416">
      <w:pPr>
        <w:spacing w:after="0" w:line="240" w:lineRule="auto"/>
        <w:ind w:firstLine="567"/>
        <w:contextualSpacing/>
        <w:jc w:val="both"/>
        <w:rPr>
          <w:rFonts w:ascii="Times New Roman" w:hAnsi="Times New Roman" w:cs="Times New Roman"/>
          <w:color w:val="000000" w:themeColor="text1"/>
          <w:sz w:val="28"/>
          <w:szCs w:val="28"/>
          <w:lang w:val="en-US"/>
        </w:rPr>
      </w:pPr>
    </w:p>
    <w:p w14:paraId="5C082387" w14:textId="77777777" w:rsidR="00C87416" w:rsidRPr="00A95268" w:rsidRDefault="00C87416" w:rsidP="00C87416">
      <w:pPr>
        <w:spacing w:after="0" w:line="240" w:lineRule="auto"/>
        <w:ind w:firstLine="567"/>
        <w:contextualSpacing/>
        <w:jc w:val="both"/>
        <w:rPr>
          <w:rFonts w:ascii="Times New Roman" w:hAnsi="Times New Roman" w:cs="Times New Roman"/>
          <w:color w:val="000000" w:themeColor="text1"/>
          <w:sz w:val="28"/>
          <w:szCs w:val="28"/>
          <w:lang w:val="en-US"/>
        </w:rPr>
      </w:pPr>
    </w:p>
    <w:p w14:paraId="3F47CF54" w14:textId="0B0B05A2" w:rsidR="00C87416" w:rsidRDefault="00C87416" w:rsidP="00C87416">
      <w:pPr>
        <w:spacing w:after="0" w:line="240" w:lineRule="auto"/>
        <w:ind w:firstLine="567"/>
        <w:contextualSpacing/>
        <w:jc w:val="both"/>
        <w:rPr>
          <w:rFonts w:ascii="Times New Roman" w:hAnsi="Times New Roman" w:cs="Times New Roman"/>
          <w:color w:val="000000" w:themeColor="text1"/>
          <w:sz w:val="28"/>
          <w:szCs w:val="28"/>
          <w:lang w:val="en-US"/>
        </w:rPr>
      </w:pPr>
    </w:p>
    <w:p w14:paraId="40E3C4E2" w14:textId="77777777" w:rsidR="006717F1" w:rsidRDefault="006717F1" w:rsidP="00C87416">
      <w:pPr>
        <w:spacing w:after="0" w:line="240" w:lineRule="auto"/>
        <w:ind w:firstLine="567"/>
        <w:contextualSpacing/>
        <w:jc w:val="both"/>
        <w:rPr>
          <w:rFonts w:ascii="Times New Roman" w:hAnsi="Times New Roman" w:cs="Times New Roman"/>
          <w:color w:val="000000" w:themeColor="text1"/>
          <w:sz w:val="28"/>
          <w:szCs w:val="28"/>
          <w:lang w:val="en-US"/>
        </w:rPr>
      </w:pPr>
    </w:p>
    <w:p w14:paraId="74113C94" w14:textId="77777777" w:rsidR="00BC0F78" w:rsidRDefault="00BC0F78" w:rsidP="00C87416">
      <w:pPr>
        <w:spacing w:after="0" w:line="240" w:lineRule="auto"/>
        <w:ind w:firstLine="567"/>
        <w:contextualSpacing/>
        <w:jc w:val="both"/>
        <w:rPr>
          <w:rFonts w:ascii="Times New Roman" w:hAnsi="Times New Roman" w:cs="Times New Roman"/>
          <w:color w:val="000000" w:themeColor="text1"/>
          <w:sz w:val="28"/>
          <w:szCs w:val="28"/>
          <w:lang w:val="en-US"/>
        </w:rPr>
      </w:pPr>
    </w:p>
    <w:p w14:paraId="544DF5D9" w14:textId="77777777" w:rsidR="00BC0F78" w:rsidRDefault="00BC0F78" w:rsidP="00C87416">
      <w:pPr>
        <w:spacing w:after="0" w:line="240" w:lineRule="auto"/>
        <w:ind w:firstLine="567"/>
        <w:contextualSpacing/>
        <w:jc w:val="both"/>
        <w:rPr>
          <w:rFonts w:ascii="Times New Roman" w:hAnsi="Times New Roman" w:cs="Times New Roman"/>
          <w:color w:val="000000" w:themeColor="text1"/>
          <w:sz w:val="28"/>
          <w:szCs w:val="28"/>
          <w:lang w:val="en-US"/>
        </w:rPr>
      </w:pPr>
    </w:p>
    <w:p w14:paraId="4DDD57E1" w14:textId="77777777" w:rsidR="00BC0F78" w:rsidRDefault="00BC0F78" w:rsidP="00C87416">
      <w:pPr>
        <w:spacing w:after="0" w:line="240" w:lineRule="auto"/>
        <w:ind w:firstLine="567"/>
        <w:contextualSpacing/>
        <w:jc w:val="both"/>
        <w:rPr>
          <w:rFonts w:ascii="Times New Roman" w:hAnsi="Times New Roman" w:cs="Times New Roman"/>
          <w:color w:val="000000" w:themeColor="text1"/>
          <w:sz w:val="28"/>
          <w:szCs w:val="28"/>
          <w:lang w:val="en-US"/>
        </w:rPr>
      </w:pPr>
    </w:p>
    <w:p w14:paraId="3F81289B" w14:textId="77777777" w:rsidR="00BC0F78" w:rsidRDefault="00BC0F78" w:rsidP="00C87416">
      <w:pPr>
        <w:spacing w:after="0" w:line="240" w:lineRule="auto"/>
        <w:ind w:firstLine="567"/>
        <w:contextualSpacing/>
        <w:jc w:val="both"/>
        <w:rPr>
          <w:rFonts w:ascii="Times New Roman" w:hAnsi="Times New Roman" w:cs="Times New Roman"/>
          <w:color w:val="000000" w:themeColor="text1"/>
          <w:sz w:val="28"/>
          <w:szCs w:val="28"/>
          <w:lang w:val="en-US"/>
        </w:rPr>
      </w:pPr>
    </w:p>
    <w:p w14:paraId="58FFA24A" w14:textId="77777777" w:rsidR="00BC0F78" w:rsidRDefault="00BC0F78" w:rsidP="00C87416">
      <w:pPr>
        <w:spacing w:after="0" w:line="240" w:lineRule="auto"/>
        <w:ind w:firstLine="567"/>
        <w:contextualSpacing/>
        <w:jc w:val="both"/>
        <w:rPr>
          <w:rFonts w:ascii="Times New Roman" w:hAnsi="Times New Roman" w:cs="Times New Roman"/>
          <w:color w:val="000000" w:themeColor="text1"/>
          <w:sz w:val="28"/>
          <w:szCs w:val="28"/>
          <w:lang w:val="en-US"/>
        </w:rPr>
      </w:pPr>
    </w:p>
    <w:p w14:paraId="6201E4DF" w14:textId="77777777" w:rsidR="00BC0F78" w:rsidRDefault="00BC0F78" w:rsidP="00C87416">
      <w:pPr>
        <w:spacing w:after="0" w:line="240" w:lineRule="auto"/>
        <w:ind w:firstLine="567"/>
        <w:contextualSpacing/>
        <w:jc w:val="both"/>
        <w:rPr>
          <w:rFonts w:ascii="Times New Roman" w:hAnsi="Times New Roman" w:cs="Times New Roman"/>
          <w:color w:val="000000" w:themeColor="text1"/>
          <w:sz w:val="28"/>
          <w:szCs w:val="28"/>
          <w:lang w:val="en-US"/>
        </w:rPr>
      </w:pPr>
    </w:p>
    <w:p w14:paraId="7DB61FBE" w14:textId="77777777" w:rsidR="00BC0F78" w:rsidRDefault="00BC0F78" w:rsidP="00C87416">
      <w:pPr>
        <w:spacing w:after="0" w:line="240" w:lineRule="auto"/>
        <w:ind w:firstLine="567"/>
        <w:contextualSpacing/>
        <w:jc w:val="both"/>
        <w:rPr>
          <w:rFonts w:ascii="Times New Roman" w:hAnsi="Times New Roman" w:cs="Times New Roman"/>
          <w:color w:val="000000" w:themeColor="text1"/>
          <w:sz w:val="28"/>
          <w:szCs w:val="28"/>
          <w:lang w:val="en-US"/>
        </w:rPr>
      </w:pPr>
    </w:p>
    <w:p w14:paraId="4EECA8F8" w14:textId="77777777" w:rsidR="00BC0F78" w:rsidRDefault="00BC0F78" w:rsidP="00C87416">
      <w:pPr>
        <w:spacing w:after="0" w:line="240" w:lineRule="auto"/>
        <w:ind w:firstLine="567"/>
        <w:contextualSpacing/>
        <w:jc w:val="both"/>
        <w:rPr>
          <w:rFonts w:ascii="Times New Roman" w:hAnsi="Times New Roman" w:cs="Times New Roman"/>
          <w:color w:val="000000" w:themeColor="text1"/>
          <w:sz w:val="28"/>
          <w:szCs w:val="28"/>
          <w:lang w:val="en-US"/>
        </w:rPr>
      </w:pPr>
    </w:p>
    <w:p w14:paraId="681B1020" w14:textId="77777777" w:rsidR="00BC0F78" w:rsidRDefault="00BC0F78" w:rsidP="00C87416">
      <w:pPr>
        <w:spacing w:after="0" w:line="240" w:lineRule="auto"/>
        <w:ind w:firstLine="567"/>
        <w:contextualSpacing/>
        <w:jc w:val="both"/>
        <w:rPr>
          <w:rFonts w:ascii="Times New Roman" w:hAnsi="Times New Roman" w:cs="Times New Roman"/>
          <w:color w:val="000000" w:themeColor="text1"/>
          <w:sz w:val="28"/>
          <w:szCs w:val="28"/>
          <w:lang w:val="en-US"/>
        </w:rPr>
      </w:pPr>
    </w:p>
    <w:p w14:paraId="71469A40" w14:textId="77777777" w:rsidR="00BC0F78" w:rsidRPr="00A95268" w:rsidRDefault="00BC0F78" w:rsidP="00C87416">
      <w:pPr>
        <w:spacing w:after="0" w:line="240" w:lineRule="auto"/>
        <w:ind w:firstLine="567"/>
        <w:contextualSpacing/>
        <w:jc w:val="both"/>
        <w:rPr>
          <w:rFonts w:ascii="Times New Roman" w:hAnsi="Times New Roman" w:cs="Times New Roman"/>
          <w:color w:val="000000" w:themeColor="text1"/>
          <w:sz w:val="28"/>
          <w:szCs w:val="28"/>
          <w:lang w:val="en-US"/>
        </w:rPr>
      </w:pPr>
    </w:p>
    <w:p w14:paraId="40E9A8D3" w14:textId="77777777" w:rsidR="00C87416" w:rsidRPr="00A95268" w:rsidRDefault="00C87416" w:rsidP="00C87416">
      <w:pPr>
        <w:spacing w:after="0" w:line="240" w:lineRule="auto"/>
        <w:ind w:firstLine="567"/>
        <w:contextualSpacing/>
        <w:jc w:val="both"/>
        <w:rPr>
          <w:rFonts w:ascii="Times New Roman" w:hAnsi="Times New Roman" w:cs="Times New Roman"/>
          <w:color w:val="000000" w:themeColor="text1"/>
          <w:sz w:val="28"/>
          <w:szCs w:val="28"/>
          <w:lang w:val="en-US"/>
        </w:rPr>
      </w:pPr>
    </w:p>
    <w:p w14:paraId="5EFE824A" w14:textId="77777777" w:rsidR="00C87416" w:rsidRPr="00A95268" w:rsidRDefault="00C87416" w:rsidP="00C87416">
      <w:pPr>
        <w:spacing w:after="0" w:line="240" w:lineRule="auto"/>
        <w:ind w:firstLine="567"/>
        <w:contextualSpacing/>
        <w:jc w:val="both"/>
        <w:rPr>
          <w:rFonts w:ascii="Times New Roman" w:hAnsi="Times New Roman" w:cs="Times New Roman"/>
          <w:color w:val="000000" w:themeColor="text1"/>
          <w:sz w:val="28"/>
          <w:szCs w:val="28"/>
          <w:lang w:val="en-US"/>
        </w:rPr>
      </w:pPr>
    </w:p>
    <w:p w14:paraId="6BCE8C6C" w14:textId="77777777" w:rsidR="00E23FAD" w:rsidRDefault="00E23FAD">
      <w:pPr>
        <w:rPr>
          <w:rFonts w:ascii="Times New Roman" w:hAnsi="Times New Roman" w:cs="Times New Roman"/>
          <w:b/>
          <w:sz w:val="28"/>
          <w:szCs w:val="28"/>
          <w:lang w:val="en-US"/>
        </w:rPr>
      </w:pPr>
      <w:r>
        <w:rPr>
          <w:rFonts w:ascii="Times New Roman" w:hAnsi="Times New Roman" w:cs="Times New Roman"/>
          <w:b/>
          <w:sz w:val="28"/>
          <w:szCs w:val="28"/>
          <w:lang w:val="en-US"/>
        </w:rPr>
        <w:br w:type="page"/>
      </w:r>
    </w:p>
    <w:p w14:paraId="64D93057" w14:textId="15940D4A" w:rsidR="00C87416" w:rsidRPr="00A95268" w:rsidRDefault="00C87416" w:rsidP="00C87416">
      <w:pPr>
        <w:spacing w:after="0" w:line="240" w:lineRule="auto"/>
        <w:ind w:firstLine="567"/>
        <w:contextualSpacing/>
        <w:jc w:val="both"/>
        <w:rPr>
          <w:rFonts w:ascii="Times New Roman" w:hAnsi="Times New Roman" w:cs="Times New Roman"/>
          <w:b/>
          <w:sz w:val="28"/>
          <w:szCs w:val="28"/>
          <w:lang w:val="en-US"/>
        </w:rPr>
      </w:pPr>
      <w:r w:rsidRPr="00A95268">
        <w:rPr>
          <w:rFonts w:ascii="Times New Roman" w:hAnsi="Times New Roman" w:cs="Times New Roman"/>
          <w:b/>
          <w:sz w:val="28"/>
          <w:szCs w:val="28"/>
          <w:lang w:val="en-US"/>
        </w:rPr>
        <w:lastRenderedPageBreak/>
        <w:t>2 EXPERIMENTAL SECTION</w:t>
      </w:r>
    </w:p>
    <w:p w14:paraId="7B20632D" w14:textId="77777777" w:rsidR="00C87416" w:rsidRPr="00A95268" w:rsidRDefault="00C87416" w:rsidP="00C87416">
      <w:pPr>
        <w:spacing w:after="0" w:line="240" w:lineRule="auto"/>
        <w:ind w:firstLine="567"/>
        <w:contextualSpacing/>
        <w:jc w:val="both"/>
        <w:rPr>
          <w:rFonts w:ascii="Times New Roman" w:hAnsi="Times New Roman" w:cs="Times New Roman"/>
          <w:sz w:val="28"/>
          <w:szCs w:val="28"/>
          <w:lang w:val="en-US"/>
        </w:rPr>
      </w:pPr>
    </w:p>
    <w:p w14:paraId="2489B2EE" w14:textId="77777777" w:rsidR="00C87416" w:rsidRPr="00E23FAD" w:rsidRDefault="007E0793" w:rsidP="00C87416">
      <w:pPr>
        <w:spacing w:after="0" w:line="240" w:lineRule="auto"/>
        <w:ind w:firstLine="567"/>
        <w:contextualSpacing/>
        <w:jc w:val="both"/>
        <w:rPr>
          <w:rFonts w:ascii="Times New Roman" w:hAnsi="Times New Roman" w:cs="Times New Roman"/>
          <w:b/>
          <w:sz w:val="28"/>
          <w:szCs w:val="28"/>
          <w:lang w:val="en-US"/>
        </w:rPr>
      </w:pPr>
      <w:r w:rsidRPr="00E23FAD">
        <w:rPr>
          <w:rFonts w:ascii="Times New Roman" w:hAnsi="Times New Roman" w:cs="Times New Roman"/>
          <w:b/>
          <w:sz w:val="28"/>
          <w:szCs w:val="28"/>
          <w:lang w:val="en-US"/>
        </w:rPr>
        <w:t>2.1 Method of preparation</w:t>
      </w:r>
      <w:r w:rsidR="00C87416" w:rsidRPr="00E23FAD">
        <w:rPr>
          <w:rFonts w:ascii="Times New Roman" w:hAnsi="Times New Roman" w:cs="Times New Roman"/>
          <w:b/>
          <w:sz w:val="28"/>
          <w:szCs w:val="28"/>
          <w:lang w:val="en-US"/>
        </w:rPr>
        <w:t xml:space="preserve"> carbonized rice husk</w:t>
      </w:r>
    </w:p>
    <w:p w14:paraId="51A2186C" w14:textId="63A471AB" w:rsidR="00C87416" w:rsidRPr="00A95268" w:rsidRDefault="00C87416" w:rsidP="00C87416">
      <w:pPr>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Rice husk (RH) has been used as the starting material for the development of CO</w:t>
      </w:r>
      <w:r w:rsidRPr="00A95268">
        <w:rPr>
          <w:rFonts w:ascii="Times New Roman" w:hAnsi="Times New Roman" w:cs="Times New Roman"/>
          <w:sz w:val="28"/>
          <w:szCs w:val="28"/>
          <w:vertAlign w:val="subscript"/>
          <w:lang w:val="en-US"/>
        </w:rPr>
        <w:t>2</w:t>
      </w:r>
      <w:r w:rsidR="00D60E69">
        <w:rPr>
          <w:rFonts w:ascii="Times New Roman" w:hAnsi="Times New Roman" w:cs="Times New Roman"/>
          <w:sz w:val="28"/>
          <w:szCs w:val="28"/>
          <w:lang w:val="en-US"/>
        </w:rPr>
        <w:t xml:space="preserve"> sorbents</w:t>
      </w:r>
      <w:r w:rsidRPr="00A95268">
        <w:rPr>
          <w:rFonts w:ascii="Times New Roman" w:hAnsi="Times New Roman" w:cs="Times New Roman"/>
          <w:sz w:val="28"/>
          <w:szCs w:val="28"/>
          <w:lang w:val="en-US"/>
        </w:rPr>
        <w:t xml:space="preserve"> because of its wide availability as waste material in all rice producing countries. Thi</w:t>
      </w:r>
      <w:r w:rsidR="00BE3EAC">
        <w:rPr>
          <w:rFonts w:ascii="Times New Roman" w:hAnsi="Times New Roman" w:cs="Times New Roman"/>
          <w:sz w:val="28"/>
          <w:szCs w:val="28"/>
          <w:lang w:val="en-US"/>
        </w:rPr>
        <w:t>s material has wide perspectives for technological appl</w:t>
      </w:r>
      <w:r w:rsidR="00D60E69">
        <w:rPr>
          <w:rFonts w:ascii="Times New Roman" w:hAnsi="Times New Roman" w:cs="Times New Roman"/>
          <w:sz w:val="28"/>
          <w:szCs w:val="28"/>
          <w:lang w:val="en-US"/>
        </w:rPr>
        <w:t>ication</w:t>
      </w:r>
      <w:r w:rsidR="00BE3EAC">
        <w:rPr>
          <w:rFonts w:ascii="Times New Roman" w:hAnsi="Times New Roman" w:cs="Times New Roman"/>
          <w:sz w:val="28"/>
          <w:szCs w:val="28"/>
          <w:lang w:val="en-US"/>
        </w:rPr>
        <w:t xml:space="preserve"> since it can be transform</w:t>
      </w:r>
      <w:r w:rsidRPr="00A95268">
        <w:rPr>
          <w:rFonts w:ascii="Times New Roman" w:hAnsi="Times New Roman" w:cs="Times New Roman"/>
          <w:sz w:val="28"/>
          <w:szCs w:val="28"/>
          <w:lang w:val="en-US"/>
        </w:rPr>
        <w:t xml:space="preserve">ed to different type of fuels and chemicals through </w:t>
      </w:r>
      <w:r w:rsidR="00BE3EAC">
        <w:rPr>
          <w:rFonts w:ascii="Times New Roman" w:hAnsi="Times New Roman" w:cs="Times New Roman"/>
          <w:sz w:val="28"/>
          <w:szCs w:val="28"/>
          <w:lang w:val="en-US"/>
        </w:rPr>
        <w:t>different</w:t>
      </w:r>
      <w:r w:rsidRPr="00A95268">
        <w:rPr>
          <w:rFonts w:ascii="Times New Roman" w:hAnsi="Times New Roman" w:cs="Times New Roman"/>
          <w:sz w:val="28"/>
          <w:szCs w:val="28"/>
          <w:lang w:val="en-US"/>
        </w:rPr>
        <w:t xml:space="preserve"> thermochemical conversion </w:t>
      </w:r>
      <w:r w:rsidR="008A15C5">
        <w:rPr>
          <w:rFonts w:ascii="Times New Roman" w:hAnsi="Times New Roman" w:cs="Times New Roman"/>
          <w:sz w:val="28"/>
          <w:szCs w:val="28"/>
          <w:lang w:val="en-US"/>
        </w:rPr>
        <w:t>methods</w:t>
      </w:r>
      <w:r w:rsidRPr="00A95268">
        <w:rPr>
          <w:rFonts w:ascii="Times New Roman" w:hAnsi="Times New Roman" w:cs="Times New Roman"/>
          <w:sz w:val="28"/>
          <w:szCs w:val="28"/>
          <w:lang w:val="en-US"/>
        </w:rPr>
        <w:t xml:space="preserve"> [133]. Kazakhstan is a big rice producing country:</w:t>
      </w:r>
      <w:r w:rsidRPr="00A95268">
        <w:rPr>
          <w:rFonts w:ascii="Times New Roman" w:hAnsi="Times New Roman" w:cs="Times New Roman"/>
          <w:lang w:val="en-US"/>
        </w:rPr>
        <w:t xml:space="preserve"> </w:t>
      </w:r>
      <w:r w:rsidRPr="00A95268">
        <w:rPr>
          <w:rFonts w:ascii="Times New Roman" w:hAnsi="Times New Roman" w:cs="Times New Roman"/>
          <w:sz w:val="28"/>
          <w:szCs w:val="28"/>
          <w:lang w:val="en-US"/>
        </w:rPr>
        <w:t xml:space="preserve">according to the </w:t>
      </w:r>
      <w:r w:rsidR="00BE3EAC" w:rsidRPr="00A95268">
        <w:rPr>
          <w:rFonts w:ascii="Times New Roman" w:hAnsi="Times New Roman" w:cs="Times New Roman"/>
          <w:sz w:val="28"/>
          <w:szCs w:val="28"/>
          <w:lang w:val="en-US"/>
        </w:rPr>
        <w:t xml:space="preserve">Statistics </w:t>
      </w:r>
      <w:r w:rsidRPr="00A95268">
        <w:rPr>
          <w:rFonts w:ascii="Times New Roman" w:hAnsi="Times New Roman" w:cs="Times New Roman"/>
          <w:sz w:val="28"/>
          <w:szCs w:val="28"/>
          <w:lang w:val="en-US"/>
        </w:rPr>
        <w:t xml:space="preserve">Committee of the Ministry of National Economy of the Republic of Kazakhstan </w:t>
      </w:r>
      <w:r w:rsidR="00D60E69">
        <w:rPr>
          <w:rFonts w:ascii="Times New Roman" w:hAnsi="Times New Roman" w:cs="Times New Roman"/>
          <w:sz w:val="28"/>
          <w:szCs w:val="28"/>
          <w:lang w:val="en-US"/>
        </w:rPr>
        <w:t xml:space="preserve">there are </w:t>
      </w:r>
      <w:r w:rsidRPr="00A95268">
        <w:rPr>
          <w:rFonts w:ascii="Times New Roman" w:hAnsi="Times New Roman" w:cs="Times New Roman"/>
          <w:sz w:val="28"/>
          <w:szCs w:val="28"/>
          <w:lang w:val="en-US"/>
        </w:rPr>
        <w:t xml:space="preserve">more than 274 tons of unmanufactured rice vegetates </w:t>
      </w:r>
      <w:r w:rsidR="00D60E69" w:rsidRPr="00A95268">
        <w:rPr>
          <w:rFonts w:ascii="Times New Roman" w:hAnsi="Times New Roman" w:cs="Times New Roman"/>
          <w:sz w:val="28"/>
          <w:szCs w:val="28"/>
          <w:lang w:val="en-US"/>
        </w:rPr>
        <w:t xml:space="preserve">in our region </w:t>
      </w:r>
      <w:r w:rsidR="00D60E69">
        <w:rPr>
          <w:rFonts w:ascii="Times New Roman" w:hAnsi="Times New Roman" w:cs="Times New Roman"/>
          <w:sz w:val="28"/>
          <w:szCs w:val="28"/>
          <w:lang w:val="en-US"/>
        </w:rPr>
        <w:t xml:space="preserve">as of 1 January, </w:t>
      </w:r>
      <w:r w:rsidRPr="00A95268">
        <w:rPr>
          <w:rFonts w:ascii="Times New Roman" w:hAnsi="Times New Roman" w:cs="Times New Roman"/>
          <w:sz w:val="28"/>
          <w:szCs w:val="28"/>
          <w:lang w:val="en-US"/>
        </w:rPr>
        <w:t xml:space="preserve">2019 and 20 % of this amount consists of RH [134]. </w:t>
      </w:r>
    </w:p>
    <w:p w14:paraId="528FB768" w14:textId="70C5970C" w:rsidR="00C87416" w:rsidRPr="00A95268" w:rsidRDefault="00D60E69" w:rsidP="00C87416">
      <w:pPr>
        <w:spacing w:after="0" w:line="240" w:lineRule="auto"/>
        <w:ind w:firstLine="567"/>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P</w:t>
      </w:r>
      <w:r w:rsidR="00C87416" w:rsidRPr="00A95268">
        <w:rPr>
          <w:rFonts w:ascii="Times New Roman" w:hAnsi="Times New Roman" w:cs="Times New Roman"/>
          <w:sz w:val="28"/>
          <w:szCs w:val="28"/>
          <w:lang w:val="en-US"/>
        </w:rPr>
        <w:t xml:space="preserve">roduction of sorbent materials starting from RH can mitigate different environmental issues: use of agricultural wastes reduces disposal issues and the valorization of end-of-life materials as sorbents materials (carbon dioxide or heavy metals from wastewater) faces remediation issues. </w:t>
      </w:r>
    </w:p>
    <w:p w14:paraId="6E7BF841" w14:textId="66CBE61F" w:rsidR="00C87416" w:rsidRPr="00A95268" w:rsidRDefault="00D60E69" w:rsidP="00C87416">
      <w:pPr>
        <w:spacing w:after="0" w:line="240" w:lineRule="auto"/>
        <w:ind w:firstLine="567"/>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R</w:t>
      </w:r>
      <w:r w:rsidR="00C87416" w:rsidRPr="00A95268">
        <w:rPr>
          <w:rFonts w:ascii="Times New Roman" w:hAnsi="Times New Roman" w:cs="Times New Roman"/>
          <w:sz w:val="28"/>
          <w:szCs w:val="28"/>
          <w:lang w:val="en-US"/>
        </w:rPr>
        <w:t>aw material used in this project was received from a deposit located in the Bakanas Village, Balkhash District of Almaty Region [135-137].</w:t>
      </w:r>
    </w:p>
    <w:p w14:paraId="24EFCFE6" w14:textId="754829CC" w:rsidR="00C87416" w:rsidRPr="00A95268" w:rsidRDefault="00C87416" w:rsidP="00C87416">
      <w:pPr>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Carbonization process of raw RH (cRH) was carried out in an auger furnace (Figure 8) operated in argon atmosphere at 500-800 </w:t>
      </w:r>
      <w:r w:rsidR="00FD0829">
        <w:rPr>
          <w:rFonts w:ascii="Times New Roman" w:hAnsi="Times New Roman" w:cs="Times New Roman"/>
          <w:sz w:val="28"/>
          <w:szCs w:val="28"/>
          <w:vertAlign w:val="superscript"/>
          <w:lang w:val="en-US"/>
        </w:rPr>
        <w:t>º</w:t>
      </w:r>
      <w:r w:rsidRPr="00A95268">
        <w:rPr>
          <w:rFonts w:ascii="Times New Roman" w:hAnsi="Times New Roman" w:cs="Times New Roman"/>
          <w:sz w:val="28"/>
          <w:szCs w:val="28"/>
          <w:lang w:val="en-US"/>
        </w:rPr>
        <w:t>C degree for 3 hours</w:t>
      </w:r>
      <w:r w:rsidR="007C7592" w:rsidRPr="00A95268">
        <w:rPr>
          <w:rFonts w:ascii="Times New Roman" w:hAnsi="Times New Roman" w:cs="Times New Roman"/>
          <w:sz w:val="28"/>
          <w:szCs w:val="28"/>
          <w:lang w:val="en-US"/>
        </w:rPr>
        <w:t xml:space="preserve"> in Institute of Combustion Problems, Almaty, Kazakhstan</w:t>
      </w:r>
      <w:r w:rsidRPr="00A95268">
        <w:rPr>
          <w:rFonts w:ascii="Times New Roman" w:hAnsi="Times New Roman" w:cs="Times New Roman"/>
          <w:sz w:val="28"/>
          <w:szCs w:val="28"/>
          <w:lang w:val="en-US"/>
        </w:rPr>
        <w:t xml:space="preserve">. The level of processing of the carbonaceous raw material approximately achieves 80 % of yield. </w:t>
      </w:r>
      <w:r w:rsidR="00D60E69">
        <w:rPr>
          <w:rFonts w:ascii="Times New Roman" w:hAnsi="Times New Roman" w:cs="Times New Roman"/>
          <w:sz w:val="28"/>
          <w:szCs w:val="28"/>
          <w:lang w:val="en-US"/>
        </w:rPr>
        <w:t>T</w:t>
      </w:r>
      <w:r w:rsidR="00D60E69" w:rsidRPr="00A95268">
        <w:rPr>
          <w:rFonts w:ascii="Times New Roman" w:hAnsi="Times New Roman" w:cs="Times New Roman"/>
          <w:sz w:val="28"/>
          <w:szCs w:val="28"/>
          <w:lang w:val="en-US"/>
        </w:rPr>
        <w:t xml:space="preserve">he consumption of blow water (running or reverse) is 5 L per hour and </w:t>
      </w:r>
      <w:r w:rsidR="00D60E69">
        <w:rPr>
          <w:rFonts w:ascii="Times New Roman" w:hAnsi="Times New Roman" w:cs="Times New Roman"/>
          <w:sz w:val="28"/>
          <w:szCs w:val="28"/>
          <w:lang w:val="en-US"/>
        </w:rPr>
        <w:t>a</w:t>
      </w:r>
      <w:r w:rsidR="00D60E69" w:rsidRPr="00A95268">
        <w:rPr>
          <w:rFonts w:ascii="Times New Roman" w:hAnsi="Times New Roman" w:cs="Times New Roman"/>
          <w:sz w:val="28"/>
          <w:szCs w:val="28"/>
          <w:lang w:val="en-US"/>
        </w:rPr>
        <w:t xml:space="preserve"> stream activator (air) makes up 0,005m</w:t>
      </w:r>
      <w:r w:rsidR="00D60E69" w:rsidRPr="00A95268">
        <w:rPr>
          <w:rFonts w:ascii="Times New Roman" w:hAnsi="Times New Roman" w:cs="Times New Roman"/>
          <w:sz w:val="28"/>
          <w:szCs w:val="28"/>
          <w:vertAlign w:val="superscript"/>
          <w:lang w:val="en-US"/>
        </w:rPr>
        <w:t>3</w:t>
      </w:r>
      <w:r w:rsidR="00D60E69" w:rsidRPr="00A95268">
        <w:rPr>
          <w:rFonts w:ascii="Times New Roman" w:hAnsi="Times New Roman" w:cs="Times New Roman"/>
          <w:sz w:val="28"/>
          <w:szCs w:val="28"/>
          <w:lang w:val="en-US"/>
        </w:rPr>
        <w:t xml:space="preserve"> per kg </w:t>
      </w:r>
      <w:r w:rsidR="00D60E69">
        <w:rPr>
          <w:rFonts w:ascii="Times New Roman" w:hAnsi="Times New Roman" w:cs="Times New Roman"/>
          <w:sz w:val="28"/>
          <w:szCs w:val="28"/>
          <w:lang w:val="en-US"/>
        </w:rPr>
        <w:t>i</w:t>
      </w:r>
      <w:r w:rsidRPr="00A95268">
        <w:rPr>
          <w:rFonts w:ascii="Times New Roman" w:hAnsi="Times New Roman" w:cs="Times New Roman"/>
          <w:sz w:val="28"/>
          <w:szCs w:val="28"/>
          <w:lang w:val="en-US"/>
        </w:rPr>
        <w:t xml:space="preserve">n </w:t>
      </w:r>
      <w:r w:rsidR="00D60E69">
        <w:rPr>
          <w:rFonts w:ascii="Times New Roman" w:hAnsi="Times New Roman" w:cs="Times New Roman"/>
          <w:sz w:val="28"/>
          <w:szCs w:val="28"/>
          <w:lang w:val="en-US"/>
        </w:rPr>
        <w:t xml:space="preserve">the </w:t>
      </w:r>
      <w:r w:rsidRPr="00A95268">
        <w:rPr>
          <w:rFonts w:ascii="Times New Roman" w:hAnsi="Times New Roman" w:cs="Times New Roman"/>
          <w:sz w:val="28"/>
          <w:szCs w:val="28"/>
          <w:lang w:val="en-US"/>
        </w:rPr>
        <w:t>auger furnace</w:t>
      </w:r>
      <w:r w:rsidR="00D60E69">
        <w:rPr>
          <w:rFonts w:ascii="Times New Roman" w:hAnsi="Times New Roman" w:cs="Times New Roman"/>
          <w:sz w:val="28"/>
          <w:szCs w:val="28"/>
          <w:lang w:val="en-US"/>
        </w:rPr>
        <w:t xml:space="preserve"> </w:t>
      </w:r>
      <w:r w:rsidR="00D60E69" w:rsidRPr="00A95268">
        <w:rPr>
          <w:rFonts w:ascii="Times New Roman" w:hAnsi="Times New Roman" w:cs="Times New Roman"/>
          <w:sz w:val="28"/>
          <w:szCs w:val="28"/>
          <w:lang w:val="en-US"/>
        </w:rPr>
        <w:t>demonstrated below</w:t>
      </w:r>
      <w:r w:rsidRPr="00A95268">
        <w:rPr>
          <w:rFonts w:ascii="Times New Roman" w:hAnsi="Times New Roman" w:cs="Times New Roman"/>
          <w:sz w:val="28"/>
          <w:szCs w:val="28"/>
          <w:lang w:val="en-US"/>
        </w:rPr>
        <w:t>.</w:t>
      </w:r>
      <w:r w:rsidR="00D60E69">
        <w:rPr>
          <w:rFonts w:ascii="Times New Roman" w:hAnsi="Times New Roman" w:cs="Times New Roman"/>
          <w:sz w:val="28"/>
          <w:szCs w:val="28"/>
          <w:lang w:val="en-US"/>
        </w:rPr>
        <w:t xml:space="preserve"> </w:t>
      </w:r>
    </w:p>
    <w:p w14:paraId="1F076ED1" w14:textId="77777777" w:rsidR="00C87416" w:rsidRPr="00A95268" w:rsidRDefault="00C87416" w:rsidP="00C87416">
      <w:pPr>
        <w:spacing w:after="0" w:line="240" w:lineRule="auto"/>
        <w:contextualSpacing/>
        <w:jc w:val="center"/>
        <w:rPr>
          <w:rFonts w:ascii="Times New Roman" w:hAnsi="Times New Roman" w:cs="Times New Roman"/>
          <w:noProof/>
          <w:sz w:val="28"/>
          <w:szCs w:val="28"/>
          <w:lang w:val="en-US" w:eastAsia="ru-RU"/>
        </w:rPr>
      </w:pPr>
    </w:p>
    <w:p w14:paraId="7B330D9B" w14:textId="77777777" w:rsidR="00C87416" w:rsidRPr="00A95268" w:rsidRDefault="00C87416" w:rsidP="00C87416">
      <w:pPr>
        <w:spacing w:after="0" w:line="240" w:lineRule="auto"/>
        <w:contextualSpacing/>
        <w:jc w:val="center"/>
        <w:rPr>
          <w:rFonts w:ascii="Times New Roman" w:hAnsi="Times New Roman" w:cs="Times New Roman"/>
          <w:sz w:val="28"/>
          <w:szCs w:val="28"/>
          <w:lang w:val="en-US"/>
        </w:rPr>
      </w:pPr>
      <w:r w:rsidRPr="00A95268">
        <w:rPr>
          <w:rFonts w:ascii="Times New Roman" w:hAnsi="Times New Roman" w:cs="Times New Roman"/>
          <w:noProof/>
          <w:sz w:val="28"/>
          <w:szCs w:val="28"/>
          <w:lang w:val="ru-RU" w:eastAsia="ru-RU"/>
        </w:rPr>
        <w:drawing>
          <wp:inline distT="0" distB="0" distL="0" distR="0" wp14:anchorId="7003F7BA" wp14:editId="63437E5F">
            <wp:extent cx="5981700" cy="198598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l="1844" r="2918"/>
                    <a:stretch/>
                  </pic:blipFill>
                  <pic:spPr bwMode="auto">
                    <a:xfrm>
                      <a:off x="0" y="0"/>
                      <a:ext cx="5986181" cy="1987468"/>
                    </a:xfrm>
                    <a:prstGeom prst="rect">
                      <a:avLst/>
                    </a:prstGeom>
                    <a:noFill/>
                    <a:ln>
                      <a:noFill/>
                    </a:ln>
                    <a:extLst>
                      <a:ext uri="{53640926-AAD7-44D8-BBD7-CCE9431645EC}">
                        <a14:shadowObscured xmlns:a14="http://schemas.microsoft.com/office/drawing/2010/main"/>
                      </a:ext>
                    </a:extLst>
                  </pic:spPr>
                </pic:pic>
              </a:graphicData>
            </a:graphic>
          </wp:inline>
        </w:drawing>
      </w:r>
    </w:p>
    <w:p w14:paraId="709DF0A9" w14:textId="77777777" w:rsidR="00C87416" w:rsidRPr="00A95268" w:rsidRDefault="00C87416" w:rsidP="00C87416">
      <w:pPr>
        <w:spacing w:after="0" w:line="240" w:lineRule="auto"/>
        <w:ind w:firstLine="567"/>
        <w:contextualSpacing/>
        <w:jc w:val="both"/>
        <w:rPr>
          <w:rFonts w:ascii="Times New Roman" w:hAnsi="Times New Roman" w:cs="Times New Roman"/>
          <w:sz w:val="28"/>
          <w:szCs w:val="28"/>
          <w:lang w:val="en-US"/>
        </w:rPr>
      </w:pPr>
    </w:p>
    <w:p w14:paraId="76267F3F" w14:textId="77777777" w:rsidR="00C87416" w:rsidRPr="00A95268" w:rsidRDefault="00C87416" w:rsidP="00C87416">
      <w:pPr>
        <w:spacing w:after="0" w:line="240" w:lineRule="auto"/>
        <w:contextualSpacing/>
        <w:jc w:val="center"/>
        <w:rPr>
          <w:rFonts w:ascii="Times New Roman" w:hAnsi="Times New Roman" w:cs="Times New Roman"/>
          <w:sz w:val="28"/>
          <w:szCs w:val="28"/>
          <w:lang w:val="en-US"/>
        </w:rPr>
      </w:pPr>
      <w:r w:rsidRPr="00A95268">
        <w:rPr>
          <w:rFonts w:ascii="Times New Roman" w:hAnsi="Times New Roman" w:cs="Times New Roman"/>
          <w:sz w:val="28"/>
          <w:szCs w:val="28"/>
          <w:lang w:val="en-US"/>
        </w:rPr>
        <w:t>Figure 8 – Rice husk carbonization in auger furnace</w:t>
      </w:r>
      <w:r w:rsidR="0010300B" w:rsidRPr="00A95268">
        <w:rPr>
          <w:rFonts w:ascii="Times New Roman" w:hAnsi="Times New Roman" w:cs="Times New Roman"/>
          <w:sz w:val="28"/>
          <w:szCs w:val="28"/>
          <w:lang w:val="en-US"/>
        </w:rPr>
        <w:t xml:space="preserve"> </w:t>
      </w:r>
    </w:p>
    <w:p w14:paraId="3DEC9DD5" w14:textId="77777777" w:rsidR="00C87416" w:rsidRPr="00A95268" w:rsidRDefault="00C87416" w:rsidP="00C87416">
      <w:pPr>
        <w:spacing w:after="0" w:line="240" w:lineRule="auto"/>
        <w:ind w:firstLine="567"/>
        <w:contextualSpacing/>
        <w:jc w:val="center"/>
        <w:rPr>
          <w:rFonts w:ascii="Times New Roman" w:hAnsi="Times New Roman" w:cs="Times New Roman"/>
          <w:sz w:val="28"/>
          <w:szCs w:val="28"/>
          <w:lang w:val="en-US"/>
        </w:rPr>
      </w:pPr>
    </w:p>
    <w:p w14:paraId="396FB74A" w14:textId="77777777" w:rsidR="0010300B" w:rsidRPr="00A95268" w:rsidRDefault="00C87416" w:rsidP="0010300B">
      <w:pPr>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cRH was washed and dried before further processing and application. The carbonized sample was characterized by</w:t>
      </w:r>
      <w:r w:rsidRPr="00A95268">
        <w:rPr>
          <w:rFonts w:ascii="Times New Roman" w:hAnsi="Times New Roman" w:cs="Times New Roman"/>
          <w:sz w:val="28"/>
          <w:szCs w:val="28"/>
          <w:lang w:val="kk-KZ"/>
        </w:rPr>
        <w:t xml:space="preserve"> </w:t>
      </w:r>
      <w:r w:rsidRPr="00A95268">
        <w:rPr>
          <w:rFonts w:ascii="Times New Roman" w:hAnsi="Times New Roman" w:cs="Times New Roman"/>
          <w:sz w:val="28"/>
          <w:szCs w:val="28"/>
          <w:lang w:val="en-US"/>
        </w:rPr>
        <w:t xml:space="preserve">different physicochemical methods such as: </w:t>
      </w:r>
      <w:r w:rsidR="0010300B" w:rsidRPr="00A95268">
        <w:rPr>
          <w:rFonts w:ascii="Times New Roman" w:hAnsi="Times New Roman" w:cs="Times New Roman"/>
          <w:sz w:val="28"/>
          <w:szCs w:val="28"/>
          <w:lang w:val="en-US"/>
        </w:rPr>
        <w:t xml:space="preserve">thermogravimetry, proximate analysis, scanning electron microscopy equipped with X-ray source for elemental analysis, bulk elemental analysis, infrared spectroscopy, x-ray diffraction, etc. </w:t>
      </w:r>
    </w:p>
    <w:p w14:paraId="0DD77398" w14:textId="77777777" w:rsidR="00C87416" w:rsidRPr="00A95268" w:rsidRDefault="00C87416" w:rsidP="00C87416">
      <w:pPr>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Details about the different instrumental techniques are reported in the following sections</w:t>
      </w:r>
      <w:r w:rsidR="007C7592" w:rsidRPr="00A95268">
        <w:rPr>
          <w:rFonts w:ascii="Times New Roman" w:hAnsi="Times New Roman" w:cs="Times New Roman"/>
          <w:sz w:val="28"/>
          <w:szCs w:val="28"/>
          <w:lang w:val="en-US"/>
        </w:rPr>
        <w:t>.</w:t>
      </w:r>
    </w:p>
    <w:p w14:paraId="1D7A3C4D" w14:textId="1B750B55" w:rsidR="00C87416" w:rsidRPr="00E23FAD" w:rsidRDefault="00C87416" w:rsidP="00C87416">
      <w:pPr>
        <w:spacing w:after="0" w:line="240" w:lineRule="auto"/>
        <w:ind w:firstLine="567"/>
        <w:jc w:val="both"/>
        <w:rPr>
          <w:rFonts w:ascii="Times New Roman" w:hAnsi="Times New Roman" w:cs="Times New Roman"/>
          <w:b/>
          <w:sz w:val="28"/>
          <w:szCs w:val="28"/>
          <w:lang w:val="en-US"/>
        </w:rPr>
      </w:pPr>
      <w:r w:rsidRPr="00E23FAD">
        <w:rPr>
          <w:rFonts w:ascii="Times New Roman" w:hAnsi="Times New Roman" w:cs="Times New Roman"/>
          <w:b/>
          <w:sz w:val="28"/>
          <w:szCs w:val="28"/>
          <w:lang w:val="en-US"/>
        </w:rPr>
        <w:lastRenderedPageBreak/>
        <w:t>2.</w:t>
      </w:r>
      <w:r w:rsidR="002B7648" w:rsidRPr="00E23FAD">
        <w:rPr>
          <w:rFonts w:ascii="Times New Roman" w:hAnsi="Times New Roman" w:cs="Times New Roman"/>
          <w:b/>
          <w:sz w:val="28"/>
          <w:szCs w:val="28"/>
          <w:lang w:val="en-US"/>
        </w:rPr>
        <w:t>2 Methods of preparation carbon-</w:t>
      </w:r>
      <w:r w:rsidRPr="00E23FAD">
        <w:rPr>
          <w:rFonts w:ascii="Times New Roman" w:hAnsi="Times New Roman" w:cs="Times New Roman"/>
          <w:b/>
          <w:sz w:val="28"/>
          <w:szCs w:val="28"/>
          <w:lang w:val="en-US"/>
        </w:rPr>
        <w:t>based nanocomposite materials for CO</w:t>
      </w:r>
      <w:r w:rsidRPr="00E23FAD">
        <w:rPr>
          <w:rFonts w:ascii="Times New Roman" w:hAnsi="Times New Roman" w:cs="Times New Roman"/>
          <w:b/>
          <w:sz w:val="28"/>
          <w:szCs w:val="28"/>
          <w:vertAlign w:val="subscript"/>
          <w:lang w:val="en-US"/>
        </w:rPr>
        <w:t>2</w:t>
      </w:r>
      <w:r w:rsidRPr="00E23FAD">
        <w:rPr>
          <w:rFonts w:ascii="Times New Roman" w:hAnsi="Times New Roman" w:cs="Times New Roman"/>
          <w:b/>
          <w:sz w:val="28"/>
          <w:szCs w:val="28"/>
          <w:lang w:val="en-US"/>
        </w:rPr>
        <w:t xml:space="preserve"> adsorption</w:t>
      </w:r>
    </w:p>
    <w:p w14:paraId="756824A5" w14:textId="77777777" w:rsidR="00C87416" w:rsidRPr="00A95268" w:rsidRDefault="00C87416" w:rsidP="00C87416">
      <w:pPr>
        <w:spacing w:after="0" w:line="240" w:lineRule="auto"/>
        <w:ind w:left="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2.2.1 Methods of alkali treatments of carbonized rice husk</w:t>
      </w:r>
    </w:p>
    <w:p w14:paraId="3752C381" w14:textId="48C86686" w:rsidR="00C87416" w:rsidRPr="00A95268" w:rsidRDefault="00C87416" w:rsidP="00C87416">
      <w:pPr>
        <w:spacing w:after="0" w:line="240" w:lineRule="auto"/>
        <w:ind w:firstLine="567"/>
        <w:contextualSpacing/>
        <w:jc w:val="both"/>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t>Alkali treated sorbents based on cRH were produced by a base-leaching procedure. A samples series was obtained by treating different amount of cRH (from 1 to 10 g) with two strong bases: NH</w:t>
      </w:r>
      <w:r w:rsidRPr="00A95268">
        <w:rPr>
          <w:rFonts w:ascii="Times New Roman" w:eastAsia="Times New Roman" w:hAnsi="Times New Roman" w:cs="Times New Roman"/>
          <w:sz w:val="28"/>
          <w:szCs w:val="28"/>
          <w:vertAlign w:val="subscript"/>
          <w:lang w:val="en-US" w:eastAsia="ru-RU"/>
        </w:rPr>
        <w:t>4</w:t>
      </w:r>
      <w:r w:rsidRPr="00A95268">
        <w:rPr>
          <w:rFonts w:ascii="Times New Roman" w:eastAsia="Times New Roman" w:hAnsi="Times New Roman" w:cs="Times New Roman"/>
          <w:sz w:val="28"/>
          <w:szCs w:val="28"/>
          <w:lang w:val="en-US" w:eastAsia="ru-RU"/>
        </w:rPr>
        <w:t>OH (28% water solution) and NaOH (5M) [135]. The obtained samples were labeled as cRH-NH</w:t>
      </w:r>
      <w:r w:rsidRPr="00A95268">
        <w:rPr>
          <w:rFonts w:ascii="Times New Roman" w:eastAsia="Times New Roman" w:hAnsi="Times New Roman" w:cs="Times New Roman"/>
          <w:sz w:val="28"/>
          <w:szCs w:val="28"/>
          <w:vertAlign w:val="subscript"/>
          <w:lang w:val="en-US" w:eastAsia="ru-RU"/>
        </w:rPr>
        <w:t>4</w:t>
      </w:r>
      <w:r w:rsidRPr="00A95268">
        <w:rPr>
          <w:rFonts w:ascii="Times New Roman" w:eastAsia="Times New Roman" w:hAnsi="Times New Roman" w:cs="Times New Roman"/>
          <w:sz w:val="28"/>
          <w:szCs w:val="28"/>
          <w:lang w:val="en-US" w:eastAsia="ru-RU"/>
        </w:rPr>
        <w:t>OH and cRH-NaOH, respectively. cRH in an amount ranging between 1 and 10 g was suspended into 200 mL of de-ionized water by treatment in ultrasound bath for 20 min. The mixture was kept at 30° C for 30 min under stirring. After that, 10 mL 28% NH</w:t>
      </w:r>
      <w:r w:rsidRPr="00A95268">
        <w:rPr>
          <w:rFonts w:ascii="Times New Roman" w:eastAsia="Times New Roman" w:hAnsi="Times New Roman" w:cs="Times New Roman"/>
          <w:sz w:val="28"/>
          <w:szCs w:val="28"/>
          <w:vertAlign w:val="subscript"/>
          <w:lang w:val="en-US" w:eastAsia="ru-RU"/>
        </w:rPr>
        <w:t>4</w:t>
      </w:r>
      <w:r w:rsidRPr="00A95268">
        <w:rPr>
          <w:rFonts w:ascii="Times New Roman" w:eastAsia="Times New Roman" w:hAnsi="Times New Roman" w:cs="Times New Roman"/>
          <w:sz w:val="28"/>
          <w:szCs w:val="28"/>
          <w:lang w:val="en-US" w:eastAsia="ru-RU"/>
        </w:rPr>
        <w:t>OH</w:t>
      </w:r>
      <w:r w:rsidRPr="00A95268" w:rsidDel="000052D3">
        <w:rPr>
          <w:rFonts w:ascii="Times New Roman" w:eastAsia="Times New Roman" w:hAnsi="Times New Roman" w:cs="Times New Roman"/>
          <w:sz w:val="28"/>
          <w:szCs w:val="28"/>
          <w:lang w:val="en-US" w:eastAsia="ru-RU"/>
        </w:rPr>
        <w:t xml:space="preserve"> </w:t>
      </w:r>
      <w:r w:rsidRPr="00A95268">
        <w:rPr>
          <w:rFonts w:ascii="Times New Roman" w:eastAsia="Times New Roman" w:hAnsi="Times New Roman" w:cs="Times New Roman"/>
          <w:sz w:val="28"/>
          <w:szCs w:val="28"/>
          <w:lang w:val="en-US" w:eastAsia="ru-RU"/>
        </w:rPr>
        <w:t xml:space="preserve">or 100 mL of 5M solution of NaOH was added. The mixture was kept for 1/2/4/6 h at 90° C under stirring. The suspension then </w:t>
      </w:r>
      <w:r w:rsidR="008A15C5" w:rsidRPr="00A95268">
        <w:rPr>
          <w:rFonts w:ascii="Times New Roman" w:eastAsia="Times New Roman" w:hAnsi="Times New Roman" w:cs="Times New Roman"/>
          <w:sz w:val="28"/>
          <w:szCs w:val="28"/>
          <w:lang w:val="en-US" w:eastAsia="ru-RU"/>
        </w:rPr>
        <w:t>was</w:t>
      </w:r>
      <w:r w:rsidR="008A15C5">
        <w:rPr>
          <w:rFonts w:ascii="Times New Roman" w:eastAsia="Times New Roman" w:hAnsi="Times New Roman" w:cs="Times New Roman"/>
          <w:sz w:val="28"/>
          <w:szCs w:val="28"/>
          <w:lang w:val="en-US" w:eastAsia="ru-RU"/>
        </w:rPr>
        <w:t xml:space="preserve"> reached</w:t>
      </w:r>
      <w:r w:rsidRPr="00A95268">
        <w:rPr>
          <w:rFonts w:ascii="Times New Roman" w:eastAsia="Times New Roman" w:hAnsi="Times New Roman" w:cs="Times New Roman"/>
          <w:sz w:val="28"/>
          <w:szCs w:val="28"/>
          <w:lang w:val="en-US" w:eastAsia="ru-RU"/>
        </w:rPr>
        <w:t xml:space="preserve"> </w:t>
      </w:r>
      <w:r w:rsidR="00B36609">
        <w:rPr>
          <w:rFonts w:ascii="Times New Roman" w:eastAsia="Times New Roman" w:hAnsi="Times New Roman" w:cs="Times New Roman"/>
          <w:sz w:val="28"/>
          <w:szCs w:val="28"/>
          <w:lang w:val="en-US" w:eastAsia="ru-RU"/>
        </w:rPr>
        <w:t xml:space="preserve">ambient </w:t>
      </w:r>
      <w:r w:rsidRPr="00A95268">
        <w:rPr>
          <w:rFonts w:ascii="Times New Roman" w:eastAsia="Times New Roman" w:hAnsi="Times New Roman" w:cs="Times New Roman"/>
          <w:sz w:val="28"/>
          <w:szCs w:val="28"/>
          <w:lang w:val="en-US" w:eastAsia="ru-RU"/>
        </w:rPr>
        <w:t>room temperature and the solid was recovered by filtration and washed with distilled water until neutrality. The solid was dried</w:t>
      </w:r>
      <w:r w:rsidR="00F071FF">
        <w:rPr>
          <w:rFonts w:ascii="Times New Roman" w:eastAsia="Times New Roman" w:hAnsi="Times New Roman" w:cs="Times New Roman"/>
          <w:sz w:val="28"/>
          <w:szCs w:val="28"/>
          <w:lang w:val="en-US" w:eastAsia="ru-RU"/>
        </w:rPr>
        <w:t xml:space="preserve"> up</w:t>
      </w:r>
      <w:r w:rsidRPr="00A95268">
        <w:rPr>
          <w:rFonts w:ascii="Times New Roman" w:eastAsia="Times New Roman" w:hAnsi="Times New Roman" w:cs="Times New Roman"/>
          <w:sz w:val="28"/>
          <w:szCs w:val="28"/>
          <w:lang w:val="en-US" w:eastAsia="ru-RU"/>
        </w:rPr>
        <w:t xml:space="preserve"> in oven at 100 °C.</w:t>
      </w:r>
    </w:p>
    <w:p w14:paraId="7D23058D" w14:textId="77777777" w:rsidR="00C87416" w:rsidRPr="00A95268" w:rsidRDefault="00C87416" w:rsidP="00C87416">
      <w:pPr>
        <w:spacing w:after="0" w:line="240" w:lineRule="auto"/>
        <w:ind w:firstLine="567"/>
        <w:contextualSpacing/>
        <w:jc w:val="both"/>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t>Different starting amounts of cRH and different reaction times were explored to evaluate the effect of both parameters on the reaction yield.</w:t>
      </w:r>
    </w:p>
    <w:p w14:paraId="4398DC52" w14:textId="77777777" w:rsidR="00C87416" w:rsidRPr="00A95268" w:rsidRDefault="00C87416" w:rsidP="00C87416">
      <w:pPr>
        <w:spacing w:after="0" w:line="240" w:lineRule="auto"/>
        <w:ind w:firstLine="567"/>
        <w:contextualSpacing/>
        <w:jc w:val="both"/>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t xml:space="preserve">The scheme of the reaction workup and the yields of the produced sorbents are reported below in Figure 9. </w:t>
      </w:r>
    </w:p>
    <w:p w14:paraId="5A49176B" w14:textId="77777777" w:rsidR="00C87416" w:rsidRPr="00A95268" w:rsidRDefault="00C87416" w:rsidP="00C87416">
      <w:pPr>
        <w:spacing w:after="0" w:line="240" w:lineRule="auto"/>
        <w:ind w:firstLine="567"/>
        <w:contextualSpacing/>
        <w:jc w:val="both"/>
        <w:rPr>
          <w:rFonts w:ascii="Times New Roman" w:eastAsia="Times New Roman" w:hAnsi="Times New Roman" w:cs="Times New Roman"/>
          <w:sz w:val="28"/>
          <w:szCs w:val="28"/>
          <w:lang w:val="en-US" w:eastAsia="ru-RU"/>
        </w:rPr>
      </w:pPr>
    </w:p>
    <w:p w14:paraId="411457B6" w14:textId="77777777" w:rsidR="00C87416" w:rsidRPr="00A95268" w:rsidRDefault="00C87416" w:rsidP="00C87416">
      <w:pPr>
        <w:spacing w:after="0" w:line="240" w:lineRule="auto"/>
        <w:contextualSpacing/>
        <w:jc w:val="center"/>
        <w:rPr>
          <w:rFonts w:ascii="Times New Roman" w:eastAsia="Times New Roman" w:hAnsi="Times New Roman" w:cs="Times New Roman"/>
          <w:noProof/>
          <w:sz w:val="28"/>
          <w:szCs w:val="28"/>
          <w:lang w:val="en-US" w:eastAsia="ru-RU"/>
        </w:rPr>
      </w:pPr>
    </w:p>
    <w:p w14:paraId="4475B3EA" w14:textId="77777777" w:rsidR="00C87416" w:rsidRPr="00A95268" w:rsidRDefault="00C87416" w:rsidP="00C87416">
      <w:pPr>
        <w:spacing w:after="0" w:line="240" w:lineRule="auto"/>
        <w:contextualSpacing/>
        <w:jc w:val="center"/>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noProof/>
          <w:sz w:val="28"/>
          <w:szCs w:val="28"/>
          <w:lang w:val="ru-RU" w:eastAsia="ru-RU"/>
        </w:rPr>
        <w:drawing>
          <wp:inline distT="0" distB="0" distL="0" distR="0" wp14:anchorId="2F54009E" wp14:editId="1F424728">
            <wp:extent cx="6225540" cy="2849077"/>
            <wp:effectExtent l="0" t="0" r="3810" b="889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a:extLst>
                        <a:ext uri="{28A0092B-C50C-407E-A947-70E740481C1C}">
                          <a14:useLocalDpi xmlns:a14="http://schemas.microsoft.com/office/drawing/2010/main" val="0"/>
                        </a:ext>
                      </a:extLst>
                    </a:blip>
                    <a:srcRect r="1835"/>
                    <a:stretch/>
                  </pic:blipFill>
                  <pic:spPr bwMode="auto">
                    <a:xfrm>
                      <a:off x="0" y="0"/>
                      <a:ext cx="6272523" cy="2870579"/>
                    </a:xfrm>
                    <a:prstGeom prst="rect">
                      <a:avLst/>
                    </a:prstGeom>
                    <a:noFill/>
                    <a:ln>
                      <a:noFill/>
                    </a:ln>
                    <a:extLst>
                      <a:ext uri="{53640926-AAD7-44D8-BBD7-CCE9431645EC}">
                        <a14:shadowObscured xmlns:a14="http://schemas.microsoft.com/office/drawing/2010/main"/>
                      </a:ext>
                    </a:extLst>
                  </pic:spPr>
                </pic:pic>
              </a:graphicData>
            </a:graphic>
          </wp:inline>
        </w:drawing>
      </w:r>
    </w:p>
    <w:p w14:paraId="7283E6D4" w14:textId="77777777" w:rsidR="00C87416" w:rsidRPr="00A95268" w:rsidRDefault="00C87416" w:rsidP="00C87416">
      <w:pPr>
        <w:spacing w:after="0" w:line="240" w:lineRule="auto"/>
        <w:contextualSpacing/>
        <w:jc w:val="center"/>
        <w:rPr>
          <w:rFonts w:ascii="Times New Roman" w:eastAsia="Times New Roman" w:hAnsi="Times New Roman" w:cs="Times New Roman"/>
          <w:sz w:val="28"/>
          <w:szCs w:val="28"/>
          <w:lang w:val="en-US" w:eastAsia="ru-RU"/>
        </w:rPr>
      </w:pPr>
    </w:p>
    <w:p w14:paraId="26D25484" w14:textId="77777777" w:rsidR="00ED7B1C" w:rsidRDefault="00C87416" w:rsidP="00E23FAD">
      <w:pPr>
        <w:spacing w:after="0" w:line="240" w:lineRule="auto"/>
        <w:contextualSpacing/>
        <w:jc w:val="center"/>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bCs/>
          <w:sz w:val="28"/>
          <w:szCs w:val="28"/>
          <w:lang w:val="en-US" w:eastAsia="ru-RU"/>
        </w:rPr>
        <w:t xml:space="preserve">Figure 9 </w:t>
      </w:r>
      <w:r w:rsidRPr="00A95268">
        <w:rPr>
          <w:rFonts w:ascii="Times New Roman" w:hAnsi="Times New Roman" w:cs="Times New Roman"/>
          <w:sz w:val="28"/>
          <w:szCs w:val="28"/>
          <w:lang w:val="en-US"/>
        </w:rPr>
        <w:t>–</w:t>
      </w:r>
      <w:r w:rsidRPr="00A95268">
        <w:rPr>
          <w:rFonts w:ascii="Times New Roman" w:eastAsia="Times New Roman" w:hAnsi="Times New Roman" w:cs="Times New Roman"/>
          <w:bCs/>
          <w:sz w:val="28"/>
          <w:szCs w:val="28"/>
          <w:lang w:val="en-US" w:eastAsia="ru-RU"/>
        </w:rPr>
        <w:t xml:space="preserve"> </w:t>
      </w:r>
      <w:r w:rsidRPr="00A95268">
        <w:rPr>
          <w:rFonts w:ascii="Times New Roman" w:eastAsia="Times New Roman" w:hAnsi="Times New Roman" w:cs="Times New Roman"/>
          <w:sz w:val="28"/>
          <w:szCs w:val="28"/>
          <w:lang w:val="en-US" w:eastAsia="ru-RU"/>
        </w:rPr>
        <w:t xml:space="preserve">The reaction scheme and the yields of the cRH-based sorbents </w:t>
      </w:r>
    </w:p>
    <w:p w14:paraId="493B5684" w14:textId="6E011083" w:rsidR="00C87416" w:rsidRPr="00A95268" w:rsidRDefault="00C87416" w:rsidP="00E23FAD">
      <w:pPr>
        <w:spacing w:after="0" w:line="240" w:lineRule="auto"/>
        <w:contextualSpacing/>
        <w:jc w:val="center"/>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t>produced by alkaline treatments</w:t>
      </w:r>
    </w:p>
    <w:p w14:paraId="0472D767" w14:textId="77777777" w:rsidR="00C87416" w:rsidRPr="00A95268" w:rsidRDefault="00C87416" w:rsidP="00C87416">
      <w:pPr>
        <w:spacing w:after="0" w:line="240" w:lineRule="auto"/>
        <w:ind w:firstLine="567"/>
        <w:contextualSpacing/>
        <w:jc w:val="center"/>
        <w:rPr>
          <w:rFonts w:ascii="Times New Roman" w:eastAsia="Times New Roman" w:hAnsi="Times New Roman" w:cs="Times New Roman"/>
          <w:sz w:val="28"/>
          <w:szCs w:val="28"/>
          <w:lang w:val="en-US" w:eastAsia="ru-RU"/>
        </w:rPr>
      </w:pPr>
    </w:p>
    <w:p w14:paraId="44BE4EE7" w14:textId="6CB6FAA7" w:rsidR="00C87416" w:rsidRPr="00A95268" w:rsidRDefault="00C87416" w:rsidP="00C87416">
      <w:pPr>
        <w:spacing w:after="0" w:line="240" w:lineRule="auto"/>
        <w:ind w:firstLine="567"/>
        <w:contextualSpacing/>
        <w:jc w:val="both"/>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t>According to Figure 9, the yields of sorbents belonging to cRH-NH</w:t>
      </w:r>
      <w:r w:rsidRPr="00A95268">
        <w:rPr>
          <w:rFonts w:ascii="Times New Roman" w:eastAsia="Times New Roman" w:hAnsi="Times New Roman" w:cs="Times New Roman"/>
          <w:sz w:val="28"/>
          <w:szCs w:val="28"/>
          <w:vertAlign w:val="subscript"/>
          <w:lang w:val="en-US" w:eastAsia="ru-RU"/>
        </w:rPr>
        <w:t>4</w:t>
      </w:r>
      <w:r w:rsidRPr="00A95268">
        <w:rPr>
          <w:rFonts w:ascii="Times New Roman" w:eastAsia="Times New Roman" w:hAnsi="Times New Roman" w:cs="Times New Roman"/>
          <w:sz w:val="28"/>
          <w:szCs w:val="28"/>
          <w:lang w:val="en-US" w:eastAsia="ru-RU"/>
        </w:rPr>
        <w:t>OH series ranging between 85-86 % with respect the starting cRH amount and those sorbents belonging to cRH-NaOH series are between 52-59%. The reason of such difference between the yields of the two treatments is due to incomplete removal of silica in case of the cRH-NH</w:t>
      </w:r>
      <w:r w:rsidRPr="00A95268">
        <w:rPr>
          <w:rFonts w:ascii="Times New Roman" w:eastAsia="Times New Roman" w:hAnsi="Times New Roman" w:cs="Times New Roman"/>
          <w:sz w:val="28"/>
          <w:szCs w:val="28"/>
          <w:vertAlign w:val="subscript"/>
          <w:lang w:val="en-US" w:eastAsia="ru-RU"/>
        </w:rPr>
        <w:t>4</w:t>
      </w:r>
      <w:r w:rsidRPr="00A95268">
        <w:rPr>
          <w:rFonts w:ascii="Times New Roman" w:eastAsia="Times New Roman" w:hAnsi="Times New Roman" w:cs="Times New Roman"/>
          <w:sz w:val="28"/>
          <w:szCs w:val="28"/>
          <w:lang w:val="en-US" w:eastAsia="ru-RU"/>
        </w:rPr>
        <w:t>OH, as it will be explained later on in the result and discussion section.</w:t>
      </w:r>
    </w:p>
    <w:p w14:paraId="53E5CE81" w14:textId="77777777" w:rsidR="00C87416" w:rsidRPr="00A95268" w:rsidRDefault="00C87416" w:rsidP="00C87416">
      <w:pPr>
        <w:spacing w:after="0" w:line="240" w:lineRule="auto"/>
        <w:ind w:firstLine="567"/>
        <w:contextualSpacing/>
        <w:rPr>
          <w:rFonts w:ascii="Times New Roman" w:eastAsia="Times New Roman" w:hAnsi="Times New Roman" w:cs="Times New Roman"/>
          <w:sz w:val="28"/>
          <w:szCs w:val="28"/>
          <w:lang w:val="en-US" w:eastAsia="ru-RU"/>
        </w:rPr>
      </w:pPr>
    </w:p>
    <w:p w14:paraId="32301BDB" w14:textId="37CDAFC2" w:rsidR="00C87416" w:rsidRPr="00A95268" w:rsidRDefault="00C87416" w:rsidP="00C87416">
      <w:pPr>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lastRenderedPageBreak/>
        <w:t>2.2.2 Method of carbonized rice husk-magnetite composites</w:t>
      </w:r>
      <w:r w:rsidR="00BC2587">
        <w:rPr>
          <w:rFonts w:ascii="Times New Roman" w:hAnsi="Times New Roman" w:cs="Times New Roman"/>
          <w:sz w:val="28"/>
          <w:szCs w:val="28"/>
          <w:lang w:val="en-US"/>
        </w:rPr>
        <w:t xml:space="preserve"> </w:t>
      </w:r>
      <w:r w:rsidR="00BC2587" w:rsidRPr="00A95268">
        <w:rPr>
          <w:rFonts w:ascii="Times New Roman" w:hAnsi="Times New Roman" w:cs="Times New Roman"/>
          <w:sz w:val="28"/>
          <w:szCs w:val="28"/>
          <w:lang w:val="en-US"/>
        </w:rPr>
        <w:t>fabrication</w:t>
      </w:r>
      <w:r w:rsidRPr="00A95268">
        <w:rPr>
          <w:rFonts w:ascii="Times New Roman" w:hAnsi="Times New Roman" w:cs="Times New Roman"/>
          <w:sz w:val="28"/>
          <w:szCs w:val="28"/>
          <w:lang w:val="en-US"/>
        </w:rPr>
        <w:t xml:space="preserve"> </w:t>
      </w:r>
    </w:p>
    <w:p w14:paraId="7AA97719" w14:textId="7AB2478A"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Seven different composites based on cRH and magnetite (FM) were produced by varying the starting amount of cRH (0.10 g for cRH-FM-1; 0.35 g for cRH-FM-2; 0.60 g for cRH-FM-3; 0.90 g for cRH-FM-4; 1.20 g for cRH-FM-5, 3.00 g for cRH-FM-6 and 6.00 g for cRH-FM-7) while the amount of magnetite precursors (FeCl</w:t>
      </w:r>
      <w:r w:rsidRPr="00A95268">
        <w:rPr>
          <w:rFonts w:ascii="Times New Roman" w:hAnsi="Times New Roman" w:cs="Times New Roman"/>
          <w:sz w:val="28"/>
          <w:szCs w:val="28"/>
          <w:vertAlign w:val="subscript"/>
          <w:lang w:val="en-US"/>
        </w:rPr>
        <w:t>3</w:t>
      </w:r>
      <w:r w:rsidRPr="00A95268">
        <w:rPr>
          <w:rFonts w:ascii="Times New Roman" w:hAnsi="Times New Roman" w:cs="Times New Roman"/>
          <w:sz w:val="28"/>
          <w:szCs w:val="28"/>
          <w:lang w:val="en-US"/>
        </w:rPr>
        <w:t>·6H</w:t>
      </w:r>
      <w:r w:rsidRPr="00A95268">
        <w:rPr>
          <w:rFonts w:ascii="Times New Roman" w:hAnsi="Times New Roman" w:cs="Times New Roman"/>
          <w:sz w:val="28"/>
          <w:szCs w:val="28"/>
          <w:vertAlign w:val="subscript"/>
          <w:lang w:val="en-US"/>
        </w:rPr>
        <w:t>2</w:t>
      </w:r>
      <w:r w:rsidR="007C7592" w:rsidRPr="00A95268">
        <w:rPr>
          <w:rFonts w:ascii="Times New Roman" w:hAnsi="Times New Roman" w:cs="Times New Roman"/>
          <w:sz w:val="28"/>
          <w:szCs w:val="28"/>
          <w:lang w:val="en-US"/>
        </w:rPr>
        <w:t>O,</w:t>
      </w:r>
      <w:r w:rsidRPr="00A95268">
        <w:rPr>
          <w:rFonts w:ascii="Times New Roman" w:hAnsi="Times New Roman" w:cs="Times New Roman"/>
          <w:sz w:val="28"/>
          <w:szCs w:val="28"/>
          <w:lang w:val="en-US"/>
        </w:rPr>
        <w:t xml:space="preserve"> 1.4 g and FeSO</w:t>
      </w:r>
      <w:r w:rsidRPr="00A95268">
        <w:rPr>
          <w:rFonts w:ascii="Times New Roman" w:hAnsi="Times New Roman" w:cs="Times New Roman"/>
          <w:sz w:val="28"/>
          <w:szCs w:val="28"/>
          <w:vertAlign w:val="subscript"/>
          <w:lang w:val="en-US"/>
        </w:rPr>
        <w:t>4</w:t>
      </w:r>
      <w:r w:rsidRPr="00A95268">
        <w:rPr>
          <w:rFonts w:ascii="Times New Roman" w:hAnsi="Times New Roman" w:cs="Times New Roman"/>
          <w:sz w:val="28"/>
          <w:szCs w:val="28"/>
          <w:lang w:val="en-US"/>
        </w:rPr>
        <w:t>·7H</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O, 0.70 g) is kept constant. These composites were produced </w:t>
      </w:r>
      <w:r w:rsidR="00BC2587">
        <w:rPr>
          <w:rFonts w:ascii="Times New Roman" w:hAnsi="Times New Roman" w:cs="Times New Roman"/>
          <w:sz w:val="28"/>
          <w:szCs w:val="28"/>
          <w:lang w:val="en-US"/>
        </w:rPr>
        <w:t xml:space="preserve">by </w:t>
      </w:r>
      <w:r w:rsidRPr="00A95268">
        <w:rPr>
          <w:rFonts w:ascii="Times New Roman" w:hAnsi="Times New Roman" w:cs="Times New Roman"/>
          <w:sz w:val="28"/>
          <w:szCs w:val="28"/>
          <w:lang w:val="en-US"/>
        </w:rPr>
        <w:t xml:space="preserve">adapting the synthetic strategy proposed in Alfe et al. based on the precipitation of iron oxide in presence of carbonaceous particles (nanostructured carbon black) acting as support (co-precipitation strategy) [131]. </w:t>
      </w:r>
      <w:r w:rsidR="00BC2587">
        <w:rPr>
          <w:rFonts w:ascii="Times New Roman" w:hAnsi="Times New Roman" w:cs="Times New Roman"/>
          <w:sz w:val="28"/>
          <w:szCs w:val="28"/>
          <w:lang w:val="en-US"/>
        </w:rPr>
        <w:t>S</w:t>
      </w:r>
      <w:r w:rsidRPr="00A95268">
        <w:rPr>
          <w:rFonts w:ascii="Times New Roman" w:hAnsi="Times New Roman" w:cs="Times New Roman"/>
          <w:sz w:val="28"/>
          <w:szCs w:val="28"/>
          <w:lang w:val="en-US"/>
        </w:rPr>
        <w:t>elected amount of cRH was suspended into 200 mL of de-ionized water by sonication</w:t>
      </w:r>
      <w:r w:rsidR="00B36609">
        <w:rPr>
          <w:rFonts w:ascii="Times New Roman" w:hAnsi="Times New Roman" w:cs="Times New Roman"/>
          <w:sz w:val="28"/>
          <w:szCs w:val="28"/>
          <w:lang w:val="en-US"/>
        </w:rPr>
        <w:t xml:space="preserve"> in ultrasonic bath</w:t>
      </w:r>
      <w:r w:rsidRPr="00A95268">
        <w:rPr>
          <w:rFonts w:ascii="Times New Roman" w:hAnsi="Times New Roman" w:cs="Times New Roman"/>
          <w:sz w:val="28"/>
          <w:szCs w:val="28"/>
          <w:lang w:val="en-US"/>
        </w:rPr>
        <w:t xml:space="preserve"> for 20 min</w:t>
      </w:r>
      <w:r w:rsidR="00BC2587">
        <w:rPr>
          <w:rFonts w:ascii="Times New Roman" w:hAnsi="Times New Roman" w:cs="Times New Roman"/>
          <w:sz w:val="28"/>
          <w:szCs w:val="28"/>
          <w:lang w:val="en-US"/>
        </w:rPr>
        <w:t>utes,</w:t>
      </w:r>
      <w:r w:rsidRPr="00A95268">
        <w:rPr>
          <w:rFonts w:ascii="Times New Roman" w:hAnsi="Times New Roman" w:cs="Times New Roman"/>
          <w:sz w:val="28"/>
          <w:szCs w:val="28"/>
          <w:lang w:val="en-US"/>
        </w:rPr>
        <w:t xml:space="preserve"> </w:t>
      </w:r>
      <w:r w:rsidR="00BC2587">
        <w:rPr>
          <w:rFonts w:ascii="Times New Roman" w:hAnsi="Times New Roman" w:cs="Times New Roman"/>
          <w:sz w:val="28"/>
          <w:szCs w:val="28"/>
          <w:lang w:val="en-US"/>
        </w:rPr>
        <w:t>then</w:t>
      </w:r>
      <w:r w:rsidR="00B36609">
        <w:rPr>
          <w:rFonts w:ascii="Times New Roman" w:hAnsi="Times New Roman" w:cs="Times New Roman"/>
          <w:sz w:val="28"/>
          <w:szCs w:val="28"/>
          <w:lang w:val="en-US"/>
        </w:rPr>
        <w:t xml:space="preserve"> </w:t>
      </w:r>
      <w:r w:rsidRPr="00A95268">
        <w:rPr>
          <w:rFonts w:ascii="Times New Roman" w:hAnsi="Times New Roman" w:cs="Times New Roman"/>
          <w:sz w:val="28"/>
          <w:szCs w:val="28"/>
          <w:lang w:val="en-US"/>
        </w:rPr>
        <w:t xml:space="preserve">50 mL aqueous solution of </w:t>
      </w:r>
      <w:r w:rsidR="00B36609">
        <w:rPr>
          <w:rFonts w:ascii="Times New Roman" w:hAnsi="Times New Roman" w:cs="Times New Roman"/>
          <w:sz w:val="28"/>
          <w:szCs w:val="28"/>
          <w:lang w:val="en-US"/>
        </w:rPr>
        <w:t xml:space="preserve">two magnetite precursors </w:t>
      </w:r>
      <w:r w:rsidRPr="00A95268">
        <w:rPr>
          <w:rFonts w:ascii="Times New Roman" w:hAnsi="Times New Roman" w:cs="Times New Roman"/>
          <w:sz w:val="28"/>
          <w:szCs w:val="28"/>
          <w:lang w:val="en-US"/>
        </w:rPr>
        <w:t>FeCl</w:t>
      </w:r>
      <w:r w:rsidRPr="00A95268">
        <w:rPr>
          <w:rFonts w:ascii="Times New Roman" w:hAnsi="Times New Roman" w:cs="Times New Roman"/>
          <w:sz w:val="28"/>
          <w:szCs w:val="28"/>
          <w:vertAlign w:val="subscript"/>
          <w:lang w:val="en-US"/>
        </w:rPr>
        <w:t>3</w:t>
      </w:r>
      <w:r w:rsidRPr="00A95268">
        <w:rPr>
          <w:rFonts w:ascii="Times New Roman" w:hAnsi="Times New Roman" w:cs="Times New Roman"/>
          <w:sz w:val="28"/>
          <w:szCs w:val="28"/>
          <w:lang w:val="en-US"/>
        </w:rPr>
        <w:t>·</w:t>
      </w:r>
      <w:r w:rsidRPr="00B36609">
        <w:rPr>
          <w:rFonts w:ascii="Times New Roman" w:hAnsi="Times New Roman" w:cs="Times New Roman"/>
          <w:sz w:val="28"/>
          <w:szCs w:val="28"/>
          <w:lang w:val="en-US"/>
        </w:rPr>
        <w:t>6H</w:t>
      </w:r>
      <w:r w:rsidRPr="00B36609">
        <w:rPr>
          <w:rFonts w:ascii="Times New Roman" w:hAnsi="Times New Roman" w:cs="Times New Roman"/>
          <w:sz w:val="28"/>
          <w:szCs w:val="28"/>
          <w:vertAlign w:val="subscript"/>
          <w:lang w:val="en-US"/>
        </w:rPr>
        <w:t>2</w:t>
      </w:r>
      <w:r w:rsidR="00B36609" w:rsidRPr="00B36609">
        <w:rPr>
          <w:rFonts w:ascii="Times New Roman" w:hAnsi="Times New Roman" w:cs="Times New Roman"/>
          <w:sz w:val="28"/>
          <w:szCs w:val="28"/>
          <w:lang w:val="en-US"/>
        </w:rPr>
        <w:t xml:space="preserve">O (accounted amount </w:t>
      </w:r>
      <w:r w:rsidRPr="00B36609">
        <w:rPr>
          <w:rFonts w:ascii="Times New Roman" w:hAnsi="Times New Roman" w:cs="Times New Roman"/>
          <w:sz w:val="28"/>
          <w:szCs w:val="28"/>
          <w:lang w:val="en-US"/>
        </w:rPr>
        <w:t>1.4 g</w:t>
      </w:r>
      <w:r w:rsidR="00B36609" w:rsidRPr="00B36609">
        <w:rPr>
          <w:rFonts w:ascii="Times New Roman" w:hAnsi="Times New Roman" w:cs="Times New Roman"/>
          <w:sz w:val="28"/>
          <w:szCs w:val="28"/>
          <w:lang w:val="en-US"/>
        </w:rPr>
        <w:t>)</w:t>
      </w:r>
      <w:r w:rsidRPr="00A95268">
        <w:rPr>
          <w:rFonts w:ascii="Times New Roman" w:hAnsi="Times New Roman" w:cs="Times New Roman"/>
          <w:sz w:val="28"/>
          <w:szCs w:val="28"/>
          <w:lang w:val="en-US"/>
        </w:rPr>
        <w:t xml:space="preserve"> and FeSO</w:t>
      </w:r>
      <w:r w:rsidRPr="00A95268">
        <w:rPr>
          <w:rFonts w:ascii="Times New Roman" w:hAnsi="Times New Roman" w:cs="Times New Roman"/>
          <w:sz w:val="28"/>
          <w:szCs w:val="28"/>
          <w:vertAlign w:val="subscript"/>
          <w:lang w:val="en-US"/>
        </w:rPr>
        <w:t>4</w:t>
      </w:r>
      <w:r w:rsidRPr="00A95268">
        <w:rPr>
          <w:rFonts w:ascii="Times New Roman" w:hAnsi="Times New Roman" w:cs="Times New Roman"/>
          <w:sz w:val="28"/>
          <w:szCs w:val="28"/>
          <w:lang w:val="en-US"/>
        </w:rPr>
        <w:t>·7H</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O, </w:t>
      </w:r>
      <w:r w:rsidR="00B36609" w:rsidRPr="00B36609">
        <w:rPr>
          <w:rFonts w:ascii="Times New Roman" w:hAnsi="Times New Roman" w:cs="Times New Roman"/>
          <w:sz w:val="28"/>
          <w:szCs w:val="28"/>
          <w:lang w:val="en-US"/>
        </w:rPr>
        <w:t>(</w:t>
      </w:r>
      <w:r w:rsidR="00B36609">
        <w:rPr>
          <w:rFonts w:ascii="Times New Roman" w:hAnsi="Times New Roman" w:cs="Times New Roman"/>
          <w:sz w:val="28"/>
          <w:szCs w:val="28"/>
          <w:lang w:val="en-US"/>
        </w:rPr>
        <w:t xml:space="preserve">amount </w:t>
      </w:r>
      <w:r w:rsidR="00FA51BC">
        <w:rPr>
          <w:rFonts w:ascii="Times New Roman" w:hAnsi="Times New Roman" w:cs="Times New Roman"/>
          <w:sz w:val="28"/>
          <w:szCs w:val="28"/>
          <w:lang w:val="en-US"/>
        </w:rPr>
        <w:t>0.70 g) was added. This</w:t>
      </w:r>
      <w:r w:rsidRPr="00A95268">
        <w:rPr>
          <w:rFonts w:ascii="Times New Roman" w:hAnsi="Times New Roman" w:cs="Times New Roman"/>
          <w:sz w:val="28"/>
          <w:szCs w:val="28"/>
          <w:lang w:val="en-US"/>
        </w:rPr>
        <w:t xml:space="preserve"> mixture was kept </w:t>
      </w:r>
      <w:r w:rsidR="00BC2587">
        <w:rPr>
          <w:rFonts w:ascii="Times New Roman" w:hAnsi="Times New Roman" w:cs="Times New Roman"/>
          <w:sz w:val="28"/>
          <w:szCs w:val="28"/>
          <w:lang w:val="en-US"/>
        </w:rPr>
        <w:t>in the</w:t>
      </w:r>
      <w:r w:rsidR="00FA51BC">
        <w:rPr>
          <w:rFonts w:ascii="Times New Roman" w:hAnsi="Times New Roman" w:cs="Times New Roman"/>
          <w:sz w:val="28"/>
          <w:szCs w:val="28"/>
          <w:lang w:val="en-US"/>
        </w:rPr>
        <w:t xml:space="preserve"> magnetic stirrer</w:t>
      </w:r>
      <w:r w:rsidR="00BC2587">
        <w:rPr>
          <w:rFonts w:ascii="Times New Roman" w:hAnsi="Times New Roman" w:cs="Times New Roman"/>
          <w:sz w:val="28"/>
          <w:szCs w:val="28"/>
          <w:lang w:val="en-US"/>
        </w:rPr>
        <w:t xml:space="preserve"> </w:t>
      </w:r>
      <w:r w:rsidR="00BC2587" w:rsidRPr="00A95268">
        <w:rPr>
          <w:rFonts w:ascii="Times New Roman" w:hAnsi="Times New Roman" w:cs="Times New Roman"/>
          <w:sz w:val="28"/>
          <w:szCs w:val="28"/>
          <w:lang w:val="en-US"/>
        </w:rPr>
        <w:t xml:space="preserve">at 30 </w:t>
      </w:r>
      <w:r w:rsidR="00BC2587" w:rsidRPr="00A95268">
        <w:rPr>
          <w:rFonts w:ascii="Times New Roman" w:eastAsia="Times New Roman" w:hAnsi="Times New Roman" w:cs="Times New Roman"/>
          <w:sz w:val="28"/>
          <w:szCs w:val="28"/>
          <w:lang w:val="en-US" w:eastAsia="ru-RU"/>
        </w:rPr>
        <w:t>°C</w:t>
      </w:r>
      <w:r w:rsidR="00BC2587">
        <w:rPr>
          <w:rFonts w:ascii="Times New Roman" w:hAnsi="Times New Roman" w:cs="Times New Roman"/>
          <w:sz w:val="28"/>
          <w:szCs w:val="28"/>
          <w:lang w:val="en-US"/>
        </w:rPr>
        <w:t xml:space="preserve"> for 30 min</w:t>
      </w:r>
      <w:r w:rsidR="00D43822">
        <w:rPr>
          <w:rFonts w:ascii="Times New Roman" w:hAnsi="Times New Roman" w:cs="Times New Roman"/>
          <w:sz w:val="28"/>
          <w:szCs w:val="28"/>
          <w:lang w:val="en-US"/>
        </w:rPr>
        <w:t>. Onwards</w:t>
      </w:r>
      <w:r w:rsidRPr="00A95268">
        <w:rPr>
          <w:rFonts w:ascii="Times New Roman" w:hAnsi="Times New Roman" w:cs="Times New Roman"/>
          <w:sz w:val="28"/>
          <w:szCs w:val="28"/>
          <w:lang w:val="en-US"/>
        </w:rPr>
        <w:t>, 10 mL of 28% NH</w:t>
      </w:r>
      <w:r w:rsidRPr="00A95268">
        <w:rPr>
          <w:rFonts w:ascii="Times New Roman" w:hAnsi="Times New Roman" w:cs="Times New Roman"/>
          <w:sz w:val="28"/>
          <w:szCs w:val="28"/>
          <w:vertAlign w:val="subscript"/>
          <w:lang w:val="en-US"/>
        </w:rPr>
        <w:t>4</w:t>
      </w:r>
      <w:r w:rsidRPr="00A95268">
        <w:rPr>
          <w:rFonts w:ascii="Times New Roman" w:hAnsi="Times New Roman" w:cs="Times New Roman"/>
          <w:sz w:val="28"/>
          <w:szCs w:val="28"/>
          <w:lang w:val="en-US"/>
        </w:rPr>
        <w:t xml:space="preserve">OH solution was added in </w:t>
      </w:r>
      <w:r w:rsidR="00D43822">
        <w:rPr>
          <w:rFonts w:ascii="Times New Roman" w:hAnsi="Times New Roman" w:cs="Times New Roman"/>
          <w:sz w:val="28"/>
          <w:szCs w:val="28"/>
          <w:lang w:val="en-US"/>
        </w:rPr>
        <w:t xml:space="preserve">until pH at </w:t>
      </w:r>
      <w:r w:rsidRPr="00A95268">
        <w:rPr>
          <w:rFonts w:ascii="Times New Roman" w:hAnsi="Times New Roman" w:cs="Times New Roman"/>
          <w:sz w:val="28"/>
          <w:szCs w:val="28"/>
          <w:lang w:val="en-US"/>
        </w:rPr>
        <w:t>10</w:t>
      </w:r>
      <w:r w:rsidR="00D43822">
        <w:rPr>
          <w:rFonts w:ascii="Times New Roman" w:hAnsi="Times New Roman" w:cs="Times New Roman"/>
          <w:sz w:val="28"/>
          <w:szCs w:val="28"/>
          <w:lang w:val="en-US"/>
        </w:rPr>
        <w:t xml:space="preserve"> degree</w:t>
      </w:r>
      <w:r w:rsidR="0023557B">
        <w:rPr>
          <w:rFonts w:ascii="Times New Roman" w:hAnsi="Times New Roman" w:cs="Times New Roman"/>
          <w:sz w:val="28"/>
          <w:szCs w:val="28"/>
          <w:lang w:val="en-US"/>
        </w:rPr>
        <w:t>s</w:t>
      </w:r>
      <w:r w:rsidRPr="00A95268">
        <w:rPr>
          <w:rFonts w:ascii="Times New Roman" w:hAnsi="Times New Roman" w:cs="Times New Roman"/>
          <w:sz w:val="28"/>
          <w:szCs w:val="28"/>
          <w:lang w:val="en-US"/>
        </w:rPr>
        <w:t>, allowing the magnetite</w:t>
      </w:r>
      <w:r w:rsidR="00FA51BC">
        <w:rPr>
          <w:rFonts w:ascii="Times New Roman" w:hAnsi="Times New Roman" w:cs="Times New Roman"/>
          <w:sz w:val="28"/>
          <w:szCs w:val="28"/>
          <w:lang w:val="en-US"/>
        </w:rPr>
        <w:t xml:space="preserve"> precipitat</w:t>
      </w:r>
      <w:r w:rsidR="0023557B">
        <w:rPr>
          <w:rFonts w:ascii="Times New Roman" w:hAnsi="Times New Roman" w:cs="Times New Roman"/>
          <w:sz w:val="28"/>
          <w:szCs w:val="28"/>
          <w:lang w:val="en-US"/>
        </w:rPr>
        <w:t>e</w:t>
      </w:r>
      <w:r w:rsidR="00FA51BC">
        <w:rPr>
          <w:rFonts w:ascii="Times New Roman" w:hAnsi="Times New Roman" w:cs="Times New Roman"/>
          <w:sz w:val="28"/>
          <w:szCs w:val="28"/>
          <w:lang w:val="en-US"/>
        </w:rPr>
        <w:t xml:space="preserve"> over the cRH. This</w:t>
      </w:r>
      <w:r w:rsidRPr="00A95268">
        <w:rPr>
          <w:rFonts w:ascii="Times New Roman" w:hAnsi="Times New Roman" w:cs="Times New Roman"/>
          <w:sz w:val="28"/>
          <w:szCs w:val="28"/>
          <w:lang w:val="en-US"/>
        </w:rPr>
        <w:t xml:space="preserve"> mixture was kept</w:t>
      </w:r>
      <w:r w:rsidR="0023557B">
        <w:rPr>
          <w:rFonts w:ascii="Times New Roman" w:hAnsi="Times New Roman" w:cs="Times New Roman"/>
          <w:sz w:val="28"/>
          <w:szCs w:val="28"/>
          <w:lang w:val="en-US"/>
        </w:rPr>
        <w:t xml:space="preserve"> </w:t>
      </w:r>
      <w:r w:rsidR="0023557B" w:rsidRPr="00A95268">
        <w:rPr>
          <w:rFonts w:ascii="Times New Roman" w:hAnsi="Times New Roman" w:cs="Times New Roman"/>
          <w:sz w:val="28"/>
          <w:szCs w:val="28"/>
          <w:lang w:val="en-US"/>
        </w:rPr>
        <w:t>under stirring</w:t>
      </w:r>
      <w:r w:rsidRPr="00A95268">
        <w:rPr>
          <w:rFonts w:ascii="Times New Roman" w:hAnsi="Times New Roman" w:cs="Times New Roman"/>
          <w:sz w:val="28"/>
          <w:szCs w:val="28"/>
          <w:lang w:val="en-US"/>
        </w:rPr>
        <w:t xml:space="preserve"> for 1 h at 90 </w:t>
      </w:r>
      <w:r w:rsidRPr="00A95268">
        <w:rPr>
          <w:rFonts w:ascii="Times New Roman" w:eastAsia="Times New Roman" w:hAnsi="Times New Roman" w:cs="Times New Roman"/>
          <w:sz w:val="28"/>
          <w:szCs w:val="28"/>
          <w:lang w:val="en-US" w:eastAsia="ru-RU"/>
        </w:rPr>
        <w:t>°C</w:t>
      </w:r>
      <w:r w:rsidRPr="00A95268">
        <w:rPr>
          <w:rFonts w:ascii="Times New Roman" w:hAnsi="Times New Roman" w:cs="Times New Roman"/>
          <w:sz w:val="28"/>
          <w:szCs w:val="28"/>
          <w:lang w:val="en-US"/>
        </w:rPr>
        <w:t>. After that, the solid was recovered by filtration and washed until neutra</w:t>
      </w:r>
      <w:r w:rsidR="007C7592" w:rsidRPr="00A95268">
        <w:rPr>
          <w:rFonts w:ascii="Times New Roman" w:hAnsi="Times New Roman" w:cs="Times New Roman"/>
          <w:sz w:val="28"/>
          <w:szCs w:val="28"/>
          <w:lang w:val="en-US"/>
        </w:rPr>
        <w:t>l pH was reached, d</w:t>
      </w:r>
      <w:r w:rsidRPr="00A95268">
        <w:rPr>
          <w:rFonts w:ascii="Times New Roman" w:hAnsi="Times New Roman" w:cs="Times New Roman"/>
          <w:sz w:val="28"/>
          <w:szCs w:val="28"/>
          <w:lang w:val="en-US"/>
        </w:rPr>
        <w:t xml:space="preserve">ried in a muffle furnace at 100 </w:t>
      </w:r>
      <w:r w:rsidRPr="00A95268">
        <w:rPr>
          <w:rFonts w:ascii="Times New Roman" w:eastAsia="Times New Roman" w:hAnsi="Times New Roman" w:cs="Times New Roman"/>
          <w:sz w:val="28"/>
          <w:szCs w:val="28"/>
          <w:lang w:val="en-US" w:eastAsia="ru-RU"/>
        </w:rPr>
        <w:t>°C</w:t>
      </w:r>
      <w:r w:rsidRPr="00A95268">
        <w:rPr>
          <w:rFonts w:ascii="Times New Roman" w:hAnsi="Times New Roman" w:cs="Times New Roman"/>
          <w:sz w:val="28"/>
          <w:szCs w:val="28"/>
          <w:lang w:val="en-US"/>
        </w:rPr>
        <w:t xml:space="preserve"> [131, 138]. </w:t>
      </w:r>
    </w:p>
    <w:p w14:paraId="524AF26B" w14:textId="309910E6" w:rsidR="00C87416" w:rsidRPr="00A95268" w:rsidRDefault="0023557B" w:rsidP="00C87416">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The amount</w:t>
      </w:r>
      <w:r w:rsidR="00C87416" w:rsidRPr="00A95268">
        <w:rPr>
          <w:rFonts w:ascii="Times New Roman" w:hAnsi="Times New Roman" w:cs="Times New Roman"/>
          <w:sz w:val="28"/>
          <w:szCs w:val="28"/>
          <w:lang w:val="en-US"/>
        </w:rPr>
        <w:t xml:space="preserve"> of cRH and FM precursors used for produc</w:t>
      </w:r>
      <w:r>
        <w:rPr>
          <w:rFonts w:ascii="Times New Roman" w:hAnsi="Times New Roman" w:cs="Times New Roman"/>
          <w:sz w:val="28"/>
          <w:szCs w:val="28"/>
          <w:lang w:val="en-US"/>
        </w:rPr>
        <w:t>tion of</w:t>
      </w:r>
      <w:r w:rsidR="00C87416" w:rsidRPr="00A95268">
        <w:rPr>
          <w:rFonts w:ascii="Times New Roman" w:hAnsi="Times New Roman" w:cs="Times New Roman"/>
          <w:sz w:val="28"/>
          <w:szCs w:val="28"/>
          <w:lang w:val="en-US"/>
        </w:rPr>
        <w:t xml:space="preserve"> each composite of cRH-FMs series and corresponding yields </w:t>
      </w:r>
      <w:r>
        <w:rPr>
          <w:rFonts w:ascii="Times New Roman" w:hAnsi="Times New Roman" w:cs="Times New Roman"/>
          <w:sz w:val="28"/>
          <w:szCs w:val="28"/>
          <w:lang w:val="en-US"/>
        </w:rPr>
        <w:t>is</w:t>
      </w:r>
      <w:r w:rsidR="00C87416" w:rsidRPr="00A95268">
        <w:rPr>
          <w:rFonts w:ascii="Times New Roman" w:hAnsi="Times New Roman" w:cs="Times New Roman"/>
          <w:sz w:val="28"/>
          <w:szCs w:val="28"/>
          <w:lang w:val="en-US"/>
        </w:rPr>
        <w:t xml:space="preserve"> reported in Table 8 together with the data </w:t>
      </w:r>
      <w:r>
        <w:rPr>
          <w:rFonts w:ascii="Times New Roman" w:hAnsi="Times New Roman" w:cs="Times New Roman"/>
          <w:sz w:val="28"/>
          <w:szCs w:val="28"/>
          <w:lang w:val="en-US"/>
        </w:rPr>
        <w:t>on</w:t>
      </w:r>
      <w:r w:rsidR="00C87416" w:rsidRPr="00A95268">
        <w:rPr>
          <w:rFonts w:ascii="Times New Roman" w:hAnsi="Times New Roman" w:cs="Times New Roman"/>
          <w:sz w:val="28"/>
          <w:szCs w:val="28"/>
          <w:lang w:val="en-US"/>
        </w:rPr>
        <w:t xml:space="preserve"> synthesis of pure magnetite (FM). For sake of completeness, the data about the cRH treated with ammonia solution in absence of magnetite precursors </w:t>
      </w:r>
      <w:r>
        <w:rPr>
          <w:rFonts w:ascii="Times New Roman" w:hAnsi="Times New Roman" w:cs="Times New Roman"/>
          <w:sz w:val="28"/>
          <w:szCs w:val="28"/>
          <w:lang w:val="en-US"/>
        </w:rPr>
        <w:t>is</w:t>
      </w:r>
      <w:r w:rsidR="00C87416" w:rsidRPr="00A95268">
        <w:rPr>
          <w:rFonts w:ascii="Times New Roman" w:hAnsi="Times New Roman" w:cs="Times New Roman"/>
          <w:sz w:val="28"/>
          <w:szCs w:val="28"/>
          <w:lang w:val="en-US"/>
        </w:rPr>
        <w:t xml:space="preserve"> also reported.</w:t>
      </w:r>
    </w:p>
    <w:p w14:paraId="2042C1EC" w14:textId="2107F07C" w:rsidR="00C87416" w:rsidRPr="00A95268" w:rsidRDefault="00C87416" w:rsidP="00C87416">
      <w:pPr>
        <w:spacing w:after="0" w:line="240" w:lineRule="auto"/>
        <w:ind w:firstLine="567"/>
        <w:jc w:val="both"/>
        <w:rPr>
          <w:rFonts w:ascii="Times New Roman" w:eastAsia="Times New Roman" w:hAnsi="Times New Roman" w:cs="Times New Roman"/>
          <w:b/>
          <w:sz w:val="28"/>
          <w:szCs w:val="28"/>
          <w:lang w:val="en-US" w:eastAsia="it-IT"/>
        </w:rPr>
      </w:pPr>
      <w:r w:rsidRPr="00A95268">
        <w:rPr>
          <w:rFonts w:ascii="Times New Roman" w:hAnsi="Times New Roman" w:cs="Times New Roman"/>
          <w:sz w:val="28"/>
          <w:szCs w:val="28"/>
          <w:lang w:val="en-US"/>
        </w:rPr>
        <w:t>A visual representation of the mass percentages of cRH and FM</w:t>
      </w:r>
      <w:r w:rsidR="00540C5A" w:rsidRPr="00A95268">
        <w:rPr>
          <w:rFonts w:ascii="Times New Roman" w:hAnsi="Times New Roman" w:cs="Times New Roman"/>
          <w:sz w:val="28"/>
          <w:szCs w:val="28"/>
          <w:lang w:val="en-US"/>
        </w:rPr>
        <w:t xml:space="preserve"> which</w:t>
      </w:r>
      <w:r w:rsidR="0023557B">
        <w:rPr>
          <w:rFonts w:ascii="Times New Roman" w:hAnsi="Times New Roman" w:cs="Times New Roman"/>
          <w:sz w:val="28"/>
          <w:szCs w:val="28"/>
          <w:lang w:val="en-US"/>
        </w:rPr>
        <w:t xml:space="preserve"> was</w:t>
      </w:r>
      <w:r w:rsidR="00540C5A" w:rsidRPr="00A95268">
        <w:rPr>
          <w:rFonts w:ascii="Times New Roman" w:hAnsi="Times New Roman" w:cs="Times New Roman"/>
          <w:sz w:val="28"/>
          <w:szCs w:val="28"/>
          <w:lang w:val="en-US"/>
        </w:rPr>
        <w:t xml:space="preserve"> counted</w:t>
      </w:r>
      <w:r w:rsidR="00083339" w:rsidRPr="00A95268">
        <w:rPr>
          <w:rFonts w:ascii="Times New Roman" w:hAnsi="Times New Roman" w:cs="Times New Roman"/>
          <w:sz w:val="28"/>
          <w:szCs w:val="28"/>
          <w:lang w:val="en-US"/>
        </w:rPr>
        <w:t xml:space="preserve"> using</w:t>
      </w:r>
      <w:r w:rsidR="00540C5A" w:rsidRPr="00A95268">
        <w:rPr>
          <w:rFonts w:ascii="Times New Roman" w:hAnsi="Times New Roman" w:cs="Times New Roman"/>
          <w:sz w:val="28"/>
          <w:szCs w:val="28"/>
          <w:lang w:val="en-US"/>
        </w:rPr>
        <w:t xml:space="preserve"> yield </w:t>
      </w:r>
      <w:r w:rsidR="0023557B">
        <w:rPr>
          <w:rFonts w:ascii="Times New Roman" w:hAnsi="Times New Roman" w:cs="Times New Roman"/>
          <w:sz w:val="28"/>
          <w:szCs w:val="28"/>
          <w:lang w:val="en-US"/>
        </w:rPr>
        <w:t>data</w:t>
      </w:r>
      <w:r w:rsidRPr="00A95268">
        <w:rPr>
          <w:rFonts w:ascii="Times New Roman" w:hAnsi="Times New Roman" w:cs="Times New Roman"/>
          <w:sz w:val="28"/>
          <w:szCs w:val="28"/>
          <w:lang w:val="en-US"/>
        </w:rPr>
        <w:t xml:space="preserve"> is reported in Figure 10. The values were calculated on the basis of the amount of composite recovered at the end of reaction and keeping constant amount of FM in each material.</w:t>
      </w:r>
      <w:r w:rsidRPr="00A95268">
        <w:rPr>
          <w:rFonts w:ascii="Times New Roman" w:eastAsia="Times New Roman" w:hAnsi="Times New Roman" w:cs="Times New Roman"/>
          <w:b/>
          <w:sz w:val="28"/>
          <w:szCs w:val="28"/>
          <w:lang w:val="en-US" w:eastAsia="it-IT"/>
        </w:rPr>
        <w:t xml:space="preserve"> </w:t>
      </w:r>
    </w:p>
    <w:p w14:paraId="3C16466A" w14:textId="77777777" w:rsidR="00C87416" w:rsidRPr="00A95268" w:rsidRDefault="00C87416" w:rsidP="00C87416">
      <w:pPr>
        <w:spacing w:after="0" w:line="240" w:lineRule="auto"/>
        <w:ind w:firstLine="567"/>
        <w:jc w:val="both"/>
        <w:rPr>
          <w:rFonts w:ascii="Times New Roman" w:eastAsia="Times New Roman" w:hAnsi="Times New Roman" w:cs="Times New Roman"/>
          <w:b/>
          <w:sz w:val="28"/>
          <w:szCs w:val="28"/>
          <w:lang w:val="en-US" w:eastAsia="it-IT"/>
        </w:rPr>
      </w:pPr>
    </w:p>
    <w:p w14:paraId="3D981584" w14:textId="7F2951FA" w:rsidR="00C87416" w:rsidRPr="00A95268" w:rsidRDefault="00C87416" w:rsidP="00C87416">
      <w:pPr>
        <w:spacing w:after="0" w:line="240" w:lineRule="auto"/>
        <w:jc w:val="both"/>
        <w:rPr>
          <w:rFonts w:ascii="Times New Roman" w:hAnsi="Times New Roman" w:cs="Times New Roman"/>
          <w:sz w:val="28"/>
          <w:szCs w:val="28"/>
          <w:lang w:val="en-US"/>
        </w:rPr>
      </w:pPr>
      <w:r w:rsidRPr="00A95268">
        <w:rPr>
          <w:rFonts w:ascii="Times New Roman" w:eastAsia="Times New Roman" w:hAnsi="Times New Roman" w:cs="Times New Roman"/>
          <w:sz w:val="28"/>
          <w:szCs w:val="28"/>
          <w:lang w:val="en-US" w:eastAsia="it-IT"/>
        </w:rPr>
        <w:t>Table 8</w:t>
      </w:r>
      <w:r w:rsidRPr="00A95268">
        <w:rPr>
          <w:rFonts w:ascii="Times New Roman" w:hAnsi="Times New Roman" w:cs="Times New Roman"/>
          <w:sz w:val="28"/>
          <w:szCs w:val="28"/>
          <w:lang w:val="en-US"/>
        </w:rPr>
        <w:t xml:space="preserve"> –</w:t>
      </w:r>
      <w:r w:rsidRPr="00A95268">
        <w:rPr>
          <w:rFonts w:ascii="Times New Roman" w:eastAsia="Times New Roman" w:hAnsi="Times New Roman" w:cs="Times New Roman"/>
          <w:sz w:val="28"/>
          <w:szCs w:val="28"/>
          <w:lang w:val="en-US" w:eastAsia="it-IT"/>
        </w:rPr>
        <w:t xml:space="preserve"> </w:t>
      </w:r>
      <w:r w:rsidR="0023557B">
        <w:rPr>
          <w:rFonts w:ascii="Times New Roman" w:hAnsi="Times New Roman" w:cs="Times New Roman"/>
          <w:sz w:val="28"/>
          <w:szCs w:val="28"/>
          <w:lang w:val="en-US"/>
        </w:rPr>
        <w:t>Amount</w:t>
      </w:r>
      <w:r w:rsidRPr="00A95268">
        <w:rPr>
          <w:rFonts w:ascii="Times New Roman" w:hAnsi="Times New Roman" w:cs="Times New Roman"/>
          <w:sz w:val="28"/>
          <w:szCs w:val="28"/>
          <w:lang w:val="en-US"/>
        </w:rPr>
        <w:t xml:space="preserve"> of cRH and FM precursors used for the synthesis of cRH-FM series composites and relative yields</w:t>
      </w:r>
    </w:p>
    <w:p w14:paraId="0E7E4DF6" w14:textId="77777777" w:rsidR="00C87416" w:rsidRPr="00A95268" w:rsidRDefault="00C87416" w:rsidP="00C87416">
      <w:pPr>
        <w:adjustRightInd w:val="0"/>
        <w:spacing w:after="0" w:line="240" w:lineRule="auto"/>
        <w:contextualSpacing/>
        <w:jc w:val="both"/>
        <w:rPr>
          <w:rFonts w:ascii="Times New Roman" w:hAnsi="Times New Roman" w:cs="Times New Roman"/>
          <w:sz w:val="28"/>
          <w:szCs w:val="28"/>
          <w:lang w:val="en-US"/>
        </w:rPr>
      </w:pPr>
    </w:p>
    <w:tbl>
      <w:tblPr>
        <w:tblW w:w="97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55"/>
        <w:gridCol w:w="1450"/>
        <w:gridCol w:w="1418"/>
        <w:gridCol w:w="1276"/>
        <w:gridCol w:w="1559"/>
        <w:gridCol w:w="1701"/>
        <w:gridCol w:w="920"/>
      </w:tblGrid>
      <w:tr w:rsidR="00C87416" w:rsidRPr="00A95268" w14:paraId="492C16A4" w14:textId="77777777" w:rsidTr="00C87416">
        <w:trPr>
          <w:trHeight w:val="1050"/>
          <w:jc w:val="center"/>
        </w:trPr>
        <w:tc>
          <w:tcPr>
            <w:tcW w:w="1455" w:type="dxa"/>
            <w:shd w:val="clear" w:color="auto" w:fill="auto"/>
            <w:noWrap/>
          </w:tcPr>
          <w:p w14:paraId="1E818427"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Composite material</w:t>
            </w:r>
          </w:p>
        </w:tc>
        <w:tc>
          <w:tcPr>
            <w:tcW w:w="1450" w:type="dxa"/>
            <w:shd w:val="clear" w:color="auto" w:fill="auto"/>
          </w:tcPr>
          <w:p w14:paraId="69B77EF8"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Theoretical cRH amount</w:t>
            </w:r>
          </w:p>
          <w:p w14:paraId="3F8ECFC7"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w:t>
            </w:r>
          </w:p>
        </w:tc>
        <w:tc>
          <w:tcPr>
            <w:tcW w:w="1418" w:type="dxa"/>
            <w:shd w:val="clear" w:color="auto" w:fill="auto"/>
          </w:tcPr>
          <w:p w14:paraId="64C5DD68"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Theoretical FM amount</w:t>
            </w:r>
          </w:p>
          <w:p w14:paraId="15CBD000"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w:t>
            </w:r>
          </w:p>
        </w:tc>
        <w:tc>
          <w:tcPr>
            <w:tcW w:w="1276" w:type="dxa"/>
            <w:shd w:val="clear" w:color="auto" w:fill="auto"/>
          </w:tcPr>
          <w:p w14:paraId="46F75515" w14:textId="31458D72"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Starting amount of cRH</w:t>
            </w:r>
          </w:p>
          <w:p w14:paraId="1987F29A"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(g)</w:t>
            </w:r>
          </w:p>
        </w:tc>
        <w:tc>
          <w:tcPr>
            <w:tcW w:w="1559" w:type="dxa"/>
            <w:shd w:val="clear" w:color="auto" w:fill="auto"/>
          </w:tcPr>
          <w:p w14:paraId="0F72CDF9"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Starting amount of FeCl</w:t>
            </w:r>
            <w:r w:rsidRPr="00A95268">
              <w:rPr>
                <w:rFonts w:ascii="Times New Roman" w:eastAsia="Times New Roman" w:hAnsi="Times New Roman" w:cs="Times New Roman"/>
                <w:sz w:val="28"/>
                <w:szCs w:val="28"/>
                <w:vertAlign w:val="subscript"/>
                <w:lang w:val="en-US" w:eastAsia="it-IT"/>
              </w:rPr>
              <w:t>3</w:t>
            </w:r>
            <w:r w:rsidRPr="00A95268">
              <w:rPr>
                <w:rFonts w:ascii="Times New Roman" w:hAnsi="Times New Roman" w:cs="Times New Roman"/>
                <w:sz w:val="28"/>
                <w:szCs w:val="28"/>
                <w:lang w:val="en-US"/>
              </w:rPr>
              <w:t>·6H</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O</w:t>
            </w:r>
            <w:r w:rsidRPr="00A95268">
              <w:rPr>
                <w:rFonts w:ascii="Times New Roman" w:eastAsia="Times New Roman" w:hAnsi="Times New Roman" w:cs="Times New Roman"/>
                <w:sz w:val="28"/>
                <w:szCs w:val="28"/>
                <w:lang w:val="en-US" w:eastAsia="it-IT"/>
              </w:rPr>
              <w:t xml:space="preserve"> (g)</w:t>
            </w:r>
          </w:p>
        </w:tc>
        <w:tc>
          <w:tcPr>
            <w:tcW w:w="1701" w:type="dxa"/>
            <w:shd w:val="clear" w:color="auto" w:fill="auto"/>
          </w:tcPr>
          <w:p w14:paraId="42547CA2"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Starting amount of FeSO</w:t>
            </w:r>
            <w:r w:rsidRPr="00A95268">
              <w:rPr>
                <w:rFonts w:ascii="Times New Roman" w:eastAsia="Times New Roman" w:hAnsi="Times New Roman" w:cs="Times New Roman"/>
                <w:sz w:val="28"/>
                <w:szCs w:val="28"/>
                <w:vertAlign w:val="subscript"/>
                <w:lang w:val="en-US" w:eastAsia="it-IT"/>
              </w:rPr>
              <w:t>4</w:t>
            </w:r>
            <w:r w:rsidRPr="00A95268">
              <w:rPr>
                <w:rFonts w:ascii="Times New Roman" w:hAnsi="Times New Roman" w:cs="Times New Roman"/>
                <w:sz w:val="28"/>
                <w:szCs w:val="28"/>
                <w:lang w:val="en-US"/>
              </w:rPr>
              <w:t>·7H</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O</w:t>
            </w:r>
          </w:p>
          <w:p w14:paraId="3E3E2F04"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(g)</w:t>
            </w:r>
          </w:p>
        </w:tc>
        <w:tc>
          <w:tcPr>
            <w:tcW w:w="920" w:type="dxa"/>
            <w:shd w:val="clear" w:color="auto" w:fill="auto"/>
            <w:noWrap/>
          </w:tcPr>
          <w:p w14:paraId="729E6FF6"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Yield</w:t>
            </w:r>
          </w:p>
          <w:p w14:paraId="433A2375"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p>
          <w:p w14:paraId="286F1958"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(g)</w:t>
            </w:r>
          </w:p>
        </w:tc>
      </w:tr>
      <w:tr w:rsidR="00C87416" w:rsidRPr="00A95268" w14:paraId="0C65861C" w14:textId="77777777" w:rsidTr="00C87416">
        <w:trPr>
          <w:trHeight w:val="300"/>
          <w:jc w:val="center"/>
        </w:trPr>
        <w:tc>
          <w:tcPr>
            <w:tcW w:w="1455" w:type="dxa"/>
            <w:shd w:val="clear" w:color="auto" w:fill="auto"/>
            <w:noWrap/>
            <w:hideMark/>
          </w:tcPr>
          <w:p w14:paraId="3B6D6AF8" w14:textId="77777777" w:rsidR="00C87416" w:rsidRPr="00A95268" w:rsidRDefault="00C87416" w:rsidP="00C87416">
            <w:pPr>
              <w:spacing w:after="0" w:line="240" w:lineRule="auto"/>
              <w:rPr>
                <w:rFonts w:ascii="Times New Roman" w:eastAsia="Times New Roman" w:hAnsi="Times New Roman" w:cs="Times New Roman"/>
                <w:bCs/>
                <w:sz w:val="28"/>
                <w:szCs w:val="28"/>
                <w:lang w:val="en-US" w:eastAsia="it-IT"/>
              </w:rPr>
            </w:pPr>
            <w:r w:rsidRPr="00A95268">
              <w:rPr>
                <w:rFonts w:ascii="Times New Roman" w:eastAsia="Times New Roman" w:hAnsi="Times New Roman" w:cs="Times New Roman"/>
                <w:bCs/>
                <w:sz w:val="28"/>
                <w:szCs w:val="28"/>
                <w:lang w:val="en-US" w:eastAsia="it-IT"/>
              </w:rPr>
              <w:t>FM</w:t>
            </w:r>
          </w:p>
        </w:tc>
        <w:tc>
          <w:tcPr>
            <w:tcW w:w="1450" w:type="dxa"/>
            <w:shd w:val="clear" w:color="auto" w:fill="auto"/>
            <w:noWrap/>
            <w:hideMark/>
          </w:tcPr>
          <w:p w14:paraId="6FAD7A51"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0</w:t>
            </w:r>
          </w:p>
        </w:tc>
        <w:tc>
          <w:tcPr>
            <w:tcW w:w="1418" w:type="dxa"/>
            <w:shd w:val="clear" w:color="auto" w:fill="auto"/>
            <w:noWrap/>
            <w:hideMark/>
          </w:tcPr>
          <w:p w14:paraId="6D3A678A"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100</w:t>
            </w:r>
          </w:p>
        </w:tc>
        <w:tc>
          <w:tcPr>
            <w:tcW w:w="1276" w:type="dxa"/>
            <w:shd w:val="clear" w:color="auto" w:fill="auto"/>
            <w:noWrap/>
            <w:hideMark/>
          </w:tcPr>
          <w:p w14:paraId="74A30B8C"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0</w:t>
            </w:r>
          </w:p>
        </w:tc>
        <w:tc>
          <w:tcPr>
            <w:tcW w:w="1559" w:type="dxa"/>
            <w:shd w:val="clear" w:color="auto" w:fill="auto"/>
            <w:noWrap/>
            <w:hideMark/>
          </w:tcPr>
          <w:p w14:paraId="2DFEE1C9"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1.4</w:t>
            </w:r>
          </w:p>
        </w:tc>
        <w:tc>
          <w:tcPr>
            <w:tcW w:w="1701" w:type="dxa"/>
            <w:shd w:val="clear" w:color="auto" w:fill="auto"/>
            <w:noWrap/>
            <w:hideMark/>
          </w:tcPr>
          <w:p w14:paraId="2628B376"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0.70</w:t>
            </w:r>
          </w:p>
        </w:tc>
        <w:tc>
          <w:tcPr>
            <w:tcW w:w="920" w:type="dxa"/>
            <w:shd w:val="clear" w:color="auto" w:fill="auto"/>
            <w:noWrap/>
            <w:hideMark/>
          </w:tcPr>
          <w:p w14:paraId="02798EBC"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0.70</w:t>
            </w:r>
          </w:p>
        </w:tc>
      </w:tr>
      <w:tr w:rsidR="00C87416" w:rsidRPr="00A95268" w14:paraId="73B735AC" w14:textId="77777777" w:rsidTr="00C87416">
        <w:trPr>
          <w:trHeight w:val="300"/>
          <w:jc w:val="center"/>
        </w:trPr>
        <w:tc>
          <w:tcPr>
            <w:tcW w:w="1455" w:type="dxa"/>
            <w:shd w:val="clear" w:color="auto" w:fill="auto"/>
            <w:noWrap/>
            <w:hideMark/>
          </w:tcPr>
          <w:p w14:paraId="2DD6A26A" w14:textId="77777777" w:rsidR="00C87416" w:rsidRPr="00A95268" w:rsidRDefault="00C87416" w:rsidP="00C87416">
            <w:pPr>
              <w:spacing w:after="0" w:line="240" w:lineRule="auto"/>
              <w:rPr>
                <w:rFonts w:ascii="Times New Roman" w:eastAsia="Times New Roman" w:hAnsi="Times New Roman" w:cs="Times New Roman"/>
                <w:bCs/>
                <w:sz w:val="28"/>
                <w:szCs w:val="28"/>
                <w:lang w:val="en-US" w:eastAsia="it-IT"/>
              </w:rPr>
            </w:pPr>
            <w:r w:rsidRPr="00A95268">
              <w:rPr>
                <w:rFonts w:ascii="Times New Roman" w:eastAsia="Times New Roman" w:hAnsi="Times New Roman" w:cs="Times New Roman"/>
                <w:bCs/>
                <w:sz w:val="28"/>
                <w:szCs w:val="28"/>
                <w:lang w:val="en-US" w:eastAsia="it-IT"/>
              </w:rPr>
              <w:t>cRH-FM-1</w:t>
            </w:r>
          </w:p>
        </w:tc>
        <w:tc>
          <w:tcPr>
            <w:tcW w:w="1450" w:type="dxa"/>
            <w:shd w:val="clear" w:color="auto" w:fill="auto"/>
            <w:noWrap/>
            <w:hideMark/>
          </w:tcPr>
          <w:p w14:paraId="1E21767F"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12</w:t>
            </w:r>
          </w:p>
        </w:tc>
        <w:tc>
          <w:tcPr>
            <w:tcW w:w="1418" w:type="dxa"/>
            <w:shd w:val="clear" w:color="auto" w:fill="auto"/>
            <w:noWrap/>
            <w:hideMark/>
          </w:tcPr>
          <w:p w14:paraId="04CBA0FF"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88</w:t>
            </w:r>
          </w:p>
        </w:tc>
        <w:tc>
          <w:tcPr>
            <w:tcW w:w="1276" w:type="dxa"/>
            <w:shd w:val="clear" w:color="auto" w:fill="auto"/>
            <w:noWrap/>
            <w:hideMark/>
          </w:tcPr>
          <w:p w14:paraId="12EC10F9"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0.10</w:t>
            </w:r>
          </w:p>
        </w:tc>
        <w:tc>
          <w:tcPr>
            <w:tcW w:w="1559" w:type="dxa"/>
            <w:shd w:val="clear" w:color="auto" w:fill="auto"/>
            <w:noWrap/>
            <w:hideMark/>
          </w:tcPr>
          <w:p w14:paraId="0553D061"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1.40</w:t>
            </w:r>
          </w:p>
        </w:tc>
        <w:tc>
          <w:tcPr>
            <w:tcW w:w="1701" w:type="dxa"/>
            <w:shd w:val="clear" w:color="auto" w:fill="auto"/>
            <w:noWrap/>
            <w:hideMark/>
          </w:tcPr>
          <w:p w14:paraId="7B6DBFA3"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0.70</w:t>
            </w:r>
          </w:p>
        </w:tc>
        <w:tc>
          <w:tcPr>
            <w:tcW w:w="920" w:type="dxa"/>
            <w:shd w:val="clear" w:color="auto" w:fill="auto"/>
            <w:noWrap/>
            <w:hideMark/>
          </w:tcPr>
          <w:p w14:paraId="3C5DC0B8"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0.72</w:t>
            </w:r>
          </w:p>
        </w:tc>
      </w:tr>
      <w:tr w:rsidR="00C87416" w:rsidRPr="00A95268" w14:paraId="5D7DBE88" w14:textId="77777777" w:rsidTr="00C87416">
        <w:trPr>
          <w:trHeight w:val="300"/>
          <w:jc w:val="center"/>
        </w:trPr>
        <w:tc>
          <w:tcPr>
            <w:tcW w:w="1455" w:type="dxa"/>
            <w:shd w:val="clear" w:color="auto" w:fill="auto"/>
            <w:noWrap/>
            <w:hideMark/>
          </w:tcPr>
          <w:p w14:paraId="5692F7BA" w14:textId="77777777" w:rsidR="00C87416" w:rsidRPr="00A95268" w:rsidRDefault="00C87416" w:rsidP="00C87416">
            <w:pPr>
              <w:spacing w:after="0" w:line="240" w:lineRule="auto"/>
              <w:rPr>
                <w:rFonts w:ascii="Times New Roman" w:eastAsia="Times New Roman" w:hAnsi="Times New Roman" w:cs="Times New Roman"/>
                <w:bCs/>
                <w:sz w:val="28"/>
                <w:szCs w:val="28"/>
                <w:lang w:val="en-US" w:eastAsia="it-IT"/>
              </w:rPr>
            </w:pPr>
            <w:r w:rsidRPr="00A95268">
              <w:rPr>
                <w:rFonts w:ascii="Times New Roman" w:eastAsia="Times New Roman" w:hAnsi="Times New Roman" w:cs="Times New Roman"/>
                <w:bCs/>
                <w:sz w:val="28"/>
                <w:szCs w:val="28"/>
                <w:lang w:val="en-US" w:eastAsia="it-IT"/>
              </w:rPr>
              <w:t>cRH-FM-2</w:t>
            </w:r>
          </w:p>
        </w:tc>
        <w:tc>
          <w:tcPr>
            <w:tcW w:w="1450" w:type="dxa"/>
            <w:shd w:val="clear" w:color="auto" w:fill="auto"/>
            <w:noWrap/>
            <w:hideMark/>
          </w:tcPr>
          <w:p w14:paraId="5F36784E"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33</w:t>
            </w:r>
          </w:p>
        </w:tc>
        <w:tc>
          <w:tcPr>
            <w:tcW w:w="1418" w:type="dxa"/>
            <w:shd w:val="clear" w:color="auto" w:fill="auto"/>
            <w:noWrap/>
            <w:hideMark/>
          </w:tcPr>
          <w:p w14:paraId="47B22B17"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67</w:t>
            </w:r>
          </w:p>
        </w:tc>
        <w:tc>
          <w:tcPr>
            <w:tcW w:w="1276" w:type="dxa"/>
            <w:shd w:val="clear" w:color="auto" w:fill="auto"/>
            <w:noWrap/>
            <w:hideMark/>
          </w:tcPr>
          <w:p w14:paraId="192BFAA2"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0.35</w:t>
            </w:r>
          </w:p>
        </w:tc>
        <w:tc>
          <w:tcPr>
            <w:tcW w:w="1559" w:type="dxa"/>
            <w:shd w:val="clear" w:color="auto" w:fill="auto"/>
            <w:noWrap/>
            <w:hideMark/>
          </w:tcPr>
          <w:p w14:paraId="473AD432"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1.40</w:t>
            </w:r>
          </w:p>
        </w:tc>
        <w:tc>
          <w:tcPr>
            <w:tcW w:w="1701" w:type="dxa"/>
            <w:shd w:val="clear" w:color="auto" w:fill="auto"/>
            <w:noWrap/>
            <w:hideMark/>
          </w:tcPr>
          <w:p w14:paraId="36EB569C"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0.70</w:t>
            </w:r>
          </w:p>
        </w:tc>
        <w:tc>
          <w:tcPr>
            <w:tcW w:w="920" w:type="dxa"/>
            <w:shd w:val="clear" w:color="auto" w:fill="auto"/>
            <w:noWrap/>
            <w:hideMark/>
          </w:tcPr>
          <w:p w14:paraId="7D666D58"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0.87</w:t>
            </w:r>
          </w:p>
        </w:tc>
      </w:tr>
      <w:tr w:rsidR="00C87416" w:rsidRPr="00A95268" w14:paraId="67B79EBA" w14:textId="77777777" w:rsidTr="00C87416">
        <w:trPr>
          <w:trHeight w:val="300"/>
          <w:jc w:val="center"/>
        </w:trPr>
        <w:tc>
          <w:tcPr>
            <w:tcW w:w="1455" w:type="dxa"/>
            <w:shd w:val="clear" w:color="auto" w:fill="auto"/>
            <w:noWrap/>
            <w:hideMark/>
          </w:tcPr>
          <w:p w14:paraId="3C034119" w14:textId="77777777" w:rsidR="00C87416" w:rsidRPr="00A95268" w:rsidRDefault="00C87416" w:rsidP="00C87416">
            <w:pPr>
              <w:spacing w:after="0" w:line="240" w:lineRule="auto"/>
              <w:rPr>
                <w:rFonts w:ascii="Times New Roman" w:eastAsia="Times New Roman" w:hAnsi="Times New Roman" w:cs="Times New Roman"/>
                <w:bCs/>
                <w:sz w:val="28"/>
                <w:szCs w:val="28"/>
                <w:lang w:val="en-US" w:eastAsia="it-IT"/>
              </w:rPr>
            </w:pPr>
            <w:r w:rsidRPr="00A95268">
              <w:rPr>
                <w:rFonts w:ascii="Times New Roman" w:eastAsia="Times New Roman" w:hAnsi="Times New Roman" w:cs="Times New Roman"/>
                <w:bCs/>
                <w:sz w:val="28"/>
                <w:szCs w:val="28"/>
                <w:lang w:val="en-US" w:eastAsia="it-IT"/>
              </w:rPr>
              <w:t>cRH-FM-3</w:t>
            </w:r>
          </w:p>
        </w:tc>
        <w:tc>
          <w:tcPr>
            <w:tcW w:w="1450" w:type="dxa"/>
            <w:shd w:val="clear" w:color="auto" w:fill="auto"/>
            <w:noWrap/>
            <w:hideMark/>
          </w:tcPr>
          <w:p w14:paraId="63E51FD1"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50</w:t>
            </w:r>
          </w:p>
        </w:tc>
        <w:tc>
          <w:tcPr>
            <w:tcW w:w="1418" w:type="dxa"/>
            <w:shd w:val="clear" w:color="auto" w:fill="auto"/>
            <w:noWrap/>
            <w:hideMark/>
          </w:tcPr>
          <w:p w14:paraId="6802768E"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50</w:t>
            </w:r>
          </w:p>
        </w:tc>
        <w:tc>
          <w:tcPr>
            <w:tcW w:w="1276" w:type="dxa"/>
            <w:shd w:val="clear" w:color="auto" w:fill="auto"/>
            <w:noWrap/>
            <w:hideMark/>
          </w:tcPr>
          <w:p w14:paraId="418B196D"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0.60</w:t>
            </w:r>
          </w:p>
        </w:tc>
        <w:tc>
          <w:tcPr>
            <w:tcW w:w="1559" w:type="dxa"/>
            <w:shd w:val="clear" w:color="auto" w:fill="auto"/>
            <w:noWrap/>
            <w:hideMark/>
          </w:tcPr>
          <w:p w14:paraId="105B3D66"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1.40</w:t>
            </w:r>
          </w:p>
        </w:tc>
        <w:tc>
          <w:tcPr>
            <w:tcW w:w="1701" w:type="dxa"/>
            <w:shd w:val="clear" w:color="auto" w:fill="auto"/>
            <w:noWrap/>
            <w:hideMark/>
          </w:tcPr>
          <w:p w14:paraId="174F1A85"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0.70</w:t>
            </w:r>
          </w:p>
        </w:tc>
        <w:tc>
          <w:tcPr>
            <w:tcW w:w="920" w:type="dxa"/>
            <w:shd w:val="clear" w:color="auto" w:fill="auto"/>
            <w:noWrap/>
            <w:hideMark/>
          </w:tcPr>
          <w:p w14:paraId="50B91717"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1.00</w:t>
            </w:r>
          </w:p>
        </w:tc>
      </w:tr>
      <w:tr w:rsidR="00C87416" w:rsidRPr="00A95268" w14:paraId="7944159A" w14:textId="77777777" w:rsidTr="00C87416">
        <w:trPr>
          <w:trHeight w:val="300"/>
          <w:jc w:val="center"/>
        </w:trPr>
        <w:tc>
          <w:tcPr>
            <w:tcW w:w="1455" w:type="dxa"/>
            <w:shd w:val="clear" w:color="auto" w:fill="auto"/>
            <w:noWrap/>
            <w:hideMark/>
          </w:tcPr>
          <w:p w14:paraId="0A512974" w14:textId="77777777" w:rsidR="00C87416" w:rsidRPr="00A95268" w:rsidRDefault="00C87416" w:rsidP="00C87416">
            <w:pPr>
              <w:spacing w:after="0" w:line="240" w:lineRule="auto"/>
              <w:rPr>
                <w:rFonts w:ascii="Times New Roman" w:eastAsia="Times New Roman" w:hAnsi="Times New Roman" w:cs="Times New Roman"/>
                <w:bCs/>
                <w:sz w:val="28"/>
                <w:szCs w:val="28"/>
                <w:lang w:val="en-US" w:eastAsia="it-IT"/>
              </w:rPr>
            </w:pPr>
            <w:r w:rsidRPr="00A95268">
              <w:rPr>
                <w:rFonts w:ascii="Times New Roman" w:eastAsia="Times New Roman" w:hAnsi="Times New Roman" w:cs="Times New Roman"/>
                <w:bCs/>
                <w:sz w:val="28"/>
                <w:szCs w:val="28"/>
                <w:lang w:val="en-US" w:eastAsia="it-IT"/>
              </w:rPr>
              <w:t>cRH-FM-4</w:t>
            </w:r>
          </w:p>
        </w:tc>
        <w:tc>
          <w:tcPr>
            <w:tcW w:w="1450" w:type="dxa"/>
            <w:shd w:val="clear" w:color="auto" w:fill="auto"/>
            <w:noWrap/>
            <w:hideMark/>
          </w:tcPr>
          <w:p w14:paraId="66AFFF7C"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56</w:t>
            </w:r>
          </w:p>
        </w:tc>
        <w:tc>
          <w:tcPr>
            <w:tcW w:w="1418" w:type="dxa"/>
            <w:shd w:val="clear" w:color="auto" w:fill="auto"/>
            <w:noWrap/>
            <w:hideMark/>
          </w:tcPr>
          <w:p w14:paraId="08E928AB"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44</w:t>
            </w:r>
          </w:p>
        </w:tc>
        <w:tc>
          <w:tcPr>
            <w:tcW w:w="1276" w:type="dxa"/>
            <w:shd w:val="clear" w:color="auto" w:fill="auto"/>
            <w:noWrap/>
            <w:hideMark/>
          </w:tcPr>
          <w:p w14:paraId="73C9DBD2"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0.90</w:t>
            </w:r>
          </w:p>
        </w:tc>
        <w:tc>
          <w:tcPr>
            <w:tcW w:w="1559" w:type="dxa"/>
            <w:shd w:val="clear" w:color="auto" w:fill="auto"/>
            <w:noWrap/>
            <w:hideMark/>
          </w:tcPr>
          <w:p w14:paraId="2202EDDE"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1.40</w:t>
            </w:r>
          </w:p>
        </w:tc>
        <w:tc>
          <w:tcPr>
            <w:tcW w:w="1701" w:type="dxa"/>
            <w:shd w:val="clear" w:color="auto" w:fill="auto"/>
            <w:noWrap/>
            <w:hideMark/>
          </w:tcPr>
          <w:p w14:paraId="656C2ABF"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0.70</w:t>
            </w:r>
          </w:p>
        </w:tc>
        <w:tc>
          <w:tcPr>
            <w:tcW w:w="920" w:type="dxa"/>
            <w:shd w:val="clear" w:color="auto" w:fill="auto"/>
            <w:noWrap/>
            <w:hideMark/>
          </w:tcPr>
          <w:p w14:paraId="01B0DE12"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1.40</w:t>
            </w:r>
          </w:p>
        </w:tc>
      </w:tr>
      <w:tr w:rsidR="00C87416" w:rsidRPr="00A95268" w14:paraId="08CAA882" w14:textId="77777777" w:rsidTr="00C87416">
        <w:trPr>
          <w:trHeight w:val="300"/>
          <w:jc w:val="center"/>
        </w:trPr>
        <w:tc>
          <w:tcPr>
            <w:tcW w:w="1455" w:type="dxa"/>
            <w:shd w:val="clear" w:color="auto" w:fill="auto"/>
            <w:noWrap/>
            <w:hideMark/>
          </w:tcPr>
          <w:p w14:paraId="43FDB693" w14:textId="77777777" w:rsidR="00C87416" w:rsidRPr="00A95268" w:rsidRDefault="00C87416" w:rsidP="00C87416">
            <w:pPr>
              <w:spacing w:after="0" w:line="240" w:lineRule="auto"/>
              <w:rPr>
                <w:rFonts w:ascii="Times New Roman" w:eastAsia="Times New Roman" w:hAnsi="Times New Roman" w:cs="Times New Roman"/>
                <w:bCs/>
                <w:sz w:val="28"/>
                <w:szCs w:val="28"/>
                <w:lang w:val="en-US" w:eastAsia="it-IT"/>
              </w:rPr>
            </w:pPr>
            <w:r w:rsidRPr="00A95268">
              <w:rPr>
                <w:rFonts w:ascii="Times New Roman" w:eastAsia="Times New Roman" w:hAnsi="Times New Roman" w:cs="Times New Roman"/>
                <w:bCs/>
                <w:sz w:val="28"/>
                <w:szCs w:val="28"/>
                <w:lang w:val="en-US" w:eastAsia="it-IT"/>
              </w:rPr>
              <w:t>cRH-FM-5</w:t>
            </w:r>
          </w:p>
        </w:tc>
        <w:tc>
          <w:tcPr>
            <w:tcW w:w="1450" w:type="dxa"/>
            <w:shd w:val="clear" w:color="auto" w:fill="auto"/>
            <w:noWrap/>
            <w:hideMark/>
          </w:tcPr>
          <w:p w14:paraId="7751F918"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63</w:t>
            </w:r>
          </w:p>
        </w:tc>
        <w:tc>
          <w:tcPr>
            <w:tcW w:w="1418" w:type="dxa"/>
            <w:shd w:val="clear" w:color="auto" w:fill="auto"/>
            <w:noWrap/>
            <w:hideMark/>
          </w:tcPr>
          <w:p w14:paraId="1ECE09CD"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37</w:t>
            </w:r>
          </w:p>
        </w:tc>
        <w:tc>
          <w:tcPr>
            <w:tcW w:w="1276" w:type="dxa"/>
            <w:shd w:val="clear" w:color="auto" w:fill="auto"/>
            <w:noWrap/>
            <w:hideMark/>
          </w:tcPr>
          <w:p w14:paraId="615ACF84"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1.20</w:t>
            </w:r>
          </w:p>
        </w:tc>
        <w:tc>
          <w:tcPr>
            <w:tcW w:w="1559" w:type="dxa"/>
            <w:shd w:val="clear" w:color="auto" w:fill="auto"/>
            <w:noWrap/>
            <w:hideMark/>
          </w:tcPr>
          <w:p w14:paraId="73D7F72E"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1.40</w:t>
            </w:r>
          </w:p>
        </w:tc>
        <w:tc>
          <w:tcPr>
            <w:tcW w:w="1701" w:type="dxa"/>
            <w:shd w:val="clear" w:color="auto" w:fill="auto"/>
            <w:noWrap/>
            <w:hideMark/>
          </w:tcPr>
          <w:p w14:paraId="3F32A60F"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0.70</w:t>
            </w:r>
          </w:p>
        </w:tc>
        <w:tc>
          <w:tcPr>
            <w:tcW w:w="920" w:type="dxa"/>
            <w:shd w:val="clear" w:color="auto" w:fill="auto"/>
            <w:noWrap/>
            <w:hideMark/>
          </w:tcPr>
          <w:p w14:paraId="15195B27"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1.67</w:t>
            </w:r>
          </w:p>
        </w:tc>
      </w:tr>
      <w:tr w:rsidR="00C87416" w:rsidRPr="00A95268" w14:paraId="41704EDE" w14:textId="77777777" w:rsidTr="00C87416">
        <w:trPr>
          <w:trHeight w:val="300"/>
          <w:jc w:val="center"/>
        </w:trPr>
        <w:tc>
          <w:tcPr>
            <w:tcW w:w="1455" w:type="dxa"/>
            <w:shd w:val="clear" w:color="auto" w:fill="auto"/>
            <w:noWrap/>
            <w:hideMark/>
          </w:tcPr>
          <w:p w14:paraId="61AF45B0" w14:textId="77777777" w:rsidR="00C87416" w:rsidRPr="00A95268" w:rsidRDefault="00C87416" w:rsidP="00C87416">
            <w:pPr>
              <w:spacing w:after="0" w:line="240" w:lineRule="auto"/>
              <w:rPr>
                <w:rFonts w:ascii="Times New Roman" w:eastAsia="Times New Roman" w:hAnsi="Times New Roman" w:cs="Times New Roman"/>
                <w:bCs/>
                <w:sz w:val="28"/>
                <w:szCs w:val="28"/>
                <w:lang w:val="en-US" w:eastAsia="it-IT"/>
              </w:rPr>
            </w:pPr>
            <w:r w:rsidRPr="00A95268">
              <w:rPr>
                <w:rFonts w:ascii="Times New Roman" w:eastAsia="Times New Roman" w:hAnsi="Times New Roman" w:cs="Times New Roman"/>
                <w:bCs/>
                <w:sz w:val="28"/>
                <w:szCs w:val="28"/>
                <w:lang w:val="en-US" w:eastAsia="it-IT"/>
              </w:rPr>
              <w:t>cRH-FM-6</w:t>
            </w:r>
          </w:p>
        </w:tc>
        <w:tc>
          <w:tcPr>
            <w:tcW w:w="1450" w:type="dxa"/>
            <w:shd w:val="clear" w:color="auto" w:fill="auto"/>
            <w:noWrap/>
            <w:hideMark/>
          </w:tcPr>
          <w:p w14:paraId="1C114F33"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81</w:t>
            </w:r>
          </w:p>
        </w:tc>
        <w:tc>
          <w:tcPr>
            <w:tcW w:w="1418" w:type="dxa"/>
            <w:shd w:val="clear" w:color="auto" w:fill="auto"/>
            <w:noWrap/>
            <w:hideMark/>
          </w:tcPr>
          <w:p w14:paraId="5F181E55"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19</w:t>
            </w:r>
          </w:p>
        </w:tc>
        <w:tc>
          <w:tcPr>
            <w:tcW w:w="1276" w:type="dxa"/>
            <w:shd w:val="clear" w:color="auto" w:fill="auto"/>
            <w:noWrap/>
            <w:hideMark/>
          </w:tcPr>
          <w:p w14:paraId="3B5095AB"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3.00</w:t>
            </w:r>
          </w:p>
        </w:tc>
        <w:tc>
          <w:tcPr>
            <w:tcW w:w="1559" w:type="dxa"/>
            <w:shd w:val="clear" w:color="auto" w:fill="auto"/>
            <w:noWrap/>
            <w:hideMark/>
          </w:tcPr>
          <w:p w14:paraId="1D8AA574"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1.40</w:t>
            </w:r>
          </w:p>
        </w:tc>
        <w:tc>
          <w:tcPr>
            <w:tcW w:w="1701" w:type="dxa"/>
            <w:shd w:val="clear" w:color="auto" w:fill="auto"/>
            <w:noWrap/>
            <w:hideMark/>
          </w:tcPr>
          <w:p w14:paraId="6AFA0EEE"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0.70</w:t>
            </w:r>
          </w:p>
        </w:tc>
        <w:tc>
          <w:tcPr>
            <w:tcW w:w="920" w:type="dxa"/>
            <w:shd w:val="clear" w:color="auto" w:fill="auto"/>
            <w:noWrap/>
            <w:hideMark/>
          </w:tcPr>
          <w:p w14:paraId="161BBEB8"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3.30</w:t>
            </w:r>
          </w:p>
        </w:tc>
      </w:tr>
      <w:tr w:rsidR="00C87416" w:rsidRPr="00A95268" w14:paraId="0B10604B" w14:textId="77777777" w:rsidTr="00C87416">
        <w:trPr>
          <w:trHeight w:val="300"/>
          <w:jc w:val="center"/>
        </w:trPr>
        <w:tc>
          <w:tcPr>
            <w:tcW w:w="1455" w:type="dxa"/>
            <w:shd w:val="clear" w:color="auto" w:fill="auto"/>
            <w:noWrap/>
            <w:hideMark/>
          </w:tcPr>
          <w:p w14:paraId="0C8E7311" w14:textId="77777777" w:rsidR="00C87416" w:rsidRPr="00A95268" w:rsidRDefault="00C87416" w:rsidP="00C87416">
            <w:pPr>
              <w:spacing w:after="0" w:line="240" w:lineRule="auto"/>
              <w:rPr>
                <w:rFonts w:ascii="Times New Roman" w:eastAsia="Times New Roman" w:hAnsi="Times New Roman" w:cs="Times New Roman"/>
                <w:bCs/>
                <w:sz w:val="28"/>
                <w:szCs w:val="28"/>
                <w:lang w:val="en-US" w:eastAsia="it-IT"/>
              </w:rPr>
            </w:pPr>
            <w:r w:rsidRPr="00A95268">
              <w:rPr>
                <w:rFonts w:ascii="Times New Roman" w:eastAsia="Times New Roman" w:hAnsi="Times New Roman" w:cs="Times New Roman"/>
                <w:bCs/>
                <w:sz w:val="28"/>
                <w:szCs w:val="28"/>
                <w:lang w:val="en-US" w:eastAsia="it-IT"/>
              </w:rPr>
              <w:t>cRH-FM-7</w:t>
            </w:r>
          </w:p>
        </w:tc>
        <w:tc>
          <w:tcPr>
            <w:tcW w:w="1450" w:type="dxa"/>
            <w:shd w:val="clear" w:color="auto" w:fill="auto"/>
            <w:noWrap/>
            <w:hideMark/>
          </w:tcPr>
          <w:p w14:paraId="4FE1138A"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90</w:t>
            </w:r>
          </w:p>
        </w:tc>
        <w:tc>
          <w:tcPr>
            <w:tcW w:w="1418" w:type="dxa"/>
            <w:shd w:val="clear" w:color="auto" w:fill="auto"/>
            <w:noWrap/>
            <w:hideMark/>
          </w:tcPr>
          <w:p w14:paraId="08B77019"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10</w:t>
            </w:r>
          </w:p>
        </w:tc>
        <w:tc>
          <w:tcPr>
            <w:tcW w:w="1276" w:type="dxa"/>
            <w:shd w:val="clear" w:color="auto" w:fill="auto"/>
            <w:noWrap/>
            <w:hideMark/>
          </w:tcPr>
          <w:p w14:paraId="00543631"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6.00</w:t>
            </w:r>
          </w:p>
        </w:tc>
        <w:tc>
          <w:tcPr>
            <w:tcW w:w="1559" w:type="dxa"/>
            <w:shd w:val="clear" w:color="auto" w:fill="auto"/>
            <w:noWrap/>
            <w:hideMark/>
          </w:tcPr>
          <w:p w14:paraId="39AFB7BD"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1.40</w:t>
            </w:r>
          </w:p>
        </w:tc>
        <w:tc>
          <w:tcPr>
            <w:tcW w:w="1701" w:type="dxa"/>
            <w:shd w:val="clear" w:color="auto" w:fill="auto"/>
            <w:noWrap/>
            <w:hideMark/>
          </w:tcPr>
          <w:p w14:paraId="2528A182"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0.70</w:t>
            </w:r>
          </w:p>
        </w:tc>
        <w:tc>
          <w:tcPr>
            <w:tcW w:w="920" w:type="dxa"/>
            <w:shd w:val="clear" w:color="auto" w:fill="auto"/>
            <w:noWrap/>
            <w:hideMark/>
          </w:tcPr>
          <w:p w14:paraId="22C8C3E8" w14:textId="77777777" w:rsidR="00C87416" w:rsidRPr="00A95268" w:rsidRDefault="00C87416" w:rsidP="00EE6B7F">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6.07</w:t>
            </w:r>
          </w:p>
        </w:tc>
      </w:tr>
    </w:tbl>
    <w:p w14:paraId="0E4ADBE4" w14:textId="77777777" w:rsidR="00C87416" w:rsidRPr="00A95268" w:rsidRDefault="00C87416" w:rsidP="00C87416">
      <w:pPr>
        <w:adjustRightInd w:val="0"/>
        <w:spacing w:after="0" w:line="240" w:lineRule="auto"/>
        <w:ind w:firstLine="567"/>
        <w:contextualSpacing/>
        <w:jc w:val="both"/>
        <w:rPr>
          <w:rFonts w:ascii="Times New Roman" w:hAnsi="Times New Roman" w:cs="Times New Roman"/>
          <w:sz w:val="28"/>
          <w:szCs w:val="28"/>
          <w:lang w:val="en-US"/>
        </w:rPr>
      </w:pPr>
    </w:p>
    <w:p w14:paraId="68E2679B" w14:textId="77777777" w:rsidR="00C87416" w:rsidRPr="00A95268" w:rsidRDefault="00C87416" w:rsidP="00C87416">
      <w:pPr>
        <w:spacing w:after="0" w:line="240" w:lineRule="auto"/>
        <w:contextualSpacing/>
        <w:jc w:val="center"/>
        <w:rPr>
          <w:rFonts w:ascii="Times New Roman" w:hAnsi="Times New Roman" w:cs="Times New Roman"/>
          <w:sz w:val="28"/>
          <w:szCs w:val="28"/>
          <w:lang w:val="en-US"/>
        </w:rPr>
      </w:pPr>
      <w:r w:rsidRPr="00A95268">
        <w:rPr>
          <w:rFonts w:ascii="Times New Roman" w:hAnsi="Times New Roman" w:cs="Times New Roman"/>
          <w:noProof/>
          <w:sz w:val="28"/>
          <w:szCs w:val="28"/>
          <w:lang w:val="ru-RU" w:eastAsia="ru-RU"/>
        </w:rPr>
        <w:lastRenderedPageBreak/>
        <w:drawing>
          <wp:inline distT="0" distB="0" distL="0" distR="0" wp14:anchorId="0EA1349F" wp14:editId="596C7B7F">
            <wp:extent cx="3066351" cy="2570493"/>
            <wp:effectExtent l="0" t="0" r="1270" b="1270"/>
            <wp:docPr id="54"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268" t="2378" r="1604" b="2170"/>
                    <a:stretch/>
                  </pic:blipFill>
                  <pic:spPr bwMode="auto">
                    <a:xfrm>
                      <a:off x="0" y="0"/>
                      <a:ext cx="3086790" cy="2587627"/>
                    </a:xfrm>
                    <a:prstGeom prst="rect">
                      <a:avLst/>
                    </a:prstGeom>
                    <a:noFill/>
                    <a:ln>
                      <a:noFill/>
                    </a:ln>
                    <a:extLst>
                      <a:ext uri="{53640926-AAD7-44D8-BBD7-CCE9431645EC}">
                        <a14:shadowObscured xmlns:a14="http://schemas.microsoft.com/office/drawing/2010/main"/>
                      </a:ext>
                    </a:extLst>
                  </pic:spPr>
                </pic:pic>
              </a:graphicData>
            </a:graphic>
          </wp:inline>
        </w:drawing>
      </w:r>
    </w:p>
    <w:p w14:paraId="50ADA4D6" w14:textId="77777777" w:rsidR="00C87416" w:rsidRPr="00A95268" w:rsidRDefault="00C87416" w:rsidP="00C87416">
      <w:pPr>
        <w:spacing w:after="0" w:line="240" w:lineRule="auto"/>
        <w:ind w:left="360"/>
        <w:contextualSpacing/>
        <w:jc w:val="center"/>
        <w:rPr>
          <w:rFonts w:ascii="Times New Roman" w:hAnsi="Times New Roman" w:cs="Times New Roman"/>
          <w:sz w:val="28"/>
          <w:szCs w:val="28"/>
          <w:lang w:val="en-US"/>
        </w:rPr>
      </w:pPr>
    </w:p>
    <w:p w14:paraId="3099856D" w14:textId="77777777" w:rsidR="00C87416" w:rsidRPr="00A95268" w:rsidRDefault="00C87416" w:rsidP="00C87416">
      <w:pPr>
        <w:spacing w:after="0" w:line="240" w:lineRule="auto"/>
        <w:contextualSpacing/>
        <w:jc w:val="center"/>
        <w:rPr>
          <w:rFonts w:ascii="Times New Roman" w:hAnsi="Times New Roman" w:cs="Times New Roman"/>
          <w:sz w:val="28"/>
          <w:szCs w:val="28"/>
          <w:lang w:val="en-US"/>
        </w:rPr>
      </w:pPr>
      <w:r w:rsidRPr="00A95268">
        <w:rPr>
          <w:rFonts w:ascii="Times New Roman" w:eastAsia="Times New Roman" w:hAnsi="Times New Roman" w:cs="Times New Roman"/>
          <w:bCs/>
          <w:sz w:val="28"/>
          <w:szCs w:val="28"/>
          <w:lang w:val="en-US" w:eastAsia="ru-RU"/>
        </w:rPr>
        <w:t xml:space="preserve">Figure 10 </w:t>
      </w:r>
      <w:r w:rsidRPr="00A95268">
        <w:rPr>
          <w:rFonts w:ascii="Times New Roman" w:hAnsi="Times New Roman" w:cs="Times New Roman"/>
          <w:sz w:val="28"/>
          <w:szCs w:val="28"/>
          <w:lang w:val="en-US"/>
        </w:rPr>
        <w:t>– Contents of FM and cRH in cRH-FM series composite</w:t>
      </w:r>
    </w:p>
    <w:p w14:paraId="0CA07EB7" w14:textId="77777777" w:rsidR="00C87416" w:rsidRPr="00A95268" w:rsidRDefault="00C87416" w:rsidP="00C87416">
      <w:pPr>
        <w:spacing w:after="0" w:line="240" w:lineRule="auto"/>
        <w:ind w:left="360"/>
        <w:contextualSpacing/>
        <w:jc w:val="center"/>
        <w:rPr>
          <w:rFonts w:ascii="Times New Roman" w:hAnsi="Times New Roman" w:cs="Times New Roman"/>
          <w:sz w:val="28"/>
          <w:szCs w:val="28"/>
          <w:lang w:val="en-US"/>
        </w:rPr>
      </w:pPr>
    </w:p>
    <w:p w14:paraId="0429FD56" w14:textId="78FAE7AD" w:rsidR="00C87416" w:rsidRPr="00A95268" w:rsidRDefault="00C87416" w:rsidP="0023557B">
      <w:pPr>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2.2.3 Method of carbonized rice husk-nanoparticulate magnetite composites</w:t>
      </w:r>
      <w:r w:rsidR="0023557B">
        <w:rPr>
          <w:rFonts w:ascii="Times New Roman" w:hAnsi="Times New Roman" w:cs="Times New Roman"/>
          <w:sz w:val="28"/>
          <w:szCs w:val="28"/>
          <w:lang w:val="en-US"/>
        </w:rPr>
        <w:t xml:space="preserve"> </w:t>
      </w:r>
      <w:r w:rsidR="0023557B" w:rsidRPr="00A95268">
        <w:rPr>
          <w:rFonts w:ascii="Times New Roman" w:hAnsi="Times New Roman" w:cs="Times New Roman"/>
          <w:sz w:val="28"/>
          <w:szCs w:val="28"/>
          <w:lang w:val="en-US"/>
        </w:rPr>
        <w:t>fabrication</w:t>
      </w:r>
    </w:p>
    <w:p w14:paraId="59E89153"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Starting from the procedure reported in [139] for the preparation of magnetite nanoparticles (nanoparticulate magnetite, nFM) in presence of tetramethylammonium hydroxide (TMAOH) surfactant, a new approach for the production of 5 different cRH-nFM composites was proposed.</w:t>
      </w:r>
    </w:p>
    <w:p w14:paraId="4A1C0920"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nFM nanoparticles were produced as follows: 60 mL of an aqueous solution of FeCl</w:t>
      </w:r>
      <w:r w:rsidRPr="00A95268">
        <w:rPr>
          <w:rFonts w:ascii="Times New Roman" w:hAnsi="Times New Roman" w:cs="Times New Roman"/>
          <w:sz w:val="28"/>
          <w:szCs w:val="28"/>
          <w:vertAlign w:val="subscript"/>
          <w:lang w:val="en-US"/>
        </w:rPr>
        <w:t>3</w:t>
      </w:r>
      <w:r w:rsidRPr="00A95268">
        <w:rPr>
          <w:rFonts w:ascii="Times New Roman" w:hAnsi="Times New Roman" w:cs="Times New Roman"/>
          <w:sz w:val="28"/>
          <w:szCs w:val="28"/>
          <w:lang w:val="en-US"/>
        </w:rPr>
        <w:t>·6H</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O (5.4 g) and FeSO</w:t>
      </w:r>
      <w:r w:rsidRPr="00A95268">
        <w:rPr>
          <w:rFonts w:ascii="Times New Roman" w:hAnsi="Times New Roman" w:cs="Times New Roman"/>
          <w:sz w:val="28"/>
          <w:szCs w:val="28"/>
          <w:vertAlign w:val="subscript"/>
          <w:lang w:val="en-US"/>
        </w:rPr>
        <w:t>4</w:t>
      </w:r>
      <w:r w:rsidRPr="00A95268">
        <w:rPr>
          <w:rFonts w:ascii="Times New Roman" w:hAnsi="Times New Roman" w:cs="Times New Roman"/>
          <w:sz w:val="28"/>
          <w:szCs w:val="28"/>
          <w:lang w:val="en-US"/>
        </w:rPr>
        <w:t>·7H</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O (5.3 g) and 60 mL of 5 M NaOH solution were mixed together into a reactor containing 80 mL of distilled water at 90 </w:t>
      </w:r>
      <w:r w:rsidRPr="00A95268">
        <w:rPr>
          <w:rFonts w:ascii="Times New Roman" w:eastAsia="Times New Roman" w:hAnsi="Times New Roman" w:cs="Times New Roman"/>
          <w:sz w:val="28"/>
          <w:szCs w:val="28"/>
          <w:lang w:val="en-US" w:eastAsia="ru-RU"/>
        </w:rPr>
        <w:t>°C. The mixture was then kept</w:t>
      </w:r>
      <w:r w:rsidRPr="00A95268">
        <w:rPr>
          <w:rFonts w:ascii="Times New Roman" w:hAnsi="Times New Roman" w:cs="Times New Roman"/>
          <w:sz w:val="28"/>
          <w:szCs w:val="28"/>
          <w:lang w:val="en-US"/>
        </w:rPr>
        <w:t xml:space="preserve"> under N</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atmosphere and under vigorous mixing for 2 h at 90 </w:t>
      </w:r>
      <w:r w:rsidRPr="00A95268">
        <w:rPr>
          <w:rFonts w:ascii="Times New Roman" w:eastAsia="Times New Roman" w:hAnsi="Times New Roman" w:cs="Times New Roman"/>
          <w:sz w:val="28"/>
          <w:szCs w:val="28"/>
          <w:lang w:val="en-US" w:eastAsia="ru-RU"/>
        </w:rPr>
        <w:t>°C</w:t>
      </w:r>
      <w:r w:rsidRPr="00A95268">
        <w:rPr>
          <w:rFonts w:ascii="Times New Roman" w:hAnsi="Times New Roman" w:cs="Times New Roman"/>
          <w:sz w:val="28"/>
          <w:szCs w:val="28"/>
          <w:lang w:val="en-US"/>
        </w:rPr>
        <w:t xml:space="preserve">. A black nFM precipitate was early formed. After the reaction time, magnetite nanoparticles were stabilized by the slow addition of 10 mL of TMAOH 25% water solution. The suspension was kept at 90 °C for further 30 min. After that, the solid was recovered by filtration and washed with de-ionized water until the neutral pH was reached. The final suspension is dried overnight in a muffle furnace at 100 </w:t>
      </w:r>
      <w:r w:rsidRPr="00A95268">
        <w:rPr>
          <w:rFonts w:ascii="Times New Roman" w:eastAsia="Times New Roman" w:hAnsi="Times New Roman" w:cs="Times New Roman"/>
          <w:sz w:val="28"/>
          <w:szCs w:val="28"/>
          <w:lang w:val="en-US" w:eastAsia="ru-RU"/>
        </w:rPr>
        <w:t>°C.</w:t>
      </w:r>
    </w:p>
    <w:p w14:paraId="3096E0A6"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A scheme of the synthetic approach is shown in Figure 11. </w:t>
      </w:r>
    </w:p>
    <w:p w14:paraId="273519D9" w14:textId="77777777" w:rsidR="007C7592" w:rsidRPr="00A95268" w:rsidRDefault="007C7592" w:rsidP="00C87416">
      <w:pPr>
        <w:spacing w:after="0" w:line="240" w:lineRule="auto"/>
        <w:ind w:firstLine="567"/>
        <w:jc w:val="both"/>
        <w:rPr>
          <w:rFonts w:ascii="Times New Roman" w:hAnsi="Times New Roman" w:cs="Times New Roman"/>
          <w:sz w:val="28"/>
          <w:szCs w:val="28"/>
          <w:lang w:val="en-US"/>
        </w:rPr>
      </w:pPr>
    </w:p>
    <w:p w14:paraId="3B2D4FA2" w14:textId="77777777" w:rsidR="00C87416" w:rsidRPr="00A95268" w:rsidRDefault="00C87416" w:rsidP="00C87416">
      <w:pPr>
        <w:spacing w:after="0" w:line="240" w:lineRule="auto"/>
        <w:contextualSpacing/>
        <w:jc w:val="center"/>
        <w:rPr>
          <w:rFonts w:ascii="Times New Roman" w:hAnsi="Times New Roman" w:cs="Times New Roman"/>
          <w:noProof/>
          <w:sz w:val="28"/>
          <w:szCs w:val="28"/>
          <w:lang w:val="en-US"/>
        </w:rPr>
      </w:pPr>
      <w:r w:rsidRPr="00A95268">
        <w:rPr>
          <w:rFonts w:ascii="Times New Roman" w:hAnsi="Times New Roman" w:cs="Times New Roman"/>
          <w:noProof/>
          <w:sz w:val="28"/>
          <w:szCs w:val="28"/>
          <w:lang w:val="ru-RU" w:eastAsia="ru-RU"/>
        </w:rPr>
        <w:drawing>
          <wp:inline distT="0" distB="0" distL="0" distR="0" wp14:anchorId="31CA98C5" wp14:editId="44538B0B">
            <wp:extent cx="6115050" cy="1647825"/>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15050" cy="1647825"/>
                    </a:xfrm>
                    <a:prstGeom prst="rect">
                      <a:avLst/>
                    </a:prstGeom>
                    <a:noFill/>
                    <a:ln>
                      <a:noFill/>
                    </a:ln>
                  </pic:spPr>
                </pic:pic>
              </a:graphicData>
            </a:graphic>
          </wp:inline>
        </w:drawing>
      </w:r>
    </w:p>
    <w:p w14:paraId="099710DD" w14:textId="77777777" w:rsidR="00167B0A" w:rsidRDefault="00167B0A" w:rsidP="00C87416">
      <w:pPr>
        <w:spacing w:after="0" w:line="240" w:lineRule="auto"/>
        <w:ind w:left="360"/>
        <w:contextualSpacing/>
        <w:jc w:val="center"/>
        <w:rPr>
          <w:rFonts w:ascii="Times New Roman" w:hAnsi="Times New Roman" w:cs="Times New Roman"/>
          <w:sz w:val="28"/>
          <w:szCs w:val="28"/>
          <w:lang w:val="en-US"/>
        </w:rPr>
      </w:pPr>
    </w:p>
    <w:p w14:paraId="5454BD5C" w14:textId="34009DC3" w:rsidR="00C87416" w:rsidRPr="00A95268" w:rsidRDefault="00C87416" w:rsidP="00167B0A">
      <w:pPr>
        <w:spacing w:after="0" w:line="240" w:lineRule="auto"/>
        <w:contextualSpacing/>
        <w:jc w:val="center"/>
        <w:rPr>
          <w:rFonts w:ascii="Times New Roman" w:hAnsi="Times New Roman" w:cs="Times New Roman"/>
          <w:sz w:val="28"/>
          <w:szCs w:val="28"/>
          <w:lang w:val="en-US"/>
        </w:rPr>
      </w:pPr>
      <w:r w:rsidRPr="00A95268">
        <w:rPr>
          <w:rFonts w:ascii="Times New Roman" w:hAnsi="Times New Roman" w:cs="Times New Roman"/>
          <w:sz w:val="28"/>
          <w:szCs w:val="28"/>
          <w:lang w:val="en-US"/>
        </w:rPr>
        <w:t>Figure 11</w:t>
      </w:r>
      <w:r w:rsidR="0061405D" w:rsidRPr="0061405D">
        <w:rPr>
          <w:rFonts w:ascii="Times New Roman" w:hAnsi="Times New Roman" w:cs="Times New Roman"/>
          <w:sz w:val="28"/>
          <w:szCs w:val="28"/>
          <w:lang w:val="en-US"/>
        </w:rPr>
        <w:t xml:space="preserve"> </w:t>
      </w:r>
      <w:r w:rsidRPr="00A95268">
        <w:rPr>
          <w:rFonts w:ascii="Times New Roman" w:hAnsi="Times New Roman" w:cs="Times New Roman"/>
          <w:sz w:val="28"/>
          <w:szCs w:val="28"/>
          <w:lang w:val="en-US"/>
        </w:rPr>
        <w:t xml:space="preserve">– Schematic description of the synthesis of the composite materials based on cRH and nFM (cRH-nFM-a – e series) </w:t>
      </w:r>
    </w:p>
    <w:p w14:paraId="51F16583" w14:textId="77777777" w:rsidR="00C87416" w:rsidRPr="00A95268" w:rsidRDefault="00C87416" w:rsidP="00C87416">
      <w:pPr>
        <w:spacing w:after="0" w:line="240" w:lineRule="auto"/>
        <w:ind w:left="360"/>
        <w:contextualSpacing/>
        <w:jc w:val="center"/>
        <w:rPr>
          <w:rFonts w:ascii="Times New Roman" w:hAnsi="Times New Roman" w:cs="Times New Roman"/>
          <w:sz w:val="28"/>
          <w:szCs w:val="28"/>
          <w:lang w:val="en-US"/>
        </w:rPr>
      </w:pPr>
    </w:p>
    <w:p w14:paraId="34D02C6E" w14:textId="2BB37568"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lastRenderedPageBreak/>
        <w:t>Four composite materials (cRH-nFM-a – d) were produced according</w:t>
      </w:r>
      <w:r w:rsidR="0023557B">
        <w:rPr>
          <w:rFonts w:ascii="Times New Roman" w:hAnsi="Times New Roman" w:cs="Times New Roman"/>
          <w:sz w:val="28"/>
          <w:szCs w:val="28"/>
          <w:lang w:val="en-US"/>
        </w:rPr>
        <w:t xml:space="preserve"> to</w:t>
      </w:r>
      <w:r w:rsidRPr="00A95268">
        <w:rPr>
          <w:rFonts w:ascii="Times New Roman" w:hAnsi="Times New Roman" w:cs="Times New Roman"/>
          <w:sz w:val="28"/>
          <w:szCs w:val="28"/>
          <w:lang w:val="en-US"/>
        </w:rPr>
        <w:t xml:space="preserve"> the above reported procedure by varying the amount of cRH while the nFM precursors were kept constant (Table 9, looking to Starting amount of FeCl</w:t>
      </w:r>
      <w:r w:rsidRPr="00A95268">
        <w:rPr>
          <w:rFonts w:ascii="Times New Roman" w:hAnsi="Times New Roman" w:cs="Times New Roman"/>
          <w:sz w:val="28"/>
          <w:szCs w:val="28"/>
          <w:vertAlign w:val="subscript"/>
          <w:lang w:val="en-US"/>
        </w:rPr>
        <w:t>3</w:t>
      </w:r>
      <w:r w:rsidRPr="00A95268">
        <w:rPr>
          <w:rFonts w:ascii="Times New Roman" w:hAnsi="Times New Roman" w:cs="Times New Roman"/>
          <w:sz w:val="28"/>
          <w:szCs w:val="28"/>
          <w:lang w:val="en-US"/>
        </w:rPr>
        <w:t>·6H</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O and </w:t>
      </w:r>
      <w:r w:rsidRPr="00A95268">
        <w:rPr>
          <w:rFonts w:ascii="Times New Roman" w:eastAsia="Times New Roman" w:hAnsi="Times New Roman" w:cs="Times New Roman"/>
          <w:sz w:val="28"/>
          <w:szCs w:val="28"/>
          <w:lang w:val="en-US" w:eastAsia="it-IT"/>
        </w:rPr>
        <w:t>FeSO</w:t>
      </w:r>
      <w:r w:rsidRPr="00A95268">
        <w:rPr>
          <w:rFonts w:ascii="Times New Roman" w:eastAsia="Times New Roman" w:hAnsi="Times New Roman" w:cs="Times New Roman"/>
          <w:sz w:val="28"/>
          <w:szCs w:val="28"/>
          <w:vertAlign w:val="subscript"/>
          <w:lang w:val="en-US" w:eastAsia="it-IT"/>
        </w:rPr>
        <w:t>4</w:t>
      </w:r>
      <w:r w:rsidRPr="00A95268">
        <w:rPr>
          <w:rFonts w:ascii="Times New Roman" w:hAnsi="Times New Roman" w:cs="Times New Roman"/>
          <w:sz w:val="28"/>
          <w:szCs w:val="28"/>
          <w:lang w:val="en-US"/>
        </w:rPr>
        <w:t>·7</w:t>
      </w:r>
      <w:proofErr w:type="gramStart"/>
      <w:r w:rsidRPr="00A95268">
        <w:rPr>
          <w:rFonts w:ascii="Times New Roman" w:hAnsi="Times New Roman" w:cs="Times New Roman"/>
          <w:sz w:val="28"/>
          <w:szCs w:val="28"/>
          <w:lang w:val="en-US"/>
        </w:rPr>
        <w:t>H</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O )</w:t>
      </w:r>
      <w:proofErr w:type="gramEnd"/>
      <w:r w:rsidRPr="00A95268">
        <w:rPr>
          <w:rFonts w:ascii="Times New Roman" w:hAnsi="Times New Roman" w:cs="Times New Roman"/>
          <w:sz w:val="28"/>
          <w:szCs w:val="28"/>
          <w:lang w:val="en-US"/>
        </w:rPr>
        <w:t xml:space="preserve">. </w:t>
      </w:r>
      <w:r w:rsidRPr="00A95268">
        <w:rPr>
          <w:rFonts w:ascii="Times New Roman" w:eastAsia="Times New Roman" w:hAnsi="Times New Roman" w:cs="Times New Roman"/>
          <w:bCs/>
          <w:sz w:val="28"/>
          <w:szCs w:val="28"/>
          <w:lang w:val="en-US" w:eastAsia="it-IT"/>
        </w:rPr>
        <w:t>cRH-nFM-e was obtained by using hal</w:t>
      </w:r>
      <w:r w:rsidR="0023557B">
        <w:rPr>
          <w:rFonts w:ascii="Times New Roman" w:eastAsia="Times New Roman" w:hAnsi="Times New Roman" w:cs="Times New Roman"/>
          <w:bCs/>
          <w:sz w:val="28"/>
          <w:szCs w:val="28"/>
          <w:lang w:val="en-US" w:eastAsia="it-IT"/>
        </w:rPr>
        <w:t>f of</w:t>
      </w:r>
      <w:r w:rsidRPr="00A95268">
        <w:rPr>
          <w:rFonts w:ascii="Times New Roman" w:eastAsia="Times New Roman" w:hAnsi="Times New Roman" w:cs="Times New Roman"/>
          <w:bCs/>
          <w:sz w:val="28"/>
          <w:szCs w:val="28"/>
          <w:lang w:val="en-US" w:eastAsia="it-IT"/>
        </w:rPr>
        <w:t xml:space="preserve"> nFM precursors with respect to the </w:t>
      </w:r>
      <w:r w:rsidRPr="00A95268">
        <w:rPr>
          <w:rFonts w:ascii="Times New Roman" w:hAnsi="Times New Roman" w:cs="Times New Roman"/>
          <w:sz w:val="28"/>
          <w:szCs w:val="28"/>
          <w:lang w:val="en-US"/>
        </w:rPr>
        <w:t>cRH-nFM-a – d composites</w:t>
      </w:r>
      <w:r w:rsidRPr="00A95268">
        <w:rPr>
          <w:rFonts w:ascii="Times New Roman" w:eastAsia="Times New Roman" w:hAnsi="Times New Roman" w:cs="Times New Roman"/>
          <w:bCs/>
          <w:sz w:val="28"/>
          <w:szCs w:val="28"/>
          <w:lang w:val="en-US" w:eastAsia="it-IT"/>
        </w:rPr>
        <w:t>.</w:t>
      </w:r>
    </w:p>
    <w:p w14:paraId="314549A2" w14:textId="7221FB30" w:rsidR="00C87416" w:rsidRPr="00A95268" w:rsidRDefault="0023557B" w:rsidP="00C87416">
      <w:pPr>
        <w:spacing w:after="0" w:line="240" w:lineRule="auto"/>
        <w:ind w:firstLine="567"/>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The amount </w:t>
      </w:r>
      <w:r w:rsidR="00C87416" w:rsidRPr="00A95268">
        <w:rPr>
          <w:rFonts w:ascii="Times New Roman" w:hAnsi="Times New Roman" w:cs="Times New Roman"/>
          <w:sz w:val="28"/>
          <w:szCs w:val="28"/>
          <w:lang w:val="en-US"/>
        </w:rPr>
        <w:t>of cRH and nFM precursors used for produc</w:t>
      </w:r>
      <w:r>
        <w:rPr>
          <w:rFonts w:ascii="Times New Roman" w:hAnsi="Times New Roman" w:cs="Times New Roman"/>
          <w:sz w:val="28"/>
          <w:szCs w:val="28"/>
          <w:lang w:val="en-US"/>
        </w:rPr>
        <w:t>tion of</w:t>
      </w:r>
      <w:r w:rsidR="00C87416" w:rsidRPr="00A95268">
        <w:rPr>
          <w:rFonts w:ascii="Times New Roman" w:hAnsi="Times New Roman" w:cs="Times New Roman"/>
          <w:sz w:val="28"/>
          <w:szCs w:val="28"/>
          <w:lang w:val="en-US"/>
        </w:rPr>
        <w:t xml:space="preserve"> each composite of cRH-nFM series and corresponding yields are reported in Table 9 together with the data </w:t>
      </w:r>
      <w:r>
        <w:rPr>
          <w:rFonts w:ascii="Times New Roman" w:hAnsi="Times New Roman" w:cs="Times New Roman"/>
          <w:sz w:val="28"/>
          <w:szCs w:val="28"/>
          <w:lang w:val="en-US"/>
        </w:rPr>
        <w:t>on</w:t>
      </w:r>
      <w:r w:rsidR="00C87416" w:rsidRPr="00A95268">
        <w:rPr>
          <w:rFonts w:ascii="Times New Roman" w:hAnsi="Times New Roman" w:cs="Times New Roman"/>
          <w:sz w:val="28"/>
          <w:szCs w:val="28"/>
          <w:lang w:val="en-US"/>
        </w:rPr>
        <w:t xml:space="preserve"> synthesis of nFM. </w:t>
      </w:r>
    </w:p>
    <w:p w14:paraId="4A26A53E" w14:textId="77777777" w:rsidR="00C87416" w:rsidRPr="00A95268" w:rsidRDefault="00C87416" w:rsidP="00C87416">
      <w:pPr>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A visual representation of the mass percentages of cRH and nFM in each composite is proposed in Figure 12 [140]. </w:t>
      </w:r>
    </w:p>
    <w:p w14:paraId="479E09C0" w14:textId="77777777" w:rsidR="00C87416" w:rsidRPr="00A95268" w:rsidRDefault="00C87416" w:rsidP="00C87416">
      <w:pPr>
        <w:spacing w:after="0" w:line="240" w:lineRule="auto"/>
        <w:ind w:firstLine="567"/>
        <w:contextualSpacing/>
        <w:jc w:val="both"/>
        <w:rPr>
          <w:rFonts w:ascii="Times New Roman" w:hAnsi="Times New Roman" w:cs="Times New Roman"/>
          <w:sz w:val="28"/>
          <w:szCs w:val="28"/>
          <w:lang w:val="en-US"/>
        </w:rPr>
      </w:pPr>
    </w:p>
    <w:p w14:paraId="14E8D681" w14:textId="5064E9B7" w:rsidR="00C87416" w:rsidRPr="00A95268" w:rsidRDefault="00C87416" w:rsidP="00C87416">
      <w:pPr>
        <w:spacing w:after="0" w:line="240" w:lineRule="auto"/>
        <w:contextualSpacing/>
        <w:jc w:val="both"/>
        <w:rPr>
          <w:rFonts w:ascii="Times New Roman" w:hAnsi="Times New Roman" w:cs="Times New Roman"/>
          <w:sz w:val="28"/>
          <w:szCs w:val="28"/>
          <w:lang w:val="en-US"/>
        </w:rPr>
      </w:pPr>
      <w:r w:rsidRPr="00A95268">
        <w:rPr>
          <w:rFonts w:ascii="Times New Roman" w:eastAsia="Times New Roman" w:hAnsi="Times New Roman" w:cs="Times New Roman"/>
          <w:sz w:val="28"/>
          <w:szCs w:val="28"/>
          <w:lang w:val="en-US" w:eastAsia="it-IT"/>
        </w:rPr>
        <w:t xml:space="preserve">Table 9 </w:t>
      </w:r>
      <w:r w:rsidRPr="00A95268">
        <w:rPr>
          <w:rFonts w:ascii="Times New Roman" w:hAnsi="Times New Roman" w:cs="Times New Roman"/>
          <w:sz w:val="28"/>
          <w:szCs w:val="28"/>
          <w:lang w:val="en-US"/>
        </w:rPr>
        <w:t>–</w:t>
      </w:r>
      <w:r w:rsidRPr="00A95268">
        <w:rPr>
          <w:rFonts w:ascii="Times New Roman" w:eastAsia="Times New Roman" w:hAnsi="Times New Roman" w:cs="Times New Roman"/>
          <w:sz w:val="28"/>
          <w:szCs w:val="28"/>
          <w:lang w:val="en-US" w:eastAsia="it-IT"/>
        </w:rPr>
        <w:t xml:space="preserve"> A</w:t>
      </w:r>
      <w:r w:rsidRPr="00A95268">
        <w:rPr>
          <w:rFonts w:ascii="Times New Roman" w:hAnsi="Times New Roman" w:cs="Times New Roman"/>
          <w:sz w:val="28"/>
          <w:szCs w:val="28"/>
          <w:lang w:val="en-US"/>
        </w:rPr>
        <w:t>mount of cRH and nFM precursors (FeCl</w:t>
      </w:r>
      <w:r w:rsidRPr="00A95268">
        <w:rPr>
          <w:rFonts w:ascii="Times New Roman" w:hAnsi="Times New Roman" w:cs="Times New Roman"/>
          <w:sz w:val="28"/>
          <w:szCs w:val="28"/>
          <w:vertAlign w:val="subscript"/>
          <w:lang w:val="en-US"/>
        </w:rPr>
        <w:t>3</w:t>
      </w:r>
      <w:r w:rsidRPr="00A95268">
        <w:rPr>
          <w:rFonts w:ascii="Times New Roman" w:hAnsi="Times New Roman" w:cs="Times New Roman"/>
          <w:sz w:val="28"/>
          <w:szCs w:val="28"/>
          <w:lang w:val="en-US"/>
        </w:rPr>
        <w:t>·6H</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O and </w:t>
      </w:r>
      <w:r w:rsidRPr="00A95268">
        <w:rPr>
          <w:rFonts w:ascii="Times New Roman" w:eastAsia="Times New Roman" w:hAnsi="Times New Roman" w:cs="Times New Roman"/>
          <w:sz w:val="28"/>
          <w:szCs w:val="28"/>
          <w:lang w:val="en-US" w:eastAsia="it-IT"/>
        </w:rPr>
        <w:t>FeSO</w:t>
      </w:r>
      <w:r w:rsidRPr="00A95268">
        <w:rPr>
          <w:rFonts w:ascii="Times New Roman" w:eastAsia="Times New Roman" w:hAnsi="Times New Roman" w:cs="Times New Roman"/>
          <w:sz w:val="28"/>
          <w:szCs w:val="28"/>
          <w:vertAlign w:val="subscript"/>
          <w:lang w:val="en-US" w:eastAsia="it-IT"/>
        </w:rPr>
        <w:t xml:space="preserve">4 </w:t>
      </w:r>
      <w:r w:rsidRPr="00A95268">
        <w:rPr>
          <w:rFonts w:ascii="Times New Roman" w:hAnsi="Times New Roman" w:cs="Times New Roman"/>
          <w:sz w:val="28"/>
          <w:szCs w:val="28"/>
          <w:lang w:val="en-US"/>
        </w:rPr>
        <w:t>·7H</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O</w:t>
      </w:r>
      <w:r w:rsidRPr="00A95268">
        <w:rPr>
          <w:rFonts w:ascii="Times New Roman" w:eastAsia="Times New Roman" w:hAnsi="Times New Roman" w:cs="Times New Roman"/>
          <w:sz w:val="28"/>
          <w:szCs w:val="28"/>
          <w:lang w:val="en-US" w:eastAsia="it-IT"/>
        </w:rPr>
        <w:t>)</w:t>
      </w:r>
      <w:r w:rsidRPr="00A95268">
        <w:rPr>
          <w:rFonts w:ascii="Times New Roman" w:hAnsi="Times New Roman" w:cs="Times New Roman"/>
          <w:sz w:val="28"/>
          <w:szCs w:val="28"/>
          <w:lang w:val="en-US"/>
        </w:rPr>
        <w:t xml:space="preserve"> used for synthesis of cRH-nFM series and relative yields</w:t>
      </w:r>
    </w:p>
    <w:p w14:paraId="4379DED7" w14:textId="77777777" w:rsidR="00C87416" w:rsidRPr="00A95268" w:rsidRDefault="00C87416" w:rsidP="00C87416">
      <w:pPr>
        <w:spacing w:after="0" w:line="240" w:lineRule="auto"/>
        <w:ind w:left="360"/>
        <w:contextualSpacing/>
        <w:rPr>
          <w:rFonts w:ascii="Times New Roman" w:hAnsi="Times New Roman" w:cs="Times New Roman"/>
          <w:sz w:val="28"/>
          <w:szCs w:val="28"/>
          <w:lang w:val="en-US"/>
        </w:rPr>
      </w:pP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16"/>
        <w:gridCol w:w="1415"/>
        <w:gridCol w:w="1415"/>
        <w:gridCol w:w="1130"/>
        <w:gridCol w:w="1503"/>
        <w:gridCol w:w="1610"/>
        <w:gridCol w:w="763"/>
      </w:tblGrid>
      <w:tr w:rsidR="00C87416" w:rsidRPr="00A95268" w14:paraId="642218AE" w14:textId="77777777" w:rsidTr="00C87416">
        <w:trPr>
          <w:trHeight w:val="1050"/>
          <w:jc w:val="center"/>
        </w:trPr>
        <w:tc>
          <w:tcPr>
            <w:tcW w:w="1716" w:type="dxa"/>
            <w:shd w:val="clear" w:color="auto" w:fill="auto"/>
            <w:noWrap/>
            <w:hideMark/>
          </w:tcPr>
          <w:p w14:paraId="3566BEFD" w14:textId="77777777" w:rsidR="00C87416" w:rsidRPr="00A95268" w:rsidRDefault="00C87416" w:rsidP="003468B2">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Composite material</w:t>
            </w:r>
          </w:p>
        </w:tc>
        <w:tc>
          <w:tcPr>
            <w:tcW w:w="1415" w:type="dxa"/>
            <w:shd w:val="clear" w:color="auto" w:fill="auto"/>
            <w:hideMark/>
          </w:tcPr>
          <w:p w14:paraId="41B9C46E" w14:textId="77777777" w:rsidR="00C87416" w:rsidRPr="00A95268" w:rsidRDefault="00C87416" w:rsidP="003468B2">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Theoretical cRH amount</w:t>
            </w:r>
          </w:p>
          <w:p w14:paraId="0EB1859B" w14:textId="77777777" w:rsidR="00C87416" w:rsidRPr="00A95268" w:rsidRDefault="00C87416" w:rsidP="003468B2">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w:t>
            </w:r>
          </w:p>
        </w:tc>
        <w:tc>
          <w:tcPr>
            <w:tcW w:w="1415" w:type="dxa"/>
            <w:shd w:val="clear" w:color="auto" w:fill="auto"/>
            <w:hideMark/>
          </w:tcPr>
          <w:p w14:paraId="4B5F5663" w14:textId="77777777" w:rsidR="00C87416" w:rsidRPr="00A95268" w:rsidRDefault="00C87416" w:rsidP="003468B2">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Theoretical nFM amount</w:t>
            </w:r>
          </w:p>
          <w:p w14:paraId="2381EDF5" w14:textId="77777777" w:rsidR="00C87416" w:rsidRPr="00A95268" w:rsidRDefault="00C87416" w:rsidP="003468B2">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w:t>
            </w:r>
          </w:p>
        </w:tc>
        <w:tc>
          <w:tcPr>
            <w:tcW w:w="1130" w:type="dxa"/>
            <w:shd w:val="clear" w:color="auto" w:fill="auto"/>
            <w:hideMark/>
          </w:tcPr>
          <w:p w14:paraId="4A928940" w14:textId="77777777" w:rsidR="00C87416" w:rsidRPr="00A95268" w:rsidRDefault="00C87416" w:rsidP="003468B2">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Starting amount of cRH</w:t>
            </w:r>
          </w:p>
          <w:p w14:paraId="72A82D65" w14:textId="77777777" w:rsidR="00C87416" w:rsidRPr="00A95268" w:rsidRDefault="00C87416" w:rsidP="003468B2">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(g)</w:t>
            </w:r>
          </w:p>
        </w:tc>
        <w:tc>
          <w:tcPr>
            <w:tcW w:w="1503" w:type="dxa"/>
            <w:shd w:val="clear" w:color="auto" w:fill="auto"/>
            <w:hideMark/>
          </w:tcPr>
          <w:p w14:paraId="38E27108" w14:textId="77777777" w:rsidR="00C87416" w:rsidRPr="00A95268" w:rsidRDefault="00C87416" w:rsidP="003468B2">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Starting amount of FeCl</w:t>
            </w:r>
            <w:r w:rsidRPr="00A95268">
              <w:rPr>
                <w:rFonts w:ascii="Times New Roman" w:eastAsia="Times New Roman" w:hAnsi="Times New Roman" w:cs="Times New Roman"/>
                <w:sz w:val="28"/>
                <w:szCs w:val="28"/>
                <w:vertAlign w:val="subscript"/>
                <w:lang w:val="en-US" w:eastAsia="it-IT"/>
              </w:rPr>
              <w:t>3</w:t>
            </w:r>
            <w:r w:rsidRPr="00A95268">
              <w:rPr>
                <w:rFonts w:ascii="Times New Roman" w:hAnsi="Times New Roman" w:cs="Times New Roman"/>
                <w:sz w:val="28"/>
                <w:szCs w:val="28"/>
                <w:lang w:val="en-US"/>
              </w:rPr>
              <w:t>·6H</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O</w:t>
            </w:r>
          </w:p>
          <w:p w14:paraId="621704C3" w14:textId="77777777" w:rsidR="00C87416" w:rsidRPr="00A95268" w:rsidRDefault="00C87416" w:rsidP="003468B2">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(g)</w:t>
            </w:r>
          </w:p>
        </w:tc>
        <w:tc>
          <w:tcPr>
            <w:tcW w:w="1610" w:type="dxa"/>
            <w:shd w:val="clear" w:color="auto" w:fill="auto"/>
            <w:hideMark/>
          </w:tcPr>
          <w:p w14:paraId="281EAA46" w14:textId="77777777" w:rsidR="00C87416" w:rsidRPr="00A95268" w:rsidRDefault="00C87416" w:rsidP="003468B2">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Starting amount of FeSO</w:t>
            </w:r>
            <w:r w:rsidRPr="00A95268">
              <w:rPr>
                <w:rFonts w:ascii="Times New Roman" w:eastAsia="Times New Roman" w:hAnsi="Times New Roman" w:cs="Times New Roman"/>
                <w:sz w:val="28"/>
                <w:szCs w:val="28"/>
                <w:vertAlign w:val="subscript"/>
                <w:lang w:val="en-US" w:eastAsia="it-IT"/>
              </w:rPr>
              <w:t>4</w:t>
            </w:r>
            <w:r w:rsidRPr="00A95268">
              <w:rPr>
                <w:rFonts w:ascii="Times New Roman" w:hAnsi="Times New Roman" w:cs="Times New Roman"/>
                <w:sz w:val="28"/>
                <w:szCs w:val="28"/>
                <w:lang w:val="en-US"/>
              </w:rPr>
              <w:t>·7H</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O</w:t>
            </w:r>
          </w:p>
          <w:p w14:paraId="3B76F574" w14:textId="77777777" w:rsidR="00C87416" w:rsidRPr="00A95268" w:rsidRDefault="00C87416" w:rsidP="003468B2">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(g)</w:t>
            </w:r>
          </w:p>
        </w:tc>
        <w:tc>
          <w:tcPr>
            <w:tcW w:w="709" w:type="dxa"/>
            <w:shd w:val="clear" w:color="auto" w:fill="auto"/>
            <w:noWrap/>
            <w:hideMark/>
          </w:tcPr>
          <w:p w14:paraId="5DB33B8E" w14:textId="77777777" w:rsidR="00C87416" w:rsidRPr="00A95268" w:rsidRDefault="00C87416" w:rsidP="003468B2">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Yield</w:t>
            </w:r>
          </w:p>
          <w:p w14:paraId="40009D50" w14:textId="77777777" w:rsidR="00C87416" w:rsidRPr="00A95268" w:rsidRDefault="00C87416" w:rsidP="003468B2">
            <w:pPr>
              <w:spacing w:after="0" w:line="240" w:lineRule="auto"/>
              <w:jc w:val="center"/>
              <w:rPr>
                <w:rFonts w:ascii="Times New Roman" w:eastAsia="Times New Roman" w:hAnsi="Times New Roman" w:cs="Times New Roman"/>
                <w:sz w:val="28"/>
                <w:szCs w:val="28"/>
                <w:lang w:val="en-US" w:eastAsia="it-IT"/>
              </w:rPr>
            </w:pPr>
          </w:p>
          <w:p w14:paraId="729FE106" w14:textId="77777777" w:rsidR="00C87416" w:rsidRPr="00A95268" w:rsidRDefault="00C87416" w:rsidP="003468B2">
            <w:pPr>
              <w:spacing w:after="0" w:line="240" w:lineRule="auto"/>
              <w:jc w:val="center"/>
              <w:rPr>
                <w:rFonts w:ascii="Times New Roman" w:eastAsia="Times New Roman" w:hAnsi="Times New Roman" w:cs="Times New Roman"/>
                <w:sz w:val="28"/>
                <w:szCs w:val="28"/>
                <w:lang w:val="en-US" w:eastAsia="it-IT"/>
              </w:rPr>
            </w:pPr>
          </w:p>
          <w:p w14:paraId="7A8890A6" w14:textId="77777777" w:rsidR="00C87416" w:rsidRPr="00A95268" w:rsidRDefault="00C87416" w:rsidP="003468B2">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(g)</w:t>
            </w:r>
          </w:p>
        </w:tc>
      </w:tr>
      <w:tr w:rsidR="00C87416" w:rsidRPr="00A95268" w14:paraId="69F606C3" w14:textId="77777777" w:rsidTr="00C87416">
        <w:trPr>
          <w:trHeight w:val="300"/>
          <w:jc w:val="center"/>
        </w:trPr>
        <w:tc>
          <w:tcPr>
            <w:tcW w:w="1716" w:type="dxa"/>
            <w:shd w:val="clear" w:color="auto" w:fill="auto"/>
            <w:noWrap/>
            <w:hideMark/>
          </w:tcPr>
          <w:p w14:paraId="0B19A61A" w14:textId="77777777" w:rsidR="00C87416" w:rsidRPr="00A95268" w:rsidRDefault="00C87416" w:rsidP="00C87416">
            <w:pPr>
              <w:spacing w:after="0" w:line="240" w:lineRule="auto"/>
              <w:rPr>
                <w:rFonts w:ascii="Times New Roman" w:eastAsia="Times New Roman" w:hAnsi="Times New Roman" w:cs="Times New Roman"/>
                <w:bCs/>
                <w:sz w:val="28"/>
                <w:szCs w:val="28"/>
                <w:lang w:val="en-US" w:eastAsia="it-IT"/>
              </w:rPr>
            </w:pPr>
            <w:r w:rsidRPr="00A95268">
              <w:rPr>
                <w:rFonts w:ascii="Times New Roman" w:eastAsia="Times New Roman" w:hAnsi="Times New Roman" w:cs="Times New Roman"/>
                <w:bCs/>
                <w:sz w:val="28"/>
                <w:szCs w:val="28"/>
                <w:lang w:val="en-US" w:eastAsia="it-IT"/>
              </w:rPr>
              <w:t>nFM</w:t>
            </w:r>
          </w:p>
        </w:tc>
        <w:tc>
          <w:tcPr>
            <w:tcW w:w="1415" w:type="dxa"/>
            <w:shd w:val="clear" w:color="auto" w:fill="auto"/>
            <w:noWrap/>
          </w:tcPr>
          <w:p w14:paraId="7205F395" w14:textId="77777777" w:rsidR="00C87416" w:rsidRPr="00A95268" w:rsidRDefault="00C87416" w:rsidP="00DF2397">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0</w:t>
            </w:r>
          </w:p>
        </w:tc>
        <w:tc>
          <w:tcPr>
            <w:tcW w:w="1415" w:type="dxa"/>
            <w:shd w:val="clear" w:color="auto" w:fill="auto"/>
            <w:noWrap/>
          </w:tcPr>
          <w:p w14:paraId="695E878C"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100</w:t>
            </w:r>
          </w:p>
        </w:tc>
        <w:tc>
          <w:tcPr>
            <w:tcW w:w="1130" w:type="dxa"/>
            <w:shd w:val="clear" w:color="auto" w:fill="auto"/>
            <w:noWrap/>
          </w:tcPr>
          <w:p w14:paraId="6A82FFC4"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0</w:t>
            </w:r>
          </w:p>
        </w:tc>
        <w:tc>
          <w:tcPr>
            <w:tcW w:w="1503" w:type="dxa"/>
            <w:shd w:val="clear" w:color="auto" w:fill="auto"/>
            <w:noWrap/>
          </w:tcPr>
          <w:p w14:paraId="3E9AF059"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5.4</w:t>
            </w:r>
          </w:p>
        </w:tc>
        <w:tc>
          <w:tcPr>
            <w:tcW w:w="1610" w:type="dxa"/>
            <w:shd w:val="clear" w:color="auto" w:fill="auto"/>
            <w:noWrap/>
          </w:tcPr>
          <w:p w14:paraId="5903609F"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5.3</w:t>
            </w:r>
          </w:p>
        </w:tc>
        <w:tc>
          <w:tcPr>
            <w:tcW w:w="709" w:type="dxa"/>
            <w:shd w:val="clear" w:color="auto" w:fill="auto"/>
            <w:noWrap/>
          </w:tcPr>
          <w:p w14:paraId="719E88E1"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3.2</w:t>
            </w:r>
          </w:p>
        </w:tc>
      </w:tr>
      <w:tr w:rsidR="00C87416" w:rsidRPr="00A95268" w14:paraId="57B343D8" w14:textId="77777777" w:rsidTr="00C87416">
        <w:trPr>
          <w:trHeight w:val="300"/>
          <w:jc w:val="center"/>
        </w:trPr>
        <w:tc>
          <w:tcPr>
            <w:tcW w:w="1716" w:type="dxa"/>
            <w:shd w:val="clear" w:color="auto" w:fill="auto"/>
            <w:noWrap/>
            <w:hideMark/>
          </w:tcPr>
          <w:p w14:paraId="1E6E5DC1" w14:textId="77777777" w:rsidR="00C87416" w:rsidRPr="00A95268" w:rsidRDefault="00C87416" w:rsidP="00C87416">
            <w:pPr>
              <w:spacing w:after="0" w:line="240" w:lineRule="auto"/>
              <w:rPr>
                <w:rFonts w:ascii="Times New Roman" w:eastAsia="Times New Roman" w:hAnsi="Times New Roman" w:cs="Times New Roman"/>
                <w:bCs/>
                <w:sz w:val="28"/>
                <w:szCs w:val="28"/>
                <w:lang w:val="en-US" w:eastAsia="it-IT"/>
              </w:rPr>
            </w:pPr>
            <w:r w:rsidRPr="00A95268">
              <w:rPr>
                <w:rFonts w:ascii="Times New Roman" w:eastAsia="Times New Roman" w:hAnsi="Times New Roman" w:cs="Times New Roman"/>
                <w:bCs/>
                <w:sz w:val="28"/>
                <w:szCs w:val="28"/>
                <w:lang w:val="en-US" w:eastAsia="it-IT"/>
              </w:rPr>
              <w:t>cRH-nFM-a</w:t>
            </w:r>
          </w:p>
        </w:tc>
        <w:tc>
          <w:tcPr>
            <w:tcW w:w="1415" w:type="dxa"/>
            <w:shd w:val="clear" w:color="auto" w:fill="auto"/>
            <w:noWrap/>
          </w:tcPr>
          <w:p w14:paraId="0B0F72B5" w14:textId="77777777" w:rsidR="00C87416" w:rsidRPr="00A95268" w:rsidRDefault="00C87416" w:rsidP="00DF2397">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11</w:t>
            </w:r>
          </w:p>
        </w:tc>
        <w:tc>
          <w:tcPr>
            <w:tcW w:w="1415" w:type="dxa"/>
            <w:shd w:val="clear" w:color="auto" w:fill="auto"/>
            <w:noWrap/>
          </w:tcPr>
          <w:p w14:paraId="6AB04911" w14:textId="77777777" w:rsidR="00C87416" w:rsidRPr="00A95268" w:rsidRDefault="00C87416" w:rsidP="00DF2397">
            <w:pPr>
              <w:spacing w:after="0" w:line="240" w:lineRule="auto"/>
              <w:jc w:val="center"/>
              <w:rPr>
                <w:rFonts w:ascii="Times New Roman" w:hAnsi="Times New Roman" w:cs="Times New Roman"/>
                <w:sz w:val="28"/>
                <w:szCs w:val="28"/>
                <w:lang w:val="en-US"/>
              </w:rPr>
            </w:pPr>
            <w:r w:rsidRPr="00A95268">
              <w:rPr>
                <w:rFonts w:ascii="Times New Roman" w:hAnsi="Times New Roman" w:cs="Times New Roman"/>
                <w:sz w:val="28"/>
                <w:szCs w:val="28"/>
                <w:lang w:val="ru-RU"/>
              </w:rPr>
              <w:t>89</w:t>
            </w:r>
          </w:p>
        </w:tc>
        <w:tc>
          <w:tcPr>
            <w:tcW w:w="1130" w:type="dxa"/>
            <w:shd w:val="clear" w:color="auto" w:fill="auto"/>
            <w:noWrap/>
          </w:tcPr>
          <w:p w14:paraId="07EFFDAD"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0.35</w:t>
            </w:r>
          </w:p>
        </w:tc>
        <w:tc>
          <w:tcPr>
            <w:tcW w:w="1503" w:type="dxa"/>
            <w:shd w:val="clear" w:color="auto" w:fill="auto"/>
            <w:noWrap/>
          </w:tcPr>
          <w:p w14:paraId="1CE389ED"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5.4</w:t>
            </w:r>
          </w:p>
        </w:tc>
        <w:tc>
          <w:tcPr>
            <w:tcW w:w="1610" w:type="dxa"/>
            <w:shd w:val="clear" w:color="auto" w:fill="auto"/>
            <w:noWrap/>
          </w:tcPr>
          <w:p w14:paraId="602F05CA"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5.3</w:t>
            </w:r>
          </w:p>
        </w:tc>
        <w:tc>
          <w:tcPr>
            <w:tcW w:w="709" w:type="dxa"/>
            <w:shd w:val="clear" w:color="auto" w:fill="auto"/>
            <w:noWrap/>
          </w:tcPr>
          <w:p w14:paraId="06FDF52C"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3.6</w:t>
            </w:r>
          </w:p>
        </w:tc>
      </w:tr>
      <w:tr w:rsidR="00C87416" w:rsidRPr="00A95268" w14:paraId="4B9C2FE2" w14:textId="77777777" w:rsidTr="00C87416">
        <w:trPr>
          <w:trHeight w:val="300"/>
          <w:jc w:val="center"/>
        </w:trPr>
        <w:tc>
          <w:tcPr>
            <w:tcW w:w="1716" w:type="dxa"/>
            <w:shd w:val="clear" w:color="auto" w:fill="auto"/>
            <w:noWrap/>
            <w:hideMark/>
          </w:tcPr>
          <w:p w14:paraId="133E8B6A" w14:textId="77777777" w:rsidR="00C87416" w:rsidRPr="00A95268" w:rsidRDefault="00C87416" w:rsidP="00C87416">
            <w:pPr>
              <w:spacing w:after="0" w:line="240" w:lineRule="auto"/>
              <w:rPr>
                <w:rFonts w:ascii="Times New Roman" w:eastAsia="Times New Roman" w:hAnsi="Times New Roman" w:cs="Times New Roman"/>
                <w:bCs/>
                <w:sz w:val="28"/>
                <w:szCs w:val="28"/>
                <w:lang w:val="en-US" w:eastAsia="it-IT"/>
              </w:rPr>
            </w:pPr>
            <w:r w:rsidRPr="00A95268">
              <w:rPr>
                <w:rFonts w:ascii="Times New Roman" w:eastAsia="Times New Roman" w:hAnsi="Times New Roman" w:cs="Times New Roman"/>
                <w:bCs/>
                <w:sz w:val="28"/>
                <w:szCs w:val="28"/>
                <w:lang w:val="en-US" w:eastAsia="it-IT"/>
              </w:rPr>
              <w:t>cRH-nFM-b</w:t>
            </w:r>
          </w:p>
        </w:tc>
        <w:tc>
          <w:tcPr>
            <w:tcW w:w="1415" w:type="dxa"/>
            <w:shd w:val="clear" w:color="auto" w:fill="auto"/>
            <w:noWrap/>
          </w:tcPr>
          <w:p w14:paraId="61772218" w14:textId="77777777" w:rsidR="00C87416" w:rsidRPr="00A95268" w:rsidRDefault="00C87416" w:rsidP="00DF2397">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24</w:t>
            </w:r>
          </w:p>
        </w:tc>
        <w:tc>
          <w:tcPr>
            <w:tcW w:w="1415" w:type="dxa"/>
            <w:shd w:val="clear" w:color="auto" w:fill="auto"/>
            <w:noWrap/>
          </w:tcPr>
          <w:p w14:paraId="3263E296"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76</w:t>
            </w:r>
          </w:p>
        </w:tc>
        <w:tc>
          <w:tcPr>
            <w:tcW w:w="1130" w:type="dxa"/>
            <w:shd w:val="clear" w:color="auto" w:fill="auto"/>
            <w:noWrap/>
          </w:tcPr>
          <w:p w14:paraId="3CF8759A"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1.2</w:t>
            </w:r>
          </w:p>
        </w:tc>
        <w:tc>
          <w:tcPr>
            <w:tcW w:w="1503" w:type="dxa"/>
            <w:shd w:val="clear" w:color="auto" w:fill="auto"/>
            <w:noWrap/>
          </w:tcPr>
          <w:p w14:paraId="22C45802"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5.4</w:t>
            </w:r>
          </w:p>
        </w:tc>
        <w:tc>
          <w:tcPr>
            <w:tcW w:w="1610" w:type="dxa"/>
            <w:shd w:val="clear" w:color="auto" w:fill="auto"/>
            <w:noWrap/>
          </w:tcPr>
          <w:p w14:paraId="61710E01"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5.3</w:t>
            </w:r>
          </w:p>
        </w:tc>
        <w:tc>
          <w:tcPr>
            <w:tcW w:w="709" w:type="dxa"/>
            <w:shd w:val="clear" w:color="auto" w:fill="auto"/>
            <w:noWrap/>
          </w:tcPr>
          <w:p w14:paraId="49332EEE"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4.2</w:t>
            </w:r>
          </w:p>
        </w:tc>
      </w:tr>
      <w:tr w:rsidR="00C87416" w:rsidRPr="00A95268" w14:paraId="29D660B2" w14:textId="77777777" w:rsidTr="00C87416">
        <w:trPr>
          <w:trHeight w:val="300"/>
          <w:jc w:val="center"/>
        </w:trPr>
        <w:tc>
          <w:tcPr>
            <w:tcW w:w="1716" w:type="dxa"/>
            <w:shd w:val="clear" w:color="auto" w:fill="auto"/>
            <w:noWrap/>
            <w:hideMark/>
          </w:tcPr>
          <w:p w14:paraId="41E5DF9F" w14:textId="77777777" w:rsidR="00C87416" w:rsidRPr="00A95268" w:rsidRDefault="00C87416" w:rsidP="00C87416">
            <w:pPr>
              <w:spacing w:after="0" w:line="240" w:lineRule="auto"/>
              <w:rPr>
                <w:rFonts w:ascii="Times New Roman" w:eastAsia="Times New Roman" w:hAnsi="Times New Roman" w:cs="Times New Roman"/>
                <w:bCs/>
                <w:sz w:val="28"/>
                <w:szCs w:val="28"/>
                <w:lang w:val="en-US" w:eastAsia="it-IT"/>
              </w:rPr>
            </w:pPr>
            <w:r w:rsidRPr="00A95268">
              <w:rPr>
                <w:rFonts w:ascii="Times New Roman" w:eastAsia="Times New Roman" w:hAnsi="Times New Roman" w:cs="Times New Roman"/>
                <w:bCs/>
                <w:sz w:val="28"/>
                <w:szCs w:val="28"/>
                <w:lang w:val="en-US" w:eastAsia="it-IT"/>
              </w:rPr>
              <w:t>cRH-nFM-c</w:t>
            </w:r>
          </w:p>
        </w:tc>
        <w:tc>
          <w:tcPr>
            <w:tcW w:w="1415" w:type="dxa"/>
            <w:shd w:val="clear" w:color="auto" w:fill="auto"/>
            <w:noWrap/>
          </w:tcPr>
          <w:p w14:paraId="2AC0AD88" w14:textId="77777777" w:rsidR="00C87416" w:rsidRPr="00A95268" w:rsidRDefault="00C87416" w:rsidP="00DF2397">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49</w:t>
            </w:r>
          </w:p>
        </w:tc>
        <w:tc>
          <w:tcPr>
            <w:tcW w:w="1415" w:type="dxa"/>
            <w:shd w:val="clear" w:color="auto" w:fill="auto"/>
            <w:noWrap/>
          </w:tcPr>
          <w:p w14:paraId="3CCDFAEC"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51</w:t>
            </w:r>
          </w:p>
        </w:tc>
        <w:tc>
          <w:tcPr>
            <w:tcW w:w="1130" w:type="dxa"/>
            <w:shd w:val="clear" w:color="auto" w:fill="auto"/>
            <w:noWrap/>
          </w:tcPr>
          <w:p w14:paraId="451FF245"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5.0</w:t>
            </w:r>
          </w:p>
        </w:tc>
        <w:tc>
          <w:tcPr>
            <w:tcW w:w="1503" w:type="dxa"/>
            <w:shd w:val="clear" w:color="auto" w:fill="auto"/>
            <w:noWrap/>
          </w:tcPr>
          <w:p w14:paraId="759E264B"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5.4</w:t>
            </w:r>
          </w:p>
        </w:tc>
        <w:tc>
          <w:tcPr>
            <w:tcW w:w="1610" w:type="dxa"/>
            <w:shd w:val="clear" w:color="auto" w:fill="auto"/>
            <w:noWrap/>
          </w:tcPr>
          <w:p w14:paraId="4F2FF44C"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5.3</w:t>
            </w:r>
          </w:p>
        </w:tc>
        <w:tc>
          <w:tcPr>
            <w:tcW w:w="709" w:type="dxa"/>
            <w:shd w:val="clear" w:color="auto" w:fill="auto"/>
            <w:noWrap/>
          </w:tcPr>
          <w:p w14:paraId="7DBBD48F"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6.0</w:t>
            </w:r>
          </w:p>
        </w:tc>
      </w:tr>
      <w:tr w:rsidR="00C87416" w:rsidRPr="00A95268" w14:paraId="005AA9FC" w14:textId="77777777" w:rsidTr="00C87416">
        <w:trPr>
          <w:trHeight w:val="300"/>
          <w:jc w:val="center"/>
        </w:trPr>
        <w:tc>
          <w:tcPr>
            <w:tcW w:w="1716" w:type="dxa"/>
            <w:shd w:val="clear" w:color="auto" w:fill="auto"/>
            <w:noWrap/>
            <w:hideMark/>
          </w:tcPr>
          <w:p w14:paraId="20485220" w14:textId="77777777" w:rsidR="00C87416" w:rsidRPr="00A95268" w:rsidRDefault="00C87416" w:rsidP="00C87416">
            <w:pPr>
              <w:spacing w:after="0" w:line="240" w:lineRule="auto"/>
              <w:rPr>
                <w:rFonts w:ascii="Times New Roman" w:eastAsia="Times New Roman" w:hAnsi="Times New Roman" w:cs="Times New Roman"/>
                <w:bCs/>
                <w:sz w:val="28"/>
                <w:szCs w:val="28"/>
                <w:lang w:val="en-US" w:eastAsia="it-IT"/>
              </w:rPr>
            </w:pPr>
            <w:r w:rsidRPr="00A95268">
              <w:rPr>
                <w:rFonts w:ascii="Times New Roman" w:eastAsia="Times New Roman" w:hAnsi="Times New Roman" w:cs="Times New Roman"/>
                <w:bCs/>
                <w:sz w:val="28"/>
                <w:szCs w:val="28"/>
                <w:lang w:val="en-US" w:eastAsia="it-IT"/>
              </w:rPr>
              <w:t>cRH-nFM-d</w:t>
            </w:r>
          </w:p>
        </w:tc>
        <w:tc>
          <w:tcPr>
            <w:tcW w:w="1415" w:type="dxa"/>
            <w:shd w:val="clear" w:color="auto" w:fill="auto"/>
            <w:noWrap/>
          </w:tcPr>
          <w:p w14:paraId="118357B7" w14:textId="77777777" w:rsidR="00C87416" w:rsidRPr="00A95268" w:rsidRDefault="00C87416" w:rsidP="00DF2397">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67</w:t>
            </w:r>
          </w:p>
        </w:tc>
        <w:tc>
          <w:tcPr>
            <w:tcW w:w="1415" w:type="dxa"/>
            <w:shd w:val="clear" w:color="auto" w:fill="auto"/>
            <w:noWrap/>
          </w:tcPr>
          <w:p w14:paraId="76C8C2E5"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33</w:t>
            </w:r>
          </w:p>
        </w:tc>
        <w:tc>
          <w:tcPr>
            <w:tcW w:w="1130" w:type="dxa"/>
            <w:shd w:val="clear" w:color="auto" w:fill="auto"/>
            <w:noWrap/>
          </w:tcPr>
          <w:p w14:paraId="0EE9CCF8"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10</w:t>
            </w:r>
          </w:p>
        </w:tc>
        <w:tc>
          <w:tcPr>
            <w:tcW w:w="1503" w:type="dxa"/>
            <w:shd w:val="clear" w:color="auto" w:fill="auto"/>
            <w:noWrap/>
          </w:tcPr>
          <w:p w14:paraId="3A6910A6"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5.4</w:t>
            </w:r>
          </w:p>
        </w:tc>
        <w:tc>
          <w:tcPr>
            <w:tcW w:w="1610" w:type="dxa"/>
            <w:shd w:val="clear" w:color="auto" w:fill="auto"/>
            <w:noWrap/>
          </w:tcPr>
          <w:p w14:paraId="6BB07FE0"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5.3</w:t>
            </w:r>
          </w:p>
        </w:tc>
        <w:tc>
          <w:tcPr>
            <w:tcW w:w="709" w:type="dxa"/>
            <w:shd w:val="clear" w:color="auto" w:fill="auto"/>
            <w:noWrap/>
          </w:tcPr>
          <w:p w14:paraId="6D26B0D4"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9.7</w:t>
            </w:r>
          </w:p>
        </w:tc>
      </w:tr>
      <w:tr w:rsidR="00C87416" w:rsidRPr="00A95268" w14:paraId="49C948EE" w14:textId="77777777" w:rsidTr="00C87416">
        <w:trPr>
          <w:trHeight w:val="300"/>
          <w:jc w:val="center"/>
        </w:trPr>
        <w:tc>
          <w:tcPr>
            <w:tcW w:w="1716" w:type="dxa"/>
            <w:shd w:val="clear" w:color="auto" w:fill="auto"/>
            <w:noWrap/>
            <w:hideMark/>
          </w:tcPr>
          <w:p w14:paraId="3137CA7E" w14:textId="77777777" w:rsidR="00C87416" w:rsidRPr="00A95268" w:rsidRDefault="00C87416" w:rsidP="00C87416">
            <w:pPr>
              <w:spacing w:after="0" w:line="240" w:lineRule="auto"/>
              <w:rPr>
                <w:rFonts w:ascii="Times New Roman" w:eastAsia="Times New Roman" w:hAnsi="Times New Roman" w:cs="Times New Roman"/>
                <w:bCs/>
                <w:sz w:val="28"/>
                <w:szCs w:val="28"/>
                <w:lang w:val="en-US" w:eastAsia="it-IT"/>
              </w:rPr>
            </w:pPr>
            <w:r w:rsidRPr="00A95268">
              <w:rPr>
                <w:rFonts w:ascii="Times New Roman" w:eastAsia="Times New Roman" w:hAnsi="Times New Roman" w:cs="Times New Roman"/>
                <w:bCs/>
                <w:sz w:val="28"/>
                <w:szCs w:val="28"/>
                <w:lang w:val="en-US" w:eastAsia="it-IT"/>
              </w:rPr>
              <w:t>cRH-nFM-e</w:t>
            </w:r>
          </w:p>
        </w:tc>
        <w:tc>
          <w:tcPr>
            <w:tcW w:w="1415" w:type="dxa"/>
            <w:shd w:val="clear" w:color="auto" w:fill="auto"/>
            <w:noWrap/>
          </w:tcPr>
          <w:p w14:paraId="4460021E" w14:textId="77777777" w:rsidR="00C87416" w:rsidRPr="00A95268" w:rsidRDefault="00C87416" w:rsidP="00DF2397">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78</w:t>
            </w:r>
          </w:p>
        </w:tc>
        <w:tc>
          <w:tcPr>
            <w:tcW w:w="1415" w:type="dxa"/>
            <w:shd w:val="clear" w:color="auto" w:fill="auto"/>
            <w:noWrap/>
          </w:tcPr>
          <w:p w14:paraId="323DFF8F"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22</w:t>
            </w:r>
          </w:p>
        </w:tc>
        <w:tc>
          <w:tcPr>
            <w:tcW w:w="1130" w:type="dxa"/>
            <w:shd w:val="clear" w:color="auto" w:fill="auto"/>
            <w:noWrap/>
          </w:tcPr>
          <w:p w14:paraId="0F81CF71"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10</w:t>
            </w:r>
          </w:p>
        </w:tc>
        <w:tc>
          <w:tcPr>
            <w:tcW w:w="1503" w:type="dxa"/>
            <w:shd w:val="clear" w:color="auto" w:fill="auto"/>
            <w:noWrap/>
          </w:tcPr>
          <w:p w14:paraId="01FFE843"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2.7</w:t>
            </w:r>
          </w:p>
        </w:tc>
        <w:tc>
          <w:tcPr>
            <w:tcW w:w="1610" w:type="dxa"/>
            <w:shd w:val="clear" w:color="auto" w:fill="auto"/>
            <w:noWrap/>
          </w:tcPr>
          <w:p w14:paraId="517E0D62"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2.6</w:t>
            </w:r>
          </w:p>
        </w:tc>
        <w:tc>
          <w:tcPr>
            <w:tcW w:w="709" w:type="dxa"/>
            <w:shd w:val="clear" w:color="auto" w:fill="auto"/>
            <w:noWrap/>
          </w:tcPr>
          <w:p w14:paraId="6BD44789" w14:textId="77777777" w:rsidR="00C87416" w:rsidRPr="00A95268" w:rsidRDefault="00C87416" w:rsidP="00DF2397">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7.2</w:t>
            </w:r>
          </w:p>
        </w:tc>
      </w:tr>
    </w:tbl>
    <w:p w14:paraId="49FFBD88" w14:textId="77777777" w:rsidR="00C87416" w:rsidRDefault="00C87416" w:rsidP="00C87416">
      <w:pPr>
        <w:spacing w:after="0" w:line="240" w:lineRule="auto"/>
        <w:ind w:left="360"/>
        <w:contextualSpacing/>
        <w:rPr>
          <w:rFonts w:ascii="Times New Roman" w:hAnsi="Times New Roman" w:cs="Times New Roman"/>
          <w:sz w:val="28"/>
          <w:szCs w:val="28"/>
          <w:lang w:val="en-US"/>
        </w:rPr>
      </w:pPr>
    </w:p>
    <w:p w14:paraId="2D973B10" w14:textId="77777777" w:rsidR="00DF2397" w:rsidRPr="00A95268" w:rsidRDefault="00DF2397" w:rsidP="00C87416">
      <w:pPr>
        <w:spacing w:after="0" w:line="240" w:lineRule="auto"/>
        <w:ind w:left="360"/>
        <w:contextualSpacing/>
        <w:rPr>
          <w:rFonts w:ascii="Times New Roman" w:hAnsi="Times New Roman" w:cs="Times New Roman"/>
          <w:sz w:val="28"/>
          <w:szCs w:val="28"/>
          <w:lang w:val="en-US"/>
        </w:rPr>
      </w:pPr>
    </w:p>
    <w:p w14:paraId="7316F9E6" w14:textId="77777777" w:rsidR="00C87416" w:rsidRPr="00A95268" w:rsidRDefault="00C87416" w:rsidP="00C87416">
      <w:pPr>
        <w:spacing w:after="0" w:line="240" w:lineRule="auto"/>
        <w:jc w:val="center"/>
        <w:rPr>
          <w:rFonts w:ascii="Times New Roman" w:hAnsi="Times New Roman" w:cs="Times New Roman"/>
          <w:sz w:val="28"/>
          <w:szCs w:val="28"/>
          <w:lang w:val="en-US"/>
        </w:rPr>
      </w:pPr>
      <w:r w:rsidRPr="00A95268">
        <w:rPr>
          <w:rFonts w:ascii="Times New Roman" w:hAnsi="Times New Roman" w:cs="Times New Roman"/>
          <w:noProof/>
          <w:sz w:val="28"/>
          <w:szCs w:val="28"/>
          <w:lang w:val="ru-RU" w:eastAsia="ru-RU"/>
        </w:rPr>
        <w:drawing>
          <wp:inline distT="0" distB="0" distL="0" distR="0" wp14:anchorId="5409F7CA" wp14:editId="1D73F593">
            <wp:extent cx="2800350" cy="2529854"/>
            <wp:effectExtent l="0" t="0" r="0" b="381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
                      <a:extLst>
                        <a:ext uri="{28A0092B-C50C-407E-A947-70E740481C1C}">
                          <a14:useLocalDpi xmlns:a14="http://schemas.microsoft.com/office/drawing/2010/main" val="0"/>
                        </a:ext>
                      </a:extLst>
                    </a:blip>
                    <a:srcRect l="2423" t="2352" r="6932" b="9376"/>
                    <a:stretch/>
                  </pic:blipFill>
                  <pic:spPr bwMode="auto">
                    <a:xfrm>
                      <a:off x="0" y="0"/>
                      <a:ext cx="2807710" cy="2536503"/>
                    </a:xfrm>
                    <a:prstGeom prst="rect">
                      <a:avLst/>
                    </a:prstGeom>
                    <a:noFill/>
                    <a:ln>
                      <a:noFill/>
                    </a:ln>
                    <a:extLst>
                      <a:ext uri="{53640926-AAD7-44D8-BBD7-CCE9431645EC}">
                        <a14:shadowObscured xmlns:a14="http://schemas.microsoft.com/office/drawing/2010/main"/>
                      </a:ext>
                    </a:extLst>
                  </pic:spPr>
                </pic:pic>
              </a:graphicData>
            </a:graphic>
          </wp:inline>
        </w:drawing>
      </w:r>
    </w:p>
    <w:p w14:paraId="537DD12F" w14:textId="77777777" w:rsidR="00C87416" w:rsidRPr="00A95268" w:rsidRDefault="00C87416" w:rsidP="00C87416">
      <w:pPr>
        <w:spacing w:after="0" w:line="240" w:lineRule="auto"/>
        <w:jc w:val="center"/>
        <w:rPr>
          <w:rFonts w:ascii="Times New Roman" w:hAnsi="Times New Roman" w:cs="Times New Roman"/>
          <w:sz w:val="28"/>
          <w:szCs w:val="28"/>
          <w:lang w:val="en-US"/>
        </w:rPr>
      </w:pPr>
    </w:p>
    <w:p w14:paraId="32496DB2" w14:textId="77777777" w:rsidR="00DF2397" w:rsidRDefault="00C87416" w:rsidP="00DF2397">
      <w:pPr>
        <w:spacing w:after="0" w:line="240" w:lineRule="auto"/>
        <w:contextualSpacing/>
        <w:jc w:val="center"/>
        <w:rPr>
          <w:rFonts w:ascii="Times New Roman" w:hAnsi="Times New Roman" w:cs="Times New Roman"/>
          <w:sz w:val="28"/>
          <w:szCs w:val="28"/>
          <w:lang w:val="en-US"/>
        </w:rPr>
      </w:pPr>
      <w:r w:rsidRPr="00A95268">
        <w:rPr>
          <w:rFonts w:ascii="Times New Roman" w:eastAsia="Times New Roman" w:hAnsi="Times New Roman" w:cs="Times New Roman"/>
          <w:bCs/>
          <w:sz w:val="28"/>
          <w:szCs w:val="28"/>
          <w:lang w:val="en-US" w:eastAsia="ru-RU"/>
        </w:rPr>
        <w:t xml:space="preserve">Figure 12 </w:t>
      </w:r>
      <w:r w:rsidRPr="00A95268">
        <w:rPr>
          <w:rFonts w:ascii="Times New Roman" w:hAnsi="Times New Roman" w:cs="Times New Roman"/>
          <w:sz w:val="28"/>
          <w:szCs w:val="28"/>
          <w:lang w:val="en-US"/>
        </w:rPr>
        <w:t xml:space="preserve">– Theoretical contents of nFM and cRH in samples belonging </w:t>
      </w:r>
    </w:p>
    <w:p w14:paraId="1CCECFD1" w14:textId="46020B7F" w:rsidR="00C87416" w:rsidRPr="00A95268" w:rsidRDefault="00C87416" w:rsidP="00DF2397">
      <w:pPr>
        <w:spacing w:after="0" w:line="240" w:lineRule="auto"/>
        <w:contextualSpacing/>
        <w:jc w:val="center"/>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to cRH-nFM series </w:t>
      </w:r>
    </w:p>
    <w:p w14:paraId="4507534D" w14:textId="77777777" w:rsidR="00C87416" w:rsidRPr="00A95268" w:rsidRDefault="00C87416" w:rsidP="00C87416">
      <w:pPr>
        <w:spacing w:after="0" w:line="240" w:lineRule="auto"/>
        <w:ind w:left="360"/>
        <w:contextualSpacing/>
        <w:jc w:val="both"/>
        <w:rPr>
          <w:rFonts w:ascii="Times New Roman" w:hAnsi="Times New Roman" w:cs="Times New Roman"/>
          <w:sz w:val="28"/>
          <w:szCs w:val="28"/>
          <w:lang w:val="en-US"/>
        </w:rPr>
      </w:pPr>
    </w:p>
    <w:p w14:paraId="2A25308A" w14:textId="77777777" w:rsidR="00DF2397" w:rsidRDefault="00DF2397">
      <w:pPr>
        <w:rPr>
          <w:rFonts w:ascii="Times New Roman" w:hAnsi="Times New Roman" w:cs="Times New Roman"/>
          <w:sz w:val="28"/>
          <w:szCs w:val="28"/>
          <w:lang w:val="en-US"/>
        </w:rPr>
      </w:pPr>
      <w:r>
        <w:rPr>
          <w:rFonts w:ascii="Times New Roman" w:hAnsi="Times New Roman" w:cs="Times New Roman"/>
          <w:sz w:val="28"/>
          <w:szCs w:val="28"/>
          <w:lang w:val="en-US"/>
        </w:rPr>
        <w:br w:type="page"/>
      </w:r>
    </w:p>
    <w:p w14:paraId="45138AA9" w14:textId="1DC1AD61" w:rsidR="00C87416" w:rsidRPr="00A95268" w:rsidRDefault="00C87416" w:rsidP="00C87416">
      <w:pPr>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lastRenderedPageBreak/>
        <w:t>2.2.4 Method of obtaining composites based on carbon black and nanoparticulate magnetite</w:t>
      </w:r>
    </w:p>
    <w:p w14:paraId="19BB5F7F" w14:textId="0A8444BB" w:rsidR="00C87416" w:rsidRPr="00A95268" w:rsidRDefault="00C87416" w:rsidP="00632958">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Another set of nFM-based composites was produced by using a commercial carbon black (CB). This set of materials was prepared </w:t>
      </w:r>
      <w:r w:rsidR="00251B26">
        <w:rPr>
          <w:rFonts w:ascii="Times New Roman" w:hAnsi="Times New Roman" w:cs="Times New Roman"/>
          <w:sz w:val="28"/>
          <w:szCs w:val="28"/>
          <w:lang w:val="en-US"/>
        </w:rPr>
        <w:t>in order to compare</w:t>
      </w:r>
      <w:r w:rsidRPr="00A95268">
        <w:rPr>
          <w:rFonts w:ascii="Times New Roman" w:hAnsi="Times New Roman" w:cs="Times New Roman"/>
          <w:sz w:val="28"/>
          <w:szCs w:val="28"/>
          <w:lang w:val="en-US"/>
        </w:rPr>
        <w:t xml:space="preserve"> data collected on cRH-nFM series with th</w:t>
      </w:r>
      <w:r w:rsidR="00251B26">
        <w:rPr>
          <w:rFonts w:ascii="Times New Roman" w:hAnsi="Times New Roman" w:cs="Times New Roman"/>
          <w:sz w:val="28"/>
          <w:szCs w:val="28"/>
          <w:lang w:val="en-US"/>
        </w:rPr>
        <w:t>e data</w:t>
      </w:r>
      <w:r w:rsidRPr="00A95268">
        <w:rPr>
          <w:rFonts w:ascii="Times New Roman" w:hAnsi="Times New Roman" w:cs="Times New Roman"/>
          <w:sz w:val="28"/>
          <w:szCs w:val="28"/>
          <w:lang w:val="en-US"/>
        </w:rPr>
        <w:t xml:space="preserve"> collected on composite materials containing a model carbonaceous support instead of a biomass-derived one. A furnace black, N110 type (ASTM classification) was provided by Sid Richardson Carbon Co and used as received. The density of this carbon material at 25 </w:t>
      </w:r>
      <w:r w:rsidRPr="00A95268">
        <w:rPr>
          <w:rFonts w:ascii="Times New Roman" w:eastAsia="Times New Roman" w:hAnsi="Times New Roman" w:cs="Times New Roman"/>
          <w:sz w:val="28"/>
          <w:szCs w:val="28"/>
          <w:lang w:val="en-US" w:eastAsia="ru-RU"/>
        </w:rPr>
        <w:t>°C</w:t>
      </w:r>
      <w:r w:rsidRPr="00A95268">
        <w:rPr>
          <w:rFonts w:ascii="Times New Roman" w:hAnsi="Times New Roman" w:cs="Times New Roman"/>
          <w:sz w:val="28"/>
          <w:szCs w:val="28"/>
          <w:lang w:val="en-US"/>
        </w:rPr>
        <w:t xml:space="preserve"> is 1.8 g mL</w:t>
      </w:r>
      <w:r w:rsidRPr="00A95268">
        <w:rPr>
          <w:rFonts w:ascii="Times New Roman" w:hAnsi="Times New Roman" w:cs="Times New Roman"/>
          <w:sz w:val="28"/>
          <w:szCs w:val="28"/>
          <w:vertAlign w:val="superscript"/>
          <w:lang w:val="en-US"/>
        </w:rPr>
        <w:t>-1</w:t>
      </w:r>
      <w:r w:rsidRPr="00A95268">
        <w:rPr>
          <w:rFonts w:ascii="Times New Roman" w:hAnsi="Times New Roman" w:cs="Times New Roman"/>
          <w:sz w:val="28"/>
          <w:szCs w:val="28"/>
          <w:lang w:val="en-US"/>
        </w:rPr>
        <w:t>, the</w:t>
      </w:r>
      <w:r w:rsidR="00D43822">
        <w:rPr>
          <w:rFonts w:ascii="Times New Roman" w:hAnsi="Times New Roman" w:cs="Times New Roman"/>
          <w:sz w:val="28"/>
          <w:szCs w:val="28"/>
          <w:lang w:val="en-US"/>
        </w:rPr>
        <w:t xml:space="preserve"> specific</w:t>
      </w:r>
      <w:r w:rsidRPr="00A95268">
        <w:rPr>
          <w:rFonts w:ascii="Times New Roman" w:hAnsi="Times New Roman" w:cs="Times New Roman"/>
          <w:sz w:val="28"/>
          <w:szCs w:val="28"/>
          <w:lang w:val="en-US"/>
        </w:rPr>
        <w:t xml:space="preserve"> surface area </w:t>
      </w:r>
      <w:r w:rsidR="00D43822">
        <w:rPr>
          <w:rFonts w:ascii="Times New Roman" w:hAnsi="Times New Roman" w:cs="Times New Roman"/>
          <w:sz w:val="28"/>
          <w:szCs w:val="28"/>
          <w:lang w:val="en-US"/>
        </w:rPr>
        <w:t xml:space="preserve">of this chemical material </w:t>
      </w:r>
      <w:r w:rsidRPr="00A95268">
        <w:rPr>
          <w:rFonts w:ascii="Times New Roman" w:hAnsi="Times New Roman" w:cs="Times New Roman"/>
          <w:sz w:val="28"/>
          <w:szCs w:val="28"/>
          <w:lang w:val="en-US"/>
        </w:rPr>
        <w:t>is 143 m</w:t>
      </w:r>
      <w:r w:rsidRPr="00A95268">
        <w:rPr>
          <w:rFonts w:ascii="Times New Roman" w:hAnsi="Times New Roman" w:cs="Times New Roman"/>
          <w:sz w:val="28"/>
          <w:szCs w:val="28"/>
          <w:vertAlign w:val="superscript"/>
          <w:lang w:val="en-US"/>
        </w:rPr>
        <w:t>2</w:t>
      </w:r>
      <w:r w:rsidR="00632958" w:rsidRPr="00A95268">
        <w:rPr>
          <w:rFonts w:ascii="Times New Roman" w:hAnsi="Times New Roman" w:cs="Times New Roman"/>
          <w:sz w:val="28"/>
          <w:szCs w:val="28"/>
          <w:lang w:val="en-US"/>
        </w:rPr>
        <w:t xml:space="preserve">/g. </w:t>
      </w:r>
      <w:r w:rsidRPr="00A95268">
        <w:rPr>
          <w:rFonts w:ascii="Times New Roman" w:hAnsi="Times New Roman" w:cs="Times New Roman"/>
          <w:sz w:val="28"/>
          <w:szCs w:val="28"/>
          <w:lang w:val="en-US"/>
        </w:rPr>
        <w:t xml:space="preserve">CB </w:t>
      </w:r>
      <w:r w:rsidR="00882C3C">
        <w:rPr>
          <w:rFonts w:ascii="Times New Roman" w:hAnsi="Times New Roman" w:cs="Times New Roman"/>
          <w:sz w:val="28"/>
          <w:szCs w:val="28"/>
          <w:lang w:val="en-US"/>
        </w:rPr>
        <w:t>presents as</w:t>
      </w:r>
      <w:r w:rsidRPr="00A95268">
        <w:rPr>
          <w:rFonts w:ascii="Times New Roman" w:hAnsi="Times New Roman" w:cs="Times New Roman"/>
          <w:sz w:val="28"/>
          <w:szCs w:val="28"/>
          <w:lang w:val="en-US"/>
        </w:rPr>
        <w:t xml:space="preserve"> a narrow monodispersion (around 160 nm) of chain-like aggregates of </w:t>
      </w:r>
      <w:r w:rsidR="00882C3C">
        <w:rPr>
          <w:rFonts w:ascii="Times New Roman" w:hAnsi="Times New Roman" w:cs="Times New Roman"/>
          <w:sz w:val="28"/>
          <w:szCs w:val="28"/>
          <w:lang w:val="en-US"/>
        </w:rPr>
        <w:t>coarse spherical elementary particles.  A</w:t>
      </w:r>
      <w:r w:rsidR="00251B26">
        <w:rPr>
          <w:rFonts w:ascii="Times New Roman" w:hAnsi="Times New Roman" w:cs="Times New Roman"/>
          <w:sz w:val="28"/>
          <w:szCs w:val="28"/>
          <w:lang w:val="en-US"/>
        </w:rPr>
        <w:t>verage diameters of</w:t>
      </w:r>
      <w:r w:rsidR="00882C3C">
        <w:rPr>
          <w:rFonts w:ascii="Times New Roman" w:hAnsi="Times New Roman" w:cs="Times New Roman"/>
          <w:sz w:val="28"/>
          <w:szCs w:val="28"/>
          <w:lang w:val="en-US"/>
        </w:rPr>
        <w:t xml:space="preserve"> CB particles about </w:t>
      </w:r>
      <w:r w:rsidRPr="00A95268">
        <w:rPr>
          <w:rFonts w:ascii="Times New Roman" w:hAnsi="Times New Roman" w:cs="Times New Roman"/>
          <w:sz w:val="28"/>
          <w:szCs w:val="28"/>
          <w:lang w:val="en-US"/>
        </w:rPr>
        <w:t xml:space="preserve">15–20 nm [131]. </w:t>
      </w:r>
    </w:p>
    <w:p w14:paraId="444B4668"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The composites of the CB-nFM series were produced accordingly to the synthetic procedure used for the preparation of the materials belonging to the cRH-nFM series, by simply changing the carbonaceous materials acting as support for nFM. </w:t>
      </w:r>
    </w:p>
    <w:p w14:paraId="16D8D143" w14:textId="6FC339CA" w:rsidR="00C87416" w:rsidRPr="00A95268" w:rsidRDefault="00251B26" w:rsidP="00C87416">
      <w:pPr>
        <w:spacing w:after="0" w:line="240" w:lineRule="auto"/>
        <w:ind w:firstLine="567"/>
        <w:contextualSpacing/>
        <w:jc w:val="both"/>
        <w:rPr>
          <w:rFonts w:ascii="Times New Roman" w:eastAsia="Times New Roman" w:hAnsi="Times New Roman" w:cs="Times New Roman"/>
          <w:sz w:val="28"/>
          <w:szCs w:val="28"/>
          <w:lang w:val="en-US" w:eastAsia="it-IT"/>
        </w:rPr>
      </w:pPr>
      <w:r>
        <w:rPr>
          <w:rFonts w:ascii="Times New Roman" w:hAnsi="Times New Roman" w:cs="Times New Roman"/>
          <w:sz w:val="28"/>
          <w:szCs w:val="28"/>
          <w:lang w:val="en-US"/>
        </w:rPr>
        <w:t>The amount</w:t>
      </w:r>
      <w:r w:rsidR="00C87416" w:rsidRPr="00A95268">
        <w:rPr>
          <w:rFonts w:ascii="Times New Roman" w:hAnsi="Times New Roman" w:cs="Times New Roman"/>
          <w:sz w:val="28"/>
          <w:szCs w:val="28"/>
          <w:lang w:val="en-US"/>
        </w:rPr>
        <w:t xml:space="preserve"> of CB and nFM precursors used for produc</w:t>
      </w:r>
      <w:r>
        <w:rPr>
          <w:rFonts w:ascii="Times New Roman" w:hAnsi="Times New Roman" w:cs="Times New Roman"/>
          <w:sz w:val="28"/>
          <w:szCs w:val="28"/>
          <w:lang w:val="en-US"/>
        </w:rPr>
        <w:t>tion of</w:t>
      </w:r>
      <w:r w:rsidR="00C87416" w:rsidRPr="00A95268">
        <w:rPr>
          <w:rFonts w:ascii="Times New Roman" w:hAnsi="Times New Roman" w:cs="Times New Roman"/>
          <w:sz w:val="28"/>
          <w:szCs w:val="28"/>
          <w:lang w:val="en-US"/>
        </w:rPr>
        <w:t xml:space="preserve"> each</w:t>
      </w:r>
      <w:r>
        <w:rPr>
          <w:rFonts w:ascii="Times New Roman" w:hAnsi="Times New Roman" w:cs="Times New Roman"/>
          <w:sz w:val="28"/>
          <w:szCs w:val="28"/>
          <w:lang w:val="en-US"/>
        </w:rPr>
        <w:t xml:space="preserve"> composite of CB-nFM series and </w:t>
      </w:r>
      <w:r w:rsidR="00C87416" w:rsidRPr="00A95268">
        <w:rPr>
          <w:rFonts w:ascii="Times New Roman" w:hAnsi="Times New Roman" w:cs="Times New Roman"/>
          <w:sz w:val="28"/>
          <w:szCs w:val="28"/>
          <w:lang w:val="en-US"/>
        </w:rPr>
        <w:t>corresponding yields are reported in Table 10 along</w:t>
      </w:r>
      <w:r>
        <w:rPr>
          <w:rFonts w:ascii="Times New Roman" w:hAnsi="Times New Roman" w:cs="Times New Roman"/>
          <w:sz w:val="28"/>
          <w:szCs w:val="28"/>
          <w:lang w:val="en-US"/>
        </w:rPr>
        <w:t xml:space="preserve"> with</w:t>
      </w:r>
      <w:r w:rsidR="00C87416" w:rsidRPr="00A95268">
        <w:rPr>
          <w:rFonts w:ascii="Times New Roman" w:hAnsi="Times New Roman" w:cs="Times New Roman"/>
          <w:sz w:val="28"/>
          <w:szCs w:val="28"/>
          <w:lang w:val="en-US"/>
        </w:rPr>
        <w:t xml:space="preserve"> the data </w:t>
      </w:r>
      <w:r>
        <w:rPr>
          <w:rFonts w:ascii="Times New Roman" w:hAnsi="Times New Roman" w:cs="Times New Roman"/>
          <w:sz w:val="28"/>
          <w:szCs w:val="28"/>
          <w:lang w:val="en-US"/>
        </w:rPr>
        <w:t>on</w:t>
      </w:r>
      <w:r w:rsidR="00C87416" w:rsidRPr="00A95268">
        <w:rPr>
          <w:rFonts w:ascii="Times New Roman" w:hAnsi="Times New Roman" w:cs="Times New Roman"/>
          <w:sz w:val="28"/>
          <w:szCs w:val="28"/>
          <w:lang w:val="en-US"/>
        </w:rPr>
        <w:t xml:space="preserve"> synthesis of pure nFM. For sake of completeness, the data referred to the CB treated with NaOH solution in absence of nFM precursors </w:t>
      </w:r>
      <w:r>
        <w:rPr>
          <w:rFonts w:ascii="Times New Roman" w:hAnsi="Times New Roman" w:cs="Times New Roman"/>
          <w:sz w:val="28"/>
          <w:szCs w:val="28"/>
          <w:lang w:val="en-US"/>
        </w:rPr>
        <w:t>is</w:t>
      </w:r>
      <w:r w:rsidR="00C87416" w:rsidRPr="00A95268">
        <w:rPr>
          <w:rFonts w:ascii="Times New Roman" w:hAnsi="Times New Roman" w:cs="Times New Roman"/>
          <w:sz w:val="28"/>
          <w:szCs w:val="28"/>
          <w:lang w:val="en-US"/>
        </w:rPr>
        <w:t xml:space="preserve"> also reported.</w:t>
      </w:r>
      <w:r w:rsidR="00C87416" w:rsidRPr="00A95268">
        <w:rPr>
          <w:rFonts w:ascii="Times New Roman" w:eastAsia="Times New Roman" w:hAnsi="Times New Roman" w:cs="Times New Roman"/>
          <w:sz w:val="28"/>
          <w:szCs w:val="28"/>
          <w:lang w:val="en-US" w:eastAsia="it-IT"/>
        </w:rPr>
        <w:t xml:space="preserve"> </w:t>
      </w:r>
    </w:p>
    <w:p w14:paraId="16E0A3C6" w14:textId="77777777" w:rsidR="00C87416" w:rsidRPr="00A95268" w:rsidRDefault="00C87416" w:rsidP="00C87416">
      <w:pPr>
        <w:spacing w:after="0" w:line="240" w:lineRule="auto"/>
        <w:ind w:firstLine="567"/>
        <w:contextualSpacing/>
        <w:jc w:val="both"/>
        <w:rPr>
          <w:rFonts w:ascii="Times New Roman" w:eastAsia="Times New Roman" w:hAnsi="Times New Roman" w:cs="Times New Roman"/>
          <w:sz w:val="28"/>
          <w:szCs w:val="28"/>
          <w:lang w:val="en-US" w:eastAsia="it-IT"/>
        </w:rPr>
      </w:pPr>
    </w:p>
    <w:p w14:paraId="42F7B1C1" w14:textId="6BBAB721" w:rsidR="00C87416" w:rsidRPr="00A95268" w:rsidRDefault="00C87416" w:rsidP="00C87416">
      <w:pPr>
        <w:spacing w:after="0" w:line="240" w:lineRule="auto"/>
        <w:contextualSpacing/>
        <w:jc w:val="both"/>
        <w:rPr>
          <w:rFonts w:ascii="Times New Roman" w:hAnsi="Times New Roman" w:cs="Times New Roman"/>
          <w:sz w:val="28"/>
          <w:szCs w:val="28"/>
          <w:lang w:val="en-US"/>
        </w:rPr>
      </w:pPr>
      <w:r w:rsidRPr="00A95268">
        <w:rPr>
          <w:rFonts w:ascii="Times New Roman" w:eastAsia="Times New Roman" w:hAnsi="Times New Roman" w:cs="Times New Roman"/>
          <w:sz w:val="28"/>
          <w:szCs w:val="28"/>
          <w:lang w:val="en-US" w:eastAsia="it-IT"/>
        </w:rPr>
        <w:t xml:space="preserve">Table 10 </w:t>
      </w:r>
      <w:r w:rsidRPr="00A95268">
        <w:rPr>
          <w:rFonts w:ascii="Times New Roman" w:hAnsi="Times New Roman" w:cs="Times New Roman"/>
          <w:sz w:val="28"/>
          <w:szCs w:val="28"/>
          <w:lang w:val="en-US"/>
        </w:rPr>
        <w:t>–</w:t>
      </w:r>
      <w:r w:rsidRPr="00A95268">
        <w:rPr>
          <w:rFonts w:ascii="Times New Roman" w:eastAsia="Times New Roman" w:hAnsi="Times New Roman" w:cs="Times New Roman"/>
          <w:sz w:val="28"/>
          <w:szCs w:val="28"/>
          <w:lang w:val="en-US" w:eastAsia="it-IT"/>
        </w:rPr>
        <w:t xml:space="preserve"> A</w:t>
      </w:r>
      <w:r w:rsidRPr="00A95268">
        <w:rPr>
          <w:rFonts w:ascii="Times New Roman" w:hAnsi="Times New Roman" w:cs="Times New Roman"/>
          <w:sz w:val="28"/>
          <w:szCs w:val="28"/>
          <w:lang w:val="en-US"/>
        </w:rPr>
        <w:t>mount of CB and nFM precursors (FeCl</w:t>
      </w:r>
      <w:r w:rsidRPr="00A95268">
        <w:rPr>
          <w:rFonts w:ascii="Times New Roman" w:hAnsi="Times New Roman" w:cs="Times New Roman"/>
          <w:sz w:val="28"/>
          <w:szCs w:val="28"/>
          <w:vertAlign w:val="subscript"/>
          <w:lang w:val="en-US"/>
        </w:rPr>
        <w:t>3</w:t>
      </w:r>
      <w:r w:rsidRPr="00A95268">
        <w:rPr>
          <w:rFonts w:ascii="Times New Roman" w:hAnsi="Times New Roman" w:cs="Times New Roman"/>
          <w:sz w:val="28"/>
          <w:szCs w:val="28"/>
          <w:lang w:val="en-US"/>
        </w:rPr>
        <w:t>·6H</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O and </w:t>
      </w:r>
      <w:r w:rsidRPr="00A95268">
        <w:rPr>
          <w:rFonts w:ascii="Times New Roman" w:eastAsia="Times New Roman" w:hAnsi="Times New Roman" w:cs="Times New Roman"/>
          <w:sz w:val="28"/>
          <w:szCs w:val="28"/>
          <w:lang w:val="en-US" w:eastAsia="it-IT"/>
        </w:rPr>
        <w:t>FeSO</w:t>
      </w:r>
      <w:r w:rsidRPr="00A95268">
        <w:rPr>
          <w:rFonts w:ascii="Times New Roman" w:eastAsia="Times New Roman" w:hAnsi="Times New Roman" w:cs="Times New Roman"/>
          <w:sz w:val="28"/>
          <w:szCs w:val="28"/>
          <w:vertAlign w:val="subscript"/>
          <w:lang w:val="en-US" w:eastAsia="it-IT"/>
        </w:rPr>
        <w:t>4</w:t>
      </w:r>
      <w:r w:rsidRPr="00A95268">
        <w:rPr>
          <w:rFonts w:ascii="Times New Roman" w:hAnsi="Times New Roman" w:cs="Times New Roman"/>
          <w:sz w:val="28"/>
          <w:szCs w:val="28"/>
          <w:lang w:val="en-US"/>
        </w:rPr>
        <w:t>·7H</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O</w:t>
      </w:r>
      <w:r w:rsidRPr="00A95268">
        <w:rPr>
          <w:rFonts w:ascii="Times New Roman" w:eastAsia="Times New Roman" w:hAnsi="Times New Roman" w:cs="Times New Roman"/>
          <w:sz w:val="28"/>
          <w:szCs w:val="28"/>
          <w:lang w:val="en-US" w:eastAsia="it-IT"/>
        </w:rPr>
        <w:t>)</w:t>
      </w:r>
      <w:r w:rsidR="00251B26">
        <w:rPr>
          <w:rFonts w:ascii="Times New Roman" w:hAnsi="Times New Roman" w:cs="Times New Roman"/>
          <w:sz w:val="28"/>
          <w:szCs w:val="28"/>
          <w:lang w:val="en-US"/>
        </w:rPr>
        <w:t xml:space="preserve"> used for the synthesis of</w:t>
      </w:r>
      <w:r w:rsidRPr="00A95268">
        <w:rPr>
          <w:rFonts w:ascii="Times New Roman" w:hAnsi="Times New Roman" w:cs="Times New Roman"/>
          <w:sz w:val="28"/>
          <w:szCs w:val="28"/>
          <w:lang w:val="en-US"/>
        </w:rPr>
        <w:t xml:space="preserve"> CB-nFM series and relative yields</w:t>
      </w:r>
    </w:p>
    <w:p w14:paraId="336B1640" w14:textId="77777777" w:rsidR="00C87416" w:rsidRPr="00A95268" w:rsidRDefault="00C87416" w:rsidP="00C87416">
      <w:pPr>
        <w:spacing w:after="0" w:line="240" w:lineRule="auto"/>
        <w:ind w:firstLine="567"/>
        <w:contextualSpacing/>
        <w:jc w:val="both"/>
        <w:rPr>
          <w:rFonts w:ascii="Times New Roman" w:hAnsi="Times New Roman" w:cs="Times New Roman"/>
          <w:sz w:val="28"/>
          <w:szCs w:val="28"/>
          <w:lang w:val="en-US"/>
        </w:rPr>
      </w:pPr>
    </w:p>
    <w:tbl>
      <w:tblPr>
        <w:tblW w:w="9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81"/>
        <w:gridCol w:w="1415"/>
        <w:gridCol w:w="1415"/>
        <w:gridCol w:w="1107"/>
        <w:gridCol w:w="1503"/>
        <w:gridCol w:w="1596"/>
        <w:gridCol w:w="938"/>
      </w:tblGrid>
      <w:tr w:rsidR="00C87416" w:rsidRPr="00A95268" w14:paraId="5A88EB7B" w14:textId="77777777" w:rsidTr="00C87416">
        <w:trPr>
          <w:trHeight w:val="1050"/>
          <w:jc w:val="center"/>
        </w:trPr>
        <w:tc>
          <w:tcPr>
            <w:tcW w:w="1681" w:type="dxa"/>
            <w:shd w:val="clear" w:color="auto" w:fill="auto"/>
            <w:noWrap/>
            <w:hideMark/>
          </w:tcPr>
          <w:p w14:paraId="2E4166A0" w14:textId="77777777" w:rsidR="00C87416" w:rsidRPr="00A95268" w:rsidRDefault="00C87416" w:rsidP="00A044CB">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Composite material</w:t>
            </w:r>
          </w:p>
        </w:tc>
        <w:tc>
          <w:tcPr>
            <w:tcW w:w="1415" w:type="dxa"/>
            <w:shd w:val="clear" w:color="auto" w:fill="auto"/>
            <w:hideMark/>
          </w:tcPr>
          <w:p w14:paraId="1E0AC5A5" w14:textId="77777777" w:rsidR="00C87416" w:rsidRPr="00A95268" w:rsidRDefault="00C87416" w:rsidP="00A044CB">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Theoretical CB amount</w:t>
            </w:r>
          </w:p>
          <w:p w14:paraId="1E4D034A" w14:textId="77777777" w:rsidR="00C87416" w:rsidRPr="00A95268" w:rsidRDefault="00C87416" w:rsidP="00A044CB">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w:t>
            </w:r>
          </w:p>
        </w:tc>
        <w:tc>
          <w:tcPr>
            <w:tcW w:w="1415" w:type="dxa"/>
            <w:shd w:val="clear" w:color="auto" w:fill="auto"/>
            <w:hideMark/>
          </w:tcPr>
          <w:p w14:paraId="0B83F824" w14:textId="77777777" w:rsidR="00C87416" w:rsidRPr="00A95268" w:rsidRDefault="00C87416" w:rsidP="00A044CB">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Theoretical nFM amount</w:t>
            </w:r>
          </w:p>
          <w:p w14:paraId="60D330C7" w14:textId="77777777" w:rsidR="00C87416" w:rsidRPr="00A95268" w:rsidRDefault="00C87416" w:rsidP="00A044CB">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w:t>
            </w:r>
          </w:p>
        </w:tc>
        <w:tc>
          <w:tcPr>
            <w:tcW w:w="1107" w:type="dxa"/>
            <w:shd w:val="clear" w:color="auto" w:fill="auto"/>
            <w:hideMark/>
          </w:tcPr>
          <w:p w14:paraId="210328DF" w14:textId="77777777" w:rsidR="00C87416" w:rsidRPr="00A95268" w:rsidRDefault="00C87416" w:rsidP="00A044CB">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Starting amount of CB</w:t>
            </w:r>
          </w:p>
          <w:p w14:paraId="1143C00B" w14:textId="77777777" w:rsidR="00C87416" w:rsidRPr="00A95268" w:rsidRDefault="00C87416" w:rsidP="00A044CB">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(g)</w:t>
            </w:r>
          </w:p>
        </w:tc>
        <w:tc>
          <w:tcPr>
            <w:tcW w:w="1503" w:type="dxa"/>
            <w:shd w:val="clear" w:color="auto" w:fill="auto"/>
            <w:hideMark/>
          </w:tcPr>
          <w:p w14:paraId="6F2B0EFB" w14:textId="77777777" w:rsidR="00C87416" w:rsidRPr="00A95268" w:rsidRDefault="00C87416" w:rsidP="00A044CB">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Starting amount of FeCl</w:t>
            </w:r>
            <w:r w:rsidRPr="00A95268">
              <w:rPr>
                <w:rFonts w:ascii="Times New Roman" w:eastAsia="Times New Roman" w:hAnsi="Times New Roman" w:cs="Times New Roman"/>
                <w:sz w:val="28"/>
                <w:szCs w:val="28"/>
                <w:vertAlign w:val="subscript"/>
                <w:lang w:val="en-US" w:eastAsia="it-IT"/>
              </w:rPr>
              <w:t>3</w:t>
            </w:r>
            <w:r w:rsidRPr="00A95268">
              <w:rPr>
                <w:rFonts w:ascii="Times New Roman" w:hAnsi="Times New Roman" w:cs="Times New Roman"/>
                <w:sz w:val="28"/>
                <w:szCs w:val="28"/>
                <w:lang w:val="en-US"/>
              </w:rPr>
              <w:t>·6H</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O</w:t>
            </w:r>
          </w:p>
          <w:p w14:paraId="61EA9ABC" w14:textId="77777777" w:rsidR="00C87416" w:rsidRPr="00A95268" w:rsidRDefault="00C87416" w:rsidP="00A044CB">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(g)</w:t>
            </w:r>
          </w:p>
        </w:tc>
        <w:tc>
          <w:tcPr>
            <w:tcW w:w="1596" w:type="dxa"/>
            <w:shd w:val="clear" w:color="auto" w:fill="auto"/>
            <w:hideMark/>
          </w:tcPr>
          <w:p w14:paraId="003EF957" w14:textId="77777777" w:rsidR="00C87416" w:rsidRPr="00A95268" w:rsidRDefault="00C87416" w:rsidP="00A044CB">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Starting amount of FeSO</w:t>
            </w:r>
            <w:r w:rsidRPr="00A95268">
              <w:rPr>
                <w:rFonts w:ascii="Times New Roman" w:eastAsia="Times New Roman" w:hAnsi="Times New Roman" w:cs="Times New Roman"/>
                <w:sz w:val="28"/>
                <w:szCs w:val="28"/>
                <w:vertAlign w:val="subscript"/>
                <w:lang w:val="en-US" w:eastAsia="it-IT"/>
              </w:rPr>
              <w:t>4</w:t>
            </w:r>
            <w:r w:rsidRPr="00A95268">
              <w:rPr>
                <w:rFonts w:ascii="Times New Roman" w:hAnsi="Times New Roman" w:cs="Times New Roman"/>
                <w:sz w:val="28"/>
                <w:szCs w:val="28"/>
                <w:lang w:val="en-US"/>
              </w:rPr>
              <w:t>·7H</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O</w:t>
            </w:r>
          </w:p>
          <w:p w14:paraId="0AF02652" w14:textId="77777777" w:rsidR="00C87416" w:rsidRPr="00A95268" w:rsidRDefault="00C87416" w:rsidP="00A044CB">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(g)</w:t>
            </w:r>
          </w:p>
        </w:tc>
        <w:tc>
          <w:tcPr>
            <w:tcW w:w="938" w:type="dxa"/>
            <w:shd w:val="clear" w:color="auto" w:fill="auto"/>
            <w:noWrap/>
            <w:hideMark/>
          </w:tcPr>
          <w:p w14:paraId="39FAD59B" w14:textId="77777777" w:rsidR="00C87416" w:rsidRPr="00A95268" w:rsidRDefault="00C87416" w:rsidP="00A044CB">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Yield</w:t>
            </w:r>
          </w:p>
          <w:p w14:paraId="66E17DE7" w14:textId="77777777" w:rsidR="00C87416" w:rsidRPr="00A95268" w:rsidRDefault="00C87416" w:rsidP="00A044CB">
            <w:pPr>
              <w:spacing w:after="0" w:line="240" w:lineRule="auto"/>
              <w:jc w:val="center"/>
              <w:rPr>
                <w:rFonts w:ascii="Times New Roman" w:eastAsia="Times New Roman" w:hAnsi="Times New Roman" w:cs="Times New Roman"/>
                <w:sz w:val="28"/>
                <w:szCs w:val="28"/>
                <w:lang w:val="en-US" w:eastAsia="it-IT"/>
              </w:rPr>
            </w:pPr>
          </w:p>
          <w:p w14:paraId="73A7F955" w14:textId="77777777" w:rsidR="00C87416" w:rsidRPr="00A95268" w:rsidRDefault="00C87416" w:rsidP="00A044CB">
            <w:pPr>
              <w:spacing w:after="0" w:line="240" w:lineRule="auto"/>
              <w:jc w:val="center"/>
              <w:rPr>
                <w:rFonts w:ascii="Times New Roman" w:eastAsia="Times New Roman" w:hAnsi="Times New Roman" w:cs="Times New Roman"/>
                <w:sz w:val="28"/>
                <w:szCs w:val="28"/>
                <w:lang w:val="en-US" w:eastAsia="it-IT"/>
              </w:rPr>
            </w:pPr>
          </w:p>
          <w:p w14:paraId="0E1519BC" w14:textId="77777777" w:rsidR="00C87416" w:rsidRPr="00A95268" w:rsidRDefault="00C87416" w:rsidP="00A044CB">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(g)</w:t>
            </w:r>
          </w:p>
        </w:tc>
      </w:tr>
      <w:tr w:rsidR="00C87416" w:rsidRPr="00A95268" w14:paraId="0F1749CD" w14:textId="77777777" w:rsidTr="00C87416">
        <w:trPr>
          <w:trHeight w:val="300"/>
          <w:jc w:val="center"/>
        </w:trPr>
        <w:tc>
          <w:tcPr>
            <w:tcW w:w="1681" w:type="dxa"/>
            <w:shd w:val="clear" w:color="auto" w:fill="auto"/>
            <w:noWrap/>
            <w:hideMark/>
          </w:tcPr>
          <w:p w14:paraId="51BEB1A3" w14:textId="77777777" w:rsidR="00C87416" w:rsidRPr="00A95268" w:rsidRDefault="00C87416" w:rsidP="00C87416">
            <w:pPr>
              <w:spacing w:after="0" w:line="240" w:lineRule="auto"/>
              <w:rPr>
                <w:rFonts w:ascii="Times New Roman" w:eastAsia="Times New Roman" w:hAnsi="Times New Roman" w:cs="Times New Roman"/>
                <w:bCs/>
                <w:sz w:val="28"/>
                <w:szCs w:val="28"/>
                <w:lang w:val="en-US" w:eastAsia="it-IT"/>
              </w:rPr>
            </w:pPr>
            <w:r w:rsidRPr="00A95268">
              <w:rPr>
                <w:rFonts w:ascii="Times New Roman" w:eastAsia="Times New Roman" w:hAnsi="Times New Roman" w:cs="Times New Roman"/>
                <w:bCs/>
                <w:sz w:val="28"/>
                <w:szCs w:val="28"/>
                <w:lang w:val="en-US" w:eastAsia="it-IT"/>
              </w:rPr>
              <w:t>nFM</w:t>
            </w:r>
          </w:p>
        </w:tc>
        <w:tc>
          <w:tcPr>
            <w:tcW w:w="1415" w:type="dxa"/>
            <w:shd w:val="clear" w:color="auto" w:fill="auto"/>
            <w:noWrap/>
          </w:tcPr>
          <w:p w14:paraId="1BB19FE5" w14:textId="77777777" w:rsidR="00C87416" w:rsidRPr="00A95268" w:rsidRDefault="00C87416" w:rsidP="00A044CB">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0</w:t>
            </w:r>
          </w:p>
        </w:tc>
        <w:tc>
          <w:tcPr>
            <w:tcW w:w="1415" w:type="dxa"/>
            <w:shd w:val="clear" w:color="auto" w:fill="auto"/>
            <w:noWrap/>
          </w:tcPr>
          <w:p w14:paraId="084FDA54" w14:textId="77777777" w:rsidR="00C87416" w:rsidRPr="00A95268" w:rsidRDefault="00C87416" w:rsidP="00A044CB">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100</w:t>
            </w:r>
          </w:p>
        </w:tc>
        <w:tc>
          <w:tcPr>
            <w:tcW w:w="1107" w:type="dxa"/>
            <w:shd w:val="clear" w:color="auto" w:fill="auto"/>
            <w:noWrap/>
          </w:tcPr>
          <w:p w14:paraId="7A777C96" w14:textId="77777777" w:rsidR="00C87416" w:rsidRPr="00A95268" w:rsidRDefault="00C87416" w:rsidP="00A044CB">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0</w:t>
            </w:r>
          </w:p>
        </w:tc>
        <w:tc>
          <w:tcPr>
            <w:tcW w:w="1503" w:type="dxa"/>
            <w:shd w:val="clear" w:color="auto" w:fill="auto"/>
            <w:noWrap/>
          </w:tcPr>
          <w:p w14:paraId="54F38FE9" w14:textId="77777777" w:rsidR="00C87416" w:rsidRPr="00A95268" w:rsidRDefault="00C87416" w:rsidP="00A044CB">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5.4</w:t>
            </w:r>
          </w:p>
        </w:tc>
        <w:tc>
          <w:tcPr>
            <w:tcW w:w="1596" w:type="dxa"/>
            <w:shd w:val="clear" w:color="auto" w:fill="auto"/>
            <w:noWrap/>
          </w:tcPr>
          <w:p w14:paraId="1EE4BC95" w14:textId="77777777" w:rsidR="00C87416" w:rsidRPr="00A95268" w:rsidRDefault="00C87416" w:rsidP="00A044CB">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5.3</w:t>
            </w:r>
          </w:p>
        </w:tc>
        <w:tc>
          <w:tcPr>
            <w:tcW w:w="938" w:type="dxa"/>
            <w:shd w:val="clear" w:color="auto" w:fill="auto"/>
            <w:noWrap/>
          </w:tcPr>
          <w:p w14:paraId="482358ED" w14:textId="77777777" w:rsidR="00C87416" w:rsidRPr="00A95268" w:rsidRDefault="00C87416" w:rsidP="00A044CB">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3.2</w:t>
            </w:r>
          </w:p>
        </w:tc>
      </w:tr>
      <w:tr w:rsidR="00C87416" w:rsidRPr="00A95268" w14:paraId="2F229F64" w14:textId="77777777" w:rsidTr="00C87416">
        <w:trPr>
          <w:trHeight w:val="300"/>
          <w:jc w:val="center"/>
        </w:trPr>
        <w:tc>
          <w:tcPr>
            <w:tcW w:w="1681" w:type="dxa"/>
            <w:shd w:val="clear" w:color="auto" w:fill="auto"/>
            <w:noWrap/>
            <w:hideMark/>
          </w:tcPr>
          <w:p w14:paraId="0B76FED0" w14:textId="77777777" w:rsidR="00C87416" w:rsidRPr="00A95268" w:rsidRDefault="00C87416" w:rsidP="00C87416">
            <w:pPr>
              <w:spacing w:after="0" w:line="240" w:lineRule="auto"/>
              <w:rPr>
                <w:rFonts w:ascii="Times New Roman" w:eastAsia="Times New Roman" w:hAnsi="Times New Roman" w:cs="Times New Roman"/>
                <w:bCs/>
                <w:sz w:val="28"/>
                <w:szCs w:val="28"/>
                <w:lang w:val="en-US" w:eastAsia="it-IT"/>
              </w:rPr>
            </w:pPr>
            <w:r w:rsidRPr="00A95268">
              <w:rPr>
                <w:rFonts w:ascii="Times New Roman" w:eastAsia="Times New Roman" w:hAnsi="Times New Roman" w:cs="Times New Roman"/>
                <w:bCs/>
                <w:sz w:val="28"/>
                <w:szCs w:val="28"/>
                <w:lang w:val="en-US" w:eastAsia="it-IT"/>
              </w:rPr>
              <w:t>CB-nFM-a</w:t>
            </w:r>
          </w:p>
        </w:tc>
        <w:tc>
          <w:tcPr>
            <w:tcW w:w="1415" w:type="dxa"/>
            <w:shd w:val="clear" w:color="auto" w:fill="auto"/>
            <w:noWrap/>
          </w:tcPr>
          <w:p w14:paraId="6F1A3405" w14:textId="77777777" w:rsidR="00C87416" w:rsidRPr="00A95268" w:rsidRDefault="00C87416" w:rsidP="00A044CB">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9</w:t>
            </w:r>
          </w:p>
        </w:tc>
        <w:tc>
          <w:tcPr>
            <w:tcW w:w="1415" w:type="dxa"/>
            <w:shd w:val="clear" w:color="auto" w:fill="auto"/>
            <w:noWrap/>
          </w:tcPr>
          <w:p w14:paraId="5B4AA870" w14:textId="77777777" w:rsidR="00C87416" w:rsidRPr="00A95268" w:rsidRDefault="00C87416" w:rsidP="00A044CB">
            <w:pPr>
              <w:spacing w:after="0" w:line="240" w:lineRule="auto"/>
              <w:jc w:val="center"/>
              <w:rPr>
                <w:rFonts w:ascii="Times New Roman" w:hAnsi="Times New Roman" w:cs="Times New Roman"/>
                <w:sz w:val="28"/>
                <w:szCs w:val="28"/>
                <w:lang w:val="en-US"/>
              </w:rPr>
            </w:pPr>
            <w:r w:rsidRPr="00A95268">
              <w:rPr>
                <w:rFonts w:ascii="Times New Roman" w:hAnsi="Times New Roman" w:cs="Times New Roman"/>
                <w:sz w:val="28"/>
                <w:szCs w:val="28"/>
                <w:lang w:val="en-US"/>
              </w:rPr>
              <w:t>91</w:t>
            </w:r>
          </w:p>
        </w:tc>
        <w:tc>
          <w:tcPr>
            <w:tcW w:w="1107" w:type="dxa"/>
            <w:shd w:val="clear" w:color="auto" w:fill="auto"/>
            <w:noWrap/>
          </w:tcPr>
          <w:p w14:paraId="5A2CBE02" w14:textId="77777777" w:rsidR="00C87416" w:rsidRPr="00A95268" w:rsidRDefault="00C87416" w:rsidP="00A044CB">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0.35</w:t>
            </w:r>
          </w:p>
        </w:tc>
        <w:tc>
          <w:tcPr>
            <w:tcW w:w="1503" w:type="dxa"/>
            <w:shd w:val="clear" w:color="auto" w:fill="auto"/>
            <w:noWrap/>
          </w:tcPr>
          <w:p w14:paraId="01822D18" w14:textId="77777777" w:rsidR="00C87416" w:rsidRPr="00A95268" w:rsidRDefault="00C87416" w:rsidP="00A044CB">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5.4</w:t>
            </w:r>
          </w:p>
        </w:tc>
        <w:tc>
          <w:tcPr>
            <w:tcW w:w="1596" w:type="dxa"/>
            <w:shd w:val="clear" w:color="auto" w:fill="auto"/>
            <w:noWrap/>
          </w:tcPr>
          <w:p w14:paraId="7A08A770" w14:textId="77777777" w:rsidR="00C87416" w:rsidRPr="00A95268" w:rsidRDefault="00C87416" w:rsidP="00A044CB">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5.3</w:t>
            </w:r>
          </w:p>
        </w:tc>
        <w:tc>
          <w:tcPr>
            <w:tcW w:w="938" w:type="dxa"/>
            <w:shd w:val="clear" w:color="auto" w:fill="auto"/>
            <w:noWrap/>
          </w:tcPr>
          <w:p w14:paraId="390C7CF5" w14:textId="77777777" w:rsidR="00C87416" w:rsidRPr="00A95268" w:rsidRDefault="00C87416" w:rsidP="00A044CB">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3</w:t>
            </w:r>
            <w:r w:rsidRPr="00A95268">
              <w:rPr>
                <w:rFonts w:ascii="Times New Roman" w:hAnsi="Times New Roman" w:cs="Times New Roman"/>
                <w:sz w:val="28"/>
                <w:szCs w:val="28"/>
              </w:rPr>
              <w:t>.</w:t>
            </w:r>
            <w:r w:rsidRPr="00A95268">
              <w:rPr>
                <w:rFonts w:ascii="Times New Roman" w:hAnsi="Times New Roman" w:cs="Times New Roman"/>
                <w:sz w:val="28"/>
                <w:szCs w:val="28"/>
                <w:lang w:val="ru-RU"/>
              </w:rPr>
              <w:t>5</w:t>
            </w:r>
          </w:p>
        </w:tc>
      </w:tr>
      <w:tr w:rsidR="00C87416" w:rsidRPr="00A95268" w14:paraId="32970D44" w14:textId="77777777" w:rsidTr="00C87416">
        <w:trPr>
          <w:trHeight w:val="300"/>
          <w:jc w:val="center"/>
        </w:trPr>
        <w:tc>
          <w:tcPr>
            <w:tcW w:w="1681" w:type="dxa"/>
            <w:shd w:val="clear" w:color="auto" w:fill="auto"/>
            <w:noWrap/>
            <w:hideMark/>
          </w:tcPr>
          <w:p w14:paraId="5E4997BE" w14:textId="77777777" w:rsidR="00C87416" w:rsidRPr="00A95268" w:rsidRDefault="00C87416" w:rsidP="00C87416">
            <w:pPr>
              <w:spacing w:after="0" w:line="240" w:lineRule="auto"/>
              <w:rPr>
                <w:rFonts w:ascii="Times New Roman" w:eastAsia="Times New Roman" w:hAnsi="Times New Roman" w:cs="Times New Roman"/>
                <w:bCs/>
                <w:sz w:val="28"/>
                <w:szCs w:val="28"/>
                <w:lang w:val="en-US" w:eastAsia="it-IT"/>
              </w:rPr>
            </w:pPr>
            <w:r w:rsidRPr="00A95268">
              <w:rPr>
                <w:rFonts w:ascii="Times New Roman" w:eastAsia="Times New Roman" w:hAnsi="Times New Roman" w:cs="Times New Roman"/>
                <w:bCs/>
                <w:sz w:val="28"/>
                <w:szCs w:val="28"/>
                <w:lang w:val="en-US" w:eastAsia="it-IT"/>
              </w:rPr>
              <w:t>CB-nFM-b</w:t>
            </w:r>
          </w:p>
        </w:tc>
        <w:tc>
          <w:tcPr>
            <w:tcW w:w="1415" w:type="dxa"/>
            <w:shd w:val="clear" w:color="auto" w:fill="auto"/>
            <w:noWrap/>
          </w:tcPr>
          <w:p w14:paraId="484F3AC0" w14:textId="77777777" w:rsidR="00C87416" w:rsidRPr="00A95268" w:rsidRDefault="00C87416" w:rsidP="00A044CB">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39</w:t>
            </w:r>
          </w:p>
        </w:tc>
        <w:tc>
          <w:tcPr>
            <w:tcW w:w="1415" w:type="dxa"/>
            <w:shd w:val="clear" w:color="auto" w:fill="auto"/>
            <w:noWrap/>
          </w:tcPr>
          <w:p w14:paraId="228DB2B7" w14:textId="77777777" w:rsidR="00C87416" w:rsidRPr="00A95268" w:rsidRDefault="00C87416" w:rsidP="00A044CB">
            <w:pPr>
              <w:spacing w:after="0" w:line="240" w:lineRule="auto"/>
              <w:jc w:val="center"/>
              <w:rPr>
                <w:rFonts w:ascii="Times New Roman" w:hAnsi="Times New Roman" w:cs="Times New Roman"/>
                <w:sz w:val="28"/>
                <w:szCs w:val="28"/>
                <w:lang w:val="en-US"/>
              </w:rPr>
            </w:pPr>
            <w:r w:rsidRPr="00A95268">
              <w:rPr>
                <w:rFonts w:ascii="Times New Roman" w:hAnsi="Times New Roman" w:cs="Times New Roman"/>
                <w:sz w:val="28"/>
                <w:szCs w:val="28"/>
                <w:lang w:val="en-US"/>
              </w:rPr>
              <w:t>61</w:t>
            </w:r>
          </w:p>
        </w:tc>
        <w:tc>
          <w:tcPr>
            <w:tcW w:w="1107" w:type="dxa"/>
            <w:shd w:val="clear" w:color="auto" w:fill="auto"/>
            <w:noWrap/>
          </w:tcPr>
          <w:p w14:paraId="310DDD97" w14:textId="77777777" w:rsidR="00C87416" w:rsidRPr="00A95268" w:rsidRDefault="00C87416" w:rsidP="00A044CB">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1.2</w:t>
            </w:r>
          </w:p>
        </w:tc>
        <w:tc>
          <w:tcPr>
            <w:tcW w:w="1503" w:type="dxa"/>
            <w:shd w:val="clear" w:color="auto" w:fill="auto"/>
            <w:noWrap/>
          </w:tcPr>
          <w:p w14:paraId="7BFAABCA" w14:textId="77777777" w:rsidR="00C87416" w:rsidRPr="00A95268" w:rsidRDefault="00C87416" w:rsidP="00A044CB">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5.4</w:t>
            </w:r>
          </w:p>
        </w:tc>
        <w:tc>
          <w:tcPr>
            <w:tcW w:w="1596" w:type="dxa"/>
            <w:shd w:val="clear" w:color="auto" w:fill="auto"/>
            <w:noWrap/>
          </w:tcPr>
          <w:p w14:paraId="5A9D5E97" w14:textId="77777777" w:rsidR="00C87416" w:rsidRPr="00A95268" w:rsidRDefault="00C87416" w:rsidP="00A044CB">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5.3</w:t>
            </w:r>
          </w:p>
        </w:tc>
        <w:tc>
          <w:tcPr>
            <w:tcW w:w="938" w:type="dxa"/>
            <w:shd w:val="clear" w:color="auto" w:fill="auto"/>
            <w:noWrap/>
          </w:tcPr>
          <w:p w14:paraId="6242AA95" w14:textId="77777777" w:rsidR="00C87416" w:rsidRPr="00A95268" w:rsidRDefault="00C87416" w:rsidP="00A044CB">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5</w:t>
            </w:r>
            <w:r w:rsidRPr="00A95268">
              <w:rPr>
                <w:rFonts w:ascii="Times New Roman" w:hAnsi="Times New Roman" w:cs="Times New Roman"/>
                <w:sz w:val="28"/>
                <w:szCs w:val="28"/>
              </w:rPr>
              <w:t>.</w:t>
            </w:r>
            <w:r w:rsidRPr="00A95268">
              <w:rPr>
                <w:rFonts w:ascii="Times New Roman" w:hAnsi="Times New Roman" w:cs="Times New Roman"/>
                <w:sz w:val="28"/>
                <w:szCs w:val="28"/>
                <w:lang w:val="ru-RU"/>
              </w:rPr>
              <w:t>2</w:t>
            </w:r>
          </w:p>
        </w:tc>
      </w:tr>
      <w:tr w:rsidR="00C87416" w:rsidRPr="00A95268" w14:paraId="47FE62A4" w14:textId="77777777" w:rsidTr="00C87416">
        <w:trPr>
          <w:trHeight w:val="300"/>
          <w:jc w:val="center"/>
        </w:trPr>
        <w:tc>
          <w:tcPr>
            <w:tcW w:w="1681" w:type="dxa"/>
            <w:shd w:val="clear" w:color="auto" w:fill="auto"/>
            <w:noWrap/>
            <w:hideMark/>
          </w:tcPr>
          <w:p w14:paraId="67E4BC32" w14:textId="77777777" w:rsidR="00C87416" w:rsidRPr="00A95268" w:rsidRDefault="00C87416" w:rsidP="00C87416">
            <w:pPr>
              <w:spacing w:after="0" w:line="240" w:lineRule="auto"/>
              <w:rPr>
                <w:rFonts w:ascii="Times New Roman" w:eastAsia="Times New Roman" w:hAnsi="Times New Roman" w:cs="Times New Roman"/>
                <w:bCs/>
                <w:sz w:val="28"/>
                <w:szCs w:val="28"/>
                <w:lang w:val="en-US" w:eastAsia="it-IT"/>
              </w:rPr>
            </w:pPr>
            <w:r w:rsidRPr="00A95268">
              <w:rPr>
                <w:rFonts w:ascii="Times New Roman" w:eastAsia="Times New Roman" w:hAnsi="Times New Roman" w:cs="Times New Roman"/>
                <w:bCs/>
                <w:sz w:val="28"/>
                <w:szCs w:val="28"/>
                <w:lang w:val="en-US" w:eastAsia="it-IT"/>
              </w:rPr>
              <w:t>CB-nFM-c</w:t>
            </w:r>
          </w:p>
        </w:tc>
        <w:tc>
          <w:tcPr>
            <w:tcW w:w="1415" w:type="dxa"/>
            <w:shd w:val="clear" w:color="auto" w:fill="auto"/>
            <w:noWrap/>
          </w:tcPr>
          <w:p w14:paraId="4D14C9D7" w14:textId="77777777" w:rsidR="00C87416" w:rsidRPr="00A95268" w:rsidRDefault="00C87416" w:rsidP="00A044CB">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61</w:t>
            </w:r>
          </w:p>
        </w:tc>
        <w:tc>
          <w:tcPr>
            <w:tcW w:w="1415" w:type="dxa"/>
            <w:shd w:val="clear" w:color="auto" w:fill="auto"/>
            <w:noWrap/>
          </w:tcPr>
          <w:p w14:paraId="31902ABA" w14:textId="77777777" w:rsidR="00C87416" w:rsidRPr="00A95268" w:rsidRDefault="00C87416" w:rsidP="00A044CB">
            <w:pPr>
              <w:spacing w:after="0" w:line="240" w:lineRule="auto"/>
              <w:jc w:val="center"/>
              <w:rPr>
                <w:rFonts w:ascii="Times New Roman" w:hAnsi="Times New Roman" w:cs="Times New Roman"/>
                <w:sz w:val="28"/>
                <w:szCs w:val="28"/>
                <w:lang w:val="en-US"/>
              </w:rPr>
            </w:pPr>
            <w:r w:rsidRPr="00A95268">
              <w:rPr>
                <w:rFonts w:ascii="Times New Roman" w:hAnsi="Times New Roman" w:cs="Times New Roman"/>
                <w:sz w:val="28"/>
                <w:szCs w:val="28"/>
                <w:lang w:val="en-US"/>
              </w:rPr>
              <w:t>39</w:t>
            </w:r>
          </w:p>
        </w:tc>
        <w:tc>
          <w:tcPr>
            <w:tcW w:w="1107" w:type="dxa"/>
            <w:shd w:val="clear" w:color="auto" w:fill="auto"/>
            <w:noWrap/>
          </w:tcPr>
          <w:p w14:paraId="02C3F173" w14:textId="77777777" w:rsidR="00C87416" w:rsidRPr="00A95268" w:rsidRDefault="00C87416" w:rsidP="00A044CB">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5.0</w:t>
            </w:r>
          </w:p>
        </w:tc>
        <w:tc>
          <w:tcPr>
            <w:tcW w:w="1503" w:type="dxa"/>
            <w:shd w:val="clear" w:color="auto" w:fill="auto"/>
            <w:noWrap/>
          </w:tcPr>
          <w:p w14:paraId="32126E05" w14:textId="77777777" w:rsidR="00C87416" w:rsidRPr="00A95268" w:rsidRDefault="00C87416" w:rsidP="00A044CB">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5.4</w:t>
            </w:r>
          </w:p>
        </w:tc>
        <w:tc>
          <w:tcPr>
            <w:tcW w:w="1596" w:type="dxa"/>
            <w:shd w:val="clear" w:color="auto" w:fill="auto"/>
            <w:noWrap/>
          </w:tcPr>
          <w:p w14:paraId="081373DD" w14:textId="77777777" w:rsidR="00C87416" w:rsidRPr="00A95268" w:rsidRDefault="00C87416" w:rsidP="00A044CB">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5.3</w:t>
            </w:r>
          </w:p>
        </w:tc>
        <w:tc>
          <w:tcPr>
            <w:tcW w:w="938" w:type="dxa"/>
            <w:shd w:val="clear" w:color="auto" w:fill="auto"/>
            <w:noWrap/>
          </w:tcPr>
          <w:p w14:paraId="6D5098AF" w14:textId="77777777" w:rsidR="00C87416" w:rsidRPr="00A95268" w:rsidRDefault="00C87416" w:rsidP="00A044CB">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8</w:t>
            </w:r>
            <w:r w:rsidRPr="00A95268">
              <w:rPr>
                <w:rFonts w:ascii="Times New Roman" w:hAnsi="Times New Roman" w:cs="Times New Roman"/>
                <w:sz w:val="28"/>
                <w:szCs w:val="28"/>
              </w:rPr>
              <w:t>.</w:t>
            </w:r>
            <w:r w:rsidRPr="00A95268">
              <w:rPr>
                <w:rFonts w:ascii="Times New Roman" w:hAnsi="Times New Roman" w:cs="Times New Roman"/>
                <w:sz w:val="28"/>
                <w:szCs w:val="28"/>
                <w:lang w:val="ru-RU"/>
              </w:rPr>
              <w:t>2</w:t>
            </w:r>
          </w:p>
        </w:tc>
      </w:tr>
      <w:tr w:rsidR="00C87416" w:rsidRPr="00A95268" w14:paraId="27EEBBE9" w14:textId="77777777" w:rsidTr="00C87416">
        <w:trPr>
          <w:trHeight w:val="300"/>
          <w:jc w:val="center"/>
        </w:trPr>
        <w:tc>
          <w:tcPr>
            <w:tcW w:w="1681" w:type="dxa"/>
            <w:shd w:val="clear" w:color="auto" w:fill="auto"/>
            <w:noWrap/>
            <w:hideMark/>
          </w:tcPr>
          <w:p w14:paraId="051B0B2B" w14:textId="77777777" w:rsidR="00C87416" w:rsidRPr="00A95268" w:rsidRDefault="00C87416" w:rsidP="00C87416">
            <w:pPr>
              <w:spacing w:after="0" w:line="240" w:lineRule="auto"/>
              <w:rPr>
                <w:rFonts w:ascii="Times New Roman" w:eastAsia="Times New Roman" w:hAnsi="Times New Roman" w:cs="Times New Roman"/>
                <w:bCs/>
                <w:sz w:val="28"/>
                <w:szCs w:val="28"/>
                <w:lang w:val="en-US" w:eastAsia="it-IT"/>
              </w:rPr>
            </w:pPr>
            <w:r w:rsidRPr="00A95268">
              <w:rPr>
                <w:rFonts w:ascii="Times New Roman" w:eastAsia="Times New Roman" w:hAnsi="Times New Roman" w:cs="Times New Roman"/>
                <w:bCs/>
                <w:sz w:val="28"/>
                <w:szCs w:val="28"/>
                <w:lang w:val="en-US" w:eastAsia="it-IT"/>
              </w:rPr>
              <w:t>CB-nFM-d</w:t>
            </w:r>
          </w:p>
        </w:tc>
        <w:tc>
          <w:tcPr>
            <w:tcW w:w="1415" w:type="dxa"/>
            <w:shd w:val="clear" w:color="auto" w:fill="auto"/>
            <w:noWrap/>
          </w:tcPr>
          <w:p w14:paraId="79881F13" w14:textId="77777777" w:rsidR="00C87416" w:rsidRPr="00A95268" w:rsidRDefault="00C87416" w:rsidP="00A044CB">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76</w:t>
            </w:r>
          </w:p>
        </w:tc>
        <w:tc>
          <w:tcPr>
            <w:tcW w:w="1415" w:type="dxa"/>
            <w:shd w:val="clear" w:color="auto" w:fill="auto"/>
            <w:noWrap/>
          </w:tcPr>
          <w:p w14:paraId="761D0D6A" w14:textId="77777777" w:rsidR="00C87416" w:rsidRPr="00A95268" w:rsidRDefault="00C87416" w:rsidP="00A044CB">
            <w:pPr>
              <w:spacing w:after="0" w:line="240" w:lineRule="auto"/>
              <w:jc w:val="center"/>
              <w:rPr>
                <w:rFonts w:ascii="Times New Roman" w:hAnsi="Times New Roman" w:cs="Times New Roman"/>
                <w:sz w:val="28"/>
                <w:szCs w:val="28"/>
                <w:lang w:val="en-US"/>
              </w:rPr>
            </w:pPr>
            <w:r w:rsidRPr="00A95268">
              <w:rPr>
                <w:rFonts w:ascii="Times New Roman" w:hAnsi="Times New Roman" w:cs="Times New Roman"/>
                <w:sz w:val="28"/>
                <w:szCs w:val="28"/>
                <w:lang w:val="en-US"/>
              </w:rPr>
              <w:t>24</w:t>
            </w:r>
          </w:p>
        </w:tc>
        <w:tc>
          <w:tcPr>
            <w:tcW w:w="1107" w:type="dxa"/>
            <w:shd w:val="clear" w:color="auto" w:fill="auto"/>
            <w:noWrap/>
          </w:tcPr>
          <w:p w14:paraId="5398A2E7" w14:textId="77777777" w:rsidR="00C87416" w:rsidRPr="00A95268" w:rsidRDefault="00C87416" w:rsidP="00A044CB">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10</w:t>
            </w:r>
          </w:p>
        </w:tc>
        <w:tc>
          <w:tcPr>
            <w:tcW w:w="1503" w:type="dxa"/>
            <w:shd w:val="clear" w:color="auto" w:fill="auto"/>
            <w:noWrap/>
          </w:tcPr>
          <w:p w14:paraId="21AE5A73" w14:textId="77777777" w:rsidR="00C87416" w:rsidRPr="00A95268" w:rsidRDefault="00C87416" w:rsidP="00A044CB">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5.4</w:t>
            </w:r>
          </w:p>
        </w:tc>
        <w:tc>
          <w:tcPr>
            <w:tcW w:w="1596" w:type="dxa"/>
            <w:shd w:val="clear" w:color="auto" w:fill="auto"/>
            <w:noWrap/>
          </w:tcPr>
          <w:p w14:paraId="38D0C226" w14:textId="77777777" w:rsidR="00C87416" w:rsidRPr="00A95268" w:rsidRDefault="00C87416" w:rsidP="00A044CB">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5.3</w:t>
            </w:r>
          </w:p>
        </w:tc>
        <w:tc>
          <w:tcPr>
            <w:tcW w:w="938" w:type="dxa"/>
            <w:shd w:val="clear" w:color="auto" w:fill="auto"/>
            <w:noWrap/>
          </w:tcPr>
          <w:p w14:paraId="3BB4F383" w14:textId="77777777" w:rsidR="00C87416" w:rsidRPr="00A95268" w:rsidRDefault="00C87416" w:rsidP="00A044CB">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13</w:t>
            </w:r>
            <w:r w:rsidRPr="00A95268">
              <w:rPr>
                <w:rFonts w:ascii="Times New Roman" w:hAnsi="Times New Roman" w:cs="Times New Roman"/>
                <w:sz w:val="28"/>
                <w:szCs w:val="28"/>
              </w:rPr>
              <w:t>.</w:t>
            </w:r>
            <w:r w:rsidRPr="00A95268">
              <w:rPr>
                <w:rFonts w:ascii="Times New Roman" w:hAnsi="Times New Roman" w:cs="Times New Roman"/>
                <w:sz w:val="28"/>
                <w:szCs w:val="28"/>
                <w:lang w:val="ru-RU"/>
              </w:rPr>
              <w:t>2</w:t>
            </w:r>
          </w:p>
        </w:tc>
      </w:tr>
      <w:tr w:rsidR="00C87416" w:rsidRPr="00A95268" w14:paraId="21EBC332" w14:textId="77777777" w:rsidTr="00C87416">
        <w:trPr>
          <w:trHeight w:val="300"/>
          <w:jc w:val="center"/>
        </w:trPr>
        <w:tc>
          <w:tcPr>
            <w:tcW w:w="1681" w:type="dxa"/>
            <w:shd w:val="clear" w:color="auto" w:fill="auto"/>
            <w:noWrap/>
            <w:hideMark/>
          </w:tcPr>
          <w:p w14:paraId="0CABB2E3" w14:textId="77777777" w:rsidR="00C87416" w:rsidRPr="00A95268" w:rsidRDefault="00C87416" w:rsidP="00C87416">
            <w:pPr>
              <w:spacing w:after="0" w:line="240" w:lineRule="auto"/>
              <w:rPr>
                <w:rFonts w:ascii="Times New Roman" w:eastAsia="Times New Roman" w:hAnsi="Times New Roman" w:cs="Times New Roman"/>
                <w:bCs/>
                <w:sz w:val="28"/>
                <w:szCs w:val="28"/>
                <w:lang w:val="en-US" w:eastAsia="it-IT"/>
              </w:rPr>
            </w:pPr>
            <w:r w:rsidRPr="00A95268">
              <w:rPr>
                <w:rFonts w:ascii="Times New Roman" w:eastAsia="Times New Roman" w:hAnsi="Times New Roman" w:cs="Times New Roman"/>
                <w:bCs/>
                <w:sz w:val="28"/>
                <w:szCs w:val="28"/>
                <w:lang w:val="en-US" w:eastAsia="it-IT"/>
              </w:rPr>
              <w:t>CB-nFM-e</w:t>
            </w:r>
          </w:p>
        </w:tc>
        <w:tc>
          <w:tcPr>
            <w:tcW w:w="1415" w:type="dxa"/>
            <w:shd w:val="clear" w:color="auto" w:fill="auto"/>
            <w:noWrap/>
          </w:tcPr>
          <w:p w14:paraId="31FA6EC1" w14:textId="77777777" w:rsidR="00C87416" w:rsidRPr="00A95268" w:rsidRDefault="00C87416" w:rsidP="00A044CB">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86.5</w:t>
            </w:r>
          </w:p>
        </w:tc>
        <w:tc>
          <w:tcPr>
            <w:tcW w:w="1415" w:type="dxa"/>
            <w:shd w:val="clear" w:color="auto" w:fill="auto"/>
            <w:noWrap/>
          </w:tcPr>
          <w:p w14:paraId="6F77B61B" w14:textId="77777777" w:rsidR="00C87416" w:rsidRPr="00A95268" w:rsidRDefault="00C87416" w:rsidP="00A044CB">
            <w:pPr>
              <w:spacing w:after="0" w:line="240" w:lineRule="auto"/>
              <w:jc w:val="center"/>
              <w:rPr>
                <w:rFonts w:ascii="Times New Roman" w:hAnsi="Times New Roman" w:cs="Times New Roman"/>
                <w:sz w:val="28"/>
                <w:szCs w:val="28"/>
                <w:lang w:val="en-US"/>
              </w:rPr>
            </w:pPr>
            <w:r w:rsidRPr="00A95268">
              <w:rPr>
                <w:rFonts w:ascii="Times New Roman" w:hAnsi="Times New Roman" w:cs="Times New Roman"/>
                <w:sz w:val="28"/>
                <w:szCs w:val="28"/>
                <w:lang w:val="en-US"/>
              </w:rPr>
              <w:t>13.5</w:t>
            </w:r>
          </w:p>
        </w:tc>
        <w:tc>
          <w:tcPr>
            <w:tcW w:w="1107" w:type="dxa"/>
            <w:shd w:val="clear" w:color="auto" w:fill="auto"/>
            <w:noWrap/>
          </w:tcPr>
          <w:p w14:paraId="5E921B66" w14:textId="77777777" w:rsidR="00C87416" w:rsidRPr="00A95268" w:rsidRDefault="00C87416" w:rsidP="00A044CB">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10</w:t>
            </w:r>
          </w:p>
        </w:tc>
        <w:tc>
          <w:tcPr>
            <w:tcW w:w="1503" w:type="dxa"/>
            <w:shd w:val="clear" w:color="auto" w:fill="auto"/>
            <w:noWrap/>
          </w:tcPr>
          <w:p w14:paraId="2631FFFB" w14:textId="77777777" w:rsidR="00C87416" w:rsidRPr="00A95268" w:rsidRDefault="00C87416" w:rsidP="00A044CB">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2.7</w:t>
            </w:r>
          </w:p>
        </w:tc>
        <w:tc>
          <w:tcPr>
            <w:tcW w:w="1596" w:type="dxa"/>
            <w:shd w:val="clear" w:color="auto" w:fill="auto"/>
            <w:noWrap/>
          </w:tcPr>
          <w:p w14:paraId="6736178C" w14:textId="77777777" w:rsidR="00C87416" w:rsidRPr="00A95268" w:rsidRDefault="00C87416" w:rsidP="00A044CB">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2.6</w:t>
            </w:r>
          </w:p>
        </w:tc>
        <w:tc>
          <w:tcPr>
            <w:tcW w:w="938" w:type="dxa"/>
            <w:shd w:val="clear" w:color="auto" w:fill="auto"/>
            <w:noWrap/>
          </w:tcPr>
          <w:p w14:paraId="21324E1F" w14:textId="77777777" w:rsidR="00C87416" w:rsidRPr="00A95268" w:rsidRDefault="00C87416" w:rsidP="00A044CB">
            <w:pPr>
              <w:spacing w:after="0" w:line="240" w:lineRule="auto"/>
              <w:jc w:val="center"/>
              <w:rPr>
                <w:rFonts w:ascii="Times New Roman" w:hAnsi="Times New Roman" w:cs="Times New Roman"/>
                <w:sz w:val="28"/>
                <w:szCs w:val="28"/>
                <w:lang w:val="ru-RU"/>
              </w:rPr>
            </w:pPr>
            <w:r w:rsidRPr="00A95268">
              <w:rPr>
                <w:rFonts w:ascii="Times New Roman" w:hAnsi="Times New Roman" w:cs="Times New Roman"/>
                <w:sz w:val="28"/>
                <w:szCs w:val="28"/>
                <w:lang w:val="ru-RU"/>
              </w:rPr>
              <w:t>11</w:t>
            </w:r>
            <w:r w:rsidRPr="00A95268">
              <w:rPr>
                <w:rFonts w:ascii="Times New Roman" w:hAnsi="Times New Roman" w:cs="Times New Roman"/>
                <w:sz w:val="28"/>
                <w:szCs w:val="28"/>
              </w:rPr>
              <w:t>.8</w:t>
            </w:r>
          </w:p>
        </w:tc>
      </w:tr>
      <w:tr w:rsidR="00632958" w:rsidRPr="00A95268" w14:paraId="4D45B5E8" w14:textId="77777777" w:rsidTr="00C87416">
        <w:trPr>
          <w:trHeight w:val="300"/>
          <w:jc w:val="center"/>
        </w:trPr>
        <w:tc>
          <w:tcPr>
            <w:tcW w:w="1681" w:type="dxa"/>
            <w:shd w:val="clear" w:color="auto" w:fill="auto"/>
            <w:noWrap/>
          </w:tcPr>
          <w:p w14:paraId="6CAC1706" w14:textId="77777777" w:rsidR="00632958" w:rsidRPr="00A95268" w:rsidRDefault="00632958" w:rsidP="00AC02EA">
            <w:pPr>
              <w:spacing w:after="0" w:line="240" w:lineRule="auto"/>
              <w:rPr>
                <w:rFonts w:ascii="Times New Roman" w:eastAsia="Times New Roman" w:hAnsi="Times New Roman" w:cs="Times New Roman"/>
                <w:bCs/>
                <w:sz w:val="28"/>
                <w:szCs w:val="28"/>
                <w:lang w:val="en-US" w:eastAsia="it-IT"/>
              </w:rPr>
            </w:pPr>
            <w:r w:rsidRPr="00A95268">
              <w:rPr>
                <w:rFonts w:ascii="Times New Roman" w:eastAsia="Times New Roman" w:hAnsi="Times New Roman" w:cs="Times New Roman"/>
                <w:bCs/>
                <w:sz w:val="28"/>
                <w:szCs w:val="28"/>
                <w:lang w:val="en-US" w:eastAsia="it-IT"/>
              </w:rPr>
              <w:t>CB-NaOH</w:t>
            </w:r>
          </w:p>
        </w:tc>
        <w:tc>
          <w:tcPr>
            <w:tcW w:w="1415" w:type="dxa"/>
            <w:shd w:val="clear" w:color="auto" w:fill="auto"/>
            <w:noWrap/>
          </w:tcPr>
          <w:p w14:paraId="20FC346C" w14:textId="77777777" w:rsidR="00632958" w:rsidRPr="00A95268" w:rsidRDefault="00632958" w:rsidP="00A044CB">
            <w:pPr>
              <w:spacing w:after="0" w:line="240" w:lineRule="auto"/>
              <w:jc w:val="center"/>
              <w:rPr>
                <w:rFonts w:ascii="Times New Roman" w:eastAsia="Times New Roman" w:hAnsi="Times New Roman" w:cs="Times New Roman"/>
                <w:sz w:val="28"/>
                <w:szCs w:val="28"/>
                <w:lang w:val="en-US" w:eastAsia="it-IT"/>
              </w:rPr>
            </w:pPr>
            <w:r w:rsidRPr="00A95268">
              <w:rPr>
                <w:rFonts w:ascii="Times New Roman" w:eastAsia="Times New Roman" w:hAnsi="Times New Roman" w:cs="Times New Roman"/>
                <w:sz w:val="28"/>
                <w:szCs w:val="28"/>
                <w:lang w:val="en-US" w:eastAsia="it-IT"/>
              </w:rPr>
              <w:t>100</w:t>
            </w:r>
          </w:p>
        </w:tc>
        <w:tc>
          <w:tcPr>
            <w:tcW w:w="1415" w:type="dxa"/>
            <w:shd w:val="clear" w:color="auto" w:fill="auto"/>
            <w:noWrap/>
          </w:tcPr>
          <w:p w14:paraId="0673D4CD" w14:textId="77777777" w:rsidR="00632958" w:rsidRPr="00A95268" w:rsidRDefault="00632958" w:rsidP="00A044CB">
            <w:pPr>
              <w:spacing w:after="0" w:line="240" w:lineRule="auto"/>
              <w:jc w:val="center"/>
              <w:rPr>
                <w:rFonts w:ascii="Times New Roman" w:hAnsi="Times New Roman" w:cs="Times New Roman"/>
                <w:sz w:val="28"/>
                <w:szCs w:val="28"/>
                <w:lang w:val="en-US"/>
              </w:rPr>
            </w:pPr>
            <w:r w:rsidRPr="00A95268">
              <w:rPr>
                <w:rFonts w:ascii="Times New Roman" w:hAnsi="Times New Roman" w:cs="Times New Roman"/>
                <w:sz w:val="28"/>
                <w:szCs w:val="28"/>
                <w:lang w:val="en-US"/>
              </w:rPr>
              <w:t>0</w:t>
            </w:r>
          </w:p>
        </w:tc>
        <w:tc>
          <w:tcPr>
            <w:tcW w:w="1107" w:type="dxa"/>
            <w:shd w:val="clear" w:color="auto" w:fill="auto"/>
            <w:noWrap/>
          </w:tcPr>
          <w:p w14:paraId="24B76D7A" w14:textId="77777777" w:rsidR="00632958" w:rsidRPr="00A95268" w:rsidRDefault="00632958" w:rsidP="00A044CB">
            <w:pPr>
              <w:spacing w:after="0" w:line="240" w:lineRule="auto"/>
              <w:jc w:val="center"/>
              <w:rPr>
                <w:rFonts w:ascii="Times New Roman" w:hAnsi="Times New Roman" w:cs="Times New Roman"/>
                <w:sz w:val="28"/>
                <w:szCs w:val="28"/>
              </w:rPr>
            </w:pPr>
            <w:r w:rsidRPr="00A95268">
              <w:rPr>
                <w:rFonts w:ascii="Times New Roman" w:hAnsi="Times New Roman" w:cs="Times New Roman"/>
                <w:sz w:val="28"/>
                <w:szCs w:val="28"/>
              </w:rPr>
              <w:t>10</w:t>
            </w:r>
          </w:p>
        </w:tc>
        <w:tc>
          <w:tcPr>
            <w:tcW w:w="1503" w:type="dxa"/>
            <w:shd w:val="clear" w:color="auto" w:fill="auto"/>
            <w:noWrap/>
          </w:tcPr>
          <w:p w14:paraId="2BEFB338" w14:textId="77777777" w:rsidR="00632958" w:rsidRPr="00A95268" w:rsidRDefault="00632958" w:rsidP="00A044CB">
            <w:pPr>
              <w:spacing w:after="0" w:line="240" w:lineRule="auto"/>
              <w:jc w:val="center"/>
              <w:rPr>
                <w:rFonts w:ascii="Times New Roman" w:hAnsi="Times New Roman" w:cs="Times New Roman"/>
                <w:sz w:val="28"/>
                <w:szCs w:val="28"/>
              </w:rPr>
            </w:pPr>
            <w:r w:rsidRPr="00A95268">
              <w:rPr>
                <w:rFonts w:ascii="Times New Roman" w:hAnsi="Times New Roman" w:cs="Times New Roman"/>
                <w:sz w:val="28"/>
                <w:szCs w:val="28"/>
              </w:rPr>
              <w:t>0</w:t>
            </w:r>
          </w:p>
        </w:tc>
        <w:tc>
          <w:tcPr>
            <w:tcW w:w="1596" w:type="dxa"/>
            <w:shd w:val="clear" w:color="auto" w:fill="auto"/>
            <w:noWrap/>
          </w:tcPr>
          <w:p w14:paraId="25BB3347" w14:textId="77777777" w:rsidR="00632958" w:rsidRPr="00A95268" w:rsidRDefault="00632958" w:rsidP="00A044CB">
            <w:pPr>
              <w:spacing w:after="0" w:line="240" w:lineRule="auto"/>
              <w:jc w:val="center"/>
              <w:rPr>
                <w:rFonts w:ascii="Times New Roman" w:hAnsi="Times New Roman" w:cs="Times New Roman"/>
                <w:sz w:val="28"/>
                <w:szCs w:val="28"/>
              </w:rPr>
            </w:pPr>
            <w:r w:rsidRPr="00A95268">
              <w:rPr>
                <w:rFonts w:ascii="Times New Roman" w:hAnsi="Times New Roman" w:cs="Times New Roman"/>
                <w:sz w:val="28"/>
                <w:szCs w:val="28"/>
              </w:rPr>
              <w:t>0</w:t>
            </w:r>
          </w:p>
        </w:tc>
        <w:tc>
          <w:tcPr>
            <w:tcW w:w="938" w:type="dxa"/>
            <w:shd w:val="clear" w:color="auto" w:fill="auto"/>
            <w:noWrap/>
          </w:tcPr>
          <w:p w14:paraId="19AAECA8" w14:textId="77777777" w:rsidR="00632958" w:rsidRPr="00A95268" w:rsidRDefault="00632958" w:rsidP="00A044CB">
            <w:pPr>
              <w:spacing w:after="0" w:line="240" w:lineRule="auto"/>
              <w:jc w:val="center"/>
              <w:rPr>
                <w:rFonts w:ascii="Times New Roman" w:hAnsi="Times New Roman" w:cs="Times New Roman"/>
                <w:sz w:val="28"/>
                <w:szCs w:val="28"/>
              </w:rPr>
            </w:pPr>
            <w:r w:rsidRPr="00A95268">
              <w:rPr>
                <w:rFonts w:ascii="Times New Roman" w:hAnsi="Times New Roman" w:cs="Times New Roman"/>
                <w:sz w:val="28"/>
                <w:szCs w:val="28"/>
              </w:rPr>
              <w:t>9.8</w:t>
            </w:r>
          </w:p>
        </w:tc>
      </w:tr>
    </w:tbl>
    <w:p w14:paraId="06606D10" w14:textId="77777777" w:rsidR="00C87416" w:rsidRPr="00A95268" w:rsidRDefault="00C87416" w:rsidP="00C87416">
      <w:pPr>
        <w:spacing w:after="0" w:line="240" w:lineRule="auto"/>
        <w:ind w:firstLine="567"/>
        <w:contextualSpacing/>
        <w:jc w:val="both"/>
        <w:rPr>
          <w:rFonts w:ascii="Times New Roman" w:hAnsi="Times New Roman" w:cs="Times New Roman"/>
          <w:sz w:val="28"/>
          <w:szCs w:val="28"/>
          <w:lang w:val="en-US"/>
        </w:rPr>
      </w:pPr>
    </w:p>
    <w:p w14:paraId="3C44A1E1" w14:textId="3637CD27" w:rsidR="00C87416" w:rsidRPr="00936AC3" w:rsidRDefault="00C87416" w:rsidP="00C87416">
      <w:pPr>
        <w:spacing w:after="0" w:line="240" w:lineRule="auto"/>
        <w:ind w:firstLine="567"/>
        <w:rPr>
          <w:rFonts w:ascii="Times New Roman" w:hAnsi="Times New Roman" w:cs="Times New Roman"/>
          <w:b/>
          <w:sz w:val="28"/>
          <w:szCs w:val="28"/>
          <w:lang w:val="en-US"/>
        </w:rPr>
      </w:pPr>
      <w:r w:rsidRPr="00936AC3">
        <w:rPr>
          <w:rFonts w:ascii="Times New Roman" w:hAnsi="Times New Roman" w:cs="Times New Roman"/>
          <w:b/>
          <w:sz w:val="28"/>
          <w:szCs w:val="28"/>
          <w:lang w:val="en-US"/>
        </w:rPr>
        <w:t>2.3 Met</w:t>
      </w:r>
      <w:r w:rsidR="002B7648" w:rsidRPr="00936AC3">
        <w:rPr>
          <w:rFonts w:ascii="Times New Roman" w:hAnsi="Times New Roman" w:cs="Times New Roman"/>
          <w:b/>
          <w:sz w:val="28"/>
          <w:szCs w:val="28"/>
          <w:lang w:val="en-US"/>
        </w:rPr>
        <w:t>hods of characterization</w:t>
      </w:r>
      <w:r w:rsidR="00B94846" w:rsidRPr="00936AC3">
        <w:rPr>
          <w:rFonts w:ascii="Times New Roman" w:hAnsi="Times New Roman" w:cs="Times New Roman"/>
          <w:b/>
          <w:sz w:val="28"/>
          <w:szCs w:val="28"/>
          <w:lang w:val="en-US"/>
        </w:rPr>
        <w:t xml:space="preserve"> of</w:t>
      </w:r>
      <w:r w:rsidR="002B7648" w:rsidRPr="00936AC3">
        <w:rPr>
          <w:rFonts w:ascii="Times New Roman" w:hAnsi="Times New Roman" w:cs="Times New Roman"/>
          <w:b/>
          <w:sz w:val="28"/>
          <w:szCs w:val="28"/>
          <w:lang w:val="en-US"/>
        </w:rPr>
        <w:t xml:space="preserve"> carbon-</w:t>
      </w:r>
      <w:r w:rsidRPr="00936AC3">
        <w:rPr>
          <w:rFonts w:ascii="Times New Roman" w:hAnsi="Times New Roman" w:cs="Times New Roman"/>
          <w:b/>
          <w:sz w:val="28"/>
          <w:szCs w:val="28"/>
          <w:lang w:val="en-US"/>
        </w:rPr>
        <w:t>based nanocomposite materials for CO</w:t>
      </w:r>
      <w:r w:rsidRPr="00936AC3">
        <w:rPr>
          <w:rFonts w:ascii="Times New Roman" w:hAnsi="Times New Roman" w:cs="Times New Roman"/>
          <w:b/>
          <w:sz w:val="28"/>
          <w:szCs w:val="28"/>
          <w:vertAlign w:val="subscript"/>
          <w:lang w:val="en-US"/>
        </w:rPr>
        <w:t>2</w:t>
      </w:r>
      <w:r w:rsidRPr="00936AC3">
        <w:rPr>
          <w:rFonts w:ascii="Times New Roman" w:hAnsi="Times New Roman" w:cs="Times New Roman"/>
          <w:b/>
          <w:sz w:val="28"/>
          <w:szCs w:val="28"/>
          <w:lang w:val="en-US"/>
        </w:rPr>
        <w:t xml:space="preserve"> adsorption</w:t>
      </w:r>
    </w:p>
    <w:p w14:paraId="30030EE1" w14:textId="77777777" w:rsidR="00C87416" w:rsidRPr="00A95268" w:rsidRDefault="00C87416" w:rsidP="00B30259">
      <w:pPr>
        <w:numPr>
          <w:ilvl w:val="2"/>
          <w:numId w:val="9"/>
        </w:numPr>
        <w:spacing w:after="0" w:line="240" w:lineRule="auto"/>
        <w:ind w:left="0"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Elemental analysis</w:t>
      </w:r>
    </w:p>
    <w:p w14:paraId="005E94ED" w14:textId="1CAEBEFE"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Carbon, hydrogen and nitrogen contents in the samples were measured with LECO CHN 628 elemental analyzer (Figure 13) according to ASTM E870 procedure and using ethylenediaminetetraacetic acid (EDTA) as standard</w:t>
      </w:r>
      <w:r w:rsidR="00FD2673">
        <w:rPr>
          <w:rFonts w:ascii="Times New Roman" w:hAnsi="Times New Roman" w:cs="Times New Roman"/>
          <w:sz w:val="28"/>
          <w:szCs w:val="28"/>
          <w:lang w:val="en-US"/>
        </w:rPr>
        <w:t xml:space="preserve"> one</w:t>
      </w:r>
      <w:r w:rsidRPr="00A95268">
        <w:rPr>
          <w:rFonts w:ascii="Times New Roman" w:hAnsi="Times New Roman" w:cs="Times New Roman"/>
          <w:sz w:val="28"/>
          <w:szCs w:val="28"/>
          <w:lang w:val="en-US"/>
        </w:rPr>
        <w:t xml:space="preserve">. For each sample, at least two replicates were </w:t>
      </w:r>
      <w:r w:rsidR="00FD2673">
        <w:rPr>
          <w:rFonts w:ascii="Times New Roman" w:hAnsi="Times New Roman" w:cs="Times New Roman"/>
          <w:sz w:val="28"/>
          <w:szCs w:val="28"/>
          <w:lang w:val="en-US"/>
        </w:rPr>
        <w:t>performed</w:t>
      </w:r>
      <w:r w:rsidRPr="00A95268">
        <w:rPr>
          <w:rFonts w:ascii="Times New Roman" w:hAnsi="Times New Roman" w:cs="Times New Roman"/>
          <w:sz w:val="28"/>
          <w:szCs w:val="28"/>
          <w:lang w:val="en-US"/>
        </w:rPr>
        <w:t xml:space="preserve"> and average values are reported. For LECO CHN 628 elemental analyzer the maximum relative error was approximately 0.7 %. </w:t>
      </w:r>
    </w:p>
    <w:p w14:paraId="4783EAA4" w14:textId="2D1A44D5" w:rsidR="00C87416" w:rsidRPr="00A95268" w:rsidRDefault="00966876" w:rsidP="00C87416">
      <w:pPr>
        <w:spacing w:after="0" w:line="240" w:lineRule="auto"/>
        <w:ind w:firstLine="567"/>
        <w:jc w:val="both"/>
        <w:rPr>
          <w:rFonts w:ascii="Times New Roman" w:hAnsi="Times New Roman" w:cs="Times New Roman"/>
          <w:iCs/>
          <w:sz w:val="28"/>
          <w:szCs w:val="28"/>
          <w:shd w:val="clear" w:color="auto" w:fill="FFFFFF"/>
          <w:lang w:val="en-US"/>
        </w:rPr>
      </w:pPr>
      <w:r w:rsidRPr="00A95268">
        <w:rPr>
          <w:rFonts w:ascii="Times New Roman" w:hAnsi="Times New Roman" w:cs="Times New Roman"/>
          <w:iCs/>
          <w:sz w:val="28"/>
          <w:szCs w:val="28"/>
          <w:shd w:val="clear" w:color="auto" w:fill="FFFFFF"/>
          <w:lang w:val="en-US"/>
        </w:rPr>
        <w:t xml:space="preserve">This instrumental technique is ideal for determining carbon, hydrogen, and nitrogen contents </w:t>
      </w:r>
      <w:r w:rsidR="00FD2673">
        <w:rPr>
          <w:rFonts w:ascii="Times New Roman" w:hAnsi="Times New Roman" w:cs="Times New Roman"/>
          <w:iCs/>
          <w:sz w:val="28"/>
          <w:szCs w:val="28"/>
          <w:shd w:val="clear" w:color="auto" w:fill="FFFFFF"/>
          <w:lang w:val="en-US"/>
        </w:rPr>
        <w:t>from a</w:t>
      </w:r>
      <w:r w:rsidRPr="00A95268">
        <w:rPr>
          <w:rFonts w:ascii="Times New Roman" w:hAnsi="Times New Roman" w:cs="Times New Roman"/>
          <w:iCs/>
          <w:sz w:val="28"/>
          <w:szCs w:val="28"/>
          <w:shd w:val="clear" w:color="auto" w:fill="FFFFFF"/>
          <w:lang w:val="en-US"/>
        </w:rPr>
        <w:t xml:space="preserve"> wide variety of sample types (from food to fuels) including </w:t>
      </w:r>
      <w:r w:rsidRPr="00A95268">
        <w:rPr>
          <w:rFonts w:ascii="Times New Roman" w:hAnsi="Times New Roman" w:cs="Times New Roman"/>
          <w:iCs/>
          <w:sz w:val="28"/>
          <w:szCs w:val="28"/>
          <w:shd w:val="clear" w:color="auto" w:fill="FFFFFF"/>
          <w:lang w:val="en-US"/>
        </w:rPr>
        <w:lastRenderedPageBreak/>
        <w:t xml:space="preserve">solids, liquids, volatile and viscous samples. The CHN operating mode is the most widely used. A range of reagents and ability to optimize the combustion parameters </w:t>
      </w:r>
      <w:r w:rsidR="008B40AD">
        <w:rPr>
          <w:rFonts w:ascii="Times New Roman" w:hAnsi="Times New Roman" w:cs="Times New Roman"/>
          <w:iCs/>
          <w:sz w:val="28"/>
          <w:szCs w:val="28"/>
          <w:shd w:val="clear" w:color="auto" w:fill="FFFFFF"/>
          <w:lang w:val="en-US"/>
        </w:rPr>
        <w:t>offer flexibility for</w:t>
      </w:r>
      <w:r w:rsidRPr="00A95268">
        <w:rPr>
          <w:rFonts w:ascii="Times New Roman" w:hAnsi="Times New Roman" w:cs="Times New Roman"/>
          <w:iCs/>
          <w:sz w:val="28"/>
          <w:szCs w:val="28"/>
          <w:shd w:val="clear" w:color="auto" w:fill="FFFFFF"/>
          <w:lang w:val="en-US"/>
        </w:rPr>
        <w:t xml:space="preserve"> virtual</w:t>
      </w:r>
      <w:r w:rsidR="008B40AD">
        <w:rPr>
          <w:rFonts w:ascii="Times New Roman" w:hAnsi="Times New Roman" w:cs="Times New Roman"/>
          <w:iCs/>
          <w:sz w:val="28"/>
          <w:szCs w:val="28"/>
          <w:shd w:val="clear" w:color="auto" w:fill="FFFFFF"/>
          <w:lang w:val="en-US"/>
        </w:rPr>
        <w:t xml:space="preserve"> analysis of</w:t>
      </w:r>
      <w:r w:rsidRPr="00A95268">
        <w:rPr>
          <w:rFonts w:ascii="Times New Roman" w:hAnsi="Times New Roman" w:cs="Times New Roman"/>
          <w:iCs/>
          <w:sz w:val="28"/>
          <w:szCs w:val="28"/>
          <w:shd w:val="clear" w:color="auto" w:fill="FFFFFF"/>
          <w:lang w:val="en-US"/>
        </w:rPr>
        <w:t xml:space="preserve"> any sample types. Interfering elements such as halogens and sulfur should be removed before detection [141].</w:t>
      </w:r>
    </w:p>
    <w:p w14:paraId="2ACD654E" w14:textId="77777777" w:rsidR="00966876" w:rsidRPr="00A95268" w:rsidRDefault="00966876" w:rsidP="00C87416">
      <w:pPr>
        <w:spacing w:after="0" w:line="240" w:lineRule="auto"/>
        <w:ind w:firstLine="567"/>
        <w:jc w:val="both"/>
        <w:rPr>
          <w:rFonts w:ascii="Times New Roman" w:hAnsi="Times New Roman" w:cs="Times New Roman"/>
          <w:sz w:val="28"/>
          <w:szCs w:val="28"/>
          <w:lang w:val="en-US"/>
        </w:rPr>
      </w:pPr>
    </w:p>
    <w:p w14:paraId="24B42D64" w14:textId="77777777" w:rsidR="00C87416" w:rsidRPr="00A95268" w:rsidRDefault="00C87416" w:rsidP="00C87416">
      <w:pPr>
        <w:spacing w:after="0" w:line="240" w:lineRule="auto"/>
        <w:jc w:val="center"/>
        <w:rPr>
          <w:rFonts w:ascii="Times New Roman" w:hAnsi="Times New Roman" w:cs="Times New Roman"/>
          <w:sz w:val="28"/>
          <w:szCs w:val="28"/>
          <w:lang w:val="en-US"/>
        </w:rPr>
      </w:pPr>
      <w:r w:rsidRPr="00A95268">
        <w:rPr>
          <w:rFonts w:ascii="Times New Roman" w:hAnsi="Times New Roman" w:cs="Times New Roman"/>
          <w:noProof/>
          <w:sz w:val="28"/>
          <w:szCs w:val="28"/>
          <w:lang w:val="ru-RU" w:eastAsia="ru-RU"/>
        </w:rPr>
        <mc:AlternateContent>
          <mc:Choice Requires="wpg">
            <w:drawing>
              <wp:inline distT="0" distB="0" distL="0" distR="0" wp14:anchorId="04A0BF2E" wp14:editId="25D2F2B9">
                <wp:extent cx="4358244" cy="5379522"/>
                <wp:effectExtent l="0" t="0" r="4445" b="0"/>
                <wp:docPr id="27" name="Группа 27"/>
                <wp:cNvGraphicFramePr/>
                <a:graphic xmlns:a="http://schemas.openxmlformats.org/drawingml/2006/main">
                  <a:graphicData uri="http://schemas.microsoft.com/office/word/2010/wordprocessingGroup">
                    <wpg:wgp>
                      <wpg:cNvGrpSpPr/>
                      <wpg:grpSpPr>
                        <a:xfrm>
                          <a:off x="0" y="0"/>
                          <a:ext cx="4358244" cy="5379522"/>
                          <a:chOff x="0" y="0"/>
                          <a:chExt cx="4267200" cy="4876800"/>
                        </a:xfrm>
                      </wpg:grpSpPr>
                      <pic:pic xmlns:pic="http://schemas.openxmlformats.org/drawingml/2006/picture">
                        <pic:nvPicPr>
                          <pic:cNvPr id="28" name="Рисунок 28"/>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67200" cy="2476500"/>
                          </a:xfrm>
                          <a:prstGeom prst="rect">
                            <a:avLst/>
                          </a:prstGeom>
                        </pic:spPr>
                      </pic:pic>
                      <pic:pic xmlns:pic="http://schemas.openxmlformats.org/drawingml/2006/picture">
                        <pic:nvPicPr>
                          <pic:cNvPr id="29" name="Рисунок 29"/>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2476500"/>
                            <a:ext cx="4267200" cy="2400300"/>
                          </a:xfrm>
                          <a:prstGeom prst="rect">
                            <a:avLst/>
                          </a:prstGeom>
                        </pic:spPr>
                      </pic:pic>
                    </wpg:wgp>
                  </a:graphicData>
                </a:graphic>
              </wp:inline>
            </w:drawing>
          </mc:Choice>
          <mc:Fallback xmlns:w16sdtdh="http://schemas.microsoft.com/office/word/2020/wordml/sdtdatahash" xmlns:oel="http://schemas.microsoft.com/office/2019/extlst">
            <w:pict>
              <v:group w14:anchorId="0E318FD6" id="Группа 27" o:spid="_x0000_s1026" style="width:343.15pt;height:423.6pt;mso-position-horizontal-relative:char;mso-position-vertical-relative:line" coordsize="42672,487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8" o:spid="_x0000_s1027" type="#_x0000_t75" style="position:absolute;width:42672;height:24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">
                  <v:imagedata r:id="rId24" o:title=""/>
                  <v:path arrowok="t"/>
                </v:shape>
                <v:shape id="Рисунок 29" o:spid="_x0000_s1028" type="#_x0000_t75" style="position:absolute;top:24765;width:42672;height:24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">
                  <v:imagedata r:id="rId25" o:title=""/>
                  <v:path arrowok="t"/>
                </v:shape>
                <w10:anchorlock/>
              </v:group>
            </w:pict>
          </mc:Fallback>
        </mc:AlternateContent>
      </w:r>
    </w:p>
    <w:p w14:paraId="2F3E16D1" w14:textId="77777777" w:rsidR="00C87416" w:rsidRPr="00A95268" w:rsidRDefault="00C87416" w:rsidP="00C87416">
      <w:pPr>
        <w:spacing w:after="0" w:line="240" w:lineRule="auto"/>
        <w:jc w:val="center"/>
        <w:rPr>
          <w:rFonts w:ascii="Times New Roman" w:hAnsi="Times New Roman" w:cs="Times New Roman"/>
          <w:sz w:val="28"/>
          <w:szCs w:val="28"/>
          <w:lang w:val="en-US"/>
        </w:rPr>
      </w:pPr>
    </w:p>
    <w:p w14:paraId="7BFE2052" w14:textId="3B38F8F9" w:rsidR="00C87416" w:rsidRPr="00A95268" w:rsidRDefault="00C87416" w:rsidP="00C87416">
      <w:pPr>
        <w:spacing w:after="0" w:line="240" w:lineRule="auto"/>
        <w:jc w:val="center"/>
        <w:rPr>
          <w:rFonts w:ascii="Times New Roman" w:hAnsi="Times New Roman" w:cs="Times New Roman"/>
          <w:sz w:val="28"/>
          <w:szCs w:val="28"/>
          <w:lang w:val="en-US"/>
        </w:rPr>
      </w:pPr>
      <w:r w:rsidRPr="00A95268">
        <w:rPr>
          <w:rFonts w:ascii="Times New Roman" w:hAnsi="Times New Roman" w:cs="Times New Roman"/>
          <w:iCs/>
          <w:sz w:val="28"/>
          <w:szCs w:val="28"/>
          <w:shd w:val="clear" w:color="auto" w:fill="FFFFFF"/>
          <w:lang w:val="en-US"/>
        </w:rPr>
        <w:t xml:space="preserve">Figure 13 </w:t>
      </w:r>
      <w:r w:rsidRPr="00A95268">
        <w:rPr>
          <w:rFonts w:ascii="Times New Roman" w:hAnsi="Times New Roman" w:cs="Times New Roman"/>
          <w:sz w:val="28"/>
          <w:szCs w:val="28"/>
          <w:lang w:val="en-US"/>
        </w:rPr>
        <w:t xml:space="preserve">– Elemental analyzer CHN 628 </w:t>
      </w:r>
      <w:r w:rsidRPr="00A95268">
        <w:rPr>
          <w:rFonts w:ascii="Times New Roman" w:hAnsi="Times New Roman" w:cs="Times New Roman"/>
          <w:iCs/>
          <w:sz w:val="28"/>
          <w:szCs w:val="28"/>
          <w:shd w:val="clear" w:color="auto" w:fill="FFFFFF"/>
          <w:lang w:val="en-US"/>
        </w:rPr>
        <w:t xml:space="preserve">manufactured by </w:t>
      </w:r>
      <w:r w:rsidRPr="00A95268">
        <w:rPr>
          <w:rFonts w:ascii="Times New Roman" w:hAnsi="Times New Roman" w:cs="Times New Roman"/>
          <w:sz w:val="28"/>
          <w:szCs w:val="28"/>
          <w:lang w:val="en-US"/>
        </w:rPr>
        <w:t xml:space="preserve">LECO in </w:t>
      </w:r>
      <w:r w:rsidR="008B40AD">
        <w:rPr>
          <w:rFonts w:ascii="Times New Roman" w:hAnsi="Times New Roman" w:cs="Times New Roman"/>
          <w:sz w:val="28"/>
          <w:szCs w:val="28"/>
          <w:lang w:val="en-US"/>
        </w:rPr>
        <w:t>operation</w:t>
      </w:r>
      <w:r w:rsidRPr="00A95268">
        <w:rPr>
          <w:rFonts w:ascii="Times New Roman" w:hAnsi="Times New Roman" w:cs="Times New Roman"/>
          <w:sz w:val="28"/>
          <w:szCs w:val="28"/>
          <w:lang w:val="en-US"/>
        </w:rPr>
        <w:t xml:space="preserve"> (instrument </w:t>
      </w:r>
      <w:r w:rsidR="008B40AD">
        <w:rPr>
          <w:rFonts w:ascii="Times New Roman" w:hAnsi="Times New Roman" w:cs="Times New Roman"/>
          <w:sz w:val="28"/>
          <w:szCs w:val="28"/>
          <w:lang w:val="en-US"/>
        </w:rPr>
        <w:t xml:space="preserve">is </w:t>
      </w:r>
      <w:r w:rsidRPr="00A95268">
        <w:rPr>
          <w:rFonts w:ascii="Times New Roman" w:hAnsi="Times New Roman" w:cs="Times New Roman"/>
          <w:iCs/>
          <w:sz w:val="28"/>
          <w:szCs w:val="28"/>
          <w:shd w:val="clear" w:color="auto" w:fill="FFFFFF"/>
          <w:lang w:val="en-US"/>
        </w:rPr>
        <w:t>used at the Institute for Research on Combustion in Napoli, Italy)</w:t>
      </w:r>
    </w:p>
    <w:p w14:paraId="5F2AE62B" w14:textId="77777777" w:rsidR="00C87416" w:rsidRPr="00A95268" w:rsidRDefault="00C87416" w:rsidP="00C87416">
      <w:pPr>
        <w:spacing w:after="0" w:line="240" w:lineRule="auto"/>
        <w:ind w:firstLine="567"/>
        <w:jc w:val="both"/>
        <w:rPr>
          <w:rFonts w:ascii="Times New Roman" w:hAnsi="Times New Roman" w:cs="Times New Roman"/>
          <w:iCs/>
          <w:sz w:val="28"/>
          <w:szCs w:val="28"/>
          <w:shd w:val="clear" w:color="auto" w:fill="FFFFFF"/>
          <w:lang w:val="en-US"/>
        </w:rPr>
      </w:pPr>
    </w:p>
    <w:p w14:paraId="0BCCED8B" w14:textId="781D1EA7" w:rsidR="00C87416" w:rsidRPr="00A95268" w:rsidRDefault="00C87416" w:rsidP="00C87416">
      <w:pPr>
        <w:spacing w:after="0" w:line="240" w:lineRule="auto"/>
        <w:ind w:firstLine="567"/>
        <w:jc w:val="both"/>
        <w:rPr>
          <w:rFonts w:ascii="Times New Roman" w:hAnsi="Times New Roman" w:cs="Times New Roman"/>
          <w:iCs/>
          <w:sz w:val="28"/>
          <w:szCs w:val="28"/>
          <w:shd w:val="clear" w:color="auto" w:fill="FFFFFF"/>
          <w:lang w:val="en-US"/>
        </w:rPr>
      </w:pPr>
      <w:r w:rsidRPr="00A95268">
        <w:rPr>
          <w:rFonts w:ascii="Times New Roman" w:hAnsi="Times New Roman" w:cs="Times New Roman"/>
          <w:iCs/>
          <w:sz w:val="28"/>
          <w:szCs w:val="28"/>
          <w:shd w:val="clear" w:color="auto" w:fill="FFFFFF"/>
          <w:lang w:val="en-US"/>
        </w:rPr>
        <w:t>CHN mode is based on the classi</w:t>
      </w:r>
      <w:r w:rsidR="008B40AD">
        <w:rPr>
          <w:rFonts w:ascii="Times New Roman" w:hAnsi="Times New Roman" w:cs="Times New Roman"/>
          <w:iCs/>
          <w:sz w:val="28"/>
          <w:szCs w:val="28"/>
          <w:shd w:val="clear" w:color="auto" w:fill="FFFFFF"/>
          <w:lang w:val="en-US"/>
        </w:rPr>
        <w:t>cal Pregl-Dumas method where</w:t>
      </w:r>
      <w:r w:rsidRPr="00A95268">
        <w:rPr>
          <w:rFonts w:ascii="Times New Roman" w:hAnsi="Times New Roman" w:cs="Times New Roman"/>
          <w:iCs/>
          <w:sz w:val="28"/>
          <w:szCs w:val="28"/>
          <w:shd w:val="clear" w:color="auto" w:fill="FFFFFF"/>
          <w:lang w:val="en-US"/>
        </w:rPr>
        <w:t xml:space="preserve"> samples are combusted in </w:t>
      </w:r>
      <w:r w:rsidR="008B40AD">
        <w:rPr>
          <w:rFonts w:ascii="Times New Roman" w:hAnsi="Times New Roman" w:cs="Times New Roman"/>
          <w:iCs/>
          <w:sz w:val="28"/>
          <w:szCs w:val="28"/>
          <w:shd w:val="clear" w:color="auto" w:fill="FFFFFF"/>
          <w:lang w:val="en-US"/>
        </w:rPr>
        <w:t>the</w:t>
      </w:r>
      <w:r w:rsidRPr="00A95268">
        <w:rPr>
          <w:rFonts w:ascii="Times New Roman" w:hAnsi="Times New Roman" w:cs="Times New Roman"/>
          <w:iCs/>
          <w:sz w:val="28"/>
          <w:szCs w:val="28"/>
          <w:shd w:val="clear" w:color="auto" w:fill="FFFFFF"/>
          <w:lang w:val="en-US"/>
        </w:rPr>
        <w:t xml:space="preserve"> pure oxygen environment and the resultant combustion gases are measured in an automated fashion (Figure 14).</w:t>
      </w:r>
    </w:p>
    <w:p w14:paraId="4FC1B2E1" w14:textId="20D505C2" w:rsidR="00C87416" w:rsidRPr="00A95268" w:rsidRDefault="00966876" w:rsidP="00966876">
      <w:pPr>
        <w:spacing w:after="0" w:line="240" w:lineRule="auto"/>
        <w:ind w:firstLine="567"/>
        <w:jc w:val="both"/>
        <w:rPr>
          <w:rFonts w:ascii="Times New Roman" w:hAnsi="Times New Roman" w:cs="Times New Roman"/>
          <w:iCs/>
          <w:sz w:val="28"/>
          <w:szCs w:val="28"/>
          <w:shd w:val="clear" w:color="auto" w:fill="FFFFFF"/>
          <w:lang w:val="en-US"/>
        </w:rPr>
      </w:pPr>
      <w:r w:rsidRPr="00A95268">
        <w:rPr>
          <w:rFonts w:ascii="Times New Roman" w:hAnsi="Times New Roman" w:cs="Times New Roman"/>
          <w:iCs/>
          <w:sz w:val="28"/>
          <w:szCs w:val="28"/>
          <w:shd w:val="clear" w:color="auto" w:fill="FFFFFF"/>
          <w:lang w:val="en-US"/>
        </w:rPr>
        <w:t>Samples were encapsulated in tin or aluminum vials and inserted in the combustion zone where in presence of excess oxygen and combustion reagents at 950</w:t>
      </w:r>
      <w:r w:rsidR="00936AC3" w:rsidRPr="00936AC3">
        <w:rPr>
          <w:rFonts w:ascii="Times New Roman" w:hAnsi="Times New Roman" w:cs="Times New Roman"/>
          <w:iCs/>
          <w:sz w:val="28"/>
          <w:szCs w:val="28"/>
          <w:shd w:val="clear" w:color="auto" w:fill="FFFFFF"/>
          <w:lang w:val="en-US"/>
        </w:rPr>
        <w:t> </w:t>
      </w:r>
      <w:r w:rsidRPr="00A95268">
        <w:rPr>
          <w:rFonts w:ascii="Times New Roman" w:hAnsi="Times New Roman" w:cs="Times New Roman"/>
          <w:iCs/>
          <w:sz w:val="28"/>
          <w:szCs w:val="28"/>
          <w:shd w:val="clear" w:color="auto" w:fill="FFFFFF"/>
          <w:lang w:val="en-US"/>
        </w:rPr>
        <w:t>°C, the samples are combusted and completely oxidized. After oxidation, the gas mixture passes through the reduction section where it was reduced to elemental gases (CO</w:t>
      </w:r>
      <w:r w:rsidRPr="00A95268">
        <w:rPr>
          <w:rFonts w:ascii="Times New Roman" w:hAnsi="Times New Roman" w:cs="Times New Roman"/>
          <w:iCs/>
          <w:sz w:val="28"/>
          <w:szCs w:val="28"/>
          <w:shd w:val="clear" w:color="auto" w:fill="FFFFFF"/>
          <w:vertAlign w:val="subscript"/>
          <w:lang w:val="en-US"/>
        </w:rPr>
        <w:t>2</w:t>
      </w:r>
      <w:r w:rsidRPr="00A95268">
        <w:rPr>
          <w:rFonts w:ascii="Times New Roman" w:hAnsi="Times New Roman" w:cs="Times New Roman"/>
          <w:iCs/>
          <w:sz w:val="28"/>
          <w:szCs w:val="28"/>
          <w:shd w:val="clear" w:color="auto" w:fill="FFFFFF"/>
          <w:lang w:val="en-US"/>
        </w:rPr>
        <w:t>, H</w:t>
      </w:r>
      <w:r w:rsidRPr="00A95268">
        <w:rPr>
          <w:rFonts w:ascii="Times New Roman" w:hAnsi="Times New Roman" w:cs="Times New Roman"/>
          <w:iCs/>
          <w:sz w:val="28"/>
          <w:szCs w:val="28"/>
          <w:shd w:val="clear" w:color="auto" w:fill="FFFFFF"/>
          <w:vertAlign w:val="subscript"/>
          <w:lang w:val="en-US"/>
        </w:rPr>
        <w:t>2</w:t>
      </w:r>
      <w:r w:rsidRPr="00A95268">
        <w:rPr>
          <w:rFonts w:ascii="Times New Roman" w:hAnsi="Times New Roman" w:cs="Times New Roman"/>
          <w:iCs/>
          <w:sz w:val="28"/>
          <w:szCs w:val="28"/>
          <w:shd w:val="clear" w:color="auto" w:fill="FFFFFF"/>
          <w:lang w:val="en-US"/>
        </w:rPr>
        <w:t>O, N</w:t>
      </w:r>
      <w:r w:rsidRPr="00A95268">
        <w:rPr>
          <w:rFonts w:ascii="Times New Roman" w:hAnsi="Times New Roman" w:cs="Times New Roman"/>
          <w:iCs/>
          <w:sz w:val="28"/>
          <w:szCs w:val="28"/>
          <w:shd w:val="clear" w:color="auto" w:fill="FFFFFF"/>
          <w:vertAlign w:val="subscript"/>
          <w:lang w:val="en-US"/>
        </w:rPr>
        <w:t>2</w:t>
      </w:r>
      <w:r w:rsidRPr="00A95268">
        <w:rPr>
          <w:rFonts w:ascii="Times New Roman" w:hAnsi="Times New Roman" w:cs="Times New Roman"/>
          <w:iCs/>
          <w:sz w:val="28"/>
          <w:szCs w:val="28"/>
          <w:shd w:val="clear" w:color="auto" w:fill="FFFFFF"/>
          <w:lang w:val="en-US"/>
        </w:rPr>
        <w:t xml:space="preserve"> and SO</w:t>
      </w:r>
      <w:r w:rsidRPr="00A95268">
        <w:rPr>
          <w:rFonts w:ascii="Times New Roman" w:hAnsi="Times New Roman" w:cs="Times New Roman"/>
          <w:iCs/>
          <w:sz w:val="28"/>
          <w:szCs w:val="28"/>
          <w:shd w:val="clear" w:color="auto" w:fill="FFFFFF"/>
          <w:vertAlign w:val="subscript"/>
          <w:lang w:val="en-US"/>
        </w:rPr>
        <w:t>2</w:t>
      </w:r>
      <w:r w:rsidRPr="00A95268">
        <w:rPr>
          <w:rFonts w:ascii="Times New Roman" w:hAnsi="Times New Roman" w:cs="Times New Roman"/>
          <w:iCs/>
          <w:sz w:val="28"/>
          <w:szCs w:val="28"/>
          <w:shd w:val="clear" w:color="auto" w:fill="FFFFFF"/>
          <w:lang w:val="en-US"/>
        </w:rPr>
        <w:t xml:space="preserve">). Finally, </w:t>
      </w:r>
      <w:r w:rsidR="008B40AD" w:rsidRPr="00A95268">
        <w:rPr>
          <w:rFonts w:ascii="Times New Roman" w:hAnsi="Times New Roman" w:cs="Times New Roman"/>
          <w:iCs/>
          <w:sz w:val="28"/>
          <w:szCs w:val="28"/>
          <w:shd w:val="clear" w:color="auto" w:fill="FFFFFF"/>
          <w:lang w:val="en-US"/>
        </w:rPr>
        <w:t xml:space="preserve">gases are separated </w:t>
      </w:r>
      <w:r w:rsidRPr="00A95268">
        <w:rPr>
          <w:rFonts w:ascii="Times New Roman" w:hAnsi="Times New Roman" w:cs="Times New Roman"/>
          <w:iCs/>
          <w:sz w:val="28"/>
          <w:szCs w:val="28"/>
          <w:shd w:val="clear" w:color="auto" w:fill="FFFFFF"/>
          <w:lang w:val="en-US"/>
        </w:rPr>
        <w:t xml:space="preserve">in the separation zone and </w:t>
      </w:r>
      <w:r w:rsidRPr="00A95268">
        <w:rPr>
          <w:rFonts w:ascii="Times New Roman" w:hAnsi="Times New Roman" w:cs="Times New Roman"/>
          <w:iCs/>
          <w:sz w:val="28"/>
          <w:szCs w:val="28"/>
          <w:shd w:val="clear" w:color="auto" w:fill="FFFFFF"/>
          <w:lang w:val="en-US"/>
        </w:rPr>
        <w:lastRenderedPageBreak/>
        <w:t>quantified by a chromatograph coupled with a thermal conductivity detector and the results converted in N, C, H wt. %</w:t>
      </w:r>
      <w:r w:rsidR="008B40AD">
        <w:rPr>
          <w:rFonts w:ascii="Times New Roman" w:hAnsi="Times New Roman" w:cs="Times New Roman"/>
          <w:iCs/>
          <w:sz w:val="28"/>
          <w:szCs w:val="28"/>
          <w:shd w:val="clear" w:color="auto" w:fill="FFFFFF"/>
          <w:lang w:val="en-US"/>
        </w:rPr>
        <w:t xml:space="preserve"> in our used case (and S in </w:t>
      </w:r>
      <w:r w:rsidR="008B40AD" w:rsidRPr="00A95268">
        <w:rPr>
          <w:rFonts w:ascii="Times New Roman" w:hAnsi="Times New Roman" w:cs="Times New Roman"/>
          <w:iCs/>
          <w:sz w:val="28"/>
          <w:szCs w:val="28"/>
          <w:shd w:val="clear" w:color="auto" w:fill="FFFFFF"/>
          <w:lang w:val="en-US"/>
        </w:rPr>
        <w:t xml:space="preserve">CHNS </w:t>
      </w:r>
      <w:r w:rsidRPr="00A95268">
        <w:rPr>
          <w:rFonts w:ascii="Times New Roman" w:hAnsi="Times New Roman" w:cs="Times New Roman"/>
          <w:iCs/>
          <w:sz w:val="28"/>
          <w:szCs w:val="28"/>
          <w:shd w:val="clear" w:color="auto" w:fill="FFFFFF"/>
          <w:lang w:val="en-US"/>
        </w:rPr>
        <w:t>configuration).</w:t>
      </w:r>
    </w:p>
    <w:p w14:paraId="54F84338" w14:textId="77777777" w:rsidR="00C87416" w:rsidRPr="00A95268" w:rsidRDefault="00C87416" w:rsidP="00C87416">
      <w:pPr>
        <w:spacing w:after="0" w:line="240" w:lineRule="auto"/>
        <w:ind w:firstLine="567"/>
        <w:jc w:val="both"/>
        <w:rPr>
          <w:rFonts w:ascii="Times New Roman" w:hAnsi="Times New Roman" w:cs="Times New Roman"/>
          <w:iCs/>
          <w:sz w:val="28"/>
          <w:szCs w:val="28"/>
          <w:shd w:val="clear" w:color="auto" w:fill="FFFFFF"/>
          <w:lang w:val="en-US"/>
        </w:rPr>
      </w:pPr>
    </w:p>
    <w:p w14:paraId="5337A13F" w14:textId="77777777" w:rsidR="00C87416" w:rsidRPr="00A95268" w:rsidRDefault="00C87416" w:rsidP="00C87416">
      <w:pPr>
        <w:spacing w:after="0" w:line="240" w:lineRule="auto"/>
        <w:jc w:val="center"/>
        <w:rPr>
          <w:rFonts w:ascii="Times New Roman" w:hAnsi="Times New Roman" w:cs="Times New Roman"/>
          <w:iCs/>
          <w:sz w:val="28"/>
          <w:szCs w:val="28"/>
          <w:shd w:val="clear" w:color="auto" w:fill="FFFFFF"/>
          <w:lang w:val="en-US"/>
        </w:rPr>
      </w:pPr>
      <w:r w:rsidRPr="00A95268">
        <w:rPr>
          <w:rFonts w:ascii="Times New Roman" w:hAnsi="Times New Roman" w:cs="Times New Roman"/>
          <w:noProof/>
          <w:sz w:val="28"/>
          <w:szCs w:val="28"/>
          <w:lang w:val="ru-RU" w:eastAsia="ru-RU"/>
        </w:rPr>
        <w:drawing>
          <wp:inline distT="0" distB="0" distL="0" distR="0" wp14:anchorId="28B660BA" wp14:editId="68564DD3">
            <wp:extent cx="3506993" cy="3506993"/>
            <wp:effectExtent l="0" t="0" r="0" b="0"/>
            <wp:docPr id="58" name="Immagine 3" descr="Immagine correl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magine correlata"/>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63000"/>
                              </a14:imgEffect>
                              <a14:imgEffect>
                                <a14:brightnessContrast contrast="39000"/>
                              </a14:imgEffect>
                            </a14:imgLayer>
                          </a14:imgProps>
                        </a:ext>
                        <a:ext uri="{28A0092B-C50C-407E-A947-70E740481C1C}">
                          <a14:useLocalDpi xmlns:a14="http://schemas.microsoft.com/office/drawing/2010/main" val="0"/>
                        </a:ext>
                      </a:extLst>
                    </a:blip>
                    <a:srcRect/>
                    <a:stretch>
                      <a:fillRect/>
                    </a:stretch>
                  </pic:blipFill>
                  <pic:spPr bwMode="auto">
                    <a:xfrm>
                      <a:off x="0" y="0"/>
                      <a:ext cx="3509716" cy="3509716"/>
                    </a:xfrm>
                    <a:prstGeom prst="rect">
                      <a:avLst/>
                    </a:prstGeom>
                    <a:noFill/>
                    <a:ln>
                      <a:noFill/>
                    </a:ln>
                  </pic:spPr>
                </pic:pic>
              </a:graphicData>
            </a:graphic>
          </wp:inline>
        </w:drawing>
      </w:r>
    </w:p>
    <w:p w14:paraId="1831C8ED" w14:textId="77777777" w:rsidR="00C87416" w:rsidRPr="00A95268" w:rsidRDefault="00C87416" w:rsidP="00C87416">
      <w:pPr>
        <w:spacing w:after="0" w:line="240" w:lineRule="auto"/>
        <w:ind w:firstLine="567"/>
        <w:jc w:val="center"/>
        <w:rPr>
          <w:rFonts w:ascii="Times New Roman" w:hAnsi="Times New Roman" w:cs="Times New Roman"/>
          <w:iCs/>
          <w:sz w:val="28"/>
          <w:szCs w:val="28"/>
          <w:shd w:val="clear" w:color="auto" w:fill="FFFFFF"/>
          <w:lang w:val="en-US"/>
        </w:rPr>
      </w:pPr>
    </w:p>
    <w:p w14:paraId="48F5FA2C" w14:textId="473E9CB7" w:rsidR="00C87416" w:rsidRPr="00A95268" w:rsidRDefault="008B40AD" w:rsidP="00C87416">
      <w:pPr>
        <w:spacing w:after="0" w:line="240" w:lineRule="auto"/>
        <w:jc w:val="center"/>
        <w:rPr>
          <w:rFonts w:ascii="Times New Roman" w:hAnsi="Times New Roman" w:cs="Times New Roman"/>
          <w:iCs/>
          <w:sz w:val="28"/>
          <w:szCs w:val="28"/>
          <w:shd w:val="clear" w:color="auto" w:fill="FFFFFF"/>
          <w:lang w:val="en-US"/>
        </w:rPr>
      </w:pPr>
      <w:r>
        <w:rPr>
          <w:rFonts w:ascii="Times New Roman" w:hAnsi="Times New Roman" w:cs="Times New Roman"/>
          <w:iCs/>
          <w:sz w:val="28"/>
          <w:szCs w:val="28"/>
          <w:shd w:val="clear" w:color="auto" w:fill="FFFFFF"/>
          <w:lang w:val="en-US"/>
        </w:rPr>
        <w:t>Figure 14 – Schematic diagram for</w:t>
      </w:r>
      <w:r w:rsidR="00C87416" w:rsidRPr="00A95268">
        <w:rPr>
          <w:rFonts w:ascii="Times New Roman" w:hAnsi="Times New Roman" w:cs="Times New Roman"/>
          <w:iCs/>
          <w:sz w:val="28"/>
          <w:szCs w:val="28"/>
          <w:shd w:val="clear" w:color="auto" w:fill="FFFFFF"/>
          <w:lang w:val="en-US"/>
        </w:rPr>
        <w:t xml:space="preserve"> an elemental analyzer</w:t>
      </w:r>
    </w:p>
    <w:p w14:paraId="1F8B4E2A" w14:textId="77777777" w:rsidR="00C87416" w:rsidRPr="00A95268" w:rsidRDefault="00C87416" w:rsidP="00C87416">
      <w:pPr>
        <w:spacing w:after="0" w:line="240" w:lineRule="auto"/>
        <w:ind w:firstLine="567"/>
        <w:jc w:val="both"/>
        <w:rPr>
          <w:rFonts w:ascii="Times New Roman" w:hAnsi="Times New Roman" w:cs="Times New Roman"/>
          <w:iCs/>
          <w:sz w:val="28"/>
          <w:szCs w:val="28"/>
          <w:shd w:val="clear" w:color="auto" w:fill="FFFFFF"/>
          <w:lang w:val="en-US"/>
        </w:rPr>
      </w:pPr>
    </w:p>
    <w:p w14:paraId="3E42757A"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iCs/>
          <w:sz w:val="28"/>
          <w:szCs w:val="28"/>
          <w:shd w:val="clear" w:color="auto" w:fill="FFFFFF"/>
          <w:lang w:val="en-US"/>
        </w:rPr>
        <w:t>2.3.2</w:t>
      </w:r>
      <w:r w:rsidRPr="00A95268">
        <w:rPr>
          <w:rFonts w:ascii="Times New Roman" w:hAnsi="Times New Roman" w:cs="Times New Roman"/>
          <w:iCs/>
          <w:sz w:val="28"/>
          <w:szCs w:val="28"/>
          <w:shd w:val="clear" w:color="auto" w:fill="FFFFFF"/>
          <w:lang w:val="en-US"/>
        </w:rPr>
        <w:tab/>
      </w:r>
      <w:r w:rsidRPr="00A95268">
        <w:rPr>
          <w:rFonts w:ascii="Times New Roman" w:hAnsi="Times New Roman" w:cs="Times New Roman"/>
          <w:sz w:val="28"/>
          <w:szCs w:val="28"/>
          <w:lang w:val="en-US"/>
        </w:rPr>
        <w:t>Thermogravimetry</w:t>
      </w:r>
    </w:p>
    <w:p w14:paraId="16A1A975" w14:textId="37A1218F"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Thermogravimetric analysis (TGA) is the most wid</w:t>
      </w:r>
      <w:r w:rsidR="008B40AD">
        <w:rPr>
          <w:rFonts w:ascii="Times New Roman" w:hAnsi="Times New Roman" w:cs="Times New Roman"/>
          <w:sz w:val="28"/>
          <w:szCs w:val="28"/>
          <w:lang w:val="en-US"/>
        </w:rPr>
        <w:t xml:space="preserve">ely used thermal method for </w:t>
      </w:r>
      <w:r w:rsidRPr="00A95268">
        <w:rPr>
          <w:rFonts w:ascii="Times New Roman" w:hAnsi="Times New Roman" w:cs="Times New Roman"/>
          <w:sz w:val="28"/>
          <w:szCs w:val="28"/>
          <w:lang w:val="en-US"/>
        </w:rPr>
        <w:t xml:space="preserve">characterization of solid samples. It is based on the measurement of mass loss of a material as a function of the heating temperature. </w:t>
      </w:r>
    </w:p>
    <w:p w14:paraId="52EEA2B4" w14:textId="033CABDE"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During the analysis, the sample mass loss was continuously measured against the heating temperature (temperature gradients or uniform temperature or a combination of both can be applied). The thermogravimetric curve (TG curve) is a plot of the sample mass change ver</w:t>
      </w:r>
      <w:r w:rsidR="00F71322">
        <w:rPr>
          <w:rFonts w:ascii="Times New Roman" w:hAnsi="Times New Roman" w:cs="Times New Roman"/>
          <w:sz w:val="28"/>
          <w:szCs w:val="28"/>
          <w:lang w:val="en-US"/>
        </w:rPr>
        <w:t>sus temperature (or time) and</w:t>
      </w:r>
      <w:r w:rsidRPr="00A95268">
        <w:rPr>
          <w:rFonts w:ascii="Times New Roman" w:hAnsi="Times New Roman" w:cs="Times New Roman"/>
          <w:sz w:val="28"/>
          <w:szCs w:val="28"/>
          <w:lang w:val="en-US"/>
        </w:rPr>
        <w:t xml:space="preserve"> a fundamental t</w:t>
      </w:r>
      <w:r w:rsidR="00F71322">
        <w:rPr>
          <w:rFonts w:ascii="Times New Roman" w:hAnsi="Times New Roman" w:cs="Times New Roman"/>
          <w:sz w:val="28"/>
          <w:szCs w:val="28"/>
          <w:lang w:val="en-US"/>
        </w:rPr>
        <w:t>ool to describe</w:t>
      </w:r>
      <w:r w:rsidRPr="00A95268">
        <w:rPr>
          <w:rFonts w:ascii="Times New Roman" w:hAnsi="Times New Roman" w:cs="Times New Roman"/>
          <w:sz w:val="28"/>
          <w:szCs w:val="28"/>
          <w:lang w:val="en-US"/>
        </w:rPr>
        <w:t xml:space="preserve"> transformations undergone by the </w:t>
      </w:r>
      <w:r w:rsidR="00F71322">
        <w:rPr>
          <w:rFonts w:ascii="Times New Roman" w:hAnsi="Times New Roman" w:cs="Times New Roman"/>
          <w:sz w:val="28"/>
          <w:szCs w:val="28"/>
          <w:lang w:val="en-US"/>
        </w:rPr>
        <w:t>sample upon progressive heating</w:t>
      </w:r>
      <w:r w:rsidRPr="00A95268">
        <w:rPr>
          <w:rFonts w:ascii="Times New Roman" w:hAnsi="Times New Roman" w:cs="Times New Roman"/>
          <w:sz w:val="28"/>
          <w:szCs w:val="28"/>
          <w:lang w:val="en-US"/>
        </w:rPr>
        <w:t xml:space="preserve"> including the stability range [142].</w:t>
      </w:r>
    </w:p>
    <w:p w14:paraId="27E4ABE2" w14:textId="1D4FC8B2" w:rsidR="00C87416" w:rsidRPr="00A95268" w:rsidRDefault="00F71322" w:rsidP="00C87416">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The first m</w:t>
      </w:r>
      <w:r w:rsidR="00C87416" w:rsidRPr="00A95268">
        <w:rPr>
          <w:rFonts w:ascii="Times New Roman" w:hAnsi="Times New Roman" w:cs="Times New Roman"/>
          <w:sz w:val="28"/>
          <w:szCs w:val="28"/>
          <w:lang w:val="en-US"/>
        </w:rPr>
        <w:t>ain appli</w:t>
      </w:r>
      <w:r>
        <w:rPr>
          <w:rFonts w:ascii="Times New Roman" w:hAnsi="Times New Roman" w:cs="Times New Roman"/>
          <w:sz w:val="28"/>
          <w:szCs w:val="28"/>
          <w:lang w:val="en-US"/>
        </w:rPr>
        <w:t>cation of TGA is</w:t>
      </w:r>
      <w:r w:rsidR="00C87416" w:rsidRPr="00A95268">
        <w:rPr>
          <w:rFonts w:ascii="Times New Roman" w:hAnsi="Times New Roman" w:cs="Times New Roman"/>
          <w:sz w:val="28"/>
          <w:szCs w:val="28"/>
          <w:lang w:val="en-US"/>
        </w:rPr>
        <w:t xml:space="preserve"> evaluation of material purity and thermal stability. </w:t>
      </w:r>
      <w:r>
        <w:rPr>
          <w:rFonts w:ascii="Times New Roman" w:hAnsi="Times New Roman" w:cs="Times New Roman"/>
          <w:sz w:val="28"/>
          <w:szCs w:val="28"/>
          <w:lang w:val="en-US"/>
        </w:rPr>
        <w:t>The s</w:t>
      </w:r>
      <w:r w:rsidR="00C87416" w:rsidRPr="00A95268">
        <w:rPr>
          <w:rFonts w:ascii="Times New Roman" w:hAnsi="Times New Roman" w:cs="Times New Roman"/>
          <w:sz w:val="28"/>
          <w:szCs w:val="28"/>
          <w:lang w:val="en-US"/>
        </w:rPr>
        <w:t>econd application is the determination of characteristic de</w:t>
      </w:r>
      <w:r w:rsidR="00D308A2" w:rsidRPr="00A95268">
        <w:rPr>
          <w:rFonts w:ascii="Times New Roman" w:hAnsi="Times New Roman" w:cs="Times New Roman"/>
          <w:sz w:val="28"/>
          <w:szCs w:val="28"/>
          <w:lang w:val="en-US"/>
        </w:rPr>
        <w:t>-</w:t>
      </w:r>
      <w:r w:rsidR="00C87416" w:rsidRPr="00A95268">
        <w:rPr>
          <w:rFonts w:ascii="Times New Roman" w:hAnsi="Times New Roman" w:cs="Times New Roman"/>
          <w:sz w:val="28"/>
          <w:szCs w:val="28"/>
          <w:lang w:val="en-US"/>
        </w:rPr>
        <w:t xml:space="preserve">solvation, sublimation, vaporization temperatures of a material; </w:t>
      </w:r>
      <w:r>
        <w:rPr>
          <w:rFonts w:ascii="Times New Roman" w:hAnsi="Times New Roman" w:cs="Times New Roman"/>
          <w:sz w:val="28"/>
          <w:szCs w:val="28"/>
          <w:lang w:val="en-US"/>
        </w:rPr>
        <w:t xml:space="preserve">the </w:t>
      </w:r>
      <w:r w:rsidR="00C87416" w:rsidRPr="00A95268">
        <w:rPr>
          <w:rFonts w:ascii="Times New Roman" w:hAnsi="Times New Roman" w:cs="Times New Roman"/>
          <w:sz w:val="28"/>
          <w:szCs w:val="28"/>
          <w:lang w:val="en-US"/>
        </w:rPr>
        <w:t>third</w:t>
      </w:r>
      <w:r>
        <w:rPr>
          <w:rFonts w:ascii="Times New Roman" w:hAnsi="Times New Roman" w:cs="Times New Roman"/>
          <w:sz w:val="28"/>
          <w:szCs w:val="28"/>
          <w:lang w:val="en-US"/>
        </w:rPr>
        <w:t xml:space="preserve"> one</w:t>
      </w:r>
      <w:r w:rsidR="00C87416" w:rsidRPr="00A95268">
        <w:rPr>
          <w:rFonts w:ascii="Times New Roman" w:hAnsi="Times New Roman" w:cs="Times New Roman"/>
          <w:sz w:val="28"/>
          <w:szCs w:val="28"/>
          <w:lang w:val="en-US"/>
        </w:rPr>
        <w:t xml:space="preserve"> is study of sorption, desorption, chemisorptions phenomena [143].</w:t>
      </w:r>
    </w:p>
    <w:p w14:paraId="0AA2C470" w14:textId="6425FFD4" w:rsidR="00C87416" w:rsidRPr="00A95268" w:rsidRDefault="00C87416" w:rsidP="00C87416">
      <w:pPr>
        <w:spacing w:after="0" w:line="240" w:lineRule="auto"/>
        <w:ind w:firstLine="567"/>
        <w:jc w:val="both"/>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t xml:space="preserve">The thermal stability of the samples was evaluated on a TGA 701 LECO analyzer. </w:t>
      </w:r>
      <w:r w:rsidR="00F71322">
        <w:rPr>
          <w:rFonts w:ascii="Times New Roman" w:eastAsia="Times New Roman" w:hAnsi="Times New Roman" w:cs="Times New Roman"/>
          <w:sz w:val="28"/>
          <w:szCs w:val="28"/>
          <w:lang w:val="en-US" w:eastAsia="ru-RU"/>
        </w:rPr>
        <w:t>Samples were heated in the</w:t>
      </w:r>
      <w:r w:rsidRPr="00A95268">
        <w:rPr>
          <w:rFonts w:ascii="Times New Roman" w:eastAsia="Times New Roman" w:hAnsi="Times New Roman" w:cs="Times New Roman"/>
          <w:sz w:val="28"/>
          <w:szCs w:val="28"/>
          <w:lang w:val="en-US" w:eastAsia="ru-RU"/>
        </w:rPr>
        <w:t xml:space="preserve"> oxidative environment (air) from 50 °C up to 800 °C at a rate of 10 °C</w:t>
      </w:r>
      <w:r w:rsidR="00F71322">
        <w:rPr>
          <w:rFonts w:ascii="Times New Roman" w:eastAsia="Times New Roman" w:hAnsi="Times New Roman" w:cs="Times New Roman"/>
          <w:sz w:val="28"/>
          <w:szCs w:val="28"/>
          <w:lang w:val="en-US" w:eastAsia="ru-RU"/>
        </w:rPr>
        <w:t xml:space="preserve"> per</w:t>
      </w:r>
      <w:r w:rsidRPr="00A95268">
        <w:rPr>
          <w:rFonts w:ascii="Times New Roman" w:eastAsia="Times New Roman" w:hAnsi="Times New Roman" w:cs="Times New Roman"/>
          <w:sz w:val="28"/>
          <w:szCs w:val="28"/>
          <w:lang w:val="en-US" w:eastAsia="ru-RU"/>
        </w:rPr>
        <w:t xml:space="preserve"> min</w:t>
      </w:r>
      <w:r w:rsidRPr="00A95268">
        <w:rPr>
          <w:rFonts w:ascii="Times New Roman" w:eastAsia="Times New Roman" w:hAnsi="Times New Roman" w:cs="Times New Roman"/>
          <w:sz w:val="28"/>
          <w:szCs w:val="28"/>
          <w:vertAlign w:val="superscript"/>
          <w:lang w:val="en-US" w:eastAsia="ru-RU"/>
        </w:rPr>
        <w:t>-1</w:t>
      </w:r>
      <w:r w:rsidRPr="00A95268">
        <w:rPr>
          <w:rFonts w:ascii="Times New Roman" w:eastAsia="Times New Roman" w:hAnsi="Times New Roman" w:cs="Times New Roman"/>
          <w:sz w:val="28"/>
          <w:szCs w:val="28"/>
          <w:lang w:val="en-US" w:eastAsia="ru-RU"/>
        </w:rPr>
        <w:t>.</w:t>
      </w:r>
    </w:p>
    <w:p w14:paraId="2156AD2B" w14:textId="41FF47FC" w:rsidR="00C87416" w:rsidRPr="00A95268" w:rsidRDefault="00C87416" w:rsidP="00C87416">
      <w:pPr>
        <w:spacing w:after="0" w:line="240" w:lineRule="auto"/>
        <w:ind w:firstLine="567"/>
        <w:jc w:val="both"/>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t xml:space="preserve">Proximate analysis of raw and carbonized rice husk samples was also performed </w:t>
      </w:r>
      <w:r w:rsidR="00F71322">
        <w:rPr>
          <w:rFonts w:ascii="Times New Roman" w:eastAsia="Times New Roman" w:hAnsi="Times New Roman" w:cs="Times New Roman"/>
          <w:sz w:val="28"/>
          <w:szCs w:val="28"/>
          <w:lang w:val="en-US" w:eastAsia="ru-RU"/>
        </w:rPr>
        <w:t xml:space="preserve">using </w:t>
      </w:r>
      <w:r w:rsidRPr="00A95268">
        <w:rPr>
          <w:rFonts w:ascii="Times New Roman" w:eastAsia="Times New Roman" w:hAnsi="Times New Roman" w:cs="Times New Roman"/>
          <w:sz w:val="28"/>
          <w:szCs w:val="28"/>
          <w:lang w:val="en-US" w:eastAsia="ru-RU"/>
        </w:rPr>
        <w:t>the same instrument b</w:t>
      </w:r>
      <w:r w:rsidR="00F71322">
        <w:rPr>
          <w:rFonts w:ascii="Times New Roman" w:eastAsia="Times New Roman" w:hAnsi="Times New Roman" w:cs="Times New Roman"/>
          <w:sz w:val="28"/>
          <w:szCs w:val="28"/>
          <w:lang w:val="en-US" w:eastAsia="ru-RU"/>
        </w:rPr>
        <w:t>y changing the temperature ramp according to</w:t>
      </w:r>
      <w:r w:rsidRPr="00A95268">
        <w:rPr>
          <w:rFonts w:ascii="Times New Roman" w:eastAsia="Times New Roman" w:hAnsi="Times New Roman" w:cs="Times New Roman"/>
          <w:sz w:val="28"/>
          <w:szCs w:val="28"/>
          <w:lang w:val="en-US" w:eastAsia="ru-RU"/>
        </w:rPr>
        <w:t xml:space="preserve"> ASTM 5712 method. Proximate analysis </w:t>
      </w:r>
      <w:r w:rsidR="00F71322">
        <w:rPr>
          <w:rFonts w:ascii="Times New Roman" w:eastAsia="Times New Roman" w:hAnsi="Times New Roman" w:cs="Times New Roman"/>
          <w:sz w:val="28"/>
          <w:szCs w:val="28"/>
          <w:lang w:val="en-US" w:eastAsia="ru-RU"/>
        </w:rPr>
        <w:t>ensures</w:t>
      </w:r>
      <w:r w:rsidRPr="00A95268">
        <w:rPr>
          <w:rFonts w:ascii="Times New Roman" w:eastAsia="Times New Roman" w:hAnsi="Times New Roman" w:cs="Times New Roman"/>
          <w:sz w:val="28"/>
          <w:szCs w:val="28"/>
          <w:lang w:val="en-US" w:eastAsia="ru-RU"/>
        </w:rPr>
        <w:t xml:space="preserve"> the determination of: moisture, volatiles, fixed carbon and ashes content. The following temperature scheme was applied:</w:t>
      </w:r>
    </w:p>
    <w:p w14:paraId="153E121B" w14:textId="77777777" w:rsidR="00C87416" w:rsidRPr="00A95268" w:rsidRDefault="00C87416" w:rsidP="00C87416">
      <w:pPr>
        <w:spacing w:after="0" w:line="240" w:lineRule="auto"/>
        <w:ind w:firstLine="567"/>
        <w:jc w:val="both"/>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lastRenderedPageBreak/>
        <w:t>1) heating up to 110°C at 5 °C min</w:t>
      </w:r>
      <w:r w:rsidRPr="00A95268">
        <w:rPr>
          <w:rFonts w:ascii="Times New Roman" w:eastAsia="Times New Roman" w:hAnsi="Times New Roman" w:cs="Times New Roman"/>
          <w:sz w:val="28"/>
          <w:szCs w:val="28"/>
          <w:vertAlign w:val="superscript"/>
          <w:lang w:val="en-US" w:eastAsia="ru-RU"/>
        </w:rPr>
        <w:t>-1</w:t>
      </w:r>
      <w:r w:rsidRPr="00A95268">
        <w:rPr>
          <w:rFonts w:ascii="Times New Roman" w:eastAsia="Times New Roman" w:hAnsi="Times New Roman" w:cs="Times New Roman"/>
          <w:sz w:val="28"/>
          <w:szCs w:val="28"/>
          <w:lang w:val="en-US" w:eastAsia="ru-RU"/>
        </w:rPr>
        <w:t>, under N</w:t>
      </w:r>
      <w:r w:rsidRPr="00A95268">
        <w:rPr>
          <w:rFonts w:ascii="Times New Roman" w:eastAsia="Times New Roman" w:hAnsi="Times New Roman" w:cs="Times New Roman"/>
          <w:sz w:val="28"/>
          <w:szCs w:val="28"/>
          <w:vertAlign w:val="subscript"/>
          <w:lang w:val="en-US" w:eastAsia="ru-RU"/>
        </w:rPr>
        <w:t>2</w:t>
      </w:r>
      <w:r w:rsidRPr="00A95268">
        <w:rPr>
          <w:rFonts w:ascii="Times New Roman" w:eastAsia="Times New Roman" w:hAnsi="Times New Roman" w:cs="Times New Roman"/>
          <w:sz w:val="28"/>
          <w:szCs w:val="28"/>
          <w:lang w:val="en-US" w:eastAsia="ru-RU"/>
        </w:rPr>
        <w:t xml:space="preserve"> atmosphere, holding at 110°C up to constant mass (moisture content evaluation);</w:t>
      </w:r>
    </w:p>
    <w:p w14:paraId="0949543A" w14:textId="77777777" w:rsidR="00C87416" w:rsidRPr="00A95268" w:rsidRDefault="00C87416" w:rsidP="00C87416">
      <w:pPr>
        <w:spacing w:after="0" w:line="240" w:lineRule="auto"/>
        <w:ind w:firstLine="567"/>
        <w:jc w:val="both"/>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t>2) heating up to 950°C at 10 °C min</w:t>
      </w:r>
      <w:r w:rsidRPr="00A95268">
        <w:rPr>
          <w:rFonts w:ascii="Times New Roman" w:eastAsia="Times New Roman" w:hAnsi="Times New Roman" w:cs="Times New Roman"/>
          <w:sz w:val="28"/>
          <w:szCs w:val="28"/>
          <w:vertAlign w:val="superscript"/>
          <w:lang w:val="en-US" w:eastAsia="ru-RU"/>
        </w:rPr>
        <w:t>-1</w:t>
      </w:r>
      <w:r w:rsidRPr="00A95268">
        <w:rPr>
          <w:rFonts w:ascii="Times New Roman" w:eastAsia="Times New Roman" w:hAnsi="Times New Roman" w:cs="Times New Roman"/>
          <w:sz w:val="28"/>
          <w:szCs w:val="28"/>
          <w:lang w:val="en-US" w:eastAsia="ru-RU"/>
        </w:rPr>
        <w:t>, under N</w:t>
      </w:r>
      <w:r w:rsidRPr="00A95268">
        <w:rPr>
          <w:rFonts w:ascii="Times New Roman" w:eastAsia="Times New Roman" w:hAnsi="Times New Roman" w:cs="Times New Roman"/>
          <w:sz w:val="28"/>
          <w:szCs w:val="28"/>
          <w:vertAlign w:val="subscript"/>
          <w:lang w:val="en-US" w:eastAsia="ru-RU"/>
        </w:rPr>
        <w:t xml:space="preserve">2 </w:t>
      </w:r>
      <w:r w:rsidRPr="00A95268">
        <w:rPr>
          <w:rFonts w:ascii="Times New Roman" w:eastAsia="Times New Roman" w:hAnsi="Times New Roman" w:cs="Times New Roman"/>
          <w:sz w:val="28"/>
          <w:szCs w:val="28"/>
          <w:lang w:val="en-US" w:eastAsia="ru-RU"/>
        </w:rPr>
        <w:t>atmosphere, holding at 110 °C for 10 minutes (volatiles content evaluation);</w:t>
      </w:r>
    </w:p>
    <w:p w14:paraId="5D30F44F" w14:textId="77777777" w:rsidR="00C87416" w:rsidRPr="00A95268" w:rsidRDefault="00C87416" w:rsidP="00C87416">
      <w:pPr>
        <w:spacing w:after="0" w:line="240" w:lineRule="auto"/>
        <w:ind w:firstLine="567"/>
        <w:jc w:val="both"/>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t>3) cooling down to 600 °C under N</w:t>
      </w:r>
      <w:r w:rsidRPr="00A95268">
        <w:rPr>
          <w:rFonts w:ascii="Times New Roman" w:eastAsia="Times New Roman" w:hAnsi="Times New Roman" w:cs="Times New Roman"/>
          <w:sz w:val="28"/>
          <w:szCs w:val="28"/>
          <w:vertAlign w:val="subscript"/>
          <w:lang w:val="en-US" w:eastAsia="ru-RU"/>
        </w:rPr>
        <w:t xml:space="preserve">2 </w:t>
      </w:r>
      <w:r w:rsidRPr="00A95268">
        <w:rPr>
          <w:rFonts w:ascii="Times New Roman" w:eastAsia="Times New Roman" w:hAnsi="Times New Roman" w:cs="Times New Roman"/>
          <w:sz w:val="28"/>
          <w:szCs w:val="28"/>
          <w:lang w:val="en-US" w:eastAsia="ru-RU"/>
        </w:rPr>
        <w:t>atmosphere, then switching to O</w:t>
      </w:r>
      <w:r w:rsidRPr="00A95268">
        <w:rPr>
          <w:rFonts w:ascii="Times New Roman" w:eastAsia="Times New Roman" w:hAnsi="Times New Roman" w:cs="Times New Roman"/>
          <w:sz w:val="28"/>
          <w:szCs w:val="28"/>
          <w:vertAlign w:val="subscript"/>
          <w:lang w:val="en-US" w:eastAsia="ru-RU"/>
        </w:rPr>
        <w:t>2</w:t>
      </w:r>
      <w:r w:rsidRPr="00A95268">
        <w:rPr>
          <w:rFonts w:ascii="Times New Roman" w:eastAsia="Times New Roman" w:hAnsi="Times New Roman" w:cs="Times New Roman"/>
          <w:sz w:val="28"/>
          <w:szCs w:val="28"/>
          <w:lang w:val="en-US" w:eastAsia="ru-RU"/>
        </w:rPr>
        <w:t xml:space="preserve"> and heating up to 800 °C and then holding at 800°C to constant mass (ashes content evaluation).</w:t>
      </w:r>
    </w:p>
    <w:p w14:paraId="3A19603A" w14:textId="77777777" w:rsidR="00C87416" w:rsidRPr="00A95268" w:rsidRDefault="00C87416" w:rsidP="00C87416">
      <w:pPr>
        <w:spacing w:after="0" w:line="240" w:lineRule="auto"/>
        <w:ind w:firstLine="567"/>
        <w:jc w:val="both"/>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t xml:space="preserve">4) The content of fixed carbon is evaluated by difference. </w:t>
      </w:r>
    </w:p>
    <w:p w14:paraId="7A8D6FA0" w14:textId="7DEA162E" w:rsidR="00C87416" w:rsidRPr="00A95268" w:rsidRDefault="00C87416" w:rsidP="00C87416">
      <w:pPr>
        <w:spacing w:after="0" w:line="240" w:lineRule="auto"/>
        <w:ind w:firstLine="567"/>
        <w:jc w:val="both"/>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t>A typical scheme of a TG instrument is reported in Figure</w:t>
      </w:r>
      <w:r w:rsidR="00F71322">
        <w:rPr>
          <w:rFonts w:ascii="Times New Roman" w:eastAsia="Times New Roman" w:hAnsi="Times New Roman" w:cs="Times New Roman"/>
          <w:sz w:val="28"/>
          <w:szCs w:val="28"/>
          <w:lang w:val="en-US" w:eastAsia="ru-RU"/>
        </w:rPr>
        <w:t xml:space="preserve"> 15 along </w:t>
      </w:r>
      <w:r w:rsidR="00AA633F">
        <w:rPr>
          <w:rFonts w:ascii="Times New Roman" w:eastAsia="Times New Roman" w:hAnsi="Times New Roman" w:cs="Times New Roman"/>
          <w:sz w:val="28"/>
          <w:szCs w:val="28"/>
          <w:lang w:val="en-US" w:eastAsia="ru-RU"/>
        </w:rPr>
        <w:t>with</w:t>
      </w:r>
      <w:r w:rsidR="00F71322">
        <w:rPr>
          <w:rFonts w:ascii="Times New Roman" w:eastAsia="Times New Roman" w:hAnsi="Times New Roman" w:cs="Times New Roman"/>
          <w:sz w:val="28"/>
          <w:szCs w:val="28"/>
          <w:lang w:val="en-US" w:eastAsia="ru-RU"/>
        </w:rPr>
        <w:t xml:space="preserve"> description of</w:t>
      </w:r>
      <w:r w:rsidRPr="00A95268">
        <w:rPr>
          <w:rFonts w:ascii="Times New Roman" w:eastAsia="Times New Roman" w:hAnsi="Times New Roman" w:cs="Times New Roman"/>
          <w:sz w:val="28"/>
          <w:szCs w:val="28"/>
          <w:lang w:val="en-US" w:eastAsia="ru-RU"/>
        </w:rPr>
        <w:t xml:space="preserve"> different components.</w:t>
      </w:r>
    </w:p>
    <w:p w14:paraId="1F00562C"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p>
    <w:p w14:paraId="6AF69200" w14:textId="77777777" w:rsidR="00C87416" w:rsidRPr="00A95268" w:rsidRDefault="00C87416" w:rsidP="00C87416">
      <w:pPr>
        <w:spacing w:after="0" w:line="240" w:lineRule="auto"/>
        <w:jc w:val="center"/>
        <w:rPr>
          <w:rFonts w:ascii="Times New Roman" w:hAnsi="Times New Roman" w:cs="Times New Roman"/>
          <w:sz w:val="28"/>
          <w:szCs w:val="28"/>
          <w:lang w:val="en-US"/>
        </w:rPr>
      </w:pPr>
      <w:r w:rsidRPr="00A95268">
        <w:rPr>
          <w:rFonts w:ascii="Times New Roman" w:hAnsi="Times New Roman" w:cs="Times New Roman"/>
          <w:noProof/>
          <w:sz w:val="28"/>
          <w:szCs w:val="28"/>
          <w:lang w:val="ru-RU" w:eastAsia="ru-RU"/>
        </w:rPr>
        <w:drawing>
          <wp:inline distT="0" distB="0" distL="0" distR="0" wp14:anchorId="3B6A3CA0" wp14:editId="1BD59293">
            <wp:extent cx="3495750" cy="2629362"/>
            <wp:effectExtent l="0" t="0" r="0" b="0"/>
            <wp:docPr id="59" name="Immagine 5" descr="Immagine correl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magine correlat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44106" cy="2665733"/>
                    </a:xfrm>
                    <a:prstGeom prst="rect">
                      <a:avLst/>
                    </a:prstGeom>
                    <a:noFill/>
                    <a:ln>
                      <a:noFill/>
                    </a:ln>
                  </pic:spPr>
                </pic:pic>
              </a:graphicData>
            </a:graphic>
          </wp:inline>
        </w:drawing>
      </w:r>
    </w:p>
    <w:p w14:paraId="104BF6CD" w14:textId="77777777" w:rsidR="00C87416" w:rsidRPr="00A95268" w:rsidRDefault="00C87416" w:rsidP="00C87416">
      <w:pPr>
        <w:spacing w:after="0" w:line="240" w:lineRule="auto"/>
        <w:jc w:val="center"/>
        <w:rPr>
          <w:rFonts w:ascii="Times New Roman" w:hAnsi="Times New Roman" w:cs="Times New Roman"/>
          <w:sz w:val="28"/>
          <w:szCs w:val="28"/>
          <w:lang w:val="en-US"/>
        </w:rPr>
      </w:pPr>
    </w:p>
    <w:p w14:paraId="4D47C00F" w14:textId="4F33BC07" w:rsidR="00C87416" w:rsidRPr="00A95268" w:rsidRDefault="00C87416" w:rsidP="00C87416">
      <w:pPr>
        <w:spacing w:after="0" w:line="240" w:lineRule="auto"/>
        <w:jc w:val="center"/>
        <w:rPr>
          <w:rFonts w:ascii="Times New Roman" w:hAnsi="Times New Roman" w:cs="Times New Roman"/>
          <w:iCs/>
          <w:sz w:val="28"/>
          <w:szCs w:val="28"/>
          <w:shd w:val="clear" w:color="auto" w:fill="FFFFFF"/>
          <w:lang w:val="en-US"/>
        </w:rPr>
      </w:pPr>
      <w:r w:rsidRPr="00A95268">
        <w:rPr>
          <w:rFonts w:ascii="Times New Roman" w:hAnsi="Times New Roman" w:cs="Times New Roman"/>
          <w:iCs/>
          <w:sz w:val="28"/>
          <w:szCs w:val="28"/>
          <w:shd w:val="clear" w:color="auto" w:fill="FFFFFF"/>
          <w:lang w:val="en-US"/>
        </w:rPr>
        <w:t xml:space="preserve">Figure 15 </w:t>
      </w:r>
      <w:r w:rsidR="000105A5" w:rsidRPr="00A95268">
        <w:rPr>
          <w:rFonts w:ascii="Times New Roman" w:hAnsi="Times New Roman" w:cs="Times New Roman"/>
          <w:iCs/>
          <w:sz w:val="28"/>
          <w:szCs w:val="28"/>
          <w:shd w:val="clear" w:color="auto" w:fill="FFFFFF"/>
          <w:lang w:val="en-US"/>
        </w:rPr>
        <w:t>– Schematic</w:t>
      </w:r>
      <w:r w:rsidRPr="00A95268">
        <w:rPr>
          <w:rFonts w:ascii="Times New Roman" w:hAnsi="Times New Roman" w:cs="Times New Roman"/>
          <w:iCs/>
          <w:sz w:val="28"/>
          <w:szCs w:val="28"/>
          <w:shd w:val="clear" w:color="auto" w:fill="FFFFFF"/>
          <w:lang w:val="en-US"/>
        </w:rPr>
        <w:t xml:space="preserve"> diagram </w:t>
      </w:r>
      <w:r w:rsidR="00AD32BE">
        <w:rPr>
          <w:rFonts w:ascii="Times New Roman" w:hAnsi="Times New Roman" w:cs="Times New Roman"/>
          <w:iCs/>
          <w:sz w:val="28"/>
          <w:szCs w:val="28"/>
          <w:shd w:val="clear" w:color="auto" w:fill="FFFFFF"/>
          <w:lang w:val="en-US"/>
        </w:rPr>
        <w:t xml:space="preserve">of thermogravimetric analyzer </w:t>
      </w:r>
    </w:p>
    <w:p w14:paraId="549FD205" w14:textId="77777777" w:rsidR="00C87416" w:rsidRPr="00A95268" w:rsidRDefault="00C87416" w:rsidP="00C87416">
      <w:pPr>
        <w:spacing w:after="0" w:line="240" w:lineRule="auto"/>
        <w:ind w:firstLine="567"/>
        <w:jc w:val="center"/>
        <w:rPr>
          <w:rFonts w:ascii="Times New Roman" w:hAnsi="Times New Roman" w:cs="Times New Roman"/>
          <w:sz w:val="28"/>
          <w:szCs w:val="28"/>
          <w:lang w:val="en-US"/>
        </w:rPr>
      </w:pPr>
    </w:p>
    <w:p w14:paraId="1248EA1A" w14:textId="77777777" w:rsidR="00C87416" w:rsidRPr="00A95268" w:rsidRDefault="00C87416" w:rsidP="00C87416">
      <w:pPr>
        <w:spacing w:after="0" w:line="240" w:lineRule="auto"/>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The measurements were performed at IRC-CNR of Naples.</w:t>
      </w:r>
    </w:p>
    <w:p w14:paraId="1249AA96" w14:textId="77777777" w:rsidR="00C87416" w:rsidRPr="00A95268" w:rsidRDefault="00C87416" w:rsidP="00C87416">
      <w:pPr>
        <w:spacing w:after="0" w:line="240" w:lineRule="auto"/>
        <w:ind w:firstLine="567"/>
        <w:jc w:val="both"/>
        <w:rPr>
          <w:rFonts w:ascii="Times New Roman" w:eastAsia="Times New Roman" w:hAnsi="Times New Roman" w:cs="Times New Roman"/>
          <w:sz w:val="28"/>
          <w:szCs w:val="28"/>
          <w:lang w:val="en-US" w:eastAsia="ru-RU"/>
        </w:rPr>
      </w:pPr>
    </w:p>
    <w:p w14:paraId="2F21E661"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2.3.3 Fourier-transform infrared spectroscopy</w:t>
      </w:r>
    </w:p>
    <w:p w14:paraId="428FDF52"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Infrared spectroscopy is one of the most useful and widely used methods to perform structural analysis of solid materials. As the other techniques classified as spectroscopies, IR spectroscopy is based on the interaction between matter and light. In particular, IR uses electromagnetic radiation in the wavelength region between 1000 µm-800 nm (wavenumber 10-12500 cm</w:t>
      </w:r>
      <w:r w:rsidRPr="00A95268">
        <w:rPr>
          <w:rFonts w:ascii="Times New Roman" w:hAnsi="Times New Roman" w:cs="Times New Roman"/>
          <w:sz w:val="28"/>
          <w:szCs w:val="28"/>
          <w:vertAlign w:val="superscript"/>
          <w:lang w:val="en-US"/>
        </w:rPr>
        <w:t>-1</w:t>
      </w:r>
      <w:r w:rsidRPr="00A95268">
        <w:rPr>
          <w:rFonts w:ascii="Times New Roman" w:hAnsi="Times New Roman" w:cs="Times New Roman"/>
          <w:sz w:val="28"/>
          <w:szCs w:val="28"/>
          <w:lang w:val="en-US"/>
        </w:rPr>
        <w:t>).</w:t>
      </w:r>
    </w:p>
    <w:p w14:paraId="24771C97"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There are three well defined IR regions (near, mid and far): </w:t>
      </w:r>
    </w:p>
    <w:p w14:paraId="0890917E"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1) Near infrared (12820-4000 cm</w:t>
      </w:r>
      <w:r w:rsidRPr="00A95268">
        <w:rPr>
          <w:rFonts w:ascii="Times New Roman" w:hAnsi="Times New Roman" w:cs="Times New Roman"/>
          <w:sz w:val="28"/>
          <w:szCs w:val="28"/>
          <w:vertAlign w:val="superscript"/>
          <w:lang w:val="en-US"/>
        </w:rPr>
        <w:t>-1</w:t>
      </w:r>
      <w:r w:rsidRPr="00A95268">
        <w:rPr>
          <w:rFonts w:ascii="Times New Roman" w:hAnsi="Times New Roman" w:cs="Times New Roman"/>
          <w:sz w:val="28"/>
          <w:szCs w:val="28"/>
          <w:lang w:val="en-US"/>
        </w:rPr>
        <w:t>);</w:t>
      </w:r>
    </w:p>
    <w:p w14:paraId="2D2A50F0"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2) Mid-infrared (4000-400 cm</w:t>
      </w:r>
      <w:r w:rsidRPr="00A95268">
        <w:rPr>
          <w:rFonts w:ascii="Times New Roman" w:hAnsi="Times New Roman" w:cs="Times New Roman"/>
          <w:sz w:val="28"/>
          <w:szCs w:val="28"/>
          <w:vertAlign w:val="superscript"/>
          <w:lang w:val="en-US"/>
        </w:rPr>
        <w:t>-1</w:t>
      </w:r>
      <w:r w:rsidRPr="00A95268">
        <w:rPr>
          <w:rFonts w:ascii="Times New Roman" w:hAnsi="Times New Roman" w:cs="Times New Roman"/>
          <w:sz w:val="28"/>
          <w:szCs w:val="28"/>
          <w:lang w:val="en-US"/>
        </w:rPr>
        <w:t>);</w:t>
      </w:r>
    </w:p>
    <w:p w14:paraId="4B6FC993"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3) Far Infrared (400-33 cm</w:t>
      </w:r>
      <w:r w:rsidRPr="00A95268">
        <w:rPr>
          <w:rFonts w:ascii="Times New Roman" w:hAnsi="Times New Roman" w:cs="Times New Roman"/>
          <w:sz w:val="28"/>
          <w:szCs w:val="28"/>
          <w:vertAlign w:val="superscript"/>
          <w:lang w:val="en-US"/>
        </w:rPr>
        <w:t>-1</w:t>
      </w:r>
      <w:r w:rsidRPr="00A95268">
        <w:rPr>
          <w:rFonts w:ascii="Times New Roman" w:hAnsi="Times New Roman" w:cs="Times New Roman"/>
          <w:sz w:val="28"/>
          <w:szCs w:val="28"/>
          <w:lang w:val="en-US"/>
        </w:rPr>
        <w:t>).</w:t>
      </w:r>
    </w:p>
    <w:p w14:paraId="1A94E3B2"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The low energies encountered within the entire infrared region are not sufficient to cause electronic transitions but they are large enough to cause changes in the frequency and amplitude of molecular vibrations. This allows the determination and the identification of molecular structure.</w:t>
      </w:r>
    </w:p>
    <w:p w14:paraId="5CEFEE97"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Each of the three above defined infrared regions potentially provides different structural information: </w:t>
      </w:r>
    </w:p>
    <w:p w14:paraId="7BA10945" w14:textId="77777777" w:rsidR="00C87416" w:rsidRPr="00A95268" w:rsidRDefault="00C87416" w:rsidP="00B30259">
      <w:pPr>
        <w:numPr>
          <w:ilvl w:val="0"/>
          <w:numId w:val="10"/>
        </w:numPr>
        <w:spacing w:after="0" w:line="240" w:lineRule="auto"/>
        <w:ind w:left="0"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lastRenderedPageBreak/>
        <w:t>Far-Infrared (400-33 cm</w:t>
      </w:r>
      <w:r w:rsidRPr="00A95268">
        <w:rPr>
          <w:rFonts w:ascii="Times New Roman" w:hAnsi="Times New Roman" w:cs="Times New Roman"/>
          <w:sz w:val="28"/>
          <w:szCs w:val="28"/>
          <w:vertAlign w:val="superscript"/>
          <w:lang w:val="en-US"/>
        </w:rPr>
        <w:t>-1</w:t>
      </w:r>
      <w:r w:rsidRPr="00A95268">
        <w:rPr>
          <w:rFonts w:ascii="Times New Roman" w:hAnsi="Times New Roman" w:cs="Times New Roman"/>
          <w:sz w:val="28"/>
          <w:szCs w:val="28"/>
          <w:lang w:val="en-US"/>
        </w:rPr>
        <w:t>): vibrations of molecules containing heavy atoms, molecular skeleton vibrations and crystal lattice vibrations;</w:t>
      </w:r>
    </w:p>
    <w:p w14:paraId="6BED83EA" w14:textId="53D54422" w:rsidR="00C87416" w:rsidRPr="00A95268" w:rsidRDefault="00C87416" w:rsidP="00B30259">
      <w:pPr>
        <w:numPr>
          <w:ilvl w:val="0"/>
          <w:numId w:val="10"/>
        </w:numPr>
        <w:spacing w:after="0" w:line="240" w:lineRule="auto"/>
        <w:ind w:left="0"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Mid-Infrared (4000-400 cm</w:t>
      </w:r>
      <w:r w:rsidRPr="00A95268">
        <w:rPr>
          <w:rFonts w:ascii="Times New Roman" w:hAnsi="Times New Roman" w:cs="Times New Roman"/>
          <w:sz w:val="28"/>
          <w:szCs w:val="28"/>
          <w:vertAlign w:val="superscript"/>
          <w:lang w:val="en-US"/>
        </w:rPr>
        <w:t>-1</w:t>
      </w:r>
      <w:r w:rsidRPr="00A95268">
        <w:rPr>
          <w:rFonts w:ascii="Times New Roman" w:hAnsi="Times New Roman" w:cs="Times New Roman"/>
          <w:sz w:val="28"/>
          <w:szCs w:val="28"/>
          <w:lang w:val="en-US"/>
        </w:rPr>
        <w:t>): useful for organic analysis</w:t>
      </w:r>
      <w:r w:rsidR="005D2399" w:rsidRPr="005D2399">
        <w:rPr>
          <w:rFonts w:ascii="Times New Roman" w:hAnsi="Times New Roman" w:cs="Times New Roman"/>
          <w:sz w:val="28"/>
          <w:szCs w:val="28"/>
          <w:lang w:val="en-US"/>
        </w:rPr>
        <w:t>;</w:t>
      </w:r>
      <w:r w:rsidRPr="00A95268">
        <w:rPr>
          <w:rFonts w:ascii="Times New Roman" w:hAnsi="Times New Roman" w:cs="Times New Roman"/>
          <w:sz w:val="28"/>
          <w:szCs w:val="28"/>
          <w:lang w:val="en-US"/>
        </w:rPr>
        <w:t xml:space="preserve"> </w:t>
      </w:r>
    </w:p>
    <w:p w14:paraId="11EA9EEC" w14:textId="77777777" w:rsidR="00C87416" w:rsidRPr="00A95268" w:rsidRDefault="00C87416" w:rsidP="00B30259">
      <w:pPr>
        <w:numPr>
          <w:ilvl w:val="0"/>
          <w:numId w:val="10"/>
        </w:numPr>
        <w:spacing w:after="0" w:line="240" w:lineRule="auto"/>
        <w:ind w:left="0"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Near Infrared (12820-4000 cm</w:t>
      </w:r>
      <w:r w:rsidRPr="00A95268">
        <w:rPr>
          <w:rFonts w:ascii="Times New Roman" w:hAnsi="Times New Roman" w:cs="Times New Roman"/>
          <w:sz w:val="28"/>
          <w:szCs w:val="28"/>
          <w:vertAlign w:val="superscript"/>
          <w:lang w:val="en-US"/>
        </w:rPr>
        <w:t>-1</w:t>
      </w:r>
      <w:r w:rsidRPr="00A95268">
        <w:rPr>
          <w:rFonts w:ascii="Times New Roman" w:hAnsi="Times New Roman" w:cs="Times New Roman"/>
          <w:sz w:val="28"/>
          <w:szCs w:val="28"/>
          <w:lang w:val="en-US"/>
        </w:rPr>
        <w:t>): overtones; very useful for quantitative analysis;</w:t>
      </w:r>
    </w:p>
    <w:p w14:paraId="70DF8166"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IR spectroscopy has a very well gained reputation for its power, flexibility, and reliability. Information achievable with IR spectroscopy for organic analysis includes: </w:t>
      </w:r>
    </w:p>
    <w:p w14:paraId="497412B3"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1) The type of atoms within the molecule; </w:t>
      </w:r>
    </w:p>
    <w:p w14:paraId="04FE458E"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2) The type of bonds between atoms; </w:t>
      </w:r>
    </w:p>
    <w:p w14:paraId="29BF1AF9"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3) The molecular structure. </w:t>
      </w:r>
    </w:p>
    <w:p w14:paraId="237A99C0"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Most IR spectrometers can be categorized into two classes: dispersive and Fourier Transform instruments (FTIR). FTIR spectrometers consist of an IR source, interferometer, sample cell or chamber, detector and a laser (infrared source). A schematic diagram of a typical FTIR spectrophotometer is reported in Figure 16.</w:t>
      </w:r>
    </w:p>
    <w:p w14:paraId="316925AE"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p>
    <w:p w14:paraId="29D75044" w14:textId="77777777" w:rsidR="00C87416" w:rsidRPr="00A95268" w:rsidRDefault="00C87416" w:rsidP="00C87416">
      <w:pPr>
        <w:spacing w:after="0" w:line="240" w:lineRule="auto"/>
        <w:jc w:val="center"/>
        <w:rPr>
          <w:rFonts w:ascii="Times New Roman" w:hAnsi="Times New Roman" w:cs="Times New Roman"/>
          <w:sz w:val="28"/>
          <w:szCs w:val="28"/>
          <w:lang w:val="en-US"/>
        </w:rPr>
      </w:pPr>
      <w:r w:rsidRPr="00A95268">
        <w:rPr>
          <w:rFonts w:ascii="Times New Roman" w:hAnsi="Times New Roman" w:cs="Times New Roman"/>
          <w:noProof/>
          <w:lang w:val="ru-RU" w:eastAsia="ru-RU"/>
        </w:rPr>
        <w:drawing>
          <wp:inline distT="0" distB="0" distL="0" distR="0" wp14:anchorId="47A517E3" wp14:editId="5ECB0B6C">
            <wp:extent cx="5589905" cy="2452744"/>
            <wp:effectExtent l="0" t="0" r="0" b="5080"/>
            <wp:docPr id="60" name="Immagine 6" descr="Immagine correl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magine correlat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29523" cy="2470128"/>
                    </a:xfrm>
                    <a:prstGeom prst="rect">
                      <a:avLst/>
                    </a:prstGeom>
                    <a:noFill/>
                    <a:ln>
                      <a:noFill/>
                    </a:ln>
                  </pic:spPr>
                </pic:pic>
              </a:graphicData>
            </a:graphic>
          </wp:inline>
        </w:drawing>
      </w:r>
    </w:p>
    <w:p w14:paraId="442F0231" w14:textId="77777777" w:rsidR="00C87416" w:rsidRPr="00A95268" w:rsidRDefault="00C87416" w:rsidP="00C87416">
      <w:pPr>
        <w:spacing w:after="0" w:line="240" w:lineRule="auto"/>
        <w:ind w:firstLine="567"/>
        <w:jc w:val="center"/>
        <w:rPr>
          <w:rFonts w:ascii="Times New Roman" w:hAnsi="Times New Roman" w:cs="Times New Roman"/>
          <w:sz w:val="28"/>
          <w:szCs w:val="28"/>
          <w:lang w:val="en-US"/>
        </w:rPr>
      </w:pPr>
    </w:p>
    <w:p w14:paraId="5A73E233" w14:textId="77777777" w:rsidR="00C87416" w:rsidRPr="00A95268" w:rsidRDefault="00C87416" w:rsidP="00C87416">
      <w:pPr>
        <w:spacing w:after="0" w:line="240" w:lineRule="auto"/>
        <w:jc w:val="center"/>
        <w:rPr>
          <w:rFonts w:ascii="Times New Roman" w:hAnsi="Times New Roman" w:cs="Times New Roman"/>
          <w:sz w:val="28"/>
          <w:szCs w:val="28"/>
          <w:lang w:val="en-US"/>
        </w:rPr>
      </w:pPr>
      <w:r w:rsidRPr="00A95268">
        <w:rPr>
          <w:rFonts w:ascii="Times New Roman" w:hAnsi="Times New Roman" w:cs="Times New Roman"/>
          <w:sz w:val="28"/>
          <w:szCs w:val="28"/>
          <w:lang w:val="en-US"/>
        </w:rPr>
        <w:t>Figure 16 – Schematic diagram of a typical FTIR spectrophotometer</w:t>
      </w:r>
    </w:p>
    <w:p w14:paraId="2AB9948C"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p>
    <w:p w14:paraId="2C84866B" w14:textId="614B2469"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IR radiation from the source strikes the beam splitter and is separated into two beams. One beam is transmitted through the beam splitter to the fixed mirror while the other beam is reflected from the beam splitter to the moving mirror. Both mirrors reflect the radiation back to the beam splitter where the two beams interfere to produce an interferogram. Some of the wavelengths of IR radiation will be absorbed by the sample and some of them will pass through (they are transmitted). T</w:t>
      </w:r>
      <w:r w:rsidR="00AA633F">
        <w:rPr>
          <w:rFonts w:ascii="Times New Roman" w:hAnsi="Times New Roman" w:cs="Times New Roman"/>
          <w:sz w:val="28"/>
          <w:szCs w:val="28"/>
          <w:lang w:val="en-US"/>
        </w:rPr>
        <w:t>ransmitted</w:t>
      </w:r>
      <w:r w:rsidRPr="00A95268">
        <w:rPr>
          <w:rFonts w:ascii="Times New Roman" w:hAnsi="Times New Roman" w:cs="Times New Roman"/>
          <w:sz w:val="28"/>
          <w:szCs w:val="28"/>
          <w:lang w:val="en-US"/>
        </w:rPr>
        <w:t xml:space="preserve"> IR radiation is measured by the detector resulting in a unique IR spectrum for the sample of interest. The IR spectrum of a given molecule is its unique fingerprint. </w:t>
      </w:r>
    </w:p>
    <w:p w14:paraId="73257C40" w14:textId="3C7C4FE3"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Historically, infrared spectra ha</w:t>
      </w:r>
      <w:r w:rsidR="00AA633F">
        <w:rPr>
          <w:rFonts w:ascii="Times New Roman" w:hAnsi="Times New Roman" w:cs="Times New Roman"/>
          <w:sz w:val="28"/>
          <w:szCs w:val="28"/>
          <w:lang w:val="en-US"/>
        </w:rPr>
        <w:t>ve</w:t>
      </w:r>
      <w:r w:rsidRPr="00A95268">
        <w:rPr>
          <w:rFonts w:ascii="Times New Roman" w:hAnsi="Times New Roman" w:cs="Times New Roman"/>
          <w:sz w:val="28"/>
          <w:szCs w:val="28"/>
          <w:lang w:val="en-US"/>
        </w:rPr>
        <w:t xml:space="preserve"> been represented as percent</w:t>
      </w:r>
      <w:r w:rsidR="00795739">
        <w:rPr>
          <w:rFonts w:ascii="Times New Roman" w:hAnsi="Times New Roman" w:cs="Times New Roman"/>
          <w:sz w:val="28"/>
          <w:szCs w:val="28"/>
          <w:lang w:val="en-US"/>
        </w:rPr>
        <w:t>age</w:t>
      </w:r>
      <w:r w:rsidRPr="00A95268">
        <w:rPr>
          <w:rFonts w:ascii="Times New Roman" w:hAnsi="Times New Roman" w:cs="Times New Roman"/>
          <w:sz w:val="28"/>
          <w:szCs w:val="28"/>
          <w:lang w:val="en-US"/>
        </w:rPr>
        <w:t xml:space="preserve"> of transmittance versus either the wavenumber or the wavelength. By convention, the wavenumbers are plotted in decreasing </w:t>
      </w:r>
      <w:r w:rsidR="00AA633F">
        <w:rPr>
          <w:rFonts w:ascii="Times New Roman" w:hAnsi="Times New Roman" w:cs="Times New Roman"/>
          <w:sz w:val="28"/>
          <w:szCs w:val="28"/>
          <w:lang w:val="en-US"/>
        </w:rPr>
        <w:t xml:space="preserve">of </w:t>
      </w:r>
      <w:r w:rsidRPr="00A95268">
        <w:rPr>
          <w:rFonts w:ascii="Times New Roman" w:hAnsi="Times New Roman" w:cs="Times New Roman"/>
          <w:sz w:val="28"/>
          <w:szCs w:val="28"/>
          <w:lang w:val="en-US"/>
        </w:rPr>
        <w:t xml:space="preserve">order from left to right. </w:t>
      </w:r>
    </w:p>
    <w:p w14:paraId="001CAB19" w14:textId="4354BCA1" w:rsidR="00C87416" w:rsidRPr="00A95268" w:rsidRDefault="00AA633F" w:rsidP="00C87416">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V</w:t>
      </w:r>
      <w:r w:rsidR="00C87416" w:rsidRPr="00A95268">
        <w:rPr>
          <w:rFonts w:ascii="Times New Roman" w:hAnsi="Times New Roman" w:cs="Times New Roman"/>
          <w:sz w:val="28"/>
          <w:szCs w:val="28"/>
          <w:lang w:val="en-US"/>
        </w:rPr>
        <w:t>ibrational frequencies of certain functional groups will correspond to the a</w:t>
      </w:r>
      <w:r w:rsidR="00795739">
        <w:rPr>
          <w:rFonts w:ascii="Times New Roman" w:hAnsi="Times New Roman" w:cs="Times New Roman"/>
          <w:sz w:val="28"/>
          <w:szCs w:val="28"/>
          <w:lang w:val="en-US"/>
        </w:rPr>
        <w:t>d</w:t>
      </w:r>
      <w:r w:rsidR="00C87416" w:rsidRPr="00A95268">
        <w:rPr>
          <w:rFonts w:ascii="Times New Roman" w:hAnsi="Times New Roman" w:cs="Times New Roman"/>
          <w:sz w:val="28"/>
          <w:szCs w:val="28"/>
          <w:lang w:val="en-US"/>
        </w:rPr>
        <w:t>sorption of certain wavelengths of IR energy. A</w:t>
      </w:r>
      <w:r w:rsidR="00795739">
        <w:rPr>
          <w:rFonts w:ascii="Times New Roman" w:hAnsi="Times New Roman" w:cs="Times New Roman"/>
          <w:sz w:val="28"/>
          <w:szCs w:val="28"/>
          <w:lang w:val="en-US"/>
        </w:rPr>
        <w:t>d</w:t>
      </w:r>
      <w:r w:rsidR="00C87416" w:rsidRPr="00A95268">
        <w:rPr>
          <w:rFonts w:ascii="Times New Roman" w:hAnsi="Times New Roman" w:cs="Times New Roman"/>
          <w:sz w:val="28"/>
          <w:szCs w:val="28"/>
          <w:lang w:val="en-US"/>
        </w:rPr>
        <w:t xml:space="preserve">sorption of these wavelengths by sample can therefore act as a diagnostic or fingerprint to indicate possible presence of </w:t>
      </w:r>
      <w:r w:rsidR="00C87416" w:rsidRPr="00A95268">
        <w:rPr>
          <w:rFonts w:ascii="Times New Roman" w:hAnsi="Times New Roman" w:cs="Times New Roman"/>
          <w:sz w:val="28"/>
          <w:szCs w:val="28"/>
          <w:lang w:val="en-US"/>
        </w:rPr>
        <w:lastRenderedPageBreak/>
        <w:t xml:space="preserve">these groups within </w:t>
      </w:r>
      <w:r w:rsidR="00D308A2" w:rsidRPr="00A95268">
        <w:rPr>
          <w:rFonts w:ascii="Times New Roman" w:hAnsi="Times New Roman" w:cs="Times New Roman"/>
          <w:sz w:val="28"/>
          <w:szCs w:val="28"/>
          <w:lang w:val="en-US"/>
        </w:rPr>
        <w:t>analy</w:t>
      </w:r>
      <w:r w:rsidR="00795739">
        <w:rPr>
          <w:rFonts w:ascii="Times New Roman" w:hAnsi="Times New Roman" w:cs="Times New Roman"/>
          <w:sz w:val="28"/>
          <w:szCs w:val="28"/>
          <w:lang w:val="en-US"/>
        </w:rPr>
        <w:t>sis</w:t>
      </w:r>
      <w:r w:rsidR="00C87416" w:rsidRPr="00A95268">
        <w:rPr>
          <w:rFonts w:ascii="Times New Roman" w:hAnsi="Times New Roman" w:cs="Times New Roman"/>
          <w:sz w:val="28"/>
          <w:szCs w:val="28"/>
          <w:lang w:val="en-US"/>
        </w:rPr>
        <w:t>. Some typical vibrational frequencies of carbon-based materials are shown in the Figure 17.</w:t>
      </w:r>
    </w:p>
    <w:p w14:paraId="66DC9DB2"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p>
    <w:p w14:paraId="389A97AC" w14:textId="77777777" w:rsidR="00C87416" w:rsidRPr="00A95268" w:rsidRDefault="00C87416" w:rsidP="00C87416">
      <w:pPr>
        <w:spacing w:after="0" w:line="240" w:lineRule="auto"/>
        <w:jc w:val="center"/>
        <w:rPr>
          <w:rFonts w:ascii="Times New Roman" w:hAnsi="Times New Roman" w:cs="Times New Roman"/>
          <w:sz w:val="28"/>
          <w:szCs w:val="28"/>
          <w:lang w:val="en-US"/>
        </w:rPr>
      </w:pPr>
      <w:r w:rsidRPr="00A95268">
        <w:rPr>
          <w:rFonts w:ascii="Times New Roman" w:hAnsi="Times New Roman" w:cs="Times New Roman"/>
          <w:noProof/>
          <w:lang w:val="ru-RU" w:eastAsia="ru-RU"/>
        </w:rPr>
        <w:drawing>
          <wp:inline distT="0" distB="0" distL="0" distR="0" wp14:anchorId="392953FA" wp14:editId="0187799D">
            <wp:extent cx="5686762" cy="2425148"/>
            <wp:effectExtent l="0" t="0" r="9525" b="0"/>
            <wp:docPr id="61" name="Immagine 8" descr="Risultati immagini per ir signals for functional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isultati immagini per ir signals for functional group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28525" cy="2442958"/>
                    </a:xfrm>
                    <a:prstGeom prst="rect">
                      <a:avLst/>
                    </a:prstGeom>
                    <a:noFill/>
                    <a:ln>
                      <a:noFill/>
                    </a:ln>
                  </pic:spPr>
                </pic:pic>
              </a:graphicData>
            </a:graphic>
          </wp:inline>
        </w:drawing>
      </w:r>
    </w:p>
    <w:p w14:paraId="37A3A824" w14:textId="77777777" w:rsidR="005D2399" w:rsidRDefault="005D2399" w:rsidP="00C87416">
      <w:pPr>
        <w:spacing w:after="0" w:line="240" w:lineRule="auto"/>
        <w:ind w:firstLine="567"/>
        <w:jc w:val="center"/>
        <w:rPr>
          <w:rFonts w:ascii="Times New Roman" w:hAnsi="Times New Roman" w:cs="Times New Roman"/>
          <w:sz w:val="28"/>
          <w:szCs w:val="28"/>
          <w:lang w:val="en-US"/>
        </w:rPr>
      </w:pPr>
    </w:p>
    <w:p w14:paraId="1DB979D4" w14:textId="77777777" w:rsidR="00C87416" w:rsidRPr="00A95268" w:rsidRDefault="00C87416" w:rsidP="005D2399">
      <w:pPr>
        <w:spacing w:after="0" w:line="240" w:lineRule="auto"/>
        <w:jc w:val="center"/>
        <w:rPr>
          <w:rFonts w:ascii="Times New Roman" w:hAnsi="Times New Roman" w:cs="Times New Roman"/>
          <w:sz w:val="28"/>
          <w:szCs w:val="28"/>
          <w:lang w:val="en-US"/>
        </w:rPr>
      </w:pPr>
      <w:r w:rsidRPr="00A95268">
        <w:rPr>
          <w:rFonts w:ascii="Times New Roman" w:hAnsi="Times New Roman" w:cs="Times New Roman"/>
          <w:sz w:val="28"/>
          <w:szCs w:val="28"/>
          <w:lang w:val="en-US"/>
        </w:rPr>
        <w:t>Figure 17 – Some typical vibrational freque</w:t>
      </w:r>
      <w:r w:rsidR="00AD32BE">
        <w:rPr>
          <w:rFonts w:ascii="Times New Roman" w:hAnsi="Times New Roman" w:cs="Times New Roman"/>
          <w:sz w:val="28"/>
          <w:szCs w:val="28"/>
          <w:lang w:val="en-US"/>
        </w:rPr>
        <w:t>ncies of carbon-based materials</w:t>
      </w:r>
    </w:p>
    <w:p w14:paraId="6F837368"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p>
    <w:p w14:paraId="20EF623B"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FTIR spectra were acquired on a Nicolet 5700 spectrophotometer using both the attenuated total reflectance (ATR) or transmittance methods. </w:t>
      </w:r>
    </w:p>
    <w:p w14:paraId="1A98383E" w14:textId="4AC2AAD4"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In case of transmittance methods, solid sample dispersions were prepared as pellets by mixing and grinding powdered materials (0.5-0.</w:t>
      </w:r>
      <w:r w:rsidR="00795739">
        <w:rPr>
          <w:rFonts w:ascii="Times New Roman" w:hAnsi="Times New Roman" w:cs="Times New Roman"/>
          <w:sz w:val="28"/>
          <w:szCs w:val="28"/>
          <w:lang w:val="en-US"/>
        </w:rPr>
        <w:t>8 wt.%) with KBr. Pellets of</w:t>
      </w:r>
      <w:r w:rsidRPr="00A95268">
        <w:rPr>
          <w:rFonts w:ascii="Times New Roman" w:hAnsi="Times New Roman" w:cs="Times New Roman"/>
          <w:sz w:val="28"/>
          <w:szCs w:val="28"/>
          <w:lang w:val="en-US"/>
        </w:rPr>
        <w:t xml:space="preserve"> solid mixtures were obtained upon compression at 10 Ton for 10 minutes. In case of ATR method, the spectra were acquired directly on the powdered samples without KBr addition by using a germanium crystal. </w:t>
      </w:r>
    </w:p>
    <w:p w14:paraId="5CB26EF3"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In both configurations, the spectra were recorded in the 650-4000 cm</w:t>
      </w:r>
      <w:r w:rsidRPr="00A95268">
        <w:rPr>
          <w:rFonts w:ascii="Times New Roman" w:hAnsi="Times New Roman" w:cs="Times New Roman"/>
          <w:sz w:val="28"/>
          <w:szCs w:val="28"/>
          <w:vertAlign w:val="superscript"/>
          <w:lang w:val="en-US"/>
        </w:rPr>
        <w:t>-1</w:t>
      </w:r>
      <w:r w:rsidRPr="00A95268">
        <w:rPr>
          <w:rFonts w:ascii="Times New Roman" w:hAnsi="Times New Roman" w:cs="Times New Roman"/>
          <w:sz w:val="28"/>
          <w:szCs w:val="28"/>
          <w:lang w:val="en-US"/>
        </w:rPr>
        <w:t xml:space="preserve"> wavenumber range by collecting 32 scans and correcting the background noise.</w:t>
      </w:r>
    </w:p>
    <w:p w14:paraId="400C6C13" w14:textId="77777777" w:rsidR="00AE54A7" w:rsidRDefault="00AE54A7" w:rsidP="00C87416">
      <w:pPr>
        <w:spacing w:after="0" w:line="240" w:lineRule="auto"/>
        <w:ind w:firstLine="567"/>
        <w:contextualSpacing/>
        <w:jc w:val="both"/>
        <w:rPr>
          <w:rFonts w:ascii="Times New Roman" w:hAnsi="Times New Roman" w:cs="Times New Roman"/>
          <w:sz w:val="28"/>
          <w:szCs w:val="28"/>
          <w:lang w:val="en-US"/>
        </w:rPr>
      </w:pPr>
    </w:p>
    <w:p w14:paraId="62EFD076" w14:textId="77777777" w:rsidR="00C87416" w:rsidRPr="00A95268" w:rsidRDefault="00C87416" w:rsidP="00C87416">
      <w:pPr>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2.3.4 Inductively coupled plasma-mass </w:t>
      </w:r>
      <w:r w:rsidR="00D308A2" w:rsidRPr="00A95268">
        <w:rPr>
          <w:rFonts w:ascii="Times New Roman" w:hAnsi="Times New Roman" w:cs="Times New Roman"/>
          <w:sz w:val="28"/>
          <w:szCs w:val="28"/>
          <w:lang w:val="en-US"/>
        </w:rPr>
        <w:t>spectrometry</w:t>
      </w:r>
    </w:p>
    <w:p w14:paraId="251D3D20" w14:textId="3E851104" w:rsidR="00C87416" w:rsidRPr="00A95268" w:rsidRDefault="00C87416" w:rsidP="00C87416">
      <w:pPr>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Inductively coupled plasma-mass spectrometry (I</w:t>
      </w:r>
      <w:r w:rsidR="009052CF">
        <w:rPr>
          <w:rFonts w:ascii="Times New Roman" w:hAnsi="Times New Roman" w:cs="Times New Roman"/>
          <w:sz w:val="28"/>
          <w:szCs w:val="28"/>
          <w:lang w:val="en-US"/>
        </w:rPr>
        <w:t>CP-MS) widely</w:t>
      </w:r>
      <w:r w:rsidRPr="00A95268">
        <w:rPr>
          <w:rFonts w:ascii="Times New Roman" w:hAnsi="Times New Roman" w:cs="Times New Roman"/>
          <w:sz w:val="28"/>
          <w:szCs w:val="28"/>
          <w:lang w:val="en-US"/>
        </w:rPr>
        <w:t xml:space="preserve"> used for trace met</w:t>
      </w:r>
      <w:r w:rsidR="00795739">
        <w:rPr>
          <w:rFonts w:ascii="Times New Roman" w:hAnsi="Times New Roman" w:cs="Times New Roman"/>
          <w:sz w:val="28"/>
          <w:szCs w:val="28"/>
          <w:lang w:val="en-US"/>
        </w:rPr>
        <w:t>al analysis. The reasons for</w:t>
      </w:r>
      <w:r w:rsidRPr="00A95268">
        <w:rPr>
          <w:rFonts w:ascii="Times New Roman" w:hAnsi="Times New Roman" w:cs="Times New Roman"/>
          <w:sz w:val="28"/>
          <w:szCs w:val="28"/>
          <w:lang w:val="en-US"/>
        </w:rPr>
        <w:t xml:space="preserve"> </w:t>
      </w:r>
      <w:r w:rsidR="009052CF">
        <w:rPr>
          <w:rFonts w:ascii="Times New Roman" w:hAnsi="Times New Roman" w:cs="Times New Roman"/>
          <w:sz w:val="28"/>
          <w:szCs w:val="28"/>
          <w:lang w:val="en-US"/>
        </w:rPr>
        <w:t>increasing of</w:t>
      </w:r>
      <w:r w:rsidRPr="00A95268">
        <w:rPr>
          <w:rFonts w:ascii="Times New Roman" w:hAnsi="Times New Roman" w:cs="Times New Roman"/>
          <w:sz w:val="28"/>
          <w:szCs w:val="28"/>
          <w:lang w:val="en-US"/>
        </w:rPr>
        <w:t xml:space="preserve"> </w:t>
      </w:r>
      <w:r w:rsidR="009052CF" w:rsidRPr="00A95268">
        <w:rPr>
          <w:rFonts w:ascii="Times New Roman" w:hAnsi="Times New Roman" w:cs="Times New Roman"/>
          <w:sz w:val="28"/>
          <w:szCs w:val="28"/>
          <w:lang w:val="en-US"/>
        </w:rPr>
        <w:t xml:space="preserve">ICP-MS </w:t>
      </w:r>
      <w:r w:rsidRPr="00A95268">
        <w:rPr>
          <w:rFonts w:ascii="Times New Roman" w:hAnsi="Times New Roman" w:cs="Times New Roman"/>
          <w:sz w:val="28"/>
          <w:szCs w:val="28"/>
          <w:lang w:val="en-US"/>
        </w:rPr>
        <w:t xml:space="preserve">popularity </w:t>
      </w:r>
      <w:r w:rsidR="00795739">
        <w:rPr>
          <w:rFonts w:ascii="Times New Roman" w:hAnsi="Times New Roman" w:cs="Times New Roman"/>
          <w:sz w:val="28"/>
          <w:szCs w:val="28"/>
          <w:lang w:val="en-US"/>
        </w:rPr>
        <w:t>can</w:t>
      </w:r>
      <w:r w:rsidRPr="00A95268">
        <w:rPr>
          <w:rFonts w:ascii="Times New Roman" w:hAnsi="Times New Roman" w:cs="Times New Roman"/>
          <w:sz w:val="28"/>
          <w:szCs w:val="28"/>
          <w:lang w:val="en-US"/>
        </w:rPr>
        <w:t xml:space="preserve"> be </w:t>
      </w:r>
      <w:r w:rsidR="009052CF">
        <w:rPr>
          <w:rFonts w:ascii="Times New Roman" w:hAnsi="Times New Roman" w:cs="Times New Roman"/>
          <w:sz w:val="28"/>
          <w:szCs w:val="28"/>
          <w:lang w:val="en-US"/>
        </w:rPr>
        <w:t>resume</w:t>
      </w:r>
      <w:r w:rsidR="00795739">
        <w:rPr>
          <w:rFonts w:ascii="Times New Roman" w:hAnsi="Times New Roman" w:cs="Times New Roman"/>
          <w:sz w:val="28"/>
          <w:szCs w:val="28"/>
          <w:lang w:val="en-US"/>
        </w:rPr>
        <w:t>d</w:t>
      </w:r>
      <w:r w:rsidR="009052CF">
        <w:rPr>
          <w:rFonts w:ascii="Times New Roman" w:hAnsi="Times New Roman" w:cs="Times New Roman"/>
          <w:sz w:val="28"/>
          <w:szCs w:val="28"/>
          <w:lang w:val="en-US"/>
        </w:rPr>
        <w:t xml:space="preserve"> </w:t>
      </w:r>
      <w:r w:rsidR="00795739">
        <w:rPr>
          <w:rFonts w:ascii="Times New Roman" w:hAnsi="Times New Roman" w:cs="Times New Roman"/>
          <w:sz w:val="28"/>
          <w:szCs w:val="28"/>
          <w:lang w:val="en-US"/>
        </w:rPr>
        <w:t>in the following</w:t>
      </w:r>
      <w:r w:rsidR="009052CF">
        <w:rPr>
          <w:rFonts w:ascii="Times New Roman" w:hAnsi="Times New Roman" w:cs="Times New Roman"/>
          <w:sz w:val="28"/>
          <w:szCs w:val="28"/>
          <w:lang w:val="en-US"/>
        </w:rPr>
        <w:t xml:space="preserve"> </w:t>
      </w:r>
      <w:r w:rsidR="009052CF" w:rsidRPr="009052CF">
        <w:rPr>
          <w:rFonts w:ascii="Times New Roman" w:hAnsi="Times New Roman" w:cs="Times New Roman"/>
          <w:sz w:val="28"/>
          <w:szCs w:val="28"/>
          <w:lang w:val="en-US"/>
        </w:rPr>
        <w:t>circumstances</w:t>
      </w:r>
      <w:r w:rsidRPr="00A95268">
        <w:rPr>
          <w:rFonts w:ascii="Times New Roman" w:hAnsi="Times New Roman" w:cs="Times New Roman"/>
          <w:sz w:val="28"/>
          <w:szCs w:val="28"/>
          <w:lang w:val="en-US"/>
        </w:rPr>
        <w:t>:</w:t>
      </w:r>
    </w:p>
    <w:p w14:paraId="6DBEAA92" w14:textId="47F909E7" w:rsidR="00C87416" w:rsidRPr="00A95268" w:rsidRDefault="00EE488F" w:rsidP="007552B7">
      <w:pPr>
        <w:numPr>
          <w:ilvl w:val="0"/>
          <w:numId w:val="10"/>
        </w:numPr>
        <w:spacing w:after="0" w:line="240" w:lineRule="auto"/>
        <w:ind w:left="0" w:firstLine="567"/>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The</w:t>
      </w:r>
      <w:r w:rsidR="00C87416" w:rsidRPr="00A95268">
        <w:rPr>
          <w:rFonts w:ascii="Times New Roman" w:hAnsi="Times New Roman" w:cs="Times New Roman"/>
          <w:sz w:val="28"/>
          <w:szCs w:val="28"/>
          <w:lang w:val="en-US"/>
        </w:rPr>
        <w:t xml:space="preserve"> detection limits</w:t>
      </w:r>
      <w:r w:rsidR="00091534">
        <w:rPr>
          <w:rFonts w:ascii="Times New Roman" w:hAnsi="Times New Roman" w:cs="Times New Roman"/>
          <w:sz w:val="28"/>
          <w:szCs w:val="28"/>
          <w:lang w:val="en-US"/>
        </w:rPr>
        <w:t xml:space="preserve"> of I</w:t>
      </w:r>
      <w:r w:rsidR="00091534">
        <w:rPr>
          <w:rFonts w:ascii="Times New Roman" w:hAnsi="Times New Roman" w:cs="Times New Roman"/>
          <w:sz w:val="28"/>
          <w:szCs w:val="28"/>
          <w:lang w:val="ru-RU"/>
        </w:rPr>
        <w:t>С</w:t>
      </w:r>
      <w:r>
        <w:rPr>
          <w:rFonts w:ascii="Times New Roman" w:hAnsi="Times New Roman" w:cs="Times New Roman"/>
          <w:sz w:val="28"/>
          <w:szCs w:val="28"/>
          <w:lang w:val="en-US"/>
        </w:rPr>
        <w:t>P-MS devices</w:t>
      </w:r>
      <w:r w:rsidR="00C87416" w:rsidRPr="00A95268">
        <w:rPr>
          <w:rFonts w:ascii="Times New Roman" w:hAnsi="Times New Roman" w:cs="Times New Roman"/>
          <w:sz w:val="28"/>
          <w:szCs w:val="28"/>
          <w:lang w:val="en-US"/>
        </w:rPr>
        <w:t xml:space="preserve"> </w:t>
      </w:r>
      <w:r w:rsidR="00795739">
        <w:rPr>
          <w:rFonts w:ascii="Times New Roman" w:hAnsi="Times New Roman" w:cs="Times New Roman"/>
          <w:sz w:val="28"/>
          <w:szCs w:val="28"/>
          <w:lang w:val="en-US"/>
        </w:rPr>
        <w:t>do</w:t>
      </w:r>
      <w:r w:rsidR="00C87416" w:rsidRPr="00A95268">
        <w:rPr>
          <w:rFonts w:ascii="Times New Roman" w:hAnsi="Times New Roman" w:cs="Times New Roman"/>
          <w:sz w:val="28"/>
          <w:szCs w:val="28"/>
          <w:lang w:val="en-US"/>
        </w:rPr>
        <w:t xml:space="preserve"> </w:t>
      </w:r>
      <w:r>
        <w:rPr>
          <w:rFonts w:ascii="Times New Roman" w:hAnsi="Times New Roman" w:cs="Times New Roman"/>
          <w:sz w:val="28"/>
          <w:szCs w:val="28"/>
          <w:lang w:val="en-US"/>
        </w:rPr>
        <w:t>not exceed one</w:t>
      </w:r>
      <w:r w:rsidR="00C87416" w:rsidRPr="00A95268">
        <w:rPr>
          <w:rFonts w:ascii="Times New Roman" w:hAnsi="Times New Roman" w:cs="Times New Roman"/>
          <w:sz w:val="28"/>
          <w:szCs w:val="28"/>
          <w:lang w:val="en-US"/>
        </w:rPr>
        <w:t xml:space="preserve"> part per trillion (ppt) leve</w:t>
      </w:r>
      <w:r w:rsidR="00CF1CC8">
        <w:rPr>
          <w:rFonts w:ascii="Times New Roman" w:hAnsi="Times New Roman" w:cs="Times New Roman"/>
          <w:sz w:val="28"/>
          <w:szCs w:val="28"/>
          <w:lang w:val="en-US"/>
        </w:rPr>
        <w:t xml:space="preserve">l for a lot of elements </w:t>
      </w:r>
      <w:r w:rsidR="00795739">
        <w:rPr>
          <w:rFonts w:ascii="Times New Roman" w:hAnsi="Times New Roman" w:cs="Times New Roman"/>
          <w:sz w:val="28"/>
          <w:szCs w:val="28"/>
          <w:lang w:val="en-US"/>
        </w:rPr>
        <w:t>in the</w:t>
      </w:r>
      <w:r w:rsidR="00CF1CC8">
        <w:rPr>
          <w:rFonts w:ascii="Times New Roman" w:hAnsi="Times New Roman" w:cs="Times New Roman"/>
          <w:sz w:val="28"/>
          <w:szCs w:val="28"/>
          <w:lang w:val="en-US"/>
        </w:rPr>
        <w:t xml:space="preserve"> periodic system</w:t>
      </w:r>
      <w:r w:rsidR="00C87416" w:rsidRPr="00A95268">
        <w:rPr>
          <w:rFonts w:ascii="Times New Roman" w:hAnsi="Times New Roman" w:cs="Times New Roman"/>
          <w:sz w:val="28"/>
          <w:szCs w:val="28"/>
          <w:lang w:val="en-US"/>
        </w:rPr>
        <w:t>;</w:t>
      </w:r>
    </w:p>
    <w:p w14:paraId="46A29AD9" w14:textId="4CDD9425" w:rsidR="00C5082D" w:rsidRPr="00C5082D" w:rsidRDefault="00EE488F" w:rsidP="007552B7">
      <w:pPr>
        <w:numPr>
          <w:ilvl w:val="0"/>
          <w:numId w:val="10"/>
        </w:numPr>
        <w:spacing w:after="0" w:line="240" w:lineRule="auto"/>
        <w:ind w:left="0" w:firstLine="567"/>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The a</w:t>
      </w:r>
      <w:r w:rsidR="00C87416" w:rsidRPr="00A95268">
        <w:rPr>
          <w:rFonts w:ascii="Times New Roman" w:hAnsi="Times New Roman" w:cs="Times New Roman"/>
          <w:sz w:val="28"/>
          <w:szCs w:val="28"/>
          <w:lang w:val="en-US"/>
        </w:rPr>
        <w:t>nalytical wo</w:t>
      </w:r>
      <w:r>
        <w:rPr>
          <w:rFonts w:ascii="Times New Roman" w:hAnsi="Times New Roman" w:cs="Times New Roman"/>
          <w:sz w:val="28"/>
          <w:szCs w:val="28"/>
          <w:lang w:val="en-US"/>
        </w:rPr>
        <w:t xml:space="preserve">rking </w:t>
      </w:r>
      <w:r w:rsidR="00033E0B">
        <w:rPr>
          <w:rFonts w:ascii="Times New Roman" w:hAnsi="Times New Roman" w:cs="Times New Roman"/>
          <w:sz w:val="28"/>
          <w:szCs w:val="28"/>
          <w:lang w:val="en-US"/>
        </w:rPr>
        <w:t>range</w:t>
      </w:r>
      <w:r w:rsidR="00C87416" w:rsidRPr="00A95268">
        <w:rPr>
          <w:rFonts w:ascii="Times New Roman" w:hAnsi="Times New Roman" w:cs="Times New Roman"/>
          <w:sz w:val="28"/>
          <w:szCs w:val="28"/>
          <w:lang w:val="en-US"/>
        </w:rPr>
        <w:t xml:space="preserve"> is nine orders of magnitude;</w:t>
      </w:r>
    </w:p>
    <w:p w14:paraId="671B61C1" w14:textId="6BB1300A" w:rsidR="00C5082D" w:rsidRDefault="00C5082D" w:rsidP="007552B7">
      <w:pPr>
        <w:numPr>
          <w:ilvl w:val="0"/>
          <w:numId w:val="10"/>
        </w:numPr>
        <w:spacing w:after="0" w:line="240" w:lineRule="auto"/>
        <w:ind w:left="0" w:firstLine="567"/>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H</w:t>
      </w:r>
      <w:r w:rsidRPr="00C5082D">
        <w:rPr>
          <w:rFonts w:ascii="Times New Roman" w:hAnsi="Times New Roman" w:cs="Times New Roman"/>
          <w:sz w:val="28"/>
          <w:szCs w:val="28"/>
          <w:lang w:val="en-US"/>
        </w:rPr>
        <w:t>igh performance among all methods</w:t>
      </w:r>
      <w:r w:rsidR="007552B7" w:rsidRPr="007552B7">
        <w:rPr>
          <w:rFonts w:ascii="Times New Roman" w:hAnsi="Times New Roman" w:cs="Times New Roman"/>
          <w:sz w:val="28"/>
          <w:szCs w:val="28"/>
          <w:lang w:val="en-US"/>
        </w:rPr>
        <w:t>;</w:t>
      </w:r>
    </w:p>
    <w:p w14:paraId="20820AAC" w14:textId="078CEC64" w:rsidR="00C5082D" w:rsidRDefault="00C5082D" w:rsidP="007552B7">
      <w:pPr>
        <w:numPr>
          <w:ilvl w:val="0"/>
          <w:numId w:val="10"/>
        </w:numPr>
        <w:spacing w:after="0" w:line="240" w:lineRule="auto"/>
        <w:ind w:left="0" w:firstLine="567"/>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E</w:t>
      </w:r>
      <w:r w:rsidRPr="00C5082D">
        <w:rPr>
          <w:rFonts w:ascii="Times New Roman" w:hAnsi="Times New Roman" w:cs="Times New Roman"/>
          <w:sz w:val="28"/>
          <w:szCs w:val="28"/>
          <w:lang w:val="en-US"/>
        </w:rPr>
        <w:t>asy accessibility of isotopic analysis</w:t>
      </w:r>
      <w:r w:rsidR="007552B7" w:rsidRPr="007552B7">
        <w:rPr>
          <w:rFonts w:ascii="Times New Roman" w:hAnsi="Times New Roman" w:cs="Times New Roman"/>
          <w:sz w:val="28"/>
          <w:szCs w:val="28"/>
          <w:lang w:val="en-US"/>
        </w:rPr>
        <w:t>.</w:t>
      </w:r>
    </w:p>
    <w:p w14:paraId="37E02EFE" w14:textId="6311AE33" w:rsidR="00A9211B" w:rsidRDefault="00C87416" w:rsidP="00A9211B">
      <w:pPr>
        <w:spacing w:after="0" w:line="240" w:lineRule="auto"/>
        <w:ind w:firstLine="567"/>
        <w:contextualSpacing/>
        <w:jc w:val="both"/>
        <w:rPr>
          <w:rFonts w:ascii="Times New Roman" w:hAnsi="Times New Roman" w:cs="Times New Roman"/>
          <w:sz w:val="28"/>
          <w:szCs w:val="28"/>
          <w:lang w:val="en-US"/>
        </w:rPr>
      </w:pPr>
      <w:r w:rsidRPr="00C5082D">
        <w:rPr>
          <w:rFonts w:ascii="Times New Roman" w:hAnsi="Times New Roman" w:cs="Times New Roman"/>
          <w:sz w:val="28"/>
          <w:szCs w:val="28"/>
          <w:lang w:val="en-US"/>
        </w:rPr>
        <w:t xml:space="preserve"> ICP-MS techniqu</w:t>
      </w:r>
      <w:r w:rsidR="0015044D">
        <w:rPr>
          <w:rFonts w:ascii="Times New Roman" w:hAnsi="Times New Roman" w:cs="Times New Roman"/>
          <w:sz w:val="28"/>
          <w:szCs w:val="28"/>
          <w:lang w:val="en-US"/>
        </w:rPr>
        <w:t xml:space="preserve">e lets </w:t>
      </w:r>
      <w:r w:rsidR="00033E0B">
        <w:rPr>
          <w:rFonts w:ascii="Times New Roman" w:hAnsi="Times New Roman" w:cs="Times New Roman"/>
          <w:sz w:val="28"/>
          <w:szCs w:val="28"/>
          <w:lang w:val="en-US"/>
        </w:rPr>
        <w:t>obtain</w:t>
      </w:r>
      <w:r w:rsidR="00C5082D">
        <w:rPr>
          <w:rFonts w:ascii="Times New Roman" w:hAnsi="Times New Roman" w:cs="Times New Roman"/>
          <w:sz w:val="28"/>
          <w:szCs w:val="28"/>
          <w:lang w:val="en-US"/>
        </w:rPr>
        <w:t xml:space="preserve"> the measurement of general part</w:t>
      </w:r>
      <w:r w:rsidRPr="00C5082D">
        <w:rPr>
          <w:rFonts w:ascii="Times New Roman" w:hAnsi="Times New Roman" w:cs="Times New Roman"/>
          <w:sz w:val="28"/>
          <w:szCs w:val="28"/>
          <w:lang w:val="en-US"/>
        </w:rPr>
        <w:t xml:space="preserve"> of </w:t>
      </w:r>
      <w:r w:rsidR="00C5082D">
        <w:rPr>
          <w:rFonts w:ascii="Times New Roman" w:hAnsi="Times New Roman" w:cs="Times New Roman"/>
          <w:sz w:val="28"/>
          <w:szCs w:val="28"/>
          <w:lang w:val="en-US"/>
        </w:rPr>
        <w:t>chemical elements in the periodic system</w:t>
      </w:r>
      <w:r w:rsidRPr="00C5082D">
        <w:rPr>
          <w:rFonts w:ascii="Times New Roman" w:hAnsi="Times New Roman" w:cs="Times New Roman"/>
          <w:sz w:val="28"/>
          <w:szCs w:val="28"/>
          <w:lang w:val="en-US"/>
        </w:rPr>
        <w:t xml:space="preserve"> both in a quantitative or semi-quantitative way.</w:t>
      </w:r>
      <w:r w:rsidR="00091534" w:rsidRPr="00091534">
        <w:t xml:space="preserve"> </w:t>
      </w:r>
      <w:r w:rsidR="00091534" w:rsidRPr="00091534">
        <w:rPr>
          <w:rFonts w:ascii="Times New Roman" w:hAnsi="Times New Roman" w:cs="Times New Roman"/>
          <w:sz w:val="28"/>
          <w:szCs w:val="28"/>
        </w:rPr>
        <w:t>This method</w:t>
      </w:r>
      <w:r w:rsidR="00091534">
        <w:t xml:space="preserve"> </w:t>
      </w:r>
      <w:r w:rsidR="00091534" w:rsidRPr="00091534">
        <w:rPr>
          <w:rFonts w:ascii="Times New Roman" w:hAnsi="Times New Roman" w:cs="Times New Roman"/>
          <w:sz w:val="28"/>
          <w:szCs w:val="28"/>
          <w:lang w:val="en-US"/>
        </w:rPr>
        <w:t>allows simultaneously determine trace amounts of elements against the background of others</w:t>
      </w:r>
      <w:r w:rsidR="00091534">
        <w:rPr>
          <w:rFonts w:ascii="Times New Roman" w:hAnsi="Times New Roman" w:cs="Times New Roman"/>
          <w:sz w:val="28"/>
          <w:szCs w:val="28"/>
          <w:lang w:val="en-US"/>
        </w:rPr>
        <w:t xml:space="preserve"> which</w:t>
      </w:r>
      <w:r w:rsidR="00091534" w:rsidRPr="00091534">
        <w:rPr>
          <w:rFonts w:ascii="Times New Roman" w:hAnsi="Times New Roman" w:cs="Times New Roman"/>
          <w:sz w:val="28"/>
          <w:szCs w:val="28"/>
          <w:lang w:val="en-US"/>
        </w:rPr>
        <w:t xml:space="preserve"> are in macroconcentrations. </w:t>
      </w:r>
      <w:r w:rsidR="00091534">
        <w:rPr>
          <w:rFonts w:ascii="Times New Roman" w:hAnsi="Times New Roman" w:cs="Times New Roman"/>
          <w:sz w:val="28"/>
          <w:szCs w:val="28"/>
          <w:lang w:val="en-US"/>
        </w:rPr>
        <w:t xml:space="preserve">Also analyzing </w:t>
      </w:r>
      <w:r w:rsidR="00091534" w:rsidRPr="00091534">
        <w:rPr>
          <w:rFonts w:ascii="Times New Roman" w:hAnsi="Times New Roman" w:cs="Times New Roman"/>
          <w:sz w:val="28"/>
          <w:szCs w:val="28"/>
          <w:lang w:val="en-US"/>
        </w:rPr>
        <w:t>is very reliable and at th</w:t>
      </w:r>
      <w:r w:rsidR="00091534">
        <w:rPr>
          <w:rFonts w:ascii="Times New Roman" w:hAnsi="Times New Roman" w:cs="Times New Roman"/>
          <w:sz w:val="28"/>
          <w:szCs w:val="28"/>
          <w:lang w:val="en-US"/>
        </w:rPr>
        <w:t xml:space="preserve">e same time extremely sensitive, </w:t>
      </w:r>
      <w:r w:rsidR="00A9211B" w:rsidRPr="00A9211B">
        <w:rPr>
          <w:rFonts w:ascii="Times New Roman" w:hAnsi="Times New Roman" w:cs="Times New Roman"/>
          <w:sz w:val="28"/>
          <w:szCs w:val="28"/>
          <w:lang w:val="en-US"/>
        </w:rPr>
        <w:t>therefore</w:t>
      </w:r>
      <w:r w:rsidR="004763F6">
        <w:rPr>
          <w:rFonts w:ascii="Times New Roman" w:hAnsi="Times New Roman" w:cs="Times New Roman"/>
          <w:sz w:val="28"/>
          <w:szCs w:val="28"/>
          <w:lang w:val="en-US"/>
        </w:rPr>
        <w:t>,</w:t>
      </w:r>
      <w:r w:rsidR="00A9211B" w:rsidRPr="00A9211B">
        <w:rPr>
          <w:rFonts w:ascii="Times New Roman" w:hAnsi="Times New Roman" w:cs="Times New Roman"/>
          <w:sz w:val="28"/>
          <w:szCs w:val="28"/>
          <w:lang w:val="en-US"/>
        </w:rPr>
        <w:t xml:space="preserve"> </w:t>
      </w:r>
      <w:r w:rsidR="004763F6">
        <w:rPr>
          <w:rFonts w:ascii="Times New Roman" w:hAnsi="Times New Roman" w:cs="Times New Roman"/>
          <w:sz w:val="28"/>
          <w:szCs w:val="28"/>
          <w:lang w:val="en-US"/>
        </w:rPr>
        <w:t xml:space="preserve">it </w:t>
      </w:r>
      <w:r w:rsidR="00A9211B" w:rsidRPr="00A9211B">
        <w:rPr>
          <w:rFonts w:ascii="Times New Roman" w:hAnsi="Times New Roman" w:cs="Times New Roman"/>
          <w:sz w:val="28"/>
          <w:szCs w:val="28"/>
          <w:lang w:val="en-US"/>
        </w:rPr>
        <w:t>finds application</w:t>
      </w:r>
      <w:r w:rsidR="00A9211B">
        <w:rPr>
          <w:rFonts w:ascii="Times New Roman" w:hAnsi="Times New Roman" w:cs="Times New Roman"/>
          <w:sz w:val="28"/>
          <w:szCs w:val="28"/>
          <w:lang w:val="en-US"/>
        </w:rPr>
        <w:t xml:space="preserve"> </w:t>
      </w:r>
      <w:r w:rsidR="00091534" w:rsidRPr="00091534">
        <w:rPr>
          <w:rFonts w:ascii="Times New Roman" w:hAnsi="Times New Roman" w:cs="Times New Roman"/>
          <w:sz w:val="28"/>
          <w:szCs w:val="28"/>
          <w:lang w:val="en-US"/>
        </w:rPr>
        <w:t>in inorganic elemental analysis</w:t>
      </w:r>
      <w:r w:rsidR="00A9211B">
        <w:rPr>
          <w:rFonts w:ascii="Times New Roman" w:hAnsi="Times New Roman" w:cs="Times New Roman"/>
          <w:sz w:val="28"/>
          <w:szCs w:val="28"/>
          <w:lang w:val="en-US"/>
        </w:rPr>
        <w:t xml:space="preserve"> – mainly applied for detecti</w:t>
      </w:r>
      <w:r w:rsidR="004763F6">
        <w:rPr>
          <w:rFonts w:ascii="Times New Roman" w:hAnsi="Times New Roman" w:cs="Times New Roman"/>
          <w:sz w:val="28"/>
          <w:szCs w:val="28"/>
          <w:lang w:val="en-US"/>
        </w:rPr>
        <w:t>on of</w:t>
      </w:r>
      <w:r w:rsidR="00A9211B">
        <w:rPr>
          <w:rFonts w:ascii="Times New Roman" w:hAnsi="Times New Roman" w:cs="Times New Roman"/>
          <w:sz w:val="28"/>
          <w:szCs w:val="28"/>
          <w:lang w:val="en-US"/>
        </w:rPr>
        <w:t xml:space="preserve"> heavy metals traces</w:t>
      </w:r>
      <w:r w:rsidR="00091534" w:rsidRPr="00091534">
        <w:rPr>
          <w:rFonts w:ascii="Times New Roman" w:hAnsi="Times New Roman" w:cs="Times New Roman"/>
          <w:sz w:val="28"/>
          <w:szCs w:val="28"/>
          <w:lang w:val="en-US"/>
        </w:rPr>
        <w:t>.</w:t>
      </w:r>
      <w:r w:rsidR="00A9211B">
        <w:rPr>
          <w:rFonts w:ascii="Times New Roman" w:hAnsi="Times New Roman" w:cs="Times New Roman"/>
          <w:sz w:val="28"/>
          <w:szCs w:val="28"/>
          <w:lang w:val="en-US"/>
        </w:rPr>
        <w:t xml:space="preserve"> </w:t>
      </w:r>
      <w:r w:rsidRPr="00A95268">
        <w:rPr>
          <w:rFonts w:ascii="Times New Roman" w:hAnsi="Times New Roman" w:cs="Times New Roman"/>
          <w:sz w:val="28"/>
          <w:szCs w:val="28"/>
          <w:lang w:val="en-US"/>
        </w:rPr>
        <w:t xml:space="preserve">Samples are injected into </w:t>
      </w:r>
      <w:r w:rsidR="00D308A2" w:rsidRPr="00A95268">
        <w:rPr>
          <w:rFonts w:ascii="Times New Roman" w:hAnsi="Times New Roman" w:cs="Times New Roman"/>
          <w:sz w:val="28"/>
          <w:szCs w:val="28"/>
          <w:lang w:val="en-US"/>
        </w:rPr>
        <w:t>argon</w:t>
      </w:r>
      <w:r w:rsidRPr="00A95268">
        <w:rPr>
          <w:rFonts w:ascii="Times New Roman" w:hAnsi="Times New Roman" w:cs="Times New Roman"/>
          <w:sz w:val="28"/>
          <w:szCs w:val="28"/>
          <w:lang w:val="en-US"/>
        </w:rPr>
        <w:t xml:space="preserve"> plasma as aerosol droplets.</w:t>
      </w:r>
      <w:r w:rsidR="00D1345D">
        <w:rPr>
          <w:rFonts w:ascii="Times New Roman" w:hAnsi="Times New Roman" w:cs="Times New Roman"/>
          <w:sz w:val="28"/>
          <w:szCs w:val="28"/>
          <w:lang w:val="en-US"/>
        </w:rPr>
        <w:t xml:space="preserve"> </w:t>
      </w:r>
      <w:r w:rsidR="00D1345D" w:rsidRPr="00D1345D">
        <w:rPr>
          <w:rFonts w:ascii="Times New Roman" w:hAnsi="Times New Roman" w:cs="Times New Roman"/>
          <w:sz w:val="28"/>
          <w:szCs w:val="28"/>
          <w:lang w:val="en-US"/>
        </w:rPr>
        <w:t>Before entering the mass spectrometer (mass filtration device), singly charged ions are formed from an aerosol.</w:t>
      </w:r>
      <w:r w:rsidRPr="00A95268">
        <w:rPr>
          <w:rFonts w:ascii="Times New Roman" w:hAnsi="Times New Roman" w:cs="Times New Roman"/>
          <w:sz w:val="28"/>
          <w:szCs w:val="28"/>
          <w:lang w:val="en-US"/>
        </w:rPr>
        <w:t xml:space="preserve"> </w:t>
      </w:r>
      <w:r w:rsidR="00D1345D" w:rsidRPr="00D1345D">
        <w:rPr>
          <w:rFonts w:ascii="Times New Roman" w:hAnsi="Times New Roman" w:cs="Times New Roman"/>
          <w:sz w:val="28"/>
          <w:szCs w:val="28"/>
          <w:lang w:val="en-US"/>
        </w:rPr>
        <w:t xml:space="preserve">To obtain </w:t>
      </w:r>
      <w:r w:rsidR="00D1345D" w:rsidRPr="00D1345D">
        <w:rPr>
          <w:rFonts w:ascii="Times New Roman" w:hAnsi="Times New Roman" w:cs="Times New Roman"/>
          <w:sz w:val="28"/>
          <w:szCs w:val="28"/>
          <w:lang w:val="en-US"/>
        </w:rPr>
        <w:lastRenderedPageBreak/>
        <w:t>these ions, the sample (in the form of aerosol drops) is dried by plasma, the molecules in the atoms dissociate and t</w:t>
      </w:r>
      <w:r w:rsidR="004763F6">
        <w:rPr>
          <w:rFonts w:ascii="Times New Roman" w:hAnsi="Times New Roman" w:cs="Times New Roman"/>
          <w:sz w:val="28"/>
          <w:szCs w:val="28"/>
          <w:lang w:val="en-US"/>
        </w:rPr>
        <w:t>hen remove the electron from</w:t>
      </w:r>
      <w:r w:rsidR="00D1345D" w:rsidRPr="00D1345D">
        <w:rPr>
          <w:rFonts w:ascii="Times New Roman" w:hAnsi="Times New Roman" w:cs="Times New Roman"/>
          <w:sz w:val="28"/>
          <w:szCs w:val="28"/>
          <w:lang w:val="en-US"/>
        </w:rPr>
        <w:t xml:space="preserve"> atoms </w:t>
      </w:r>
      <w:r w:rsidRPr="00A95268">
        <w:rPr>
          <w:rFonts w:ascii="Times New Roman" w:hAnsi="Times New Roman" w:cs="Times New Roman"/>
          <w:sz w:val="28"/>
          <w:szCs w:val="28"/>
          <w:lang w:val="en-US"/>
        </w:rPr>
        <w:t>(Figure 18).</w:t>
      </w:r>
    </w:p>
    <w:p w14:paraId="38ABF7CC" w14:textId="77777777" w:rsidR="007552B7" w:rsidRPr="00A95268" w:rsidRDefault="007552B7" w:rsidP="00A9211B">
      <w:pPr>
        <w:spacing w:after="0" w:line="240" w:lineRule="auto"/>
        <w:ind w:firstLine="567"/>
        <w:contextualSpacing/>
        <w:jc w:val="both"/>
        <w:rPr>
          <w:rFonts w:ascii="Times New Roman" w:hAnsi="Times New Roman" w:cs="Times New Roman"/>
          <w:sz w:val="28"/>
          <w:szCs w:val="28"/>
          <w:lang w:val="en-US"/>
        </w:rPr>
      </w:pPr>
    </w:p>
    <w:p w14:paraId="2E779D31" w14:textId="77777777" w:rsidR="00C87416" w:rsidRPr="00A95268" w:rsidRDefault="00C87416" w:rsidP="00C87416">
      <w:pPr>
        <w:spacing w:after="0" w:line="240" w:lineRule="auto"/>
        <w:contextualSpacing/>
        <w:jc w:val="center"/>
        <w:rPr>
          <w:rFonts w:ascii="Times New Roman" w:hAnsi="Times New Roman" w:cs="Times New Roman"/>
          <w:sz w:val="28"/>
          <w:szCs w:val="28"/>
          <w:lang w:val="en-US"/>
        </w:rPr>
      </w:pPr>
      <w:r w:rsidRPr="00A95268">
        <w:rPr>
          <w:rFonts w:ascii="Times New Roman" w:hAnsi="Times New Roman" w:cs="Times New Roman"/>
          <w:noProof/>
          <w:lang w:val="ru-RU" w:eastAsia="ru-RU"/>
        </w:rPr>
        <w:drawing>
          <wp:inline distT="0" distB="0" distL="0" distR="0" wp14:anchorId="45511CB4" wp14:editId="53C706B9">
            <wp:extent cx="5016500" cy="2765960"/>
            <wp:effectExtent l="0" t="0" r="0" b="0"/>
            <wp:docPr id="62" name="Immagine 19" descr="Immagine correl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magine correlat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29642" cy="2773206"/>
                    </a:xfrm>
                    <a:prstGeom prst="rect">
                      <a:avLst/>
                    </a:prstGeom>
                    <a:noFill/>
                    <a:ln>
                      <a:noFill/>
                    </a:ln>
                  </pic:spPr>
                </pic:pic>
              </a:graphicData>
            </a:graphic>
          </wp:inline>
        </w:drawing>
      </w:r>
    </w:p>
    <w:p w14:paraId="3DD62F40" w14:textId="77777777" w:rsidR="00C87416" w:rsidRPr="00A95268" w:rsidRDefault="00C87416" w:rsidP="00C87416">
      <w:pPr>
        <w:spacing w:after="0" w:line="240" w:lineRule="auto"/>
        <w:contextualSpacing/>
        <w:jc w:val="center"/>
        <w:rPr>
          <w:rFonts w:ascii="Times New Roman" w:hAnsi="Times New Roman" w:cs="Times New Roman"/>
          <w:sz w:val="28"/>
          <w:szCs w:val="28"/>
          <w:lang w:val="en-US"/>
        </w:rPr>
      </w:pPr>
    </w:p>
    <w:p w14:paraId="5CDF8AE8" w14:textId="77777777" w:rsidR="00C87416" w:rsidRPr="00A95268" w:rsidRDefault="00C87416" w:rsidP="00C87416">
      <w:pPr>
        <w:spacing w:after="0" w:line="240" w:lineRule="auto"/>
        <w:contextualSpacing/>
        <w:jc w:val="center"/>
        <w:rPr>
          <w:rFonts w:ascii="Times New Roman" w:hAnsi="Times New Roman" w:cs="Times New Roman"/>
          <w:sz w:val="28"/>
          <w:szCs w:val="28"/>
          <w:lang w:val="en-US"/>
        </w:rPr>
      </w:pPr>
      <w:r w:rsidRPr="00A95268">
        <w:rPr>
          <w:rFonts w:ascii="Times New Roman" w:hAnsi="Times New Roman" w:cs="Times New Roman"/>
          <w:sz w:val="28"/>
          <w:szCs w:val="28"/>
          <w:lang w:val="en-US"/>
        </w:rPr>
        <w:t>Figure 18 – Schematic major components of ICP-MS</w:t>
      </w:r>
    </w:p>
    <w:p w14:paraId="06E0CC43" w14:textId="77777777" w:rsidR="00C87416" w:rsidRPr="00A95268" w:rsidRDefault="00C87416" w:rsidP="00C87416">
      <w:pPr>
        <w:spacing w:after="0" w:line="240" w:lineRule="auto"/>
        <w:jc w:val="both"/>
        <w:rPr>
          <w:rFonts w:ascii="Times New Roman" w:hAnsi="Times New Roman" w:cs="Times New Roman"/>
          <w:sz w:val="28"/>
          <w:szCs w:val="28"/>
          <w:lang w:val="en-US"/>
        </w:rPr>
      </w:pPr>
    </w:p>
    <w:p w14:paraId="7908E1FB" w14:textId="1CF1C590"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An ICP-MS instrument consists of the following components (</w:t>
      </w:r>
      <w:r w:rsidR="004763F6">
        <w:rPr>
          <w:rFonts w:ascii="Times New Roman" w:hAnsi="Times New Roman" w:cs="Times New Roman"/>
          <w:sz w:val="28"/>
          <w:szCs w:val="28"/>
          <w:lang w:val="en-US"/>
        </w:rPr>
        <w:t>a</w:t>
      </w:r>
      <w:r w:rsidRPr="00A95268">
        <w:rPr>
          <w:rFonts w:ascii="Times New Roman" w:hAnsi="Times New Roman" w:cs="Times New Roman"/>
          <w:sz w:val="28"/>
          <w:szCs w:val="28"/>
          <w:lang w:val="en-US"/>
        </w:rPr>
        <w:t>ccording to Figure 18) [144]:</w:t>
      </w:r>
    </w:p>
    <w:p w14:paraId="64D24A80" w14:textId="72A56AEE" w:rsidR="00C87416" w:rsidRPr="00A95268" w:rsidRDefault="00C87416" w:rsidP="00B30259">
      <w:pPr>
        <w:numPr>
          <w:ilvl w:val="0"/>
          <w:numId w:val="10"/>
        </w:numPr>
        <w:spacing w:after="0" w:line="240" w:lineRule="auto"/>
        <w:ind w:left="0"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Sample introduction system</w:t>
      </w:r>
      <w:r w:rsidR="00406E0A">
        <w:rPr>
          <w:rFonts w:ascii="Times New Roman" w:hAnsi="Times New Roman" w:cs="Times New Roman"/>
          <w:sz w:val="28"/>
          <w:szCs w:val="28"/>
          <w:lang w:val="en-US"/>
        </w:rPr>
        <w:t>. Consists</w:t>
      </w:r>
      <w:r w:rsidRPr="00A95268">
        <w:rPr>
          <w:rFonts w:ascii="Times New Roman" w:hAnsi="Times New Roman" w:cs="Times New Roman"/>
          <w:sz w:val="28"/>
          <w:szCs w:val="28"/>
          <w:lang w:val="en-US"/>
        </w:rPr>
        <w:t xml:space="preserve"> of </w:t>
      </w:r>
      <w:r w:rsidR="00406E0A" w:rsidRPr="00A95268">
        <w:rPr>
          <w:rFonts w:ascii="Times New Roman" w:hAnsi="Times New Roman" w:cs="Times New Roman"/>
          <w:sz w:val="28"/>
          <w:szCs w:val="28"/>
          <w:lang w:val="en-US"/>
        </w:rPr>
        <w:t xml:space="preserve">spray chamber and </w:t>
      </w:r>
      <w:r w:rsidRPr="00A95268">
        <w:rPr>
          <w:rFonts w:ascii="Times New Roman" w:hAnsi="Times New Roman" w:cs="Times New Roman"/>
          <w:sz w:val="28"/>
          <w:szCs w:val="28"/>
          <w:lang w:val="en-US"/>
        </w:rPr>
        <w:t>a nebulizer</w:t>
      </w:r>
      <w:r w:rsidR="00406E0A">
        <w:rPr>
          <w:rFonts w:ascii="Times New Roman" w:hAnsi="Times New Roman" w:cs="Times New Roman"/>
          <w:sz w:val="28"/>
          <w:szCs w:val="28"/>
          <w:lang w:val="en-US"/>
        </w:rPr>
        <w:t>.</w:t>
      </w:r>
      <w:r w:rsidR="00F010BC">
        <w:rPr>
          <w:rFonts w:ascii="Times New Roman" w:hAnsi="Times New Roman" w:cs="Times New Roman"/>
          <w:sz w:val="28"/>
          <w:szCs w:val="28"/>
          <w:lang w:val="en-US"/>
        </w:rPr>
        <w:t xml:space="preserve"> Procure </w:t>
      </w:r>
      <w:r w:rsidRPr="00A95268">
        <w:rPr>
          <w:rFonts w:ascii="Times New Roman" w:hAnsi="Times New Roman" w:cs="Times New Roman"/>
          <w:sz w:val="28"/>
          <w:szCs w:val="28"/>
          <w:lang w:val="en-US"/>
        </w:rPr>
        <w:t xml:space="preserve">the means </w:t>
      </w:r>
      <w:r w:rsidR="00F010BC">
        <w:rPr>
          <w:rFonts w:ascii="Times New Roman" w:hAnsi="Times New Roman" w:cs="Times New Roman"/>
          <w:sz w:val="28"/>
          <w:szCs w:val="28"/>
          <w:lang w:val="en-US"/>
        </w:rPr>
        <w:t>for introducing samples into the apparatus</w:t>
      </w:r>
      <w:r w:rsidR="00B11775">
        <w:rPr>
          <w:rFonts w:ascii="Times New Roman" w:hAnsi="Times New Roman" w:cs="Times New Roman"/>
          <w:sz w:val="28"/>
          <w:szCs w:val="28"/>
          <w:lang w:val="ru-RU"/>
        </w:rPr>
        <w:t>;</w:t>
      </w:r>
    </w:p>
    <w:p w14:paraId="7280F520" w14:textId="6A8931AA" w:rsidR="00C87416" w:rsidRPr="00A95268" w:rsidRDefault="00F010BC" w:rsidP="00B30259">
      <w:pPr>
        <w:numPr>
          <w:ilvl w:val="0"/>
          <w:numId w:val="10"/>
        </w:numPr>
        <w:spacing w:after="0" w:line="240" w:lineRule="auto"/>
        <w:ind w:left="0"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RF coil and </w:t>
      </w:r>
      <w:r w:rsidR="00C87416" w:rsidRPr="00A95268">
        <w:rPr>
          <w:rFonts w:ascii="Times New Roman" w:hAnsi="Times New Roman" w:cs="Times New Roman"/>
          <w:sz w:val="28"/>
          <w:szCs w:val="28"/>
          <w:lang w:val="en-US"/>
        </w:rPr>
        <w:t>ICP torch</w:t>
      </w:r>
      <w:r>
        <w:rPr>
          <w:rFonts w:ascii="Times New Roman" w:hAnsi="Times New Roman" w:cs="Times New Roman"/>
          <w:sz w:val="28"/>
          <w:szCs w:val="28"/>
          <w:lang w:val="en-US"/>
        </w:rPr>
        <w:t>.</w:t>
      </w:r>
      <w:r w:rsidR="001267B9">
        <w:rPr>
          <w:rFonts w:ascii="Times New Roman" w:hAnsi="Times New Roman" w:cs="Times New Roman"/>
          <w:sz w:val="28"/>
          <w:szCs w:val="28"/>
          <w:lang w:val="en-US"/>
        </w:rPr>
        <w:t xml:space="preserve"> </w:t>
      </w:r>
      <w:r w:rsidR="004763F6">
        <w:rPr>
          <w:rFonts w:ascii="Times New Roman" w:hAnsi="Times New Roman" w:cs="Times New Roman"/>
          <w:sz w:val="28"/>
          <w:szCs w:val="28"/>
          <w:lang w:val="en-US"/>
        </w:rPr>
        <w:t xml:space="preserve">It’s a </w:t>
      </w:r>
      <w:r w:rsidR="001267B9">
        <w:rPr>
          <w:rFonts w:ascii="Times New Roman" w:hAnsi="Times New Roman" w:cs="Times New Roman"/>
          <w:sz w:val="28"/>
          <w:szCs w:val="28"/>
          <w:lang w:val="en-US"/>
        </w:rPr>
        <w:t>form</w:t>
      </w:r>
      <w:r w:rsidR="004763F6">
        <w:rPr>
          <w:rFonts w:ascii="Times New Roman" w:hAnsi="Times New Roman" w:cs="Times New Roman"/>
          <w:sz w:val="28"/>
          <w:szCs w:val="28"/>
          <w:lang w:val="en-US"/>
        </w:rPr>
        <w:t xml:space="preserve"> of</w:t>
      </w:r>
      <w:r w:rsidR="001267B9">
        <w:rPr>
          <w:rFonts w:ascii="Times New Roman" w:hAnsi="Times New Roman" w:cs="Times New Roman"/>
          <w:sz w:val="28"/>
          <w:szCs w:val="28"/>
          <w:lang w:val="en-US"/>
        </w:rPr>
        <w:t xml:space="preserve"> argon plasma which</w:t>
      </w:r>
      <w:r w:rsidR="004763F6">
        <w:rPr>
          <w:rFonts w:ascii="Times New Roman" w:hAnsi="Times New Roman" w:cs="Times New Roman"/>
          <w:sz w:val="28"/>
          <w:szCs w:val="28"/>
          <w:lang w:val="en-US"/>
        </w:rPr>
        <w:t xml:space="preserve"> is</w:t>
      </w:r>
      <w:r w:rsidR="001267B9">
        <w:rPr>
          <w:rFonts w:ascii="Times New Roman" w:hAnsi="Times New Roman" w:cs="Times New Roman"/>
          <w:sz w:val="28"/>
          <w:szCs w:val="28"/>
          <w:lang w:val="en-US"/>
        </w:rPr>
        <w:t xml:space="preserve"> responsible for ion source of the ICP-MS</w:t>
      </w:r>
      <w:r w:rsidR="00B11775" w:rsidRPr="00B11775">
        <w:rPr>
          <w:rFonts w:ascii="Times New Roman" w:hAnsi="Times New Roman" w:cs="Times New Roman"/>
          <w:sz w:val="28"/>
          <w:szCs w:val="28"/>
          <w:lang w:val="en-US"/>
        </w:rPr>
        <w:t>;</w:t>
      </w:r>
    </w:p>
    <w:p w14:paraId="5848CAA7" w14:textId="275D32B6" w:rsidR="00C87416" w:rsidRPr="00A95268" w:rsidRDefault="00C87416" w:rsidP="00B30259">
      <w:pPr>
        <w:numPr>
          <w:ilvl w:val="0"/>
          <w:numId w:val="10"/>
        </w:numPr>
        <w:spacing w:after="0" w:line="240" w:lineRule="auto"/>
        <w:ind w:left="0"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Interface</w:t>
      </w:r>
      <w:r w:rsidR="001267B9">
        <w:rPr>
          <w:rFonts w:ascii="Times New Roman" w:hAnsi="Times New Roman" w:cs="Times New Roman"/>
          <w:sz w:val="28"/>
          <w:szCs w:val="28"/>
          <w:lang w:val="en-US"/>
        </w:rPr>
        <w:t>. It connect</w:t>
      </w:r>
      <w:r w:rsidR="004763F6">
        <w:rPr>
          <w:rFonts w:ascii="Times New Roman" w:hAnsi="Times New Roman" w:cs="Times New Roman"/>
          <w:sz w:val="28"/>
          <w:szCs w:val="28"/>
          <w:lang w:val="en-US"/>
        </w:rPr>
        <w:t>s</w:t>
      </w:r>
      <w:r w:rsidRPr="00A95268">
        <w:rPr>
          <w:rFonts w:ascii="Times New Roman" w:hAnsi="Times New Roman" w:cs="Times New Roman"/>
          <w:sz w:val="28"/>
          <w:szCs w:val="28"/>
          <w:lang w:val="en-US"/>
        </w:rPr>
        <w:t xml:space="preserve"> the atmospheric pressure</w:t>
      </w:r>
      <w:r w:rsidR="00F92CAA">
        <w:rPr>
          <w:rFonts w:ascii="Times New Roman" w:hAnsi="Times New Roman" w:cs="Times New Roman"/>
          <w:sz w:val="28"/>
          <w:szCs w:val="28"/>
          <w:lang w:val="en-US"/>
        </w:rPr>
        <w:t xml:space="preserve"> of</w:t>
      </w:r>
      <w:r w:rsidRPr="00A95268">
        <w:rPr>
          <w:rFonts w:ascii="Times New Roman" w:hAnsi="Times New Roman" w:cs="Times New Roman"/>
          <w:sz w:val="28"/>
          <w:szCs w:val="28"/>
          <w:lang w:val="en-US"/>
        </w:rPr>
        <w:t xml:space="preserve"> </w:t>
      </w:r>
      <w:r w:rsidR="00F92CAA">
        <w:rPr>
          <w:rFonts w:ascii="Times New Roman" w:hAnsi="Times New Roman" w:cs="Times New Roman"/>
          <w:sz w:val="28"/>
          <w:szCs w:val="28"/>
          <w:lang w:val="en-US"/>
        </w:rPr>
        <w:t>i</w:t>
      </w:r>
      <w:r w:rsidR="00F92CAA" w:rsidRPr="00A95268">
        <w:rPr>
          <w:rFonts w:ascii="Times New Roman" w:hAnsi="Times New Roman" w:cs="Times New Roman"/>
          <w:sz w:val="28"/>
          <w:szCs w:val="28"/>
          <w:lang w:val="en-US"/>
        </w:rPr>
        <w:t>nductively coupled plasma</w:t>
      </w:r>
      <w:r w:rsidR="00F92CAA">
        <w:rPr>
          <w:rFonts w:ascii="Times New Roman" w:hAnsi="Times New Roman" w:cs="Times New Roman"/>
          <w:sz w:val="28"/>
          <w:szCs w:val="28"/>
          <w:lang w:val="en-US"/>
        </w:rPr>
        <w:t xml:space="preserve"> ion source with</w:t>
      </w:r>
      <w:r w:rsidRPr="00A95268">
        <w:rPr>
          <w:rFonts w:ascii="Times New Roman" w:hAnsi="Times New Roman" w:cs="Times New Roman"/>
          <w:sz w:val="28"/>
          <w:szCs w:val="28"/>
          <w:lang w:val="en-US"/>
        </w:rPr>
        <w:t xml:space="preserve"> th</w:t>
      </w:r>
      <w:r w:rsidR="00202CC9">
        <w:rPr>
          <w:rFonts w:ascii="Times New Roman" w:hAnsi="Times New Roman" w:cs="Times New Roman"/>
          <w:sz w:val="28"/>
          <w:szCs w:val="28"/>
          <w:lang w:val="en-US"/>
        </w:rPr>
        <w:t>e high vacuum MS</w:t>
      </w:r>
      <w:r w:rsidR="00B11775" w:rsidRPr="00B11775">
        <w:rPr>
          <w:rFonts w:ascii="Times New Roman" w:hAnsi="Times New Roman" w:cs="Times New Roman"/>
          <w:sz w:val="28"/>
          <w:szCs w:val="28"/>
          <w:lang w:val="en-US"/>
        </w:rPr>
        <w:t>;</w:t>
      </w:r>
    </w:p>
    <w:p w14:paraId="7B935696" w14:textId="6EF9CA41" w:rsidR="00C87416" w:rsidRPr="00A95268" w:rsidRDefault="00C87416" w:rsidP="00B30259">
      <w:pPr>
        <w:numPr>
          <w:ilvl w:val="0"/>
          <w:numId w:val="10"/>
        </w:numPr>
        <w:spacing w:after="0" w:line="240" w:lineRule="auto"/>
        <w:ind w:left="0"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Vacuum system</w:t>
      </w:r>
      <w:r w:rsidR="00202CC9">
        <w:rPr>
          <w:rFonts w:ascii="Times New Roman" w:hAnsi="Times New Roman" w:cs="Times New Roman"/>
          <w:sz w:val="28"/>
          <w:szCs w:val="28"/>
          <w:lang w:val="en-US"/>
        </w:rPr>
        <w:t xml:space="preserve">. Serves as a guarantee of </w:t>
      </w:r>
      <w:r w:rsidRPr="00A95268">
        <w:rPr>
          <w:rFonts w:ascii="Times New Roman" w:hAnsi="Times New Roman" w:cs="Times New Roman"/>
          <w:sz w:val="28"/>
          <w:szCs w:val="28"/>
          <w:lang w:val="en-US"/>
        </w:rPr>
        <w:t>high vacuum for quadrupole</w:t>
      </w:r>
      <w:r w:rsidR="00202CC9">
        <w:rPr>
          <w:rFonts w:ascii="Times New Roman" w:hAnsi="Times New Roman" w:cs="Times New Roman"/>
          <w:sz w:val="28"/>
          <w:szCs w:val="28"/>
          <w:lang w:val="en-US"/>
        </w:rPr>
        <w:t>,</w:t>
      </w:r>
      <w:r w:rsidRPr="00A95268">
        <w:rPr>
          <w:rFonts w:ascii="Times New Roman" w:hAnsi="Times New Roman" w:cs="Times New Roman"/>
          <w:sz w:val="28"/>
          <w:szCs w:val="28"/>
          <w:lang w:val="en-US"/>
        </w:rPr>
        <w:t xml:space="preserve"> detector</w:t>
      </w:r>
      <w:r w:rsidR="00202CC9" w:rsidRPr="00202CC9">
        <w:rPr>
          <w:rFonts w:ascii="Times New Roman" w:hAnsi="Times New Roman" w:cs="Times New Roman"/>
          <w:sz w:val="28"/>
          <w:szCs w:val="28"/>
          <w:lang w:val="en-US"/>
        </w:rPr>
        <w:t xml:space="preserve"> </w:t>
      </w:r>
      <w:r w:rsidR="00202CC9" w:rsidRPr="00A95268">
        <w:rPr>
          <w:rFonts w:ascii="Times New Roman" w:hAnsi="Times New Roman" w:cs="Times New Roman"/>
          <w:sz w:val="28"/>
          <w:szCs w:val="28"/>
          <w:lang w:val="en-US"/>
        </w:rPr>
        <w:t xml:space="preserve">and </w:t>
      </w:r>
      <w:r w:rsidR="00202CC9">
        <w:rPr>
          <w:rFonts w:ascii="Times New Roman" w:hAnsi="Times New Roman" w:cs="Times New Roman"/>
          <w:sz w:val="28"/>
          <w:szCs w:val="28"/>
          <w:lang w:val="en-US"/>
        </w:rPr>
        <w:t>ion optics</w:t>
      </w:r>
      <w:r w:rsidR="00B11775" w:rsidRPr="00B11775">
        <w:rPr>
          <w:rFonts w:ascii="Times New Roman" w:hAnsi="Times New Roman" w:cs="Times New Roman"/>
          <w:sz w:val="28"/>
          <w:szCs w:val="28"/>
          <w:lang w:val="en-US"/>
        </w:rPr>
        <w:t>;</w:t>
      </w:r>
    </w:p>
    <w:p w14:paraId="5E6DA43D" w14:textId="132ED894" w:rsidR="00C47EC3" w:rsidRPr="00B11775" w:rsidRDefault="00202CC9" w:rsidP="00C87416">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Collision </w:t>
      </w:r>
      <w:r w:rsidR="00822F40">
        <w:rPr>
          <w:rFonts w:ascii="Times New Roman" w:hAnsi="Times New Roman" w:cs="Times New Roman"/>
          <w:sz w:val="28"/>
          <w:szCs w:val="28"/>
          <w:lang w:val="en-US"/>
        </w:rPr>
        <w:t>(</w:t>
      </w:r>
      <w:r w:rsidR="00C87416" w:rsidRPr="00A95268">
        <w:rPr>
          <w:rFonts w:ascii="Times New Roman" w:hAnsi="Times New Roman" w:cs="Times New Roman"/>
          <w:sz w:val="28"/>
          <w:szCs w:val="28"/>
          <w:lang w:val="en-US"/>
        </w:rPr>
        <w:t>reaction cell</w:t>
      </w:r>
      <w:r w:rsidR="00822F40">
        <w:rPr>
          <w:rFonts w:ascii="Times New Roman" w:hAnsi="Times New Roman" w:cs="Times New Roman"/>
          <w:sz w:val="28"/>
          <w:szCs w:val="28"/>
          <w:lang w:val="en-US"/>
        </w:rPr>
        <w:t>). Previous of</w:t>
      </w:r>
      <w:r w:rsidR="00C87416" w:rsidRPr="00A95268">
        <w:rPr>
          <w:rFonts w:ascii="Times New Roman" w:hAnsi="Times New Roman" w:cs="Times New Roman"/>
          <w:sz w:val="28"/>
          <w:szCs w:val="28"/>
          <w:lang w:val="en-US"/>
        </w:rPr>
        <w:t xml:space="preserve"> the </w:t>
      </w:r>
      <w:r w:rsidR="00822F40">
        <w:rPr>
          <w:rFonts w:ascii="Times New Roman" w:hAnsi="Times New Roman" w:cs="Times New Roman"/>
          <w:sz w:val="28"/>
          <w:szCs w:val="28"/>
          <w:lang w:val="en-US"/>
        </w:rPr>
        <w:t>mass spectrometer and it is appl</w:t>
      </w:r>
      <w:r w:rsidR="00104DF8">
        <w:rPr>
          <w:rFonts w:ascii="Times New Roman" w:hAnsi="Times New Roman" w:cs="Times New Roman"/>
          <w:sz w:val="28"/>
          <w:szCs w:val="28"/>
          <w:lang w:val="en-US"/>
        </w:rPr>
        <w:t>ied</w:t>
      </w:r>
      <w:r w:rsidR="00822F40">
        <w:rPr>
          <w:rFonts w:ascii="Times New Roman" w:hAnsi="Times New Roman" w:cs="Times New Roman"/>
          <w:sz w:val="28"/>
          <w:szCs w:val="28"/>
          <w:lang w:val="en-US"/>
        </w:rPr>
        <w:t xml:space="preserve"> for remov</w:t>
      </w:r>
      <w:r w:rsidR="00104DF8">
        <w:rPr>
          <w:rFonts w:ascii="Times New Roman" w:hAnsi="Times New Roman" w:cs="Times New Roman"/>
          <w:sz w:val="28"/>
          <w:szCs w:val="28"/>
          <w:lang w:val="en-US"/>
        </w:rPr>
        <w:t>al of interferences</w:t>
      </w:r>
      <w:r w:rsidR="00822F40">
        <w:rPr>
          <w:rFonts w:ascii="Times New Roman" w:hAnsi="Times New Roman" w:cs="Times New Roman"/>
          <w:sz w:val="28"/>
          <w:szCs w:val="28"/>
          <w:lang w:val="en-US"/>
        </w:rPr>
        <w:t xml:space="preserve"> which</w:t>
      </w:r>
      <w:r w:rsidR="00C87416" w:rsidRPr="00A95268">
        <w:rPr>
          <w:rFonts w:ascii="Times New Roman" w:hAnsi="Times New Roman" w:cs="Times New Roman"/>
          <w:sz w:val="28"/>
          <w:szCs w:val="28"/>
          <w:lang w:val="en-US"/>
        </w:rPr>
        <w:t xml:space="preserve"> can </w:t>
      </w:r>
      <w:r w:rsidR="00C47EC3" w:rsidRPr="00C47EC3">
        <w:rPr>
          <w:rFonts w:ascii="Times New Roman" w:hAnsi="Times New Roman" w:cs="Times New Roman"/>
          <w:sz w:val="28"/>
          <w:szCs w:val="28"/>
          <w:lang w:val="en-US"/>
        </w:rPr>
        <w:t>worsen detection limits</w:t>
      </w:r>
      <w:r w:rsidR="00C47EC3">
        <w:rPr>
          <w:rFonts w:ascii="Times New Roman" w:hAnsi="Times New Roman" w:cs="Times New Roman"/>
          <w:sz w:val="28"/>
          <w:szCs w:val="28"/>
          <w:lang w:val="en-US"/>
        </w:rPr>
        <w:t xml:space="preserve"> reached</w:t>
      </w:r>
      <w:r w:rsidR="00C87416" w:rsidRPr="00A95268">
        <w:rPr>
          <w:rFonts w:ascii="Times New Roman" w:hAnsi="Times New Roman" w:cs="Times New Roman"/>
          <w:sz w:val="28"/>
          <w:szCs w:val="28"/>
          <w:lang w:val="en-US"/>
        </w:rPr>
        <w:t xml:space="preserve">. </w:t>
      </w:r>
      <w:r w:rsidR="00C47EC3">
        <w:rPr>
          <w:rFonts w:ascii="Times New Roman" w:hAnsi="Times New Roman" w:cs="Times New Roman"/>
          <w:sz w:val="28"/>
          <w:szCs w:val="28"/>
          <w:lang w:val="en-US"/>
        </w:rPr>
        <w:t>T</w:t>
      </w:r>
      <w:r w:rsidR="00C47EC3" w:rsidRPr="00C47EC3">
        <w:rPr>
          <w:rFonts w:ascii="Times New Roman" w:hAnsi="Times New Roman" w:cs="Times New Roman"/>
          <w:sz w:val="28"/>
          <w:szCs w:val="28"/>
          <w:lang w:val="en-US"/>
        </w:rPr>
        <w:t>here is also a universal cell that can be used both in the collision cel</w:t>
      </w:r>
      <w:r w:rsidR="00C47EC3">
        <w:rPr>
          <w:rFonts w:ascii="Times New Roman" w:hAnsi="Times New Roman" w:cs="Times New Roman"/>
          <w:sz w:val="28"/>
          <w:szCs w:val="28"/>
          <w:lang w:val="en-US"/>
        </w:rPr>
        <w:t>l and in the reaction cell mode</w:t>
      </w:r>
      <w:r w:rsidR="00B11775" w:rsidRPr="00B11775">
        <w:rPr>
          <w:rFonts w:ascii="Times New Roman" w:hAnsi="Times New Roman" w:cs="Times New Roman"/>
          <w:sz w:val="28"/>
          <w:szCs w:val="28"/>
          <w:lang w:val="en-US"/>
        </w:rPr>
        <w:t>;</w:t>
      </w:r>
    </w:p>
    <w:p w14:paraId="2F4299CB" w14:textId="70F4765E" w:rsidR="00C87416" w:rsidRPr="00B11775" w:rsidRDefault="00C47EC3" w:rsidP="00C87416">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 Ion optics. It directs</w:t>
      </w:r>
      <w:r w:rsidR="00C87416" w:rsidRPr="00A95268">
        <w:rPr>
          <w:rFonts w:ascii="Times New Roman" w:hAnsi="Times New Roman" w:cs="Times New Roman"/>
          <w:sz w:val="28"/>
          <w:szCs w:val="28"/>
          <w:lang w:val="en-US"/>
        </w:rPr>
        <w:t xml:space="preserve"> the desired ions </w:t>
      </w:r>
      <w:r w:rsidR="00AC1BA1">
        <w:rPr>
          <w:rFonts w:ascii="Times New Roman" w:hAnsi="Times New Roman" w:cs="Times New Roman"/>
          <w:sz w:val="28"/>
          <w:szCs w:val="28"/>
          <w:lang w:val="en-US"/>
        </w:rPr>
        <w:t>to the quadrupole, en</w:t>
      </w:r>
      <w:r w:rsidR="00C87416" w:rsidRPr="00A95268">
        <w:rPr>
          <w:rFonts w:ascii="Times New Roman" w:hAnsi="Times New Roman" w:cs="Times New Roman"/>
          <w:sz w:val="28"/>
          <w:szCs w:val="28"/>
          <w:lang w:val="en-US"/>
        </w:rPr>
        <w:t xml:space="preserve">suring that neutral </w:t>
      </w:r>
      <w:r w:rsidR="00AC1BA1">
        <w:rPr>
          <w:rFonts w:ascii="Times New Roman" w:hAnsi="Times New Roman" w:cs="Times New Roman"/>
          <w:sz w:val="28"/>
          <w:szCs w:val="28"/>
          <w:lang w:val="en-US"/>
        </w:rPr>
        <w:t>species and photons are emitted</w:t>
      </w:r>
      <w:r w:rsidR="00AE1528">
        <w:rPr>
          <w:rFonts w:ascii="Times New Roman" w:hAnsi="Times New Roman" w:cs="Times New Roman"/>
          <w:sz w:val="28"/>
          <w:szCs w:val="28"/>
          <w:lang w:val="en-US"/>
        </w:rPr>
        <w:t xml:space="preserve"> from the ion beam</w:t>
      </w:r>
      <w:r w:rsidR="00B11775" w:rsidRPr="00B11775">
        <w:rPr>
          <w:rFonts w:ascii="Times New Roman" w:hAnsi="Times New Roman" w:cs="Times New Roman"/>
          <w:sz w:val="28"/>
          <w:szCs w:val="28"/>
          <w:lang w:val="en-US"/>
        </w:rPr>
        <w:t>;</w:t>
      </w:r>
    </w:p>
    <w:p w14:paraId="2912CE39" w14:textId="2A27E1C7" w:rsidR="00C87416" w:rsidRPr="00B11775" w:rsidRDefault="00AC1BA1" w:rsidP="00C87416">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Mass spectrometer. </w:t>
      </w:r>
      <w:r w:rsidR="00AE1528">
        <w:rPr>
          <w:rFonts w:ascii="Times New Roman" w:hAnsi="Times New Roman" w:cs="Times New Roman"/>
          <w:sz w:val="28"/>
          <w:szCs w:val="28"/>
          <w:lang w:val="en-US"/>
        </w:rPr>
        <w:t>Operate</w:t>
      </w:r>
      <w:r>
        <w:rPr>
          <w:rFonts w:ascii="Times New Roman" w:hAnsi="Times New Roman" w:cs="Times New Roman"/>
          <w:sz w:val="28"/>
          <w:szCs w:val="28"/>
          <w:lang w:val="en-US"/>
        </w:rPr>
        <w:t xml:space="preserve"> as a mass filter for</w:t>
      </w:r>
      <w:r w:rsidR="00C87416" w:rsidRPr="00A95268">
        <w:rPr>
          <w:rFonts w:ascii="Times New Roman" w:hAnsi="Times New Roman" w:cs="Times New Roman"/>
          <w:sz w:val="28"/>
          <w:szCs w:val="28"/>
          <w:lang w:val="en-US"/>
        </w:rPr>
        <w:t xml:space="preserve"> sort</w:t>
      </w:r>
      <w:r>
        <w:rPr>
          <w:rFonts w:ascii="Times New Roman" w:hAnsi="Times New Roman" w:cs="Times New Roman"/>
          <w:sz w:val="28"/>
          <w:szCs w:val="28"/>
          <w:lang w:val="en-US"/>
        </w:rPr>
        <w:t>ing</w:t>
      </w:r>
      <w:r w:rsidR="00C87416" w:rsidRPr="00A95268">
        <w:rPr>
          <w:rFonts w:ascii="Times New Roman" w:hAnsi="Times New Roman" w:cs="Times New Roman"/>
          <w:sz w:val="28"/>
          <w:szCs w:val="28"/>
          <w:lang w:val="en-US"/>
        </w:rPr>
        <w:t xml:space="preserve"> ions </w:t>
      </w:r>
      <w:r w:rsidR="00AE1528">
        <w:rPr>
          <w:rFonts w:ascii="Times New Roman" w:hAnsi="Times New Roman" w:cs="Times New Roman"/>
          <w:sz w:val="28"/>
          <w:szCs w:val="28"/>
          <w:lang w:val="en-US"/>
        </w:rPr>
        <w:t>(</w:t>
      </w:r>
      <w:r w:rsidR="00C87416" w:rsidRPr="00A95268">
        <w:rPr>
          <w:rFonts w:ascii="Times New Roman" w:hAnsi="Times New Roman" w:cs="Times New Roman"/>
          <w:sz w:val="28"/>
          <w:szCs w:val="28"/>
          <w:lang w:val="en-US"/>
        </w:rPr>
        <w:t>by t</w:t>
      </w:r>
      <w:r w:rsidR="00AE1528">
        <w:rPr>
          <w:rFonts w:ascii="Times New Roman" w:hAnsi="Times New Roman" w:cs="Times New Roman"/>
          <w:sz w:val="28"/>
          <w:szCs w:val="28"/>
          <w:lang w:val="en-US"/>
        </w:rPr>
        <w:t>heir mass-to-charge ratio (m/z)</w:t>
      </w:r>
      <w:r w:rsidR="00B11775" w:rsidRPr="00B11775">
        <w:rPr>
          <w:rFonts w:ascii="Times New Roman" w:hAnsi="Times New Roman" w:cs="Times New Roman"/>
          <w:sz w:val="28"/>
          <w:szCs w:val="28"/>
          <w:lang w:val="en-US"/>
        </w:rPr>
        <w:t>;</w:t>
      </w:r>
    </w:p>
    <w:p w14:paraId="517E3381" w14:textId="07F4A5F4" w:rsidR="00C87416" w:rsidRPr="00A95268" w:rsidRDefault="00AE1528" w:rsidP="00C87416">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Detector. </w:t>
      </w:r>
      <w:r w:rsidR="00537E0C">
        <w:rPr>
          <w:rFonts w:ascii="Times New Roman" w:hAnsi="Times New Roman" w:cs="Times New Roman"/>
          <w:sz w:val="28"/>
          <w:szCs w:val="28"/>
          <w:lang w:val="en-US"/>
        </w:rPr>
        <w:t>For c</w:t>
      </w:r>
      <w:r w:rsidR="00104DF8">
        <w:rPr>
          <w:rFonts w:ascii="Times New Roman" w:hAnsi="Times New Roman" w:cs="Times New Roman"/>
          <w:sz w:val="28"/>
          <w:szCs w:val="28"/>
          <w:lang w:val="en-US"/>
        </w:rPr>
        <w:t>ounting</w:t>
      </w:r>
      <w:r w:rsidR="00537E0C">
        <w:rPr>
          <w:rFonts w:ascii="Times New Roman" w:hAnsi="Times New Roman" w:cs="Times New Roman"/>
          <w:sz w:val="28"/>
          <w:szCs w:val="28"/>
          <w:lang w:val="en-US"/>
        </w:rPr>
        <w:t xml:space="preserve"> single ions leav</w:t>
      </w:r>
      <w:r w:rsidR="00C87416" w:rsidRPr="00A95268">
        <w:rPr>
          <w:rFonts w:ascii="Times New Roman" w:hAnsi="Times New Roman" w:cs="Times New Roman"/>
          <w:sz w:val="28"/>
          <w:szCs w:val="28"/>
          <w:lang w:val="en-US"/>
        </w:rPr>
        <w:t>ing the quadrupole;</w:t>
      </w:r>
    </w:p>
    <w:p w14:paraId="718AAAAF" w14:textId="59B5AFAB"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Data</w:t>
      </w:r>
      <w:r w:rsidR="00537E0C">
        <w:rPr>
          <w:rFonts w:ascii="Times New Roman" w:hAnsi="Times New Roman" w:cs="Times New Roman"/>
          <w:sz w:val="28"/>
          <w:szCs w:val="28"/>
          <w:lang w:val="en-US"/>
        </w:rPr>
        <w:t xml:space="preserve"> handling and system controller. Controllers of</w:t>
      </w:r>
      <w:r w:rsidRPr="00A95268">
        <w:rPr>
          <w:rFonts w:ascii="Times New Roman" w:hAnsi="Times New Roman" w:cs="Times New Roman"/>
          <w:sz w:val="28"/>
          <w:szCs w:val="28"/>
          <w:lang w:val="en-US"/>
        </w:rPr>
        <w:t xml:space="preserve"> all as</w:t>
      </w:r>
      <w:r w:rsidR="00537E0C">
        <w:rPr>
          <w:rFonts w:ascii="Times New Roman" w:hAnsi="Times New Roman" w:cs="Times New Roman"/>
          <w:sz w:val="28"/>
          <w:szCs w:val="28"/>
          <w:lang w:val="en-US"/>
        </w:rPr>
        <w:t xml:space="preserve">pects of instrument control, data processing </w:t>
      </w:r>
      <w:r w:rsidR="00104DF8">
        <w:rPr>
          <w:rFonts w:ascii="Times New Roman" w:hAnsi="Times New Roman" w:cs="Times New Roman"/>
          <w:sz w:val="28"/>
          <w:szCs w:val="28"/>
          <w:lang w:val="en-US"/>
        </w:rPr>
        <w:t>for reception of</w:t>
      </w:r>
      <w:r w:rsidRPr="00A95268">
        <w:rPr>
          <w:rFonts w:ascii="Times New Roman" w:hAnsi="Times New Roman" w:cs="Times New Roman"/>
          <w:sz w:val="28"/>
          <w:szCs w:val="28"/>
          <w:lang w:val="en-US"/>
        </w:rPr>
        <w:t xml:space="preserve"> final </w:t>
      </w:r>
      <w:r w:rsidR="00537E0C">
        <w:rPr>
          <w:rFonts w:ascii="Times New Roman" w:hAnsi="Times New Roman" w:cs="Times New Roman"/>
          <w:sz w:val="28"/>
          <w:szCs w:val="28"/>
          <w:lang w:val="en-US"/>
        </w:rPr>
        <w:t>assembly</w:t>
      </w:r>
      <w:r w:rsidRPr="00A95268">
        <w:rPr>
          <w:rFonts w:ascii="Times New Roman" w:hAnsi="Times New Roman" w:cs="Times New Roman"/>
          <w:sz w:val="28"/>
          <w:szCs w:val="28"/>
          <w:lang w:val="en-US"/>
        </w:rPr>
        <w:t xml:space="preserve"> results.</w:t>
      </w:r>
    </w:p>
    <w:p w14:paraId="6FC2FF12" w14:textId="70B6606C" w:rsidR="00C87416" w:rsidRDefault="00C87416" w:rsidP="00C87416">
      <w:pPr>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The quantitative determination of iron in the composite material was performed on Agilent ICP-MS 7500ce spectrometer. Each sample was prepared as follow: 50 mg of powder was suspended with deionized water and digested with HNO</w:t>
      </w:r>
      <w:r w:rsidRPr="00A95268">
        <w:rPr>
          <w:rFonts w:ascii="Times New Roman" w:hAnsi="Times New Roman" w:cs="Times New Roman"/>
          <w:sz w:val="28"/>
          <w:szCs w:val="28"/>
          <w:vertAlign w:val="subscript"/>
          <w:lang w:val="en-US"/>
        </w:rPr>
        <w:t>3</w:t>
      </w:r>
      <w:r w:rsidRPr="00A95268">
        <w:rPr>
          <w:rFonts w:ascii="Times New Roman" w:hAnsi="Times New Roman" w:cs="Times New Roman"/>
          <w:sz w:val="28"/>
          <w:szCs w:val="28"/>
          <w:lang w:val="en-US"/>
        </w:rPr>
        <w:t xml:space="preserve"> (65%) and H</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(30%) for 30 minutes by microwave heating. The digested sample after filtration was diluted with deionized water and analyzed. Each measurement was repeated twice </w:t>
      </w:r>
      <w:r w:rsidRPr="00A95268">
        <w:rPr>
          <w:rFonts w:ascii="Times New Roman" w:hAnsi="Times New Roman" w:cs="Times New Roman"/>
          <w:sz w:val="28"/>
          <w:szCs w:val="28"/>
          <w:lang w:val="en-US"/>
        </w:rPr>
        <w:lastRenderedPageBreak/>
        <w:t xml:space="preserve">and the metal content was established by extrapolating from a </w:t>
      </w:r>
      <w:r w:rsidR="00D308A2" w:rsidRPr="00A95268">
        <w:rPr>
          <w:rFonts w:ascii="Times New Roman" w:hAnsi="Times New Roman" w:cs="Times New Roman"/>
          <w:sz w:val="28"/>
          <w:szCs w:val="28"/>
          <w:lang w:val="en-US"/>
        </w:rPr>
        <w:t>four-point</w:t>
      </w:r>
      <w:r w:rsidRPr="00A95268">
        <w:rPr>
          <w:rFonts w:ascii="Times New Roman" w:hAnsi="Times New Roman" w:cs="Times New Roman"/>
          <w:sz w:val="28"/>
          <w:szCs w:val="28"/>
          <w:lang w:val="en-US"/>
        </w:rPr>
        <w:t xml:space="preserve"> calibration curve.</w:t>
      </w:r>
    </w:p>
    <w:p w14:paraId="26C04D5A" w14:textId="77777777" w:rsidR="00204A33" w:rsidRPr="00A95268" w:rsidRDefault="00204A33" w:rsidP="00C87416">
      <w:pPr>
        <w:spacing w:after="0" w:line="240" w:lineRule="auto"/>
        <w:ind w:firstLine="567"/>
        <w:contextualSpacing/>
        <w:jc w:val="both"/>
        <w:rPr>
          <w:rFonts w:ascii="Times New Roman" w:hAnsi="Times New Roman" w:cs="Times New Roman"/>
          <w:sz w:val="28"/>
          <w:szCs w:val="28"/>
          <w:lang w:val="en-US"/>
        </w:rPr>
      </w:pPr>
    </w:p>
    <w:p w14:paraId="3A643A41"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2.3.5 Specific surface area measurements</w:t>
      </w:r>
    </w:p>
    <w:p w14:paraId="321BB12C" w14:textId="77777777" w:rsidR="00C87416" w:rsidRPr="00A95268" w:rsidRDefault="00C87416" w:rsidP="00C87416">
      <w:pPr>
        <w:spacing w:after="0" w:line="240" w:lineRule="auto"/>
        <w:ind w:firstLine="567"/>
        <w:contextualSpacing/>
        <w:jc w:val="both"/>
        <w:rPr>
          <w:rFonts w:ascii="Times New Roman" w:hAnsi="Times New Roman" w:cs="Times New Roman"/>
          <w:lang w:val="en-US"/>
        </w:rPr>
      </w:pPr>
      <w:r w:rsidRPr="00A95268">
        <w:rPr>
          <w:rFonts w:ascii="Times New Roman" w:hAnsi="Times New Roman" w:cs="Times New Roman"/>
          <w:sz w:val="28"/>
          <w:szCs w:val="28"/>
          <w:lang w:val="en-US"/>
        </w:rPr>
        <w:t>The measurement of the specific surface area and the other textural properties (</w:t>
      </w:r>
      <w:r w:rsidR="0015044D">
        <w:rPr>
          <w:rFonts w:ascii="Times New Roman" w:hAnsi="Times New Roman" w:cs="Times New Roman"/>
          <w:sz w:val="28"/>
          <w:szCs w:val="28"/>
          <w:lang w:val="en-US"/>
        </w:rPr>
        <w:t>i.e. pore size distribution) is founded on the physisorption of gases or vapors over a</w:t>
      </w:r>
      <w:r w:rsidRPr="00A95268">
        <w:rPr>
          <w:rFonts w:ascii="Times New Roman" w:hAnsi="Times New Roman" w:cs="Times New Roman"/>
          <w:sz w:val="28"/>
          <w:szCs w:val="28"/>
          <w:lang w:val="en-US"/>
        </w:rPr>
        <w:t xml:space="preserve"> solid (Figure 19).</w:t>
      </w:r>
      <w:r w:rsidRPr="00A95268">
        <w:rPr>
          <w:rFonts w:ascii="Times New Roman" w:hAnsi="Times New Roman" w:cs="Times New Roman"/>
          <w:lang w:val="en-US"/>
        </w:rPr>
        <w:t xml:space="preserve"> </w:t>
      </w:r>
    </w:p>
    <w:p w14:paraId="6B68AB7D" w14:textId="77777777" w:rsidR="00C87416" w:rsidRPr="00A95268" w:rsidRDefault="00C87416" w:rsidP="00C87416">
      <w:pPr>
        <w:spacing w:after="0" w:line="240" w:lineRule="auto"/>
        <w:ind w:firstLine="567"/>
        <w:contextualSpacing/>
        <w:jc w:val="both"/>
        <w:rPr>
          <w:rFonts w:ascii="Times New Roman" w:hAnsi="Times New Roman" w:cs="Times New Roman"/>
          <w:lang w:val="en-US"/>
        </w:rPr>
      </w:pPr>
    </w:p>
    <w:p w14:paraId="2987D7B1" w14:textId="77777777" w:rsidR="00C87416" w:rsidRPr="00A95268" w:rsidRDefault="00C87416" w:rsidP="00C87416">
      <w:pPr>
        <w:spacing w:after="0" w:line="240" w:lineRule="auto"/>
        <w:contextualSpacing/>
        <w:jc w:val="center"/>
        <w:rPr>
          <w:rFonts w:ascii="Times New Roman" w:hAnsi="Times New Roman" w:cs="Times New Roman"/>
          <w:lang w:val="en-US"/>
        </w:rPr>
      </w:pPr>
      <w:r w:rsidRPr="00A95268">
        <w:rPr>
          <w:rFonts w:ascii="Times New Roman" w:hAnsi="Times New Roman" w:cs="Times New Roman"/>
          <w:noProof/>
          <w:lang w:val="ru-RU" w:eastAsia="ru-RU"/>
        </w:rPr>
        <w:drawing>
          <wp:inline distT="0" distB="0" distL="0" distR="0" wp14:anchorId="1559CAA4" wp14:editId="30BFAA7B">
            <wp:extent cx="3392457" cy="2711139"/>
            <wp:effectExtent l="0" t="0" r="0" b="0"/>
            <wp:docPr id="63" name="Immagine 20" descr="Immagine correl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magine correlat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99136" cy="2716477"/>
                    </a:xfrm>
                    <a:prstGeom prst="rect">
                      <a:avLst/>
                    </a:prstGeom>
                    <a:noFill/>
                    <a:ln>
                      <a:noFill/>
                    </a:ln>
                  </pic:spPr>
                </pic:pic>
              </a:graphicData>
            </a:graphic>
          </wp:inline>
        </w:drawing>
      </w:r>
    </w:p>
    <w:p w14:paraId="5B6A6FC0" w14:textId="77777777" w:rsidR="00C87416" w:rsidRPr="00A95268" w:rsidRDefault="00C87416" w:rsidP="00C87416">
      <w:pPr>
        <w:spacing w:after="0" w:line="240" w:lineRule="auto"/>
        <w:ind w:firstLine="567"/>
        <w:contextualSpacing/>
        <w:jc w:val="center"/>
        <w:rPr>
          <w:rFonts w:ascii="Times New Roman" w:hAnsi="Times New Roman" w:cs="Times New Roman"/>
          <w:lang w:val="en-US"/>
        </w:rPr>
      </w:pPr>
    </w:p>
    <w:p w14:paraId="1D4DF969" w14:textId="77777777" w:rsidR="00C87416" w:rsidRPr="00A95268" w:rsidRDefault="00C87416" w:rsidP="00C87416">
      <w:pPr>
        <w:spacing w:after="0" w:line="240" w:lineRule="auto"/>
        <w:contextualSpacing/>
        <w:jc w:val="center"/>
        <w:rPr>
          <w:rFonts w:ascii="Times New Roman" w:hAnsi="Times New Roman" w:cs="Times New Roman"/>
          <w:sz w:val="28"/>
          <w:szCs w:val="28"/>
          <w:lang w:val="en-US"/>
        </w:rPr>
      </w:pPr>
      <w:r w:rsidRPr="00A95268">
        <w:rPr>
          <w:rFonts w:ascii="Times New Roman" w:hAnsi="Times New Roman" w:cs="Times New Roman"/>
          <w:sz w:val="28"/>
          <w:szCs w:val="28"/>
          <w:lang w:val="en-US"/>
        </w:rPr>
        <w:t>Figure 19 – Gas adsorption/desorption process</w:t>
      </w:r>
    </w:p>
    <w:p w14:paraId="5365F0C2" w14:textId="77777777" w:rsidR="00C87416" w:rsidRPr="00A95268" w:rsidRDefault="00C87416" w:rsidP="00C87416">
      <w:pPr>
        <w:spacing w:after="0" w:line="240" w:lineRule="auto"/>
        <w:ind w:firstLine="567"/>
        <w:contextualSpacing/>
        <w:jc w:val="both"/>
        <w:rPr>
          <w:rFonts w:ascii="Times New Roman" w:hAnsi="Times New Roman" w:cs="Times New Roman"/>
          <w:lang w:val="en-US"/>
        </w:rPr>
      </w:pPr>
    </w:p>
    <w:p w14:paraId="08D2247D" w14:textId="08E300E9" w:rsidR="00C87416" w:rsidRPr="00A95268" w:rsidRDefault="003A52DD" w:rsidP="000E36DE">
      <w:pPr>
        <w:spacing w:after="0" w:line="240" w:lineRule="auto"/>
        <w:ind w:firstLine="567"/>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T</w:t>
      </w:r>
      <w:r w:rsidRPr="003A52DD">
        <w:rPr>
          <w:rFonts w:ascii="Times New Roman" w:hAnsi="Times New Roman" w:cs="Times New Roman"/>
          <w:sz w:val="28"/>
          <w:szCs w:val="28"/>
          <w:lang w:val="en-US"/>
        </w:rPr>
        <w:t xml:space="preserve">he </w:t>
      </w:r>
      <w:r w:rsidR="00D84EA6" w:rsidRPr="00A95268">
        <w:rPr>
          <w:rFonts w:ascii="Times New Roman" w:hAnsi="Times New Roman" w:cs="Times New Roman"/>
          <w:sz w:val="28"/>
          <w:szCs w:val="28"/>
          <w:lang w:val="en-US"/>
        </w:rPr>
        <w:t>quantity</w:t>
      </w:r>
      <w:r w:rsidR="00D84EA6" w:rsidRPr="003A52DD">
        <w:rPr>
          <w:rFonts w:ascii="Times New Roman" w:hAnsi="Times New Roman" w:cs="Times New Roman"/>
          <w:sz w:val="28"/>
          <w:szCs w:val="28"/>
          <w:lang w:val="en-US"/>
        </w:rPr>
        <w:t xml:space="preserve"> </w:t>
      </w:r>
      <w:r w:rsidRPr="003A52DD">
        <w:rPr>
          <w:rFonts w:ascii="Times New Roman" w:hAnsi="Times New Roman" w:cs="Times New Roman"/>
          <w:sz w:val="28"/>
          <w:szCs w:val="28"/>
          <w:lang w:val="en-US"/>
        </w:rPr>
        <w:t xml:space="preserve">of adsorbed gas </w:t>
      </w:r>
      <w:r w:rsidR="000E36DE">
        <w:rPr>
          <w:rFonts w:ascii="Times New Roman" w:hAnsi="Times New Roman" w:cs="Times New Roman"/>
          <w:sz w:val="28"/>
          <w:szCs w:val="28"/>
          <w:lang w:val="en-US"/>
        </w:rPr>
        <w:t>relies</w:t>
      </w:r>
      <w:r w:rsidRPr="003A52DD">
        <w:rPr>
          <w:rFonts w:ascii="Times New Roman" w:hAnsi="Times New Roman" w:cs="Times New Roman"/>
          <w:sz w:val="28"/>
          <w:szCs w:val="28"/>
          <w:lang w:val="en-US"/>
        </w:rPr>
        <w:t xml:space="preserve"> on the</w:t>
      </w:r>
      <w:r w:rsidR="000E36DE">
        <w:rPr>
          <w:rFonts w:ascii="Times New Roman" w:hAnsi="Times New Roman" w:cs="Times New Roman"/>
          <w:sz w:val="28"/>
          <w:szCs w:val="28"/>
          <w:lang w:val="en-US"/>
        </w:rPr>
        <w:t xml:space="preserve"> nature of the solid-gas system,</w:t>
      </w:r>
      <w:r w:rsidRPr="003A52DD">
        <w:rPr>
          <w:rFonts w:ascii="Times New Roman" w:hAnsi="Times New Roman" w:cs="Times New Roman"/>
          <w:sz w:val="28"/>
          <w:szCs w:val="28"/>
          <w:lang w:val="en-US"/>
        </w:rPr>
        <w:t xml:space="preserve"> as well as from </w:t>
      </w:r>
      <w:r w:rsidR="000E36DE">
        <w:rPr>
          <w:rFonts w:ascii="Times New Roman" w:hAnsi="Times New Roman" w:cs="Times New Roman"/>
          <w:sz w:val="28"/>
          <w:szCs w:val="28"/>
          <w:lang w:val="en-US"/>
        </w:rPr>
        <w:t>such parameters as temperature, pressure,</w:t>
      </w:r>
      <w:r w:rsidRPr="003A52DD">
        <w:rPr>
          <w:rFonts w:ascii="Times New Roman" w:hAnsi="Times New Roman" w:cs="Times New Roman"/>
          <w:sz w:val="28"/>
          <w:szCs w:val="28"/>
          <w:lang w:val="en-US"/>
        </w:rPr>
        <w:t xml:space="preserve"> porosi</w:t>
      </w:r>
      <w:r w:rsidR="000E36DE">
        <w:rPr>
          <w:rFonts w:ascii="Times New Roman" w:hAnsi="Times New Roman" w:cs="Times New Roman"/>
          <w:sz w:val="28"/>
          <w:szCs w:val="28"/>
          <w:lang w:val="en-US"/>
        </w:rPr>
        <w:t>me</w:t>
      </w:r>
      <w:r w:rsidRPr="003A52DD">
        <w:rPr>
          <w:rFonts w:ascii="Times New Roman" w:hAnsi="Times New Roman" w:cs="Times New Roman"/>
          <w:sz w:val="28"/>
          <w:szCs w:val="28"/>
          <w:lang w:val="en-US"/>
        </w:rPr>
        <w:t>t</w:t>
      </w:r>
      <w:r w:rsidR="000E36DE">
        <w:rPr>
          <w:rFonts w:ascii="Times New Roman" w:hAnsi="Times New Roman" w:cs="Times New Roman"/>
          <w:sz w:val="28"/>
          <w:szCs w:val="28"/>
          <w:lang w:val="en-US"/>
        </w:rPr>
        <w:t>r</w:t>
      </w:r>
      <w:r w:rsidRPr="003A52DD">
        <w:rPr>
          <w:rFonts w:ascii="Times New Roman" w:hAnsi="Times New Roman" w:cs="Times New Roman"/>
          <w:sz w:val="28"/>
          <w:szCs w:val="28"/>
          <w:lang w:val="en-US"/>
        </w:rPr>
        <w:t>y and specific surface</w:t>
      </w:r>
      <w:r w:rsidR="000E36DE">
        <w:rPr>
          <w:rFonts w:ascii="Times New Roman" w:hAnsi="Times New Roman" w:cs="Times New Roman"/>
          <w:sz w:val="28"/>
          <w:szCs w:val="28"/>
          <w:lang w:val="en-US"/>
        </w:rPr>
        <w:t xml:space="preserve"> area</w:t>
      </w:r>
      <w:r w:rsidRPr="003A52DD">
        <w:rPr>
          <w:rFonts w:ascii="Times New Roman" w:hAnsi="Times New Roman" w:cs="Times New Roman"/>
          <w:sz w:val="28"/>
          <w:szCs w:val="28"/>
          <w:lang w:val="en-US"/>
        </w:rPr>
        <w:t xml:space="preserve"> of the adsorbent</w:t>
      </w:r>
      <w:r w:rsidR="000E36DE">
        <w:rPr>
          <w:rFonts w:ascii="Times New Roman" w:hAnsi="Times New Roman" w:cs="Times New Roman"/>
          <w:sz w:val="28"/>
          <w:szCs w:val="28"/>
          <w:lang w:val="en-US"/>
        </w:rPr>
        <w:t xml:space="preserve">. </w:t>
      </w:r>
      <w:r w:rsidR="00C87416" w:rsidRPr="00A95268">
        <w:rPr>
          <w:rFonts w:ascii="Times New Roman" w:hAnsi="Times New Roman" w:cs="Times New Roman"/>
          <w:sz w:val="28"/>
          <w:szCs w:val="28"/>
          <w:lang w:val="en-US"/>
        </w:rPr>
        <w:t xml:space="preserve">For </w:t>
      </w:r>
      <w:r w:rsidR="000E36DE">
        <w:rPr>
          <w:rFonts w:ascii="Times New Roman" w:hAnsi="Times New Roman" w:cs="Times New Roman"/>
          <w:sz w:val="28"/>
          <w:szCs w:val="28"/>
          <w:lang w:val="en-US"/>
        </w:rPr>
        <w:t xml:space="preserve">an adsorbed gas in the determined </w:t>
      </w:r>
      <w:r w:rsidR="00D84EA6">
        <w:rPr>
          <w:rFonts w:ascii="Times New Roman" w:hAnsi="Times New Roman" w:cs="Times New Roman"/>
          <w:sz w:val="28"/>
          <w:szCs w:val="28"/>
          <w:lang w:val="en-US"/>
        </w:rPr>
        <w:t xml:space="preserve">solid </w:t>
      </w:r>
      <w:r w:rsidR="000E36DE">
        <w:rPr>
          <w:rFonts w:ascii="Times New Roman" w:hAnsi="Times New Roman" w:cs="Times New Roman"/>
          <w:sz w:val="28"/>
          <w:szCs w:val="28"/>
          <w:lang w:val="en-US"/>
        </w:rPr>
        <w:t>sorbents</w:t>
      </w:r>
      <w:r w:rsidR="00C87416" w:rsidRPr="00A95268">
        <w:rPr>
          <w:rFonts w:ascii="Times New Roman" w:hAnsi="Times New Roman" w:cs="Times New Roman"/>
          <w:sz w:val="28"/>
          <w:szCs w:val="28"/>
          <w:lang w:val="en-US"/>
        </w:rPr>
        <w:t xml:space="preserve"> at a fixed temperature, the adsorbed </w:t>
      </w:r>
      <w:r w:rsidR="00D84EA6" w:rsidRPr="003A52DD">
        <w:rPr>
          <w:rFonts w:ascii="Times New Roman" w:hAnsi="Times New Roman" w:cs="Times New Roman"/>
          <w:sz w:val="28"/>
          <w:szCs w:val="28"/>
          <w:lang w:val="en-US"/>
        </w:rPr>
        <w:t>amount</w:t>
      </w:r>
      <w:r w:rsidR="00D84EA6" w:rsidRPr="00A95268">
        <w:rPr>
          <w:rFonts w:ascii="Times New Roman" w:hAnsi="Times New Roman" w:cs="Times New Roman"/>
          <w:sz w:val="28"/>
          <w:szCs w:val="28"/>
          <w:lang w:val="en-US"/>
        </w:rPr>
        <w:t xml:space="preserve"> </w:t>
      </w:r>
      <w:r w:rsidR="00D84EA6">
        <w:rPr>
          <w:rFonts w:ascii="Times New Roman" w:hAnsi="Times New Roman" w:cs="Times New Roman"/>
          <w:sz w:val="28"/>
          <w:szCs w:val="28"/>
          <w:lang w:val="en-US"/>
        </w:rPr>
        <w:t>is a function of the relational</w:t>
      </w:r>
      <w:r w:rsidR="00C87416" w:rsidRPr="00A95268">
        <w:rPr>
          <w:rFonts w:ascii="Times New Roman" w:hAnsi="Times New Roman" w:cs="Times New Roman"/>
          <w:sz w:val="28"/>
          <w:szCs w:val="28"/>
          <w:lang w:val="en-US"/>
        </w:rPr>
        <w:t xml:space="preserve"> pressure of the adsorbate, P/P</w:t>
      </w:r>
      <w:r w:rsidR="00C87416" w:rsidRPr="00A95268">
        <w:rPr>
          <w:rFonts w:ascii="Times New Roman" w:hAnsi="Times New Roman" w:cs="Times New Roman"/>
          <w:sz w:val="28"/>
          <w:szCs w:val="28"/>
          <w:vertAlign w:val="subscript"/>
          <w:lang w:val="en-US"/>
        </w:rPr>
        <w:t>0</w:t>
      </w:r>
      <w:r w:rsidR="00D84EA6">
        <w:rPr>
          <w:rFonts w:ascii="Times New Roman" w:hAnsi="Times New Roman" w:cs="Times New Roman"/>
          <w:sz w:val="28"/>
          <w:szCs w:val="28"/>
          <w:lang w:val="en-US"/>
        </w:rPr>
        <w:t xml:space="preserve">, where P - </w:t>
      </w:r>
      <w:r w:rsidR="00C87416" w:rsidRPr="00A95268">
        <w:rPr>
          <w:rFonts w:ascii="Times New Roman" w:hAnsi="Times New Roman" w:cs="Times New Roman"/>
          <w:sz w:val="28"/>
          <w:szCs w:val="28"/>
          <w:lang w:val="en-US"/>
        </w:rPr>
        <w:t>partial pressure of the adsorbate in the gas phase, P</w:t>
      </w:r>
      <w:r w:rsidR="00C87416" w:rsidRPr="00A95268">
        <w:rPr>
          <w:rFonts w:ascii="Times New Roman" w:hAnsi="Times New Roman" w:cs="Times New Roman"/>
          <w:sz w:val="28"/>
          <w:szCs w:val="28"/>
          <w:vertAlign w:val="subscript"/>
          <w:lang w:val="en-US"/>
        </w:rPr>
        <w:t>0</w:t>
      </w:r>
      <w:r w:rsidR="00C87416" w:rsidRPr="00A95268">
        <w:rPr>
          <w:rFonts w:ascii="Times New Roman" w:hAnsi="Times New Roman" w:cs="Times New Roman"/>
          <w:sz w:val="28"/>
          <w:szCs w:val="28"/>
          <w:lang w:val="en-US"/>
        </w:rPr>
        <w:t xml:space="preserve"> </w:t>
      </w:r>
      <w:r w:rsidR="00D84EA6">
        <w:rPr>
          <w:rFonts w:ascii="Times New Roman" w:hAnsi="Times New Roman" w:cs="Times New Roman"/>
          <w:sz w:val="28"/>
          <w:szCs w:val="28"/>
          <w:lang w:val="en-US"/>
        </w:rPr>
        <w:t>-</w:t>
      </w:r>
      <w:r w:rsidR="00C87416" w:rsidRPr="00A95268">
        <w:rPr>
          <w:rFonts w:ascii="Times New Roman" w:hAnsi="Times New Roman" w:cs="Times New Roman"/>
          <w:sz w:val="28"/>
          <w:szCs w:val="28"/>
          <w:lang w:val="en-US"/>
        </w:rPr>
        <w:t xml:space="preserve">the pressure of the </w:t>
      </w:r>
      <w:r w:rsidR="00D84EA6" w:rsidRPr="00A95268">
        <w:rPr>
          <w:rFonts w:ascii="Times New Roman" w:hAnsi="Times New Roman" w:cs="Times New Roman"/>
          <w:sz w:val="28"/>
          <w:szCs w:val="28"/>
          <w:lang w:val="en-US"/>
        </w:rPr>
        <w:t xml:space="preserve">adsorbate saturation </w:t>
      </w:r>
      <w:r w:rsidR="00C87416" w:rsidRPr="00A95268">
        <w:rPr>
          <w:rFonts w:ascii="Times New Roman" w:hAnsi="Times New Roman" w:cs="Times New Roman"/>
          <w:sz w:val="28"/>
          <w:szCs w:val="28"/>
          <w:lang w:val="en-US"/>
        </w:rPr>
        <w:t>at the adsorption temperature</w:t>
      </w:r>
      <w:r w:rsidR="00D84EA6">
        <w:rPr>
          <w:rFonts w:ascii="Times New Roman" w:hAnsi="Times New Roman" w:cs="Times New Roman"/>
          <w:sz w:val="28"/>
          <w:szCs w:val="28"/>
          <w:lang w:val="en-US"/>
        </w:rPr>
        <w:t xml:space="preserve"> [145]</w:t>
      </w:r>
      <w:r w:rsidR="00C87416" w:rsidRPr="00A95268">
        <w:rPr>
          <w:rFonts w:ascii="Times New Roman" w:hAnsi="Times New Roman" w:cs="Times New Roman"/>
          <w:sz w:val="28"/>
          <w:szCs w:val="28"/>
          <w:lang w:val="en-US"/>
        </w:rPr>
        <w:t xml:space="preserve">. </w:t>
      </w:r>
      <w:r w:rsidR="00B4720F">
        <w:rPr>
          <w:rFonts w:ascii="Times New Roman" w:hAnsi="Times New Roman" w:cs="Times New Roman"/>
          <w:sz w:val="28"/>
          <w:szCs w:val="28"/>
          <w:lang w:val="en-US"/>
        </w:rPr>
        <w:t>T</w:t>
      </w:r>
      <w:r w:rsidR="00B4720F" w:rsidRPr="00A95268">
        <w:rPr>
          <w:rFonts w:ascii="Times New Roman" w:hAnsi="Times New Roman" w:cs="Times New Roman"/>
          <w:sz w:val="28"/>
          <w:szCs w:val="28"/>
          <w:lang w:val="en-US"/>
        </w:rPr>
        <w:t xml:space="preserve">he adsorption isotherm can be obtained </w:t>
      </w:r>
      <w:r w:rsidR="00B4720F">
        <w:rPr>
          <w:rFonts w:ascii="Times New Roman" w:hAnsi="Times New Roman" w:cs="Times New Roman"/>
          <w:sz w:val="28"/>
          <w:szCs w:val="28"/>
          <w:lang w:val="en-US"/>
        </w:rPr>
        <w:t>b</w:t>
      </w:r>
      <w:r w:rsidR="00C87416" w:rsidRPr="00A95268">
        <w:rPr>
          <w:rFonts w:ascii="Times New Roman" w:hAnsi="Times New Roman" w:cs="Times New Roman"/>
          <w:sz w:val="28"/>
          <w:szCs w:val="28"/>
          <w:lang w:val="en-US"/>
        </w:rPr>
        <w:t xml:space="preserve">y representing the adsorbed </w:t>
      </w:r>
      <w:r w:rsidR="00B4720F">
        <w:rPr>
          <w:rFonts w:ascii="Times New Roman" w:hAnsi="Times New Roman" w:cs="Times New Roman"/>
          <w:sz w:val="28"/>
          <w:szCs w:val="28"/>
          <w:lang w:val="en-US"/>
        </w:rPr>
        <w:t>amount</w:t>
      </w:r>
      <w:r w:rsidR="00C87416" w:rsidRPr="00A95268">
        <w:rPr>
          <w:rFonts w:ascii="Times New Roman" w:hAnsi="Times New Roman" w:cs="Times New Roman"/>
          <w:sz w:val="28"/>
          <w:szCs w:val="28"/>
          <w:lang w:val="en-US"/>
        </w:rPr>
        <w:t xml:space="preserve"> versus P/P</w:t>
      </w:r>
      <w:r w:rsidR="00C87416" w:rsidRPr="00A95268">
        <w:rPr>
          <w:rFonts w:ascii="Times New Roman" w:hAnsi="Times New Roman" w:cs="Times New Roman"/>
          <w:sz w:val="28"/>
          <w:szCs w:val="28"/>
          <w:vertAlign w:val="subscript"/>
          <w:lang w:val="en-US"/>
        </w:rPr>
        <w:t>0</w:t>
      </w:r>
      <w:r w:rsidR="00C87416" w:rsidRPr="00A95268">
        <w:rPr>
          <w:rFonts w:ascii="Times New Roman" w:hAnsi="Times New Roman" w:cs="Times New Roman"/>
          <w:sz w:val="28"/>
          <w:szCs w:val="28"/>
          <w:lang w:val="en-US"/>
        </w:rPr>
        <w:t xml:space="preserve">. </w:t>
      </w:r>
    </w:p>
    <w:p w14:paraId="00CE7301" w14:textId="65C5A980" w:rsidR="00C87416" w:rsidRPr="00A95268" w:rsidRDefault="00C87416" w:rsidP="00C87416">
      <w:pPr>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The </w:t>
      </w:r>
      <w:r w:rsidR="00B4720F">
        <w:rPr>
          <w:rFonts w:ascii="Times New Roman" w:hAnsi="Times New Roman" w:cs="Times New Roman"/>
          <w:sz w:val="28"/>
          <w:szCs w:val="28"/>
          <w:lang w:val="en-US"/>
        </w:rPr>
        <w:t>frequently appli</w:t>
      </w:r>
      <w:r w:rsidRPr="00A95268">
        <w:rPr>
          <w:rFonts w:ascii="Times New Roman" w:hAnsi="Times New Roman" w:cs="Times New Roman"/>
          <w:sz w:val="28"/>
          <w:szCs w:val="28"/>
          <w:lang w:val="en-US"/>
        </w:rPr>
        <w:t>ed standard procedure for d</w:t>
      </w:r>
      <w:r w:rsidR="00B4720F">
        <w:rPr>
          <w:rFonts w:ascii="Times New Roman" w:hAnsi="Times New Roman" w:cs="Times New Roman"/>
          <w:sz w:val="28"/>
          <w:szCs w:val="28"/>
          <w:lang w:val="en-US"/>
        </w:rPr>
        <w:t>efinition</w:t>
      </w:r>
      <w:r w:rsidRPr="00A95268">
        <w:rPr>
          <w:rFonts w:ascii="Times New Roman" w:hAnsi="Times New Roman" w:cs="Times New Roman"/>
          <w:sz w:val="28"/>
          <w:szCs w:val="28"/>
          <w:lang w:val="en-US"/>
        </w:rPr>
        <w:t xml:space="preserve"> of the specific surface area from the adsorption isotherm is the Brunauer-Emmett-Teller gas adsorption method</w:t>
      </w:r>
      <w:r w:rsidR="00242C34">
        <w:rPr>
          <w:rFonts w:ascii="Times New Roman" w:hAnsi="Times New Roman" w:cs="Times New Roman"/>
          <w:sz w:val="28"/>
          <w:szCs w:val="28"/>
          <w:lang w:val="en-US"/>
        </w:rPr>
        <w:t xml:space="preserve"> </w:t>
      </w:r>
      <w:r w:rsidR="00242C34" w:rsidRPr="00A95268">
        <w:rPr>
          <w:rFonts w:ascii="Times New Roman" w:hAnsi="Times New Roman" w:cs="Times New Roman"/>
          <w:sz w:val="28"/>
          <w:szCs w:val="28"/>
          <w:lang w:val="en-US"/>
        </w:rPr>
        <w:t xml:space="preserve">(BET) </w:t>
      </w:r>
      <w:r w:rsidRPr="00A95268">
        <w:rPr>
          <w:rFonts w:ascii="Times New Roman" w:hAnsi="Times New Roman" w:cs="Times New Roman"/>
          <w:sz w:val="28"/>
          <w:szCs w:val="28"/>
          <w:lang w:val="en-US"/>
        </w:rPr>
        <w:t>[145].</w:t>
      </w:r>
    </w:p>
    <w:p w14:paraId="0B1EAB8F" w14:textId="591144EE" w:rsidR="00C87416" w:rsidRPr="00A95268" w:rsidRDefault="00C87416" w:rsidP="00C87416">
      <w:pPr>
        <w:spacing w:after="0" w:line="240" w:lineRule="auto"/>
        <w:ind w:firstLine="567"/>
        <w:contextualSpacing/>
        <w:jc w:val="both"/>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t xml:space="preserve">BET specific surface areas of the </w:t>
      </w:r>
      <w:r w:rsidR="00242C34">
        <w:rPr>
          <w:rFonts w:ascii="Times New Roman" w:eastAsia="Times New Roman" w:hAnsi="Times New Roman" w:cs="Times New Roman"/>
          <w:sz w:val="28"/>
          <w:szCs w:val="28"/>
          <w:lang w:val="en-US" w:eastAsia="ru-RU"/>
        </w:rPr>
        <w:t xml:space="preserve">obtained </w:t>
      </w:r>
      <w:r w:rsidRPr="00A95268">
        <w:rPr>
          <w:rFonts w:ascii="Times New Roman" w:eastAsia="Times New Roman" w:hAnsi="Times New Roman" w:cs="Times New Roman"/>
          <w:sz w:val="28"/>
          <w:szCs w:val="28"/>
          <w:lang w:val="en-US" w:eastAsia="ru-RU"/>
        </w:rPr>
        <w:t>samples</w:t>
      </w:r>
      <w:r w:rsidR="00242C34">
        <w:rPr>
          <w:rFonts w:ascii="Times New Roman" w:eastAsia="Times New Roman" w:hAnsi="Times New Roman" w:cs="Times New Roman"/>
          <w:sz w:val="28"/>
          <w:szCs w:val="28"/>
          <w:lang w:val="en-US" w:eastAsia="ru-RU"/>
        </w:rPr>
        <w:t xml:space="preserve"> in framework of this dissertation</w:t>
      </w:r>
      <w:r w:rsidRPr="00A95268">
        <w:rPr>
          <w:rFonts w:ascii="Times New Roman" w:eastAsia="Times New Roman" w:hAnsi="Times New Roman" w:cs="Times New Roman"/>
          <w:sz w:val="28"/>
          <w:szCs w:val="28"/>
          <w:lang w:val="en-US" w:eastAsia="ru-RU"/>
        </w:rPr>
        <w:t xml:space="preserve"> were measured </w:t>
      </w:r>
      <w:r w:rsidR="00344F24">
        <w:rPr>
          <w:rFonts w:ascii="Times New Roman" w:eastAsia="Times New Roman" w:hAnsi="Times New Roman" w:cs="Times New Roman"/>
          <w:sz w:val="28"/>
          <w:szCs w:val="28"/>
          <w:lang w:val="en-US" w:eastAsia="ru-RU"/>
        </w:rPr>
        <w:t>by Ar adsorption at 87 K using</w:t>
      </w:r>
      <w:r w:rsidRPr="00A95268">
        <w:rPr>
          <w:rFonts w:ascii="Times New Roman" w:eastAsia="Times New Roman" w:hAnsi="Times New Roman" w:cs="Times New Roman"/>
          <w:sz w:val="28"/>
          <w:szCs w:val="28"/>
          <w:lang w:val="en-US" w:eastAsia="ru-RU"/>
        </w:rPr>
        <w:t xml:space="preserve"> Quantachrome Autosorb 1 apparatus. The samples were outgassed under vacuum at 120 °C for 3 h before each analysis. </w:t>
      </w:r>
    </w:p>
    <w:p w14:paraId="32A83749" w14:textId="77777777" w:rsidR="00C87416" w:rsidRPr="00A95268" w:rsidRDefault="00C87416" w:rsidP="00C87416">
      <w:pPr>
        <w:spacing w:after="0" w:line="240" w:lineRule="auto"/>
        <w:ind w:firstLine="567"/>
        <w:contextualSpacing/>
        <w:jc w:val="both"/>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t xml:space="preserve">The adsorption/desorption isotherms were also processed in accordance with the Barrett-Joyner-Halenda (BJH) model to evaluate the pore size distribution and the pore volume [146]. </w:t>
      </w:r>
    </w:p>
    <w:p w14:paraId="77073AEA" w14:textId="77777777" w:rsidR="00AD537F" w:rsidRDefault="00AD537F" w:rsidP="00C87416">
      <w:pPr>
        <w:spacing w:after="0" w:line="240" w:lineRule="auto"/>
        <w:ind w:firstLine="567"/>
        <w:contextualSpacing/>
        <w:rPr>
          <w:rFonts w:ascii="Times New Roman" w:eastAsia="Times New Roman" w:hAnsi="Times New Roman" w:cs="Times New Roman"/>
          <w:sz w:val="28"/>
          <w:szCs w:val="28"/>
          <w:lang w:val="en-US" w:eastAsia="ru-RU"/>
        </w:rPr>
      </w:pPr>
    </w:p>
    <w:p w14:paraId="79FD60F1" w14:textId="77777777" w:rsidR="00C87416" w:rsidRPr="00A95268" w:rsidRDefault="00C87416" w:rsidP="00C87416">
      <w:pPr>
        <w:spacing w:after="0" w:line="240" w:lineRule="auto"/>
        <w:ind w:firstLine="567"/>
        <w:contextualSpacing/>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t xml:space="preserve">2.3.6 Scanning electron microscopy </w:t>
      </w:r>
    </w:p>
    <w:p w14:paraId="087CEB53" w14:textId="7A927D21" w:rsidR="00C87416" w:rsidRPr="00A95268" w:rsidRDefault="00C87416" w:rsidP="00C87416">
      <w:pPr>
        <w:spacing w:before="100" w:beforeAutospacing="1" w:after="0" w:line="240" w:lineRule="auto"/>
        <w:ind w:firstLine="567"/>
        <w:contextualSpacing/>
        <w:jc w:val="both"/>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t xml:space="preserve">The electron microscopy </w:t>
      </w:r>
      <w:r w:rsidR="00ED13DC">
        <w:rPr>
          <w:rFonts w:ascii="Times New Roman" w:eastAsia="Times New Roman" w:hAnsi="Times New Roman" w:cs="Times New Roman"/>
          <w:sz w:val="28"/>
          <w:szCs w:val="28"/>
          <w:lang w:val="en-US" w:eastAsia="ru-RU"/>
        </w:rPr>
        <w:t>makes</w:t>
      </w:r>
      <w:r w:rsidR="00242C34">
        <w:rPr>
          <w:rFonts w:ascii="Times New Roman" w:eastAsia="Times New Roman" w:hAnsi="Times New Roman" w:cs="Times New Roman"/>
          <w:sz w:val="28"/>
          <w:szCs w:val="28"/>
          <w:lang w:val="en-US" w:eastAsia="ru-RU"/>
        </w:rPr>
        <w:t xml:space="preserve"> </w:t>
      </w:r>
      <w:r w:rsidR="00A9211B">
        <w:rPr>
          <w:rFonts w:ascii="Times New Roman" w:eastAsia="Times New Roman" w:hAnsi="Times New Roman" w:cs="Times New Roman"/>
          <w:sz w:val="28"/>
          <w:szCs w:val="28"/>
          <w:lang w:val="en-US" w:eastAsia="ru-RU"/>
        </w:rPr>
        <w:t>receiv</w:t>
      </w:r>
      <w:r w:rsidR="00ED13DC">
        <w:rPr>
          <w:rFonts w:ascii="Times New Roman" w:eastAsia="Times New Roman" w:hAnsi="Times New Roman" w:cs="Times New Roman"/>
          <w:sz w:val="28"/>
          <w:szCs w:val="28"/>
          <w:lang w:val="en-US" w:eastAsia="ru-RU"/>
        </w:rPr>
        <w:t>e</w:t>
      </w:r>
      <w:r w:rsidR="00242C34">
        <w:rPr>
          <w:rFonts w:ascii="Times New Roman" w:eastAsia="Times New Roman" w:hAnsi="Times New Roman" w:cs="Times New Roman"/>
          <w:sz w:val="28"/>
          <w:szCs w:val="28"/>
          <w:lang w:val="en-US" w:eastAsia="ru-RU"/>
        </w:rPr>
        <w:t xml:space="preserve"> information about </w:t>
      </w:r>
      <w:r w:rsidRPr="00A95268">
        <w:rPr>
          <w:rFonts w:ascii="Times New Roman" w:eastAsia="Times New Roman" w:hAnsi="Times New Roman" w:cs="Times New Roman"/>
          <w:sz w:val="28"/>
          <w:szCs w:val="28"/>
          <w:lang w:val="en-US" w:eastAsia="ru-RU"/>
        </w:rPr>
        <w:t xml:space="preserve">structure </w:t>
      </w:r>
      <w:r w:rsidR="00242C34">
        <w:rPr>
          <w:rFonts w:ascii="Times New Roman" w:eastAsia="Times New Roman" w:hAnsi="Times New Roman" w:cs="Times New Roman"/>
          <w:sz w:val="28"/>
          <w:szCs w:val="28"/>
          <w:lang w:val="en-US" w:eastAsia="ru-RU"/>
        </w:rPr>
        <w:t>of micro- or nanoobjects</w:t>
      </w:r>
      <w:r w:rsidRPr="00A95268">
        <w:rPr>
          <w:rFonts w:ascii="Times New Roman" w:eastAsia="Times New Roman" w:hAnsi="Times New Roman" w:cs="Times New Roman"/>
          <w:sz w:val="28"/>
          <w:szCs w:val="28"/>
          <w:lang w:val="en-US" w:eastAsia="ru-RU"/>
        </w:rPr>
        <w:t xml:space="preserve">. Microscopy techniques </w:t>
      </w:r>
      <w:r w:rsidR="00ED13DC">
        <w:rPr>
          <w:rFonts w:ascii="Times New Roman" w:eastAsia="Times New Roman" w:hAnsi="Times New Roman" w:cs="Times New Roman"/>
          <w:sz w:val="28"/>
          <w:szCs w:val="28"/>
          <w:lang w:val="en-US" w:eastAsia="ru-RU"/>
        </w:rPr>
        <w:t xml:space="preserve">are </w:t>
      </w:r>
      <w:r w:rsidR="005D5062">
        <w:rPr>
          <w:rFonts w:ascii="Times New Roman" w:eastAsia="Times New Roman" w:hAnsi="Times New Roman" w:cs="Times New Roman"/>
          <w:sz w:val="28"/>
          <w:szCs w:val="28"/>
          <w:lang w:val="en-US" w:eastAsia="ru-RU"/>
        </w:rPr>
        <w:t>applied for investigation of</w:t>
      </w:r>
      <w:r w:rsidRPr="00A95268">
        <w:rPr>
          <w:rFonts w:ascii="Times New Roman" w:eastAsia="Times New Roman" w:hAnsi="Times New Roman" w:cs="Times New Roman"/>
          <w:sz w:val="28"/>
          <w:szCs w:val="28"/>
          <w:lang w:val="en-US" w:eastAsia="ru-RU"/>
        </w:rPr>
        <w:t xml:space="preserve"> the structure and </w:t>
      </w:r>
      <w:r w:rsidRPr="00A95268">
        <w:rPr>
          <w:rFonts w:ascii="Times New Roman" w:eastAsia="Times New Roman" w:hAnsi="Times New Roman" w:cs="Times New Roman"/>
          <w:sz w:val="28"/>
          <w:szCs w:val="28"/>
          <w:lang w:val="en-US" w:eastAsia="ru-RU"/>
        </w:rPr>
        <w:lastRenderedPageBreak/>
        <w:t xml:space="preserve">morphology of carbonaceous </w:t>
      </w:r>
      <w:r w:rsidR="005D5062">
        <w:rPr>
          <w:rFonts w:ascii="Times New Roman" w:eastAsia="Times New Roman" w:hAnsi="Times New Roman" w:cs="Times New Roman"/>
          <w:sz w:val="28"/>
          <w:szCs w:val="28"/>
          <w:lang w:val="en-US" w:eastAsia="ru-RU"/>
        </w:rPr>
        <w:t>materials</w:t>
      </w:r>
      <w:r w:rsidRPr="00A95268">
        <w:rPr>
          <w:rFonts w:ascii="Times New Roman" w:eastAsia="Times New Roman" w:hAnsi="Times New Roman" w:cs="Times New Roman"/>
          <w:sz w:val="28"/>
          <w:szCs w:val="28"/>
          <w:lang w:val="en-US" w:eastAsia="ru-RU"/>
        </w:rPr>
        <w:t xml:space="preserve"> such as size, distribution of the particles</w:t>
      </w:r>
      <w:r w:rsidR="005D5062" w:rsidRPr="005D5062">
        <w:rPr>
          <w:rFonts w:ascii="Times New Roman" w:eastAsia="Times New Roman" w:hAnsi="Times New Roman" w:cs="Times New Roman"/>
          <w:sz w:val="28"/>
          <w:szCs w:val="28"/>
          <w:lang w:val="en-US" w:eastAsia="ru-RU"/>
        </w:rPr>
        <w:t xml:space="preserve"> </w:t>
      </w:r>
      <w:r w:rsidR="005D5062" w:rsidRPr="00A95268">
        <w:rPr>
          <w:rFonts w:ascii="Times New Roman" w:eastAsia="Times New Roman" w:hAnsi="Times New Roman" w:cs="Times New Roman"/>
          <w:sz w:val="28"/>
          <w:szCs w:val="28"/>
          <w:lang w:val="en-US" w:eastAsia="ru-RU"/>
        </w:rPr>
        <w:t>and shape,</w:t>
      </w:r>
      <w:r w:rsidR="005D5062">
        <w:rPr>
          <w:rFonts w:ascii="Times New Roman" w:eastAsia="Times New Roman" w:hAnsi="Times New Roman" w:cs="Times New Roman"/>
          <w:sz w:val="28"/>
          <w:szCs w:val="28"/>
          <w:lang w:val="en-US" w:eastAsia="ru-RU"/>
        </w:rPr>
        <w:t xml:space="preserve"> also at a higher magnification -</w:t>
      </w:r>
      <w:r w:rsidRPr="00A95268">
        <w:rPr>
          <w:rFonts w:ascii="Times New Roman" w:eastAsia="Times New Roman" w:hAnsi="Times New Roman" w:cs="Times New Roman"/>
          <w:sz w:val="28"/>
          <w:szCs w:val="28"/>
          <w:lang w:val="en-US" w:eastAsia="ru-RU"/>
        </w:rPr>
        <w:t xml:space="preserve"> graphene layer orientation. Scanning electron microscopy (SEM) is a microscopy technique able to produce images with high resolution and depth of field and provides useful tools for probing structural and surface characteristics of materials. </w:t>
      </w:r>
    </w:p>
    <w:p w14:paraId="3B5C86AD" w14:textId="298B06CF" w:rsidR="00C87416" w:rsidRDefault="00C87416" w:rsidP="00C87416">
      <w:pPr>
        <w:spacing w:before="100" w:beforeAutospacing="1" w:after="0" w:line="240" w:lineRule="auto"/>
        <w:ind w:firstLine="567"/>
        <w:contextualSpacing/>
        <w:jc w:val="both"/>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t xml:space="preserve">SEM </w:t>
      </w:r>
      <w:r w:rsidR="005D5062">
        <w:rPr>
          <w:rFonts w:ascii="Times New Roman" w:eastAsia="Times New Roman" w:hAnsi="Times New Roman" w:cs="Times New Roman"/>
          <w:sz w:val="28"/>
          <w:szCs w:val="28"/>
          <w:lang w:val="en-US" w:eastAsia="ru-RU"/>
        </w:rPr>
        <w:t>used</w:t>
      </w:r>
      <w:r w:rsidRPr="00A95268">
        <w:rPr>
          <w:rFonts w:ascii="Times New Roman" w:eastAsia="Times New Roman" w:hAnsi="Times New Roman" w:cs="Times New Roman"/>
          <w:sz w:val="28"/>
          <w:szCs w:val="28"/>
          <w:lang w:val="en-US" w:eastAsia="ru-RU"/>
        </w:rPr>
        <w:t xml:space="preserve"> </w:t>
      </w:r>
      <w:r w:rsidR="00ED13DC">
        <w:rPr>
          <w:rFonts w:ascii="Times New Roman" w:eastAsia="Times New Roman" w:hAnsi="Times New Roman" w:cs="Times New Roman"/>
          <w:sz w:val="28"/>
          <w:szCs w:val="28"/>
          <w:lang w:val="en-US" w:eastAsia="ru-RU"/>
        </w:rPr>
        <w:t>with</w:t>
      </w:r>
      <w:r w:rsidRPr="00A95268">
        <w:rPr>
          <w:rFonts w:ascii="Times New Roman" w:eastAsia="Times New Roman" w:hAnsi="Times New Roman" w:cs="Times New Roman"/>
          <w:sz w:val="28"/>
          <w:szCs w:val="28"/>
          <w:lang w:val="en-US" w:eastAsia="ru-RU"/>
        </w:rPr>
        <w:t xml:space="preserve"> primary beam of electrons that </w:t>
      </w:r>
      <w:r w:rsidR="001C4E61">
        <w:rPr>
          <w:rFonts w:ascii="Times New Roman" w:eastAsia="Times New Roman" w:hAnsi="Times New Roman" w:cs="Times New Roman"/>
          <w:sz w:val="28"/>
          <w:szCs w:val="28"/>
          <w:lang w:val="en-US" w:eastAsia="ru-RU"/>
        </w:rPr>
        <w:t>operating</w:t>
      </w:r>
      <w:r w:rsidRPr="00A95268">
        <w:rPr>
          <w:rFonts w:ascii="Times New Roman" w:eastAsia="Times New Roman" w:hAnsi="Times New Roman" w:cs="Times New Roman"/>
          <w:sz w:val="28"/>
          <w:szCs w:val="28"/>
          <w:lang w:val="en-US" w:eastAsia="ru-RU"/>
        </w:rPr>
        <w:t xml:space="preserve"> with the </w:t>
      </w:r>
      <w:r w:rsidR="001C4E61">
        <w:rPr>
          <w:rFonts w:ascii="Times New Roman" w:eastAsia="Times New Roman" w:hAnsi="Times New Roman" w:cs="Times New Roman"/>
          <w:sz w:val="28"/>
          <w:szCs w:val="28"/>
          <w:lang w:val="en-US" w:eastAsia="ru-RU"/>
        </w:rPr>
        <w:t xml:space="preserve">studied </w:t>
      </w:r>
      <w:r w:rsidRPr="00A95268">
        <w:rPr>
          <w:rFonts w:ascii="Times New Roman" w:eastAsia="Times New Roman" w:hAnsi="Times New Roman" w:cs="Times New Roman"/>
          <w:sz w:val="28"/>
          <w:szCs w:val="28"/>
          <w:lang w:val="en-US" w:eastAsia="ru-RU"/>
        </w:rPr>
        <w:t>sample in a vacuum environment</w:t>
      </w:r>
      <w:r w:rsidR="001C4E61">
        <w:rPr>
          <w:rFonts w:ascii="Times New Roman" w:eastAsia="Times New Roman" w:hAnsi="Times New Roman" w:cs="Times New Roman"/>
          <w:sz w:val="28"/>
          <w:szCs w:val="28"/>
          <w:lang w:val="en-US" w:eastAsia="ru-RU"/>
        </w:rPr>
        <w:t>.</w:t>
      </w:r>
      <w:r w:rsidRPr="00A95268">
        <w:rPr>
          <w:rFonts w:ascii="Times New Roman" w:eastAsia="Times New Roman" w:hAnsi="Times New Roman" w:cs="Times New Roman"/>
          <w:sz w:val="28"/>
          <w:szCs w:val="28"/>
          <w:lang w:val="en-US" w:eastAsia="ru-RU"/>
        </w:rPr>
        <w:t xml:space="preserve"> </w:t>
      </w:r>
      <w:r w:rsidR="001C4E61">
        <w:rPr>
          <w:rFonts w:ascii="Times New Roman" w:eastAsia="Times New Roman" w:hAnsi="Times New Roman" w:cs="Times New Roman"/>
          <w:sz w:val="28"/>
          <w:szCs w:val="28"/>
          <w:lang w:val="en-US" w:eastAsia="ru-RU"/>
        </w:rPr>
        <w:t>Further it leads to</w:t>
      </w:r>
      <w:r w:rsidRPr="00A95268">
        <w:rPr>
          <w:rFonts w:ascii="Times New Roman" w:eastAsia="Times New Roman" w:hAnsi="Times New Roman" w:cs="Times New Roman"/>
          <w:sz w:val="28"/>
          <w:szCs w:val="28"/>
          <w:lang w:val="en-US" w:eastAsia="ru-RU"/>
        </w:rPr>
        <w:t xml:space="preserve"> the emission of secondary electrons, </w:t>
      </w:r>
      <w:r w:rsidR="001C4E61" w:rsidRPr="00A95268">
        <w:rPr>
          <w:rFonts w:ascii="Times New Roman" w:eastAsia="Times New Roman" w:hAnsi="Times New Roman" w:cs="Times New Roman"/>
          <w:sz w:val="28"/>
          <w:szCs w:val="28"/>
          <w:lang w:val="en-US" w:eastAsia="ru-RU"/>
        </w:rPr>
        <w:t>photons, X-rays,</w:t>
      </w:r>
      <w:r w:rsidR="001C4E61">
        <w:rPr>
          <w:rFonts w:ascii="Times New Roman" w:eastAsia="Times New Roman" w:hAnsi="Times New Roman" w:cs="Times New Roman"/>
          <w:sz w:val="28"/>
          <w:szCs w:val="28"/>
          <w:lang w:val="en-US" w:eastAsia="ru-RU"/>
        </w:rPr>
        <w:t xml:space="preserve"> </w:t>
      </w:r>
      <w:r w:rsidRPr="00A95268">
        <w:rPr>
          <w:rFonts w:ascii="Times New Roman" w:eastAsia="Times New Roman" w:hAnsi="Times New Roman" w:cs="Times New Roman"/>
          <w:sz w:val="28"/>
          <w:szCs w:val="28"/>
          <w:lang w:val="en-US" w:eastAsia="ru-RU"/>
        </w:rPr>
        <w:t xml:space="preserve">backscattered electrons, </w:t>
      </w:r>
      <w:r w:rsidR="001C4E61">
        <w:rPr>
          <w:rFonts w:ascii="Times New Roman" w:eastAsia="Times New Roman" w:hAnsi="Times New Roman" w:cs="Times New Roman"/>
          <w:sz w:val="28"/>
          <w:szCs w:val="28"/>
          <w:lang w:val="en-US" w:eastAsia="ru-RU"/>
        </w:rPr>
        <w:t>also to</w:t>
      </w:r>
      <w:r w:rsidR="00D95987">
        <w:rPr>
          <w:rFonts w:ascii="Times New Roman" w:eastAsia="Times New Roman" w:hAnsi="Times New Roman" w:cs="Times New Roman"/>
          <w:sz w:val="28"/>
          <w:szCs w:val="28"/>
          <w:lang w:val="en-US" w:eastAsia="ru-RU"/>
        </w:rPr>
        <w:t xml:space="preserve"> excitation</w:t>
      </w:r>
      <w:r w:rsidRPr="00A95268">
        <w:rPr>
          <w:rFonts w:ascii="Times New Roman" w:eastAsia="Times New Roman" w:hAnsi="Times New Roman" w:cs="Times New Roman"/>
          <w:sz w:val="28"/>
          <w:szCs w:val="28"/>
          <w:lang w:val="en-US" w:eastAsia="ru-RU"/>
        </w:rPr>
        <w:t xml:space="preserve"> of phonons and diffraction </w:t>
      </w:r>
      <w:r w:rsidR="00EC3AF1">
        <w:rPr>
          <w:rFonts w:ascii="Times New Roman" w:eastAsia="Times New Roman" w:hAnsi="Times New Roman" w:cs="Times New Roman"/>
          <w:sz w:val="28"/>
          <w:szCs w:val="28"/>
          <w:lang w:val="en-US" w:eastAsia="ru-RU"/>
        </w:rPr>
        <w:t>in</w:t>
      </w:r>
      <w:r w:rsidRPr="00A95268">
        <w:rPr>
          <w:rFonts w:ascii="Times New Roman" w:eastAsia="Times New Roman" w:hAnsi="Times New Roman" w:cs="Times New Roman"/>
          <w:sz w:val="28"/>
          <w:szCs w:val="28"/>
          <w:lang w:val="en-US" w:eastAsia="ru-RU"/>
        </w:rPr>
        <w:t xml:space="preserve"> specific</w:t>
      </w:r>
      <w:r w:rsidR="00EC3AF1">
        <w:rPr>
          <w:rFonts w:ascii="Times New Roman" w:eastAsia="Times New Roman" w:hAnsi="Times New Roman" w:cs="Times New Roman"/>
          <w:sz w:val="28"/>
          <w:szCs w:val="28"/>
          <w:lang w:val="en-US" w:eastAsia="ru-RU"/>
        </w:rPr>
        <w:t xml:space="preserve"> certain</w:t>
      </w:r>
      <w:r w:rsidRPr="00A95268">
        <w:rPr>
          <w:rFonts w:ascii="Times New Roman" w:eastAsia="Times New Roman" w:hAnsi="Times New Roman" w:cs="Times New Roman"/>
          <w:sz w:val="28"/>
          <w:szCs w:val="28"/>
          <w:lang w:val="en-US" w:eastAsia="ru-RU"/>
        </w:rPr>
        <w:t xml:space="preserve"> conditions. </w:t>
      </w:r>
      <w:r w:rsidR="00EC3AF1">
        <w:rPr>
          <w:rFonts w:ascii="Times New Roman" w:eastAsia="Times New Roman" w:hAnsi="Times New Roman" w:cs="Times New Roman"/>
          <w:sz w:val="28"/>
          <w:szCs w:val="28"/>
          <w:lang w:val="en-US" w:eastAsia="ru-RU"/>
        </w:rPr>
        <w:t>F</w:t>
      </w:r>
      <w:r w:rsidR="00EC3AF1" w:rsidRPr="00A95268">
        <w:rPr>
          <w:rFonts w:ascii="Times New Roman" w:eastAsia="Times New Roman" w:hAnsi="Times New Roman" w:cs="Times New Roman"/>
          <w:sz w:val="28"/>
          <w:szCs w:val="28"/>
          <w:lang w:val="en-US" w:eastAsia="ru-RU"/>
        </w:rPr>
        <w:t xml:space="preserve">rom the </w:t>
      </w:r>
      <w:r w:rsidR="00EC3AF1">
        <w:rPr>
          <w:rFonts w:ascii="Times New Roman" w:eastAsia="Times New Roman" w:hAnsi="Times New Roman" w:cs="Times New Roman"/>
          <w:sz w:val="28"/>
          <w:szCs w:val="28"/>
          <w:lang w:val="en-US" w:eastAsia="ru-RU"/>
        </w:rPr>
        <w:t xml:space="preserve">investigated </w:t>
      </w:r>
      <w:r w:rsidR="00EC3AF1" w:rsidRPr="00A95268">
        <w:rPr>
          <w:rFonts w:ascii="Times New Roman" w:eastAsia="Times New Roman" w:hAnsi="Times New Roman" w:cs="Times New Roman"/>
          <w:sz w:val="28"/>
          <w:szCs w:val="28"/>
          <w:lang w:val="en-US" w:eastAsia="ru-RU"/>
        </w:rPr>
        <w:t xml:space="preserve">specimen surface </w:t>
      </w:r>
      <w:r w:rsidR="00EC3AF1">
        <w:rPr>
          <w:rFonts w:ascii="Times New Roman" w:eastAsia="Times New Roman" w:hAnsi="Times New Roman" w:cs="Times New Roman"/>
          <w:sz w:val="28"/>
          <w:szCs w:val="28"/>
          <w:lang w:val="en-US" w:eastAsia="ru-RU"/>
        </w:rPr>
        <w:t xml:space="preserve">the secondary electrons </w:t>
      </w:r>
      <w:r w:rsidR="00EC3AF1" w:rsidRPr="00A95268">
        <w:rPr>
          <w:rFonts w:ascii="Times New Roman" w:eastAsia="Times New Roman" w:hAnsi="Times New Roman" w:cs="Times New Roman"/>
          <w:sz w:val="28"/>
          <w:szCs w:val="28"/>
          <w:lang w:val="en-US" w:eastAsia="ru-RU"/>
        </w:rPr>
        <w:t>are</w:t>
      </w:r>
      <w:r w:rsidR="00EC3AF1">
        <w:rPr>
          <w:rFonts w:ascii="Times New Roman" w:eastAsia="Times New Roman" w:hAnsi="Times New Roman" w:cs="Times New Roman"/>
          <w:sz w:val="28"/>
          <w:szCs w:val="28"/>
          <w:lang w:val="en-US" w:eastAsia="ru-RU"/>
        </w:rPr>
        <w:t xml:space="preserve"> emitted, then</w:t>
      </w:r>
      <w:r w:rsidRPr="00A95268">
        <w:rPr>
          <w:rFonts w:ascii="Times New Roman" w:eastAsia="Times New Roman" w:hAnsi="Times New Roman" w:cs="Times New Roman"/>
          <w:sz w:val="28"/>
          <w:szCs w:val="28"/>
          <w:lang w:val="en-US" w:eastAsia="ru-RU"/>
        </w:rPr>
        <w:t xml:space="preserve"> collected </w:t>
      </w:r>
      <w:r w:rsidR="00EC3AF1">
        <w:rPr>
          <w:rFonts w:ascii="Times New Roman" w:eastAsia="Times New Roman" w:hAnsi="Times New Roman" w:cs="Times New Roman"/>
          <w:sz w:val="28"/>
          <w:szCs w:val="28"/>
          <w:lang w:val="en-US" w:eastAsia="ru-RU"/>
        </w:rPr>
        <w:t xml:space="preserve">and displayed to provide a high </w:t>
      </w:r>
      <w:r w:rsidRPr="00A95268">
        <w:rPr>
          <w:rFonts w:ascii="Times New Roman" w:eastAsia="Times New Roman" w:hAnsi="Times New Roman" w:cs="Times New Roman"/>
          <w:sz w:val="28"/>
          <w:szCs w:val="28"/>
          <w:lang w:val="en-US" w:eastAsia="ru-RU"/>
        </w:rPr>
        <w:t xml:space="preserve">resolution </w:t>
      </w:r>
      <w:r w:rsidR="00EC3AF1">
        <w:rPr>
          <w:rFonts w:ascii="Times New Roman" w:eastAsia="Times New Roman" w:hAnsi="Times New Roman" w:cs="Times New Roman"/>
          <w:sz w:val="28"/>
          <w:szCs w:val="28"/>
          <w:lang w:val="en-US" w:eastAsia="ru-RU"/>
        </w:rPr>
        <w:t xml:space="preserve">of the </w:t>
      </w:r>
      <w:r w:rsidRPr="00A95268">
        <w:rPr>
          <w:rFonts w:ascii="Times New Roman" w:eastAsia="Times New Roman" w:hAnsi="Times New Roman" w:cs="Times New Roman"/>
          <w:sz w:val="28"/>
          <w:szCs w:val="28"/>
          <w:lang w:val="en-US" w:eastAsia="ru-RU"/>
        </w:rPr>
        <w:t xml:space="preserve">micrography. </w:t>
      </w:r>
      <w:r w:rsidR="00D95987">
        <w:rPr>
          <w:rFonts w:ascii="Times New Roman" w:eastAsia="Times New Roman" w:hAnsi="Times New Roman" w:cs="Times New Roman"/>
          <w:sz w:val="28"/>
          <w:szCs w:val="28"/>
          <w:lang w:val="en-US" w:eastAsia="ru-RU"/>
        </w:rPr>
        <w:t xml:space="preserve">Variety of factors affected to the </w:t>
      </w:r>
      <w:r w:rsidR="00D95987" w:rsidRPr="00A95268">
        <w:rPr>
          <w:rFonts w:ascii="Times New Roman" w:eastAsia="Times New Roman" w:hAnsi="Times New Roman" w:cs="Times New Roman"/>
          <w:sz w:val="28"/>
          <w:szCs w:val="28"/>
          <w:lang w:val="en-US" w:eastAsia="ru-RU"/>
        </w:rPr>
        <w:t>depth of field</w:t>
      </w:r>
      <w:r w:rsidR="00D95987">
        <w:rPr>
          <w:rFonts w:ascii="Times New Roman" w:eastAsia="Times New Roman" w:hAnsi="Times New Roman" w:cs="Times New Roman"/>
          <w:sz w:val="28"/>
          <w:szCs w:val="28"/>
          <w:lang w:val="en-US" w:eastAsia="ru-RU"/>
        </w:rPr>
        <w:t xml:space="preserve"> and resolution</w:t>
      </w:r>
      <w:r w:rsidRPr="00A95268">
        <w:rPr>
          <w:rFonts w:ascii="Times New Roman" w:eastAsia="Times New Roman" w:hAnsi="Times New Roman" w:cs="Times New Roman"/>
          <w:sz w:val="28"/>
          <w:szCs w:val="28"/>
          <w:lang w:val="en-US" w:eastAsia="ru-RU"/>
        </w:rPr>
        <w:t xml:space="preserve"> of the image such as </w:t>
      </w:r>
      <w:r w:rsidR="00D95987" w:rsidRPr="00A95268">
        <w:rPr>
          <w:rFonts w:ascii="Times New Roman" w:eastAsia="Times New Roman" w:hAnsi="Times New Roman" w:cs="Times New Roman"/>
          <w:sz w:val="28"/>
          <w:szCs w:val="28"/>
          <w:lang w:val="en-US" w:eastAsia="ru-RU"/>
        </w:rPr>
        <w:t>interaction volume</w:t>
      </w:r>
      <w:r w:rsidR="003931B3">
        <w:rPr>
          <w:rFonts w:ascii="Times New Roman" w:eastAsia="Times New Roman" w:hAnsi="Times New Roman" w:cs="Times New Roman"/>
          <w:sz w:val="28"/>
          <w:szCs w:val="28"/>
          <w:lang w:val="en-US" w:eastAsia="ru-RU"/>
        </w:rPr>
        <w:t>,</w:t>
      </w:r>
      <w:r w:rsidR="00D95987" w:rsidRPr="00A95268">
        <w:rPr>
          <w:rFonts w:ascii="Times New Roman" w:eastAsia="Times New Roman" w:hAnsi="Times New Roman" w:cs="Times New Roman"/>
          <w:sz w:val="28"/>
          <w:szCs w:val="28"/>
          <w:lang w:val="en-US" w:eastAsia="ru-RU"/>
        </w:rPr>
        <w:t xml:space="preserve"> </w:t>
      </w:r>
      <w:r w:rsidRPr="00A95268">
        <w:rPr>
          <w:rFonts w:ascii="Times New Roman" w:eastAsia="Times New Roman" w:hAnsi="Times New Roman" w:cs="Times New Roman"/>
          <w:sz w:val="28"/>
          <w:szCs w:val="28"/>
          <w:lang w:val="en-US" w:eastAsia="ru-RU"/>
        </w:rPr>
        <w:t xml:space="preserve">beam </w:t>
      </w:r>
      <w:r w:rsidR="00D95987" w:rsidRPr="00A95268">
        <w:rPr>
          <w:rFonts w:ascii="Times New Roman" w:eastAsia="Times New Roman" w:hAnsi="Times New Roman" w:cs="Times New Roman"/>
          <w:sz w:val="28"/>
          <w:szCs w:val="28"/>
          <w:lang w:val="en-US" w:eastAsia="ru-RU"/>
        </w:rPr>
        <w:t>energy</w:t>
      </w:r>
      <w:r w:rsidRPr="00A95268">
        <w:rPr>
          <w:rFonts w:ascii="Times New Roman" w:eastAsia="Times New Roman" w:hAnsi="Times New Roman" w:cs="Times New Roman"/>
          <w:sz w:val="28"/>
          <w:szCs w:val="28"/>
          <w:lang w:val="en-US" w:eastAsia="ru-RU"/>
        </w:rPr>
        <w:t>, beam</w:t>
      </w:r>
      <w:r w:rsidR="00D95987" w:rsidRPr="00D95987">
        <w:rPr>
          <w:rFonts w:ascii="Times New Roman" w:eastAsia="Times New Roman" w:hAnsi="Times New Roman" w:cs="Times New Roman"/>
          <w:sz w:val="28"/>
          <w:szCs w:val="28"/>
          <w:lang w:val="en-US" w:eastAsia="ru-RU"/>
        </w:rPr>
        <w:t xml:space="preserve"> </w:t>
      </w:r>
      <w:r w:rsidR="00D95987" w:rsidRPr="00A95268">
        <w:rPr>
          <w:rFonts w:ascii="Times New Roman" w:eastAsia="Times New Roman" w:hAnsi="Times New Roman" w:cs="Times New Roman"/>
          <w:sz w:val="28"/>
          <w:szCs w:val="28"/>
          <w:lang w:val="en-US" w:eastAsia="ru-RU"/>
        </w:rPr>
        <w:t>current</w:t>
      </w:r>
      <w:r w:rsidRPr="00A95268">
        <w:rPr>
          <w:rFonts w:ascii="Times New Roman" w:eastAsia="Times New Roman" w:hAnsi="Times New Roman" w:cs="Times New Roman"/>
          <w:sz w:val="28"/>
          <w:szCs w:val="28"/>
          <w:lang w:val="en-US" w:eastAsia="ru-RU"/>
        </w:rPr>
        <w:t xml:space="preserve"> and the fina</w:t>
      </w:r>
      <w:r w:rsidR="003931B3">
        <w:rPr>
          <w:rFonts w:ascii="Times New Roman" w:eastAsia="Times New Roman" w:hAnsi="Times New Roman" w:cs="Times New Roman"/>
          <w:sz w:val="28"/>
          <w:szCs w:val="28"/>
          <w:lang w:val="en-US" w:eastAsia="ru-RU"/>
        </w:rPr>
        <w:t>l spot size, which can be controll</w:t>
      </w:r>
      <w:r w:rsidRPr="00A95268">
        <w:rPr>
          <w:rFonts w:ascii="Times New Roman" w:eastAsia="Times New Roman" w:hAnsi="Times New Roman" w:cs="Times New Roman"/>
          <w:sz w:val="28"/>
          <w:szCs w:val="28"/>
          <w:lang w:val="en-US" w:eastAsia="ru-RU"/>
        </w:rPr>
        <w:t>ed as illustrated in Figure 20 [147].</w:t>
      </w:r>
    </w:p>
    <w:p w14:paraId="665B3FB7" w14:textId="77777777" w:rsidR="00EB5E75" w:rsidRPr="00A95268" w:rsidRDefault="00EB5E75" w:rsidP="00C87416">
      <w:pPr>
        <w:spacing w:before="100" w:beforeAutospacing="1" w:after="0" w:line="240" w:lineRule="auto"/>
        <w:ind w:firstLine="567"/>
        <w:contextualSpacing/>
        <w:jc w:val="both"/>
        <w:rPr>
          <w:rFonts w:ascii="Times New Roman" w:eastAsia="Times New Roman" w:hAnsi="Times New Roman" w:cs="Times New Roman"/>
          <w:sz w:val="28"/>
          <w:szCs w:val="28"/>
          <w:lang w:val="en-US" w:eastAsia="ru-RU"/>
        </w:rPr>
      </w:pPr>
    </w:p>
    <w:p w14:paraId="67A7652D" w14:textId="77777777" w:rsidR="00C87416" w:rsidRPr="00A95268" w:rsidRDefault="00C87416" w:rsidP="00C87416">
      <w:pPr>
        <w:spacing w:after="0" w:line="240" w:lineRule="auto"/>
        <w:contextualSpacing/>
        <w:jc w:val="center"/>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noProof/>
          <w:sz w:val="28"/>
          <w:szCs w:val="28"/>
          <w:lang w:val="ru-RU" w:eastAsia="ru-RU"/>
        </w:rPr>
        <w:drawing>
          <wp:inline distT="0" distB="0" distL="0" distR="0" wp14:anchorId="43FBED4D" wp14:editId="32CB7ACA">
            <wp:extent cx="3150021" cy="374332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65061" cy="3761197"/>
                    </a:xfrm>
                    <a:prstGeom prst="rect">
                      <a:avLst/>
                    </a:prstGeom>
                    <a:noFill/>
                    <a:ln>
                      <a:noFill/>
                    </a:ln>
                  </pic:spPr>
                </pic:pic>
              </a:graphicData>
            </a:graphic>
          </wp:inline>
        </w:drawing>
      </w:r>
    </w:p>
    <w:p w14:paraId="1BE15062" w14:textId="77777777" w:rsidR="00C87416" w:rsidRPr="00A95268" w:rsidRDefault="00C87416" w:rsidP="00C87416">
      <w:pPr>
        <w:spacing w:after="0" w:line="240" w:lineRule="auto"/>
        <w:ind w:firstLine="567"/>
        <w:contextualSpacing/>
        <w:jc w:val="center"/>
        <w:rPr>
          <w:rFonts w:ascii="Times New Roman" w:eastAsia="Times New Roman" w:hAnsi="Times New Roman" w:cs="Times New Roman"/>
          <w:sz w:val="28"/>
          <w:szCs w:val="28"/>
          <w:lang w:val="en-US" w:eastAsia="ru-RU"/>
        </w:rPr>
      </w:pPr>
    </w:p>
    <w:p w14:paraId="2DD57BB2" w14:textId="432175CC" w:rsidR="00C87416" w:rsidRPr="00A95268" w:rsidRDefault="00ED13DC" w:rsidP="00C87416">
      <w:pPr>
        <w:spacing w:after="0" w:line="240" w:lineRule="auto"/>
        <w:contextualSpacing/>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Figure 20 – Schematic view of </w:t>
      </w:r>
      <w:r w:rsidR="00C87416" w:rsidRPr="00A95268">
        <w:rPr>
          <w:rFonts w:ascii="Times New Roman" w:eastAsia="Times New Roman" w:hAnsi="Times New Roman" w:cs="Times New Roman"/>
          <w:sz w:val="28"/>
          <w:szCs w:val="28"/>
          <w:lang w:val="en-US" w:eastAsia="ru-RU"/>
        </w:rPr>
        <w:t>SEM [147]</w:t>
      </w:r>
    </w:p>
    <w:p w14:paraId="71F72910" w14:textId="77777777" w:rsidR="00C87416" w:rsidRPr="00A95268" w:rsidRDefault="00C87416" w:rsidP="00C87416">
      <w:pPr>
        <w:spacing w:after="0" w:line="240" w:lineRule="auto"/>
        <w:ind w:firstLine="567"/>
        <w:contextualSpacing/>
        <w:jc w:val="both"/>
        <w:rPr>
          <w:rFonts w:ascii="Times New Roman" w:eastAsia="Times New Roman" w:hAnsi="Times New Roman" w:cs="Times New Roman"/>
          <w:sz w:val="28"/>
          <w:szCs w:val="28"/>
          <w:lang w:val="en-US" w:eastAsia="ru-RU"/>
        </w:rPr>
      </w:pPr>
    </w:p>
    <w:p w14:paraId="31EF3D01" w14:textId="2DABDC9B" w:rsidR="00C87416" w:rsidRPr="00A95268" w:rsidRDefault="00C87416" w:rsidP="00A108B3">
      <w:pPr>
        <w:spacing w:after="0" w:line="240" w:lineRule="auto"/>
        <w:ind w:firstLine="567"/>
        <w:contextualSpacing/>
        <w:jc w:val="both"/>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shd w:val="clear" w:color="auto" w:fill="FFFFFF" w:themeFill="background1"/>
          <w:lang w:val="en-US" w:eastAsia="ru-RU"/>
        </w:rPr>
        <w:t xml:space="preserve">SEM imaging was performed at al-Farabi KazNU in National Nanotechnology Open Laboratory by using FEI Quanta 3D 200i with support of Guseinov Nazim. Also SEM images of </w:t>
      </w:r>
      <w:r w:rsidR="003931B3">
        <w:rPr>
          <w:rFonts w:ascii="Times New Roman" w:eastAsia="Times New Roman" w:hAnsi="Times New Roman" w:cs="Times New Roman"/>
          <w:sz w:val="28"/>
          <w:szCs w:val="28"/>
          <w:shd w:val="clear" w:color="auto" w:fill="FFFFFF" w:themeFill="background1"/>
          <w:lang w:val="en-US" w:eastAsia="ru-RU"/>
        </w:rPr>
        <w:t xml:space="preserve">several </w:t>
      </w:r>
      <w:r w:rsidRPr="00A95268">
        <w:rPr>
          <w:rFonts w:ascii="Times New Roman" w:eastAsia="Times New Roman" w:hAnsi="Times New Roman" w:cs="Times New Roman"/>
          <w:sz w:val="28"/>
          <w:szCs w:val="28"/>
          <w:shd w:val="clear" w:color="auto" w:fill="FFFFFF" w:themeFill="background1"/>
          <w:lang w:val="en-US" w:eastAsia="ru-RU"/>
        </w:rPr>
        <w:t xml:space="preserve">materials </w:t>
      </w:r>
      <w:r w:rsidR="00ED13DC">
        <w:rPr>
          <w:rFonts w:ascii="Times New Roman" w:eastAsia="Times New Roman" w:hAnsi="Times New Roman" w:cs="Times New Roman"/>
          <w:sz w:val="28"/>
          <w:szCs w:val="28"/>
          <w:shd w:val="clear" w:color="auto" w:fill="FFFFFF" w:themeFill="background1"/>
          <w:lang w:val="en-US" w:eastAsia="ru-RU"/>
        </w:rPr>
        <w:t xml:space="preserve">were </w:t>
      </w:r>
      <w:r w:rsidRPr="00A95268">
        <w:rPr>
          <w:rFonts w:ascii="Times New Roman" w:eastAsia="Times New Roman" w:hAnsi="Times New Roman" w:cs="Times New Roman"/>
          <w:sz w:val="28"/>
          <w:szCs w:val="28"/>
          <w:shd w:val="clear" w:color="auto" w:fill="FFFFFF" w:themeFill="background1"/>
          <w:lang w:val="en-US" w:eastAsia="ru-RU"/>
        </w:rPr>
        <w:t xml:space="preserve">presented with supporting </w:t>
      </w:r>
      <w:r w:rsidR="00D308A2" w:rsidRPr="00A95268">
        <w:rPr>
          <w:rFonts w:ascii="Times New Roman" w:eastAsia="Times New Roman" w:hAnsi="Times New Roman" w:cs="Times New Roman"/>
          <w:sz w:val="28"/>
          <w:szCs w:val="28"/>
          <w:shd w:val="clear" w:color="auto" w:fill="FFFFFF" w:themeFill="background1"/>
          <w:lang w:val="en-US" w:eastAsia="ru-RU"/>
        </w:rPr>
        <w:t>of IRC</w:t>
      </w:r>
      <w:r w:rsidRPr="00A95268">
        <w:rPr>
          <w:rFonts w:ascii="Times New Roman" w:eastAsia="Times New Roman" w:hAnsi="Times New Roman" w:cs="Times New Roman"/>
          <w:sz w:val="28"/>
          <w:szCs w:val="28"/>
          <w:shd w:val="clear" w:color="auto" w:fill="FFFFFF" w:themeFill="background1"/>
          <w:lang w:val="en-US" w:eastAsia="ru-RU"/>
        </w:rPr>
        <w:t>-CNR of</w:t>
      </w:r>
      <w:r w:rsidRPr="00A95268">
        <w:rPr>
          <w:rFonts w:ascii="Times New Roman" w:eastAsia="Times New Roman" w:hAnsi="Times New Roman" w:cs="Times New Roman"/>
          <w:sz w:val="28"/>
          <w:szCs w:val="28"/>
          <w:lang w:val="en-US" w:eastAsia="ru-RU"/>
        </w:rPr>
        <w:t xml:space="preserve"> Naples</w:t>
      </w:r>
      <w:r w:rsidR="00D308A2" w:rsidRPr="00A95268">
        <w:rPr>
          <w:rFonts w:ascii="Times New Roman" w:eastAsia="Times New Roman" w:hAnsi="Times New Roman" w:cs="Times New Roman"/>
          <w:sz w:val="28"/>
          <w:szCs w:val="28"/>
          <w:lang w:val="en-US" w:eastAsia="ru-RU"/>
        </w:rPr>
        <w:t>, research</w:t>
      </w:r>
      <w:r w:rsidRPr="00A95268">
        <w:rPr>
          <w:rFonts w:ascii="Times New Roman" w:eastAsia="Times New Roman" w:hAnsi="Times New Roman" w:cs="Times New Roman"/>
          <w:sz w:val="28"/>
          <w:szCs w:val="28"/>
          <w:lang w:val="en-US" w:eastAsia="ru-RU"/>
        </w:rPr>
        <w:t xml:space="preserve"> was done using FEI Inspect TMS50 Scanning Electron Microscope. Scanning was </w:t>
      </w:r>
      <w:r w:rsidR="00F915E0">
        <w:rPr>
          <w:rFonts w:ascii="Times New Roman" w:eastAsia="Times New Roman" w:hAnsi="Times New Roman" w:cs="Times New Roman"/>
          <w:sz w:val="28"/>
          <w:szCs w:val="28"/>
          <w:lang w:val="en-US" w:eastAsia="ru-RU"/>
        </w:rPr>
        <w:t>conducted</w:t>
      </w:r>
      <w:r w:rsidRPr="00A95268">
        <w:rPr>
          <w:rFonts w:ascii="Times New Roman" w:eastAsia="Times New Roman" w:hAnsi="Times New Roman" w:cs="Times New Roman"/>
          <w:sz w:val="28"/>
          <w:szCs w:val="28"/>
          <w:lang w:val="en-US" w:eastAsia="ru-RU"/>
        </w:rPr>
        <w:t xml:space="preserve"> on the powdered </w:t>
      </w:r>
      <w:r w:rsidR="001F0EE9">
        <w:rPr>
          <w:rFonts w:ascii="Times New Roman" w:eastAsia="Times New Roman" w:hAnsi="Times New Roman" w:cs="Times New Roman"/>
          <w:sz w:val="28"/>
          <w:szCs w:val="28"/>
          <w:lang w:val="en-US" w:eastAsia="ru-RU"/>
        </w:rPr>
        <w:t>sorbents;</w:t>
      </w:r>
      <w:r w:rsidR="00F915E0">
        <w:rPr>
          <w:rFonts w:ascii="Times New Roman" w:eastAsia="Times New Roman" w:hAnsi="Times New Roman" w:cs="Times New Roman"/>
          <w:sz w:val="28"/>
          <w:szCs w:val="28"/>
          <w:lang w:val="en-US" w:eastAsia="ru-RU"/>
        </w:rPr>
        <w:t xml:space="preserve"> preliminary</w:t>
      </w:r>
      <w:r w:rsidRPr="00A95268">
        <w:rPr>
          <w:rFonts w:ascii="Times New Roman" w:eastAsia="Times New Roman" w:hAnsi="Times New Roman" w:cs="Times New Roman"/>
          <w:sz w:val="28"/>
          <w:szCs w:val="28"/>
          <w:lang w:val="en-US" w:eastAsia="ru-RU"/>
        </w:rPr>
        <w:t xml:space="preserve"> dried and </w:t>
      </w:r>
      <w:r w:rsidR="001F0EE9" w:rsidRPr="001F0EE9">
        <w:rPr>
          <w:rFonts w:ascii="Times New Roman" w:eastAsia="Times New Roman" w:hAnsi="Times New Roman" w:cs="Times New Roman"/>
          <w:sz w:val="28"/>
          <w:szCs w:val="28"/>
          <w:lang w:val="en-US" w:eastAsia="ru-RU"/>
        </w:rPr>
        <w:t>coated spraying</w:t>
      </w:r>
      <w:r w:rsidR="001F0EE9">
        <w:rPr>
          <w:rFonts w:ascii="Times New Roman" w:eastAsia="Times New Roman" w:hAnsi="Times New Roman" w:cs="Times New Roman"/>
          <w:sz w:val="28"/>
          <w:szCs w:val="28"/>
          <w:lang w:val="en-US" w:eastAsia="ru-RU"/>
        </w:rPr>
        <w:t xml:space="preserve"> with a negligible slim</w:t>
      </w:r>
      <w:r w:rsidR="00624432" w:rsidRPr="00624432">
        <w:rPr>
          <w:rFonts w:ascii="Times New Roman" w:eastAsia="Times New Roman" w:hAnsi="Times New Roman" w:cs="Times New Roman"/>
          <w:sz w:val="28"/>
          <w:szCs w:val="28"/>
          <w:lang w:val="en-US" w:eastAsia="ru-RU"/>
        </w:rPr>
        <w:t>-</w:t>
      </w:r>
      <w:r w:rsidRPr="00A95268">
        <w:rPr>
          <w:rFonts w:ascii="Times New Roman" w:eastAsia="Times New Roman" w:hAnsi="Times New Roman" w:cs="Times New Roman"/>
          <w:sz w:val="28"/>
          <w:szCs w:val="28"/>
          <w:lang w:val="en-US" w:eastAsia="ru-RU"/>
        </w:rPr>
        <w:t xml:space="preserve">layer gold to </w:t>
      </w:r>
      <w:r w:rsidR="001F0EE9">
        <w:rPr>
          <w:rFonts w:ascii="Times New Roman" w:eastAsia="Times New Roman" w:hAnsi="Times New Roman" w:cs="Times New Roman"/>
          <w:sz w:val="28"/>
          <w:szCs w:val="28"/>
          <w:lang w:val="en-US" w:eastAsia="ru-RU"/>
        </w:rPr>
        <w:t>escape</w:t>
      </w:r>
      <w:r w:rsidRPr="00A95268">
        <w:rPr>
          <w:rFonts w:ascii="Times New Roman" w:eastAsia="Times New Roman" w:hAnsi="Times New Roman" w:cs="Times New Roman"/>
          <w:sz w:val="28"/>
          <w:szCs w:val="28"/>
          <w:lang w:val="en-US" w:eastAsia="ru-RU"/>
        </w:rPr>
        <w:t xml:space="preserve"> charging.</w:t>
      </w:r>
    </w:p>
    <w:p w14:paraId="55A82B7E" w14:textId="77777777" w:rsidR="00EB5E75" w:rsidRDefault="00EB5E75" w:rsidP="00C87416">
      <w:pPr>
        <w:spacing w:after="0" w:line="240" w:lineRule="auto"/>
        <w:ind w:firstLine="567"/>
        <w:contextualSpacing/>
        <w:jc w:val="both"/>
        <w:rPr>
          <w:rFonts w:ascii="Times New Roman" w:eastAsia="Times New Roman" w:hAnsi="Times New Roman" w:cs="Times New Roman"/>
          <w:sz w:val="28"/>
          <w:szCs w:val="28"/>
          <w:lang w:val="en-US" w:eastAsia="ru-RU"/>
        </w:rPr>
      </w:pPr>
    </w:p>
    <w:p w14:paraId="29868716" w14:textId="77777777" w:rsidR="00EB5E75" w:rsidRDefault="00EB5E75">
      <w:pP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br w:type="page"/>
      </w:r>
    </w:p>
    <w:p w14:paraId="33A50D76" w14:textId="2F995CB6" w:rsidR="00C87416" w:rsidRPr="00A95268" w:rsidRDefault="00C87416" w:rsidP="00C87416">
      <w:pPr>
        <w:spacing w:after="0" w:line="240" w:lineRule="auto"/>
        <w:ind w:firstLine="567"/>
        <w:contextualSpacing/>
        <w:jc w:val="both"/>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lastRenderedPageBreak/>
        <w:t xml:space="preserve">2.3.7 Atomic force microscopy </w:t>
      </w:r>
    </w:p>
    <w:p w14:paraId="5E023CC2" w14:textId="77777777" w:rsidR="00C87416" w:rsidRPr="00A95268" w:rsidRDefault="00C87416" w:rsidP="00C87416">
      <w:pPr>
        <w:spacing w:before="100" w:beforeAutospacing="1" w:after="0" w:line="240" w:lineRule="auto"/>
        <w:ind w:firstLine="567"/>
        <w:contextualSpacing/>
        <w:jc w:val="both"/>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t xml:space="preserve">Atomic Force Microscope (AFM) was </w:t>
      </w:r>
      <w:r w:rsidR="001F0EE9">
        <w:rPr>
          <w:rFonts w:ascii="Times New Roman" w:eastAsia="Times New Roman" w:hAnsi="Times New Roman" w:cs="Times New Roman"/>
          <w:sz w:val="28"/>
          <w:szCs w:val="28"/>
          <w:lang w:val="en-US" w:eastAsia="ru-RU"/>
        </w:rPr>
        <w:t>presented</w:t>
      </w:r>
      <w:r w:rsidRPr="00A95268">
        <w:rPr>
          <w:rFonts w:ascii="Times New Roman" w:eastAsia="Times New Roman" w:hAnsi="Times New Roman" w:cs="Times New Roman"/>
          <w:sz w:val="28"/>
          <w:szCs w:val="28"/>
          <w:lang w:val="en-US" w:eastAsia="ru-RU"/>
        </w:rPr>
        <w:t xml:space="preserve"> by Binnig and Quate in 1986 to </w:t>
      </w:r>
      <w:r w:rsidR="001F0EE9">
        <w:rPr>
          <w:rFonts w:ascii="Times New Roman" w:eastAsia="Times New Roman" w:hAnsi="Times New Roman" w:cs="Times New Roman"/>
          <w:sz w:val="28"/>
          <w:szCs w:val="28"/>
          <w:lang w:val="en-US" w:eastAsia="ru-RU"/>
        </w:rPr>
        <w:t>avoid</w:t>
      </w:r>
      <w:r w:rsidRPr="00A95268">
        <w:rPr>
          <w:rFonts w:ascii="Times New Roman" w:eastAsia="Times New Roman" w:hAnsi="Times New Roman" w:cs="Times New Roman"/>
          <w:sz w:val="28"/>
          <w:szCs w:val="28"/>
          <w:lang w:val="en-US" w:eastAsia="ru-RU"/>
        </w:rPr>
        <w:t xml:space="preserve"> the </w:t>
      </w:r>
      <w:r w:rsidR="005C4328">
        <w:rPr>
          <w:rFonts w:ascii="Times New Roman" w:eastAsia="Times New Roman" w:hAnsi="Times New Roman" w:cs="Times New Roman"/>
          <w:sz w:val="28"/>
          <w:szCs w:val="28"/>
          <w:lang w:val="en-US" w:eastAsia="ru-RU"/>
        </w:rPr>
        <w:t>confines</w:t>
      </w:r>
      <w:r w:rsidRPr="00A95268">
        <w:rPr>
          <w:rFonts w:ascii="Times New Roman" w:eastAsia="Times New Roman" w:hAnsi="Times New Roman" w:cs="Times New Roman"/>
          <w:sz w:val="28"/>
          <w:szCs w:val="28"/>
          <w:lang w:val="en-US" w:eastAsia="ru-RU"/>
        </w:rPr>
        <w:t xml:space="preserve"> of other microscopy </w:t>
      </w:r>
      <w:r w:rsidR="005C4328">
        <w:rPr>
          <w:rFonts w:ascii="Times New Roman" w:eastAsia="Times New Roman" w:hAnsi="Times New Roman" w:cs="Times New Roman"/>
          <w:sz w:val="28"/>
          <w:szCs w:val="28"/>
          <w:lang w:val="en-US" w:eastAsia="ru-RU"/>
        </w:rPr>
        <w:t>technologies</w:t>
      </w:r>
      <w:r w:rsidRPr="00A95268">
        <w:rPr>
          <w:rFonts w:ascii="Times New Roman" w:eastAsia="Times New Roman" w:hAnsi="Times New Roman" w:cs="Times New Roman"/>
          <w:sz w:val="28"/>
          <w:szCs w:val="28"/>
          <w:lang w:val="en-US" w:eastAsia="ru-RU"/>
        </w:rPr>
        <w:t xml:space="preserve">. </w:t>
      </w:r>
    </w:p>
    <w:p w14:paraId="16E1D6F7" w14:textId="717E89E2" w:rsidR="00C87416" w:rsidRPr="00A95268" w:rsidRDefault="005C4328" w:rsidP="00C87416">
      <w:pPr>
        <w:spacing w:before="100" w:beforeAutospacing="1" w:after="0" w:line="240" w:lineRule="auto"/>
        <w:ind w:firstLine="567"/>
        <w:contextualSpacing/>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AFM elaborates images approximately</w:t>
      </w:r>
      <w:r w:rsidR="00C87416" w:rsidRPr="00A95268">
        <w:rPr>
          <w:rFonts w:ascii="Times New Roman" w:eastAsia="Times New Roman" w:hAnsi="Times New Roman" w:cs="Times New Roman"/>
          <w:sz w:val="28"/>
          <w:szCs w:val="28"/>
          <w:lang w:val="en-US" w:eastAsia="ru-RU"/>
        </w:rPr>
        <w:t xml:space="preserve"> at the </w:t>
      </w:r>
      <w:r w:rsidRPr="00A95268">
        <w:rPr>
          <w:rFonts w:ascii="Times New Roman" w:eastAsia="Times New Roman" w:hAnsi="Times New Roman" w:cs="Times New Roman"/>
          <w:sz w:val="28"/>
          <w:szCs w:val="28"/>
          <w:lang w:val="en-US" w:eastAsia="ru-RU"/>
        </w:rPr>
        <w:t xml:space="preserve">atomic resolution </w:t>
      </w:r>
      <w:r>
        <w:rPr>
          <w:rFonts w:ascii="Times New Roman" w:eastAsia="Times New Roman" w:hAnsi="Times New Roman" w:cs="Times New Roman"/>
          <w:sz w:val="28"/>
          <w:szCs w:val="28"/>
          <w:lang w:val="en-US" w:eastAsia="ru-RU"/>
        </w:rPr>
        <w:t>level by explori</w:t>
      </w:r>
      <w:r w:rsidRPr="00A95268">
        <w:rPr>
          <w:rFonts w:ascii="Times New Roman" w:eastAsia="Times New Roman" w:hAnsi="Times New Roman" w:cs="Times New Roman"/>
          <w:sz w:val="28"/>
          <w:szCs w:val="28"/>
          <w:lang w:val="en-US" w:eastAsia="ru-RU"/>
        </w:rPr>
        <w:t>ng</w:t>
      </w:r>
      <w:r>
        <w:rPr>
          <w:rFonts w:ascii="Times New Roman" w:eastAsia="Times New Roman" w:hAnsi="Times New Roman" w:cs="Times New Roman"/>
          <w:sz w:val="28"/>
          <w:szCs w:val="28"/>
          <w:lang w:val="en-US" w:eastAsia="ru-RU"/>
        </w:rPr>
        <w:t xml:space="preserve"> the surface of the specimen</w:t>
      </w:r>
      <w:r w:rsidR="00C87416" w:rsidRPr="00A95268">
        <w:rPr>
          <w:rFonts w:ascii="Times New Roman" w:eastAsia="Times New Roman" w:hAnsi="Times New Roman" w:cs="Times New Roman"/>
          <w:sz w:val="28"/>
          <w:szCs w:val="28"/>
          <w:lang w:val="en-US" w:eastAsia="ru-RU"/>
        </w:rPr>
        <w:t xml:space="preserve">. </w:t>
      </w:r>
      <w:r w:rsidR="00EB4C33">
        <w:rPr>
          <w:rFonts w:ascii="Times New Roman" w:eastAsia="Times New Roman" w:hAnsi="Times New Roman" w:cs="Times New Roman"/>
          <w:sz w:val="28"/>
          <w:szCs w:val="28"/>
          <w:lang w:val="en-US" w:eastAsia="ru-RU"/>
        </w:rPr>
        <w:t>Q</w:t>
      </w:r>
      <w:r w:rsidR="00EB4C33" w:rsidRPr="00EB4C33">
        <w:rPr>
          <w:rFonts w:ascii="Times New Roman" w:eastAsia="Times New Roman" w:hAnsi="Times New Roman" w:cs="Times New Roman"/>
          <w:sz w:val="28"/>
          <w:szCs w:val="28"/>
          <w:lang w:val="en-US" w:eastAsia="ru-RU"/>
        </w:rPr>
        <w:t>uantitative determination of forces between the cantilever tip</w:t>
      </w:r>
      <w:r w:rsidR="00EB4C33">
        <w:rPr>
          <w:rFonts w:ascii="Times New Roman" w:eastAsia="Times New Roman" w:hAnsi="Times New Roman" w:cs="Times New Roman"/>
          <w:sz w:val="28"/>
          <w:szCs w:val="28"/>
          <w:lang w:val="en-US" w:eastAsia="ru-RU"/>
        </w:rPr>
        <w:t xml:space="preserve"> and the specimen</w:t>
      </w:r>
      <w:r w:rsidR="00EB4C33" w:rsidRPr="00EB4C33">
        <w:rPr>
          <w:rFonts w:ascii="Times New Roman" w:eastAsia="Times New Roman" w:hAnsi="Times New Roman" w:cs="Times New Roman"/>
          <w:sz w:val="28"/>
          <w:szCs w:val="28"/>
          <w:lang w:val="en-US" w:eastAsia="ru-RU"/>
        </w:rPr>
        <w:t xml:space="preserve"> surface recreates the image</w:t>
      </w:r>
      <w:r w:rsidR="00EB4C33">
        <w:rPr>
          <w:rFonts w:ascii="Times New Roman" w:eastAsia="Times New Roman" w:hAnsi="Times New Roman" w:cs="Times New Roman"/>
          <w:sz w:val="28"/>
          <w:szCs w:val="28"/>
          <w:lang w:val="en-US" w:eastAsia="ru-RU"/>
        </w:rPr>
        <w:t xml:space="preserve">. </w:t>
      </w:r>
      <w:r w:rsidR="00EB4C33" w:rsidRPr="00EB4C33">
        <w:rPr>
          <w:rFonts w:ascii="Times New Roman" w:eastAsia="Times New Roman" w:hAnsi="Times New Roman" w:cs="Times New Roman"/>
          <w:sz w:val="28"/>
          <w:szCs w:val="28"/>
          <w:lang w:val="en-US" w:eastAsia="ru-RU"/>
        </w:rPr>
        <w:t xml:space="preserve">Ultra-small </w:t>
      </w:r>
      <w:r w:rsidR="00EB4C33">
        <w:rPr>
          <w:rFonts w:ascii="Times New Roman" w:eastAsia="Times New Roman" w:hAnsi="Times New Roman" w:cs="Times New Roman"/>
          <w:sz w:val="28"/>
          <w:szCs w:val="28"/>
          <w:lang w:val="en-US" w:eastAsia="ru-RU"/>
        </w:rPr>
        <w:t>cantilever</w:t>
      </w:r>
      <w:r w:rsidR="00EB4C33" w:rsidRPr="00EB4C33">
        <w:rPr>
          <w:rFonts w:ascii="Times New Roman" w:eastAsia="Times New Roman" w:hAnsi="Times New Roman" w:cs="Times New Roman"/>
          <w:sz w:val="28"/>
          <w:szCs w:val="28"/>
          <w:lang w:val="en-US" w:eastAsia="ru-RU"/>
        </w:rPr>
        <w:t xml:space="preserve"> tip at the end of the A</w:t>
      </w:r>
      <w:r w:rsidR="00DF1AAB">
        <w:rPr>
          <w:rFonts w:ascii="Times New Roman" w:eastAsia="Times New Roman" w:hAnsi="Times New Roman" w:cs="Times New Roman"/>
          <w:sz w:val="28"/>
          <w:szCs w:val="28"/>
          <w:lang w:val="en-US" w:eastAsia="ru-RU"/>
        </w:rPr>
        <w:t>F</w:t>
      </w:r>
      <w:r w:rsidR="00EB4C33" w:rsidRPr="00EB4C33">
        <w:rPr>
          <w:rFonts w:ascii="Times New Roman" w:eastAsia="Times New Roman" w:hAnsi="Times New Roman" w:cs="Times New Roman"/>
          <w:sz w:val="28"/>
          <w:szCs w:val="28"/>
          <w:lang w:val="en-US" w:eastAsia="ru-RU"/>
        </w:rPr>
        <w:t xml:space="preserve">M </w:t>
      </w:r>
      <w:r w:rsidR="00EB4C33">
        <w:rPr>
          <w:rFonts w:ascii="Times New Roman" w:eastAsia="Times New Roman" w:hAnsi="Times New Roman" w:cs="Times New Roman"/>
          <w:sz w:val="28"/>
          <w:szCs w:val="28"/>
          <w:lang w:val="en-US" w:eastAsia="ru-RU"/>
        </w:rPr>
        <w:t>probe</w:t>
      </w:r>
      <w:r w:rsidR="00EB4C33" w:rsidRPr="00EB4C33">
        <w:rPr>
          <w:rFonts w:ascii="Times New Roman" w:eastAsia="Times New Roman" w:hAnsi="Times New Roman" w:cs="Times New Roman"/>
          <w:sz w:val="28"/>
          <w:szCs w:val="28"/>
          <w:lang w:val="en-US" w:eastAsia="ru-RU"/>
        </w:rPr>
        <w:t xml:space="preserve"> gives extremely </w:t>
      </w:r>
      <w:r w:rsidR="000813C1">
        <w:rPr>
          <w:rFonts w:ascii="Times New Roman" w:eastAsia="Times New Roman" w:hAnsi="Times New Roman" w:cs="Times New Roman"/>
          <w:sz w:val="28"/>
          <w:szCs w:val="28"/>
          <w:lang w:val="en-US" w:eastAsia="ru-RU"/>
        </w:rPr>
        <w:t>maximum</w:t>
      </w:r>
      <w:r w:rsidR="00EB4C33" w:rsidRPr="00EB4C33">
        <w:rPr>
          <w:rFonts w:ascii="Times New Roman" w:eastAsia="Times New Roman" w:hAnsi="Times New Roman" w:cs="Times New Roman"/>
          <w:sz w:val="28"/>
          <w:szCs w:val="28"/>
          <w:lang w:val="en-US" w:eastAsia="ru-RU"/>
        </w:rPr>
        <w:t xml:space="preserve"> resolution </w:t>
      </w:r>
      <w:r w:rsidR="00EB4C33">
        <w:rPr>
          <w:rFonts w:ascii="Times New Roman" w:eastAsia="Times New Roman" w:hAnsi="Times New Roman" w:cs="Times New Roman"/>
          <w:sz w:val="28"/>
          <w:szCs w:val="28"/>
          <w:lang w:val="en-US" w:eastAsia="ru-RU"/>
        </w:rPr>
        <w:t xml:space="preserve">of obtained </w:t>
      </w:r>
      <w:r w:rsidR="00EB4C33" w:rsidRPr="00EB4C33">
        <w:rPr>
          <w:rFonts w:ascii="Times New Roman" w:eastAsia="Times New Roman" w:hAnsi="Times New Roman" w:cs="Times New Roman"/>
          <w:sz w:val="28"/>
          <w:szCs w:val="28"/>
          <w:lang w:val="en-US" w:eastAsia="ru-RU"/>
        </w:rPr>
        <w:t>images</w:t>
      </w:r>
      <w:r w:rsidR="00EB4C33">
        <w:rPr>
          <w:rFonts w:ascii="Times New Roman" w:eastAsia="Times New Roman" w:hAnsi="Times New Roman" w:cs="Times New Roman"/>
          <w:sz w:val="28"/>
          <w:szCs w:val="28"/>
          <w:lang w:val="en-US" w:eastAsia="ru-RU"/>
        </w:rPr>
        <w:t xml:space="preserve">. </w:t>
      </w:r>
      <w:r w:rsidR="00C87416" w:rsidRPr="00A95268">
        <w:rPr>
          <w:rFonts w:ascii="Times New Roman" w:eastAsia="Times New Roman" w:hAnsi="Times New Roman" w:cs="Times New Roman"/>
          <w:sz w:val="28"/>
          <w:szCs w:val="28"/>
          <w:lang w:val="en-US" w:eastAsia="ru-RU"/>
        </w:rPr>
        <w:t xml:space="preserve">AFM was </w:t>
      </w:r>
      <w:r w:rsidR="00DF1AAB">
        <w:rPr>
          <w:rFonts w:ascii="Times New Roman" w:eastAsia="Times New Roman" w:hAnsi="Times New Roman" w:cs="Times New Roman"/>
          <w:sz w:val="28"/>
          <w:szCs w:val="28"/>
          <w:lang w:val="en-US" w:eastAsia="ru-RU"/>
        </w:rPr>
        <w:t>primarily</w:t>
      </w:r>
      <w:r w:rsidR="00C87416" w:rsidRPr="00A95268">
        <w:rPr>
          <w:rFonts w:ascii="Times New Roman" w:eastAsia="Times New Roman" w:hAnsi="Times New Roman" w:cs="Times New Roman"/>
          <w:sz w:val="28"/>
          <w:szCs w:val="28"/>
          <w:lang w:val="en-US" w:eastAsia="ru-RU"/>
        </w:rPr>
        <w:t xml:space="preserve"> d</w:t>
      </w:r>
      <w:r w:rsidR="00DF1AAB">
        <w:rPr>
          <w:rFonts w:ascii="Times New Roman" w:eastAsia="Times New Roman" w:hAnsi="Times New Roman" w:cs="Times New Roman"/>
          <w:sz w:val="28"/>
          <w:szCs w:val="28"/>
          <w:lang w:val="en-US" w:eastAsia="ru-RU"/>
        </w:rPr>
        <w:t>eveloped</w:t>
      </w:r>
      <w:r w:rsidR="00C87416" w:rsidRPr="00A95268">
        <w:rPr>
          <w:rFonts w:ascii="Times New Roman" w:eastAsia="Times New Roman" w:hAnsi="Times New Roman" w:cs="Times New Roman"/>
          <w:sz w:val="28"/>
          <w:szCs w:val="28"/>
          <w:lang w:val="en-US" w:eastAsia="ru-RU"/>
        </w:rPr>
        <w:t xml:space="preserve"> to </w:t>
      </w:r>
      <w:r w:rsidR="00DF1AAB">
        <w:rPr>
          <w:rFonts w:ascii="Times New Roman" w:eastAsia="Times New Roman" w:hAnsi="Times New Roman" w:cs="Times New Roman"/>
          <w:sz w:val="28"/>
          <w:szCs w:val="28"/>
          <w:lang w:val="en-US" w:eastAsia="ru-RU"/>
        </w:rPr>
        <w:t>investigate</w:t>
      </w:r>
      <w:r w:rsidR="00C87416" w:rsidRPr="00A95268">
        <w:rPr>
          <w:rFonts w:ascii="Times New Roman" w:eastAsia="Times New Roman" w:hAnsi="Times New Roman" w:cs="Times New Roman"/>
          <w:sz w:val="28"/>
          <w:szCs w:val="28"/>
          <w:lang w:val="en-US" w:eastAsia="ru-RU"/>
        </w:rPr>
        <w:t xml:space="preserve"> material surfaces; later it was modifi</w:t>
      </w:r>
      <w:r w:rsidR="00ED13DC">
        <w:rPr>
          <w:rFonts w:ascii="Times New Roman" w:eastAsia="Times New Roman" w:hAnsi="Times New Roman" w:cs="Times New Roman"/>
          <w:sz w:val="28"/>
          <w:szCs w:val="28"/>
          <w:lang w:val="en-US" w:eastAsia="ru-RU"/>
        </w:rPr>
        <w:t>ed</w:t>
      </w:r>
      <w:r w:rsidR="00DF1AAB">
        <w:rPr>
          <w:rFonts w:ascii="Times New Roman" w:eastAsia="Times New Roman" w:hAnsi="Times New Roman" w:cs="Times New Roman"/>
          <w:sz w:val="28"/>
          <w:szCs w:val="28"/>
          <w:lang w:val="en-US" w:eastAsia="ru-RU"/>
        </w:rPr>
        <w:t xml:space="preserve"> to analyze</w:t>
      </w:r>
      <w:r w:rsidR="00C87416" w:rsidRPr="00A95268">
        <w:rPr>
          <w:rFonts w:ascii="Times New Roman" w:eastAsia="Times New Roman" w:hAnsi="Times New Roman" w:cs="Times New Roman"/>
          <w:sz w:val="28"/>
          <w:szCs w:val="28"/>
          <w:lang w:val="en-US" w:eastAsia="ru-RU"/>
        </w:rPr>
        <w:t xml:space="preserve"> biological samples.</w:t>
      </w:r>
    </w:p>
    <w:p w14:paraId="71007833" w14:textId="77777777" w:rsidR="00C87416" w:rsidRPr="00A95268" w:rsidRDefault="00DF1AAB" w:rsidP="00C87416">
      <w:pPr>
        <w:spacing w:before="100" w:beforeAutospacing="1" w:after="0" w:line="240" w:lineRule="auto"/>
        <w:ind w:firstLine="567"/>
        <w:contextualSpacing/>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AFM trace</w:t>
      </w:r>
      <w:r w:rsidR="00C87416" w:rsidRPr="00A95268">
        <w:rPr>
          <w:rFonts w:ascii="Times New Roman" w:eastAsia="Times New Roman" w:hAnsi="Times New Roman" w:cs="Times New Roman"/>
          <w:sz w:val="28"/>
          <w:szCs w:val="28"/>
          <w:lang w:val="en-US" w:eastAsia="ru-RU"/>
        </w:rPr>
        <w:t xml:space="preserve"> a three-dimensional </w:t>
      </w:r>
      <w:r>
        <w:rPr>
          <w:rFonts w:ascii="Times New Roman" w:eastAsia="Times New Roman" w:hAnsi="Times New Roman" w:cs="Times New Roman"/>
          <w:sz w:val="28"/>
          <w:szCs w:val="28"/>
          <w:lang w:val="en-US" w:eastAsia="ru-RU"/>
        </w:rPr>
        <w:t>3D i</w:t>
      </w:r>
      <w:r w:rsidR="00C87416" w:rsidRPr="00A95268">
        <w:rPr>
          <w:rFonts w:ascii="Times New Roman" w:eastAsia="Times New Roman" w:hAnsi="Times New Roman" w:cs="Times New Roman"/>
          <w:sz w:val="28"/>
          <w:szCs w:val="28"/>
          <w:lang w:val="en-US" w:eastAsia="ru-RU"/>
        </w:rPr>
        <w:t xml:space="preserve">mage of the surface topography of the </w:t>
      </w:r>
      <w:r w:rsidR="000813C1">
        <w:rPr>
          <w:rFonts w:ascii="Times New Roman" w:eastAsia="Times New Roman" w:hAnsi="Times New Roman" w:cs="Times New Roman"/>
          <w:sz w:val="28"/>
          <w:szCs w:val="28"/>
          <w:lang w:val="en-US" w:eastAsia="ru-RU"/>
        </w:rPr>
        <w:t>analyzed probe under invariable</w:t>
      </w:r>
      <w:r w:rsidR="00C87416" w:rsidRPr="00A95268">
        <w:rPr>
          <w:rFonts w:ascii="Times New Roman" w:eastAsia="Times New Roman" w:hAnsi="Times New Roman" w:cs="Times New Roman"/>
          <w:sz w:val="28"/>
          <w:szCs w:val="28"/>
          <w:lang w:val="en-US" w:eastAsia="ru-RU"/>
        </w:rPr>
        <w:t xml:space="preserve"> applied force which provides a </w:t>
      </w:r>
      <w:r w:rsidR="000813C1">
        <w:rPr>
          <w:rFonts w:ascii="Times New Roman" w:eastAsia="Times New Roman" w:hAnsi="Times New Roman" w:cs="Times New Roman"/>
          <w:sz w:val="28"/>
          <w:szCs w:val="28"/>
          <w:lang w:val="en-US" w:eastAsia="ru-RU"/>
        </w:rPr>
        <w:t>high</w:t>
      </w:r>
      <w:r w:rsidR="00C87416" w:rsidRPr="00A95268">
        <w:rPr>
          <w:rFonts w:ascii="Times New Roman" w:eastAsia="Times New Roman" w:hAnsi="Times New Roman" w:cs="Times New Roman"/>
          <w:sz w:val="28"/>
          <w:szCs w:val="28"/>
          <w:lang w:val="en-US" w:eastAsia="ru-RU"/>
        </w:rPr>
        <w:t xml:space="preserve"> resolution image.</w:t>
      </w:r>
    </w:p>
    <w:p w14:paraId="3A103EC1" w14:textId="77777777" w:rsidR="00C87416" w:rsidRPr="00A95268" w:rsidRDefault="00C87416" w:rsidP="00C87416">
      <w:pPr>
        <w:spacing w:before="100" w:beforeAutospacing="1" w:after="0" w:line="240" w:lineRule="auto"/>
        <w:ind w:firstLine="567"/>
        <w:contextualSpacing/>
        <w:jc w:val="both"/>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t>AFM is being widely used as an imaging tool for the following reasons:</w:t>
      </w:r>
    </w:p>
    <w:p w14:paraId="1C444044" w14:textId="2085DD61" w:rsidR="00C87416" w:rsidRPr="00A95268" w:rsidRDefault="000813C1" w:rsidP="00C87416">
      <w:pPr>
        <w:spacing w:before="100" w:beforeAutospacing="1" w:after="0" w:line="240" w:lineRule="auto"/>
        <w:ind w:firstLine="567"/>
        <w:contextualSpacing/>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1) Maximum </w:t>
      </w:r>
      <w:r w:rsidR="00C87416" w:rsidRPr="00A95268">
        <w:rPr>
          <w:rFonts w:ascii="Times New Roman" w:eastAsia="Times New Roman" w:hAnsi="Times New Roman" w:cs="Times New Roman"/>
          <w:sz w:val="28"/>
          <w:szCs w:val="28"/>
          <w:lang w:val="en-US" w:eastAsia="ru-RU"/>
        </w:rPr>
        <w:t xml:space="preserve">resolution </w:t>
      </w:r>
      <w:r>
        <w:rPr>
          <w:rFonts w:ascii="Times New Roman" w:eastAsia="Times New Roman" w:hAnsi="Times New Roman" w:cs="Times New Roman"/>
          <w:sz w:val="28"/>
          <w:szCs w:val="28"/>
          <w:lang w:val="en-US" w:eastAsia="ru-RU"/>
        </w:rPr>
        <w:t xml:space="preserve">3D </w:t>
      </w:r>
      <w:r w:rsidR="00C87416" w:rsidRPr="00A95268">
        <w:rPr>
          <w:rFonts w:ascii="Times New Roman" w:eastAsia="Times New Roman" w:hAnsi="Times New Roman" w:cs="Times New Roman"/>
          <w:sz w:val="28"/>
          <w:szCs w:val="28"/>
          <w:lang w:val="en-US" w:eastAsia="ru-RU"/>
        </w:rPr>
        <w:t xml:space="preserve">x, y and z </w:t>
      </w:r>
      <w:r>
        <w:rPr>
          <w:rFonts w:ascii="Times New Roman" w:eastAsia="Times New Roman" w:hAnsi="Times New Roman" w:cs="Times New Roman"/>
          <w:sz w:val="28"/>
          <w:szCs w:val="28"/>
          <w:lang w:val="en-US" w:eastAsia="ru-RU"/>
        </w:rPr>
        <w:t xml:space="preserve">can be </w:t>
      </w:r>
      <w:r w:rsidR="00ED13DC">
        <w:rPr>
          <w:rFonts w:ascii="Times New Roman" w:eastAsia="Times New Roman" w:hAnsi="Times New Roman" w:cs="Times New Roman"/>
          <w:sz w:val="28"/>
          <w:szCs w:val="28"/>
          <w:lang w:val="en-US" w:eastAsia="ru-RU"/>
        </w:rPr>
        <w:t>received</w:t>
      </w:r>
      <w:r w:rsidR="00C87416" w:rsidRPr="00A95268">
        <w:rPr>
          <w:rFonts w:ascii="Times New Roman" w:eastAsia="Times New Roman" w:hAnsi="Times New Roman" w:cs="Times New Roman"/>
          <w:sz w:val="28"/>
          <w:szCs w:val="28"/>
          <w:lang w:val="en-US" w:eastAsia="ru-RU"/>
        </w:rPr>
        <w:t>. The resolution in the x–y pla</w:t>
      </w:r>
      <w:r w:rsidR="00C96F55">
        <w:rPr>
          <w:rFonts w:ascii="Times New Roman" w:eastAsia="Times New Roman" w:hAnsi="Times New Roman" w:cs="Times New Roman"/>
          <w:sz w:val="28"/>
          <w:szCs w:val="28"/>
          <w:lang w:val="en-US" w:eastAsia="ru-RU"/>
        </w:rPr>
        <w:t>ne ranges</w:t>
      </w:r>
      <w:r w:rsidR="00ED13DC">
        <w:rPr>
          <w:rFonts w:ascii="Times New Roman" w:eastAsia="Times New Roman" w:hAnsi="Times New Roman" w:cs="Times New Roman"/>
          <w:sz w:val="28"/>
          <w:szCs w:val="28"/>
          <w:lang w:val="en-US" w:eastAsia="ru-RU"/>
        </w:rPr>
        <w:t xml:space="preserve"> from</w:t>
      </w:r>
      <w:r w:rsidR="00C96F55">
        <w:rPr>
          <w:rFonts w:ascii="Times New Roman" w:eastAsia="Times New Roman" w:hAnsi="Times New Roman" w:cs="Times New Roman"/>
          <w:sz w:val="28"/>
          <w:szCs w:val="28"/>
          <w:lang w:val="en-US" w:eastAsia="ru-RU"/>
        </w:rPr>
        <w:t xml:space="preserve"> 0.1-1.0 nm,</w:t>
      </w:r>
      <w:r w:rsidR="00C87416" w:rsidRPr="00A95268">
        <w:rPr>
          <w:rFonts w:ascii="Times New Roman" w:eastAsia="Times New Roman" w:hAnsi="Times New Roman" w:cs="Times New Roman"/>
          <w:sz w:val="28"/>
          <w:szCs w:val="28"/>
          <w:lang w:val="en-US" w:eastAsia="ru-RU"/>
        </w:rPr>
        <w:t xml:space="preserve"> in the z direction i</w:t>
      </w:r>
      <w:r w:rsidR="00C96F55">
        <w:rPr>
          <w:rFonts w:ascii="Times New Roman" w:eastAsia="Times New Roman" w:hAnsi="Times New Roman" w:cs="Times New Roman"/>
          <w:sz w:val="28"/>
          <w:szCs w:val="28"/>
          <w:lang w:val="en-US" w:eastAsia="ru-RU"/>
        </w:rPr>
        <w:t>t is 0.001 nm (atomic level</w:t>
      </w:r>
      <w:r w:rsidR="00C87416" w:rsidRPr="00A95268">
        <w:rPr>
          <w:rFonts w:ascii="Times New Roman" w:eastAsia="Times New Roman" w:hAnsi="Times New Roman" w:cs="Times New Roman"/>
          <w:sz w:val="28"/>
          <w:szCs w:val="28"/>
          <w:lang w:val="en-US" w:eastAsia="ru-RU"/>
        </w:rPr>
        <w:t>);</w:t>
      </w:r>
    </w:p>
    <w:p w14:paraId="0162357E" w14:textId="77777777" w:rsidR="00C87416" w:rsidRPr="00A95268" w:rsidRDefault="00C96F55" w:rsidP="00C87416">
      <w:pPr>
        <w:spacing w:before="100" w:beforeAutospacing="1" w:after="0" w:line="240" w:lineRule="auto"/>
        <w:ind w:firstLine="567"/>
        <w:contextualSpacing/>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2) AFM images provided</w:t>
      </w:r>
      <w:r w:rsidR="00C87416" w:rsidRPr="00A95268">
        <w:rPr>
          <w:rFonts w:ascii="Times New Roman" w:eastAsia="Times New Roman" w:hAnsi="Times New Roman" w:cs="Times New Roman"/>
          <w:sz w:val="28"/>
          <w:szCs w:val="28"/>
          <w:lang w:val="en-US" w:eastAsia="ru-RU"/>
        </w:rPr>
        <w:t xml:space="preserve"> principle free of artifacts; </w:t>
      </w:r>
    </w:p>
    <w:p w14:paraId="2FAACC83" w14:textId="284CEFA7" w:rsidR="00C87416" w:rsidRPr="00A95268" w:rsidRDefault="00C87416" w:rsidP="00C87416">
      <w:pPr>
        <w:spacing w:before="100" w:beforeAutospacing="1" w:after="0" w:line="240" w:lineRule="auto"/>
        <w:ind w:firstLine="567"/>
        <w:contextualSpacing/>
        <w:jc w:val="both"/>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t xml:space="preserve">3) AFM </w:t>
      </w:r>
      <w:r w:rsidR="00ED13DC">
        <w:rPr>
          <w:rFonts w:ascii="Times New Roman" w:eastAsia="Times New Roman" w:hAnsi="Times New Roman" w:cs="Times New Roman"/>
          <w:sz w:val="28"/>
          <w:szCs w:val="28"/>
          <w:lang w:val="en-US" w:eastAsia="ru-RU"/>
        </w:rPr>
        <w:t>did not require</w:t>
      </w:r>
      <w:r w:rsidRPr="00A95268">
        <w:rPr>
          <w:rFonts w:ascii="Times New Roman" w:eastAsia="Times New Roman" w:hAnsi="Times New Roman" w:cs="Times New Roman"/>
          <w:sz w:val="28"/>
          <w:szCs w:val="28"/>
          <w:lang w:val="en-US" w:eastAsia="ru-RU"/>
        </w:rPr>
        <w:t xml:space="preserve"> </w:t>
      </w:r>
      <w:r w:rsidR="00C96F55">
        <w:rPr>
          <w:rFonts w:ascii="Times New Roman" w:eastAsia="Times New Roman" w:hAnsi="Times New Roman" w:cs="Times New Roman"/>
          <w:sz w:val="28"/>
          <w:szCs w:val="28"/>
          <w:lang w:val="en-US" w:eastAsia="ru-RU"/>
        </w:rPr>
        <w:t>any special specimen</w:t>
      </w:r>
      <w:r w:rsidR="00C96F55" w:rsidRPr="00A95268">
        <w:rPr>
          <w:rFonts w:ascii="Times New Roman" w:eastAsia="Times New Roman" w:hAnsi="Times New Roman" w:cs="Times New Roman"/>
          <w:sz w:val="28"/>
          <w:szCs w:val="28"/>
          <w:lang w:val="en-US" w:eastAsia="ru-RU"/>
        </w:rPr>
        <w:t xml:space="preserve"> preparation</w:t>
      </w:r>
      <w:r w:rsidR="00C96F55">
        <w:rPr>
          <w:rFonts w:ascii="Times New Roman" w:eastAsia="Times New Roman" w:hAnsi="Times New Roman" w:cs="Times New Roman"/>
          <w:sz w:val="28"/>
          <w:szCs w:val="28"/>
          <w:lang w:val="en-US" w:eastAsia="ru-RU"/>
        </w:rPr>
        <w:t xml:space="preserve"> or vacuum environment.  I</w:t>
      </w:r>
      <w:r w:rsidR="0030214D">
        <w:rPr>
          <w:rFonts w:ascii="Times New Roman" w:eastAsia="Times New Roman" w:hAnsi="Times New Roman" w:cs="Times New Roman"/>
          <w:sz w:val="28"/>
          <w:szCs w:val="28"/>
          <w:lang w:val="en-US" w:eastAsia="ru-RU"/>
        </w:rPr>
        <w:t>maging can also be prepared</w:t>
      </w:r>
      <w:r w:rsidRPr="00A95268">
        <w:rPr>
          <w:rFonts w:ascii="Times New Roman" w:eastAsia="Times New Roman" w:hAnsi="Times New Roman" w:cs="Times New Roman"/>
          <w:sz w:val="28"/>
          <w:szCs w:val="28"/>
          <w:lang w:val="en-US" w:eastAsia="ru-RU"/>
        </w:rPr>
        <w:t xml:space="preserve"> in</w:t>
      </w:r>
      <w:r w:rsidR="0030214D">
        <w:rPr>
          <w:rFonts w:ascii="Times New Roman" w:eastAsia="Times New Roman" w:hAnsi="Times New Roman" w:cs="Times New Roman"/>
          <w:sz w:val="28"/>
          <w:szCs w:val="28"/>
          <w:lang w:val="en-US" w:eastAsia="ru-RU"/>
        </w:rPr>
        <w:t xml:space="preserve"> a liquid medium which allows to</w:t>
      </w:r>
      <w:r w:rsidRPr="00A95268">
        <w:rPr>
          <w:rFonts w:ascii="Times New Roman" w:eastAsia="Times New Roman" w:hAnsi="Times New Roman" w:cs="Times New Roman"/>
          <w:sz w:val="28"/>
          <w:szCs w:val="28"/>
          <w:lang w:val="en-US" w:eastAsia="ru-RU"/>
        </w:rPr>
        <w:t xml:space="preserve"> </w:t>
      </w:r>
      <w:r w:rsidR="0030214D" w:rsidRPr="00A95268">
        <w:rPr>
          <w:rFonts w:ascii="Times New Roman" w:eastAsia="Times New Roman" w:hAnsi="Times New Roman" w:cs="Times New Roman"/>
          <w:sz w:val="28"/>
          <w:szCs w:val="28"/>
          <w:lang w:val="en-US" w:eastAsia="ru-RU"/>
        </w:rPr>
        <w:t xml:space="preserve">analyze </w:t>
      </w:r>
      <w:r w:rsidRPr="00A95268">
        <w:rPr>
          <w:rFonts w:ascii="Times New Roman" w:eastAsia="Times New Roman" w:hAnsi="Times New Roman" w:cs="Times New Roman"/>
          <w:sz w:val="28"/>
          <w:szCs w:val="28"/>
          <w:lang w:val="en-US" w:eastAsia="ru-RU"/>
        </w:rPr>
        <w:t xml:space="preserve">the </w:t>
      </w:r>
      <w:r w:rsidR="0030214D">
        <w:rPr>
          <w:rFonts w:ascii="Times New Roman" w:eastAsia="Times New Roman" w:hAnsi="Times New Roman" w:cs="Times New Roman"/>
          <w:sz w:val="28"/>
          <w:szCs w:val="28"/>
          <w:lang w:val="en-US" w:eastAsia="ru-RU"/>
        </w:rPr>
        <w:t xml:space="preserve">specimen </w:t>
      </w:r>
      <w:r w:rsidRPr="00A95268">
        <w:rPr>
          <w:rFonts w:ascii="Times New Roman" w:eastAsia="Times New Roman" w:hAnsi="Times New Roman" w:cs="Times New Roman"/>
          <w:sz w:val="28"/>
          <w:szCs w:val="28"/>
          <w:lang w:val="en-US" w:eastAsia="ru-RU"/>
        </w:rPr>
        <w:t xml:space="preserve">in </w:t>
      </w:r>
      <w:r w:rsidR="0030214D">
        <w:rPr>
          <w:rFonts w:ascii="Times New Roman" w:eastAsia="Times New Roman" w:hAnsi="Times New Roman" w:cs="Times New Roman"/>
          <w:sz w:val="28"/>
          <w:szCs w:val="28"/>
          <w:lang w:val="en-US" w:eastAsia="ru-RU"/>
        </w:rPr>
        <w:t>the</w:t>
      </w:r>
      <w:r w:rsidRPr="00A95268">
        <w:rPr>
          <w:rFonts w:ascii="Times New Roman" w:eastAsia="Times New Roman" w:hAnsi="Times New Roman" w:cs="Times New Roman"/>
          <w:sz w:val="28"/>
          <w:szCs w:val="28"/>
          <w:lang w:val="en-US" w:eastAsia="ru-RU"/>
        </w:rPr>
        <w:t xml:space="preserve"> </w:t>
      </w:r>
      <w:r w:rsidR="0030214D">
        <w:rPr>
          <w:rFonts w:ascii="Times New Roman" w:eastAsia="Times New Roman" w:hAnsi="Times New Roman" w:cs="Times New Roman"/>
          <w:sz w:val="28"/>
          <w:szCs w:val="28"/>
          <w:lang w:val="en-US" w:eastAsia="ru-RU"/>
        </w:rPr>
        <w:t>almost</w:t>
      </w:r>
      <w:r w:rsidRPr="00A95268">
        <w:rPr>
          <w:rFonts w:ascii="Times New Roman" w:eastAsia="Times New Roman" w:hAnsi="Times New Roman" w:cs="Times New Roman"/>
          <w:sz w:val="28"/>
          <w:szCs w:val="28"/>
          <w:lang w:val="en-US" w:eastAsia="ru-RU"/>
        </w:rPr>
        <w:t xml:space="preserve"> native condition (</w:t>
      </w:r>
      <w:r w:rsidR="0030214D">
        <w:rPr>
          <w:rFonts w:ascii="Times New Roman" w:eastAsia="Times New Roman" w:hAnsi="Times New Roman" w:cs="Times New Roman"/>
          <w:sz w:val="28"/>
          <w:szCs w:val="28"/>
          <w:lang w:val="en-US" w:eastAsia="ru-RU"/>
        </w:rPr>
        <w:t>for example,</w:t>
      </w:r>
      <w:r w:rsidRPr="00A95268">
        <w:rPr>
          <w:rFonts w:ascii="Times New Roman" w:eastAsia="Times New Roman" w:hAnsi="Times New Roman" w:cs="Times New Roman"/>
          <w:sz w:val="28"/>
          <w:szCs w:val="28"/>
          <w:lang w:val="en-US" w:eastAsia="ru-RU"/>
        </w:rPr>
        <w:t xml:space="preserve"> biological samples);</w:t>
      </w:r>
    </w:p>
    <w:p w14:paraId="467477BC" w14:textId="60D9FA55" w:rsidR="00C87416" w:rsidRPr="00A95268" w:rsidRDefault="0030214D" w:rsidP="00C87416">
      <w:pPr>
        <w:spacing w:before="100" w:beforeAutospacing="1" w:after="0" w:line="240" w:lineRule="auto"/>
        <w:ind w:firstLine="567"/>
        <w:contextualSpacing/>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4) P</w:t>
      </w:r>
      <w:r w:rsidR="00C87416" w:rsidRPr="00A95268">
        <w:rPr>
          <w:rFonts w:ascii="Times New Roman" w:eastAsia="Times New Roman" w:hAnsi="Times New Roman" w:cs="Times New Roman"/>
          <w:sz w:val="28"/>
          <w:szCs w:val="28"/>
          <w:lang w:val="en-US" w:eastAsia="ru-RU"/>
        </w:rPr>
        <w:t>reparation of</w:t>
      </w:r>
      <w:r>
        <w:rPr>
          <w:rFonts w:ascii="Times New Roman" w:eastAsia="Times New Roman" w:hAnsi="Times New Roman" w:cs="Times New Roman"/>
          <w:sz w:val="28"/>
          <w:szCs w:val="28"/>
          <w:lang w:val="en-US" w:eastAsia="ru-RU"/>
        </w:rPr>
        <w:t xml:space="preserve"> the samples for AFM </w:t>
      </w:r>
      <w:r w:rsidR="00BC72CB">
        <w:rPr>
          <w:rFonts w:ascii="Times New Roman" w:eastAsia="Times New Roman" w:hAnsi="Times New Roman" w:cs="Times New Roman"/>
          <w:sz w:val="28"/>
          <w:szCs w:val="28"/>
          <w:lang w:val="en-US" w:eastAsia="ru-RU"/>
        </w:rPr>
        <w:t xml:space="preserve">analysis </w:t>
      </w:r>
      <w:r>
        <w:rPr>
          <w:rFonts w:ascii="Times New Roman" w:eastAsia="Times New Roman" w:hAnsi="Times New Roman" w:cs="Times New Roman"/>
          <w:sz w:val="28"/>
          <w:szCs w:val="28"/>
          <w:lang w:val="en-US" w:eastAsia="ru-RU"/>
        </w:rPr>
        <w:t>is comparatively easy</w:t>
      </w:r>
      <w:r w:rsidR="00C87416" w:rsidRPr="00A95268">
        <w:rPr>
          <w:rFonts w:ascii="Times New Roman" w:eastAsia="Times New Roman" w:hAnsi="Times New Roman" w:cs="Times New Roman"/>
          <w:sz w:val="28"/>
          <w:szCs w:val="28"/>
          <w:lang w:val="en-US" w:eastAsia="ru-RU"/>
        </w:rPr>
        <w:t xml:space="preserve"> and </w:t>
      </w:r>
      <w:r w:rsidR="00BC72CB">
        <w:rPr>
          <w:rFonts w:ascii="Times New Roman" w:eastAsia="Times New Roman" w:hAnsi="Times New Roman" w:cs="Times New Roman"/>
          <w:sz w:val="28"/>
          <w:szCs w:val="28"/>
          <w:lang w:val="en-US" w:eastAsia="ru-RU"/>
        </w:rPr>
        <w:t>require</w:t>
      </w:r>
      <w:r w:rsidR="00ED13DC">
        <w:rPr>
          <w:rFonts w:ascii="Times New Roman" w:eastAsia="Times New Roman" w:hAnsi="Times New Roman" w:cs="Times New Roman"/>
          <w:sz w:val="28"/>
          <w:szCs w:val="28"/>
          <w:lang w:val="en-US" w:eastAsia="ru-RU"/>
        </w:rPr>
        <w:t>s</w:t>
      </w:r>
      <w:r w:rsidR="00BC72CB">
        <w:rPr>
          <w:rFonts w:ascii="Times New Roman" w:eastAsia="Times New Roman" w:hAnsi="Times New Roman" w:cs="Times New Roman"/>
          <w:sz w:val="28"/>
          <w:szCs w:val="28"/>
          <w:lang w:val="en-US" w:eastAsia="ru-RU"/>
        </w:rPr>
        <w:t xml:space="preserve"> less time</w:t>
      </w:r>
      <w:r w:rsidR="00C87416" w:rsidRPr="00A95268">
        <w:rPr>
          <w:rFonts w:ascii="Times New Roman" w:eastAsia="Times New Roman" w:hAnsi="Times New Roman" w:cs="Times New Roman"/>
          <w:sz w:val="28"/>
          <w:szCs w:val="28"/>
          <w:lang w:val="en-US" w:eastAsia="ru-RU"/>
        </w:rPr>
        <w:t>.</w:t>
      </w:r>
    </w:p>
    <w:p w14:paraId="7D224AD6" w14:textId="7F1A5304" w:rsidR="00C87416" w:rsidRDefault="00BC72CB" w:rsidP="00C87416">
      <w:pPr>
        <w:spacing w:before="100" w:beforeAutospacing="1" w:after="0" w:line="240" w:lineRule="auto"/>
        <w:ind w:firstLine="567"/>
        <w:contextualSpacing/>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C</w:t>
      </w:r>
      <w:r w:rsidRPr="00A95268">
        <w:rPr>
          <w:rFonts w:ascii="Times New Roman" w:eastAsia="Times New Roman" w:hAnsi="Times New Roman" w:cs="Times New Roman"/>
          <w:sz w:val="28"/>
          <w:szCs w:val="28"/>
          <w:lang w:val="en-US" w:eastAsia="ru-RU"/>
        </w:rPr>
        <w:t>antilever</w:t>
      </w:r>
      <w:r>
        <w:rPr>
          <w:rFonts w:ascii="Times New Roman" w:eastAsia="Times New Roman" w:hAnsi="Times New Roman" w:cs="Times New Roman"/>
          <w:sz w:val="28"/>
          <w:szCs w:val="28"/>
          <w:lang w:val="en-US" w:eastAsia="ru-RU"/>
        </w:rPr>
        <w:t xml:space="preserve"> (probe) of AFM </w:t>
      </w:r>
      <w:r w:rsidR="00C87416" w:rsidRPr="00A95268">
        <w:rPr>
          <w:rFonts w:ascii="Times New Roman" w:eastAsia="Times New Roman" w:hAnsi="Times New Roman" w:cs="Times New Roman"/>
          <w:sz w:val="28"/>
          <w:szCs w:val="28"/>
          <w:lang w:val="en-US" w:eastAsia="ru-RU"/>
        </w:rPr>
        <w:t>made from silicon or silicon nitride</w:t>
      </w:r>
      <w:r>
        <w:rPr>
          <w:rFonts w:ascii="Times New Roman" w:eastAsia="Times New Roman" w:hAnsi="Times New Roman" w:cs="Times New Roman"/>
          <w:sz w:val="28"/>
          <w:szCs w:val="28"/>
          <w:lang w:val="en-US" w:eastAsia="ru-RU"/>
        </w:rPr>
        <w:t xml:space="preserve"> such as</w:t>
      </w:r>
      <w:r w:rsidR="00C87416" w:rsidRPr="00A95268">
        <w:rPr>
          <w:rFonts w:ascii="Times New Roman" w:eastAsia="Times New Roman" w:hAnsi="Times New Roman" w:cs="Times New Roman"/>
          <w:sz w:val="28"/>
          <w:szCs w:val="28"/>
          <w:lang w:val="en-US" w:eastAsia="ru-RU"/>
        </w:rPr>
        <w:t xml:space="preserve"> having a very low spr</w:t>
      </w:r>
      <w:r>
        <w:rPr>
          <w:rFonts w:ascii="Times New Roman" w:eastAsia="Times New Roman" w:hAnsi="Times New Roman" w:cs="Times New Roman"/>
          <w:sz w:val="28"/>
          <w:szCs w:val="28"/>
          <w:lang w:val="en-US" w:eastAsia="ru-RU"/>
        </w:rPr>
        <w:t>ing constant to image the specimen</w:t>
      </w:r>
      <w:r w:rsidR="00BC3E15">
        <w:rPr>
          <w:rFonts w:ascii="Times New Roman" w:eastAsia="Times New Roman" w:hAnsi="Times New Roman" w:cs="Times New Roman"/>
          <w:sz w:val="28"/>
          <w:szCs w:val="28"/>
          <w:lang w:val="en-US" w:eastAsia="ru-RU"/>
        </w:rPr>
        <w:t xml:space="preserve">. At one end </w:t>
      </w:r>
      <w:r w:rsidR="00BC3E15" w:rsidRPr="00A95268">
        <w:rPr>
          <w:rFonts w:ascii="Times New Roman" w:eastAsia="Times New Roman" w:hAnsi="Times New Roman" w:cs="Times New Roman"/>
          <w:sz w:val="28"/>
          <w:szCs w:val="28"/>
          <w:lang w:val="en-US" w:eastAsia="ru-RU"/>
        </w:rPr>
        <w:t>the</w:t>
      </w:r>
      <w:r w:rsidR="00C87416" w:rsidRPr="00A95268">
        <w:rPr>
          <w:rFonts w:ascii="Times New Roman" w:eastAsia="Times New Roman" w:hAnsi="Times New Roman" w:cs="Times New Roman"/>
          <w:sz w:val="28"/>
          <w:szCs w:val="28"/>
          <w:lang w:val="en-US" w:eastAsia="ru-RU"/>
        </w:rPr>
        <w:t xml:space="preserve"> cantilever</w:t>
      </w:r>
      <w:r w:rsidR="00BC3E15">
        <w:rPr>
          <w:rFonts w:ascii="Times New Roman" w:eastAsia="Times New Roman" w:hAnsi="Times New Roman" w:cs="Times New Roman"/>
          <w:sz w:val="28"/>
          <w:szCs w:val="28"/>
          <w:lang w:val="en-US" w:eastAsia="ru-RU"/>
        </w:rPr>
        <w:t xml:space="preserve"> ha</w:t>
      </w:r>
      <w:r w:rsidR="00ED13DC">
        <w:rPr>
          <w:rFonts w:ascii="Times New Roman" w:eastAsia="Times New Roman" w:hAnsi="Times New Roman" w:cs="Times New Roman"/>
          <w:sz w:val="28"/>
          <w:szCs w:val="28"/>
          <w:lang w:val="en-US" w:eastAsia="ru-RU"/>
        </w:rPr>
        <w:t>s</w:t>
      </w:r>
      <w:r w:rsidR="00BC3E15">
        <w:rPr>
          <w:rFonts w:ascii="Times New Roman" w:eastAsia="Times New Roman" w:hAnsi="Times New Roman" w:cs="Times New Roman"/>
          <w:sz w:val="28"/>
          <w:szCs w:val="28"/>
          <w:lang w:val="en-US" w:eastAsia="ru-RU"/>
        </w:rPr>
        <w:t xml:space="preserve"> very sharp tip, approximately 100-200 nm long and 20-60 nm rad. curvature which</w:t>
      </w:r>
      <w:r w:rsidR="00C87416" w:rsidRPr="00A95268">
        <w:rPr>
          <w:rFonts w:ascii="Times New Roman" w:eastAsia="Times New Roman" w:hAnsi="Times New Roman" w:cs="Times New Roman"/>
          <w:sz w:val="28"/>
          <w:szCs w:val="28"/>
          <w:lang w:val="en-US" w:eastAsia="ru-RU"/>
        </w:rPr>
        <w:t xml:space="preserve"> </w:t>
      </w:r>
      <w:r w:rsidR="00ED13DC">
        <w:rPr>
          <w:rFonts w:ascii="Times New Roman" w:eastAsia="Times New Roman" w:hAnsi="Times New Roman" w:cs="Times New Roman"/>
          <w:sz w:val="28"/>
          <w:szCs w:val="28"/>
          <w:lang w:val="en-US" w:eastAsia="ru-RU"/>
        </w:rPr>
        <w:t xml:space="preserve">is </w:t>
      </w:r>
      <w:r w:rsidR="00C87416" w:rsidRPr="00A95268">
        <w:rPr>
          <w:rFonts w:ascii="Times New Roman" w:eastAsia="Times New Roman" w:hAnsi="Times New Roman" w:cs="Times New Roman"/>
          <w:sz w:val="28"/>
          <w:szCs w:val="28"/>
          <w:lang w:val="en-US" w:eastAsia="ru-RU"/>
        </w:rPr>
        <w:t>fabricated using sem</w:t>
      </w:r>
      <w:r w:rsidR="00BC3E15">
        <w:rPr>
          <w:rFonts w:ascii="Times New Roman" w:eastAsia="Times New Roman" w:hAnsi="Times New Roman" w:cs="Times New Roman"/>
          <w:sz w:val="28"/>
          <w:szCs w:val="28"/>
          <w:lang w:val="en-US" w:eastAsia="ru-RU"/>
        </w:rPr>
        <w:t>iconductor producing technologies</w:t>
      </w:r>
      <w:r w:rsidR="00C87416" w:rsidRPr="00A95268">
        <w:rPr>
          <w:rFonts w:ascii="Times New Roman" w:eastAsia="Times New Roman" w:hAnsi="Times New Roman" w:cs="Times New Roman"/>
          <w:sz w:val="28"/>
          <w:szCs w:val="28"/>
          <w:lang w:val="en-US" w:eastAsia="ru-RU"/>
        </w:rPr>
        <w:t xml:space="preserve">. The </w:t>
      </w:r>
      <w:r w:rsidR="000722AC" w:rsidRPr="00A95268">
        <w:rPr>
          <w:rFonts w:ascii="Times New Roman" w:eastAsia="Times New Roman" w:hAnsi="Times New Roman" w:cs="Times New Roman"/>
          <w:sz w:val="28"/>
          <w:szCs w:val="28"/>
          <w:lang w:val="en-US" w:eastAsia="ru-RU"/>
        </w:rPr>
        <w:t xml:space="preserve">cantilever </w:t>
      </w:r>
      <w:r w:rsidR="000722AC">
        <w:rPr>
          <w:rFonts w:ascii="Times New Roman" w:eastAsia="Times New Roman" w:hAnsi="Times New Roman" w:cs="Times New Roman"/>
          <w:sz w:val="28"/>
          <w:szCs w:val="28"/>
          <w:lang w:val="en-US" w:eastAsia="ru-RU"/>
        </w:rPr>
        <w:t>investigates</w:t>
      </w:r>
      <w:r w:rsidR="00C87416" w:rsidRPr="00A95268">
        <w:rPr>
          <w:rFonts w:ascii="Times New Roman" w:eastAsia="Times New Roman" w:hAnsi="Times New Roman" w:cs="Times New Roman"/>
          <w:sz w:val="28"/>
          <w:szCs w:val="28"/>
          <w:lang w:val="en-US" w:eastAsia="ru-RU"/>
        </w:rPr>
        <w:t xml:space="preserve"> the surface of the s</w:t>
      </w:r>
      <w:r w:rsidR="000722AC">
        <w:rPr>
          <w:rFonts w:ascii="Times New Roman" w:eastAsia="Times New Roman" w:hAnsi="Times New Roman" w:cs="Times New Roman"/>
          <w:sz w:val="28"/>
          <w:szCs w:val="28"/>
          <w:lang w:val="en-US" w:eastAsia="ru-RU"/>
        </w:rPr>
        <w:t>pecimen</w:t>
      </w:r>
      <w:r w:rsidR="00C87416" w:rsidRPr="00A95268">
        <w:rPr>
          <w:rFonts w:ascii="Times New Roman" w:eastAsia="Times New Roman" w:hAnsi="Times New Roman" w:cs="Times New Roman"/>
          <w:sz w:val="28"/>
          <w:szCs w:val="28"/>
          <w:lang w:val="en-US" w:eastAsia="ru-RU"/>
        </w:rPr>
        <w:t xml:space="preserve"> by </w:t>
      </w:r>
      <w:r w:rsidR="000722AC">
        <w:rPr>
          <w:rFonts w:ascii="Times New Roman" w:eastAsia="Times New Roman" w:hAnsi="Times New Roman" w:cs="Times New Roman"/>
          <w:sz w:val="28"/>
          <w:szCs w:val="28"/>
          <w:lang w:val="en-US" w:eastAsia="ru-RU"/>
        </w:rPr>
        <w:t>gradually</w:t>
      </w:r>
      <w:r w:rsidR="00C87416" w:rsidRPr="00A95268">
        <w:rPr>
          <w:rFonts w:ascii="Times New Roman" w:eastAsia="Times New Roman" w:hAnsi="Times New Roman" w:cs="Times New Roman"/>
          <w:sz w:val="28"/>
          <w:szCs w:val="28"/>
          <w:lang w:val="en-US" w:eastAsia="ru-RU"/>
        </w:rPr>
        <w:t xml:space="preserve"> </w:t>
      </w:r>
      <w:r w:rsidR="000722AC">
        <w:rPr>
          <w:rFonts w:ascii="Times New Roman" w:eastAsia="Times New Roman" w:hAnsi="Times New Roman" w:cs="Times New Roman"/>
          <w:sz w:val="28"/>
          <w:szCs w:val="28"/>
          <w:lang w:val="en-US" w:eastAsia="ru-RU"/>
        </w:rPr>
        <w:t>shifting</w:t>
      </w:r>
      <w:r w:rsidR="00C87416" w:rsidRPr="00A95268">
        <w:rPr>
          <w:rFonts w:ascii="Times New Roman" w:eastAsia="Times New Roman" w:hAnsi="Times New Roman" w:cs="Times New Roman"/>
          <w:sz w:val="28"/>
          <w:szCs w:val="28"/>
          <w:lang w:val="en-US" w:eastAsia="ru-RU"/>
        </w:rPr>
        <w:t xml:space="preserve"> backward and forward </w:t>
      </w:r>
      <w:r w:rsidR="000722AC">
        <w:rPr>
          <w:rFonts w:ascii="Times New Roman" w:eastAsia="Times New Roman" w:hAnsi="Times New Roman" w:cs="Times New Roman"/>
          <w:sz w:val="28"/>
          <w:szCs w:val="28"/>
          <w:lang w:val="en-US" w:eastAsia="ru-RU"/>
        </w:rPr>
        <w:t>throughout the surface. P</w:t>
      </w:r>
      <w:r w:rsidR="00C87416" w:rsidRPr="00A95268">
        <w:rPr>
          <w:rFonts w:ascii="Times New Roman" w:eastAsia="Times New Roman" w:hAnsi="Times New Roman" w:cs="Times New Roman"/>
          <w:sz w:val="28"/>
          <w:szCs w:val="28"/>
          <w:lang w:val="en-US" w:eastAsia="ru-RU"/>
        </w:rPr>
        <w:t xml:space="preserve">iezoelectric crystal </w:t>
      </w:r>
      <w:r w:rsidR="000722AC">
        <w:rPr>
          <w:rFonts w:ascii="Times New Roman" w:eastAsia="Times New Roman" w:hAnsi="Times New Roman" w:cs="Times New Roman"/>
          <w:sz w:val="28"/>
          <w:szCs w:val="28"/>
          <w:lang w:val="en-US" w:eastAsia="ru-RU"/>
        </w:rPr>
        <w:t>lift</w:t>
      </w:r>
      <w:r w:rsidR="00ED13DC">
        <w:rPr>
          <w:rFonts w:ascii="Times New Roman" w:eastAsia="Times New Roman" w:hAnsi="Times New Roman" w:cs="Times New Roman"/>
          <w:sz w:val="28"/>
          <w:szCs w:val="28"/>
          <w:lang w:val="en-US" w:eastAsia="ru-RU"/>
        </w:rPr>
        <w:t>s</w:t>
      </w:r>
      <w:r w:rsidR="000722AC">
        <w:rPr>
          <w:rFonts w:ascii="Times New Roman" w:eastAsia="Times New Roman" w:hAnsi="Times New Roman" w:cs="Times New Roman"/>
          <w:sz w:val="28"/>
          <w:szCs w:val="28"/>
          <w:lang w:val="en-US" w:eastAsia="ru-RU"/>
        </w:rPr>
        <w:t xml:space="preserve"> up</w:t>
      </w:r>
      <w:r w:rsidR="00C87416" w:rsidRPr="00A95268">
        <w:rPr>
          <w:rFonts w:ascii="Times New Roman" w:eastAsia="Times New Roman" w:hAnsi="Times New Roman" w:cs="Times New Roman"/>
          <w:sz w:val="28"/>
          <w:szCs w:val="28"/>
          <w:lang w:val="en-US" w:eastAsia="ru-RU"/>
        </w:rPr>
        <w:t xml:space="preserve"> or </w:t>
      </w:r>
      <w:r w:rsidR="000722AC">
        <w:rPr>
          <w:rFonts w:ascii="Times New Roman" w:eastAsia="Times New Roman" w:hAnsi="Times New Roman" w:cs="Times New Roman"/>
          <w:sz w:val="28"/>
          <w:szCs w:val="28"/>
          <w:lang w:val="en-US" w:eastAsia="ru-RU"/>
        </w:rPr>
        <w:t>move</w:t>
      </w:r>
      <w:r w:rsidR="00ED13DC">
        <w:rPr>
          <w:rFonts w:ascii="Times New Roman" w:eastAsia="Times New Roman" w:hAnsi="Times New Roman" w:cs="Times New Roman"/>
          <w:sz w:val="28"/>
          <w:szCs w:val="28"/>
          <w:lang w:val="en-US" w:eastAsia="ru-RU"/>
        </w:rPr>
        <w:t>s</w:t>
      </w:r>
      <w:r w:rsidR="000722AC">
        <w:rPr>
          <w:rFonts w:ascii="Times New Roman" w:eastAsia="Times New Roman" w:hAnsi="Times New Roman" w:cs="Times New Roman"/>
          <w:sz w:val="28"/>
          <w:szCs w:val="28"/>
          <w:lang w:val="en-US" w:eastAsia="ru-RU"/>
        </w:rPr>
        <w:t xml:space="preserve"> down</w:t>
      </w:r>
      <w:r w:rsidR="006346DA">
        <w:rPr>
          <w:rFonts w:ascii="Times New Roman" w:eastAsia="Times New Roman" w:hAnsi="Times New Roman" w:cs="Times New Roman"/>
          <w:sz w:val="28"/>
          <w:szCs w:val="28"/>
          <w:lang w:val="en-US" w:eastAsia="ru-RU"/>
        </w:rPr>
        <w:t xml:space="preserve"> the cantilever for encourage</w:t>
      </w:r>
      <w:r w:rsidR="00ED13DC">
        <w:rPr>
          <w:rFonts w:ascii="Times New Roman" w:eastAsia="Times New Roman" w:hAnsi="Times New Roman" w:cs="Times New Roman"/>
          <w:sz w:val="28"/>
          <w:szCs w:val="28"/>
          <w:lang w:val="en-US" w:eastAsia="ru-RU"/>
        </w:rPr>
        <w:t>ment of</w:t>
      </w:r>
      <w:r w:rsidR="006346DA">
        <w:rPr>
          <w:rFonts w:ascii="Times New Roman" w:eastAsia="Times New Roman" w:hAnsi="Times New Roman" w:cs="Times New Roman"/>
          <w:sz w:val="28"/>
          <w:szCs w:val="28"/>
          <w:lang w:val="en-US" w:eastAsia="ru-RU"/>
        </w:rPr>
        <w:t xml:space="preserve"> </w:t>
      </w:r>
      <w:r w:rsidR="00C87416" w:rsidRPr="00A95268">
        <w:rPr>
          <w:rFonts w:ascii="Times New Roman" w:eastAsia="Times New Roman" w:hAnsi="Times New Roman" w:cs="Times New Roman"/>
          <w:sz w:val="28"/>
          <w:szCs w:val="28"/>
          <w:lang w:val="en-US" w:eastAsia="ru-RU"/>
        </w:rPr>
        <w:t>cantilever</w:t>
      </w:r>
      <w:r w:rsidR="00ED13DC">
        <w:rPr>
          <w:rFonts w:ascii="Times New Roman" w:eastAsia="Times New Roman" w:hAnsi="Times New Roman" w:cs="Times New Roman"/>
          <w:sz w:val="28"/>
          <w:szCs w:val="28"/>
          <w:lang w:val="en-US" w:eastAsia="ru-RU"/>
        </w:rPr>
        <w:t xml:space="preserve"> permanent</w:t>
      </w:r>
      <w:r w:rsidR="00ED13DC" w:rsidRPr="00A95268">
        <w:rPr>
          <w:rFonts w:ascii="Times New Roman" w:eastAsia="Times New Roman" w:hAnsi="Times New Roman" w:cs="Times New Roman"/>
          <w:sz w:val="28"/>
          <w:szCs w:val="28"/>
          <w:lang w:val="en-US" w:eastAsia="ru-RU"/>
        </w:rPr>
        <w:t xml:space="preserve"> bending</w:t>
      </w:r>
      <w:r w:rsidR="00C87416" w:rsidRPr="00A95268">
        <w:rPr>
          <w:rFonts w:ascii="Times New Roman" w:eastAsia="Times New Roman" w:hAnsi="Times New Roman" w:cs="Times New Roman"/>
          <w:sz w:val="28"/>
          <w:szCs w:val="28"/>
          <w:lang w:val="en-US" w:eastAsia="ru-RU"/>
        </w:rPr>
        <w:t xml:space="preserve"> (Figure 21)</w:t>
      </w:r>
      <w:r w:rsidR="00B743CE" w:rsidRPr="00B743CE">
        <w:rPr>
          <w:rFonts w:ascii="Times New Roman" w:eastAsia="Times New Roman" w:hAnsi="Times New Roman" w:cs="Times New Roman"/>
          <w:sz w:val="28"/>
          <w:szCs w:val="28"/>
          <w:lang w:val="en-US" w:eastAsia="ru-RU"/>
        </w:rPr>
        <w:t>.</w:t>
      </w:r>
    </w:p>
    <w:p w14:paraId="6ADF0D08" w14:textId="77777777" w:rsidR="00E275FE" w:rsidRPr="00B743CE" w:rsidRDefault="00E275FE" w:rsidP="00C87416">
      <w:pPr>
        <w:spacing w:before="100" w:beforeAutospacing="1" w:after="0" w:line="240" w:lineRule="auto"/>
        <w:ind w:firstLine="567"/>
        <w:contextualSpacing/>
        <w:jc w:val="both"/>
        <w:rPr>
          <w:rFonts w:ascii="Times New Roman" w:eastAsia="Times New Roman" w:hAnsi="Times New Roman" w:cs="Times New Roman"/>
          <w:sz w:val="28"/>
          <w:szCs w:val="28"/>
          <w:lang w:val="en-US" w:eastAsia="ru-RU"/>
        </w:rPr>
      </w:pPr>
    </w:p>
    <w:p w14:paraId="279DECAE" w14:textId="77777777" w:rsidR="00C87416" w:rsidRPr="00A95268" w:rsidRDefault="00C87416" w:rsidP="00C87416">
      <w:pPr>
        <w:spacing w:before="100" w:beforeAutospacing="1" w:after="0" w:line="240" w:lineRule="auto"/>
        <w:ind w:firstLine="567"/>
        <w:contextualSpacing/>
        <w:jc w:val="both"/>
        <w:rPr>
          <w:rFonts w:ascii="Times New Roman" w:eastAsia="Times New Roman" w:hAnsi="Times New Roman" w:cs="Times New Roman"/>
          <w:sz w:val="28"/>
          <w:szCs w:val="28"/>
          <w:lang w:val="en-US" w:eastAsia="ru-RU"/>
        </w:rPr>
      </w:pPr>
    </w:p>
    <w:p w14:paraId="708D8947" w14:textId="77777777" w:rsidR="00C87416" w:rsidRPr="00A95268" w:rsidRDefault="00C87416" w:rsidP="00C87416">
      <w:pPr>
        <w:spacing w:after="0" w:line="240" w:lineRule="auto"/>
        <w:contextualSpacing/>
        <w:jc w:val="center"/>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noProof/>
          <w:sz w:val="28"/>
          <w:szCs w:val="28"/>
          <w:lang w:val="ru-RU" w:eastAsia="ru-RU"/>
        </w:rPr>
        <w:drawing>
          <wp:inline distT="0" distB="0" distL="0" distR="0" wp14:anchorId="43326CBA" wp14:editId="0081F125">
            <wp:extent cx="3724275" cy="2452292"/>
            <wp:effectExtent l="0" t="0" r="0" b="5715"/>
            <wp:docPr id="65" name="Immagine 7" descr="C:\Users\Valentina\Desktop\A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lentina\Desktop\AFM.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29184" cy="2455524"/>
                    </a:xfrm>
                    <a:prstGeom prst="rect">
                      <a:avLst/>
                    </a:prstGeom>
                    <a:noFill/>
                    <a:ln>
                      <a:noFill/>
                    </a:ln>
                  </pic:spPr>
                </pic:pic>
              </a:graphicData>
            </a:graphic>
          </wp:inline>
        </w:drawing>
      </w:r>
    </w:p>
    <w:p w14:paraId="00D8603C" w14:textId="77777777" w:rsidR="00C87416" w:rsidRPr="00A95268" w:rsidRDefault="00C87416" w:rsidP="00C87416">
      <w:pPr>
        <w:spacing w:before="100" w:beforeAutospacing="1" w:after="0" w:line="240" w:lineRule="auto"/>
        <w:ind w:firstLine="567"/>
        <w:contextualSpacing/>
        <w:jc w:val="center"/>
        <w:rPr>
          <w:rFonts w:ascii="Times New Roman" w:eastAsia="Times New Roman" w:hAnsi="Times New Roman" w:cs="Times New Roman"/>
          <w:sz w:val="28"/>
          <w:szCs w:val="28"/>
          <w:lang w:val="en-US" w:eastAsia="ru-RU"/>
        </w:rPr>
      </w:pPr>
    </w:p>
    <w:p w14:paraId="07F07F98" w14:textId="4B9C76F0" w:rsidR="00C87416" w:rsidRPr="00A95268" w:rsidRDefault="00C87416" w:rsidP="00C87416">
      <w:pPr>
        <w:spacing w:before="100" w:beforeAutospacing="1" w:after="0" w:line="240" w:lineRule="auto"/>
        <w:contextualSpacing/>
        <w:jc w:val="center"/>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t>Figure 21 –AFM</w:t>
      </w:r>
      <w:r w:rsidR="000F34D6">
        <w:rPr>
          <w:rFonts w:ascii="Times New Roman" w:eastAsia="Times New Roman" w:hAnsi="Times New Roman" w:cs="Times New Roman"/>
          <w:sz w:val="28"/>
          <w:szCs w:val="28"/>
          <w:lang w:val="en-US" w:eastAsia="ru-RU"/>
        </w:rPr>
        <w:t xml:space="preserve"> operation mode</w:t>
      </w:r>
    </w:p>
    <w:p w14:paraId="305B9AA0" w14:textId="77777777" w:rsidR="00C87416" w:rsidRPr="00A95268" w:rsidRDefault="00C87416" w:rsidP="00C87416">
      <w:pPr>
        <w:spacing w:before="100" w:beforeAutospacing="1" w:after="0" w:line="240" w:lineRule="auto"/>
        <w:contextualSpacing/>
        <w:rPr>
          <w:rFonts w:ascii="Times New Roman" w:eastAsia="Times New Roman" w:hAnsi="Times New Roman" w:cs="Times New Roman"/>
          <w:sz w:val="28"/>
          <w:szCs w:val="28"/>
          <w:lang w:val="en-US" w:eastAsia="ru-RU"/>
        </w:rPr>
      </w:pPr>
    </w:p>
    <w:p w14:paraId="4547B824" w14:textId="66CCFE58" w:rsidR="00C87416" w:rsidRPr="00A95268" w:rsidRDefault="00C87416" w:rsidP="00C87416">
      <w:pPr>
        <w:spacing w:before="100" w:beforeAutospacing="1" w:after="0" w:line="240" w:lineRule="auto"/>
        <w:ind w:firstLine="567"/>
        <w:contextualSpacing/>
        <w:jc w:val="both"/>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lastRenderedPageBreak/>
        <w:t xml:space="preserve">The force </w:t>
      </w:r>
      <w:r w:rsidR="00CD030E">
        <w:rPr>
          <w:rFonts w:ascii="Times New Roman" w:eastAsia="Times New Roman" w:hAnsi="Times New Roman" w:cs="Times New Roman"/>
          <w:sz w:val="28"/>
          <w:szCs w:val="28"/>
          <w:lang w:val="en-US" w:eastAsia="ru-RU"/>
        </w:rPr>
        <w:t>actuating</w:t>
      </w:r>
      <w:r w:rsidRPr="00A95268">
        <w:rPr>
          <w:rFonts w:ascii="Times New Roman" w:eastAsia="Times New Roman" w:hAnsi="Times New Roman" w:cs="Times New Roman"/>
          <w:sz w:val="28"/>
          <w:szCs w:val="28"/>
          <w:lang w:val="en-US" w:eastAsia="ru-RU"/>
        </w:rPr>
        <w:t xml:space="preserve"> the</w:t>
      </w:r>
      <w:r w:rsidR="006346DA">
        <w:rPr>
          <w:rFonts w:ascii="Times New Roman" w:eastAsia="Times New Roman" w:hAnsi="Times New Roman" w:cs="Times New Roman"/>
          <w:sz w:val="28"/>
          <w:szCs w:val="28"/>
          <w:lang w:val="en-US" w:eastAsia="ru-RU"/>
        </w:rPr>
        <w:t xml:space="preserve"> sharp tip depends</w:t>
      </w:r>
      <w:r w:rsidRPr="00A95268">
        <w:rPr>
          <w:rFonts w:ascii="Times New Roman" w:eastAsia="Times New Roman" w:hAnsi="Times New Roman" w:cs="Times New Roman"/>
          <w:sz w:val="28"/>
          <w:szCs w:val="28"/>
          <w:lang w:val="en-US" w:eastAsia="ru-RU"/>
        </w:rPr>
        <w:t xml:space="preserve"> </w:t>
      </w:r>
      <w:r w:rsidR="006346DA">
        <w:rPr>
          <w:rFonts w:ascii="Times New Roman" w:eastAsia="Times New Roman" w:hAnsi="Times New Roman" w:cs="Times New Roman"/>
          <w:sz w:val="28"/>
          <w:szCs w:val="28"/>
          <w:lang w:val="en-US" w:eastAsia="ru-RU"/>
        </w:rPr>
        <w:t>on</w:t>
      </w:r>
      <w:r w:rsidRPr="00A95268">
        <w:rPr>
          <w:rFonts w:ascii="Times New Roman" w:eastAsia="Times New Roman" w:hAnsi="Times New Roman" w:cs="Times New Roman"/>
          <w:sz w:val="28"/>
          <w:szCs w:val="28"/>
          <w:lang w:val="en-US" w:eastAsia="ru-RU"/>
        </w:rPr>
        <w:t xml:space="preserve"> the difference in the surface height</w:t>
      </w:r>
      <w:r w:rsidR="006346DA">
        <w:rPr>
          <w:rFonts w:ascii="Times New Roman" w:eastAsia="Times New Roman" w:hAnsi="Times New Roman" w:cs="Times New Roman"/>
          <w:sz w:val="28"/>
          <w:szCs w:val="28"/>
          <w:lang w:val="en-US" w:eastAsia="ru-RU"/>
        </w:rPr>
        <w:t xml:space="preserve"> of the sample</w:t>
      </w:r>
      <w:r w:rsidRPr="00A95268">
        <w:rPr>
          <w:rFonts w:ascii="Times New Roman" w:eastAsia="Times New Roman" w:hAnsi="Times New Roman" w:cs="Times New Roman"/>
          <w:sz w:val="28"/>
          <w:szCs w:val="28"/>
          <w:lang w:val="en-US" w:eastAsia="ru-RU"/>
        </w:rPr>
        <w:t xml:space="preserve"> and </w:t>
      </w:r>
      <w:r w:rsidR="006346DA">
        <w:rPr>
          <w:rFonts w:ascii="Times New Roman" w:eastAsia="Times New Roman" w:hAnsi="Times New Roman" w:cs="Times New Roman"/>
          <w:sz w:val="28"/>
          <w:szCs w:val="28"/>
          <w:lang w:val="en-US" w:eastAsia="ru-RU"/>
        </w:rPr>
        <w:t>consequently</w:t>
      </w:r>
      <w:r w:rsidR="008A2ECF">
        <w:rPr>
          <w:rFonts w:ascii="Times New Roman" w:eastAsia="Times New Roman" w:hAnsi="Times New Roman" w:cs="Times New Roman"/>
          <w:sz w:val="28"/>
          <w:szCs w:val="28"/>
          <w:lang w:val="en-US" w:eastAsia="ru-RU"/>
        </w:rPr>
        <w:t xml:space="preserve"> provide</w:t>
      </w:r>
      <w:r w:rsidR="00CD030E">
        <w:rPr>
          <w:rFonts w:ascii="Times New Roman" w:eastAsia="Times New Roman" w:hAnsi="Times New Roman" w:cs="Times New Roman"/>
          <w:sz w:val="28"/>
          <w:szCs w:val="28"/>
          <w:lang w:val="en-US" w:eastAsia="ru-RU"/>
        </w:rPr>
        <w:t>s</w:t>
      </w:r>
      <w:r w:rsidR="00AE3F73">
        <w:rPr>
          <w:rFonts w:ascii="Times New Roman" w:eastAsia="Times New Roman" w:hAnsi="Times New Roman" w:cs="Times New Roman"/>
          <w:sz w:val="28"/>
          <w:szCs w:val="28"/>
          <w:lang w:val="en-US" w:eastAsia="ru-RU"/>
        </w:rPr>
        <w:t xml:space="preserve"> bending of the probe</w:t>
      </w:r>
      <w:r w:rsidR="008A2ECF">
        <w:rPr>
          <w:rFonts w:ascii="Times New Roman" w:eastAsia="Times New Roman" w:hAnsi="Times New Roman" w:cs="Times New Roman"/>
          <w:sz w:val="28"/>
          <w:szCs w:val="28"/>
          <w:lang w:val="en-US" w:eastAsia="ru-RU"/>
        </w:rPr>
        <w:t xml:space="preserve">. A laser beam </w:t>
      </w:r>
      <w:r w:rsidR="00CD030E">
        <w:rPr>
          <w:rFonts w:ascii="Times New Roman" w:eastAsia="Times New Roman" w:hAnsi="Times New Roman" w:cs="Times New Roman"/>
          <w:sz w:val="28"/>
          <w:szCs w:val="28"/>
          <w:lang w:val="en-US" w:eastAsia="ru-RU"/>
        </w:rPr>
        <w:t>is</w:t>
      </w:r>
      <w:r w:rsidR="008A2ECF">
        <w:rPr>
          <w:rFonts w:ascii="Times New Roman" w:eastAsia="Times New Roman" w:hAnsi="Times New Roman" w:cs="Times New Roman"/>
          <w:sz w:val="28"/>
          <w:szCs w:val="28"/>
          <w:lang w:val="en-US" w:eastAsia="ru-RU"/>
        </w:rPr>
        <w:t xml:space="preserve"> permanent</w:t>
      </w:r>
      <w:r w:rsidRPr="00A95268">
        <w:rPr>
          <w:rFonts w:ascii="Times New Roman" w:eastAsia="Times New Roman" w:hAnsi="Times New Roman" w:cs="Times New Roman"/>
          <w:sz w:val="28"/>
          <w:szCs w:val="28"/>
          <w:lang w:val="en-US" w:eastAsia="ru-RU"/>
        </w:rPr>
        <w:t xml:space="preserve">ly reflected from the </w:t>
      </w:r>
      <w:r w:rsidR="00AE3F73">
        <w:rPr>
          <w:rFonts w:ascii="Times New Roman" w:eastAsia="Times New Roman" w:hAnsi="Times New Roman" w:cs="Times New Roman"/>
          <w:sz w:val="28"/>
          <w:szCs w:val="28"/>
          <w:lang w:val="en-US" w:eastAsia="ru-RU"/>
        </w:rPr>
        <w:t>probe</w:t>
      </w:r>
      <w:r w:rsidRPr="00A95268">
        <w:rPr>
          <w:rFonts w:ascii="Times New Roman" w:eastAsia="Times New Roman" w:hAnsi="Times New Roman" w:cs="Times New Roman"/>
          <w:sz w:val="28"/>
          <w:szCs w:val="28"/>
          <w:lang w:val="en-US" w:eastAsia="ru-RU"/>
        </w:rPr>
        <w:t xml:space="preserve"> </w:t>
      </w:r>
      <w:r w:rsidR="008A2ECF">
        <w:rPr>
          <w:rFonts w:ascii="Times New Roman" w:eastAsia="Times New Roman" w:hAnsi="Times New Roman" w:cs="Times New Roman"/>
          <w:sz w:val="28"/>
          <w:szCs w:val="28"/>
          <w:lang w:val="en-US" w:eastAsia="ru-RU"/>
        </w:rPr>
        <w:t>in the direction to</w:t>
      </w:r>
      <w:r w:rsidRPr="00A95268">
        <w:rPr>
          <w:rFonts w:ascii="Times New Roman" w:eastAsia="Times New Roman" w:hAnsi="Times New Roman" w:cs="Times New Roman"/>
          <w:sz w:val="28"/>
          <w:szCs w:val="28"/>
          <w:lang w:val="en-US" w:eastAsia="ru-RU"/>
        </w:rPr>
        <w:t xml:space="preserve"> a position-se</w:t>
      </w:r>
      <w:r w:rsidR="00AE3F73">
        <w:rPr>
          <w:rFonts w:ascii="Times New Roman" w:eastAsia="Times New Roman" w:hAnsi="Times New Roman" w:cs="Times New Roman"/>
          <w:sz w:val="28"/>
          <w:szCs w:val="28"/>
          <w:lang w:val="en-US" w:eastAsia="ru-RU"/>
        </w:rPr>
        <w:t xml:space="preserve">nsitive </w:t>
      </w:r>
      <w:r w:rsidR="00CD030E">
        <w:rPr>
          <w:rFonts w:ascii="Times New Roman" w:eastAsia="Times New Roman" w:hAnsi="Times New Roman" w:cs="Times New Roman"/>
          <w:sz w:val="28"/>
          <w:szCs w:val="28"/>
          <w:lang w:val="en-US" w:eastAsia="ru-RU"/>
        </w:rPr>
        <w:t>photo detector</w:t>
      </w:r>
      <w:r w:rsidR="00AE3F73">
        <w:rPr>
          <w:rFonts w:ascii="Times New Roman" w:eastAsia="Times New Roman" w:hAnsi="Times New Roman" w:cs="Times New Roman"/>
          <w:sz w:val="28"/>
          <w:szCs w:val="28"/>
          <w:lang w:val="en-US" w:eastAsia="ru-RU"/>
        </w:rPr>
        <w:t xml:space="preserve"> which consist</w:t>
      </w:r>
      <w:r w:rsidR="00CD030E">
        <w:rPr>
          <w:rFonts w:ascii="Times New Roman" w:eastAsia="Times New Roman" w:hAnsi="Times New Roman" w:cs="Times New Roman"/>
          <w:sz w:val="28"/>
          <w:szCs w:val="28"/>
          <w:lang w:val="en-US" w:eastAsia="ru-RU"/>
        </w:rPr>
        <w:t>s of</w:t>
      </w:r>
      <w:r w:rsidR="00AE3F73">
        <w:rPr>
          <w:rFonts w:ascii="Times New Roman" w:eastAsia="Times New Roman" w:hAnsi="Times New Roman" w:cs="Times New Roman"/>
          <w:sz w:val="28"/>
          <w:szCs w:val="28"/>
          <w:lang w:val="en-US" w:eastAsia="ru-RU"/>
        </w:rPr>
        <w:t xml:space="preserve"> </w:t>
      </w:r>
      <w:r w:rsidRPr="00A95268">
        <w:rPr>
          <w:rFonts w:ascii="Times New Roman" w:eastAsia="Times New Roman" w:hAnsi="Times New Roman" w:cs="Times New Roman"/>
          <w:sz w:val="28"/>
          <w:szCs w:val="28"/>
          <w:lang w:val="en-US" w:eastAsia="ru-RU"/>
        </w:rPr>
        <w:t>four side by-side p</w:t>
      </w:r>
      <w:r w:rsidR="00AE3F73">
        <w:rPr>
          <w:rFonts w:ascii="Times New Roman" w:eastAsia="Times New Roman" w:hAnsi="Times New Roman" w:cs="Times New Roman"/>
          <w:sz w:val="28"/>
          <w:szCs w:val="28"/>
          <w:lang w:val="en-US" w:eastAsia="ru-RU"/>
        </w:rPr>
        <w:t xml:space="preserve">hotodiodes. Further </w:t>
      </w:r>
      <w:r w:rsidR="00AE3F73" w:rsidRPr="00A95268">
        <w:rPr>
          <w:rFonts w:ascii="Times New Roman" w:eastAsia="Times New Roman" w:hAnsi="Times New Roman" w:cs="Times New Roman"/>
          <w:sz w:val="28"/>
          <w:szCs w:val="28"/>
          <w:lang w:val="en-US" w:eastAsia="ru-RU"/>
        </w:rPr>
        <w:t>a</w:t>
      </w:r>
      <w:r w:rsidR="00AE3F73">
        <w:rPr>
          <w:rFonts w:ascii="Times New Roman" w:eastAsia="Times New Roman" w:hAnsi="Times New Roman" w:cs="Times New Roman"/>
          <w:sz w:val="28"/>
          <w:szCs w:val="28"/>
          <w:lang w:val="en-US" w:eastAsia="ru-RU"/>
        </w:rPr>
        <w:t xml:space="preserve">ctual </w:t>
      </w:r>
      <w:r w:rsidR="00C63F03">
        <w:rPr>
          <w:rFonts w:ascii="Times New Roman" w:eastAsia="Times New Roman" w:hAnsi="Times New Roman" w:cs="Times New Roman"/>
          <w:sz w:val="28"/>
          <w:szCs w:val="28"/>
          <w:lang w:val="en-US" w:eastAsia="ru-RU"/>
        </w:rPr>
        <w:t xml:space="preserve">probe </w:t>
      </w:r>
      <w:r w:rsidR="00AE3F73">
        <w:rPr>
          <w:rFonts w:ascii="Times New Roman" w:eastAsia="Times New Roman" w:hAnsi="Times New Roman" w:cs="Times New Roman"/>
          <w:sz w:val="28"/>
          <w:szCs w:val="28"/>
          <w:lang w:val="en-US" w:eastAsia="ru-RU"/>
        </w:rPr>
        <w:t>position</w:t>
      </w:r>
      <w:r w:rsidR="00AD7DC9">
        <w:rPr>
          <w:rFonts w:ascii="Times New Roman" w:eastAsia="Times New Roman" w:hAnsi="Times New Roman" w:cs="Times New Roman"/>
          <w:sz w:val="28"/>
          <w:szCs w:val="28"/>
          <w:lang w:val="en-US" w:eastAsia="ru-RU"/>
        </w:rPr>
        <w:t xml:space="preserve"> is calculated</w:t>
      </w:r>
      <w:r w:rsidR="00AE3F73">
        <w:rPr>
          <w:rFonts w:ascii="Times New Roman" w:eastAsia="Times New Roman" w:hAnsi="Times New Roman" w:cs="Times New Roman"/>
          <w:sz w:val="28"/>
          <w:szCs w:val="28"/>
          <w:lang w:val="en-US" w:eastAsia="ru-RU"/>
        </w:rPr>
        <w:t xml:space="preserve"> </w:t>
      </w:r>
      <w:r w:rsidR="00AD7DC9">
        <w:rPr>
          <w:rFonts w:ascii="Times New Roman" w:eastAsia="Times New Roman" w:hAnsi="Times New Roman" w:cs="Times New Roman"/>
          <w:sz w:val="28"/>
          <w:szCs w:val="28"/>
          <w:lang w:val="en-US" w:eastAsia="ru-RU"/>
        </w:rPr>
        <w:t>based on</w:t>
      </w:r>
      <w:r w:rsidRPr="00A95268">
        <w:rPr>
          <w:rFonts w:ascii="Times New Roman" w:eastAsia="Times New Roman" w:hAnsi="Times New Roman" w:cs="Times New Roman"/>
          <w:sz w:val="28"/>
          <w:szCs w:val="28"/>
          <w:lang w:val="en-US" w:eastAsia="ru-RU"/>
        </w:rPr>
        <w:t xml:space="preserve"> laser beam de</w:t>
      </w:r>
      <w:r w:rsidR="00AE3F73">
        <w:rPr>
          <w:rFonts w:ascii="Times New Roman" w:eastAsia="Times New Roman" w:hAnsi="Times New Roman" w:cs="Times New Roman"/>
          <w:sz w:val="28"/>
          <w:szCs w:val="28"/>
          <w:lang w:val="en-US" w:eastAsia="ru-RU"/>
        </w:rPr>
        <w:t>tect</w:t>
      </w:r>
      <w:r w:rsidR="00AD7DC9">
        <w:rPr>
          <w:rFonts w:ascii="Times New Roman" w:eastAsia="Times New Roman" w:hAnsi="Times New Roman" w:cs="Times New Roman"/>
          <w:sz w:val="28"/>
          <w:szCs w:val="28"/>
          <w:lang w:val="en-US" w:eastAsia="ru-RU"/>
        </w:rPr>
        <w:t>ion which shows</w:t>
      </w:r>
      <w:r w:rsidR="00AE3F73">
        <w:rPr>
          <w:rFonts w:ascii="Times New Roman" w:eastAsia="Times New Roman" w:hAnsi="Times New Roman" w:cs="Times New Roman"/>
          <w:sz w:val="28"/>
          <w:szCs w:val="28"/>
          <w:lang w:val="en-US" w:eastAsia="ru-RU"/>
        </w:rPr>
        <w:t xml:space="preserve"> the bend</w:t>
      </w:r>
      <w:r w:rsidR="00AD7DC9">
        <w:rPr>
          <w:rFonts w:ascii="Times New Roman" w:eastAsia="Times New Roman" w:hAnsi="Times New Roman" w:cs="Times New Roman"/>
          <w:sz w:val="28"/>
          <w:szCs w:val="28"/>
          <w:lang w:val="en-US" w:eastAsia="ru-RU"/>
        </w:rPr>
        <w:t>ing</w:t>
      </w:r>
      <w:r w:rsidR="00CB35EC">
        <w:rPr>
          <w:rFonts w:ascii="Times New Roman" w:eastAsia="Times New Roman" w:hAnsi="Times New Roman" w:cs="Times New Roman"/>
          <w:sz w:val="28"/>
          <w:szCs w:val="28"/>
          <w:lang w:val="en-US" w:eastAsia="ru-RU"/>
        </w:rPr>
        <w:t>. Accordingly</w:t>
      </w:r>
      <w:r w:rsidRPr="00A95268">
        <w:rPr>
          <w:rFonts w:ascii="Times New Roman" w:eastAsia="Times New Roman" w:hAnsi="Times New Roman" w:cs="Times New Roman"/>
          <w:sz w:val="28"/>
          <w:szCs w:val="28"/>
          <w:lang w:val="en-US" w:eastAsia="ru-RU"/>
        </w:rPr>
        <w:t xml:space="preserve">, AFM </w:t>
      </w:r>
      <w:r w:rsidR="004C0471">
        <w:rPr>
          <w:rFonts w:ascii="Times New Roman" w:eastAsia="Times New Roman" w:hAnsi="Times New Roman" w:cs="Times New Roman"/>
          <w:sz w:val="28"/>
          <w:szCs w:val="28"/>
          <w:lang w:val="en-US" w:eastAsia="ru-RU"/>
        </w:rPr>
        <w:t>records</w:t>
      </w:r>
      <w:r w:rsidRPr="00A95268">
        <w:rPr>
          <w:rFonts w:ascii="Times New Roman" w:eastAsia="Times New Roman" w:hAnsi="Times New Roman" w:cs="Times New Roman"/>
          <w:sz w:val="28"/>
          <w:szCs w:val="28"/>
          <w:lang w:val="en-US" w:eastAsia="ru-RU"/>
        </w:rPr>
        <w:t xml:space="preserve"> a </w:t>
      </w:r>
      <w:r w:rsidR="00CB35EC">
        <w:rPr>
          <w:rFonts w:ascii="Times New Roman" w:eastAsia="Times New Roman" w:hAnsi="Times New Roman" w:cs="Times New Roman"/>
          <w:sz w:val="28"/>
          <w:szCs w:val="28"/>
          <w:lang w:val="en-US" w:eastAsia="ru-RU"/>
        </w:rPr>
        <w:t>3D</w:t>
      </w:r>
      <w:r w:rsidRPr="00A95268">
        <w:rPr>
          <w:rFonts w:ascii="Times New Roman" w:eastAsia="Times New Roman" w:hAnsi="Times New Roman" w:cs="Times New Roman"/>
          <w:sz w:val="28"/>
          <w:szCs w:val="28"/>
          <w:lang w:val="en-US" w:eastAsia="ru-RU"/>
        </w:rPr>
        <w:t xml:space="preserve"> image of the </w:t>
      </w:r>
      <w:r w:rsidR="004C0471">
        <w:rPr>
          <w:rFonts w:ascii="Times New Roman" w:eastAsia="Times New Roman" w:hAnsi="Times New Roman" w:cs="Times New Roman"/>
          <w:sz w:val="28"/>
          <w:szCs w:val="28"/>
          <w:lang w:val="en-US" w:eastAsia="ru-RU"/>
        </w:rPr>
        <w:t>specimen’s</w:t>
      </w:r>
      <w:r w:rsidR="004C0471" w:rsidRPr="00A95268">
        <w:rPr>
          <w:rFonts w:ascii="Times New Roman" w:eastAsia="Times New Roman" w:hAnsi="Times New Roman" w:cs="Times New Roman"/>
          <w:sz w:val="28"/>
          <w:szCs w:val="28"/>
          <w:lang w:val="en-US" w:eastAsia="ru-RU"/>
        </w:rPr>
        <w:t xml:space="preserve"> </w:t>
      </w:r>
      <w:r w:rsidR="004C0471">
        <w:rPr>
          <w:rFonts w:ascii="Times New Roman" w:eastAsia="Times New Roman" w:hAnsi="Times New Roman" w:cs="Times New Roman"/>
          <w:sz w:val="28"/>
          <w:szCs w:val="28"/>
          <w:lang w:val="en-US" w:eastAsia="ru-RU"/>
        </w:rPr>
        <w:t>surface topography</w:t>
      </w:r>
      <w:r w:rsidRPr="00A95268">
        <w:rPr>
          <w:rFonts w:ascii="Times New Roman" w:eastAsia="Times New Roman" w:hAnsi="Times New Roman" w:cs="Times New Roman"/>
          <w:sz w:val="28"/>
          <w:szCs w:val="28"/>
          <w:lang w:val="en-US" w:eastAsia="ru-RU"/>
        </w:rPr>
        <w:t xml:space="preserve"> </w:t>
      </w:r>
      <w:r w:rsidR="00CB35EC">
        <w:rPr>
          <w:rFonts w:ascii="Times New Roman" w:eastAsia="Times New Roman" w:hAnsi="Times New Roman" w:cs="Times New Roman"/>
          <w:sz w:val="28"/>
          <w:szCs w:val="28"/>
          <w:lang w:val="en-US" w:eastAsia="ru-RU"/>
        </w:rPr>
        <w:t xml:space="preserve">at </w:t>
      </w:r>
      <w:r w:rsidR="004C0471">
        <w:rPr>
          <w:rFonts w:ascii="Times New Roman" w:eastAsia="Times New Roman" w:hAnsi="Times New Roman" w:cs="Times New Roman"/>
          <w:sz w:val="28"/>
          <w:szCs w:val="28"/>
          <w:lang w:val="en-US" w:eastAsia="ru-RU"/>
        </w:rPr>
        <w:t>the</w:t>
      </w:r>
      <w:r w:rsidRPr="00A95268">
        <w:rPr>
          <w:rFonts w:ascii="Times New Roman" w:eastAsia="Times New Roman" w:hAnsi="Times New Roman" w:cs="Times New Roman"/>
          <w:sz w:val="28"/>
          <w:szCs w:val="28"/>
          <w:lang w:val="en-US" w:eastAsia="ru-RU"/>
        </w:rPr>
        <w:t xml:space="preserve"> </w:t>
      </w:r>
      <w:r w:rsidR="00CB35EC">
        <w:rPr>
          <w:rFonts w:ascii="Times New Roman" w:eastAsia="Times New Roman" w:hAnsi="Times New Roman" w:cs="Times New Roman"/>
          <w:sz w:val="28"/>
          <w:szCs w:val="28"/>
          <w:lang w:val="en-US" w:eastAsia="ru-RU"/>
        </w:rPr>
        <w:t>permanent</w:t>
      </w:r>
      <w:r w:rsidR="00EE698B">
        <w:rPr>
          <w:rFonts w:ascii="Times New Roman" w:eastAsia="Times New Roman" w:hAnsi="Times New Roman" w:cs="Times New Roman"/>
          <w:sz w:val="28"/>
          <w:szCs w:val="28"/>
          <w:lang w:val="en-US" w:eastAsia="ru-RU"/>
        </w:rPr>
        <w:t xml:space="preserve"> attached</w:t>
      </w:r>
      <w:r w:rsidR="00CB35EC">
        <w:rPr>
          <w:rFonts w:ascii="Times New Roman" w:eastAsia="Times New Roman" w:hAnsi="Times New Roman" w:cs="Times New Roman"/>
          <w:sz w:val="28"/>
          <w:szCs w:val="28"/>
          <w:lang w:val="en-US" w:eastAsia="ru-RU"/>
        </w:rPr>
        <w:t xml:space="preserve"> force (</w:t>
      </w:r>
      <w:r w:rsidR="004C0471">
        <w:rPr>
          <w:rFonts w:ascii="Times New Roman" w:eastAsia="Times New Roman" w:hAnsi="Times New Roman" w:cs="Times New Roman"/>
          <w:sz w:val="28"/>
          <w:szCs w:val="28"/>
          <w:lang w:val="en-US" w:eastAsia="ru-RU"/>
        </w:rPr>
        <w:t>in each</w:t>
      </w:r>
      <w:r w:rsidR="00CB35EC">
        <w:rPr>
          <w:rFonts w:ascii="Times New Roman" w:eastAsia="Times New Roman" w:hAnsi="Times New Roman" w:cs="Times New Roman"/>
          <w:sz w:val="28"/>
          <w:szCs w:val="28"/>
          <w:lang w:val="en-US" w:eastAsia="ru-RU"/>
        </w:rPr>
        <w:t xml:space="preserve"> point </w:t>
      </w:r>
      <w:r w:rsidR="004C0471">
        <w:rPr>
          <w:rFonts w:ascii="Times New Roman" w:eastAsia="Times New Roman" w:hAnsi="Times New Roman" w:cs="Times New Roman"/>
          <w:sz w:val="28"/>
          <w:szCs w:val="28"/>
          <w:lang w:val="en-US" w:eastAsia="ru-RU"/>
        </w:rPr>
        <w:t>of</w:t>
      </w:r>
      <w:r w:rsidRPr="00A95268">
        <w:rPr>
          <w:rFonts w:ascii="Times New Roman" w:eastAsia="Times New Roman" w:hAnsi="Times New Roman" w:cs="Times New Roman"/>
          <w:sz w:val="28"/>
          <w:szCs w:val="28"/>
          <w:lang w:val="en-US" w:eastAsia="ru-RU"/>
        </w:rPr>
        <w:t xml:space="preserve"> nan</w:t>
      </w:r>
      <w:r w:rsidR="00EE698B">
        <w:rPr>
          <w:rFonts w:ascii="Times New Roman" w:eastAsia="Times New Roman" w:hAnsi="Times New Roman" w:cs="Times New Roman"/>
          <w:sz w:val="28"/>
          <w:szCs w:val="28"/>
          <w:lang w:val="en-US" w:eastAsia="ru-RU"/>
        </w:rPr>
        <w:t>on</w:t>
      </w:r>
      <w:r w:rsidRPr="00A95268">
        <w:rPr>
          <w:rFonts w:ascii="Times New Roman" w:eastAsia="Times New Roman" w:hAnsi="Times New Roman" w:cs="Times New Roman"/>
          <w:sz w:val="28"/>
          <w:szCs w:val="28"/>
          <w:lang w:val="en-US" w:eastAsia="ru-RU"/>
        </w:rPr>
        <w:t xml:space="preserve">ewton range) which provides </w:t>
      </w:r>
      <w:r w:rsidR="00C63F03">
        <w:rPr>
          <w:rFonts w:ascii="Times New Roman" w:eastAsia="Times New Roman" w:hAnsi="Times New Roman" w:cs="Times New Roman"/>
          <w:sz w:val="28"/>
          <w:szCs w:val="28"/>
          <w:lang w:val="en-US" w:eastAsia="ru-RU"/>
        </w:rPr>
        <w:t>for</w:t>
      </w:r>
      <w:r w:rsidRPr="00A95268">
        <w:rPr>
          <w:rFonts w:ascii="Times New Roman" w:eastAsia="Times New Roman" w:hAnsi="Times New Roman" w:cs="Times New Roman"/>
          <w:sz w:val="28"/>
          <w:szCs w:val="28"/>
          <w:lang w:val="en-US" w:eastAsia="ru-RU"/>
        </w:rPr>
        <w:t xml:space="preserve"> </w:t>
      </w:r>
      <w:r w:rsidR="00EE698B">
        <w:rPr>
          <w:rFonts w:ascii="Times New Roman" w:eastAsia="Times New Roman" w:hAnsi="Times New Roman" w:cs="Times New Roman"/>
          <w:sz w:val="28"/>
          <w:szCs w:val="28"/>
          <w:lang w:val="en-US" w:eastAsia="ru-RU"/>
        </w:rPr>
        <w:t>high resolution image with absent</w:t>
      </w:r>
      <w:r w:rsidRPr="00A95268">
        <w:rPr>
          <w:rFonts w:ascii="Times New Roman" w:eastAsia="Times New Roman" w:hAnsi="Times New Roman" w:cs="Times New Roman"/>
          <w:sz w:val="28"/>
          <w:szCs w:val="28"/>
          <w:lang w:val="en-US" w:eastAsia="ru-RU"/>
        </w:rPr>
        <w:t xml:space="preserve"> </w:t>
      </w:r>
      <w:r w:rsidR="004C0471">
        <w:rPr>
          <w:rFonts w:ascii="Times New Roman" w:eastAsia="Times New Roman" w:hAnsi="Times New Roman" w:cs="Times New Roman"/>
          <w:sz w:val="28"/>
          <w:szCs w:val="28"/>
          <w:lang w:val="en-US" w:eastAsia="ru-RU"/>
        </w:rPr>
        <w:t xml:space="preserve">of </w:t>
      </w:r>
      <w:r w:rsidRPr="00A95268">
        <w:rPr>
          <w:rFonts w:ascii="Times New Roman" w:eastAsia="Times New Roman" w:hAnsi="Times New Roman" w:cs="Times New Roman"/>
          <w:sz w:val="28"/>
          <w:szCs w:val="28"/>
          <w:lang w:val="en-US" w:eastAsia="ru-RU"/>
        </w:rPr>
        <w:t xml:space="preserve">any </w:t>
      </w:r>
      <w:r w:rsidR="00EE698B">
        <w:rPr>
          <w:rFonts w:ascii="Times New Roman" w:eastAsia="Times New Roman" w:hAnsi="Times New Roman" w:cs="Times New Roman"/>
          <w:sz w:val="28"/>
          <w:szCs w:val="28"/>
          <w:lang w:val="en-US" w:eastAsia="ru-RU"/>
        </w:rPr>
        <w:t>impairment</w:t>
      </w:r>
      <w:r w:rsidRPr="00A95268">
        <w:rPr>
          <w:rFonts w:ascii="Times New Roman" w:eastAsia="Times New Roman" w:hAnsi="Times New Roman" w:cs="Times New Roman"/>
          <w:sz w:val="28"/>
          <w:szCs w:val="28"/>
          <w:lang w:val="en-US" w:eastAsia="ru-RU"/>
        </w:rPr>
        <w:t xml:space="preserve"> </w:t>
      </w:r>
      <w:r w:rsidR="00EE698B">
        <w:rPr>
          <w:rFonts w:ascii="Times New Roman" w:eastAsia="Times New Roman" w:hAnsi="Times New Roman" w:cs="Times New Roman"/>
          <w:sz w:val="28"/>
          <w:szCs w:val="28"/>
          <w:lang w:val="en-US" w:eastAsia="ru-RU"/>
        </w:rPr>
        <w:t>of</w:t>
      </w:r>
      <w:r w:rsidRPr="00A95268">
        <w:rPr>
          <w:rFonts w:ascii="Times New Roman" w:eastAsia="Times New Roman" w:hAnsi="Times New Roman" w:cs="Times New Roman"/>
          <w:sz w:val="28"/>
          <w:szCs w:val="28"/>
          <w:lang w:val="en-US" w:eastAsia="ru-RU"/>
        </w:rPr>
        <w:t xml:space="preserve"> the s</w:t>
      </w:r>
      <w:r w:rsidR="00EE698B">
        <w:rPr>
          <w:rFonts w:ascii="Times New Roman" w:eastAsia="Times New Roman" w:hAnsi="Times New Roman" w:cs="Times New Roman"/>
          <w:sz w:val="28"/>
          <w:szCs w:val="28"/>
          <w:lang w:val="en-US" w:eastAsia="ru-RU"/>
        </w:rPr>
        <w:t>pecimen surface</w:t>
      </w:r>
      <w:r w:rsidR="004C0471">
        <w:rPr>
          <w:rFonts w:ascii="Times New Roman" w:eastAsia="Times New Roman" w:hAnsi="Times New Roman" w:cs="Times New Roman"/>
          <w:sz w:val="28"/>
          <w:szCs w:val="28"/>
          <w:lang w:val="en-US" w:eastAsia="ru-RU"/>
        </w:rPr>
        <w:t xml:space="preserve"> as</w:t>
      </w:r>
      <w:r w:rsidR="00EE698B">
        <w:rPr>
          <w:rFonts w:ascii="Times New Roman" w:eastAsia="Times New Roman" w:hAnsi="Times New Roman" w:cs="Times New Roman"/>
          <w:sz w:val="28"/>
          <w:szCs w:val="28"/>
          <w:lang w:val="en-US" w:eastAsia="ru-RU"/>
        </w:rPr>
        <w:t xml:space="preserve"> the tip is not contacted with sample surface</w:t>
      </w:r>
      <w:r w:rsidRPr="00A95268">
        <w:rPr>
          <w:rFonts w:ascii="Times New Roman" w:eastAsia="Times New Roman" w:hAnsi="Times New Roman" w:cs="Times New Roman"/>
          <w:sz w:val="28"/>
          <w:szCs w:val="28"/>
          <w:lang w:val="en-US" w:eastAsia="ru-RU"/>
        </w:rPr>
        <w:t>.</w:t>
      </w:r>
    </w:p>
    <w:p w14:paraId="6B700E43" w14:textId="5F6F70A8" w:rsidR="00C87416" w:rsidRPr="00A95268" w:rsidRDefault="007C2310" w:rsidP="00A6324A">
      <w:pPr>
        <w:spacing w:before="100" w:beforeAutospacing="1" w:after="0" w:line="240" w:lineRule="auto"/>
        <w:ind w:firstLine="567"/>
        <w:contextualSpacing/>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When </w:t>
      </w:r>
      <w:r w:rsidR="00C87416" w:rsidRPr="00A95268">
        <w:rPr>
          <w:rFonts w:ascii="Times New Roman" w:eastAsia="Times New Roman" w:hAnsi="Times New Roman" w:cs="Times New Roman"/>
          <w:sz w:val="28"/>
          <w:szCs w:val="28"/>
          <w:lang w:val="en-US" w:eastAsia="ru-RU"/>
        </w:rPr>
        <w:t>the</w:t>
      </w:r>
      <w:r>
        <w:rPr>
          <w:rFonts w:ascii="Times New Roman" w:eastAsia="Times New Roman" w:hAnsi="Times New Roman" w:cs="Times New Roman"/>
          <w:sz w:val="28"/>
          <w:szCs w:val="28"/>
          <w:lang w:val="en-US" w:eastAsia="ru-RU"/>
        </w:rPr>
        <w:t xml:space="preserve"> cantilever </w:t>
      </w:r>
      <w:r w:rsidR="00A6324A">
        <w:rPr>
          <w:rFonts w:ascii="Times New Roman" w:eastAsia="Times New Roman" w:hAnsi="Times New Roman" w:cs="Times New Roman"/>
          <w:sz w:val="28"/>
          <w:szCs w:val="28"/>
          <w:lang w:val="en-US" w:eastAsia="ru-RU"/>
        </w:rPr>
        <w:t>tip explores</w:t>
      </w:r>
      <w:r>
        <w:rPr>
          <w:rFonts w:ascii="Times New Roman" w:eastAsia="Times New Roman" w:hAnsi="Times New Roman" w:cs="Times New Roman"/>
          <w:sz w:val="28"/>
          <w:szCs w:val="28"/>
          <w:lang w:val="en-US" w:eastAsia="ru-RU"/>
        </w:rPr>
        <w:t xml:space="preserve"> the surface of the specimen</w:t>
      </w:r>
      <w:r w:rsidR="00C87416" w:rsidRPr="00A95268">
        <w:rPr>
          <w:rFonts w:ascii="Times New Roman" w:eastAsia="Times New Roman" w:hAnsi="Times New Roman" w:cs="Times New Roman"/>
          <w:sz w:val="28"/>
          <w:szCs w:val="28"/>
          <w:lang w:val="en-US" w:eastAsia="ru-RU"/>
        </w:rPr>
        <w:t>, the force betwe</w:t>
      </w:r>
      <w:r>
        <w:rPr>
          <w:rFonts w:ascii="Times New Roman" w:eastAsia="Times New Roman" w:hAnsi="Times New Roman" w:cs="Times New Roman"/>
          <w:sz w:val="28"/>
          <w:szCs w:val="28"/>
          <w:lang w:val="en-US" w:eastAsia="ru-RU"/>
        </w:rPr>
        <w:t>en the tip and the sample</w:t>
      </w:r>
      <w:r w:rsidR="004C0471">
        <w:rPr>
          <w:rFonts w:ascii="Times New Roman" w:eastAsia="Times New Roman" w:hAnsi="Times New Roman" w:cs="Times New Roman"/>
          <w:sz w:val="28"/>
          <w:szCs w:val="28"/>
          <w:lang w:val="en-US" w:eastAsia="ru-RU"/>
        </w:rPr>
        <w:t xml:space="preserve"> is</w:t>
      </w:r>
      <w:r>
        <w:rPr>
          <w:rFonts w:ascii="Times New Roman" w:eastAsia="Times New Roman" w:hAnsi="Times New Roman" w:cs="Times New Roman"/>
          <w:sz w:val="28"/>
          <w:szCs w:val="28"/>
          <w:lang w:val="en-US" w:eastAsia="ru-RU"/>
        </w:rPr>
        <w:t xml:space="preserve"> </w:t>
      </w:r>
      <w:r w:rsidR="00A6324A">
        <w:rPr>
          <w:rFonts w:ascii="Times New Roman" w:eastAsia="Times New Roman" w:hAnsi="Times New Roman" w:cs="Times New Roman"/>
          <w:sz w:val="28"/>
          <w:szCs w:val="28"/>
          <w:lang w:val="en-US" w:eastAsia="ru-RU"/>
        </w:rPr>
        <w:t>changed</w:t>
      </w:r>
      <w:r w:rsidR="00C87416" w:rsidRPr="00A95268">
        <w:rPr>
          <w:rFonts w:ascii="Times New Roman" w:eastAsia="Times New Roman" w:hAnsi="Times New Roman" w:cs="Times New Roman"/>
          <w:sz w:val="28"/>
          <w:szCs w:val="28"/>
          <w:lang w:val="en-US" w:eastAsia="ru-RU"/>
        </w:rPr>
        <w:t xml:space="preserve">. This </w:t>
      </w:r>
      <w:r>
        <w:rPr>
          <w:rFonts w:ascii="Times New Roman" w:eastAsia="Times New Roman" w:hAnsi="Times New Roman" w:cs="Times New Roman"/>
          <w:sz w:val="28"/>
          <w:szCs w:val="28"/>
          <w:lang w:val="en-US" w:eastAsia="ru-RU"/>
        </w:rPr>
        <w:t>vari</w:t>
      </w:r>
      <w:r w:rsidR="009773E3">
        <w:rPr>
          <w:rFonts w:ascii="Times New Roman" w:eastAsia="Times New Roman" w:hAnsi="Times New Roman" w:cs="Times New Roman"/>
          <w:sz w:val="28"/>
          <w:szCs w:val="28"/>
          <w:lang w:val="en-US" w:eastAsia="ru-RU"/>
        </w:rPr>
        <w:t>ation</w:t>
      </w:r>
      <w:r w:rsidR="00C87416" w:rsidRPr="00A95268">
        <w:rPr>
          <w:rFonts w:ascii="Times New Roman" w:eastAsia="Times New Roman" w:hAnsi="Times New Roman" w:cs="Times New Roman"/>
          <w:sz w:val="28"/>
          <w:szCs w:val="28"/>
          <w:lang w:val="en-US" w:eastAsia="ru-RU"/>
        </w:rPr>
        <w:t xml:space="preserve"> in fo</w:t>
      </w:r>
      <w:r>
        <w:rPr>
          <w:rFonts w:ascii="Times New Roman" w:eastAsia="Times New Roman" w:hAnsi="Times New Roman" w:cs="Times New Roman"/>
          <w:sz w:val="28"/>
          <w:szCs w:val="28"/>
          <w:lang w:val="en-US" w:eastAsia="ru-RU"/>
        </w:rPr>
        <w:t xml:space="preserve">rce is sensed by the </w:t>
      </w:r>
      <w:r w:rsidR="00060BCF">
        <w:rPr>
          <w:rFonts w:ascii="Times New Roman" w:eastAsia="Times New Roman" w:hAnsi="Times New Roman" w:cs="Times New Roman"/>
          <w:sz w:val="28"/>
          <w:szCs w:val="28"/>
          <w:lang w:val="en-US" w:eastAsia="ru-RU"/>
        </w:rPr>
        <w:t xml:space="preserve">sharp </w:t>
      </w:r>
      <w:r>
        <w:rPr>
          <w:rFonts w:ascii="Times New Roman" w:eastAsia="Times New Roman" w:hAnsi="Times New Roman" w:cs="Times New Roman"/>
          <w:sz w:val="28"/>
          <w:szCs w:val="28"/>
          <w:lang w:val="en-US" w:eastAsia="ru-RU"/>
        </w:rPr>
        <w:t>tip applie</w:t>
      </w:r>
      <w:r w:rsidR="00C87416" w:rsidRPr="00A95268">
        <w:rPr>
          <w:rFonts w:ascii="Times New Roman" w:eastAsia="Times New Roman" w:hAnsi="Times New Roman" w:cs="Times New Roman"/>
          <w:sz w:val="28"/>
          <w:szCs w:val="28"/>
          <w:lang w:val="en-US" w:eastAsia="ru-RU"/>
        </w:rPr>
        <w:t xml:space="preserve">d to the flexible cantilever. The </w:t>
      </w:r>
      <w:r w:rsidR="009773E3">
        <w:rPr>
          <w:rFonts w:ascii="Times New Roman" w:eastAsia="Times New Roman" w:hAnsi="Times New Roman" w:cs="Times New Roman"/>
          <w:sz w:val="28"/>
          <w:szCs w:val="28"/>
          <w:lang w:val="en-US" w:eastAsia="ru-RU"/>
        </w:rPr>
        <w:t>amount</w:t>
      </w:r>
      <w:r w:rsidR="00C87416" w:rsidRPr="00A95268">
        <w:rPr>
          <w:rFonts w:ascii="Times New Roman" w:eastAsia="Times New Roman" w:hAnsi="Times New Roman" w:cs="Times New Roman"/>
          <w:sz w:val="28"/>
          <w:szCs w:val="28"/>
          <w:lang w:val="en-US" w:eastAsia="ru-RU"/>
        </w:rPr>
        <w:t xml:space="preserve"> of force between the</w:t>
      </w:r>
      <w:r w:rsidR="00060BCF">
        <w:rPr>
          <w:rFonts w:ascii="Times New Roman" w:eastAsia="Times New Roman" w:hAnsi="Times New Roman" w:cs="Times New Roman"/>
          <w:sz w:val="28"/>
          <w:szCs w:val="28"/>
          <w:lang w:val="en-US" w:eastAsia="ru-RU"/>
        </w:rPr>
        <w:t xml:space="preserve"> cantilever</w:t>
      </w:r>
      <w:r w:rsidR="00C87416" w:rsidRPr="00A95268">
        <w:rPr>
          <w:rFonts w:ascii="Times New Roman" w:eastAsia="Times New Roman" w:hAnsi="Times New Roman" w:cs="Times New Roman"/>
          <w:sz w:val="28"/>
          <w:szCs w:val="28"/>
          <w:lang w:val="en-US" w:eastAsia="ru-RU"/>
        </w:rPr>
        <w:t xml:space="preserve"> and the s</w:t>
      </w:r>
      <w:r w:rsidR="00060BCF">
        <w:rPr>
          <w:rFonts w:ascii="Times New Roman" w:eastAsia="Times New Roman" w:hAnsi="Times New Roman" w:cs="Times New Roman"/>
          <w:sz w:val="28"/>
          <w:szCs w:val="28"/>
          <w:lang w:val="en-US" w:eastAsia="ru-RU"/>
        </w:rPr>
        <w:t>pecimen</w:t>
      </w:r>
      <w:r w:rsidR="00C87416" w:rsidRPr="00A95268">
        <w:rPr>
          <w:rFonts w:ascii="Times New Roman" w:eastAsia="Times New Roman" w:hAnsi="Times New Roman" w:cs="Times New Roman"/>
          <w:sz w:val="28"/>
          <w:szCs w:val="28"/>
          <w:lang w:val="en-US" w:eastAsia="ru-RU"/>
        </w:rPr>
        <w:t xml:space="preserve"> </w:t>
      </w:r>
      <w:r w:rsidR="009773E3">
        <w:rPr>
          <w:rFonts w:ascii="Times New Roman" w:eastAsia="Times New Roman" w:hAnsi="Times New Roman" w:cs="Times New Roman"/>
          <w:sz w:val="28"/>
          <w:szCs w:val="28"/>
          <w:lang w:val="en-US" w:eastAsia="ru-RU"/>
        </w:rPr>
        <w:t>depends</w:t>
      </w:r>
      <w:r w:rsidR="00C87416" w:rsidRPr="00A95268">
        <w:rPr>
          <w:rFonts w:ascii="Times New Roman" w:eastAsia="Times New Roman" w:hAnsi="Times New Roman" w:cs="Times New Roman"/>
          <w:sz w:val="28"/>
          <w:szCs w:val="28"/>
          <w:lang w:val="en-US" w:eastAsia="ru-RU"/>
        </w:rPr>
        <w:t xml:space="preserve"> on the spring constant of the </w:t>
      </w:r>
      <w:r w:rsidR="00A6324A">
        <w:rPr>
          <w:rFonts w:ascii="Times New Roman" w:eastAsia="Times New Roman" w:hAnsi="Times New Roman" w:cs="Times New Roman"/>
          <w:sz w:val="28"/>
          <w:szCs w:val="28"/>
          <w:lang w:val="en-US" w:eastAsia="ru-RU"/>
        </w:rPr>
        <w:t>probe</w:t>
      </w:r>
      <w:r w:rsidR="00AA13CF">
        <w:rPr>
          <w:rFonts w:ascii="Times New Roman" w:eastAsia="Times New Roman" w:hAnsi="Times New Roman" w:cs="Times New Roman"/>
          <w:sz w:val="28"/>
          <w:szCs w:val="28"/>
          <w:lang w:val="en-US" w:eastAsia="ru-RU"/>
        </w:rPr>
        <w:t xml:space="preserve"> as well as</w:t>
      </w:r>
      <w:r w:rsidR="00060BCF">
        <w:rPr>
          <w:rFonts w:ascii="Times New Roman" w:eastAsia="Times New Roman" w:hAnsi="Times New Roman" w:cs="Times New Roman"/>
          <w:sz w:val="28"/>
          <w:szCs w:val="28"/>
          <w:lang w:val="en-US" w:eastAsia="ru-RU"/>
        </w:rPr>
        <w:t xml:space="preserve"> </w:t>
      </w:r>
      <w:r w:rsidR="00C87416" w:rsidRPr="00A95268">
        <w:rPr>
          <w:rFonts w:ascii="Times New Roman" w:eastAsia="Times New Roman" w:hAnsi="Times New Roman" w:cs="Times New Roman"/>
          <w:sz w:val="28"/>
          <w:szCs w:val="28"/>
          <w:lang w:val="en-US" w:eastAsia="ru-RU"/>
        </w:rPr>
        <w:t xml:space="preserve">the distance between the </w:t>
      </w:r>
      <w:r w:rsidR="00060BCF">
        <w:rPr>
          <w:rFonts w:ascii="Times New Roman" w:eastAsia="Times New Roman" w:hAnsi="Times New Roman" w:cs="Times New Roman"/>
          <w:sz w:val="28"/>
          <w:szCs w:val="28"/>
          <w:lang w:val="en-US" w:eastAsia="ru-RU"/>
        </w:rPr>
        <w:t>cantilever</w:t>
      </w:r>
      <w:r w:rsidR="00C87416" w:rsidRPr="00A95268">
        <w:rPr>
          <w:rFonts w:ascii="Times New Roman" w:eastAsia="Times New Roman" w:hAnsi="Times New Roman" w:cs="Times New Roman"/>
          <w:sz w:val="28"/>
          <w:szCs w:val="28"/>
          <w:lang w:val="en-US" w:eastAsia="ru-RU"/>
        </w:rPr>
        <w:t xml:space="preserve"> and the s</w:t>
      </w:r>
      <w:r w:rsidR="00060BCF">
        <w:rPr>
          <w:rFonts w:ascii="Times New Roman" w:eastAsia="Times New Roman" w:hAnsi="Times New Roman" w:cs="Times New Roman"/>
          <w:sz w:val="28"/>
          <w:szCs w:val="28"/>
          <w:lang w:val="en-US" w:eastAsia="ru-RU"/>
        </w:rPr>
        <w:t>pecimen</w:t>
      </w:r>
      <w:r w:rsidR="00C87416" w:rsidRPr="00A95268">
        <w:rPr>
          <w:rFonts w:ascii="Times New Roman" w:eastAsia="Times New Roman" w:hAnsi="Times New Roman" w:cs="Times New Roman"/>
          <w:sz w:val="28"/>
          <w:szCs w:val="28"/>
          <w:lang w:val="en-US" w:eastAsia="ru-RU"/>
        </w:rPr>
        <w:t xml:space="preserve"> surface</w:t>
      </w:r>
      <w:r w:rsidR="00A6324A">
        <w:rPr>
          <w:rFonts w:ascii="Times New Roman" w:eastAsia="Times New Roman" w:hAnsi="Times New Roman" w:cs="Times New Roman"/>
          <w:sz w:val="28"/>
          <w:szCs w:val="28"/>
          <w:lang w:val="en-US" w:eastAsia="ru-RU"/>
        </w:rPr>
        <w:t xml:space="preserve"> too</w:t>
      </w:r>
      <w:r w:rsidR="00C87416" w:rsidRPr="00A95268">
        <w:rPr>
          <w:rFonts w:ascii="Times New Roman" w:eastAsia="Times New Roman" w:hAnsi="Times New Roman" w:cs="Times New Roman"/>
          <w:sz w:val="28"/>
          <w:szCs w:val="28"/>
          <w:lang w:val="en-US" w:eastAsia="ru-RU"/>
        </w:rPr>
        <w:t xml:space="preserve">. </w:t>
      </w:r>
      <w:r w:rsidR="00A6324A">
        <w:rPr>
          <w:rFonts w:ascii="Times New Roman" w:eastAsia="Times New Roman" w:hAnsi="Times New Roman" w:cs="Times New Roman"/>
          <w:sz w:val="28"/>
          <w:szCs w:val="28"/>
          <w:lang w:val="en-US" w:eastAsia="ru-RU"/>
        </w:rPr>
        <w:t xml:space="preserve">This force </w:t>
      </w:r>
      <w:r w:rsidR="00C63F03">
        <w:rPr>
          <w:rFonts w:ascii="Times New Roman" w:eastAsia="Times New Roman" w:hAnsi="Times New Roman" w:cs="Times New Roman"/>
          <w:sz w:val="28"/>
          <w:szCs w:val="28"/>
          <w:lang w:val="en-US" w:eastAsia="ru-RU"/>
        </w:rPr>
        <w:t xml:space="preserve">is </w:t>
      </w:r>
      <w:r w:rsidR="00A6324A">
        <w:rPr>
          <w:rFonts w:ascii="Times New Roman" w:eastAsia="Times New Roman" w:hAnsi="Times New Roman" w:cs="Times New Roman"/>
          <w:sz w:val="28"/>
          <w:szCs w:val="28"/>
          <w:lang w:val="en-US" w:eastAsia="ru-RU"/>
        </w:rPr>
        <w:t xml:space="preserve">reported </w:t>
      </w:r>
      <w:r w:rsidR="00C63F03">
        <w:rPr>
          <w:rFonts w:ascii="Times New Roman" w:eastAsia="Times New Roman" w:hAnsi="Times New Roman" w:cs="Times New Roman"/>
          <w:sz w:val="28"/>
          <w:szCs w:val="28"/>
          <w:lang w:val="en-US" w:eastAsia="ru-RU"/>
        </w:rPr>
        <w:t>in</w:t>
      </w:r>
      <w:r w:rsidR="00A6324A">
        <w:rPr>
          <w:rFonts w:ascii="Times New Roman" w:eastAsia="Times New Roman" w:hAnsi="Times New Roman" w:cs="Times New Roman"/>
          <w:sz w:val="28"/>
          <w:szCs w:val="28"/>
          <w:lang w:val="en-US" w:eastAsia="ru-RU"/>
        </w:rPr>
        <w:t xml:space="preserve"> accordance </w:t>
      </w:r>
      <w:r w:rsidR="00C63F03">
        <w:rPr>
          <w:rFonts w:ascii="Times New Roman" w:eastAsia="Times New Roman" w:hAnsi="Times New Roman" w:cs="Times New Roman"/>
          <w:sz w:val="28"/>
          <w:szCs w:val="28"/>
          <w:lang w:val="en-US" w:eastAsia="ru-RU"/>
        </w:rPr>
        <w:t>with</w:t>
      </w:r>
      <w:r w:rsidR="00C87416" w:rsidRPr="00A95268">
        <w:rPr>
          <w:rFonts w:ascii="Times New Roman" w:eastAsia="Times New Roman" w:hAnsi="Times New Roman" w:cs="Times New Roman"/>
          <w:sz w:val="28"/>
          <w:szCs w:val="28"/>
          <w:lang w:val="en-US" w:eastAsia="ru-RU"/>
        </w:rPr>
        <w:t xml:space="preserve"> Hooke’s </w:t>
      </w:r>
      <w:r w:rsidR="00A6324A">
        <w:rPr>
          <w:rFonts w:ascii="Times New Roman" w:eastAsia="Times New Roman" w:hAnsi="Times New Roman" w:cs="Times New Roman"/>
          <w:sz w:val="28"/>
          <w:szCs w:val="28"/>
          <w:lang w:val="en-US" w:eastAsia="ru-RU"/>
        </w:rPr>
        <w:t>Law</w:t>
      </w:r>
      <w:r w:rsidR="00C87416" w:rsidRPr="00A95268">
        <w:rPr>
          <w:rFonts w:ascii="Times New Roman" w:eastAsia="Times New Roman" w:hAnsi="Times New Roman" w:cs="Times New Roman"/>
          <w:sz w:val="28"/>
          <w:szCs w:val="28"/>
          <w:lang w:val="en-US" w:eastAsia="ru-RU"/>
        </w:rPr>
        <w:t xml:space="preserve">: </w:t>
      </w:r>
    </w:p>
    <w:p w14:paraId="6150D414" w14:textId="77777777" w:rsidR="00C87416" w:rsidRPr="00A95268" w:rsidRDefault="00C87416" w:rsidP="00C87416">
      <w:pPr>
        <w:spacing w:before="100" w:beforeAutospacing="1" w:after="0" w:line="240" w:lineRule="auto"/>
        <w:ind w:firstLine="567"/>
        <w:contextualSpacing/>
        <w:jc w:val="right"/>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t>F = –k×Δx                                                          (4)</w:t>
      </w:r>
    </w:p>
    <w:p w14:paraId="1548B945" w14:textId="77777777" w:rsidR="00F0106B" w:rsidRDefault="00A6324A" w:rsidP="00F0106B">
      <w:pPr>
        <w:spacing w:before="100" w:beforeAutospacing="1" w:after="0" w:line="240" w:lineRule="auto"/>
        <w:contextualSpacing/>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where is</w:t>
      </w:r>
      <w:r w:rsidR="00F0106B" w:rsidRPr="00F0106B">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val="en-US" w:eastAsia="ru-RU"/>
        </w:rPr>
        <w:t xml:space="preserve"> F </w:t>
      </w:r>
      <w:r w:rsidR="00F0106B">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val="en-US" w:eastAsia="ru-RU"/>
        </w:rPr>
        <w:t xml:space="preserve"> force</w:t>
      </w:r>
      <w:r w:rsidR="00F0106B" w:rsidRPr="00F0106B">
        <w:rPr>
          <w:rFonts w:ascii="Times New Roman" w:eastAsia="Times New Roman" w:hAnsi="Times New Roman" w:cs="Times New Roman"/>
          <w:sz w:val="28"/>
          <w:szCs w:val="28"/>
          <w:lang w:val="en-US" w:eastAsia="ru-RU"/>
        </w:rPr>
        <w:t>;</w:t>
      </w:r>
    </w:p>
    <w:p w14:paraId="19327DC8" w14:textId="77777777" w:rsidR="00F0106B" w:rsidRPr="00F0106B" w:rsidRDefault="00A6324A" w:rsidP="00F0106B">
      <w:pPr>
        <w:spacing w:after="0" w:line="240" w:lineRule="auto"/>
        <w:ind w:firstLine="567"/>
        <w:contextualSpacing/>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k - spring constant</w:t>
      </w:r>
      <w:r w:rsidR="00F0106B" w:rsidRPr="00F0106B">
        <w:rPr>
          <w:rFonts w:ascii="Times New Roman" w:eastAsia="Times New Roman" w:hAnsi="Times New Roman" w:cs="Times New Roman"/>
          <w:sz w:val="28"/>
          <w:szCs w:val="28"/>
          <w:lang w:val="en-US" w:eastAsia="ru-RU"/>
        </w:rPr>
        <w:t>;</w:t>
      </w:r>
    </w:p>
    <w:p w14:paraId="0BB83E56" w14:textId="090568DA" w:rsidR="00C87416" w:rsidRPr="00A95268" w:rsidRDefault="00A6324A" w:rsidP="00F0106B">
      <w:pPr>
        <w:spacing w:after="0" w:line="240" w:lineRule="auto"/>
        <w:ind w:firstLine="567"/>
        <w:contextualSpacing/>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x -</w:t>
      </w:r>
      <w:r w:rsidR="00C87416" w:rsidRPr="00A95268">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val="en-US" w:eastAsia="ru-RU"/>
        </w:rPr>
        <w:t>probe</w:t>
      </w:r>
      <w:r w:rsidR="00C87416" w:rsidRPr="00A95268">
        <w:rPr>
          <w:rFonts w:ascii="Times New Roman" w:eastAsia="Times New Roman" w:hAnsi="Times New Roman" w:cs="Times New Roman"/>
          <w:sz w:val="28"/>
          <w:szCs w:val="28"/>
          <w:lang w:val="en-US" w:eastAsia="ru-RU"/>
        </w:rPr>
        <w:t xml:space="preserve"> deflection.</w:t>
      </w:r>
    </w:p>
    <w:p w14:paraId="363C2543" w14:textId="0D831697" w:rsidR="00C87416" w:rsidRPr="00A95268" w:rsidRDefault="007337DF" w:rsidP="00C87416">
      <w:pPr>
        <w:spacing w:before="100" w:beforeAutospacing="1" w:after="0" w:line="240" w:lineRule="auto"/>
        <w:ind w:firstLine="567"/>
        <w:contextualSpacing/>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D</w:t>
      </w:r>
      <w:r w:rsidRPr="00A95268">
        <w:rPr>
          <w:rFonts w:ascii="Times New Roman" w:eastAsia="Times New Roman" w:hAnsi="Times New Roman" w:cs="Times New Roman"/>
          <w:sz w:val="28"/>
          <w:szCs w:val="28"/>
          <w:lang w:val="en-US" w:eastAsia="ru-RU"/>
        </w:rPr>
        <w:t xml:space="preserve">ifferent types of forces </w:t>
      </w:r>
      <w:r>
        <w:rPr>
          <w:rFonts w:ascii="Times New Roman" w:eastAsia="Times New Roman" w:hAnsi="Times New Roman" w:cs="Times New Roman"/>
          <w:sz w:val="28"/>
          <w:szCs w:val="28"/>
          <w:lang w:val="en-US" w:eastAsia="ru-RU"/>
        </w:rPr>
        <w:t xml:space="preserve">such as </w:t>
      </w:r>
      <w:r w:rsidRPr="00A95268">
        <w:rPr>
          <w:rFonts w:ascii="Times New Roman" w:eastAsia="Times New Roman" w:hAnsi="Times New Roman" w:cs="Times New Roman"/>
          <w:sz w:val="28"/>
          <w:szCs w:val="28"/>
          <w:lang w:val="en-US" w:eastAsia="ru-RU"/>
        </w:rPr>
        <w:t>double layer forces</w:t>
      </w:r>
      <w:r>
        <w:rPr>
          <w:rFonts w:ascii="Times New Roman" w:eastAsia="Times New Roman" w:hAnsi="Times New Roman" w:cs="Times New Roman"/>
          <w:sz w:val="28"/>
          <w:szCs w:val="28"/>
          <w:lang w:val="en-US" w:eastAsia="ru-RU"/>
        </w:rPr>
        <w:t>,</w:t>
      </w:r>
      <w:r w:rsidRPr="00A95268">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val="en-US" w:eastAsia="ru-RU"/>
        </w:rPr>
        <w:t>capillary forces, adhesive forces and</w:t>
      </w:r>
      <w:r w:rsidRPr="00A95268">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val="en-US" w:eastAsia="ru-RU"/>
        </w:rPr>
        <w:t>van der Waals forces adjust</w:t>
      </w:r>
      <w:r w:rsidRPr="00A95268">
        <w:rPr>
          <w:rFonts w:ascii="Times New Roman" w:eastAsia="Times New Roman" w:hAnsi="Times New Roman" w:cs="Times New Roman"/>
          <w:sz w:val="28"/>
          <w:szCs w:val="28"/>
          <w:lang w:val="en-US" w:eastAsia="ru-RU"/>
        </w:rPr>
        <w:t xml:space="preserve">ed </w:t>
      </w:r>
      <w:r>
        <w:rPr>
          <w:rFonts w:ascii="Times New Roman" w:eastAsia="Times New Roman" w:hAnsi="Times New Roman" w:cs="Times New Roman"/>
          <w:sz w:val="28"/>
          <w:szCs w:val="28"/>
          <w:lang w:val="en-US" w:eastAsia="ru-RU"/>
        </w:rPr>
        <w:t>t</w:t>
      </w:r>
      <w:r w:rsidR="00C87416" w:rsidRPr="00A95268">
        <w:rPr>
          <w:rFonts w:ascii="Times New Roman" w:eastAsia="Times New Roman" w:hAnsi="Times New Roman" w:cs="Times New Roman"/>
          <w:sz w:val="28"/>
          <w:szCs w:val="28"/>
          <w:lang w:val="en-US" w:eastAsia="ru-RU"/>
        </w:rPr>
        <w:t xml:space="preserve">he interactions between </w:t>
      </w:r>
      <w:r>
        <w:rPr>
          <w:rFonts w:ascii="Times New Roman" w:eastAsia="Times New Roman" w:hAnsi="Times New Roman" w:cs="Times New Roman"/>
          <w:sz w:val="28"/>
          <w:szCs w:val="28"/>
          <w:lang w:val="en-US" w:eastAsia="ru-RU"/>
        </w:rPr>
        <w:t xml:space="preserve">the specimen surfaces and </w:t>
      </w:r>
      <w:r w:rsidR="00C87416" w:rsidRPr="00A95268">
        <w:rPr>
          <w:rFonts w:ascii="Times New Roman" w:eastAsia="Times New Roman" w:hAnsi="Times New Roman" w:cs="Times New Roman"/>
          <w:sz w:val="28"/>
          <w:szCs w:val="28"/>
          <w:lang w:val="en-US" w:eastAsia="ru-RU"/>
        </w:rPr>
        <w:t xml:space="preserve">the tip of the </w:t>
      </w:r>
      <w:r>
        <w:rPr>
          <w:rFonts w:ascii="Times New Roman" w:eastAsia="Times New Roman" w:hAnsi="Times New Roman" w:cs="Times New Roman"/>
          <w:sz w:val="28"/>
          <w:szCs w:val="28"/>
          <w:lang w:val="en-US" w:eastAsia="ru-RU"/>
        </w:rPr>
        <w:t>probe. Among them</w:t>
      </w:r>
      <w:r w:rsidR="00C87416" w:rsidRPr="00A95268">
        <w:rPr>
          <w:rFonts w:ascii="Times New Roman" w:eastAsia="Times New Roman" w:hAnsi="Times New Roman" w:cs="Times New Roman"/>
          <w:sz w:val="28"/>
          <w:szCs w:val="28"/>
          <w:lang w:val="en-US" w:eastAsia="ru-RU"/>
        </w:rPr>
        <w:t xml:space="preserve">, van der Waals force is most </w:t>
      </w:r>
      <w:r>
        <w:rPr>
          <w:rFonts w:ascii="Times New Roman" w:eastAsia="Times New Roman" w:hAnsi="Times New Roman" w:cs="Times New Roman"/>
          <w:sz w:val="28"/>
          <w:szCs w:val="28"/>
          <w:lang w:val="en-US" w:eastAsia="ru-RU"/>
        </w:rPr>
        <w:t>often</w:t>
      </w:r>
      <w:r w:rsidR="00C87416" w:rsidRPr="00A95268">
        <w:rPr>
          <w:rFonts w:ascii="Times New Roman" w:eastAsia="Times New Roman" w:hAnsi="Times New Roman" w:cs="Times New Roman"/>
          <w:sz w:val="28"/>
          <w:szCs w:val="28"/>
          <w:lang w:val="en-US" w:eastAsia="ru-RU"/>
        </w:rPr>
        <w:t xml:space="preserve"> associated with </w:t>
      </w:r>
      <w:r w:rsidR="00AC7B4D">
        <w:rPr>
          <w:rFonts w:ascii="Times New Roman" w:eastAsia="Times New Roman" w:hAnsi="Times New Roman" w:cs="Times New Roman"/>
          <w:sz w:val="28"/>
          <w:szCs w:val="28"/>
          <w:lang w:val="en-US" w:eastAsia="ru-RU"/>
        </w:rPr>
        <w:t>atomic force m</w:t>
      </w:r>
      <w:r w:rsidR="00AC7B4D" w:rsidRPr="00A95268">
        <w:rPr>
          <w:rFonts w:ascii="Times New Roman" w:eastAsia="Times New Roman" w:hAnsi="Times New Roman" w:cs="Times New Roman"/>
          <w:sz w:val="28"/>
          <w:szCs w:val="28"/>
          <w:lang w:val="en-US" w:eastAsia="ru-RU"/>
        </w:rPr>
        <w:t>icroscop</w:t>
      </w:r>
      <w:r w:rsidR="00AC7B4D">
        <w:rPr>
          <w:rFonts w:ascii="Times New Roman" w:eastAsia="Times New Roman" w:hAnsi="Times New Roman" w:cs="Times New Roman"/>
          <w:sz w:val="28"/>
          <w:szCs w:val="28"/>
          <w:lang w:val="en-US" w:eastAsia="ru-RU"/>
        </w:rPr>
        <w:t>y</w:t>
      </w:r>
      <w:r w:rsidR="00C87416" w:rsidRPr="00A95268">
        <w:rPr>
          <w:rFonts w:ascii="Times New Roman" w:eastAsia="Times New Roman" w:hAnsi="Times New Roman" w:cs="Times New Roman"/>
          <w:sz w:val="28"/>
          <w:szCs w:val="28"/>
          <w:lang w:val="en-US" w:eastAsia="ru-RU"/>
        </w:rPr>
        <w:t xml:space="preserve">. In the </w:t>
      </w:r>
      <w:r w:rsidR="00AC7B4D">
        <w:rPr>
          <w:rFonts w:ascii="Times New Roman" w:eastAsia="Times New Roman" w:hAnsi="Times New Roman" w:cs="Times New Roman"/>
          <w:sz w:val="28"/>
          <w:szCs w:val="28"/>
          <w:lang w:val="en-US" w:eastAsia="ru-RU"/>
        </w:rPr>
        <w:t>interaction</w:t>
      </w:r>
      <w:r w:rsidR="00C87416" w:rsidRPr="00A95268">
        <w:rPr>
          <w:rFonts w:ascii="Times New Roman" w:eastAsia="Times New Roman" w:hAnsi="Times New Roman" w:cs="Times New Roman"/>
          <w:sz w:val="28"/>
          <w:szCs w:val="28"/>
          <w:lang w:val="en-US" w:eastAsia="ru-RU"/>
        </w:rPr>
        <w:t xml:space="preserve"> region, the </w:t>
      </w:r>
      <w:r w:rsidR="00AC7B4D" w:rsidRPr="00A95268">
        <w:rPr>
          <w:rFonts w:ascii="Times New Roman" w:eastAsia="Times New Roman" w:hAnsi="Times New Roman" w:cs="Times New Roman"/>
          <w:sz w:val="28"/>
          <w:szCs w:val="28"/>
          <w:lang w:val="en-US" w:eastAsia="ru-RU"/>
        </w:rPr>
        <w:t xml:space="preserve">distance </w:t>
      </w:r>
      <w:r w:rsidR="00AC7B4D">
        <w:rPr>
          <w:rFonts w:ascii="Times New Roman" w:eastAsia="Times New Roman" w:hAnsi="Times New Roman" w:cs="Times New Roman"/>
          <w:sz w:val="28"/>
          <w:szCs w:val="28"/>
          <w:lang w:val="en-US" w:eastAsia="ru-RU"/>
        </w:rPr>
        <w:t xml:space="preserve">space </w:t>
      </w:r>
      <w:r w:rsidR="00C87416" w:rsidRPr="00A95268">
        <w:rPr>
          <w:rFonts w:ascii="Times New Roman" w:eastAsia="Times New Roman" w:hAnsi="Times New Roman" w:cs="Times New Roman"/>
          <w:sz w:val="28"/>
          <w:szCs w:val="28"/>
          <w:lang w:val="en-US" w:eastAsia="ru-RU"/>
        </w:rPr>
        <w:t xml:space="preserve">between </w:t>
      </w:r>
      <w:r w:rsidR="00AC7B4D">
        <w:rPr>
          <w:rFonts w:ascii="Times New Roman" w:eastAsia="Times New Roman" w:hAnsi="Times New Roman" w:cs="Times New Roman"/>
          <w:sz w:val="28"/>
          <w:szCs w:val="28"/>
          <w:lang w:val="en-US" w:eastAsia="ru-RU"/>
        </w:rPr>
        <w:t>the specimen</w:t>
      </w:r>
      <w:r w:rsidR="00AC7B4D" w:rsidRPr="00A95268">
        <w:rPr>
          <w:rFonts w:ascii="Times New Roman" w:eastAsia="Times New Roman" w:hAnsi="Times New Roman" w:cs="Times New Roman"/>
          <w:sz w:val="28"/>
          <w:szCs w:val="28"/>
          <w:lang w:val="en-US" w:eastAsia="ru-RU"/>
        </w:rPr>
        <w:t xml:space="preserve"> surface</w:t>
      </w:r>
      <w:r w:rsidR="00AC7B4D">
        <w:rPr>
          <w:rFonts w:ascii="Times New Roman" w:eastAsia="Times New Roman" w:hAnsi="Times New Roman" w:cs="Times New Roman"/>
          <w:sz w:val="28"/>
          <w:szCs w:val="28"/>
          <w:lang w:val="en-US" w:eastAsia="ru-RU"/>
        </w:rPr>
        <w:t xml:space="preserve"> and</w:t>
      </w:r>
      <w:r w:rsidR="00AC7B4D" w:rsidRPr="00A95268">
        <w:rPr>
          <w:rFonts w:ascii="Times New Roman" w:eastAsia="Times New Roman" w:hAnsi="Times New Roman" w:cs="Times New Roman"/>
          <w:sz w:val="28"/>
          <w:szCs w:val="28"/>
          <w:lang w:val="en-US" w:eastAsia="ru-RU"/>
        </w:rPr>
        <w:t xml:space="preserve"> </w:t>
      </w:r>
      <w:r w:rsidR="00C87416" w:rsidRPr="00A95268">
        <w:rPr>
          <w:rFonts w:ascii="Times New Roman" w:eastAsia="Times New Roman" w:hAnsi="Times New Roman" w:cs="Times New Roman"/>
          <w:sz w:val="28"/>
          <w:szCs w:val="28"/>
          <w:lang w:val="en-US" w:eastAsia="ru-RU"/>
        </w:rPr>
        <w:t xml:space="preserve">the tip of the </w:t>
      </w:r>
      <w:r w:rsidR="00AC7B4D">
        <w:rPr>
          <w:rFonts w:ascii="Times New Roman" w:eastAsia="Times New Roman" w:hAnsi="Times New Roman" w:cs="Times New Roman"/>
          <w:sz w:val="28"/>
          <w:szCs w:val="28"/>
          <w:lang w:val="en-US" w:eastAsia="ru-RU"/>
        </w:rPr>
        <w:t>probe</w:t>
      </w:r>
      <w:r w:rsidR="00C87416" w:rsidRPr="00A95268">
        <w:rPr>
          <w:rFonts w:ascii="Times New Roman" w:eastAsia="Times New Roman" w:hAnsi="Times New Roman" w:cs="Times New Roman"/>
          <w:sz w:val="28"/>
          <w:szCs w:val="28"/>
          <w:lang w:val="en-US" w:eastAsia="ru-RU"/>
        </w:rPr>
        <w:t xml:space="preserve"> is </w:t>
      </w:r>
      <w:r w:rsidR="00AC7B4D">
        <w:rPr>
          <w:rFonts w:ascii="Times New Roman" w:eastAsia="Times New Roman" w:hAnsi="Times New Roman" w:cs="Times New Roman"/>
          <w:sz w:val="28"/>
          <w:szCs w:val="28"/>
          <w:lang w:val="en-US" w:eastAsia="ru-RU"/>
        </w:rPr>
        <w:t xml:space="preserve">under </w:t>
      </w:r>
      <w:r w:rsidR="00C87416" w:rsidRPr="00A95268">
        <w:rPr>
          <w:rFonts w:ascii="Times New Roman" w:eastAsia="Times New Roman" w:hAnsi="Times New Roman" w:cs="Times New Roman"/>
          <w:sz w:val="28"/>
          <w:szCs w:val="28"/>
          <w:lang w:val="en-US" w:eastAsia="ru-RU"/>
        </w:rPr>
        <w:t xml:space="preserve">than a </w:t>
      </w:r>
      <w:r w:rsidR="00AC7B4D">
        <w:rPr>
          <w:rFonts w:ascii="Times New Roman" w:eastAsia="Times New Roman" w:hAnsi="Times New Roman" w:cs="Times New Roman"/>
          <w:sz w:val="28"/>
          <w:szCs w:val="28"/>
          <w:lang w:val="en-US" w:eastAsia="ru-RU"/>
        </w:rPr>
        <w:t>several angstroms (Å). In this case</w:t>
      </w:r>
      <w:r w:rsidR="00C87416" w:rsidRPr="00A95268">
        <w:rPr>
          <w:rFonts w:ascii="Times New Roman" w:eastAsia="Times New Roman" w:hAnsi="Times New Roman" w:cs="Times New Roman"/>
          <w:sz w:val="28"/>
          <w:szCs w:val="28"/>
          <w:lang w:val="en-US" w:eastAsia="ru-RU"/>
        </w:rPr>
        <w:t xml:space="preserve">, the </w:t>
      </w:r>
      <w:r w:rsidR="00AC7B4D">
        <w:rPr>
          <w:rFonts w:ascii="Times New Roman" w:eastAsia="Times New Roman" w:hAnsi="Times New Roman" w:cs="Times New Roman"/>
          <w:sz w:val="28"/>
          <w:szCs w:val="28"/>
          <w:lang w:val="en-US" w:eastAsia="ru-RU"/>
        </w:rPr>
        <w:t>tip of cantilever</w:t>
      </w:r>
      <w:r w:rsidR="0004561E">
        <w:rPr>
          <w:rFonts w:ascii="Times New Roman" w:eastAsia="Times New Roman" w:hAnsi="Times New Roman" w:cs="Times New Roman"/>
          <w:sz w:val="28"/>
          <w:szCs w:val="28"/>
          <w:lang w:val="en-US" w:eastAsia="ru-RU"/>
        </w:rPr>
        <w:t xml:space="preserve"> experiences renouncing</w:t>
      </w:r>
      <w:r w:rsidR="00C87416" w:rsidRPr="00A95268">
        <w:rPr>
          <w:rFonts w:ascii="Times New Roman" w:eastAsia="Times New Roman" w:hAnsi="Times New Roman" w:cs="Times New Roman"/>
          <w:sz w:val="28"/>
          <w:szCs w:val="28"/>
          <w:lang w:val="en-US" w:eastAsia="ru-RU"/>
        </w:rPr>
        <w:t xml:space="preserve"> van der Waals force. </w:t>
      </w:r>
      <w:r w:rsidR="0004561E">
        <w:rPr>
          <w:rFonts w:ascii="Times New Roman" w:eastAsia="Times New Roman" w:hAnsi="Times New Roman" w:cs="Times New Roman"/>
          <w:sz w:val="28"/>
          <w:szCs w:val="28"/>
          <w:lang w:val="en-US" w:eastAsia="ru-RU"/>
        </w:rPr>
        <w:t>T</w:t>
      </w:r>
      <w:r w:rsidR="0004561E" w:rsidRPr="00A95268">
        <w:rPr>
          <w:rFonts w:ascii="Times New Roman" w:eastAsia="Times New Roman" w:hAnsi="Times New Roman" w:cs="Times New Roman"/>
          <w:sz w:val="28"/>
          <w:szCs w:val="28"/>
          <w:lang w:val="en-US" w:eastAsia="ru-RU"/>
        </w:rPr>
        <w:t>he tip</w:t>
      </w:r>
      <w:r w:rsidR="0004561E">
        <w:rPr>
          <w:rFonts w:ascii="Times New Roman" w:eastAsia="Times New Roman" w:hAnsi="Times New Roman" w:cs="Times New Roman"/>
          <w:sz w:val="28"/>
          <w:szCs w:val="28"/>
          <w:lang w:val="en-US" w:eastAsia="ru-RU"/>
        </w:rPr>
        <w:t xml:space="preserve"> of probe</w:t>
      </w:r>
      <w:r w:rsidR="0004561E" w:rsidRPr="00A95268">
        <w:rPr>
          <w:rFonts w:ascii="Times New Roman" w:eastAsia="Times New Roman" w:hAnsi="Times New Roman" w:cs="Times New Roman"/>
          <w:sz w:val="28"/>
          <w:szCs w:val="28"/>
          <w:lang w:val="en-US" w:eastAsia="ru-RU"/>
        </w:rPr>
        <w:t xml:space="preserve"> is several tens to hundreds </w:t>
      </w:r>
      <w:r w:rsidR="0004561E">
        <w:rPr>
          <w:rFonts w:ascii="Times New Roman" w:eastAsia="Times New Roman" w:hAnsi="Times New Roman" w:cs="Times New Roman"/>
          <w:sz w:val="28"/>
          <w:szCs w:val="28"/>
          <w:lang w:val="en-US" w:eastAsia="ru-RU"/>
        </w:rPr>
        <w:t>Å</w:t>
      </w:r>
      <w:r w:rsidR="0004561E" w:rsidRPr="00A95268">
        <w:rPr>
          <w:rFonts w:ascii="Times New Roman" w:eastAsia="Times New Roman" w:hAnsi="Times New Roman" w:cs="Times New Roman"/>
          <w:sz w:val="28"/>
          <w:szCs w:val="28"/>
          <w:lang w:val="en-US" w:eastAsia="ru-RU"/>
        </w:rPr>
        <w:t xml:space="preserve"> away from the s</w:t>
      </w:r>
      <w:r w:rsidR="0004561E">
        <w:rPr>
          <w:rFonts w:ascii="Times New Roman" w:eastAsia="Times New Roman" w:hAnsi="Times New Roman" w:cs="Times New Roman"/>
          <w:sz w:val="28"/>
          <w:szCs w:val="28"/>
          <w:lang w:val="en-US" w:eastAsia="ru-RU"/>
        </w:rPr>
        <w:t>pecimen</w:t>
      </w:r>
      <w:r w:rsidR="0004561E" w:rsidRPr="00A95268">
        <w:rPr>
          <w:rFonts w:ascii="Times New Roman" w:eastAsia="Times New Roman" w:hAnsi="Times New Roman" w:cs="Times New Roman"/>
          <w:sz w:val="28"/>
          <w:szCs w:val="28"/>
          <w:lang w:val="en-US" w:eastAsia="ru-RU"/>
        </w:rPr>
        <w:t xml:space="preserve"> surface</w:t>
      </w:r>
      <w:r w:rsidR="0004561E">
        <w:rPr>
          <w:rFonts w:ascii="Times New Roman" w:eastAsia="Times New Roman" w:hAnsi="Times New Roman" w:cs="Times New Roman"/>
          <w:sz w:val="28"/>
          <w:szCs w:val="28"/>
          <w:lang w:val="en-US" w:eastAsia="ru-RU"/>
        </w:rPr>
        <w:t xml:space="preserve"> in the contactless region</w:t>
      </w:r>
      <w:r w:rsidR="009010D7">
        <w:rPr>
          <w:rFonts w:ascii="Times New Roman" w:eastAsia="Times New Roman" w:hAnsi="Times New Roman" w:cs="Times New Roman"/>
          <w:sz w:val="28"/>
          <w:szCs w:val="28"/>
          <w:lang w:val="en-US" w:eastAsia="ru-RU"/>
        </w:rPr>
        <w:t xml:space="preserve">, </w:t>
      </w:r>
      <w:r w:rsidR="0004561E" w:rsidRPr="00A95268">
        <w:rPr>
          <w:rFonts w:ascii="Times New Roman" w:eastAsia="Times New Roman" w:hAnsi="Times New Roman" w:cs="Times New Roman"/>
          <w:sz w:val="28"/>
          <w:szCs w:val="28"/>
          <w:lang w:val="en-US" w:eastAsia="ru-RU"/>
        </w:rPr>
        <w:t xml:space="preserve">hence </w:t>
      </w:r>
      <w:r w:rsidR="009010D7">
        <w:rPr>
          <w:rFonts w:ascii="Times New Roman" w:eastAsia="Times New Roman" w:hAnsi="Times New Roman" w:cs="Times New Roman"/>
          <w:sz w:val="28"/>
          <w:szCs w:val="28"/>
          <w:lang w:val="en-US" w:eastAsia="ru-RU"/>
        </w:rPr>
        <w:t>sensed</w:t>
      </w:r>
      <w:r w:rsidR="0004561E" w:rsidRPr="00A95268">
        <w:rPr>
          <w:rFonts w:ascii="Times New Roman" w:eastAsia="Times New Roman" w:hAnsi="Times New Roman" w:cs="Times New Roman"/>
          <w:sz w:val="28"/>
          <w:szCs w:val="28"/>
          <w:lang w:val="en-US" w:eastAsia="ru-RU"/>
        </w:rPr>
        <w:t xml:space="preserve"> an attractive van der Waals force</w:t>
      </w:r>
      <w:r w:rsidR="00C87416" w:rsidRPr="00A95268">
        <w:rPr>
          <w:rFonts w:ascii="Times New Roman" w:eastAsia="Times New Roman" w:hAnsi="Times New Roman" w:cs="Times New Roman"/>
          <w:sz w:val="28"/>
          <w:szCs w:val="28"/>
          <w:lang w:val="en-US" w:eastAsia="ru-RU"/>
        </w:rPr>
        <w:t>. Vari</w:t>
      </w:r>
      <w:r w:rsidR="00570AAB">
        <w:rPr>
          <w:rFonts w:ascii="Times New Roman" w:eastAsia="Times New Roman" w:hAnsi="Times New Roman" w:cs="Times New Roman"/>
          <w:sz w:val="28"/>
          <w:szCs w:val="28"/>
          <w:lang w:val="en-US" w:eastAsia="ru-RU"/>
        </w:rPr>
        <w:t>ety of the scanning regim</w:t>
      </w:r>
      <w:r w:rsidR="00C87416" w:rsidRPr="00A95268">
        <w:rPr>
          <w:rFonts w:ascii="Times New Roman" w:eastAsia="Times New Roman" w:hAnsi="Times New Roman" w:cs="Times New Roman"/>
          <w:sz w:val="28"/>
          <w:szCs w:val="28"/>
          <w:lang w:val="en-US" w:eastAsia="ru-RU"/>
        </w:rPr>
        <w:t xml:space="preserve">es </w:t>
      </w:r>
      <w:r w:rsidR="00570AAB">
        <w:rPr>
          <w:rFonts w:ascii="Times New Roman" w:eastAsia="Times New Roman" w:hAnsi="Times New Roman" w:cs="Times New Roman"/>
          <w:sz w:val="28"/>
          <w:szCs w:val="28"/>
          <w:lang w:val="en-US" w:eastAsia="ru-RU"/>
        </w:rPr>
        <w:t>act</w:t>
      </w:r>
      <w:r w:rsidR="00C87416" w:rsidRPr="00A95268">
        <w:rPr>
          <w:rFonts w:ascii="Times New Roman" w:eastAsia="Times New Roman" w:hAnsi="Times New Roman" w:cs="Times New Roman"/>
          <w:sz w:val="28"/>
          <w:szCs w:val="28"/>
          <w:lang w:val="en-US" w:eastAsia="ru-RU"/>
        </w:rPr>
        <w:t xml:space="preserve"> in different regio</w:t>
      </w:r>
      <w:r w:rsidR="00570AAB">
        <w:rPr>
          <w:rFonts w:ascii="Times New Roman" w:eastAsia="Times New Roman" w:hAnsi="Times New Roman" w:cs="Times New Roman"/>
          <w:sz w:val="28"/>
          <w:szCs w:val="28"/>
          <w:lang w:val="en-US" w:eastAsia="ru-RU"/>
        </w:rPr>
        <w:t xml:space="preserve">ns of van der Waals force versus distance curve is </w:t>
      </w:r>
      <w:r w:rsidR="00C87416" w:rsidRPr="00A95268">
        <w:rPr>
          <w:rFonts w:ascii="Times New Roman" w:eastAsia="Times New Roman" w:hAnsi="Times New Roman" w:cs="Times New Roman"/>
          <w:sz w:val="28"/>
          <w:szCs w:val="28"/>
          <w:lang w:val="en-US" w:eastAsia="ru-RU"/>
        </w:rPr>
        <w:t xml:space="preserve">presented in Figure 22. </w:t>
      </w:r>
    </w:p>
    <w:p w14:paraId="3C6E41C6" w14:textId="77777777" w:rsidR="00C87416" w:rsidRPr="00A95268" w:rsidRDefault="00C87416" w:rsidP="00C87416">
      <w:pPr>
        <w:spacing w:after="0" w:line="240" w:lineRule="auto"/>
        <w:ind w:firstLine="567"/>
        <w:contextualSpacing/>
        <w:jc w:val="center"/>
        <w:rPr>
          <w:rFonts w:ascii="Times New Roman" w:eastAsia="Times New Roman" w:hAnsi="Times New Roman" w:cs="Times New Roman"/>
          <w:sz w:val="28"/>
          <w:szCs w:val="28"/>
          <w:lang w:val="en-US" w:eastAsia="ru-RU"/>
        </w:rPr>
      </w:pPr>
    </w:p>
    <w:p w14:paraId="6CDE18E0" w14:textId="77777777" w:rsidR="00C87416" w:rsidRPr="00A95268" w:rsidRDefault="00C87416" w:rsidP="00C87416">
      <w:pPr>
        <w:spacing w:after="0" w:line="240" w:lineRule="auto"/>
        <w:contextualSpacing/>
        <w:jc w:val="center"/>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noProof/>
          <w:sz w:val="28"/>
          <w:szCs w:val="28"/>
          <w:lang w:val="ru-RU" w:eastAsia="ru-RU"/>
        </w:rPr>
        <w:drawing>
          <wp:inline distT="0" distB="0" distL="0" distR="0" wp14:anchorId="140CB631" wp14:editId="46B62D8C">
            <wp:extent cx="3037205" cy="2210435"/>
            <wp:effectExtent l="0" t="0" r="0" b="0"/>
            <wp:docPr id="66" name="Immagine 9" descr="C:\Users\Valentina\Desktop\3-s2.0-B9780081009611000074-f07-03-9780081009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lentina\Desktop\3-s2.0-B9780081009611000074-f07-03-978008100961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37205" cy="2210435"/>
                    </a:xfrm>
                    <a:prstGeom prst="rect">
                      <a:avLst/>
                    </a:prstGeom>
                    <a:noFill/>
                    <a:ln>
                      <a:noFill/>
                    </a:ln>
                  </pic:spPr>
                </pic:pic>
              </a:graphicData>
            </a:graphic>
          </wp:inline>
        </w:drawing>
      </w:r>
    </w:p>
    <w:p w14:paraId="1F6D4250" w14:textId="77777777" w:rsidR="00C87416" w:rsidRPr="00A95268" w:rsidRDefault="00C87416" w:rsidP="00C87416">
      <w:pPr>
        <w:spacing w:after="0" w:line="240" w:lineRule="auto"/>
        <w:ind w:firstLine="567"/>
        <w:contextualSpacing/>
        <w:jc w:val="center"/>
        <w:rPr>
          <w:rFonts w:ascii="Times New Roman" w:eastAsia="Times New Roman" w:hAnsi="Times New Roman" w:cs="Times New Roman"/>
          <w:sz w:val="28"/>
          <w:szCs w:val="28"/>
          <w:lang w:val="en-US" w:eastAsia="ru-RU"/>
        </w:rPr>
      </w:pPr>
    </w:p>
    <w:p w14:paraId="3D95B122" w14:textId="77777777" w:rsidR="00C87416" w:rsidRPr="00A95268" w:rsidRDefault="002378A2" w:rsidP="00F0106B">
      <w:pPr>
        <w:spacing w:after="0" w:line="240" w:lineRule="auto"/>
        <w:contextualSpacing/>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Figure 22 – Graphical </w:t>
      </w:r>
      <w:r w:rsidR="00C87416" w:rsidRPr="00A95268">
        <w:rPr>
          <w:rFonts w:ascii="Times New Roman" w:eastAsia="Times New Roman" w:hAnsi="Times New Roman" w:cs="Times New Roman"/>
          <w:sz w:val="28"/>
          <w:szCs w:val="28"/>
          <w:lang w:val="en-US" w:eastAsia="ru-RU"/>
        </w:rPr>
        <w:t>presentatio</w:t>
      </w:r>
      <w:r w:rsidR="00570AAB">
        <w:rPr>
          <w:rFonts w:ascii="Times New Roman" w:eastAsia="Times New Roman" w:hAnsi="Times New Roman" w:cs="Times New Roman"/>
          <w:sz w:val="28"/>
          <w:szCs w:val="28"/>
          <w:lang w:val="en-US" w:eastAsia="ru-RU"/>
        </w:rPr>
        <w:t>n of force-distance interaction</w:t>
      </w:r>
      <w:r w:rsidR="00FC64FD">
        <w:rPr>
          <w:rFonts w:ascii="Times New Roman" w:eastAsia="Times New Roman" w:hAnsi="Times New Roman" w:cs="Times New Roman"/>
          <w:sz w:val="28"/>
          <w:szCs w:val="28"/>
          <w:lang w:val="en-US" w:eastAsia="ru-RU"/>
        </w:rPr>
        <w:t xml:space="preserve">: </w:t>
      </w:r>
      <w:r w:rsidR="00580791" w:rsidRPr="00A95268">
        <w:rPr>
          <w:rFonts w:ascii="Times New Roman" w:eastAsia="Times New Roman" w:hAnsi="Times New Roman" w:cs="Times New Roman"/>
          <w:sz w:val="28"/>
          <w:szCs w:val="28"/>
          <w:lang w:val="en-US" w:eastAsia="ru-RU"/>
        </w:rPr>
        <w:t xml:space="preserve">the X-axis </w:t>
      </w:r>
      <w:r w:rsidR="00580791">
        <w:rPr>
          <w:rFonts w:ascii="Times New Roman" w:eastAsia="Times New Roman" w:hAnsi="Times New Roman" w:cs="Times New Roman"/>
          <w:sz w:val="28"/>
          <w:szCs w:val="28"/>
          <w:lang w:val="en-US" w:eastAsia="ru-RU"/>
        </w:rPr>
        <w:t>shows</w:t>
      </w:r>
      <w:r w:rsidR="00580791" w:rsidRPr="00A95268">
        <w:rPr>
          <w:rFonts w:ascii="Times New Roman" w:eastAsia="Times New Roman" w:hAnsi="Times New Roman" w:cs="Times New Roman"/>
          <w:sz w:val="28"/>
          <w:szCs w:val="28"/>
          <w:lang w:val="en-US" w:eastAsia="ru-RU"/>
        </w:rPr>
        <w:t xml:space="preserve"> the distance between the </w:t>
      </w:r>
      <w:r w:rsidR="00580791">
        <w:rPr>
          <w:rFonts w:ascii="Times New Roman" w:eastAsia="Times New Roman" w:hAnsi="Times New Roman" w:cs="Times New Roman"/>
          <w:sz w:val="28"/>
          <w:szCs w:val="28"/>
          <w:lang w:val="en-US" w:eastAsia="ru-RU"/>
        </w:rPr>
        <w:t>probe</w:t>
      </w:r>
      <w:r w:rsidR="00580791" w:rsidRPr="00A95268">
        <w:rPr>
          <w:rFonts w:ascii="Times New Roman" w:eastAsia="Times New Roman" w:hAnsi="Times New Roman" w:cs="Times New Roman"/>
          <w:sz w:val="28"/>
          <w:szCs w:val="28"/>
          <w:lang w:val="en-US" w:eastAsia="ru-RU"/>
        </w:rPr>
        <w:t xml:space="preserve"> and the s</w:t>
      </w:r>
      <w:r w:rsidR="00580791">
        <w:rPr>
          <w:rFonts w:ascii="Times New Roman" w:eastAsia="Times New Roman" w:hAnsi="Times New Roman" w:cs="Times New Roman"/>
          <w:sz w:val="28"/>
          <w:szCs w:val="28"/>
          <w:lang w:val="en-US" w:eastAsia="ru-RU"/>
        </w:rPr>
        <w:t>pecimen surface; the</w:t>
      </w:r>
      <w:r w:rsidR="00AD32BE">
        <w:rPr>
          <w:rFonts w:ascii="Times New Roman" w:eastAsia="Times New Roman" w:hAnsi="Times New Roman" w:cs="Times New Roman"/>
          <w:sz w:val="28"/>
          <w:szCs w:val="28"/>
          <w:lang w:val="en-US" w:eastAsia="ru-RU"/>
        </w:rPr>
        <w:t xml:space="preserve"> Y-axis of the curve </w:t>
      </w:r>
      <w:r w:rsidR="00C87416" w:rsidRPr="00A95268">
        <w:rPr>
          <w:rFonts w:ascii="Times New Roman" w:eastAsia="Times New Roman" w:hAnsi="Times New Roman" w:cs="Times New Roman"/>
          <w:sz w:val="28"/>
          <w:szCs w:val="28"/>
          <w:lang w:val="en-US" w:eastAsia="ru-RU"/>
        </w:rPr>
        <w:t>pr</w:t>
      </w:r>
      <w:r w:rsidR="00570AAB">
        <w:rPr>
          <w:rFonts w:ascii="Times New Roman" w:eastAsia="Times New Roman" w:hAnsi="Times New Roman" w:cs="Times New Roman"/>
          <w:sz w:val="28"/>
          <w:szCs w:val="28"/>
          <w:lang w:val="en-US" w:eastAsia="ru-RU"/>
        </w:rPr>
        <w:t>esents the interatomic force operat</w:t>
      </w:r>
      <w:r w:rsidR="00C87416" w:rsidRPr="00A95268">
        <w:rPr>
          <w:rFonts w:ascii="Times New Roman" w:eastAsia="Times New Roman" w:hAnsi="Times New Roman" w:cs="Times New Roman"/>
          <w:sz w:val="28"/>
          <w:szCs w:val="28"/>
          <w:lang w:val="en-US" w:eastAsia="ru-RU"/>
        </w:rPr>
        <w:t xml:space="preserve">ing between the </w:t>
      </w:r>
      <w:r w:rsidR="00570AAB">
        <w:rPr>
          <w:rFonts w:ascii="Times New Roman" w:eastAsia="Times New Roman" w:hAnsi="Times New Roman" w:cs="Times New Roman"/>
          <w:sz w:val="28"/>
          <w:szCs w:val="28"/>
          <w:lang w:val="en-US" w:eastAsia="ru-RU"/>
        </w:rPr>
        <w:t>probe</w:t>
      </w:r>
      <w:r w:rsidR="00C87416" w:rsidRPr="00A95268">
        <w:rPr>
          <w:rFonts w:ascii="Times New Roman" w:eastAsia="Times New Roman" w:hAnsi="Times New Roman" w:cs="Times New Roman"/>
          <w:sz w:val="28"/>
          <w:szCs w:val="28"/>
          <w:lang w:val="en-US" w:eastAsia="ru-RU"/>
        </w:rPr>
        <w:t xml:space="preserve"> and the s</w:t>
      </w:r>
      <w:r w:rsidR="00570AAB">
        <w:rPr>
          <w:rFonts w:ascii="Times New Roman" w:eastAsia="Times New Roman" w:hAnsi="Times New Roman" w:cs="Times New Roman"/>
          <w:sz w:val="28"/>
          <w:szCs w:val="28"/>
          <w:lang w:val="en-US" w:eastAsia="ru-RU"/>
        </w:rPr>
        <w:t>pecimen</w:t>
      </w:r>
      <w:r w:rsidR="00FC64FD">
        <w:rPr>
          <w:rFonts w:ascii="Times New Roman" w:eastAsia="Times New Roman" w:hAnsi="Times New Roman" w:cs="Times New Roman"/>
          <w:sz w:val="28"/>
          <w:szCs w:val="28"/>
          <w:lang w:val="en-US" w:eastAsia="ru-RU"/>
        </w:rPr>
        <w:t xml:space="preserve"> surface </w:t>
      </w:r>
    </w:p>
    <w:p w14:paraId="32B9366D" w14:textId="77777777" w:rsidR="00C87416" w:rsidRPr="00A95268" w:rsidRDefault="00C87416" w:rsidP="00C87416">
      <w:pPr>
        <w:spacing w:after="0" w:line="240" w:lineRule="auto"/>
        <w:ind w:firstLine="567"/>
        <w:contextualSpacing/>
        <w:jc w:val="center"/>
        <w:rPr>
          <w:rFonts w:ascii="Times New Roman" w:eastAsia="Times New Roman" w:hAnsi="Times New Roman" w:cs="Times New Roman"/>
          <w:sz w:val="28"/>
          <w:szCs w:val="28"/>
          <w:lang w:val="en-US" w:eastAsia="ru-RU"/>
        </w:rPr>
      </w:pPr>
    </w:p>
    <w:p w14:paraId="0EF40787" w14:textId="77777777" w:rsidR="007818DF" w:rsidRPr="00A95268" w:rsidRDefault="007818DF" w:rsidP="007818DF">
      <w:pPr>
        <w:spacing w:before="100" w:beforeAutospacing="1" w:after="0" w:line="240" w:lineRule="auto"/>
        <w:ind w:firstLine="567"/>
        <w:contextualSpacing/>
        <w:jc w:val="both"/>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t xml:space="preserve">The contact mode </w:t>
      </w:r>
      <w:r>
        <w:rPr>
          <w:rFonts w:ascii="Times New Roman" w:eastAsia="Times New Roman" w:hAnsi="Times New Roman" w:cs="Times New Roman"/>
          <w:sz w:val="28"/>
          <w:szCs w:val="28"/>
          <w:lang w:val="en-US" w:eastAsia="ru-RU"/>
        </w:rPr>
        <w:t>regulates in the renouncing</w:t>
      </w:r>
      <w:r w:rsidRPr="00A95268">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val="en-US" w:eastAsia="ru-RU"/>
        </w:rPr>
        <w:t>area</w:t>
      </w:r>
      <w:r w:rsidRPr="00437A97">
        <w:rPr>
          <w:rFonts w:ascii="Times New Roman" w:eastAsia="Times New Roman" w:hAnsi="Times New Roman" w:cs="Times New Roman"/>
          <w:sz w:val="28"/>
          <w:szCs w:val="28"/>
          <w:lang w:val="en-US" w:eastAsia="ru-RU"/>
        </w:rPr>
        <w:t xml:space="preserve"> </w:t>
      </w:r>
      <w:r w:rsidRPr="00A95268">
        <w:rPr>
          <w:rFonts w:ascii="Times New Roman" w:eastAsia="Times New Roman" w:hAnsi="Times New Roman" w:cs="Times New Roman"/>
          <w:sz w:val="28"/>
          <w:szCs w:val="28"/>
          <w:lang w:val="en-US" w:eastAsia="ru-RU"/>
        </w:rPr>
        <w:t>of the curve</w:t>
      </w:r>
      <w:r>
        <w:rPr>
          <w:rFonts w:ascii="Times New Roman" w:eastAsia="Times New Roman" w:hAnsi="Times New Roman" w:cs="Times New Roman"/>
          <w:sz w:val="28"/>
          <w:szCs w:val="28"/>
          <w:lang w:val="en-US" w:eastAsia="ru-RU"/>
        </w:rPr>
        <w:t xml:space="preserve">, </w:t>
      </w:r>
      <w:r w:rsidRPr="00A95268">
        <w:rPr>
          <w:rFonts w:ascii="Times New Roman" w:eastAsia="Times New Roman" w:hAnsi="Times New Roman" w:cs="Times New Roman"/>
          <w:sz w:val="28"/>
          <w:szCs w:val="28"/>
          <w:lang w:val="en-US" w:eastAsia="ru-RU"/>
        </w:rPr>
        <w:t>contact</w:t>
      </w:r>
      <w:r>
        <w:rPr>
          <w:rFonts w:ascii="Times New Roman" w:eastAsia="Times New Roman" w:hAnsi="Times New Roman" w:cs="Times New Roman"/>
          <w:sz w:val="28"/>
          <w:szCs w:val="28"/>
          <w:lang w:val="en-US" w:eastAsia="ru-RU"/>
        </w:rPr>
        <w:t>less</w:t>
      </w:r>
      <w:r w:rsidRPr="00A95268">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val="en-US" w:eastAsia="ru-RU"/>
        </w:rPr>
        <w:t>regime</w:t>
      </w:r>
      <w:r w:rsidRPr="00A95268">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val="en-US" w:eastAsia="ru-RU"/>
        </w:rPr>
        <w:t>acting</w:t>
      </w:r>
      <w:r w:rsidRPr="00A95268">
        <w:rPr>
          <w:rFonts w:ascii="Times New Roman" w:eastAsia="Times New Roman" w:hAnsi="Times New Roman" w:cs="Times New Roman"/>
          <w:sz w:val="28"/>
          <w:szCs w:val="28"/>
          <w:lang w:val="en-US" w:eastAsia="ru-RU"/>
        </w:rPr>
        <w:t xml:space="preserve"> in the non-repulsive region, while </w:t>
      </w:r>
      <w:r>
        <w:rPr>
          <w:rFonts w:ascii="Times New Roman" w:eastAsia="Times New Roman" w:hAnsi="Times New Roman" w:cs="Times New Roman"/>
          <w:sz w:val="28"/>
          <w:szCs w:val="28"/>
          <w:lang w:val="en-US" w:eastAsia="ru-RU"/>
        </w:rPr>
        <w:t xml:space="preserve">between these </w:t>
      </w:r>
      <w:r w:rsidRPr="00A95268">
        <w:rPr>
          <w:rFonts w:ascii="Times New Roman" w:eastAsia="Times New Roman" w:hAnsi="Times New Roman" w:cs="Times New Roman"/>
          <w:sz w:val="28"/>
          <w:szCs w:val="28"/>
          <w:lang w:val="en-US" w:eastAsia="ru-RU"/>
        </w:rPr>
        <w:t>two</w:t>
      </w:r>
      <w:r>
        <w:rPr>
          <w:rFonts w:ascii="Times New Roman" w:eastAsia="Times New Roman" w:hAnsi="Times New Roman" w:cs="Times New Roman"/>
          <w:sz w:val="28"/>
          <w:szCs w:val="28"/>
          <w:lang w:val="en-US" w:eastAsia="ru-RU"/>
        </w:rPr>
        <w:t xml:space="preserve"> tapping regimes</w:t>
      </w:r>
      <w:r w:rsidRPr="00A95268">
        <w:rPr>
          <w:rFonts w:ascii="Times New Roman" w:eastAsia="Times New Roman" w:hAnsi="Times New Roman" w:cs="Times New Roman"/>
          <w:sz w:val="28"/>
          <w:szCs w:val="28"/>
          <w:lang w:val="en-US" w:eastAsia="ru-RU"/>
        </w:rPr>
        <w:t xml:space="preserve"> or the intermittent fluctuates</w:t>
      </w:r>
      <w:r w:rsidRPr="00437A97">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val="en-US" w:eastAsia="ru-RU"/>
        </w:rPr>
        <w:t>is localized</w:t>
      </w:r>
      <w:r w:rsidRPr="00A95268">
        <w:rPr>
          <w:rFonts w:ascii="Times New Roman" w:eastAsia="Times New Roman" w:hAnsi="Times New Roman" w:cs="Times New Roman"/>
          <w:sz w:val="28"/>
          <w:szCs w:val="28"/>
          <w:lang w:val="en-US" w:eastAsia="ru-RU"/>
        </w:rPr>
        <w:t>.</w:t>
      </w:r>
    </w:p>
    <w:p w14:paraId="0669BB9C" w14:textId="191E0B37" w:rsidR="00C87416" w:rsidRPr="00A95268" w:rsidRDefault="00C87416" w:rsidP="00C87416">
      <w:pPr>
        <w:spacing w:after="0" w:line="240" w:lineRule="auto"/>
        <w:ind w:firstLine="567"/>
        <w:contextualSpacing/>
        <w:jc w:val="both"/>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t>AFM measurements were performed at SPIN-CNR of Naples in collaboration with Dr. Roberto Di Capua by means of XE100 Park instrument operating in noncontact mode (amplitude modulation, silicon nitride cantilever from Nanosensor) at room temperature and in ambient conditions. Samples for AFM imaging were prepared by drop-casting sample suspensions onto freshly cleaved mica substrates (grade V-1, Electron Microscopy Sciences) which were then allowed dry</w:t>
      </w:r>
      <w:r w:rsidR="00FB0E3A">
        <w:rPr>
          <w:rFonts w:ascii="Times New Roman" w:eastAsia="Times New Roman" w:hAnsi="Times New Roman" w:cs="Times New Roman"/>
          <w:sz w:val="28"/>
          <w:szCs w:val="28"/>
          <w:lang w:val="en-US" w:eastAsia="ru-RU"/>
        </w:rPr>
        <w:t>ing up</w:t>
      </w:r>
      <w:r w:rsidRPr="00A95268">
        <w:rPr>
          <w:rFonts w:ascii="Times New Roman" w:eastAsia="Times New Roman" w:hAnsi="Times New Roman" w:cs="Times New Roman"/>
          <w:sz w:val="28"/>
          <w:szCs w:val="28"/>
          <w:lang w:val="en-US" w:eastAsia="ru-RU"/>
        </w:rPr>
        <w:t xml:space="preserve"> in air. </w:t>
      </w:r>
    </w:p>
    <w:p w14:paraId="0478FB3A" w14:textId="77777777" w:rsidR="00F0106B" w:rsidRDefault="00F0106B" w:rsidP="00C87416">
      <w:pPr>
        <w:spacing w:after="0" w:line="240" w:lineRule="auto"/>
        <w:ind w:firstLine="567"/>
        <w:contextualSpacing/>
        <w:jc w:val="both"/>
        <w:rPr>
          <w:rFonts w:ascii="Times New Roman" w:eastAsia="Times New Roman" w:hAnsi="Times New Roman" w:cs="Times New Roman"/>
          <w:sz w:val="28"/>
          <w:szCs w:val="28"/>
          <w:lang w:val="en-US" w:eastAsia="ru-RU"/>
        </w:rPr>
      </w:pPr>
    </w:p>
    <w:p w14:paraId="6CAC17D5" w14:textId="77777777" w:rsidR="00C87416" w:rsidRPr="00A95268" w:rsidRDefault="00C87416" w:rsidP="00C87416">
      <w:pPr>
        <w:spacing w:after="0" w:line="240" w:lineRule="auto"/>
        <w:ind w:firstLine="567"/>
        <w:contextualSpacing/>
        <w:jc w:val="both"/>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t>2.3.8 X-Ray Diffraction</w:t>
      </w:r>
    </w:p>
    <w:p w14:paraId="211B2E88" w14:textId="268573D5" w:rsidR="00C87416" w:rsidRPr="00A95268" w:rsidRDefault="00C87416" w:rsidP="00C87416">
      <w:pPr>
        <w:shd w:val="clear" w:color="auto" w:fill="FFFFFF"/>
        <w:spacing w:after="0" w:line="240" w:lineRule="auto"/>
        <w:ind w:firstLine="567"/>
        <w:contextualSpacing/>
        <w:jc w:val="both"/>
        <w:outlineLvl w:val="0"/>
        <w:rPr>
          <w:rFonts w:ascii="Times New Roman" w:eastAsia="Times New Roman" w:hAnsi="Times New Roman" w:cs="Times New Roman"/>
          <w:bCs/>
          <w:kern w:val="36"/>
          <w:sz w:val="28"/>
          <w:szCs w:val="28"/>
          <w:shd w:val="clear" w:color="auto" w:fill="FFFFFF"/>
          <w:lang w:val="en-US" w:eastAsia="ru-RU"/>
        </w:rPr>
      </w:pPr>
      <w:r w:rsidRPr="00A95268">
        <w:rPr>
          <w:rFonts w:ascii="Times New Roman" w:eastAsia="Times New Roman" w:hAnsi="Times New Roman" w:cs="Times New Roman"/>
          <w:bCs/>
          <w:kern w:val="36"/>
          <w:sz w:val="28"/>
          <w:szCs w:val="28"/>
          <w:lang w:val="en-US" w:eastAsia="ru-RU"/>
        </w:rPr>
        <w:t xml:space="preserve">X-ray diffraction (XRD) is a </w:t>
      </w:r>
      <w:r w:rsidR="003E54A3">
        <w:rPr>
          <w:rFonts w:ascii="Times New Roman" w:eastAsia="Times New Roman" w:hAnsi="Times New Roman" w:cs="Times New Roman"/>
          <w:bCs/>
          <w:kern w:val="36"/>
          <w:sz w:val="28"/>
          <w:szCs w:val="28"/>
          <w:lang w:val="en-US" w:eastAsia="ru-RU"/>
        </w:rPr>
        <w:t>high-speed</w:t>
      </w:r>
      <w:r w:rsidRPr="00A95268">
        <w:rPr>
          <w:rFonts w:ascii="Times New Roman" w:eastAsia="Times New Roman" w:hAnsi="Times New Roman" w:cs="Times New Roman"/>
          <w:bCs/>
          <w:kern w:val="36"/>
          <w:sz w:val="28"/>
          <w:szCs w:val="28"/>
          <w:lang w:val="en-US" w:eastAsia="ru-RU"/>
        </w:rPr>
        <w:t xml:space="preserve"> analytical </w:t>
      </w:r>
      <w:r w:rsidR="00F53C78">
        <w:rPr>
          <w:rFonts w:ascii="Times New Roman" w:eastAsia="Times New Roman" w:hAnsi="Times New Roman" w:cs="Times New Roman"/>
          <w:bCs/>
          <w:kern w:val="36"/>
          <w:sz w:val="28"/>
          <w:szCs w:val="28"/>
          <w:lang w:val="en-US" w:eastAsia="ru-RU"/>
        </w:rPr>
        <w:t>method basically applie</w:t>
      </w:r>
      <w:r w:rsidRPr="00A95268">
        <w:rPr>
          <w:rFonts w:ascii="Times New Roman" w:eastAsia="Times New Roman" w:hAnsi="Times New Roman" w:cs="Times New Roman"/>
          <w:bCs/>
          <w:kern w:val="36"/>
          <w:sz w:val="28"/>
          <w:szCs w:val="28"/>
          <w:lang w:val="en-US" w:eastAsia="ru-RU"/>
        </w:rPr>
        <w:t xml:space="preserve">d for </w:t>
      </w:r>
      <w:r w:rsidR="00F53C78">
        <w:rPr>
          <w:rFonts w:ascii="Times New Roman" w:eastAsia="Times New Roman" w:hAnsi="Times New Roman" w:cs="Times New Roman"/>
          <w:bCs/>
          <w:kern w:val="36"/>
          <w:sz w:val="28"/>
          <w:szCs w:val="28"/>
          <w:lang w:val="en-US" w:eastAsia="ru-RU"/>
        </w:rPr>
        <w:t>investigation of solid materials. This technique</w:t>
      </w:r>
      <w:r w:rsidRPr="00A95268">
        <w:rPr>
          <w:rFonts w:ascii="Times New Roman" w:eastAsia="Times New Roman" w:hAnsi="Times New Roman" w:cs="Times New Roman"/>
          <w:bCs/>
          <w:kern w:val="36"/>
          <w:sz w:val="28"/>
          <w:szCs w:val="28"/>
          <w:lang w:val="en-US" w:eastAsia="ru-RU"/>
        </w:rPr>
        <w:t xml:space="preserve"> provides information on</w:t>
      </w:r>
      <w:r w:rsidR="00F53C78">
        <w:rPr>
          <w:rFonts w:ascii="Times New Roman" w:eastAsia="Times New Roman" w:hAnsi="Times New Roman" w:cs="Times New Roman"/>
          <w:bCs/>
          <w:kern w:val="36"/>
          <w:sz w:val="28"/>
          <w:szCs w:val="28"/>
          <w:lang w:val="en-US" w:eastAsia="ru-RU"/>
        </w:rPr>
        <w:t xml:space="preserve"> </w:t>
      </w:r>
      <w:r w:rsidR="00F53C78" w:rsidRPr="00A95268">
        <w:rPr>
          <w:rFonts w:ascii="Times New Roman" w:eastAsia="Times New Roman" w:hAnsi="Times New Roman" w:cs="Times New Roman"/>
          <w:bCs/>
          <w:kern w:val="36"/>
          <w:sz w:val="28"/>
          <w:szCs w:val="28"/>
          <w:lang w:val="en-US" w:eastAsia="ru-RU"/>
        </w:rPr>
        <w:t>phases,</w:t>
      </w:r>
      <w:r w:rsidR="00F53C78">
        <w:rPr>
          <w:rFonts w:ascii="Times New Roman" w:eastAsia="Times New Roman" w:hAnsi="Times New Roman" w:cs="Times New Roman"/>
          <w:bCs/>
          <w:kern w:val="36"/>
          <w:sz w:val="28"/>
          <w:szCs w:val="28"/>
          <w:lang w:val="en-US" w:eastAsia="ru-RU"/>
        </w:rPr>
        <w:t xml:space="preserve"> texture, </w:t>
      </w:r>
      <w:r w:rsidRPr="00A95268">
        <w:rPr>
          <w:rFonts w:ascii="Times New Roman" w:eastAsia="Times New Roman" w:hAnsi="Times New Roman" w:cs="Times New Roman"/>
          <w:bCs/>
          <w:kern w:val="36"/>
          <w:sz w:val="28"/>
          <w:szCs w:val="28"/>
          <w:lang w:val="en-US" w:eastAsia="ru-RU"/>
        </w:rPr>
        <w:t>structures, preferre</w:t>
      </w:r>
      <w:r w:rsidR="00F53C78">
        <w:rPr>
          <w:rFonts w:ascii="Times New Roman" w:eastAsia="Times New Roman" w:hAnsi="Times New Roman" w:cs="Times New Roman"/>
          <w:bCs/>
          <w:kern w:val="36"/>
          <w:sz w:val="28"/>
          <w:szCs w:val="28"/>
          <w:lang w:val="en-US" w:eastAsia="ru-RU"/>
        </w:rPr>
        <w:t>d crystal orientations</w:t>
      </w:r>
      <w:r w:rsidR="00736B6B">
        <w:rPr>
          <w:rFonts w:ascii="Times New Roman" w:eastAsia="Times New Roman" w:hAnsi="Times New Roman" w:cs="Times New Roman"/>
          <w:bCs/>
          <w:kern w:val="36"/>
          <w:sz w:val="28"/>
          <w:szCs w:val="28"/>
          <w:lang w:val="en-US" w:eastAsia="ru-RU"/>
        </w:rPr>
        <w:t>. A</w:t>
      </w:r>
      <w:r w:rsidR="00FD0399">
        <w:rPr>
          <w:rFonts w:ascii="Times New Roman" w:eastAsia="Times New Roman" w:hAnsi="Times New Roman" w:cs="Times New Roman"/>
          <w:bCs/>
          <w:kern w:val="36"/>
          <w:sz w:val="28"/>
          <w:szCs w:val="28"/>
          <w:lang w:val="en-US" w:eastAsia="ru-RU"/>
        </w:rPr>
        <w:t>lso</w:t>
      </w:r>
      <w:r w:rsidR="00736B6B">
        <w:rPr>
          <w:rFonts w:ascii="Times New Roman" w:eastAsia="Times New Roman" w:hAnsi="Times New Roman" w:cs="Times New Roman"/>
          <w:bCs/>
          <w:kern w:val="36"/>
          <w:sz w:val="28"/>
          <w:szCs w:val="28"/>
          <w:lang w:val="en-US" w:eastAsia="ru-RU"/>
        </w:rPr>
        <w:t xml:space="preserve"> it </w:t>
      </w:r>
      <w:r w:rsidR="00FA611F">
        <w:rPr>
          <w:rFonts w:ascii="Times New Roman" w:eastAsia="Times New Roman" w:hAnsi="Times New Roman" w:cs="Times New Roman"/>
          <w:bCs/>
          <w:kern w:val="36"/>
          <w:sz w:val="28"/>
          <w:szCs w:val="28"/>
          <w:lang w:val="en-US" w:eastAsia="ru-RU"/>
        </w:rPr>
        <w:t>gives</w:t>
      </w:r>
      <w:r w:rsidR="00736B6B" w:rsidRPr="00736B6B">
        <w:rPr>
          <w:rFonts w:ascii="Times New Roman" w:eastAsia="Times New Roman" w:hAnsi="Times New Roman" w:cs="Times New Roman"/>
          <w:bCs/>
          <w:kern w:val="36"/>
          <w:sz w:val="28"/>
          <w:szCs w:val="28"/>
          <w:lang w:val="en-US" w:eastAsia="ru-RU"/>
        </w:rPr>
        <w:t xml:space="preserve"> m</w:t>
      </w:r>
      <w:r w:rsidR="00736B6B">
        <w:rPr>
          <w:rFonts w:ascii="Times New Roman" w:eastAsia="Times New Roman" w:hAnsi="Times New Roman" w:cs="Times New Roman"/>
          <w:bCs/>
          <w:kern w:val="36"/>
          <w:sz w:val="28"/>
          <w:szCs w:val="28"/>
          <w:lang w:val="en-US" w:eastAsia="ru-RU"/>
        </w:rPr>
        <w:t>ore detailed information concerni</w:t>
      </w:r>
      <w:r w:rsidR="00736B6B" w:rsidRPr="00736B6B">
        <w:rPr>
          <w:rFonts w:ascii="Times New Roman" w:eastAsia="Times New Roman" w:hAnsi="Times New Roman" w:cs="Times New Roman"/>
          <w:bCs/>
          <w:kern w:val="36"/>
          <w:sz w:val="28"/>
          <w:szCs w:val="28"/>
          <w:lang w:val="en-US" w:eastAsia="ru-RU"/>
        </w:rPr>
        <w:t>ng</w:t>
      </w:r>
      <w:r w:rsidRPr="00A95268">
        <w:rPr>
          <w:rFonts w:ascii="Times New Roman" w:eastAsia="Times New Roman" w:hAnsi="Times New Roman" w:cs="Times New Roman"/>
          <w:bCs/>
          <w:kern w:val="36"/>
          <w:sz w:val="28"/>
          <w:szCs w:val="28"/>
          <w:lang w:val="en-US" w:eastAsia="ru-RU"/>
        </w:rPr>
        <w:t xml:space="preserve"> other structural parameters, such as </w:t>
      </w:r>
      <w:r w:rsidR="00736B6B" w:rsidRPr="00A95268">
        <w:rPr>
          <w:rFonts w:ascii="Times New Roman" w:eastAsia="Times New Roman" w:hAnsi="Times New Roman" w:cs="Times New Roman"/>
          <w:bCs/>
          <w:kern w:val="36"/>
          <w:sz w:val="28"/>
          <w:szCs w:val="28"/>
          <w:lang w:val="en-US" w:eastAsia="ru-RU"/>
        </w:rPr>
        <w:t xml:space="preserve">strain, </w:t>
      </w:r>
      <w:r w:rsidRPr="00A95268">
        <w:rPr>
          <w:rFonts w:ascii="Times New Roman" w:eastAsia="Times New Roman" w:hAnsi="Times New Roman" w:cs="Times New Roman"/>
          <w:bCs/>
          <w:kern w:val="36"/>
          <w:sz w:val="28"/>
          <w:szCs w:val="28"/>
          <w:lang w:val="en-US" w:eastAsia="ru-RU"/>
        </w:rPr>
        <w:t>av</w:t>
      </w:r>
      <w:r w:rsidR="00736B6B">
        <w:rPr>
          <w:rFonts w:ascii="Times New Roman" w:eastAsia="Times New Roman" w:hAnsi="Times New Roman" w:cs="Times New Roman"/>
          <w:bCs/>
          <w:kern w:val="36"/>
          <w:sz w:val="28"/>
          <w:szCs w:val="28"/>
          <w:lang w:val="en-US" w:eastAsia="ru-RU"/>
        </w:rPr>
        <w:t>erage grain size, crystallinity</w:t>
      </w:r>
      <w:r w:rsidRPr="00A95268">
        <w:rPr>
          <w:rFonts w:ascii="Times New Roman" w:eastAsia="Times New Roman" w:hAnsi="Times New Roman" w:cs="Times New Roman"/>
          <w:bCs/>
          <w:kern w:val="36"/>
          <w:sz w:val="28"/>
          <w:szCs w:val="28"/>
          <w:lang w:val="en-US" w:eastAsia="ru-RU"/>
        </w:rPr>
        <w:t xml:space="preserve"> and crystal defects. </w:t>
      </w:r>
      <w:r w:rsidR="00736B6B">
        <w:rPr>
          <w:rFonts w:ascii="Times New Roman" w:eastAsia="Times New Roman" w:hAnsi="Times New Roman" w:cs="Times New Roman"/>
          <w:bCs/>
          <w:kern w:val="36"/>
          <w:sz w:val="28"/>
          <w:szCs w:val="28"/>
          <w:lang w:val="en-US" w:eastAsia="ru-RU"/>
        </w:rPr>
        <w:t>C</w:t>
      </w:r>
      <w:r w:rsidRPr="00A95268">
        <w:rPr>
          <w:rFonts w:ascii="Times New Roman" w:eastAsia="Times New Roman" w:hAnsi="Times New Roman" w:cs="Times New Roman"/>
          <w:bCs/>
          <w:kern w:val="36"/>
          <w:sz w:val="28"/>
          <w:szCs w:val="28"/>
          <w:lang w:val="en-US" w:eastAsia="ru-RU"/>
        </w:rPr>
        <w:t>onstructive interference of a monoc</w:t>
      </w:r>
      <w:r w:rsidR="00FD0399">
        <w:rPr>
          <w:rFonts w:ascii="Times New Roman" w:eastAsia="Times New Roman" w:hAnsi="Times New Roman" w:cs="Times New Roman"/>
          <w:bCs/>
          <w:kern w:val="36"/>
          <w:sz w:val="28"/>
          <w:szCs w:val="28"/>
          <w:lang w:val="en-US" w:eastAsia="ru-RU"/>
        </w:rPr>
        <w:t xml:space="preserve">hromatic beam of X-rays </w:t>
      </w:r>
      <w:r w:rsidR="00F3296F">
        <w:rPr>
          <w:rFonts w:ascii="Times New Roman" w:eastAsia="Times New Roman" w:hAnsi="Times New Roman" w:cs="Times New Roman"/>
          <w:bCs/>
          <w:kern w:val="36"/>
          <w:sz w:val="28"/>
          <w:szCs w:val="28"/>
          <w:lang w:val="en-US" w:eastAsia="ru-RU"/>
        </w:rPr>
        <w:t>distracte</w:t>
      </w:r>
      <w:r w:rsidR="00F3296F" w:rsidRPr="00A95268">
        <w:rPr>
          <w:rFonts w:ascii="Times New Roman" w:eastAsia="Times New Roman" w:hAnsi="Times New Roman" w:cs="Times New Roman"/>
          <w:bCs/>
          <w:kern w:val="36"/>
          <w:sz w:val="28"/>
          <w:szCs w:val="28"/>
          <w:lang w:val="en-US" w:eastAsia="ru-RU"/>
        </w:rPr>
        <w:t>d</w:t>
      </w:r>
      <w:r w:rsidRPr="00A95268">
        <w:rPr>
          <w:rFonts w:ascii="Times New Roman" w:eastAsia="Times New Roman" w:hAnsi="Times New Roman" w:cs="Times New Roman"/>
          <w:bCs/>
          <w:kern w:val="36"/>
          <w:sz w:val="28"/>
          <w:szCs w:val="28"/>
          <w:lang w:val="en-US" w:eastAsia="ru-RU"/>
        </w:rPr>
        <w:t xml:space="preserve"> at </w:t>
      </w:r>
      <w:r w:rsidR="00FD0399">
        <w:rPr>
          <w:rFonts w:ascii="Times New Roman" w:eastAsia="Times New Roman" w:hAnsi="Times New Roman" w:cs="Times New Roman"/>
          <w:bCs/>
          <w:kern w:val="36"/>
          <w:sz w:val="28"/>
          <w:szCs w:val="28"/>
          <w:lang w:val="en-US" w:eastAsia="ru-RU"/>
        </w:rPr>
        <w:t>determined angles from each side</w:t>
      </w:r>
      <w:r w:rsidR="00FF3528">
        <w:rPr>
          <w:rFonts w:ascii="Times New Roman" w:eastAsia="Times New Roman" w:hAnsi="Times New Roman" w:cs="Times New Roman"/>
          <w:bCs/>
          <w:kern w:val="36"/>
          <w:sz w:val="28"/>
          <w:szCs w:val="28"/>
          <w:lang w:val="en-US" w:eastAsia="ru-RU"/>
        </w:rPr>
        <w:t xml:space="preserve"> of lattice</w:t>
      </w:r>
      <w:r w:rsidRPr="00A95268">
        <w:rPr>
          <w:rFonts w:ascii="Times New Roman" w:eastAsia="Times New Roman" w:hAnsi="Times New Roman" w:cs="Times New Roman"/>
          <w:bCs/>
          <w:kern w:val="36"/>
          <w:sz w:val="28"/>
          <w:szCs w:val="28"/>
          <w:lang w:val="en-US" w:eastAsia="ru-RU"/>
        </w:rPr>
        <w:t xml:space="preserve"> in a s</w:t>
      </w:r>
      <w:r w:rsidR="00FF3528">
        <w:rPr>
          <w:rFonts w:ascii="Times New Roman" w:eastAsia="Times New Roman" w:hAnsi="Times New Roman" w:cs="Times New Roman"/>
          <w:bCs/>
          <w:kern w:val="36"/>
          <w:sz w:val="28"/>
          <w:szCs w:val="28"/>
          <w:lang w:val="en-US" w:eastAsia="ru-RU"/>
        </w:rPr>
        <w:t xml:space="preserve">pecimen </w:t>
      </w:r>
      <w:r w:rsidR="00FD0399">
        <w:rPr>
          <w:rFonts w:ascii="Times New Roman" w:eastAsia="Times New Roman" w:hAnsi="Times New Roman" w:cs="Times New Roman"/>
          <w:bCs/>
          <w:kern w:val="36"/>
          <w:sz w:val="28"/>
          <w:szCs w:val="28"/>
          <w:lang w:val="en-US" w:eastAsia="ru-RU"/>
        </w:rPr>
        <w:t>generated</w:t>
      </w:r>
      <w:r w:rsidR="00FD0399" w:rsidRPr="00A95268">
        <w:rPr>
          <w:rFonts w:ascii="Times New Roman" w:eastAsia="Times New Roman" w:hAnsi="Times New Roman" w:cs="Times New Roman"/>
          <w:bCs/>
          <w:kern w:val="36"/>
          <w:sz w:val="28"/>
          <w:szCs w:val="28"/>
          <w:lang w:val="en-US" w:eastAsia="ru-RU"/>
        </w:rPr>
        <w:t xml:space="preserve"> </w:t>
      </w:r>
      <w:r w:rsidR="00FB0E3A">
        <w:rPr>
          <w:rFonts w:ascii="Times New Roman" w:eastAsia="Times New Roman" w:hAnsi="Times New Roman" w:cs="Times New Roman"/>
          <w:bCs/>
          <w:kern w:val="36"/>
          <w:sz w:val="28"/>
          <w:szCs w:val="28"/>
          <w:lang w:val="en-US" w:eastAsia="ru-RU"/>
        </w:rPr>
        <w:t xml:space="preserve">by </w:t>
      </w:r>
      <w:r w:rsidR="00FD0399">
        <w:rPr>
          <w:rFonts w:ascii="Times New Roman" w:eastAsia="Times New Roman" w:hAnsi="Times New Roman" w:cs="Times New Roman"/>
          <w:bCs/>
          <w:kern w:val="36"/>
          <w:sz w:val="28"/>
          <w:szCs w:val="28"/>
          <w:lang w:val="en-US" w:eastAsia="ru-RU"/>
        </w:rPr>
        <w:t>X-ray diffraction peaks</w:t>
      </w:r>
      <w:r w:rsidRPr="00A95268">
        <w:rPr>
          <w:rFonts w:ascii="Times New Roman" w:eastAsia="Times New Roman" w:hAnsi="Times New Roman" w:cs="Times New Roman"/>
          <w:bCs/>
          <w:kern w:val="36"/>
          <w:sz w:val="28"/>
          <w:szCs w:val="28"/>
          <w:lang w:val="en-US" w:eastAsia="ru-RU"/>
        </w:rPr>
        <w:t xml:space="preserve">. </w:t>
      </w:r>
      <w:r w:rsidR="00FF3528">
        <w:rPr>
          <w:rFonts w:ascii="Times New Roman" w:eastAsia="Times New Roman" w:hAnsi="Times New Roman" w:cs="Times New Roman"/>
          <w:bCs/>
          <w:kern w:val="36"/>
          <w:sz w:val="28"/>
          <w:szCs w:val="28"/>
          <w:lang w:val="en-US" w:eastAsia="ru-RU"/>
        </w:rPr>
        <w:t xml:space="preserve">The atomic positions </w:t>
      </w:r>
      <w:r w:rsidR="00FF3528" w:rsidRPr="00A95268">
        <w:rPr>
          <w:rFonts w:ascii="Times New Roman" w:eastAsia="Times New Roman" w:hAnsi="Times New Roman" w:cs="Times New Roman"/>
          <w:bCs/>
          <w:kern w:val="36"/>
          <w:sz w:val="28"/>
          <w:szCs w:val="28"/>
          <w:lang w:val="en-US" w:eastAsia="ru-RU"/>
        </w:rPr>
        <w:t>in the lattice planes</w:t>
      </w:r>
      <w:r w:rsidR="00FF3528">
        <w:rPr>
          <w:rFonts w:ascii="Times New Roman" w:eastAsia="Times New Roman" w:hAnsi="Times New Roman" w:cs="Times New Roman"/>
          <w:bCs/>
          <w:kern w:val="36"/>
          <w:sz w:val="28"/>
          <w:szCs w:val="28"/>
          <w:lang w:val="en-US" w:eastAsia="ru-RU"/>
        </w:rPr>
        <w:t xml:space="preserve"> of studied sample assign</w:t>
      </w:r>
      <w:r w:rsidR="00FF3528" w:rsidRPr="00A95268">
        <w:rPr>
          <w:rFonts w:ascii="Times New Roman" w:eastAsia="Times New Roman" w:hAnsi="Times New Roman" w:cs="Times New Roman"/>
          <w:bCs/>
          <w:kern w:val="36"/>
          <w:sz w:val="28"/>
          <w:szCs w:val="28"/>
          <w:lang w:val="en-US" w:eastAsia="ru-RU"/>
        </w:rPr>
        <w:t xml:space="preserve"> </w:t>
      </w:r>
      <w:r w:rsidR="00F3296F">
        <w:rPr>
          <w:rFonts w:ascii="Times New Roman" w:eastAsia="Times New Roman" w:hAnsi="Times New Roman" w:cs="Times New Roman"/>
          <w:bCs/>
          <w:kern w:val="36"/>
          <w:sz w:val="28"/>
          <w:szCs w:val="28"/>
          <w:lang w:val="en-US" w:eastAsia="ru-RU"/>
        </w:rPr>
        <w:t>t</w:t>
      </w:r>
      <w:r w:rsidRPr="00A95268">
        <w:rPr>
          <w:rFonts w:ascii="Times New Roman" w:eastAsia="Times New Roman" w:hAnsi="Times New Roman" w:cs="Times New Roman"/>
          <w:bCs/>
          <w:kern w:val="36"/>
          <w:sz w:val="28"/>
          <w:szCs w:val="28"/>
          <w:lang w:val="en-US" w:eastAsia="ru-RU"/>
        </w:rPr>
        <w:t>he pe</w:t>
      </w:r>
      <w:r w:rsidR="00F3296F">
        <w:rPr>
          <w:rFonts w:ascii="Times New Roman" w:eastAsia="Times New Roman" w:hAnsi="Times New Roman" w:cs="Times New Roman"/>
          <w:bCs/>
          <w:kern w:val="36"/>
          <w:sz w:val="28"/>
          <w:szCs w:val="28"/>
          <w:lang w:val="en-US" w:eastAsia="ru-RU"/>
        </w:rPr>
        <w:t>ak intensities</w:t>
      </w:r>
      <w:r w:rsidRPr="00A95268">
        <w:rPr>
          <w:rFonts w:ascii="Times New Roman" w:eastAsia="Times New Roman" w:hAnsi="Times New Roman" w:cs="Times New Roman"/>
          <w:bCs/>
          <w:kern w:val="36"/>
          <w:sz w:val="28"/>
          <w:szCs w:val="28"/>
          <w:lang w:val="en-US" w:eastAsia="ru-RU"/>
        </w:rPr>
        <w:t>. </w:t>
      </w:r>
    </w:p>
    <w:p w14:paraId="2AD4DD77" w14:textId="02830463" w:rsidR="00C87416" w:rsidRPr="00A95268" w:rsidRDefault="00EA3347" w:rsidP="00C87416">
      <w:pPr>
        <w:shd w:val="clear" w:color="auto" w:fill="FFFFFF"/>
        <w:spacing w:before="100" w:beforeAutospacing="1" w:after="0" w:line="240" w:lineRule="auto"/>
        <w:ind w:firstLine="567"/>
        <w:contextualSpacing/>
        <w:jc w:val="both"/>
        <w:outlineLvl w:val="0"/>
        <w:rPr>
          <w:rFonts w:ascii="Times New Roman" w:eastAsia="Times New Roman" w:hAnsi="Times New Roman" w:cs="Times New Roman"/>
          <w:bCs/>
          <w:kern w:val="36"/>
          <w:sz w:val="28"/>
          <w:szCs w:val="28"/>
          <w:lang w:val="en-US" w:eastAsia="ru-RU"/>
        </w:rPr>
      </w:pPr>
      <w:r>
        <w:rPr>
          <w:rFonts w:ascii="Times New Roman" w:eastAsia="Times New Roman" w:hAnsi="Times New Roman" w:cs="Times New Roman"/>
          <w:bCs/>
          <w:kern w:val="36"/>
          <w:sz w:val="28"/>
          <w:szCs w:val="28"/>
          <w:lang w:val="en-US" w:eastAsia="ru-RU"/>
        </w:rPr>
        <w:t>I</w:t>
      </w:r>
      <w:r w:rsidRPr="00EA3347">
        <w:rPr>
          <w:rFonts w:ascii="Times New Roman" w:eastAsia="Times New Roman" w:hAnsi="Times New Roman" w:cs="Times New Roman"/>
          <w:bCs/>
          <w:kern w:val="36"/>
          <w:sz w:val="28"/>
          <w:szCs w:val="28"/>
          <w:lang w:val="en-US" w:eastAsia="ru-RU"/>
        </w:rPr>
        <w:t xml:space="preserve">n a cathode ray tube, electrons are generated by heating </w:t>
      </w:r>
      <w:r>
        <w:rPr>
          <w:rFonts w:ascii="Times New Roman" w:eastAsia="Times New Roman" w:hAnsi="Times New Roman" w:cs="Times New Roman"/>
          <w:bCs/>
          <w:kern w:val="36"/>
          <w:sz w:val="28"/>
          <w:szCs w:val="28"/>
          <w:lang w:val="en-US" w:eastAsia="ru-RU"/>
        </w:rPr>
        <w:t>a</w:t>
      </w:r>
      <w:r w:rsidRPr="00EA3347">
        <w:rPr>
          <w:rFonts w:ascii="Times New Roman" w:eastAsia="Times New Roman" w:hAnsi="Times New Roman" w:cs="Times New Roman"/>
          <w:bCs/>
          <w:kern w:val="36"/>
          <w:sz w:val="28"/>
          <w:szCs w:val="28"/>
          <w:lang w:val="en-US" w:eastAsia="ru-RU"/>
        </w:rPr>
        <w:t xml:space="preserve"> filament, applying voltage to accelerate and bombard the tar</w:t>
      </w:r>
      <w:r>
        <w:rPr>
          <w:rFonts w:ascii="Times New Roman" w:eastAsia="Times New Roman" w:hAnsi="Times New Roman" w:cs="Times New Roman"/>
          <w:bCs/>
          <w:kern w:val="36"/>
          <w:sz w:val="28"/>
          <w:szCs w:val="28"/>
          <w:lang w:val="en-US" w:eastAsia="ru-RU"/>
        </w:rPr>
        <w:t>get</w:t>
      </w:r>
      <w:r w:rsidR="00FB0E3A">
        <w:rPr>
          <w:rFonts w:ascii="Times New Roman" w:eastAsia="Times New Roman" w:hAnsi="Times New Roman" w:cs="Times New Roman"/>
          <w:bCs/>
          <w:kern w:val="36"/>
          <w:sz w:val="28"/>
          <w:szCs w:val="28"/>
          <w:lang w:val="en-US" w:eastAsia="ru-RU"/>
        </w:rPr>
        <w:t xml:space="preserve"> material</w:t>
      </w:r>
      <w:r w:rsidRPr="00EA3347">
        <w:rPr>
          <w:rFonts w:ascii="Times New Roman" w:eastAsia="Times New Roman" w:hAnsi="Times New Roman" w:cs="Times New Roman"/>
          <w:bCs/>
          <w:kern w:val="36"/>
          <w:sz w:val="28"/>
          <w:szCs w:val="28"/>
          <w:lang w:val="en-US" w:eastAsia="ru-RU"/>
        </w:rPr>
        <w:t xml:space="preserve"> </w:t>
      </w:r>
      <w:r>
        <w:rPr>
          <w:rFonts w:ascii="Times New Roman" w:eastAsia="Times New Roman" w:hAnsi="Times New Roman" w:cs="Times New Roman"/>
          <w:bCs/>
          <w:kern w:val="36"/>
          <w:sz w:val="28"/>
          <w:szCs w:val="28"/>
          <w:lang w:val="en-US" w:eastAsia="ru-RU"/>
        </w:rPr>
        <w:t>with subsequent</w:t>
      </w:r>
      <w:r w:rsidRPr="00EA3347">
        <w:rPr>
          <w:rFonts w:ascii="Times New Roman" w:eastAsia="Times New Roman" w:hAnsi="Times New Roman" w:cs="Times New Roman"/>
          <w:bCs/>
          <w:kern w:val="36"/>
          <w:sz w:val="28"/>
          <w:szCs w:val="28"/>
          <w:lang w:val="en-US" w:eastAsia="ru-RU"/>
        </w:rPr>
        <w:t xml:space="preserve"> X-rays</w:t>
      </w:r>
      <w:r>
        <w:rPr>
          <w:rFonts w:ascii="Times New Roman" w:eastAsia="Times New Roman" w:hAnsi="Times New Roman" w:cs="Times New Roman"/>
          <w:bCs/>
          <w:kern w:val="36"/>
          <w:sz w:val="28"/>
          <w:szCs w:val="28"/>
          <w:lang w:val="en-US" w:eastAsia="ru-RU"/>
        </w:rPr>
        <w:t xml:space="preserve"> formation</w:t>
      </w:r>
      <w:r w:rsidRPr="00EA3347">
        <w:rPr>
          <w:rFonts w:ascii="Times New Roman" w:eastAsia="Times New Roman" w:hAnsi="Times New Roman" w:cs="Times New Roman"/>
          <w:bCs/>
          <w:kern w:val="36"/>
          <w:sz w:val="28"/>
          <w:szCs w:val="28"/>
          <w:lang w:val="en-US" w:eastAsia="ru-RU"/>
        </w:rPr>
        <w:t>.</w:t>
      </w:r>
      <w:r w:rsidR="00C87416" w:rsidRPr="00A95268">
        <w:rPr>
          <w:rFonts w:ascii="Times New Roman" w:eastAsia="Times New Roman" w:hAnsi="Times New Roman" w:cs="Times New Roman"/>
          <w:bCs/>
          <w:kern w:val="36"/>
          <w:sz w:val="28"/>
          <w:szCs w:val="28"/>
          <w:lang w:val="en-US" w:eastAsia="ru-RU"/>
        </w:rPr>
        <w:t xml:space="preserve"> </w:t>
      </w:r>
      <w:r>
        <w:rPr>
          <w:rFonts w:ascii="Times New Roman" w:eastAsia="Times New Roman" w:hAnsi="Times New Roman" w:cs="Times New Roman"/>
          <w:bCs/>
          <w:kern w:val="36"/>
          <w:sz w:val="28"/>
          <w:szCs w:val="28"/>
          <w:lang w:val="en-US" w:eastAsia="ru-RU"/>
        </w:rPr>
        <w:t>T</w:t>
      </w:r>
      <w:r w:rsidRPr="00A95268">
        <w:rPr>
          <w:rFonts w:ascii="Times New Roman" w:eastAsia="Times New Roman" w:hAnsi="Times New Roman" w:cs="Times New Roman"/>
          <w:bCs/>
          <w:kern w:val="36"/>
          <w:sz w:val="28"/>
          <w:szCs w:val="28"/>
          <w:lang w:val="en-US" w:eastAsia="ru-RU"/>
        </w:rPr>
        <w:t xml:space="preserve">he most common target material </w:t>
      </w:r>
      <w:r>
        <w:rPr>
          <w:rFonts w:ascii="Times New Roman" w:eastAsia="Times New Roman" w:hAnsi="Times New Roman" w:cs="Times New Roman"/>
          <w:bCs/>
          <w:kern w:val="36"/>
          <w:sz w:val="28"/>
          <w:szCs w:val="28"/>
          <w:lang w:val="en-US" w:eastAsia="ru-RU"/>
        </w:rPr>
        <w:t xml:space="preserve">is a copper which </w:t>
      </w:r>
      <w:r w:rsidR="00FB0E3A">
        <w:rPr>
          <w:rFonts w:ascii="Times New Roman" w:eastAsia="Times New Roman" w:hAnsi="Times New Roman" w:cs="Times New Roman"/>
          <w:bCs/>
          <w:kern w:val="36"/>
          <w:sz w:val="28"/>
          <w:szCs w:val="28"/>
          <w:lang w:val="en-US" w:eastAsia="ru-RU"/>
        </w:rPr>
        <w:t xml:space="preserve">is </w:t>
      </w:r>
      <w:r>
        <w:rPr>
          <w:rFonts w:ascii="Times New Roman" w:eastAsia="Times New Roman" w:hAnsi="Times New Roman" w:cs="Times New Roman"/>
          <w:bCs/>
          <w:kern w:val="36"/>
          <w:sz w:val="28"/>
          <w:szCs w:val="28"/>
          <w:lang w:val="en-US" w:eastAsia="ru-RU"/>
        </w:rPr>
        <w:t xml:space="preserve">used </w:t>
      </w:r>
      <w:r w:rsidR="00FB0E3A">
        <w:rPr>
          <w:rFonts w:ascii="Times New Roman" w:eastAsia="Times New Roman" w:hAnsi="Times New Roman" w:cs="Times New Roman"/>
          <w:bCs/>
          <w:kern w:val="36"/>
          <w:sz w:val="28"/>
          <w:szCs w:val="28"/>
          <w:lang w:val="en-US" w:eastAsia="ru-RU"/>
        </w:rPr>
        <w:t>for single-crystal diffraction</w:t>
      </w:r>
      <w:r w:rsidR="00C87416" w:rsidRPr="00A95268">
        <w:rPr>
          <w:rFonts w:ascii="Times New Roman" w:eastAsia="Times New Roman" w:hAnsi="Times New Roman" w:cs="Times New Roman"/>
          <w:bCs/>
          <w:kern w:val="36"/>
          <w:sz w:val="28"/>
          <w:szCs w:val="28"/>
          <w:lang w:val="en-US" w:eastAsia="ru-RU"/>
        </w:rPr>
        <w:t xml:space="preserve"> with CuKα radiation </w:t>
      </w:r>
      <w:r w:rsidRPr="00A95268">
        <w:rPr>
          <w:rFonts w:ascii="Times New Roman" w:eastAsia="Times New Roman" w:hAnsi="Times New Roman" w:cs="Times New Roman"/>
          <w:bCs/>
          <w:kern w:val="36"/>
          <w:sz w:val="28"/>
          <w:szCs w:val="28"/>
          <w:lang w:val="en-US" w:eastAsia="ru-RU"/>
        </w:rPr>
        <w:t>λ</w:t>
      </w:r>
      <w:r w:rsidR="00C87416" w:rsidRPr="00A95268">
        <w:rPr>
          <w:rFonts w:ascii="Times New Roman" w:eastAsia="Times New Roman" w:hAnsi="Times New Roman" w:cs="Times New Roman"/>
          <w:bCs/>
          <w:kern w:val="36"/>
          <w:sz w:val="28"/>
          <w:szCs w:val="28"/>
          <w:lang w:val="en-US" w:eastAsia="ru-RU"/>
        </w:rPr>
        <w:t xml:space="preserve">= 1.5418 Å. </w:t>
      </w:r>
      <w:r w:rsidR="00FB0E3A">
        <w:rPr>
          <w:rFonts w:ascii="Times New Roman" w:eastAsia="Times New Roman" w:hAnsi="Times New Roman" w:cs="Times New Roman"/>
          <w:bCs/>
          <w:kern w:val="36"/>
          <w:sz w:val="28"/>
          <w:szCs w:val="28"/>
          <w:lang w:val="en-US" w:eastAsia="ru-RU"/>
        </w:rPr>
        <w:t>G</w:t>
      </w:r>
      <w:r w:rsidR="008E2043">
        <w:rPr>
          <w:rFonts w:ascii="Times New Roman" w:eastAsia="Times New Roman" w:hAnsi="Times New Roman" w:cs="Times New Roman"/>
          <w:bCs/>
          <w:kern w:val="36"/>
          <w:sz w:val="28"/>
          <w:szCs w:val="28"/>
          <w:lang w:val="en-US" w:eastAsia="ru-RU"/>
        </w:rPr>
        <w:t>enerat</w:t>
      </w:r>
      <w:r w:rsidR="008E2043" w:rsidRPr="008E2043">
        <w:rPr>
          <w:rFonts w:ascii="Times New Roman" w:eastAsia="Times New Roman" w:hAnsi="Times New Roman" w:cs="Times New Roman"/>
          <w:bCs/>
          <w:kern w:val="36"/>
          <w:sz w:val="28"/>
          <w:szCs w:val="28"/>
          <w:lang w:val="en-US" w:eastAsia="ru-RU"/>
        </w:rPr>
        <w:t>ed</w:t>
      </w:r>
      <w:r w:rsidR="008E2043">
        <w:rPr>
          <w:rFonts w:ascii="Times New Roman" w:eastAsia="Times New Roman" w:hAnsi="Times New Roman" w:cs="Times New Roman"/>
          <w:bCs/>
          <w:kern w:val="36"/>
          <w:sz w:val="28"/>
          <w:szCs w:val="28"/>
          <w:lang w:val="en-US" w:eastAsia="ru-RU"/>
        </w:rPr>
        <w:t xml:space="preserve"> X-</w:t>
      </w:r>
      <w:r w:rsidR="008E2043" w:rsidRPr="008E2043">
        <w:rPr>
          <w:rFonts w:ascii="Times New Roman" w:eastAsia="Times New Roman" w:hAnsi="Times New Roman" w:cs="Times New Roman"/>
          <w:bCs/>
          <w:kern w:val="36"/>
          <w:sz w:val="28"/>
          <w:szCs w:val="28"/>
          <w:lang w:val="en-US" w:eastAsia="ru-RU"/>
        </w:rPr>
        <w:t>r</w:t>
      </w:r>
      <w:r w:rsidR="00D56030">
        <w:rPr>
          <w:rFonts w:ascii="Times New Roman" w:eastAsia="Times New Roman" w:hAnsi="Times New Roman" w:cs="Times New Roman"/>
          <w:bCs/>
          <w:kern w:val="36"/>
          <w:sz w:val="28"/>
          <w:szCs w:val="28"/>
          <w:lang w:val="en-US" w:eastAsia="ru-RU"/>
        </w:rPr>
        <w:t>ays are directed onto the</w:t>
      </w:r>
      <w:r w:rsidR="00FB0E3A">
        <w:rPr>
          <w:rFonts w:ascii="Times New Roman" w:eastAsia="Times New Roman" w:hAnsi="Times New Roman" w:cs="Times New Roman"/>
          <w:bCs/>
          <w:kern w:val="36"/>
          <w:sz w:val="28"/>
          <w:szCs w:val="28"/>
          <w:lang w:val="en-US" w:eastAsia="ru-RU"/>
        </w:rPr>
        <w:t xml:space="preserve"> previously collimated</w:t>
      </w:r>
      <w:r w:rsidR="00D56030">
        <w:rPr>
          <w:rFonts w:ascii="Times New Roman" w:eastAsia="Times New Roman" w:hAnsi="Times New Roman" w:cs="Times New Roman"/>
          <w:bCs/>
          <w:kern w:val="36"/>
          <w:sz w:val="28"/>
          <w:szCs w:val="28"/>
          <w:lang w:val="en-US" w:eastAsia="ru-RU"/>
        </w:rPr>
        <w:t xml:space="preserve"> specimen</w:t>
      </w:r>
      <w:r w:rsidR="008E2043">
        <w:rPr>
          <w:rFonts w:ascii="Times New Roman" w:eastAsia="Times New Roman" w:hAnsi="Times New Roman" w:cs="Times New Roman"/>
          <w:bCs/>
          <w:kern w:val="36"/>
          <w:sz w:val="28"/>
          <w:szCs w:val="28"/>
          <w:lang w:val="en-US" w:eastAsia="ru-RU"/>
        </w:rPr>
        <w:t xml:space="preserve">. </w:t>
      </w:r>
      <w:r w:rsidR="00FA611F">
        <w:rPr>
          <w:rFonts w:ascii="Times New Roman" w:eastAsia="Times New Roman" w:hAnsi="Times New Roman" w:cs="Times New Roman"/>
          <w:bCs/>
          <w:kern w:val="36"/>
          <w:sz w:val="28"/>
          <w:szCs w:val="28"/>
          <w:lang w:val="en-US" w:eastAsia="ru-RU"/>
        </w:rPr>
        <w:t>While</w:t>
      </w:r>
      <w:r w:rsidR="00C87416" w:rsidRPr="00A95268">
        <w:rPr>
          <w:rFonts w:ascii="Times New Roman" w:eastAsia="Times New Roman" w:hAnsi="Times New Roman" w:cs="Times New Roman"/>
          <w:bCs/>
          <w:kern w:val="36"/>
          <w:sz w:val="28"/>
          <w:szCs w:val="28"/>
          <w:lang w:val="en-US" w:eastAsia="ru-RU"/>
        </w:rPr>
        <w:t xml:space="preserve"> the </w:t>
      </w:r>
      <w:r w:rsidR="00D56030">
        <w:rPr>
          <w:rFonts w:ascii="Times New Roman" w:eastAsia="Times New Roman" w:hAnsi="Times New Roman" w:cs="Times New Roman"/>
          <w:bCs/>
          <w:kern w:val="36"/>
          <w:sz w:val="28"/>
          <w:szCs w:val="28"/>
          <w:lang w:val="en-US" w:eastAsia="ru-RU"/>
        </w:rPr>
        <w:t>specimen and detector are turn</w:t>
      </w:r>
      <w:r w:rsidR="00FB0E3A">
        <w:rPr>
          <w:rFonts w:ascii="Times New Roman" w:eastAsia="Times New Roman" w:hAnsi="Times New Roman" w:cs="Times New Roman"/>
          <w:bCs/>
          <w:kern w:val="36"/>
          <w:sz w:val="28"/>
          <w:szCs w:val="28"/>
          <w:lang w:val="en-US" w:eastAsia="ru-RU"/>
        </w:rPr>
        <w:t>ed</w:t>
      </w:r>
      <w:r w:rsidR="00D56030">
        <w:rPr>
          <w:rFonts w:ascii="Times New Roman" w:eastAsia="Times New Roman" w:hAnsi="Times New Roman" w:cs="Times New Roman"/>
          <w:bCs/>
          <w:kern w:val="36"/>
          <w:sz w:val="28"/>
          <w:szCs w:val="28"/>
          <w:lang w:val="en-US" w:eastAsia="ru-RU"/>
        </w:rPr>
        <w:t xml:space="preserve"> around</w:t>
      </w:r>
      <w:r w:rsidR="00C87416" w:rsidRPr="00A95268">
        <w:rPr>
          <w:rFonts w:ascii="Times New Roman" w:eastAsia="Times New Roman" w:hAnsi="Times New Roman" w:cs="Times New Roman"/>
          <w:bCs/>
          <w:kern w:val="36"/>
          <w:sz w:val="28"/>
          <w:szCs w:val="28"/>
          <w:lang w:val="en-US" w:eastAsia="ru-RU"/>
        </w:rPr>
        <w:t xml:space="preserve">, the intensity of </w:t>
      </w:r>
      <w:r w:rsidR="00D56030">
        <w:rPr>
          <w:rFonts w:ascii="Times New Roman" w:eastAsia="Times New Roman" w:hAnsi="Times New Roman" w:cs="Times New Roman"/>
          <w:bCs/>
          <w:kern w:val="36"/>
          <w:sz w:val="28"/>
          <w:szCs w:val="28"/>
          <w:lang w:val="en-US" w:eastAsia="ru-RU"/>
        </w:rPr>
        <w:t>the reflected X-rays is registered</w:t>
      </w:r>
      <w:r w:rsidR="00C87416" w:rsidRPr="00A95268">
        <w:rPr>
          <w:rFonts w:ascii="Times New Roman" w:eastAsia="Times New Roman" w:hAnsi="Times New Roman" w:cs="Times New Roman"/>
          <w:bCs/>
          <w:kern w:val="36"/>
          <w:sz w:val="28"/>
          <w:szCs w:val="28"/>
          <w:lang w:val="en-US" w:eastAsia="ru-RU"/>
        </w:rPr>
        <w:t xml:space="preserve">. </w:t>
      </w:r>
      <w:r w:rsidR="00753096">
        <w:rPr>
          <w:rFonts w:ascii="Times New Roman" w:hAnsi="Times New Roman" w:cs="Times New Roman"/>
          <w:sz w:val="28"/>
          <w:szCs w:val="28"/>
          <w:lang w:val="en-US"/>
        </w:rPr>
        <w:t>A</w:t>
      </w:r>
      <w:r w:rsidR="00753096" w:rsidRPr="00A95268">
        <w:rPr>
          <w:rFonts w:ascii="Times New Roman" w:hAnsi="Times New Roman" w:cs="Times New Roman"/>
          <w:sz w:val="28"/>
          <w:szCs w:val="28"/>
          <w:lang w:val="en-US"/>
        </w:rPr>
        <w:t xml:space="preserve"> peak in intensity </w:t>
      </w:r>
      <w:r w:rsidR="00753096">
        <w:rPr>
          <w:rFonts w:ascii="Times New Roman" w:hAnsi="Times New Roman" w:cs="Times New Roman"/>
          <w:sz w:val="28"/>
          <w:szCs w:val="28"/>
          <w:lang w:val="en-US"/>
        </w:rPr>
        <w:t>obtained by occurs</w:t>
      </w:r>
      <w:r w:rsidR="00445158">
        <w:rPr>
          <w:rFonts w:ascii="Times New Roman" w:hAnsi="Times New Roman" w:cs="Times New Roman"/>
          <w:sz w:val="28"/>
          <w:szCs w:val="28"/>
          <w:lang w:val="en-US"/>
        </w:rPr>
        <w:t xml:space="preserve"> of </w:t>
      </w:r>
      <w:r w:rsidR="00445158" w:rsidRPr="00A95268">
        <w:rPr>
          <w:rFonts w:ascii="Times New Roman" w:hAnsi="Times New Roman" w:cs="Times New Roman"/>
          <w:sz w:val="28"/>
          <w:szCs w:val="28"/>
          <w:lang w:val="en-US"/>
        </w:rPr>
        <w:t>constructive interference</w:t>
      </w:r>
      <w:r w:rsidR="00445158">
        <w:rPr>
          <w:rFonts w:ascii="Times New Roman" w:hAnsi="Times New Roman" w:cs="Times New Roman"/>
          <w:sz w:val="28"/>
          <w:szCs w:val="28"/>
          <w:lang w:val="en-US"/>
        </w:rPr>
        <w:t xml:space="preserve">, </w:t>
      </w:r>
      <w:r w:rsidR="009A5F93">
        <w:rPr>
          <w:rFonts w:ascii="Times New Roman" w:eastAsia="Times New Roman" w:hAnsi="Times New Roman" w:cs="Times New Roman"/>
          <w:bCs/>
          <w:kern w:val="36"/>
          <w:sz w:val="28"/>
          <w:szCs w:val="28"/>
          <w:lang w:val="en-US" w:eastAsia="ru-RU"/>
        </w:rPr>
        <w:t>w</w:t>
      </w:r>
      <w:r w:rsidR="009A5F93" w:rsidRPr="00A95268">
        <w:rPr>
          <w:rFonts w:ascii="Times New Roman" w:eastAsia="Times New Roman" w:hAnsi="Times New Roman" w:cs="Times New Roman"/>
          <w:bCs/>
          <w:kern w:val="36"/>
          <w:sz w:val="28"/>
          <w:szCs w:val="28"/>
          <w:lang w:val="en-US" w:eastAsia="ru-RU"/>
        </w:rPr>
        <w:t>h</w:t>
      </w:r>
      <w:r w:rsidR="009A5F93">
        <w:rPr>
          <w:rFonts w:ascii="Times New Roman" w:eastAsia="Times New Roman" w:hAnsi="Times New Roman" w:cs="Times New Roman"/>
          <w:bCs/>
          <w:kern w:val="36"/>
          <w:sz w:val="28"/>
          <w:szCs w:val="28"/>
          <w:lang w:val="en-US" w:eastAsia="ru-RU"/>
        </w:rPr>
        <w:t>ich can</w:t>
      </w:r>
      <w:r w:rsidR="00445158">
        <w:rPr>
          <w:rFonts w:ascii="Times New Roman" w:eastAsia="Times New Roman" w:hAnsi="Times New Roman" w:cs="Times New Roman"/>
          <w:bCs/>
          <w:kern w:val="36"/>
          <w:sz w:val="28"/>
          <w:szCs w:val="28"/>
          <w:lang w:val="en-US" w:eastAsia="ru-RU"/>
        </w:rPr>
        <w:t xml:space="preserve"> be reached</w:t>
      </w:r>
      <w:r w:rsidR="009A5F93">
        <w:rPr>
          <w:rFonts w:ascii="Times New Roman" w:eastAsia="Times New Roman" w:hAnsi="Times New Roman" w:cs="Times New Roman"/>
          <w:bCs/>
          <w:kern w:val="36"/>
          <w:sz w:val="28"/>
          <w:szCs w:val="28"/>
          <w:lang w:val="en-US" w:eastAsia="ru-RU"/>
        </w:rPr>
        <w:t xml:space="preserve"> w</w:t>
      </w:r>
      <w:r w:rsidR="009A5F93" w:rsidRPr="009A5F93">
        <w:rPr>
          <w:rFonts w:ascii="Times New Roman" w:eastAsia="Times New Roman" w:hAnsi="Times New Roman" w:cs="Times New Roman"/>
          <w:bCs/>
          <w:kern w:val="36"/>
          <w:sz w:val="28"/>
          <w:szCs w:val="28"/>
          <w:lang w:val="en-US" w:eastAsia="ru-RU"/>
        </w:rPr>
        <w:t>hen the geome</w:t>
      </w:r>
      <w:r w:rsidR="009A5F93">
        <w:rPr>
          <w:rFonts w:ascii="Times New Roman" w:eastAsia="Times New Roman" w:hAnsi="Times New Roman" w:cs="Times New Roman"/>
          <w:bCs/>
          <w:kern w:val="36"/>
          <w:sz w:val="28"/>
          <w:szCs w:val="28"/>
          <w:lang w:val="en-US" w:eastAsia="ru-RU"/>
        </w:rPr>
        <w:t>try of the incident X-rays crash</w:t>
      </w:r>
      <w:r w:rsidR="009A5F93" w:rsidRPr="009A5F93">
        <w:rPr>
          <w:rFonts w:ascii="Times New Roman" w:eastAsia="Times New Roman" w:hAnsi="Times New Roman" w:cs="Times New Roman"/>
          <w:bCs/>
          <w:kern w:val="36"/>
          <w:sz w:val="28"/>
          <w:szCs w:val="28"/>
          <w:lang w:val="en-US" w:eastAsia="ru-RU"/>
        </w:rPr>
        <w:t xml:space="preserve">ing the </w:t>
      </w:r>
      <w:r w:rsidR="00753096" w:rsidRPr="009A5F93">
        <w:rPr>
          <w:rFonts w:ascii="Times New Roman" w:eastAsia="Times New Roman" w:hAnsi="Times New Roman" w:cs="Times New Roman"/>
          <w:bCs/>
          <w:kern w:val="36"/>
          <w:sz w:val="28"/>
          <w:szCs w:val="28"/>
          <w:lang w:val="en-US" w:eastAsia="ru-RU"/>
        </w:rPr>
        <w:t>s</w:t>
      </w:r>
      <w:r w:rsidR="00753096">
        <w:rPr>
          <w:rFonts w:ascii="Times New Roman" w:eastAsia="Times New Roman" w:hAnsi="Times New Roman" w:cs="Times New Roman"/>
          <w:bCs/>
          <w:kern w:val="36"/>
          <w:sz w:val="28"/>
          <w:szCs w:val="28"/>
          <w:lang w:val="en-US" w:eastAsia="ru-RU"/>
        </w:rPr>
        <w:t>pecimen</w:t>
      </w:r>
      <w:r w:rsidR="009A5F93" w:rsidRPr="009A5F93">
        <w:rPr>
          <w:rFonts w:ascii="Times New Roman" w:eastAsia="Times New Roman" w:hAnsi="Times New Roman" w:cs="Times New Roman"/>
          <w:bCs/>
          <w:kern w:val="36"/>
          <w:sz w:val="28"/>
          <w:szCs w:val="28"/>
          <w:lang w:val="en-US" w:eastAsia="ru-RU"/>
        </w:rPr>
        <w:t xml:space="preserve"> satisfies the Bragg's</w:t>
      </w:r>
      <w:r w:rsidR="00C87416" w:rsidRPr="00A95268">
        <w:rPr>
          <w:rFonts w:ascii="Times New Roman" w:eastAsia="Times New Roman" w:hAnsi="Times New Roman" w:cs="Times New Roman"/>
          <w:bCs/>
          <w:kern w:val="36"/>
          <w:sz w:val="28"/>
          <w:szCs w:val="28"/>
          <w:lang w:val="en-US" w:eastAsia="ru-RU"/>
        </w:rPr>
        <w:t>:</w:t>
      </w:r>
    </w:p>
    <w:p w14:paraId="4340F1B3" w14:textId="77777777" w:rsidR="00C87416" w:rsidRPr="00A95268" w:rsidRDefault="00C87416" w:rsidP="00C87416">
      <w:pPr>
        <w:shd w:val="clear" w:color="auto" w:fill="FFFFFF"/>
        <w:spacing w:before="100" w:beforeAutospacing="1" w:after="0" w:line="240" w:lineRule="auto"/>
        <w:ind w:firstLine="567"/>
        <w:contextualSpacing/>
        <w:jc w:val="both"/>
        <w:outlineLvl w:val="0"/>
        <w:rPr>
          <w:rFonts w:ascii="Times New Roman" w:eastAsia="Times New Roman" w:hAnsi="Times New Roman" w:cs="Times New Roman"/>
          <w:bCs/>
          <w:kern w:val="36"/>
          <w:sz w:val="28"/>
          <w:szCs w:val="28"/>
          <w:lang w:val="en-US" w:eastAsia="ru-RU"/>
        </w:rPr>
      </w:pPr>
    </w:p>
    <w:p w14:paraId="2D854734" w14:textId="77777777" w:rsidR="00C87416" w:rsidRPr="00A95268" w:rsidRDefault="00C87416" w:rsidP="00C87416">
      <w:pPr>
        <w:shd w:val="clear" w:color="auto" w:fill="FFFFFF"/>
        <w:spacing w:before="100" w:beforeAutospacing="1" w:after="0" w:line="240" w:lineRule="auto"/>
        <w:ind w:firstLine="567"/>
        <w:contextualSpacing/>
        <w:jc w:val="right"/>
        <w:outlineLvl w:val="0"/>
        <w:rPr>
          <w:rFonts w:ascii="Times New Roman" w:eastAsia="Times New Roman" w:hAnsi="Times New Roman" w:cs="Times New Roman"/>
          <w:bCs/>
          <w:kern w:val="36"/>
          <w:sz w:val="28"/>
          <w:szCs w:val="28"/>
          <w:lang w:val="en-US" w:eastAsia="ru-RU"/>
        </w:rPr>
      </w:pPr>
      <w:r w:rsidRPr="00A95268">
        <w:rPr>
          <w:rFonts w:ascii="Times New Roman" w:eastAsia="Times New Roman" w:hAnsi="Times New Roman" w:cs="Times New Roman"/>
          <w:bCs/>
          <w:kern w:val="36"/>
          <w:sz w:val="28"/>
          <w:szCs w:val="28"/>
          <w:lang w:val="en-US" w:eastAsia="ru-RU"/>
        </w:rPr>
        <w:t>nλ=2d</w:t>
      </w:r>
      <w:r w:rsidRPr="00A95268">
        <w:rPr>
          <w:rFonts w:ascii="Times New Roman" w:eastAsia="Times New Roman" w:hAnsi="Times New Roman" w:cs="Times New Roman"/>
          <w:b/>
          <w:bCs/>
          <w:kern w:val="36"/>
          <w:sz w:val="28"/>
          <w:szCs w:val="28"/>
          <w:lang w:val="en-US" w:eastAsia="ru-RU"/>
        </w:rPr>
        <w:t>×</w:t>
      </w:r>
      <w:r w:rsidRPr="00A95268">
        <w:rPr>
          <w:rFonts w:ascii="Times New Roman" w:eastAsia="Times New Roman" w:hAnsi="Times New Roman" w:cs="Times New Roman"/>
          <w:bCs/>
          <w:kern w:val="36"/>
          <w:sz w:val="28"/>
          <w:szCs w:val="28"/>
          <w:lang w:val="en-US" w:eastAsia="ru-RU"/>
        </w:rPr>
        <w:t xml:space="preserve">sin θ                                                         </w:t>
      </w:r>
      <w:proofErr w:type="gramStart"/>
      <w:r w:rsidRPr="00A95268">
        <w:rPr>
          <w:rFonts w:ascii="Times New Roman" w:eastAsia="Times New Roman" w:hAnsi="Times New Roman" w:cs="Times New Roman"/>
          <w:bCs/>
          <w:kern w:val="36"/>
          <w:sz w:val="28"/>
          <w:szCs w:val="28"/>
          <w:lang w:val="en-US" w:eastAsia="ru-RU"/>
        </w:rPr>
        <w:t xml:space="preserve">   (</w:t>
      </w:r>
      <w:proofErr w:type="gramEnd"/>
      <w:r w:rsidRPr="00A95268">
        <w:rPr>
          <w:rFonts w:ascii="Times New Roman" w:eastAsia="Times New Roman" w:hAnsi="Times New Roman" w:cs="Times New Roman"/>
          <w:bCs/>
          <w:kern w:val="36"/>
          <w:sz w:val="28"/>
          <w:szCs w:val="28"/>
          <w:lang w:val="en-US" w:eastAsia="ru-RU"/>
        </w:rPr>
        <w:t>5)</w:t>
      </w:r>
    </w:p>
    <w:p w14:paraId="6D09744C" w14:textId="77777777" w:rsidR="00C87416" w:rsidRPr="00A95268" w:rsidRDefault="00C87416" w:rsidP="00C87416">
      <w:pPr>
        <w:shd w:val="clear" w:color="auto" w:fill="FFFFFF"/>
        <w:spacing w:before="100" w:beforeAutospacing="1" w:after="0" w:line="240" w:lineRule="auto"/>
        <w:ind w:firstLine="567"/>
        <w:contextualSpacing/>
        <w:jc w:val="both"/>
        <w:outlineLvl w:val="0"/>
        <w:rPr>
          <w:rFonts w:ascii="Times New Roman" w:eastAsia="Times New Roman" w:hAnsi="Times New Roman" w:cs="Times New Roman"/>
          <w:bCs/>
          <w:kern w:val="36"/>
          <w:sz w:val="28"/>
          <w:szCs w:val="28"/>
          <w:lang w:val="en-US" w:eastAsia="ru-RU"/>
        </w:rPr>
      </w:pPr>
    </w:p>
    <w:p w14:paraId="2045367A" w14:textId="77777777" w:rsidR="002717B0" w:rsidRDefault="00C87416" w:rsidP="00C87416">
      <w:pPr>
        <w:autoSpaceDE w:val="0"/>
        <w:autoSpaceDN w:val="0"/>
        <w:adjustRightInd w:val="0"/>
        <w:spacing w:after="0" w:line="240" w:lineRule="auto"/>
        <w:jc w:val="both"/>
        <w:rPr>
          <w:rFonts w:ascii="Times New Roman" w:hAnsi="Times New Roman" w:cs="Times New Roman"/>
          <w:color w:val="000000"/>
          <w:sz w:val="28"/>
          <w:szCs w:val="28"/>
          <w:lang w:val="en-US"/>
        </w:rPr>
      </w:pPr>
      <w:r w:rsidRPr="00A95268">
        <w:rPr>
          <w:rFonts w:ascii="Times New Roman" w:hAnsi="Times New Roman" w:cs="Times New Roman"/>
          <w:color w:val="000000"/>
          <w:sz w:val="28"/>
          <w:szCs w:val="28"/>
          <w:lang w:val="en-US"/>
        </w:rPr>
        <w:t>where is</w:t>
      </w:r>
      <w:r w:rsidR="002717B0" w:rsidRPr="002717B0">
        <w:rPr>
          <w:rFonts w:ascii="Times New Roman" w:hAnsi="Times New Roman" w:cs="Times New Roman"/>
          <w:color w:val="000000"/>
          <w:sz w:val="28"/>
          <w:szCs w:val="28"/>
          <w:lang w:val="en-US"/>
        </w:rPr>
        <w:t>:</w:t>
      </w:r>
      <w:r w:rsidRPr="00A95268">
        <w:rPr>
          <w:rFonts w:ascii="Times New Roman" w:hAnsi="Times New Roman" w:cs="Times New Roman"/>
          <w:color w:val="000000"/>
          <w:sz w:val="28"/>
          <w:szCs w:val="28"/>
          <w:lang w:val="en-US"/>
        </w:rPr>
        <w:t xml:space="preserve"> n - a positive integer</w:t>
      </w:r>
      <w:r w:rsidR="002717B0" w:rsidRPr="002717B0">
        <w:rPr>
          <w:rFonts w:ascii="Times New Roman" w:hAnsi="Times New Roman" w:cs="Times New Roman"/>
          <w:color w:val="000000"/>
          <w:sz w:val="28"/>
          <w:szCs w:val="28"/>
          <w:lang w:val="en-US"/>
        </w:rPr>
        <w:t>;</w:t>
      </w:r>
    </w:p>
    <w:p w14:paraId="250459D3" w14:textId="77777777" w:rsidR="002717B0" w:rsidRDefault="00C87416" w:rsidP="002717B0">
      <w:pPr>
        <w:autoSpaceDE w:val="0"/>
        <w:autoSpaceDN w:val="0"/>
        <w:adjustRightInd w:val="0"/>
        <w:spacing w:after="0" w:line="240" w:lineRule="auto"/>
        <w:ind w:firstLine="567"/>
        <w:jc w:val="both"/>
        <w:rPr>
          <w:rFonts w:ascii="Times New Roman" w:hAnsi="Times New Roman" w:cs="Times New Roman"/>
          <w:color w:val="000000"/>
          <w:sz w:val="28"/>
          <w:szCs w:val="28"/>
          <w:lang w:val="en-US"/>
        </w:rPr>
      </w:pPr>
      <w:r w:rsidRPr="00A95268">
        <w:rPr>
          <w:rFonts w:ascii="Times New Roman" w:hAnsi="Times New Roman" w:cs="Times New Roman"/>
          <w:color w:val="000000"/>
          <w:sz w:val="28"/>
          <w:szCs w:val="28"/>
          <w:lang w:val="en-US"/>
        </w:rPr>
        <w:t>λ is the wavelength of the X-ray beam</w:t>
      </w:r>
      <w:r w:rsidR="002717B0" w:rsidRPr="002717B0">
        <w:rPr>
          <w:rFonts w:ascii="Times New Roman" w:hAnsi="Times New Roman" w:cs="Times New Roman"/>
          <w:color w:val="000000"/>
          <w:sz w:val="28"/>
          <w:szCs w:val="28"/>
          <w:lang w:val="en-US"/>
        </w:rPr>
        <w:t>;</w:t>
      </w:r>
    </w:p>
    <w:p w14:paraId="64E1102A" w14:textId="77777777" w:rsidR="002717B0" w:rsidRDefault="00C87416" w:rsidP="002717B0">
      <w:pPr>
        <w:autoSpaceDE w:val="0"/>
        <w:autoSpaceDN w:val="0"/>
        <w:adjustRightInd w:val="0"/>
        <w:spacing w:after="0" w:line="240" w:lineRule="auto"/>
        <w:ind w:firstLine="567"/>
        <w:jc w:val="both"/>
        <w:rPr>
          <w:rFonts w:ascii="Times New Roman" w:hAnsi="Times New Roman" w:cs="Times New Roman"/>
          <w:color w:val="000000"/>
          <w:sz w:val="28"/>
          <w:szCs w:val="28"/>
          <w:lang w:val="en-US"/>
        </w:rPr>
      </w:pPr>
      <w:r w:rsidRPr="00A95268">
        <w:rPr>
          <w:rFonts w:ascii="Cambria Math" w:hAnsi="Cambria Math" w:cs="Cambria Math"/>
          <w:color w:val="000000"/>
          <w:sz w:val="28"/>
          <w:szCs w:val="28"/>
          <w:lang w:val="en-US"/>
        </w:rPr>
        <w:t>𝑑</w:t>
      </w:r>
      <w:r w:rsidRPr="00A95268">
        <w:rPr>
          <w:rFonts w:ascii="Times New Roman" w:hAnsi="Times New Roman" w:cs="Times New Roman"/>
          <w:color w:val="000000"/>
          <w:sz w:val="28"/>
          <w:szCs w:val="28"/>
          <w:lang w:val="en-US"/>
        </w:rPr>
        <w:t xml:space="preserve"> - the distance between the crystal planes</w:t>
      </w:r>
      <w:r w:rsidR="002717B0" w:rsidRPr="002717B0">
        <w:rPr>
          <w:rFonts w:ascii="Times New Roman" w:hAnsi="Times New Roman" w:cs="Times New Roman"/>
          <w:color w:val="000000"/>
          <w:sz w:val="28"/>
          <w:szCs w:val="28"/>
          <w:lang w:val="en-US"/>
        </w:rPr>
        <w:t>;</w:t>
      </w:r>
    </w:p>
    <w:p w14:paraId="1EBF82B8" w14:textId="0DBBACB6" w:rsidR="00CD37E5" w:rsidRPr="00A95268" w:rsidRDefault="00C87416" w:rsidP="002717B0">
      <w:pPr>
        <w:autoSpaceDE w:val="0"/>
        <w:autoSpaceDN w:val="0"/>
        <w:adjustRightInd w:val="0"/>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color w:val="000000"/>
          <w:sz w:val="28"/>
          <w:szCs w:val="28"/>
          <w:lang w:val="en-US"/>
        </w:rPr>
        <w:t xml:space="preserve">θ - the angle between the incident X-rays and </w:t>
      </w:r>
      <w:r w:rsidR="00753096">
        <w:rPr>
          <w:rFonts w:ascii="Times New Roman" w:hAnsi="Times New Roman" w:cs="Times New Roman"/>
          <w:color w:val="000000"/>
          <w:sz w:val="28"/>
          <w:szCs w:val="28"/>
          <w:lang w:val="en-US"/>
        </w:rPr>
        <w:t>the planes of parallel crystal.</w:t>
      </w:r>
    </w:p>
    <w:p w14:paraId="3406911B" w14:textId="77777777" w:rsidR="00C87416" w:rsidRPr="00A95268" w:rsidRDefault="00D17045" w:rsidP="00CD37E5">
      <w:pPr>
        <w:autoSpaceDE w:val="0"/>
        <w:autoSpaceDN w:val="0"/>
        <w:adjustRightInd w:val="0"/>
        <w:spacing w:after="0" w:line="240" w:lineRule="auto"/>
        <w:ind w:firstLine="567"/>
        <w:jc w:val="both"/>
        <w:rPr>
          <w:rFonts w:ascii="Times New Roman" w:hAnsi="Times New Roman" w:cs="Times New Roman"/>
          <w:color w:val="000000"/>
          <w:sz w:val="28"/>
          <w:szCs w:val="28"/>
          <w:lang w:val="en-US"/>
        </w:rPr>
      </w:pPr>
      <w:r>
        <w:rPr>
          <w:rFonts w:ascii="Times New Roman" w:hAnsi="Times New Roman" w:cs="Times New Roman"/>
          <w:sz w:val="28"/>
          <w:szCs w:val="28"/>
          <w:lang w:val="en-US"/>
        </w:rPr>
        <w:t>A detector registers and works</w:t>
      </w:r>
      <w:r w:rsidR="00CF3BD0">
        <w:rPr>
          <w:rFonts w:ascii="Times New Roman" w:hAnsi="Times New Roman" w:cs="Times New Roman"/>
          <w:sz w:val="28"/>
          <w:szCs w:val="28"/>
          <w:lang w:val="en-US"/>
        </w:rPr>
        <w:t xml:space="preserve"> up this X-ray signal and transform</w:t>
      </w:r>
      <w:r w:rsidR="00C87416" w:rsidRPr="00A95268">
        <w:rPr>
          <w:rFonts w:ascii="Times New Roman" w:hAnsi="Times New Roman" w:cs="Times New Roman"/>
          <w:sz w:val="28"/>
          <w:szCs w:val="28"/>
          <w:lang w:val="en-US"/>
        </w:rPr>
        <w:t>s the signal to a count rate which is th</w:t>
      </w:r>
      <w:r w:rsidR="00753096">
        <w:rPr>
          <w:rFonts w:ascii="Times New Roman" w:hAnsi="Times New Roman" w:cs="Times New Roman"/>
          <w:sz w:val="28"/>
          <w:szCs w:val="28"/>
          <w:lang w:val="en-US"/>
        </w:rPr>
        <w:t xml:space="preserve">en </w:t>
      </w:r>
      <w:r w:rsidR="00CF3BD0">
        <w:rPr>
          <w:rFonts w:ascii="Times New Roman" w:hAnsi="Times New Roman" w:cs="Times New Roman"/>
          <w:sz w:val="28"/>
          <w:szCs w:val="28"/>
          <w:lang w:val="en-US"/>
        </w:rPr>
        <w:t>lead out</w:t>
      </w:r>
      <w:r w:rsidR="00753096">
        <w:rPr>
          <w:rFonts w:ascii="Times New Roman" w:hAnsi="Times New Roman" w:cs="Times New Roman"/>
          <w:sz w:val="28"/>
          <w:szCs w:val="28"/>
          <w:lang w:val="en-US"/>
        </w:rPr>
        <w:t xml:space="preserve"> to a device (</w:t>
      </w:r>
      <w:r w:rsidR="00C87416" w:rsidRPr="00A95268">
        <w:rPr>
          <w:rFonts w:ascii="Times New Roman" w:hAnsi="Times New Roman" w:cs="Times New Roman"/>
          <w:sz w:val="28"/>
          <w:szCs w:val="28"/>
          <w:lang w:val="en-US"/>
        </w:rPr>
        <w:t>printer or computer monitor</w:t>
      </w:r>
      <w:r w:rsidR="00753096">
        <w:rPr>
          <w:rFonts w:ascii="Times New Roman" w:hAnsi="Times New Roman" w:cs="Times New Roman"/>
          <w:sz w:val="28"/>
          <w:szCs w:val="28"/>
          <w:lang w:val="en-US"/>
        </w:rPr>
        <w:t>)</w:t>
      </w:r>
      <w:r w:rsidR="00C87416" w:rsidRPr="00A95268">
        <w:rPr>
          <w:rFonts w:ascii="Times New Roman" w:hAnsi="Times New Roman" w:cs="Times New Roman"/>
          <w:sz w:val="28"/>
          <w:szCs w:val="28"/>
          <w:lang w:val="en-US"/>
        </w:rPr>
        <w:t>.</w:t>
      </w:r>
    </w:p>
    <w:p w14:paraId="7AF97E7D" w14:textId="77777777" w:rsidR="00C87416" w:rsidRPr="00A95268" w:rsidRDefault="00C87416" w:rsidP="00C87416">
      <w:pPr>
        <w:shd w:val="clear" w:color="auto" w:fill="FFFFFF"/>
        <w:spacing w:after="0" w:line="240" w:lineRule="auto"/>
        <w:ind w:firstLine="567"/>
        <w:contextualSpacing/>
        <w:jc w:val="both"/>
        <w:outlineLvl w:val="0"/>
        <w:rPr>
          <w:rFonts w:ascii="Times New Roman" w:eastAsia="Times New Roman" w:hAnsi="Times New Roman" w:cs="Times New Roman"/>
          <w:bCs/>
          <w:kern w:val="36"/>
          <w:sz w:val="28"/>
          <w:szCs w:val="28"/>
          <w:lang w:val="en-US" w:eastAsia="ru-RU"/>
        </w:rPr>
      </w:pPr>
      <w:r w:rsidRPr="00A95268">
        <w:rPr>
          <w:rFonts w:ascii="Times New Roman" w:eastAsia="Times New Roman" w:hAnsi="Times New Roman" w:cs="Times New Roman"/>
          <w:bCs/>
          <w:kern w:val="36"/>
          <w:sz w:val="28"/>
          <w:szCs w:val="28"/>
          <w:lang w:val="en-US" w:eastAsia="ru-RU"/>
        </w:rPr>
        <w:t xml:space="preserve">X-ray powder </w:t>
      </w:r>
      <w:r w:rsidR="00CF3BD0">
        <w:rPr>
          <w:rFonts w:ascii="Times New Roman" w:eastAsia="Times New Roman" w:hAnsi="Times New Roman" w:cs="Times New Roman"/>
          <w:bCs/>
          <w:kern w:val="36"/>
          <w:sz w:val="28"/>
          <w:szCs w:val="28"/>
          <w:lang w:val="en-US" w:eastAsia="ru-RU"/>
        </w:rPr>
        <w:t xml:space="preserve">diffraction is most widespread </w:t>
      </w:r>
      <w:r w:rsidR="00D62BBC">
        <w:rPr>
          <w:rFonts w:ascii="Times New Roman" w:eastAsia="Times New Roman" w:hAnsi="Times New Roman" w:cs="Times New Roman"/>
          <w:bCs/>
          <w:kern w:val="36"/>
          <w:sz w:val="28"/>
          <w:szCs w:val="28"/>
          <w:lang w:val="en-US" w:eastAsia="ru-RU"/>
        </w:rPr>
        <w:t>for the authenti</w:t>
      </w:r>
      <w:r w:rsidRPr="00A95268">
        <w:rPr>
          <w:rFonts w:ascii="Times New Roman" w:eastAsia="Times New Roman" w:hAnsi="Times New Roman" w:cs="Times New Roman"/>
          <w:bCs/>
          <w:kern w:val="36"/>
          <w:sz w:val="28"/>
          <w:szCs w:val="28"/>
          <w:lang w:val="en-US" w:eastAsia="ru-RU"/>
        </w:rPr>
        <w:t>cation of unkn</w:t>
      </w:r>
      <w:r w:rsidR="00CF3BD0">
        <w:rPr>
          <w:rFonts w:ascii="Times New Roman" w:eastAsia="Times New Roman" w:hAnsi="Times New Roman" w:cs="Times New Roman"/>
          <w:bCs/>
          <w:kern w:val="36"/>
          <w:sz w:val="28"/>
          <w:szCs w:val="28"/>
          <w:lang w:val="en-US" w:eastAsia="ru-RU"/>
        </w:rPr>
        <w:t xml:space="preserve">own crystalline materials, such as </w:t>
      </w:r>
      <w:r w:rsidRPr="00A95268">
        <w:rPr>
          <w:rFonts w:ascii="Times New Roman" w:eastAsia="Times New Roman" w:hAnsi="Times New Roman" w:cs="Times New Roman"/>
          <w:bCs/>
          <w:kern w:val="36"/>
          <w:sz w:val="28"/>
          <w:szCs w:val="28"/>
          <w:lang w:val="en-US" w:eastAsia="ru-RU"/>
        </w:rPr>
        <w:t>minerals, inorganic compounds</w:t>
      </w:r>
      <w:r w:rsidR="00CF3BD0">
        <w:rPr>
          <w:rFonts w:ascii="Times New Roman" w:eastAsia="Times New Roman" w:hAnsi="Times New Roman" w:cs="Times New Roman"/>
          <w:bCs/>
          <w:kern w:val="36"/>
          <w:sz w:val="28"/>
          <w:szCs w:val="28"/>
          <w:lang w:val="en-US" w:eastAsia="ru-RU"/>
        </w:rPr>
        <w:t xml:space="preserve"> etc</w:t>
      </w:r>
      <w:r w:rsidR="006C560F">
        <w:rPr>
          <w:rFonts w:ascii="Times New Roman" w:eastAsia="Times New Roman" w:hAnsi="Times New Roman" w:cs="Times New Roman"/>
          <w:bCs/>
          <w:kern w:val="36"/>
          <w:sz w:val="28"/>
          <w:szCs w:val="28"/>
          <w:lang w:val="en-US" w:eastAsia="ru-RU"/>
        </w:rPr>
        <w:t>. The general possibilities of this technique</w:t>
      </w:r>
      <w:r w:rsidRPr="00A95268">
        <w:rPr>
          <w:rFonts w:ascii="Times New Roman" w:eastAsia="Times New Roman" w:hAnsi="Times New Roman" w:cs="Times New Roman"/>
          <w:bCs/>
          <w:kern w:val="36"/>
          <w:sz w:val="28"/>
          <w:szCs w:val="28"/>
          <w:lang w:val="en-US" w:eastAsia="ru-RU"/>
        </w:rPr>
        <w:t xml:space="preserve"> include: </w:t>
      </w:r>
      <w:r w:rsidR="006C560F" w:rsidRPr="00A95268">
        <w:rPr>
          <w:rFonts w:ascii="Times New Roman" w:eastAsia="Times New Roman" w:hAnsi="Times New Roman" w:cs="Times New Roman"/>
          <w:bCs/>
          <w:kern w:val="36"/>
          <w:sz w:val="28"/>
          <w:szCs w:val="28"/>
          <w:lang w:val="en-US" w:eastAsia="ru-RU"/>
        </w:rPr>
        <w:t>optically determination of unit cell measurement and dimensions of s</w:t>
      </w:r>
      <w:r w:rsidR="006C560F">
        <w:rPr>
          <w:rFonts w:ascii="Times New Roman" w:eastAsia="Times New Roman" w:hAnsi="Times New Roman" w:cs="Times New Roman"/>
          <w:bCs/>
          <w:kern w:val="36"/>
          <w:sz w:val="28"/>
          <w:szCs w:val="28"/>
          <w:lang w:val="en-US" w:eastAsia="ru-RU"/>
        </w:rPr>
        <w:t>pecimen</w:t>
      </w:r>
      <w:r w:rsidR="006C560F" w:rsidRPr="00A95268">
        <w:rPr>
          <w:rFonts w:ascii="Times New Roman" w:eastAsia="Times New Roman" w:hAnsi="Times New Roman" w:cs="Times New Roman"/>
          <w:bCs/>
          <w:kern w:val="36"/>
          <w:sz w:val="28"/>
          <w:szCs w:val="28"/>
          <w:lang w:val="en-US" w:eastAsia="ru-RU"/>
        </w:rPr>
        <w:t xml:space="preserve"> purity; </w:t>
      </w:r>
      <w:r w:rsidR="006C560F">
        <w:rPr>
          <w:rFonts w:ascii="Times New Roman" w:eastAsia="Times New Roman" w:hAnsi="Times New Roman" w:cs="Times New Roman"/>
          <w:bCs/>
          <w:kern w:val="36"/>
          <w:sz w:val="28"/>
          <w:szCs w:val="28"/>
          <w:lang w:val="en-US" w:eastAsia="ru-RU"/>
        </w:rPr>
        <w:t>specifica</w:t>
      </w:r>
      <w:r w:rsidRPr="00A95268">
        <w:rPr>
          <w:rFonts w:ascii="Times New Roman" w:eastAsia="Times New Roman" w:hAnsi="Times New Roman" w:cs="Times New Roman"/>
          <w:bCs/>
          <w:kern w:val="36"/>
          <w:sz w:val="28"/>
          <w:szCs w:val="28"/>
          <w:lang w:val="en-US" w:eastAsia="ru-RU"/>
        </w:rPr>
        <w:t>tion of</w:t>
      </w:r>
      <w:r w:rsidR="006C560F">
        <w:rPr>
          <w:rFonts w:ascii="Times New Roman" w:eastAsia="Times New Roman" w:hAnsi="Times New Roman" w:cs="Times New Roman"/>
          <w:bCs/>
          <w:kern w:val="36"/>
          <w:sz w:val="28"/>
          <w:szCs w:val="28"/>
          <w:lang w:val="en-US" w:eastAsia="ru-RU"/>
        </w:rPr>
        <w:t xml:space="preserve"> crystalline materials; authenti</w:t>
      </w:r>
      <w:r w:rsidRPr="00A95268">
        <w:rPr>
          <w:rFonts w:ascii="Times New Roman" w:eastAsia="Times New Roman" w:hAnsi="Times New Roman" w:cs="Times New Roman"/>
          <w:bCs/>
          <w:kern w:val="36"/>
          <w:sz w:val="28"/>
          <w:szCs w:val="28"/>
          <w:lang w:val="en-US" w:eastAsia="ru-RU"/>
        </w:rPr>
        <w:t xml:space="preserve">cation of fine-grained minerals such as </w:t>
      </w:r>
      <w:r w:rsidR="006C560F">
        <w:rPr>
          <w:rFonts w:ascii="Times New Roman" w:eastAsia="Times New Roman" w:hAnsi="Times New Roman" w:cs="Times New Roman"/>
          <w:bCs/>
          <w:kern w:val="36"/>
          <w:sz w:val="28"/>
          <w:szCs w:val="28"/>
          <w:lang w:val="en-US" w:eastAsia="ru-RU"/>
        </w:rPr>
        <w:t>clays and mixed layer clays, which</w:t>
      </w:r>
      <w:r w:rsidRPr="00A95268">
        <w:rPr>
          <w:rFonts w:ascii="Times New Roman" w:eastAsia="Times New Roman" w:hAnsi="Times New Roman" w:cs="Times New Roman"/>
          <w:bCs/>
          <w:kern w:val="36"/>
          <w:sz w:val="28"/>
          <w:szCs w:val="28"/>
          <w:lang w:val="en-US" w:eastAsia="ru-RU"/>
        </w:rPr>
        <w:t xml:space="preserve"> difficult to determine.</w:t>
      </w:r>
    </w:p>
    <w:p w14:paraId="50767EC4" w14:textId="77777777" w:rsidR="00C87416" w:rsidRPr="00A95268" w:rsidRDefault="00B02063" w:rsidP="00C87416">
      <w:pPr>
        <w:shd w:val="clear" w:color="auto" w:fill="FFFFFF"/>
        <w:spacing w:before="100" w:beforeAutospacing="1" w:after="0" w:line="240" w:lineRule="auto"/>
        <w:ind w:firstLine="567"/>
        <w:contextualSpacing/>
        <w:jc w:val="both"/>
        <w:outlineLvl w:val="0"/>
        <w:rPr>
          <w:rFonts w:ascii="Times New Roman" w:eastAsia="Times New Roman" w:hAnsi="Times New Roman" w:cs="Times New Roman"/>
          <w:bCs/>
          <w:kern w:val="36"/>
          <w:sz w:val="28"/>
          <w:szCs w:val="28"/>
          <w:lang w:val="en-US" w:eastAsia="ru-RU"/>
        </w:rPr>
      </w:pPr>
      <w:r>
        <w:rPr>
          <w:rFonts w:ascii="Times New Roman" w:eastAsia="Times New Roman" w:hAnsi="Times New Roman" w:cs="Times New Roman"/>
          <w:bCs/>
          <w:kern w:val="36"/>
          <w:sz w:val="28"/>
          <w:szCs w:val="28"/>
          <w:lang w:val="en-US" w:eastAsia="ru-RU"/>
        </w:rPr>
        <w:lastRenderedPageBreak/>
        <w:t>Thus, X</w:t>
      </w:r>
      <w:r w:rsidRPr="00B02063">
        <w:rPr>
          <w:rFonts w:ascii="Times New Roman" w:eastAsia="Times New Roman" w:hAnsi="Times New Roman" w:cs="Times New Roman"/>
          <w:bCs/>
          <w:kern w:val="36"/>
          <w:sz w:val="28"/>
          <w:szCs w:val="28"/>
          <w:lang w:val="en-US" w:eastAsia="ru-RU"/>
        </w:rPr>
        <w:t>RD helps in less than 20 minutes</w:t>
      </w:r>
      <w:r>
        <w:rPr>
          <w:rFonts w:ascii="Times New Roman" w:eastAsia="Times New Roman" w:hAnsi="Times New Roman" w:cs="Times New Roman"/>
          <w:bCs/>
          <w:kern w:val="36"/>
          <w:sz w:val="28"/>
          <w:szCs w:val="28"/>
          <w:lang w:val="en-US" w:eastAsia="ru-RU"/>
        </w:rPr>
        <w:t xml:space="preserve"> to get an analysis of un</w:t>
      </w:r>
      <w:r w:rsidRPr="00B02063">
        <w:rPr>
          <w:rFonts w:ascii="Times New Roman" w:eastAsia="Times New Roman" w:hAnsi="Times New Roman" w:cs="Times New Roman"/>
          <w:bCs/>
          <w:kern w:val="36"/>
          <w:sz w:val="28"/>
          <w:szCs w:val="28"/>
          <w:lang w:val="en-US" w:eastAsia="ru-RU"/>
        </w:rPr>
        <w:t>known mineral with minimal sample preparation</w:t>
      </w:r>
      <w:r w:rsidR="00C87416" w:rsidRPr="00A95268">
        <w:rPr>
          <w:rFonts w:ascii="Times New Roman" w:eastAsia="Times New Roman" w:hAnsi="Times New Roman" w:cs="Times New Roman"/>
          <w:bCs/>
          <w:kern w:val="36"/>
          <w:sz w:val="28"/>
          <w:szCs w:val="28"/>
          <w:lang w:val="en-US" w:eastAsia="ru-RU"/>
        </w:rPr>
        <w:t xml:space="preserve">. </w:t>
      </w:r>
      <w:r>
        <w:rPr>
          <w:rFonts w:ascii="Times New Roman" w:eastAsia="Times New Roman" w:hAnsi="Times New Roman" w:cs="Times New Roman"/>
          <w:bCs/>
          <w:kern w:val="36"/>
          <w:sz w:val="28"/>
          <w:szCs w:val="28"/>
          <w:lang w:val="en-US" w:eastAsia="ru-RU"/>
        </w:rPr>
        <w:t xml:space="preserve">This method </w:t>
      </w:r>
      <w:r w:rsidR="00C87416" w:rsidRPr="00A95268">
        <w:rPr>
          <w:rFonts w:ascii="Times New Roman" w:eastAsia="Times New Roman" w:hAnsi="Times New Roman" w:cs="Times New Roman"/>
          <w:bCs/>
          <w:kern w:val="36"/>
          <w:sz w:val="28"/>
          <w:szCs w:val="28"/>
          <w:lang w:val="en-US" w:eastAsia="ru-RU"/>
        </w:rPr>
        <w:t>provides an unambiguous mineral determination</w:t>
      </w:r>
      <w:r>
        <w:rPr>
          <w:rFonts w:ascii="Times New Roman" w:eastAsia="Times New Roman" w:hAnsi="Times New Roman" w:cs="Times New Roman"/>
          <w:bCs/>
          <w:kern w:val="36"/>
          <w:sz w:val="28"/>
          <w:szCs w:val="28"/>
          <w:lang w:val="en-US" w:eastAsia="ru-RU"/>
        </w:rPr>
        <w:t xml:space="preserve"> in the majority</w:t>
      </w:r>
      <w:r w:rsidR="00C87416" w:rsidRPr="00A95268">
        <w:rPr>
          <w:rFonts w:ascii="Times New Roman" w:eastAsia="Times New Roman" w:hAnsi="Times New Roman" w:cs="Times New Roman"/>
          <w:bCs/>
          <w:kern w:val="36"/>
          <w:sz w:val="28"/>
          <w:szCs w:val="28"/>
          <w:lang w:val="en-US" w:eastAsia="ru-RU"/>
        </w:rPr>
        <w:t xml:space="preserve">. </w:t>
      </w:r>
      <w:r w:rsidR="00F87F79">
        <w:rPr>
          <w:rFonts w:ascii="Times New Roman" w:eastAsia="Times New Roman" w:hAnsi="Times New Roman" w:cs="Times New Roman"/>
          <w:bCs/>
          <w:kern w:val="36"/>
          <w:sz w:val="28"/>
          <w:szCs w:val="28"/>
          <w:lang w:val="en-US" w:eastAsia="ru-RU"/>
        </w:rPr>
        <w:t>I</w:t>
      </w:r>
      <w:r w:rsidR="00C87416" w:rsidRPr="00A95268">
        <w:rPr>
          <w:rFonts w:ascii="Times New Roman" w:eastAsia="Times New Roman" w:hAnsi="Times New Roman" w:cs="Times New Roman"/>
          <w:bCs/>
          <w:kern w:val="36"/>
          <w:sz w:val="28"/>
          <w:szCs w:val="28"/>
          <w:lang w:val="en-US" w:eastAsia="ru-RU"/>
        </w:rPr>
        <w:t>nterpretation</w:t>
      </w:r>
      <w:r w:rsidR="00F87F79">
        <w:rPr>
          <w:rFonts w:ascii="Times New Roman" w:eastAsia="Times New Roman" w:hAnsi="Times New Roman" w:cs="Times New Roman"/>
          <w:bCs/>
          <w:kern w:val="36"/>
          <w:sz w:val="28"/>
          <w:szCs w:val="28"/>
          <w:lang w:val="en-US" w:eastAsia="ru-RU"/>
        </w:rPr>
        <w:t xml:space="preserve"> of received results</w:t>
      </w:r>
      <w:r w:rsidR="00C87416" w:rsidRPr="00A95268">
        <w:rPr>
          <w:rFonts w:ascii="Times New Roman" w:eastAsia="Times New Roman" w:hAnsi="Times New Roman" w:cs="Times New Roman"/>
          <w:bCs/>
          <w:kern w:val="36"/>
          <w:sz w:val="28"/>
          <w:szCs w:val="28"/>
          <w:lang w:val="en-US" w:eastAsia="ru-RU"/>
        </w:rPr>
        <w:t xml:space="preserve"> is relatively straight forward.</w:t>
      </w:r>
    </w:p>
    <w:p w14:paraId="6CE9FAB2" w14:textId="77777777" w:rsidR="00C87416" w:rsidRDefault="00D17045" w:rsidP="00C87416">
      <w:pPr>
        <w:shd w:val="clear" w:color="auto" w:fill="FFFFFF"/>
        <w:spacing w:after="0" w:line="240" w:lineRule="auto"/>
        <w:ind w:firstLine="567"/>
        <w:contextualSpacing/>
        <w:jc w:val="both"/>
        <w:outlineLvl w:val="0"/>
        <w:rPr>
          <w:rFonts w:ascii="Times New Roman" w:eastAsia="Times New Roman" w:hAnsi="Times New Roman" w:cs="Times New Roman"/>
          <w:bCs/>
          <w:kern w:val="36"/>
          <w:sz w:val="28"/>
          <w:szCs w:val="28"/>
          <w:lang w:val="en-US" w:eastAsia="ru-RU"/>
        </w:rPr>
      </w:pPr>
      <w:r>
        <w:rPr>
          <w:rFonts w:ascii="Times New Roman" w:eastAsia="Times New Roman" w:hAnsi="Times New Roman" w:cs="Times New Roman"/>
          <w:bCs/>
          <w:kern w:val="36"/>
          <w:sz w:val="28"/>
          <w:szCs w:val="28"/>
          <w:lang w:val="en-US" w:eastAsia="ru-RU"/>
        </w:rPr>
        <w:t xml:space="preserve">Figure 23 represent basic scheme of X-ray diffractometer. </w:t>
      </w:r>
      <w:r w:rsidR="00C87416" w:rsidRPr="00A95268">
        <w:rPr>
          <w:rFonts w:ascii="Times New Roman" w:eastAsia="Times New Roman" w:hAnsi="Times New Roman" w:cs="Times New Roman"/>
          <w:bCs/>
          <w:kern w:val="36"/>
          <w:sz w:val="28"/>
          <w:szCs w:val="28"/>
          <w:lang w:val="en-US" w:eastAsia="ru-RU"/>
        </w:rPr>
        <w:t>The geo</w:t>
      </w:r>
      <w:r w:rsidR="00BC7D04">
        <w:rPr>
          <w:rFonts w:ascii="Times New Roman" w:eastAsia="Times New Roman" w:hAnsi="Times New Roman" w:cs="Times New Roman"/>
          <w:bCs/>
          <w:kern w:val="36"/>
          <w:sz w:val="28"/>
          <w:szCs w:val="28"/>
          <w:lang w:val="en-US" w:eastAsia="ru-RU"/>
        </w:rPr>
        <w:t>metry of an XRD</w:t>
      </w:r>
      <w:r w:rsidR="00C87416" w:rsidRPr="00A95268">
        <w:rPr>
          <w:rFonts w:ascii="Times New Roman" w:eastAsia="Times New Roman" w:hAnsi="Times New Roman" w:cs="Times New Roman"/>
          <w:bCs/>
          <w:kern w:val="36"/>
          <w:sz w:val="28"/>
          <w:szCs w:val="28"/>
          <w:lang w:val="en-US" w:eastAsia="ru-RU"/>
        </w:rPr>
        <w:t xml:space="preserve"> </w:t>
      </w:r>
      <w:r w:rsidR="004F0B61">
        <w:rPr>
          <w:rFonts w:ascii="Times New Roman" w:eastAsia="Times New Roman" w:hAnsi="Times New Roman" w:cs="Times New Roman"/>
          <w:bCs/>
          <w:kern w:val="36"/>
          <w:sz w:val="28"/>
          <w:szCs w:val="28"/>
          <w:lang w:val="en-US" w:eastAsia="ru-RU"/>
        </w:rPr>
        <w:t>is such that the specimen</w:t>
      </w:r>
      <w:r w:rsidR="00BC7D04">
        <w:rPr>
          <w:rFonts w:ascii="Times New Roman" w:eastAsia="Times New Roman" w:hAnsi="Times New Roman" w:cs="Times New Roman"/>
          <w:bCs/>
          <w:kern w:val="36"/>
          <w:sz w:val="28"/>
          <w:szCs w:val="28"/>
          <w:lang w:val="en-US" w:eastAsia="ru-RU"/>
        </w:rPr>
        <w:t xml:space="preserve"> revolves</w:t>
      </w:r>
      <w:r w:rsidR="00C87416" w:rsidRPr="00A95268">
        <w:rPr>
          <w:rFonts w:ascii="Times New Roman" w:eastAsia="Times New Roman" w:hAnsi="Times New Roman" w:cs="Times New Roman"/>
          <w:bCs/>
          <w:kern w:val="36"/>
          <w:sz w:val="28"/>
          <w:szCs w:val="28"/>
          <w:lang w:val="en-US" w:eastAsia="ru-RU"/>
        </w:rPr>
        <w:t xml:space="preserve"> in the path of the collimated X-ray beam at an </w:t>
      </w:r>
      <w:r w:rsidR="00BC7D04" w:rsidRPr="00A95268">
        <w:rPr>
          <w:rFonts w:ascii="Times New Roman" w:eastAsia="Times New Roman" w:hAnsi="Times New Roman" w:cs="Times New Roman"/>
          <w:bCs/>
          <w:kern w:val="36"/>
          <w:sz w:val="28"/>
          <w:szCs w:val="28"/>
          <w:lang w:val="en-US" w:eastAsia="ru-RU"/>
        </w:rPr>
        <w:t xml:space="preserve">θ </w:t>
      </w:r>
      <w:r w:rsidR="00C87416" w:rsidRPr="00A95268">
        <w:rPr>
          <w:rFonts w:ascii="Times New Roman" w:eastAsia="Times New Roman" w:hAnsi="Times New Roman" w:cs="Times New Roman"/>
          <w:bCs/>
          <w:kern w:val="36"/>
          <w:sz w:val="28"/>
          <w:szCs w:val="28"/>
          <w:lang w:val="en-US" w:eastAsia="ru-RU"/>
        </w:rPr>
        <w:t>angle while the X-ray detector</w:t>
      </w:r>
      <w:r w:rsidR="00BC7D04">
        <w:rPr>
          <w:rFonts w:ascii="Times New Roman" w:eastAsia="Times New Roman" w:hAnsi="Times New Roman" w:cs="Times New Roman"/>
          <w:bCs/>
          <w:kern w:val="36"/>
          <w:sz w:val="28"/>
          <w:szCs w:val="28"/>
          <w:lang w:val="en-US" w:eastAsia="ru-RU"/>
        </w:rPr>
        <w:t xml:space="preserve"> is mounted on an arm to compile</w:t>
      </w:r>
      <w:r w:rsidR="00C87416" w:rsidRPr="00A95268">
        <w:rPr>
          <w:rFonts w:ascii="Times New Roman" w:eastAsia="Times New Roman" w:hAnsi="Times New Roman" w:cs="Times New Roman"/>
          <w:bCs/>
          <w:kern w:val="36"/>
          <w:sz w:val="28"/>
          <w:szCs w:val="28"/>
          <w:lang w:val="en-US" w:eastAsia="ru-RU"/>
        </w:rPr>
        <w:t xml:space="preserve"> t</w:t>
      </w:r>
      <w:r w:rsidR="00BC7D04">
        <w:rPr>
          <w:rFonts w:ascii="Times New Roman" w:eastAsia="Times New Roman" w:hAnsi="Times New Roman" w:cs="Times New Roman"/>
          <w:bCs/>
          <w:kern w:val="36"/>
          <w:sz w:val="28"/>
          <w:szCs w:val="28"/>
          <w:lang w:val="en-US" w:eastAsia="ru-RU"/>
        </w:rPr>
        <w:t>he diffracted X-rays and turn around</w:t>
      </w:r>
      <w:r w:rsidR="00C87416" w:rsidRPr="00A95268">
        <w:rPr>
          <w:rFonts w:ascii="Times New Roman" w:eastAsia="Times New Roman" w:hAnsi="Times New Roman" w:cs="Times New Roman"/>
          <w:bCs/>
          <w:kern w:val="36"/>
          <w:sz w:val="28"/>
          <w:szCs w:val="28"/>
          <w:lang w:val="en-US" w:eastAsia="ru-RU"/>
        </w:rPr>
        <w:t xml:space="preserve"> at an angle of 2θ. The ins</w:t>
      </w:r>
      <w:r w:rsidR="00BC7D04">
        <w:rPr>
          <w:rFonts w:ascii="Times New Roman" w:eastAsia="Times New Roman" w:hAnsi="Times New Roman" w:cs="Times New Roman"/>
          <w:bCs/>
          <w:kern w:val="36"/>
          <w:sz w:val="28"/>
          <w:szCs w:val="28"/>
          <w:lang w:val="en-US" w:eastAsia="ru-RU"/>
        </w:rPr>
        <w:t>trument applie</w:t>
      </w:r>
      <w:r w:rsidR="00C87416" w:rsidRPr="00A95268">
        <w:rPr>
          <w:rFonts w:ascii="Times New Roman" w:eastAsia="Times New Roman" w:hAnsi="Times New Roman" w:cs="Times New Roman"/>
          <w:bCs/>
          <w:kern w:val="36"/>
          <w:sz w:val="28"/>
          <w:szCs w:val="28"/>
          <w:lang w:val="en-US" w:eastAsia="ru-RU"/>
        </w:rPr>
        <w:t xml:space="preserve">d to maintain the angle and </w:t>
      </w:r>
      <w:r w:rsidR="00BC7D04">
        <w:rPr>
          <w:rFonts w:ascii="Times New Roman" w:eastAsia="Times New Roman" w:hAnsi="Times New Roman" w:cs="Times New Roman"/>
          <w:bCs/>
          <w:kern w:val="36"/>
          <w:sz w:val="28"/>
          <w:szCs w:val="28"/>
          <w:lang w:val="en-US" w:eastAsia="ru-RU"/>
        </w:rPr>
        <w:t>turn around the specimen is called</w:t>
      </w:r>
      <w:r w:rsidR="00C87416" w:rsidRPr="00A95268">
        <w:rPr>
          <w:rFonts w:ascii="Times New Roman" w:eastAsia="Times New Roman" w:hAnsi="Times New Roman" w:cs="Times New Roman"/>
          <w:bCs/>
          <w:kern w:val="36"/>
          <w:sz w:val="28"/>
          <w:szCs w:val="28"/>
          <w:lang w:val="en-US" w:eastAsia="ru-RU"/>
        </w:rPr>
        <w:t xml:space="preserve"> a goniometer. </w:t>
      </w:r>
      <w:r w:rsidR="00BC7D04">
        <w:rPr>
          <w:rFonts w:ascii="Times New Roman" w:eastAsia="Times New Roman" w:hAnsi="Times New Roman" w:cs="Times New Roman"/>
          <w:bCs/>
          <w:kern w:val="36"/>
          <w:sz w:val="28"/>
          <w:szCs w:val="28"/>
          <w:lang w:val="en-US" w:eastAsia="ru-RU"/>
        </w:rPr>
        <w:t>D</w:t>
      </w:r>
      <w:r w:rsidR="00C87416" w:rsidRPr="00A95268">
        <w:rPr>
          <w:rFonts w:ascii="Times New Roman" w:eastAsia="Times New Roman" w:hAnsi="Times New Roman" w:cs="Times New Roman"/>
          <w:bCs/>
          <w:kern w:val="36"/>
          <w:sz w:val="28"/>
          <w:szCs w:val="28"/>
          <w:lang w:val="en-US" w:eastAsia="ru-RU"/>
        </w:rPr>
        <w:t>ata</w:t>
      </w:r>
      <w:r w:rsidR="00BC7D04">
        <w:rPr>
          <w:rFonts w:ascii="Times New Roman" w:eastAsia="Times New Roman" w:hAnsi="Times New Roman" w:cs="Times New Roman"/>
          <w:bCs/>
          <w:kern w:val="36"/>
          <w:sz w:val="28"/>
          <w:szCs w:val="28"/>
          <w:lang w:val="en-US" w:eastAsia="ru-RU"/>
        </w:rPr>
        <w:t xml:space="preserve"> is collected at 2θ from ~5°-70° </w:t>
      </w:r>
      <w:r w:rsidR="00515632" w:rsidRPr="00A95268">
        <w:rPr>
          <w:rFonts w:ascii="Times New Roman" w:eastAsia="Times New Roman" w:hAnsi="Times New Roman" w:cs="Times New Roman"/>
          <w:bCs/>
          <w:kern w:val="36"/>
          <w:sz w:val="28"/>
          <w:szCs w:val="28"/>
          <w:lang w:val="en-US" w:eastAsia="ru-RU"/>
        </w:rPr>
        <w:t>angles</w:t>
      </w:r>
      <w:r w:rsidR="00515632">
        <w:rPr>
          <w:rFonts w:ascii="Times New Roman" w:eastAsia="Times New Roman" w:hAnsi="Times New Roman" w:cs="Times New Roman"/>
          <w:bCs/>
          <w:kern w:val="36"/>
          <w:sz w:val="28"/>
          <w:szCs w:val="28"/>
          <w:lang w:val="en-US" w:eastAsia="ru-RU"/>
        </w:rPr>
        <w:t xml:space="preserve"> </w:t>
      </w:r>
      <w:r w:rsidR="00BC7D04">
        <w:rPr>
          <w:rFonts w:ascii="Times New Roman" w:eastAsia="Times New Roman" w:hAnsi="Times New Roman" w:cs="Times New Roman"/>
          <w:bCs/>
          <w:kern w:val="36"/>
          <w:sz w:val="28"/>
          <w:szCs w:val="28"/>
          <w:lang w:val="en-US" w:eastAsia="ru-RU"/>
        </w:rPr>
        <w:t>f</w:t>
      </w:r>
      <w:r w:rsidR="00515632">
        <w:rPr>
          <w:rFonts w:ascii="Times New Roman" w:eastAsia="Times New Roman" w:hAnsi="Times New Roman" w:cs="Times New Roman"/>
          <w:bCs/>
          <w:kern w:val="36"/>
          <w:sz w:val="28"/>
          <w:szCs w:val="28"/>
          <w:lang w:val="en-US" w:eastAsia="ru-RU"/>
        </w:rPr>
        <w:t xml:space="preserve">or typical powder patterns, that are </w:t>
      </w:r>
      <w:r w:rsidR="00C87416" w:rsidRPr="00A95268">
        <w:rPr>
          <w:rFonts w:ascii="Times New Roman" w:eastAsia="Times New Roman" w:hAnsi="Times New Roman" w:cs="Times New Roman"/>
          <w:bCs/>
          <w:kern w:val="36"/>
          <w:sz w:val="28"/>
          <w:szCs w:val="28"/>
          <w:lang w:val="en-US" w:eastAsia="ru-RU"/>
        </w:rPr>
        <w:t>set in the X-ray scan.</w:t>
      </w:r>
    </w:p>
    <w:p w14:paraId="6743622B" w14:textId="77777777" w:rsidR="00515632" w:rsidRPr="00A95268" w:rsidRDefault="00515632" w:rsidP="00C87416">
      <w:pPr>
        <w:shd w:val="clear" w:color="auto" w:fill="FFFFFF"/>
        <w:spacing w:after="0" w:line="240" w:lineRule="auto"/>
        <w:ind w:firstLine="567"/>
        <w:contextualSpacing/>
        <w:jc w:val="both"/>
        <w:outlineLvl w:val="0"/>
        <w:rPr>
          <w:rFonts w:ascii="Times New Roman" w:eastAsia="Times New Roman" w:hAnsi="Times New Roman" w:cs="Times New Roman"/>
          <w:bCs/>
          <w:kern w:val="36"/>
          <w:sz w:val="28"/>
          <w:szCs w:val="28"/>
          <w:lang w:val="en-US" w:eastAsia="ru-RU"/>
        </w:rPr>
      </w:pPr>
    </w:p>
    <w:p w14:paraId="1F19EDDB" w14:textId="77777777" w:rsidR="00C87416" w:rsidRPr="00A95268" w:rsidRDefault="00C87416" w:rsidP="00FF5358">
      <w:pPr>
        <w:shd w:val="clear" w:color="auto" w:fill="FFFFFF"/>
        <w:spacing w:before="100" w:beforeAutospacing="1" w:after="0" w:line="240" w:lineRule="auto"/>
        <w:contextualSpacing/>
        <w:jc w:val="center"/>
        <w:outlineLvl w:val="0"/>
        <w:rPr>
          <w:rFonts w:ascii="Times New Roman" w:eastAsia="Times New Roman" w:hAnsi="Times New Roman" w:cs="Times New Roman"/>
          <w:bCs/>
          <w:kern w:val="36"/>
          <w:sz w:val="28"/>
          <w:szCs w:val="28"/>
          <w:lang w:val="en-US" w:eastAsia="ru-RU"/>
        </w:rPr>
      </w:pPr>
      <w:r w:rsidRPr="00A95268">
        <w:rPr>
          <w:rFonts w:ascii="Times New Roman" w:eastAsia="Times New Roman" w:hAnsi="Times New Roman" w:cs="Times New Roman"/>
          <w:bCs/>
          <w:noProof/>
          <w:kern w:val="36"/>
          <w:sz w:val="28"/>
          <w:szCs w:val="28"/>
          <w:lang w:val="ru-RU" w:eastAsia="ru-RU"/>
        </w:rPr>
        <w:drawing>
          <wp:inline distT="0" distB="0" distL="0" distR="0" wp14:anchorId="55FE3E98" wp14:editId="15B43094">
            <wp:extent cx="3649649" cy="2656071"/>
            <wp:effectExtent l="0" t="0" r="8255" b="0"/>
            <wp:docPr id="67" name="Immagine 2" descr="C:\Users\Valentina\Desktop\X-ray_spectroscopy_Goniome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lentina\Desktop\X-ray_spectroscopy_Goniometer.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58904" cy="2662806"/>
                    </a:xfrm>
                    <a:prstGeom prst="rect">
                      <a:avLst/>
                    </a:prstGeom>
                    <a:noFill/>
                    <a:ln>
                      <a:noFill/>
                    </a:ln>
                  </pic:spPr>
                </pic:pic>
              </a:graphicData>
            </a:graphic>
          </wp:inline>
        </w:drawing>
      </w:r>
    </w:p>
    <w:p w14:paraId="40C6A30E" w14:textId="77777777" w:rsidR="00C87416" w:rsidRPr="00A95268" w:rsidRDefault="00C87416" w:rsidP="00C87416">
      <w:pPr>
        <w:shd w:val="clear" w:color="auto" w:fill="FFFFFF"/>
        <w:spacing w:before="100" w:beforeAutospacing="1" w:after="0" w:line="240" w:lineRule="auto"/>
        <w:ind w:firstLine="567"/>
        <w:contextualSpacing/>
        <w:jc w:val="center"/>
        <w:outlineLvl w:val="0"/>
        <w:rPr>
          <w:rFonts w:ascii="Times New Roman" w:eastAsia="Times New Roman" w:hAnsi="Times New Roman" w:cs="Times New Roman"/>
          <w:bCs/>
          <w:kern w:val="36"/>
          <w:sz w:val="28"/>
          <w:szCs w:val="28"/>
          <w:lang w:val="en-US" w:eastAsia="ru-RU"/>
        </w:rPr>
      </w:pPr>
    </w:p>
    <w:p w14:paraId="1F6A2847" w14:textId="77777777" w:rsidR="00C87416" w:rsidRPr="00A95268" w:rsidRDefault="00C87416" w:rsidP="00C87416">
      <w:pPr>
        <w:shd w:val="clear" w:color="auto" w:fill="FFFFFF"/>
        <w:spacing w:before="100" w:beforeAutospacing="1" w:after="0" w:line="240" w:lineRule="auto"/>
        <w:contextualSpacing/>
        <w:jc w:val="center"/>
        <w:outlineLvl w:val="0"/>
        <w:rPr>
          <w:rFonts w:ascii="Times New Roman" w:eastAsia="Times New Roman" w:hAnsi="Times New Roman" w:cs="Times New Roman"/>
          <w:bCs/>
          <w:kern w:val="36"/>
          <w:sz w:val="28"/>
          <w:szCs w:val="28"/>
          <w:lang w:val="en-US" w:eastAsia="ru-RU"/>
        </w:rPr>
      </w:pPr>
      <w:r w:rsidRPr="00A95268">
        <w:rPr>
          <w:rFonts w:ascii="Times New Roman" w:eastAsia="Times New Roman" w:hAnsi="Times New Roman" w:cs="Times New Roman"/>
          <w:bCs/>
          <w:kern w:val="36"/>
          <w:sz w:val="28"/>
          <w:szCs w:val="28"/>
          <w:lang w:val="en-US" w:eastAsia="ru-RU"/>
        </w:rPr>
        <w:t>Figure 23 – X-ray diffractometer basic scheme</w:t>
      </w:r>
    </w:p>
    <w:p w14:paraId="4697FD9D" w14:textId="77777777" w:rsidR="00C87416" w:rsidRPr="00A95268" w:rsidRDefault="00C87416" w:rsidP="00C87416">
      <w:pPr>
        <w:shd w:val="clear" w:color="auto" w:fill="FFFFFF"/>
        <w:spacing w:before="100" w:beforeAutospacing="1" w:after="0" w:line="240" w:lineRule="auto"/>
        <w:ind w:firstLine="567"/>
        <w:contextualSpacing/>
        <w:jc w:val="both"/>
        <w:outlineLvl w:val="0"/>
        <w:rPr>
          <w:rFonts w:ascii="Times New Roman" w:eastAsia="Times New Roman" w:hAnsi="Times New Roman" w:cs="Times New Roman"/>
          <w:bCs/>
          <w:kern w:val="36"/>
          <w:sz w:val="28"/>
          <w:szCs w:val="28"/>
          <w:lang w:val="en-US" w:eastAsia="ru-RU"/>
        </w:rPr>
      </w:pPr>
    </w:p>
    <w:p w14:paraId="4FE9575C" w14:textId="77777777" w:rsidR="00C87416" w:rsidRPr="00A95268" w:rsidRDefault="00C87416" w:rsidP="00C87416">
      <w:pPr>
        <w:spacing w:after="0" w:line="240" w:lineRule="auto"/>
        <w:ind w:firstLine="567"/>
        <w:contextualSpacing/>
        <w:jc w:val="both"/>
        <w:rPr>
          <w:rFonts w:ascii="Times New Roman" w:eastAsia="Times New Roman" w:hAnsi="Times New Roman" w:cs="Times New Roman"/>
          <w:sz w:val="28"/>
          <w:szCs w:val="28"/>
          <w:lang w:val="en-US" w:eastAsia="ru-RU"/>
        </w:rPr>
      </w:pPr>
      <w:r w:rsidRPr="00A95268">
        <w:rPr>
          <w:rFonts w:ascii="Times New Roman" w:eastAsia="Times New Roman" w:hAnsi="Times New Roman" w:cs="Times New Roman"/>
          <w:sz w:val="28"/>
          <w:szCs w:val="28"/>
          <w:lang w:val="en-US" w:eastAsia="ru-RU"/>
        </w:rPr>
        <w:t xml:space="preserve">XRD analysis </w:t>
      </w:r>
      <w:r w:rsidR="00D17045">
        <w:rPr>
          <w:rFonts w:ascii="Times New Roman" w:eastAsia="Times New Roman" w:hAnsi="Times New Roman" w:cs="Times New Roman"/>
          <w:sz w:val="28"/>
          <w:szCs w:val="28"/>
          <w:lang w:val="en-US" w:eastAsia="ru-RU"/>
        </w:rPr>
        <w:t xml:space="preserve">of the samples in the framework of dissertation </w:t>
      </w:r>
      <w:r w:rsidRPr="00A95268">
        <w:rPr>
          <w:rFonts w:ascii="Times New Roman" w:eastAsia="Times New Roman" w:hAnsi="Times New Roman" w:cs="Times New Roman"/>
          <w:sz w:val="28"/>
          <w:szCs w:val="28"/>
          <w:lang w:val="en-US" w:eastAsia="ru-RU"/>
        </w:rPr>
        <w:t>were carried out on a Philips PW1710 diffractometer operating in the 5-60°2Ɵ</w:t>
      </w:r>
      <w:r w:rsidR="00D17045">
        <w:rPr>
          <w:rFonts w:ascii="Times New Roman" w:eastAsia="Times New Roman" w:hAnsi="Times New Roman" w:cs="Times New Roman"/>
          <w:sz w:val="28"/>
          <w:szCs w:val="28"/>
          <w:lang w:val="en-US" w:eastAsia="ru-RU"/>
        </w:rPr>
        <w:t xml:space="preserve"> range with a Cu</w:t>
      </w:r>
      <w:r w:rsidR="003E54A3">
        <w:rPr>
          <w:rFonts w:ascii="Times New Roman" w:eastAsia="Times New Roman" w:hAnsi="Times New Roman" w:cs="Times New Roman"/>
          <w:sz w:val="28"/>
          <w:szCs w:val="28"/>
          <w:lang w:val="en-US" w:eastAsia="ru-RU"/>
        </w:rPr>
        <w:t>Kα radiation (</w:t>
      </w:r>
      <w:r w:rsidR="003E54A3" w:rsidRPr="00EB0CD8">
        <w:rPr>
          <w:rFonts w:ascii="Symbol" w:hAnsi="Symbol"/>
          <w:sz w:val="28"/>
          <w:szCs w:val="28"/>
          <w:lang w:val="en-US"/>
        </w:rPr>
        <w:t></w:t>
      </w:r>
      <w:r w:rsidRPr="00A95268">
        <w:rPr>
          <w:rFonts w:ascii="Times New Roman" w:eastAsia="Times New Roman" w:hAnsi="Times New Roman" w:cs="Times New Roman"/>
          <w:sz w:val="28"/>
          <w:szCs w:val="28"/>
          <w:lang w:val="en-US" w:eastAsia="ru-RU"/>
        </w:rPr>
        <w:t xml:space="preserve"> = 1.54056).</w:t>
      </w:r>
    </w:p>
    <w:p w14:paraId="45C950C5" w14:textId="77777777" w:rsidR="00C87416" w:rsidRPr="00A95268" w:rsidRDefault="00C87416" w:rsidP="00C87416">
      <w:pPr>
        <w:spacing w:after="0" w:line="240" w:lineRule="auto"/>
        <w:ind w:firstLine="567"/>
        <w:contextualSpacing/>
        <w:rPr>
          <w:rFonts w:ascii="Times New Roman" w:eastAsia="Times New Roman" w:hAnsi="Times New Roman" w:cs="Times New Roman"/>
          <w:sz w:val="28"/>
          <w:szCs w:val="28"/>
          <w:lang w:val="en-US" w:eastAsia="ru-RU"/>
        </w:rPr>
      </w:pPr>
    </w:p>
    <w:p w14:paraId="572C6211" w14:textId="77777777" w:rsidR="00C87416" w:rsidRPr="003C006D" w:rsidRDefault="00C87416" w:rsidP="00C87416">
      <w:pPr>
        <w:spacing w:after="0" w:line="240" w:lineRule="auto"/>
        <w:ind w:firstLine="567"/>
        <w:rPr>
          <w:rFonts w:ascii="Times New Roman" w:hAnsi="Times New Roman" w:cs="Times New Roman"/>
          <w:b/>
          <w:sz w:val="28"/>
          <w:szCs w:val="28"/>
          <w:lang w:val="en-US"/>
        </w:rPr>
      </w:pPr>
      <w:r w:rsidRPr="003C006D">
        <w:rPr>
          <w:rFonts w:ascii="Times New Roman" w:hAnsi="Times New Roman" w:cs="Times New Roman"/>
          <w:b/>
          <w:sz w:val="28"/>
          <w:szCs w:val="28"/>
          <w:lang w:val="en-US"/>
        </w:rPr>
        <w:t>2.4 Method of CO</w:t>
      </w:r>
      <w:r w:rsidRPr="003C006D">
        <w:rPr>
          <w:rFonts w:ascii="Times New Roman" w:hAnsi="Times New Roman" w:cs="Times New Roman"/>
          <w:b/>
          <w:sz w:val="28"/>
          <w:szCs w:val="28"/>
          <w:vertAlign w:val="subscript"/>
          <w:lang w:val="en-US"/>
        </w:rPr>
        <w:t>2</w:t>
      </w:r>
      <w:r w:rsidRPr="003C006D">
        <w:rPr>
          <w:rFonts w:ascii="Times New Roman" w:hAnsi="Times New Roman" w:cs="Times New Roman"/>
          <w:b/>
          <w:sz w:val="28"/>
          <w:szCs w:val="28"/>
          <w:lang w:val="en-US"/>
        </w:rPr>
        <w:t xml:space="preserve"> capture tests on fixed-bed microreactor</w:t>
      </w:r>
    </w:p>
    <w:p w14:paraId="5CBB1179" w14:textId="77777777" w:rsidR="00433B4D" w:rsidRPr="00A95268" w:rsidRDefault="00C87416" w:rsidP="00433B4D">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adsorption tests under dynamic conditions were performed at IRC-CNR of Naples in collaboration with Dr. Paola Ammendola and Dr. Federica Raganati. Adsorption tests were performed at atmospheric pressure and room temperature in a laboratory scale fixed bed Pyrex micro-reactor with inner diameter 10 mm and length 6.0 cm of column. </w:t>
      </w:r>
      <w:r w:rsidR="00433B4D" w:rsidRPr="00A95268">
        <w:rPr>
          <w:rFonts w:ascii="Times New Roman" w:hAnsi="Times New Roman" w:cs="Times New Roman"/>
          <w:sz w:val="28"/>
          <w:szCs w:val="28"/>
          <w:lang w:val="en-US"/>
        </w:rPr>
        <w:t>A scheme of the facility is reported in Figure 24 [148].</w:t>
      </w:r>
    </w:p>
    <w:p w14:paraId="0F9A2CFF"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The gas feed is prepared using separate</w:t>
      </w:r>
      <w:r w:rsidR="006E6C66">
        <w:rPr>
          <w:rFonts w:ascii="Times New Roman" w:hAnsi="Times New Roman" w:cs="Times New Roman"/>
          <w:sz w:val="28"/>
          <w:szCs w:val="28"/>
          <w:lang w:val="en-US"/>
        </w:rPr>
        <w:t xml:space="preserve"> two</w:t>
      </w:r>
      <w:r w:rsidRPr="00A95268">
        <w:rPr>
          <w:rFonts w:ascii="Times New Roman" w:hAnsi="Times New Roman" w:cs="Times New Roman"/>
          <w:sz w:val="28"/>
          <w:szCs w:val="28"/>
          <w:lang w:val="en-US"/>
        </w:rPr>
        <w:t xml:space="preserve"> </w:t>
      </w:r>
      <w:r w:rsidR="006E6C66" w:rsidRPr="00A95268">
        <w:rPr>
          <w:rFonts w:ascii="Times New Roman" w:hAnsi="Times New Roman" w:cs="Times New Roman"/>
          <w:sz w:val="28"/>
          <w:szCs w:val="28"/>
          <w:lang w:val="en-US"/>
        </w:rPr>
        <w:t>cylinders</w:t>
      </w:r>
      <w:r w:rsidR="00433B4D">
        <w:rPr>
          <w:rFonts w:ascii="Times New Roman" w:hAnsi="Times New Roman" w:cs="Times New Roman"/>
          <w:sz w:val="28"/>
          <w:szCs w:val="28"/>
          <w:lang w:val="en-US"/>
        </w:rPr>
        <w:t>:</w:t>
      </w:r>
      <w:r w:rsidR="006E6C66">
        <w:rPr>
          <w:rFonts w:ascii="Times New Roman" w:hAnsi="Times New Roman" w:cs="Times New Roman"/>
          <w:sz w:val="28"/>
          <w:szCs w:val="28"/>
          <w:lang w:val="en-US"/>
        </w:rPr>
        <w:t xml:space="preserve"> of</w:t>
      </w:r>
      <w:r w:rsidR="006E6C66" w:rsidRPr="00A95268">
        <w:rPr>
          <w:rFonts w:ascii="Times New Roman" w:hAnsi="Times New Roman" w:cs="Times New Roman"/>
          <w:sz w:val="28"/>
          <w:szCs w:val="28"/>
          <w:lang w:val="en-US"/>
        </w:rPr>
        <w:t xml:space="preserve"> </w:t>
      </w:r>
      <w:r w:rsidRPr="00A95268">
        <w:rPr>
          <w:rFonts w:ascii="Times New Roman" w:hAnsi="Times New Roman" w:cs="Times New Roman"/>
          <w:sz w:val="28"/>
          <w:szCs w:val="28"/>
          <w:lang w:val="en-US"/>
        </w:rPr>
        <w:t>N</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(99.995%)</w:t>
      </w:r>
      <w:r w:rsidR="00433B4D">
        <w:rPr>
          <w:rFonts w:ascii="Times New Roman" w:hAnsi="Times New Roman" w:cs="Times New Roman"/>
          <w:sz w:val="28"/>
          <w:szCs w:val="28"/>
          <w:lang w:val="en-US"/>
        </w:rPr>
        <w:t xml:space="preserve"> </w:t>
      </w:r>
      <w:r w:rsidR="00433B4D" w:rsidRPr="00433B4D">
        <w:rPr>
          <w:rFonts w:ascii="Times New Roman" w:hAnsi="Times New Roman" w:cs="Times New Roman"/>
          <w:i/>
          <w:sz w:val="28"/>
          <w:szCs w:val="28"/>
          <w:lang w:val="en-US"/>
        </w:rPr>
        <w:t>1</w:t>
      </w:r>
      <w:r w:rsidRPr="00A95268">
        <w:rPr>
          <w:rFonts w:ascii="Times New Roman" w:hAnsi="Times New Roman" w:cs="Times New Roman"/>
          <w:sz w:val="28"/>
          <w:szCs w:val="28"/>
          <w:lang w:val="en-US"/>
        </w:rPr>
        <w:t xml:space="preserve"> and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(99.995%)</w:t>
      </w:r>
      <w:r w:rsidR="00433B4D">
        <w:rPr>
          <w:rFonts w:ascii="Times New Roman" w:hAnsi="Times New Roman" w:cs="Times New Roman"/>
          <w:sz w:val="28"/>
          <w:szCs w:val="28"/>
          <w:lang w:val="en-US"/>
        </w:rPr>
        <w:t xml:space="preserve"> </w:t>
      </w:r>
      <w:r w:rsidR="00433B4D" w:rsidRPr="00433B4D">
        <w:rPr>
          <w:rFonts w:ascii="Times New Roman" w:hAnsi="Times New Roman" w:cs="Times New Roman"/>
          <w:i/>
          <w:sz w:val="28"/>
          <w:szCs w:val="28"/>
          <w:lang w:val="en-US"/>
        </w:rPr>
        <w:t>2</w:t>
      </w:r>
      <w:r w:rsidR="006E6C66">
        <w:rPr>
          <w:rFonts w:ascii="Times New Roman" w:hAnsi="Times New Roman" w:cs="Times New Roman"/>
          <w:sz w:val="28"/>
          <w:szCs w:val="28"/>
          <w:lang w:val="en-US"/>
        </w:rPr>
        <w:t xml:space="preserve"> gases</w:t>
      </w:r>
      <w:r w:rsidRPr="00A95268">
        <w:rPr>
          <w:rFonts w:ascii="Times New Roman" w:hAnsi="Times New Roman" w:cs="Times New Roman"/>
          <w:sz w:val="28"/>
          <w:szCs w:val="28"/>
          <w:lang w:val="en-US"/>
        </w:rPr>
        <w:t>, and mass flow controllers</w:t>
      </w:r>
      <w:r w:rsidR="00433B4D">
        <w:rPr>
          <w:rFonts w:ascii="Times New Roman" w:hAnsi="Times New Roman" w:cs="Times New Roman"/>
          <w:sz w:val="28"/>
          <w:szCs w:val="28"/>
          <w:lang w:val="en-US"/>
        </w:rPr>
        <w:t xml:space="preserve"> </w:t>
      </w:r>
      <w:r w:rsidR="00433B4D" w:rsidRPr="00433B4D">
        <w:rPr>
          <w:rFonts w:ascii="Times New Roman" w:hAnsi="Times New Roman" w:cs="Times New Roman"/>
          <w:i/>
          <w:sz w:val="28"/>
          <w:szCs w:val="28"/>
          <w:lang w:val="en-US"/>
        </w:rPr>
        <w:t>3,4</w:t>
      </w:r>
      <w:r w:rsidRPr="00A95268">
        <w:rPr>
          <w:rFonts w:ascii="Times New Roman" w:hAnsi="Times New Roman" w:cs="Times New Roman"/>
          <w:sz w:val="28"/>
          <w:szCs w:val="28"/>
          <w:lang w:val="en-US"/>
        </w:rPr>
        <w:t xml:space="preserve"> (Brooks) were used to set the </w:t>
      </w:r>
      <w:r w:rsidR="001140DC" w:rsidRPr="00A95268">
        <w:rPr>
          <w:rFonts w:ascii="Times New Roman" w:hAnsi="Times New Roman" w:cs="Times New Roman"/>
          <w:sz w:val="28"/>
          <w:szCs w:val="28"/>
          <w:lang w:val="en-US"/>
        </w:rPr>
        <w:t>flow rates</w:t>
      </w:r>
      <w:r w:rsidRPr="00A95268">
        <w:rPr>
          <w:rFonts w:ascii="Times New Roman" w:hAnsi="Times New Roman" w:cs="Times New Roman"/>
          <w:sz w:val="28"/>
          <w:szCs w:val="28"/>
          <w:lang w:val="en-US"/>
        </w:rPr>
        <w:t xml:space="preserve">. The gases were mixed before </w:t>
      </w:r>
      <w:r w:rsidR="00E75E46">
        <w:rPr>
          <w:rFonts w:ascii="Times New Roman" w:hAnsi="Times New Roman" w:cs="Times New Roman"/>
          <w:sz w:val="28"/>
          <w:szCs w:val="28"/>
          <w:lang w:val="en-US"/>
        </w:rPr>
        <w:t xml:space="preserve">injecting to the </w:t>
      </w:r>
      <w:r w:rsidR="00E75E46" w:rsidRPr="00A95268">
        <w:rPr>
          <w:rFonts w:ascii="Times New Roman" w:hAnsi="Times New Roman" w:cs="Times New Roman"/>
          <w:sz w:val="28"/>
          <w:szCs w:val="28"/>
          <w:lang w:val="en-US"/>
        </w:rPr>
        <w:t>laboratory scale fixed bed Pyrex micro-reactor</w:t>
      </w:r>
      <w:r w:rsidRPr="00A95268">
        <w:rPr>
          <w:rFonts w:ascii="Times New Roman" w:hAnsi="Times New Roman" w:cs="Times New Roman"/>
          <w:sz w:val="28"/>
          <w:szCs w:val="28"/>
          <w:lang w:val="en-US"/>
        </w:rPr>
        <w:t xml:space="preserve">. </w:t>
      </w:r>
      <w:r w:rsidR="00C74DE4">
        <w:rPr>
          <w:rFonts w:ascii="Times New Roman" w:hAnsi="Times New Roman" w:cs="Times New Roman"/>
          <w:sz w:val="28"/>
          <w:szCs w:val="28"/>
          <w:lang w:val="en-US"/>
        </w:rPr>
        <w:t>C</w:t>
      </w:r>
      <w:r w:rsidR="00C74DE4" w:rsidRPr="00A95268">
        <w:rPr>
          <w:rFonts w:ascii="Times New Roman" w:hAnsi="Times New Roman" w:cs="Times New Roman"/>
          <w:sz w:val="28"/>
          <w:szCs w:val="28"/>
          <w:lang w:val="en-US"/>
        </w:rPr>
        <w:t xml:space="preserve">oncentration </w:t>
      </w:r>
      <w:r w:rsidR="00C74DE4">
        <w:rPr>
          <w:rFonts w:ascii="Times New Roman" w:hAnsi="Times New Roman" w:cs="Times New Roman"/>
          <w:sz w:val="28"/>
          <w:szCs w:val="28"/>
          <w:lang w:val="en-US"/>
        </w:rPr>
        <w:t>of t</w:t>
      </w:r>
      <w:r w:rsidRPr="00A95268">
        <w:rPr>
          <w:rFonts w:ascii="Times New Roman" w:hAnsi="Times New Roman" w:cs="Times New Roman"/>
          <w:sz w:val="28"/>
          <w:szCs w:val="28"/>
          <w:lang w:val="en-US"/>
        </w:rPr>
        <w:t>he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in</w:t>
      </w:r>
      <w:r w:rsidR="00C74DE4">
        <w:rPr>
          <w:rFonts w:ascii="Times New Roman" w:hAnsi="Times New Roman" w:cs="Times New Roman"/>
          <w:sz w:val="28"/>
          <w:szCs w:val="28"/>
          <w:lang w:val="en-US"/>
        </w:rPr>
        <w:t xml:space="preserve"> the inlet and outlet gas flow</w:t>
      </w:r>
      <w:r w:rsidRPr="00A95268">
        <w:rPr>
          <w:rFonts w:ascii="Times New Roman" w:hAnsi="Times New Roman" w:cs="Times New Roman"/>
          <w:sz w:val="28"/>
          <w:szCs w:val="28"/>
          <w:lang w:val="en-US"/>
        </w:rPr>
        <w:t>s</w:t>
      </w:r>
      <w:r w:rsidR="00C74DE4">
        <w:rPr>
          <w:rFonts w:ascii="Times New Roman" w:hAnsi="Times New Roman" w:cs="Times New Roman"/>
          <w:sz w:val="28"/>
          <w:szCs w:val="28"/>
          <w:lang w:val="en-US"/>
        </w:rPr>
        <w:t xml:space="preserve"> was </w:t>
      </w:r>
      <w:r w:rsidR="001140DC">
        <w:rPr>
          <w:rFonts w:ascii="Times New Roman" w:hAnsi="Times New Roman" w:cs="Times New Roman"/>
          <w:sz w:val="28"/>
          <w:szCs w:val="28"/>
          <w:lang w:val="en-US"/>
        </w:rPr>
        <w:t>calculate</w:t>
      </w:r>
      <w:r w:rsidR="001140DC" w:rsidRPr="00A95268">
        <w:rPr>
          <w:rFonts w:ascii="Times New Roman" w:hAnsi="Times New Roman" w:cs="Times New Roman"/>
          <w:sz w:val="28"/>
          <w:szCs w:val="28"/>
          <w:lang w:val="en-US"/>
        </w:rPr>
        <w:t>d</w:t>
      </w:r>
      <w:r w:rsidRPr="00A95268">
        <w:rPr>
          <w:rFonts w:ascii="Times New Roman" w:hAnsi="Times New Roman" w:cs="Times New Roman"/>
          <w:sz w:val="28"/>
          <w:szCs w:val="28"/>
          <w:lang w:val="en-US"/>
        </w:rPr>
        <w:t xml:space="preserve"> by an online</w:t>
      </w:r>
      <w:r w:rsidR="00C74DE4">
        <w:rPr>
          <w:rFonts w:ascii="Times New Roman" w:hAnsi="Times New Roman" w:cs="Times New Roman"/>
          <w:sz w:val="28"/>
          <w:szCs w:val="28"/>
          <w:lang w:val="en-US"/>
        </w:rPr>
        <w:t xml:space="preserve"> working</w:t>
      </w:r>
      <w:r w:rsidRPr="00A95268">
        <w:rPr>
          <w:rFonts w:ascii="Times New Roman" w:hAnsi="Times New Roman" w:cs="Times New Roman"/>
          <w:sz w:val="28"/>
          <w:szCs w:val="28"/>
          <w:lang w:val="en-US"/>
        </w:rPr>
        <w:t xml:space="preserve"> infrared gas analyzer </w:t>
      </w:r>
      <w:r w:rsidR="007604DE" w:rsidRPr="007604DE">
        <w:rPr>
          <w:rFonts w:ascii="Times New Roman" w:hAnsi="Times New Roman" w:cs="Times New Roman"/>
          <w:i/>
          <w:sz w:val="28"/>
          <w:szCs w:val="28"/>
          <w:lang w:val="en-US"/>
        </w:rPr>
        <w:t>5</w:t>
      </w:r>
      <w:r w:rsidR="007604DE">
        <w:rPr>
          <w:rFonts w:ascii="Times New Roman" w:hAnsi="Times New Roman" w:cs="Times New Roman"/>
          <w:sz w:val="28"/>
          <w:szCs w:val="28"/>
          <w:lang w:val="en-US"/>
        </w:rPr>
        <w:t xml:space="preserve"> </w:t>
      </w:r>
      <w:r w:rsidRPr="00A95268">
        <w:rPr>
          <w:rFonts w:ascii="Times New Roman" w:hAnsi="Times New Roman" w:cs="Times New Roman"/>
          <w:sz w:val="28"/>
          <w:szCs w:val="28"/>
          <w:lang w:val="en-US"/>
        </w:rPr>
        <w:t>(</w:t>
      </w:r>
      <w:r w:rsidR="00C74DE4">
        <w:rPr>
          <w:rFonts w:ascii="Times New Roman" w:hAnsi="Times New Roman" w:cs="Times New Roman"/>
          <w:sz w:val="28"/>
          <w:szCs w:val="28"/>
          <w:lang w:val="en-US"/>
        </w:rPr>
        <w:t>ABB, AdvanceOptima</w:t>
      </w:r>
      <w:r w:rsidRPr="00A95268">
        <w:rPr>
          <w:rFonts w:ascii="Times New Roman" w:hAnsi="Times New Roman" w:cs="Times New Roman"/>
          <w:sz w:val="28"/>
          <w:szCs w:val="28"/>
          <w:lang w:val="en-US"/>
        </w:rPr>
        <w:t>2020) [148, 149].</w:t>
      </w:r>
    </w:p>
    <w:p w14:paraId="28BCE48A"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In a typical experiment, the 0.5 g of sorbent, pelletized to particle size in range 180-400 µm, is </w:t>
      </w:r>
      <w:r w:rsidR="00433B4D">
        <w:rPr>
          <w:rFonts w:ascii="Times New Roman" w:hAnsi="Times New Roman" w:cs="Times New Roman"/>
          <w:sz w:val="28"/>
          <w:szCs w:val="28"/>
          <w:lang w:val="en-US"/>
        </w:rPr>
        <w:t>put on the substrate</w:t>
      </w:r>
      <w:r w:rsidR="007604DE">
        <w:rPr>
          <w:rFonts w:ascii="Times New Roman" w:hAnsi="Times New Roman" w:cs="Times New Roman"/>
          <w:sz w:val="28"/>
          <w:szCs w:val="28"/>
          <w:lang w:val="en-US"/>
        </w:rPr>
        <w:t xml:space="preserve"> </w:t>
      </w:r>
      <w:r w:rsidR="00433B4D">
        <w:rPr>
          <w:rFonts w:ascii="Times New Roman" w:hAnsi="Times New Roman" w:cs="Times New Roman"/>
          <w:sz w:val="28"/>
          <w:szCs w:val="28"/>
          <w:lang w:val="en-US"/>
        </w:rPr>
        <w:t xml:space="preserve">of the </w:t>
      </w:r>
      <w:r w:rsidRPr="00A95268">
        <w:rPr>
          <w:rFonts w:ascii="Times New Roman" w:hAnsi="Times New Roman" w:cs="Times New Roman"/>
          <w:sz w:val="28"/>
          <w:szCs w:val="28"/>
          <w:lang w:val="en-US"/>
        </w:rPr>
        <w:t>reactor</w:t>
      </w:r>
      <w:r w:rsidR="00B41A5D">
        <w:rPr>
          <w:rFonts w:ascii="Times New Roman" w:hAnsi="Times New Roman" w:cs="Times New Roman"/>
          <w:sz w:val="28"/>
          <w:szCs w:val="28"/>
          <w:lang w:val="en-US"/>
        </w:rPr>
        <w:t>’s column</w:t>
      </w:r>
      <w:r w:rsidR="00433B4D">
        <w:rPr>
          <w:rFonts w:ascii="Times New Roman" w:hAnsi="Times New Roman" w:cs="Times New Roman"/>
          <w:sz w:val="28"/>
          <w:szCs w:val="28"/>
          <w:lang w:val="en-US"/>
        </w:rPr>
        <w:t xml:space="preserve"> </w:t>
      </w:r>
      <w:r w:rsidR="00433B4D" w:rsidRPr="00433B4D">
        <w:rPr>
          <w:rFonts w:ascii="Times New Roman" w:hAnsi="Times New Roman" w:cs="Times New Roman"/>
          <w:i/>
          <w:sz w:val="28"/>
          <w:szCs w:val="28"/>
          <w:lang w:val="en-US"/>
        </w:rPr>
        <w:t>6</w:t>
      </w:r>
      <w:r w:rsidR="00050F4A">
        <w:rPr>
          <w:rFonts w:ascii="Times New Roman" w:hAnsi="Times New Roman" w:cs="Times New Roman"/>
          <w:sz w:val="28"/>
          <w:szCs w:val="28"/>
          <w:lang w:val="en-US"/>
        </w:rPr>
        <w:t>, then, the</w:t>
      </w:r>
      <w:r w:rsidRPr="00A95268">
        <w:rPr>
          <w:rFonts w:ascii="Times New Roman" w:hAnsi="Times New Roman" w:cs="Times New Roman"/>
          <w:sz w:val="28"/>
          <w:szCs w:val="28"/>
          <w:lang w:val="en-US"/>
        </w:rPr>
        <w:t xml:space="preserve"> </w:t>
      </w:r>
      <w:r w:rsidR="00050F4A" w:rsidRPr="00A95268">
        <w:rPr>
          <w:rFonts w:ascii="Times New Roman" w:hAnsi="Times New Roman" w:cs="Times New Roman"/>
          <w:sz w:val="28"/>
          <w:szCs w:val="28"/>
          <w:lang w:val="en-US"/>
        </w:rPr>
        <w:t>mixture</w:t>
      </w:r>
      <w:r w:rsidR="00050F4A">
        <w:rPr>
          <w:rFonts w:ascii="Times New Roman" w:hAnsi="Times New Roman" w:cs="Times New Roman"/>
          <w:sz w:val="28"/>
          <w:szCs w:val="28"/>
          <w:lang w:val="en-US"/>
        </w:rPr>
        <w:t xml:space="preserve"> of</w:t>
      </w:r>
      <w:r w:rsidR="00050F4A" w:rsidRPr="00A95268">
        <w:rPr>
          <w:rFonts w:ascii="Times New Roman" w:hAnsi="Times New Roman" w:cs="Times New Roman"/>
          <w:sz w:val="28"/>
          <w:szCs w:val="28"/>
          <w:lang w:val="en-US"/>
        </w:rPr>
        <w:t xml:space="preserve"> </w:t>
      </w:r>
      <w:r w:rsidRPr="00A95268">
        <w:rPr>
          <w:rFonts w:ascii="Times New Roman" w:hAnsi="Times New Roman" w:cs="Times New Roman"/>
          <w:sz w:val="28"/>
          <w:szCs w:val="28"/>
          <w:lang w:val="en-US"/>
        </w:rPr>
        <w:lastRenderedPageBreak/>
        <w:t>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/N</w:t>
      </w:r>
      <w:r w:rsidRPr="00A95268">
        <w:rPr>
          <w:rFonts w:ascii="Times New Roman" w:hAnsi="Times New Roman" w:cs="Times New Roman"/>
          <w:sz w:val="28"/>
          <w:szCs w:val="28"/>
          <w:vertAlign w:val="subscript"/>
          <w:lang w:val="en-US"/>
        </w:rPr>
        <w:t>2</w:t>
      </w:r>
      <w:r w:rsidR="00050F4A">
        <w:rPr>
          <w:rFonts w:ascii="Times New Roman" w:hAnsi="Times New Roman" w:cs="Times New Roman"/>
          <w:sz w:val="28"/>
          <w:szCs w:val="28"/>
          <w:lang w:val="en-US"/>
        </w:rPr>
        <w:t xml:space="preserve"> gases</w:t>
      </w:r>
      <w:r w:rsidRPr="00A95268">
        <w:rPr>
          <w:rFonts w:ascii="Times New Roman" w:hAnsi="Times New Roman" w:cs="Times New Roman"/>
          <w:sz w:val="28"/>
          <w:szCs w:val="28"/>
          <w:lang w:val="en-US"/>
        </w:rPr>
        <w:t xml:space="preserve"> (15 Nl/h) at a </w:t>
      </w:r>
      <w:r w:rsidR="00050F4A">
        <w:rPr>
          <w:rFonts w:ascii="Times New Roman" w:hAnsi="Times New Roman" w:cs="Times New Roman"/>
          <w:sz w:val="28"/>
          <w:szCs w:val="28"/>
          <w:lang w:val="en-US"/>
        </w:rPr>
        <w:t>constant</w:t>
      </w:r>
      <w:r w:rsidRPr="00A95268">
        <w:rPr>
          <w:rFonts w:ascii="Times New Roman" w:hAnsi="Times New Roman" w:cs="Times New Roman"/>
          <w:sz w:val="28"/>
          <w:szCs w:val="28"/>
          <w:lang w:val="en-US"/>
        </w:rPr>
        <w:t xml:space="preserve"> </w:t>
      </w:r>
      <w:r w:rsidR="00050F4A" w:rsidRPr="00A95268">
        <w:rPr>
          <w:rFonts w:ascii="Times New Roman" w:hAnsi="Times New Roman" w:cs="Times New Roman"/>
          <w:sz w:val="28"/>
          <w:szCs w:val="28"/>
          <w:lang w:val="en-US"/>
        </w:rPr>
        <w:t>3% vol. concentration</w:t>
      </w:r>
      <w:r w:rsidR="00050F4A">
        <w:rPr>
          <w:rFonts w:ascii="Times New Roman" w:hAnsi="Times New Roman" w:cs="Times New Roman"/>
          <w:sz w:val="28"/>
          <w:szCs w:val="28"/>
          <w:lang w:val="en-US"/>
        </w:rPr>
        <w:t xml:space="preserve"> of</w:t>
      </w:r>
      <w:r w:rsidR="00050F4A" w:rsidRPr="00A95268">
        <w:rPr>
          <w:rFonts w:ascii="Times New Roman" w:hAnsi="Times New Roman" w:cs="Times New Roman"/>
          <w:sz w:val="28"/>
          <w:szCs w:val="28"/>
          <w:lang w:val="en-US"/>
        </w:rPr>
        <w:t xml:space="preserve"> </w:t>
      </w:r>
      <w:r w:rsidRPr="00A95268">
        <w:rPr>
          <w:rFonts w:ascii="Times New Roman" w:hAnsi="Times New Roman" w:cs="Times New Roman"/>
          <w:sz w:val="28"/>
          <w:szCs w:val="28"/>
          <w:lang w:val="en-US"/>
        </w:rPr>
        <w:t>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is fed through the </w:t>
      </w:r>
      <w:r w:rsidR="00844EEF">
        <w:rPr>
          <w:rFonts w:ascii="Times New Roman" w:hAnsi="Times New Roman" w:cs="Times New Roman"/>
          <w:sz w:val="28"/>
          <w:szCs w:val="28"/>
          <w:lang w:val="en-US"/>
        </w:rPr>
        <w:t xml:space="preserve">substrate with sorbent </w:t>
      </w:r>
      <w:r w:rsidRPr="00A95268">
        <w:rPr>
          <w:rFonts w:ascii="Times New Roman" w:hAnsi="Times New Roman" w:cs="Times New Roman"/>
          <w:sz w:val="28"/>
          <w:szCs w:val="28"/>
          <w:lang w:val="en-US"/>
        </w:rPr>
        <w:t>from the top of the reactor. The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concentration</w:t>
      </w:r>
      <w:r w:rsidR="00B41A5D">
        <w:rPr>
          <w:rFonts w:ascii="Times New Roman" w:hAnsi="Times New Roman" w:cs="Times New Roman"/>
          <w:sz w:val="28"/>
          <w:szCs w:val="28"/>
          <w:lang w:val="en-US"/>
        </w:rPr>
        <w:t xml:space="preserve"> of </w:t>
      </w:r>
      <w:r w:rsidR="00D5790A">
        <w:rPr>
          <w:rFonts w:ascii="Times New Roman" w:hAnsi="Times New Roman" w:cs="Times New Roman"/>
          <w:sz w:val="28"/>
          <w:szCs w:val="28"/>
          <w:lang w:val="en-US"/>
        </w:rPr>
        <w:t>entering</w:t>
      </w:r>
      <w:r w:rsidR="00B41A5D">
        <w:rPr>
          <w:rFonts w:ascii="Times New Roman" w:hAnsi="Times New Roman" w:cs="Times New Roman"/>
          <w:sz w:val="28"/>
          <w:szCs w:val="28"/>
          <w:lang w:val="en-US"/>
        </w:rPr>
        <w:t xml:space="preserve"> gas to the </w:t>
      </w:r>
      <w:r w:rsidRPr="00A95268">
        <w:rPr>
          <w:rFonts w:ascii="Times New Roman" w:hAnsi="Times New Roman" w:cs="Times New Roman"/>
          <w:sz w:val="28"/>
          <w:szCs w:val="28"/>
          <w:lang w:val="en-US"/>
        </w:rPr>
        <w:t xml:space="preserve">column </w:t>
      </w:r>
      <w:r w:rsidR="00B41A5D">
        <w:rPr>
          <w:rFonts w:ascii="Times New Roman" w:hAnsi="Times New Roman" w:cs="Times New Roman"/>
          <w:sz w:val="28"/>
          <w:szCs w:val="28"/>
          <w:lang w:val="en-US"/>
        </w:rPr>
        <w:t>is permanent</w:t>
      </w:r>
      <w:r w:rsidRPr="00A95268">
        <w:rPr>
          <w:rFonts w:ascii="Times New Roman" w:hAnsi="Times New Roman" w:cs="Times New Roman"/>
          <w:sz w:val="28"/>
          <w:szCs w:val="28"/>
          <w:lang w:val="en-US"/>
        </w:rPr>
        <w:t>ly monitored as a function of time (breakthrough curve)</w:t>
      </w:r>
      <w:r w:rsidR="00D5790A">
        <w:rPr>
          <w:rFonts w:ascii="Times New Roman" w:hAnsi="Times New Roman" w:cs="Times New Roman"/>
          <w:sz w:val="28"/>
          <w:szCs w:val="28"/>
          <w:lang w:val="en-US"/>
        </w:rPr>
        <w:t xml:space="preserve"> </w:t>
      </w:r>
      <w:r w:rsidR="00D5790A" w:rsidRPr="00D5790A">
        <w:rPr>
          <w:rFonts w:ascii="Times New Roman" w:hAnsi="Times New Roman" w:cs="Times New Roman"/>
          <w:sz w:val="28"/>
          <w:szCs w:val="28"/>
          <w:lang w:val="en-US"/>
        </w:rPr>
        <w:t>until complete equilibrium</w:t>
      </w:r>
      <w:r w:rsidR="00E80844">
        <w:rPr>
          <w:rFonts w:ascii="Times New Roman" w:hAnsi="Times New Roman" w:cs="Times New Roman"/>
          <w:sz w:val="28"/>
          <w:szCs w:val="28"/>
          <w:lang w:val="en-US"/>
        </w:rPr>
        <w:t xml:space="preserve"> (equal value)</w:t>
      </w:r>
      <w:r w:rsidR="00D5790A" w:rsidRPr="00D5790A">
        <w:rPr>
          <w:rFonts w:ascii="Times New Roman" w:hAnsi="Times New Roman" w:cs="Times New Roman"/>
          <w:sz w:val="28"/>
          <w:szCs w:val="28"/>
          <w:lang w:val="en-US"/>
        </w:rPr>
        <w:t xml:space="preserve"> of gases at the inlet and outlet of the column</w:t>
      </w:r>
      <w:r w:rsidR="00D5790A">
        <w:rPr>
          <w:rFonts w:ascii="Times New Roman" w:hAnsi="Times New Roman" w:cs="Times New Roman"/>
          <w:sz w:val="28"/>
          <w:szCs w:val="28"/>
          <w:lang w:val="en-US"/>
        </w:rPr>
        <w:t xml:space="preserve"> achieved</w:t>
      </w:r>
      <w:r w:rsidRPr="00A95268">
        <w:rPr>
          <w:rFonts w:ascii="Times New Roman" w:hAnsi="Times New Roman" w:cs="Times New Roman"/>
          <w:sz w:val="28"/>
          <w:szCs w:val="28"/>
          <w:lang w:val="en-US"/>
        </w:rPr>
        <w:t>, i.e., until bed</w:t>
      </w:r>
      <w:r w:rsidR="006F16F4">
        <w:rPr>
          <w:rFonts w:ascii="Times New Roman" w:hAnsi="Times New Roman" w:cs="Times New Roman"/>
          <w:sz w:val="28"/>
          <w:szCs w:val="28"/>
          <w:lang w:val="en-US"/>
        </w:rPr>
        <w:t xml:space="preserve"> (sorbent</w:t>
      </w:r>
      <w:r w:rsidR="003F0CB0">
        <w:rPr>
          <w:rFonts w:ascii="Times New Roman" w:hAnsi="Times New Roman" w:cs="Times New Roman"/>
          <w:sz w:val="28"/>
          <w:szCs w:val="28"/>
          <w:lang w:val="en-US"/>
        </w:rPr>
        <w:t xml:space="preserve"> on the </w:t>
      </w:r>
      <w:r w:rsidR="00CA16BB">
        <w:rPr>
          <w:rFonts w:ascii="Times New Roman" w:hAnsi="Times New Roman" w:cs="Times New Roman"/>
          <w:sz w:val="28"/>
          <w:szCs w:val="28"/>
          <w:lang w:val="en-US"/>
        </w:rPr>
        <w:t>substrate</w:t>
      </w:r>
      <w:r w:rsidR="006F16F4">
        <w:rPr>
          <w:rFonts w:ascii="Times New Roman" w:hAnsi="Times New Roman" w:cs="Times New Roman"/>
          <w:sz w:val="28"/>
          <w:szCs w:val="28"/>
          <w:lang w:val="en-US"/>
        </w:rPr>
        <w:t xml:space="preserve">) </w:t>
      </w:r>
      <w:r w:rsidRPr="00A95268">
        <w:rPr>
          <w:rFonts w:ascii="Times New Roman" w:hAnsi="Times New Roman" w:cs="Times New Roman"/>
          <w:sz w:val="28"/>
          <w:szCs w:val="28"/>
          <w:lang w:val="en-US"/>
        </w:rPr>
        <w:t>saturation is reached.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concentration profiles </w:t>
      </w:r>
      <w:r w:rsidR="003F0CB0">
        <w:rPr>
          <w:rFonts w:ascii="Times New Roman" w:hAnsi="Times New Roman" w:cs="Times New Roman"/>
          <w:sz w:val="28"/>
          <w:szCs w:val="28"/>
          <w:lang w:val="en-US"/>
        </w:rPr>
        <w:t xml:space="preserve">were received </w:t>
      </w:r>
      <w:r w:rsidRPr="00A95268">
        <w:rPr>
          <w:rFonts w:ascii="Times New Roman" w:hAnsi="Times New Roman" w:cs="Times New Roman"/>
          <w:sz w:val="28"/>
          <w:szCs w:val="28"/>
          <w:lang w:val="en-US"/>
        </w:rPr>
        <w:t xml:space="preserve">as a </w:t>
      </w:r>
      <w:r w:rsidR="003F0CB0" w:rsidRPr="00A95268">
        <w:rPr>
          <w:rFonts w:ascii="Times New Roman" w:hAnsi="Times New Roman" w:cs="Times New Roman"/>
          <w:sz w:val="28"/>
          <w:szCs w:val="28"/>
          <w:lang w:val="en-US"/>
        </w:rPr>
        <w:t xml:space="preserve">time </w:t>
      </w:r>
      <w:r w:rsidR="003F0CB0">
        <w:rPr>
          <w:rFonts w:ascii="Times New Roman" w:hAnsi="Times New Roman" w:cs="Times New Roman"/>
          <w:sz w:val="28"/>
          <w:szCs w:val="28"/>
          <w:lang w:val="en-US"/>
        </w:rPr>
        <w:t>function</w:t>
      </w:r>
      <w:r w:rsidRPr="00A95268">
        <w:rPr>
          <w:rFonts w:ascii="Times New Roman" w:hAnsi="Times New Roman" w:cs="Times New Roman"/>
          <w:sz w:val="28"/>
          <w:szCs w:val="28"/>
          <w:lang w:val="en-US"/>
        </w:rPr>
        <w:t xml:space="preserve">, which has been </w:t>
      </w:r>
      <w:r w:rsidR="001140DC">
        <w:rPr>
          <w:rFonts w:ascii="Times New Roman" w:hAnsi="Times New Roman" w:cs="Times New Roman"/>
          <w:sz w:val="28"/>
          <w:szCs w:val="28"/>
          <w:lang w:val="en-US"/>
        </w:rPr>
        <w:t>calcula</w:t>
      </w:r>
      <w:r w:rsidR="001140DC" w:rsidRPr="00A95268">
        <w:rPr>
          <w:rFonts w:ascii="Times New Roman" w:hAnsi="Times New Roman" w:cs="Times New Roman"/>
          <w:sz w:val="28"/>
          <w:szCs w:val="28"/>
          <w:lang w:val="en-US"/>
        </w:rPr>
        <w:t>ted</w:t>
      </w:r>
      <w:r w:rsidRPr="00A95268">
        <w:rPr>
          <w:rFonts w:ascii="Times New Roman" w:hAnsi="Times New Roman" w:cs="Times New Roman"/>
          <w:sz w:val="28"/>
          <w:szCs w:val="28"/>
          <w:lang w:val="en-US"/>
        </w:rPr>
        <w:t xml:space="preserve"> from the time the gas mixture takes to </w:t>
      </w:r>
      <w:r w:rsidR="003F0CB0">
        <w:rPr>
          <w:rFonts w:ascii="Times New Roman" w:hAnsi="Times New Roman" w:cs="Times New Roman"/>
          <w:sz w:val="28"/>
          <w:szCs w:val="28"/>
          <w:lang w:val="en-US"/>
        </w:rPr>
        <w:t>stream</w:t>
      </w:r>
      <w:r w:rsidRPr="00A95268">
        <w:rPr>
          <w:rFonts w:ascii="Times New Roman" w:hAnsi="Times New Roman" w:cs="Times New Roman"/>
          <w:sz w:val="28"/>
          <w:szCs w:val="28"/>
          <w:lang w:val="en-US"/>
        </w:rPr>
        <w:t xml:space="preserve"> from the </w:t>
      </w:r>
      <w:r w:rsidR="003F0CB0">
        <w:rPr>
          <w:rFonts w:ascii="Times New Roman" w:hAnsi="Times New Roman" w:cs="Times New Roman"/>
          <w:sz w:val="28"/>
          <w:szCs w:val="28"/>
          <w:lang w:val="en-US"/>
        </w:rPr>
        <w:t>static</w:t>
      </w:r>
      <w:r w:rsidRPr="00A95268">
        <w:rPr>
          <w:rFonts w:ascii="Times New Roman" w:hAnsi="Times New Roman" w:cs="Times New Roman"/>
          <w:sz w:val="28"/>
          <w:szCs w:val="28"/>
          <w:lang w:val="en-US"/>
        </w:rPr>
        <w:t xml:space="preserve"> bed to the </w:t>
      </w:r>
      <w:r w:rsidR="003F0CB0">
        <w:rPr>
          <w:rFonts w:ascii="Times New Roman" w:hAnsi="Times New Roman" w:cs="Times New Roman"/>
          <w:sz w:val="28"/>
          <w:szCs w:val="28"/>
          <w:lang w:val="en-US"/>
        </w:rPr>
        <w:t xml:space="preserve">infrared gas </w:t>
      </w:r>
      <w:r w:rsidRPr="00A95268">
        <w:rPr>
          <w:rFonts w:ascii="Times New Roman" w:hAnsi="Times New Roman" w:cs="Times New Roman"/>
          <w:sz w:val="28"/>
          <w:szCs w:val="28"/>
          <w:lang w:val="en-US"/>
        </w:rPr>
        <w:t xml:space="preserve">analyzer. </w:t>
      </w:r>
      <w:r w:rsidR="009755BF">
        <w:rPr>
          <w:rFonts w:ascii="Times New Roman" w:hAnsi="Times New Roman" w:cs="Times New Roman"/>
          <w:sz w:val="28"/>
          <w:szCs w:val="28"/>
          <w:lang w:val="en-US"/>
        </w:rPr>
        <w:t xml:space="preserve">This transit time </w:t>
      </w:r>
      <w:r w:rsidR="001140DC">
        <w:rPr>
          <w:rFonts w:ascii="Times New Roman" w:hAnsi="Times New Roman" w:cs="Times New Roman"/>
          <w:sz w:val="28"/>
          <w:szCs w:val="28"/>
          <w:lang w:val="en-US"/>
        </w:rPr>
        <w:t>(</w:t>
      </w:r>
      <w:r w:rsidR="001140DC" w:rsidRPr="00A95268">
        <w:rPr>
          <w:rFonts w:ascii="Times New Roman" w:hAnsi="Times New Roman" w:cs="Times New Roman"/>
          <w:sz w:val="28"/>
          <w:szCs w:val="28"/>
          <w:lang w:val="en-US"/>
        </w:rPr>
        <w:t>about 50 s)</w:t>
      </w:r>
      <w:r w:rsidR="001140DC">
        <w:rPr>
          <w:rFonts w:ascii="Times New Roman" w:hAnsi="Times New Roman" w:cs="Times New Roman"/>
          <w:sz w:val="28"/>
          <w:szCs w:val="28"/>
          <w:lang w:val="en-US"/>
        </w:rPr>
        <w:t xml:space="preserve"> </w:t>
      </w:r>
      <w:r w:rsidR="009755BF">
        <w:rPr>
          <w:rFonts w:ascii="Times New Roman" w:hAnsi="Times New Roman" w:cs="Times New Roman"/>
          <w:sz w:val="28"/>
          <w:szCs w:val="28"/>
          <w:lang w:val="en-US"/>
        </w:rPr>
        <w:t>has been preliminary separately counte</w:t>
      </w:r>
      <w:r w:rsidR="008825D9" w:rsidRPr="00A95268">
        <w:rPr>
          <w:rFonts w:ascii="Times New Roman" w:hAnsi="Times New Roman" w:cs="Times New Roman"/>
          <w:sz w:val="28"/>
          <w:szCs w:val="28"/>
          <w:lang w:val="en-US"/>
        </w:rPr>
        <w:t xml:space="preserve">d for each gas </w:t>
      </w:r>
      <w:r w:rsidR="009755BF">
        <w:rPr>
          <w:rFonts w:ascii="Times New Roman" w:hAnsi="Times New Roman" w:cs="Times New Roman"/>
          <w:sz w:val="28"/>
          <w:szCs w:val="28"/>
          <w:lang w:val="en-US"/>
        </w:rPr>
        <w:t xml:space="preserve">streams rate by </w:t>
      </w:r>
      <w:r w:rsidR="001140DC">
        <w:rPr>
          <w:rFonts w:ascii="Times New Roman" w:hAnsi="Times New Roman" w:cs="Times New Roman"/>
          <w:sz w:val="28"/>
          <w:szCs w:val="28"/>
          <w:lang w:val="en-US"/>
        </w:rPr>
        <w:t>runn</w:t>
      </w:r>
      <w:r w:rsidRPr="00A95268">
        <w:rPr>
          <w:rFonts w:ascii="Times New Roman" w:hAnsi="Times New Roman" w:cs="Times New Roman"/>
          <w:sz w:val="28"/>
          <w:szCs w:val="28"/>
          <w:lang w:val="en-US"/>
        </w:rPr>
        <w:t>ing the</w:t>
      </w:r>
      <w:r w:rsidR="001140DC">
        <w:rPr>
          <w:rFonts w:ascii="Times New Roman" w:hAnsi="Times New Roman" w:cs="Times New Roman"/>
          <w:sz w:val="28"/>
          <w:szCs w:val="28"/>
          <w:lang w:val="en-US"/>
        </w:rPr>
        <w:t xml:space="preserve"> </w:t>
      </w:r>
      <w:r w:rsidR="001140DC" w:rsidRPr="00A95268">
        <w:rPr>
          <w:rFonts w:ascii="Times New Roman" w:hAnsi="Times New Roman" w:cs="Times New Roman"/>
          <w:sz w:val="28"/>
          <w:szCs w:val="28"/>
          <w:lang w:val="en-US"/>
        </w:rPr>
        <w:t>CO</w:t>
      </w:r>
      <w:r w:rsidR="001140DC" w:rsidRPr="00A95268">
        <w:rPr>
          <w:rFonts w:ascii="Times New Roman" w:hAnsi="Times New Roman" w:cs="Times New Roman"/>
          <w:sz w:val="28"/>
          <w:szCs w:val="28"/>
          <w:vertAlign w:val="subscript"/>
          <w:lang w:val="en-US"/>
        </w:rPr>
        <w:t>2</w:t>
      </w:r>
      <w:r w:rsidR="001140DC" w:rsidRPr="00A95268">
        <w:rPr>
          <w:rFonts w:ascii="Times New Roman" w:hAnsi="Times New Roman" w:cs="Times New Roman"/>
          <w:sz w:val="28"/>
          <w:szCs w:val="28"/>
          <w:lang w:val="en-US"/>
        </w:rPr>
        <w:t>/N</w:t>
      </w:r>
      <w:r w:rsidR="001140DC" w:rsidRPr="00A95268">
        <w:rPr>
          <w:rFonts w:ascii="Times New Roman" w:hAnsi="Times New Roman" w:cs="Times New Roman"/>
          <w:sz w:val="28"/>
          <w:szCs w:val="28"/>
          <w:vertAlign w:val="subscript"/>
          <w:lang w:val="en-US"/>
        </w:rPr>
        <w:t>2</w:t>
      </w:r>
      <w:r w:rsidR="001140DC">
        <w:rPr>
          <w:rFonts w:ascii="Times New Roman" w:hAnsi="Times New Roman" w:cs="Times New Roman"/>
          <w:sz w:val="28"/>
          <w:szCs w:val="28"/>
          <w:lang w:val="en-US"/>
        </w:rPr>
        <w:t xml:space="preserve"> </w:t>
      </w:r>
      <w:r w:rsidRPr="00A95268">
        <w:rPr>
          <w:rFonts w:ascii="Times New Roman" w:hAnsi="Times New Roman" w:cs="Times New Roman"/>
          <w:sz w:val="28"/>
          <w:szCs w:val="28"/>
          <w:lang w:val="en-US"/>
        </w:rPr>
        <w:t>gas</w:t>
      </w:r>
      <w:r w:rsidR="001140DC">
        <w:rPr>
          <w:rFonts w:ascii="Times New Roman" w:hAnsi="Times New Roman" w:cs="Times New Roman"/>
          <w:sz w:val="28"/>
          <w:szCs w:val="28"/>
          <w:lang w:val="en-US"/>
        </w:rPr>
        <w:t xml:space="preserve"> mixture through the empty bed</w:t>
      </w:r>
      <w:r w:rsidRPr="00A95268">
        <w:rPr>
          <w:rFonts w:ascii="Times New Roman" w:hAnsi="Times New Roman" w:cs="Times New Roman"/>
          <w:sz w:val="28"/>
          <w:szCs w:val="28"/>
          <w:lang w:val="en-US"/>
        </w:rPr>
        <w:t>.</w:t>
      </w:r>
    </w:p>
    <w:p w14:paraId="71985AEC"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The br</w:t>
      </w:r>
      <w:r w:rsidR="00CA16BB">
        <w:rPr>
          <w:rFonts w:ascii="Times New Roman" w:hAnsi="Times New Roman" w:cs="Times New Roman"/>
          <w:sz w:val="28"/>
          <w:szCs w:val="28"/>
          <w:lang w:val="en-US"/>
        </w:rPr>
        <w:t>eakthrough curves have been develop</w:t>
      </w:r>
      <w:r w:rsidRPr="00A95268">
        <w:rPr>
          <w:rFonts w:ascii="Times New Roman" w:hAnsi="Times New Roman" w:cs="Times New Roman"/>
          <w:sz w:val="28"/>
          <w:szCs w:val="28"/>
          <w:lang w:val="en-US"/>
        </w:rPr>
        <w:t xml:space="preserve">ed </w:t>
      </w:r>
      <w:r w:rsidR="00CA16BB">
        <w:rPr>
          <w:rFonts w:ascii="Times New Roman" w:hAnsi="Times New Roman" w:cs="Times New Roman"/>
          <w:sz w:val="28"/>
          <w:szCs w:val="28"/>
          <w:lang w:val="en-US"/>
        </w:rPr>
        <w:t>for</w:t>
      </w:r>
      <w:r w:rsidRPr="00A95268">
        <w:rPr>
          <w:rFonts w:ascii="Times New Roman" w:hAnsi="Times New Roman" w:cs="Times New Roman"/>
          <w:sz w:val="28"/>
          <w:szCs w:val="28"/>
          <w:lang w:val="en-US"/>
        </w:rPr>
        <w:t xml:space="preserve"> e</w:t>
      </w:r>
      <w:r w:rsidR="00CA16BB">
        <w:rPr>
          <w:rFonts w:ascii="Times New Roman" w:hAnsi="Times New Roman" w:cs="Times New Roman"/>
          <w:sz w:val="28"/>
          <w:szCs w:val="28"/>
          <w:lang w:val="en-US"/>
        </w:rPr>
        <w:t>stimating</w:t>
      </w:r>
      <w:r w:rsidRPr="00A95268">
        <w:rPr>
          <w:rFonts w:ascii="Times New Roman" w:hAnsi="Times New Roman" w:cs="Times New Roman"/>
          <w:sz w:val="28"/>
          <w:szCs w:val="28"/>
          <w:lang w:val="en-US"/>
        </w:rPr>
        <w:t xml:space="preserve">: </w:t>
      </w:r>
    </w:p>
    <w:p w14:paraId="7CE4F2F0" w14:textId="77777777" w:rsidR="006E6C66" w:rsidRPr="006E6C66" w:rsidRDefault="00C87416" w:rsidP="00B30259">
      <w:pPr>
        <w:numPr>
          <w:ilvl w:val="0"/>
          <w:numId w:val="11"/>
        </w:numPr>
        <w:spacing w:after="0" w:line="240" w:lineRule="auto"/>
        <w:ind w:left="0"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 </w:t>
      </w:r>
      <w:r w:rsidR="006E6C66" w:rsidRPr="001E7CC4">
        <w:rPr>
          <w:rFonts w:ascii="Times New Roman" w:eastAsia="Calibri" w:hAnsi="Times New Roman" w:cs="Times New Roman"/>
          <w:sz w:val="28"/>
          <w:szCs w:val="28"/>
          <w:lang w:val="en-US"/>
        </w:rPr>
        <w:t>m</w:t>
      </w:r>
      <w:r w:rsidR="006E6C66" w:rsidRPr="001E7CC4">
        <w:rPr>
          <w:rFonts w:ascii="Times New Roman" w:eastAsia="Calibri" w:hAnsi="Times New Roman" w:cs="Times New Roman"/>
          <w:sz w:val="28"/>
          <w:szCs w:val="28"/>
          <w:vertAlign w:val="subscript"/>
          <w:lang w:val="en-US"/>
        </w:rPr>
        <w:t>ads</w:t>
      </w:r>
      <w:r w:rsidR="006E6C66">
        <w:rPr>
          <w:rFonts w:ascii="Times New Roman" w:eastAsia="Calibri" w:hAnsi="Times New Roman" w:cs="Times New Roman"/>
          <w:sz w:val="28"/>
          <w:szCs w:val="28"/>
          <w:lang w:val="en-US"/>
        </w:rPr>
        <w:t xml:space="preserve"> – is the</w:t>
      </w:r>
      <w:r w:rsidR="006E6C66" w:rsidRPr="001E7CC4">
        <w:rPr>
          <w:rFonts w:ascii="Times New Roman" w:eastAsia="Calibri" w:hAnsi="Times New Roman" w:cs="Times New Roman"/>
          <w:sz w:val="28"/>
          <w:szCs w:val="28"/>
          <w:lang w:val="en-US"/>
        </w:rPr>
        <w:t xml:space="preserve"> mass of carbon dioxide adsorbed by mass unity of </w:t>
      </w:r>
      <w:r w:rsidR="006E6C66">
        <w:rPr>
          <w:rFonts w:ascii="Times New Roman" w:eastAsia="Calibri" w:hAnsi="Times New Roman" w:cs="Times New Roman"/>
          <w:sz w:val="28"/>
          <w:szCs w:val="28"/>
          <w:lang w:val="en-US"/>
        </w:rPr>
        <w:t xml:space="preserve">used </w:t>
      </w:r>
      <w:r w:rsidR="006E6C66" w:rsidRPr="001E7CC4">
        <w:rPr>
          <w:rFonts w:ascii="Times New Roman" w:eastAsia="Calibri" w:hAnsi="Times New Roman" w:cs="Times New Roman"/>
          <w:sz w:val="28"/>
          <w:szCs w:val="28"/>
          <w:lang w:val="en-US"/>
        </w:rPr>
        <w:t xml:space="preserve">adsorbent, </w:t>
      </w:r>
      <w:r w:rsidR="006E6C66">
        <w:rPr>
          <w:rFonts w:ascii="Times New Roman" w:eastAsia="Calibri" w:hAnsi="Times New Roman" w:cs="Times New Roman"/>
          <w:sz w:val="28"/>
          <w:szCs w:val="28"/>
          <w:lang w:val="en-US"/>
        </w:rPr>
        <w:t>culcula</w:t>
      </w:r>
      <w:r w:rsidR="006E6C66" w:rsidRPr="001E7CC4">
        <w:rPr>
          <w:rFonts w:ascii="Times New Roman" w:eastAsia="Calibri" w:hAnsi="Times New Roman" w:cs="Times New Roman"/>
          <w:sz w:val="28"/>
          <w:szCs w:val="28"/>
          <w:lang w:val="en-US"/>
        </w:rPr>
        <w:t xml:space="preserve">ted by inserting the breakthrough curves; </w:t>
      </w:r>
    </w:p>
    <w:p w14:paraId="7648CDE8" w14:textId="77777777" w:rsidR="00C87416" w:rsidRPr="006E6C66" w:rsidRDefault="00ED5E6D" w:rsidP="006E6C66">
      <w:pPr>
        <w:numPr>
          <w:ilvl w:val="0"/>
          <w:numId w:val="11"/>
        </w:numPr>
        <w:spacing w:after="0" w:line="240" w:lineRule="auto"/>
        <w:ind w:left="0"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t</w:t>
      </w:r>
      <w:r w:rsidRPr="00A95268">
        <w:rPr>
          <w:rFonts w:ascii="Times New Roman" w:hAnsi="Times New Roman" w:cs="Times New Roman"/>
          <w:sz w:val="28"/>
          <w:szCs w:val="28"/>
          <w:vertAlign w:val="subscript"/>
          <w:lang w:val="en-US"/>
        </w:rPr>
        <w:t>b</w:t>
      </w:r>
      <w:r w:rsidRPr="00A95268">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proofErr w:type="gramStart"/>
      <w:r>
        <w:rPr>
          <w:rFonts w:ascii="Times New Roman" w:hAnsi="Times New Roman" w:cs="Times New Roman"/>
          <w:sz w:val="28"/>
          <w:szCs w:val="28"/>
          <w:lang w:val="en-US"/>
        </w:rPr>
        <w:t>is  the</w:t>
      </w:r>
      <w:proofErr w:type="gramEnd"/>
      <w:r>
        <w:rPr>
          <w:rFonts w:ascii="Times New Roman" w:hAnsi="Times New Roman" w:cs="Times New Roman"/>
          <w:sz w:val="28"/>
          <w:szCs w:val="28"/>
          <w:lang w:val="en-US"/>
        </w:rPr>
        <w:t xml:space="preserve"> </w:t>
      </w:r>
      <w:r w:rsidRPr="00A95268">
        <w:rPr>
          <w:rFonts w:ascii="Times New Roman" w:hAnsi="Times New Roman" w:cs="Times New Roman"/>
          <w:sz w:val="28"/>
          <w:szCs w:val="28"/>
          <w:lang w:val="en-US"/>
        </w:rPr>
        <w:t>breakpoint</w:t>
      </w:r>
      <w:r>
        <w:rPr>
          <w:rFonts w:ascii="Times New Roman" w:hAnsi="Times New Roman" w:cs="Times New Roman"/>
          <w:sz w:val="28"/>
          <w:szCs w:val="28"/>
          <w:lang w:val="en-US"/>
        </w:rPr>
        <w:t xml:space="preserve"> or the breakthrough time. T</w:t>
      </w:r>
      <w:r w:rsidR="00C87416" w:rsidRPr="00A95268">
        <w:rPr>
          <w:rFonts w:ascii="Times New Roman" w:hAnsi="Times New Roman" w:cs="Times New Roman"/>
          <w:sz w:val="28"/>
          <w:szCs w:val="28"/>
          <w:lang w:val="en-US"/>
        </w:rPr>
        <w:t>he time it takes for CO</w:t>
      </w:r>
      <w:r w:rsidR="00C87416" w:rsidRPr="00A95268">
        <w:rPr>
          <w:rFonts w:ascii="Times New Roman" w:hAnsi="Times New Roman" w:cs="Times New Roman"/>
          <w:sz w:val="28"/>
          <w:szCs w:val="28"/>
          <w:vertAlign w:val="subscript"/>
          <w:lang w:val="en-US"/>
        </w:rPr>
        <w:t>2</w:t>
      </w:r>
      <w:r>
        <w:rPr>
          <w:rFonts w:ascii="Times New Roman" w:hAnsi="Times New Roman" w:cs="Times New Roman"/>
          <w:sz w:val="28"/>
          <w:szCs w:val="28"/>
          <w:lang w:val="en-US"/>
        </w:rPr>
        <w:t xml:space="preserve"> to </w:t>
      </w:r>
      <w:proofErr w:type="gramStart"/>
      <w:r w:rsidR="001E7CC4">
        <w:rPr>
          <w:rFonts w:ascii="Times New Roman" w:hAnsi="Times New Roman" w:cs="Times New Roman"/>
          <w:sz w:val="28"/>
          <w:szCs w:val="28"/>
          <w:lang w:val="en-US"/>
        </w:rPr>
        <w:t>achieve</w:t>
      </w:r>
      <w:r>
        <w:rPr>
          <w:rFonts w:ascii="Times New Roman" w:hAnsi="Times New Roman" w:cs="Times New Roman"/>
          <w:sz w:val="28"/>
          <w:szCs w:val="28"/>
          <w:lang w:val="en-US"/>
        </w:rPr>
        <w:t xml:space="preserve"> </w:t>
      </w:r>
      <w:r w:rsidR="00C87416" w:rsidRPr="00A95268">
        <w:rPr>
          <w:rFonts w:ascii="Times New Roman" w:hAnsi="Times New Roman" w:cs="Times New Roman"/>
          <w:sz w:val="28"/>
          <w:szCs w:val="28"/>
          <w:lang w:val="en-US"/>
        </w:rPr>
        <w:t xml:space="preserve"> of</w:t>
      </w:r>
      <w:proofErr w:type="gramEnd"/>
      <w:r w:rsidR="00C87416" w:rsidRPr="00A95268">
        <w:rPr>
          <w:rFonts w:ascii="Times New Roman" w:hAnsi="Times New Roman" w:cs="Times New Roman"/>
          <w:sz w:val="28"/>
          <w:szCs w:val="28"/>
          <w:lang w:val="en-US"/>
        </w:rPr>
        <w:t xml:space="preserve"> the </w:t>
      </w:r>
      <w:r w:rsidR="001E7CC4" w:rsidRPr="00A95268">
        <w:rPr>
          <w:rFonts w:ascii="Times New Roman" w:hAnsi="Times New Roman" w:cs="Times New Roman"/>
          <w:sz w:val="28"/>
          <w:szCs w:val="28"/>
          <w:lang w:val="en-US"/>
        </w:rPr>
        <w:t>5%</w:t>
      </w:r>
      <w:r w:rsidR="001E7CC4">
        <w:rPr>
          <w:rFonts w:ascii="Times New Roman" w:hAnsi="Times New Roman" w:cs="Times New Roman"/>
          <w:sz w:val="28"/>
          <w:szCs w:val="28"/>
          <w:lang w:val="en-US"/>
        </w:rPr>
        <w:t xml:space="preserve"> vol. </w:t>
      </w:r>
      <w:r w:rsidR="00C87416" w:rsidRPr="00A95268">
        <w:rPr>
          <w:rFonts w:ascii="Times New Roman" w:hAnsi="Times New Roman" w:cs="Times New Roman"/>
          <w:sz w:val="28"/>
          <w:szCs w:val="28"/>
          <w:lang w:val="en-US"/>
        </w:rPr>
        <w:t xml:space="preserve">inlet concentration </w:t>
      </w:r>
      <w:r w:rsidR="001E7CC4">
        <w:rPr>
          <w:rFonts w:ascii="Times New Roman" w:hAnsi="Times New Roman" w:cs="Times New Roman"/>
          <w:sz w:val="28"/>
          <w:szCs w:val="28"/>
          <w:lang w:val="en-US"/>
        </w:rPr>
        <w:t xml:space="preserve">of gas </w:t>
      </w:r>
      <w:r w:rsidR="00C87416" w:rsidRPr="00A95268">
        <w:rPr>
          <w:rFonts w:ascii="Times New Roman" w:hAnsi="Times New Roman" w:cs="Times New Roman"/>
          <w:sz w:val="28"/>
          <w:szCs w:val="28"/>
          <w:lang w:val="en-US"/>
        </w:rPr>
        <w:t>at the adsorption column outlet.</w:t>
      </w:r>
    </w:p>
    <w:p w14:paraId="62102CB3" w14:textId="77777777" w:rsidR="00C87416" w:rsidRPr="00A95268" w:rsidRDefault="00C87416" w:rsidP="00C87416">
      <w:pPr>
        <w:spacing w:after="0" w:line="240" w:lineRule="auto"/>
        <w:ind w:firstLine="567"/>
        <w:jc w:val="both"/>
        <w:rPr>
          <w:rFonts w:ascii="Times New Roman" w:hAnsi="Times New Roman" w:cs="Times New Roman"/>
          <w:sz w:val="28"/>
          <w:szCs w:val="28"/>
          <w:lang w:val="en-US"/>
        </w:rPr>
      </w:pPr>
    </w:p>
    <w:p w14:paraId="218FACC4" w14:textId="77777777" w:rsidR="00C87416" w:rsidRPr="00A95268" w:rsidRDefault="00C87416" w:rsidP="00C87416">
      <w:pPr>
        <w:spacing w:after="0" w:line="240" w:lineRule="auto"/>
        <w:jc w:val="center"/>
        <w:rPr>
          <w:rFonts w:ascii="Times New Roman" w:hAnsi="Times New Roman" w:cs="Times New Roman"/>
          <w:sz w:val="28"/>
          <w:szCs w:val="28"/>
          <w:lang w:val="en-US"/>
        </w:rPr>
      </w:pPr>
      <w:r w:rsidRPr="00A95268">
        <w:rPr>
          <w:rFonts w:ascii="Times New Roman" w:hAnsi="Times New Roman" w:cs="Times New Roman"/>
          <w:noProof/>
          <w:sz w:val="28"/>
          <w:szCs w:val="28"/>
          <w:lang w:val="ru-RU" w:eastAsia="ru-RU"/>
        </w:rPr>
        <w:drawing>
          <wp:inline distT="0" distB="0" distL="0" distR="0" wp14:anchorId="3CB84BB2" wp14:editId="03270064">
            <wp:extent cx="4572000" cy="2985135"/>
            <wp:effectExtent l="0" t="0" r="0" b="5715"/>
            <wp:docPr id="6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85288" cy="2993811"/>
                    </a:xfrm>
                    <a:prstGeom prst="rect">
                      <a:avLst/>
                    </a:prstGeom>
                    <a:noFill/>
                    <a:ln>
                      <a:noFill/>
                    </a:ln>
                  </pic:spPr>
                </pic:pic>
              </a:graphicData>
            </a:graphic>
          </wp:inline>
        </w:drawing>
      </w:r>
    </w:p>
    <w:p w14:paraId="1FE39799" w14:textId="77777777" w:rsidR="00C87416" w:rsidRPr="00A95268" w:rsidRDefault="00C87416" w:rsidP="00C87416">
      <w:pPr>
        <w:spacing w:after="0" w:line="240" w:lineRule="auto"/>
        <w:jc w:val="center"/>
        <w:rPr>
          <w:rFonts w:ascii="Times New Roman" w:hAnsi="Times New Roman" w:cs="Times New Roman"/>
          <w:sz w:val="28"/>
          <w:szCs w:val="28"/>
          <w:lang w:val="en-US"/>
        </w:rPr>
      </w:pPr>
    </w:p>
    <w:p w14:paraId="06FA3D22" w14:textId="6A048C6D" w:rsidR="00C87416" w:rsidRPr="00F234CC" w:rsidRDefault="00C87416" w:rsidP="00F234CC">
      <w:pPr>
        <w:spacing w:after="0" w:line="240" w:lineRule="auto"/>
        <w:ind w:firstLine="567"/>
        <w:jc w:val="both"/>
        <w:rPr>
          <w:rFonts w:ascii="Times New Roman" w:hAnsi="Times New Roman" w:cs="Times New Roman"/>
          <w:sz w:val="24"/>
          <w:szCs w:val="24"/>
          <w:lang w:val="en-US"/>
        </w:rPr>
      </w:pPr>
      <w:r w:rsidRPr="00F234CC">
        <w:rPr>
          <w:rFonts w:ascii="Times New Roman" w:hAnsi="Times New Roman" w:cs="Times New Roman"/>
          <w:sz w:val="24"/>
          <w:szCs w:val="24"/>
          <w:lang w:val="en-US"/>
        </w:rPr>
        <w:t xml:space="preserve">1 – </w:t>
      </w:r>
      <w:r w:rsidR="00DB4D17" w:rsidRPr="00F234CC">
        <w:rPr>
          <w:rFonts w:ascii="Times New Roman" w:hAnsi="Times New Roman" w:cs="Times New Roman"/>
          <w:sz w:val="24"/>
          <w:szCs w:val="24"/>
          <w:lang w:val="en-US"/>
        </w:rPr>
        <w:t xml:space="preserve">cylinder with </w:t>
      </w:r>
      <w:r w:rsidRPr="00F234CC">
        <w:rPr>
          <w:rFonts w:ascii="Times New Roman" w:hAnsi="Times New Roman" w:cs="Times New Roman"/>
          <w:sz w:val="24"/>
          <w:szCs w:val="24"/>
          <w:lang w:val="en-US"/>
        </w:rPr>
        <w:t>N</w:t>
      </w:r>
      <w:r w:rsidRPr="00F234CC">
        <w:rPr>
          <w:rFonts w:ascii="Times New Roman" w:hAnsi="Times New Roman" w:cs="Times New Roman"/>
          <w:sz w:val="24"/>
          <w:szCs w:val="24"/>
          <w:vertAlign w:val="subscript"/>
          <w:lang w:val="en-US"/>
        </w:rPr>
        <w:t>2</w:t>
      </w:r>
      <w:r w:rsidRPr="00F234CC">
        <w:rPr>
          <w:rFonts w:ascii="Times New Roman" w:hAnsi="Times New Roman" w:cs="Times New Roman"/>
          <w:sz w:val="24"/>
          <w:szCs w:val="24"/>
          <w:lang w:val="en-US"/>
        </w:rPr>
        <w:t xml:space="preserve">; 2 – </w:t>
      </w:r>
      <w:r w:rsidR="00DB4D17" w:rsidRPr="00F234CC">
        <w:rPr>
          <w:rFonts w:ascii="Times New Roman" w:hAnsi="Times New Roman" w:cs="Times New Roman"/>
          <w:sz w:val="24"/>
          <w:szCs w:val="24"/>
          <w:lang w:val="en-US"/>
        </w:rPr>
        <w:t xml:space="preserve">cylinder with </w:t>
      </w:r>
      <w:r w:rsidRPr="00F234CC">
        <w:rPr>
          <w:rFonts w:ascii="Times New Roman" w:hAnsi="Times New Roman" w:cs="Times New Roman"/>
          <w:sz w:val="24"/>
          <w:szCs w:val="24"/>
          <w:lang w:val="en-US"/>
        </w:rPr>
        <w:t>CO</w:t>
      </w:r>
      <w:r w:rsidRPr="00F234CC">
        <w:rPr>
          <w:rFonts w:ascii="Times New Roman" w:hAnsi="Times New Roman" w:cs="Times New Roman"/>
          <w:sz w:val="24"/>
          <w:szCs w:val="24"/>
          <w:vertAlign w:val="subscript"/>
          <w:lang w:val="en-US"/>
        </w:rPr>
        <w:t>2</w:t>
      </w:r>
      <w:r w:rsidRPr="00F234CC">
        <w:rPr>
          <w:rFonts w:ascii="Times New Roman" w:hAnsi="Times New Roman" w:cs="Times New Roman"/>
          <w:sz w:val="24"/>
          <w:szCs w:val="24"/>
          <w:lang w:val="en-US"/>
        </w:rPr>
        <w:t>; 3 – N</w:t>
      </w:r>
      <w:r w:rsidRPr="00F234CC">
        <w:rPr>
          <w:rFonts w:ascii="Times New Roman" w:hAnsi="Times New Roman" w:cs="Times New Roman"/>
          <w:sz w:val="24"/>
          <w:szCs w:val="24"/>
          <w:vertAlign w:val="subscript"/>
          <w:lang w:val="en-US"/>
        </w:rPr>
        <w:t>2</w:t>
      </w:r>
      <w:r w:rsidRPr="00F234CC">
        <w:rPr>
          <w:rFonts w:ascii="Times New Roman" w:hAnsi="Times New Roman" w:cs="Times New Roman"/>
          <w:sz w:val="24"/>
          <w:szCs w:val="24"/>
          <w:lang w:val="en-US"/>
        </w:rPr>
        <w:t xml:space="preserve"> flow m</w:t>
      </w:r>
      <w:r w:rsidR="00DB4D17" w:rsidRPr="00F234CC">
        <w:rPr>
          <w:rFonts w:ascii="Times New Roman" w:hAnsi="Times New Roman" w:cs="Times New Roman"/>
          <w:sz w:val="24"/>
          <w:szCs w:val="24"/>
          <w:lang w:val="en-US"/>
        </w:rPr>
        <w:t>easurer</w:t>
      </w:r>
      <w:r w:rsidRPr="00F234CC">
        <w:rPr>
          <w:rFonts w:ascii="Times New Roman" w:hAnsi="Times New Roman" w:cs="Times New Roman"/>
          <w:sz w:val="24"/>
          <w:szCs w:val="24"/>
          <w:lang w:val="en-US"/>
        </w:rPr>
        <w:t>; 4 – CO</w:t>
      </w:r>
      <w:r w:rsidRPr="00F234CC">
        <w:rPr>
          <w:rFonts w:ascii="Times New Roman" w:hAnsi="Times New Roman" w:cs="Times New Roman"/>
          <w:sz w:val="24"/>
          <w:szCs w:val="24"/>
          <w:vertAlign w:val="subscript"/>
          <w:lang w:val="en-US"/>
        </w:rPr>
        <w:t>2</w:t>
      </w:r>
      <w:r w:rsidR="00DB4D17" w:rsidRPr="00F234CC">
        <w:rPr>
          <w:rFonts w:ascii="Times New Roman" w:hAnsi="Times New Roman" w:cs="Times New Roman"/>
          <w:sz w:val="24"/>
          <w:szCs w:val="24"/>
          <w:lang w:val="en-US"/>
        </w:rPr>
        <w:t xml:space="preserve"> flow measurer</w:t>
      </w:r>
      <w:r w:rsidRPr="00F234CC">
        <w:rPr>
          <w:rFonts w:ascii="Times New Roman" w:hAnsi="Times New Roman" w:cs="Times New Roman"/>
          <w:sz w:val="24"/>
          <w:szCs w:val="24"/>
          <w:lang w:val="en-US"/>
        </w:rPr>
        <w:t xml:space="preserve">; </w:t>
      </w:r>
      <w:r w:rsidR="00F234CC" w:rsidRPr="00F234CC">
        <w:rPr>
          <w:rFonts w:ascii="Times New Roman" w:hAnsi="Times New Roman" w:cs="Times New Roman"/>
          <w:sz w:val="24"/>
          <w:szCs w:val="24"/>
          <w:lang w:val="en-US"/>
        </w:rPr>
        <w:t xml:space="preserve">            </w:t>
      </w:r>
      <w:r w:rsidRPr="00F234CC">
        <w:rPr>
          <w:rFonts w:ascii="Times New Roman" w:hAnsi="Times New Roman" w:cs="Times New Roman"/>
          <w:sz w:val="24"/>
          <w:szCs w:val="24"/>
          <w:lang w:val="en-US"/>
        </w:rPr>
        <w:t>5 – multichannel control instrument; 6 –fixed bed reactor with 10 mm inner diameter</w:t>
      </w:r>
      <w:r w:rsidR="00B41A5D" w:rsidRPr="00F234CC">
        <w:rPr>
          <w:rFonts w:ascii="Times New Roman" w:hAnsi="Times New Roman" w:cs="Times New Roman"/>
          <w:sz w:val="24"/>
          <w:szCs w:val="24"/>
          <w:lang w:val="en-US"/>
        </w:rPr>
        <w:t xml:space="preserve"> column</w:t>
      </w:r>
      <w:r w:rsidRPr="00F234CC">
        <w:rPr>
          <w:rFonts w:ascii="Times New Roman" w:hAnsi="Times New Roman" w:cs="Times New Roman"/>
          <w:sz w:val="24"/>
          <w:szCs w:val="24"/>
          <w:lang w:val="en-US"/>
        </w:rPr>
        <w:t>; 7 – CO</w:t>
      </w:r>
      <w:r w:rsidRPr="00F234CC">
        <w:rPr>
          <w:rFonts w:ascii="Times New Roman" w:hAnsi="Times New Roman" w:cs="Times New Roman"/>
          <w:sz w:val="24"/>
          <w:szCs w:val="24"/>
          <w:vertAlign w:val="subscript"/>
          <w:lang w:val="en-US"/>
        </w:rPr>
        <w:t>2</w:t>
      </w:r>
      <w:r w:rsidRPr="00F234CC">
        <w:rPr>
          <w:rFonts w:ascii="Times New Roman" w:hAnsi="Times New Roman" w:cs="Times New Roman"/>
          <w:sz w:val="24"/>
          <w:szCs w:val="24"/>
          <w:lang w:val="en-US"/>
        </w:rPr>
        <w:t xml:space="preserve"> analyzer; 8) stack</w:t>
      </w:r>
    </w:p>
    <w:p w14:paraId="4907E9BD" w14:textId="77777777" w:rsidR="00C87416" w:rsidRPr="00F234CC" w:rsidRDefault="00C87416" w:rsidP="00F234CC">
      <w:pPr>
        <w:spacing w:after="0" w:line="240" w:lineRule="auto"/>
        <w:ind w:firstLine="567"/>
        <w:jc w:val="both"/>
        <w:rPr>
          <w:rFonts w:ascii="Times New Roman" w:hAnsi="Times New Roman" w:cs="Times New Roman"/>
          <w:sz w:val="24"/>
          <w:szCs w:val="24"/>
          <w:lang w:val="en-US"/>
        </w:rPr>
      </w:pPr>
    </w:p>
    <w:p w14:paraId="4B8C16AD" w14:textId="77777777" w:rsidR="00F234CC" w:rsidRDefault="00C87416" w:rsidP="00C87416">
      <w:pPr>
        <w:spacing w:after="0" w:line="240" w:lineRule="auto"/>
        <w:jc w:val="center"/>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Figure 24 – Details of the experimental apparatus – laboratory scale fixed bed </w:t>
      </w:r>
    </w:p>
    <w:p w14:paraId="4F9ECDD4" w14:textId="584EC5F6" w:rsidR="00C87416" w:rsidRDefault="00C87416" w:rsidP="00C87416">
      <w:pPr>
        <w:spacing w:after="0" w:line="240" w:lineRule="auto"/>
        <w:jc w:val="center"/>
        <w:rPr>
          <w:rFonts w:ascii="Times New Roman" w:hAnsi="Times New Roman" w:cs="Times New Roman"/>
          <w:sz w:val="28"/>
          <w:szCs w:val="28"/>
          <w:lang w:val="en-US"/>
        </w:rPr>
      </w:pPr>
      <w:r w:rsidRPr="00A95268">
        <w:rPr>
          <w:rFonts w:ascii="Times New Roman" w:hAnsi="Times New Roman" w:cs="Times New Roman"/>
          <w:sz w:val="28"/>
          <w:szCs w:val="28"/>
          <w:lang w:val="en-US"/>
        </w:rPr>
        <w:t>Pyrex micro-reactor</w:t>
      </w:r>
    </w:p>
    <w:p w14:paraId="441AF138" w14:textId="77777777" w:rsidR="00CD2CB3" w:rsidRDefault="00CD2CB3" w:rsidP="00C87416">
      <w:pPr>
        <w:spacing w:after="0" w:line="240" w:lineRule="auto"/>
        <w:jc w:val="center"/>
        <w:rPr>
          <w:rFonts w:ascii="Times New Roman" w:hAnsi="Times New Roman" w:cs="Times New Roman"/>
          <w:sz w:val="28"/>
          <w:szCs w:val="28"/>
          <w:lang w:val="en-US"/>
        </w:rPr>
      </w:pPr>
    </w:p>
    <w:p w14:paraId="58A4BC1F" w14:textId="3C1EB502" w:rsidR="00CD2CB3" w:rsidRPr="00FB5F5A" w:rsidRDefault="00F37DB4" w:rsidP="00740810">
      <w:pPr>
        <w:spacing w:after="0" w:line="240" w:lineRule="auto"/>
        <w:ind w:firstLine="567"/>
        <w:jc w:val="both"/>
        <w:rPr>
          <w:rFonts w:ascii="Times New Roman" w:hAnsi="Times New Roman" w:cs="Times New Roman"/>
          <w:sz w:val="28"/>
          <w:szCs w:val="28"/>
          <w:lang w:val="en-US"/>
        </w:rPr>
      </w:pPr>
      <w:r w:rsidRPr="00F37DB4">
        <w:rPr>
          <w:rFonts w:ascii="Times New Roman" w:hAnsi="Times New Roman" w:cs="Times New Roman"/>
          <w:sz w:val="28"/>
          <w:szCs w:val="28"/>
          <w:lang w:val="en-US"/>
        </w:rPr>
        <w:t xml:space="preserve">The sorbents were tested 3-4 times using </w:t>
      </w:r>
      <w:r>
        <w:rPr>
          <w:rFonts w:ascii="Times New Roman" w:hAnsi="Times New Roman" w:cs="Times New Roman"/>
          <w:sz w:val="28"/>
          <w:szCs w:val="28"/>
          <w:lang w:val="en-US"/>
        </w:rPr>
        <w:t>new</w:t>
      </w:r>
      <w:r w:rsidRPr="00F37DB4">
        <w:rPr>
          <w:rFonts w:ascii="Times New Roman" w:hAnsi="Times New Roman" w:cs="Times New Roman"/>
          <w:sz w:val="28"/>
          <w:szCs w:val="28"/>
          <w:lang w:val="en-US"/>
        </w:rPr>
        <w:t xml:space="preserve"> re-prepared samples. Each tested sorbent underwent a regeneration process in a muffle furnace at 250</w:t>
      </w:r>
      <w:r w:rsidR="001B439E" w:rsidRPr="001B439E">
        <w:rPr>
          <w:rFonts w:ascii="Times New Roman" w:hAnsi="Times New Roman" w:cs="Times New Roman"/>
          <w:sz w:val="28"/>
          <w:szCs w:val="28"/>
          <w:lang w:val="en-US"/>
        </w:rPr>
        <w:t> </w:t>
      </w:r>
      <w:r w:rsidRPr="00F37DB4">
        <w:rPr>
          <w:rFonts w:ascii="Times New Roman" w:hAnsi="Times New Roman" w:cs="Times New Roman"/>
          <w:sz w:val="28"/>
          <w:szCs w:val="28"/>
          <w:lang w:val="en-US"/>
        </w:rPr>
        <w:t>°C, and after regeneration, the absorption process was carried out additionally 2 times.</w:t>
      </w:r>
      <w:r w:rsidR="00FB5F5A" w:rsidRPr="00FB5F5A">
        <w:rPr>
          <w:rFonts w:ascii="Times New Roman" w:hAnsi="Times New Roman" w:cs="Times New Roman"/>
          <w:sz w:val="28"/>
          <w:szCs w:val="28"/>
          <w:lang w:val="en-US"/>
        </w:rPr>
        <w:t xml:space="preserve"> Taking into account the deviation of the </w:t>
      </w:r>
      <w:r w:rsidR="00FB5F5A">
        <w:rPr>
          <w:rFonts w:ascii="Times New Roman" w:hAnsi="Times New Roman" w:cs="Times New Roman"/>
          <w:sz w:val="28"/>
          <w:szCs w:val="28"/>
          <w:lang w:val="en-US"/>
        </w:rPr>
        <w:t>micro</w:t>
      </w:r>
      <w:r w:rsidR="00C64845">
        <w:rPr>
          <w:rFonts w:ascii="Times New Roman" w:hAnsi="Times New Roman" w:cs="Times New Roman"/>
          <w:sz w:val="28"/>
          <w:szCs w:val="28"/>
          <w:lang w:val="en-US"/>
        </w:rPr>
        <w:t>-</w:t>
      </w:r>
      <w:r w:rsidR="00FB5F5A" w:rsidRPr="00FB5F5A">
        <w:rPr>
          <w:rFonts w:ascii="Times New Roman" w:hAnsi="Times New Roman" w:cs="Times New Roman"/>
          <w:sz w:val="28"/>
          <w:szCs w:val="28"/>
          <w:lang w:val="en-US"/>
        </w:rPr>
        <w:t>r</w:t>
      </w:r>
      <w:r w:rsidR="00C64845">
        <w:rPr>
          <w:rFonts w:ascii="Times New Roman" w:hAnsi="Times New Roman" w:cs="Times New Roman"/>
          <w:sz w:val="28"/>
          <w:szCs w:val="28"/>
          <w:lang w:val="en-US"/>
        </w:rPr>
        <w:t>eactor, the measurements error beetween</w:t>
      </w:r>
      <w:r w:rsidR="00FB5F5A" w:rsidRPr="00FB5F5A">
        <w:rPr>
          <w:rFonts w:ascii="Times New Roman" w:hAnsi="Times New Roman" w:cs="Times New Roman"/>
          <w:sz w:val="28"/>
          <w:szCs w:val="28"/>
          <w:lang w:val="en-US"/>
        </w:rPr>
        <w:t xml:space="preserve"> 3-5%</w:t>
      </w:r>
      <w:r w:rsidR="00C64845">
        <w:rPr>
          <w:rFonts w:ascii="Times New Roman" w:hAnsi="Times New Roman" w:cs="Times New Roman"/>
          <w:sz w:val="28"/>
          <w:szCs w:val="28"/>
          <w:lang w:val="en-US"/>
        </w:rPr>
        <w:t>.</w:t>
      </w:r>
    </w:p>
    <w:p w14:paraId="1A4B1383" w14:textId="77777777" w:rsidR="00AE3B8E" w:rsidRPr="00A95268" w:rsidRDefault="00AE3B8E" w:rsidP="00C87416">
      <w:pPr>
        <w:spacing w:after="0" w:line="240" w:lineRule="auto"/>
        <w:jc w:val="center"/>
        <w:rPr>
          <w:rFonts w:ascii="Times New Roman" w:hAnsi="Times New Roman" w:cs="Times New Roman"/>
          <w:sz w:val="28"/>
          <w:szCs w:val="28"/>
          <w:lang w:val="en-US"/>
        </w:rPr>
      </w:pPr>
    </w:p>
    <w:p w14:paraId="4D3845BB" w14:textId="77777777" w:rsidR="00AE3B8E" w:rsidRPr="00A95268" w:rsidRDefault="00AE3B8E" w:rsidP="00C87416">
      <w:pPr>
        <w:spacing w:after="0" w:line="240" w:lineRule="auto"/>
        <w:jc w:val="center"/>
        <w:rPr>
          <w:rFonts w:ascii="Times New Roman" w:hAnsi="Times New Roman" w:cs="Times New Roman"/>
          <w:sz w:val="28"/>
          <w:szCs w:val="28"/>
          <w:lang w:val="en-US"/>
        </w:rPr>
      </w:pPr>
    </w:p>
    <w:p w14:paraId="4E92289B" w14:textId="77777777" w:rsidR="001B439E" w:rsidRDefault="001B439E">
      <w:pPr>
        <w:rPr>
          <w:rFonts w:ascii="Times New Roman" w:eastAsia="Calibri" w:hAnsi="Times New Roman" w:cs="Times New Roman"/>
          <w:b/>
          <w:sz w:val="28"/>
          <w:szCs w:val="28"/>
          <w:lang w:val="en-US"/>
        </w:rPr>
      </w:pPr>
      <w:r>
        <w:rPr>
          <w:rFonts w:ascii="Times New Roman" w:eastAsia="Calibri" w:hAnsi="Times New Roman" w:cs="Times New Roman"/>
          <w:b/>
          <w:sz w:val="28"/>
          <w:szCs w:val="28"/>
          <w:lang w:val="en-US"/>
        </w:rPr>
        <w:br w:type="page"/>
      </w:r>
    </w:p>
    <w:p w14:paraId="16861970" w14:textId="582C9242" w:rsidR="00AE3B8E" w:rsidRPr="00A95268" w:rsidRDefault="00AE3B8E" w:rsidP="00AE3B8E">
      <w:pPr>
        <w:spacing w:after="0" w:line="240" w:lineRule="auto"/>
        <w:ind w:firstLine="567"/>
        <w:contextualSpacing/>
        <w:rPr>
          <w:rFonts w:ascii="Times New Roman" w:eastAsia="Calibri" w:hAnsi="Times New Roman" w:cs="Times New Roman"/>
          <w:b/>
          <w:sz w:val="28"/>
          <w:szCs w:val="28"/>
          <w:lang w:val="en-US"/>
        </w:rPr>
      </w:pPr>
      <w:r w:rsidRPr="00A95268">
        <w:rPr>
          <w:rFonts w:ascii="Times New Roman" w:eastAsia="Calibri" w:hAnsi="Times New Roman" w:cs="Times New Roman"/>
          <w:b/>
          <w:sz w:val="28"/>
          <w:szCs w:val="28"/>
          <w:lang w:val="en-US"/>
        </w:rPr>
        <w:lastRenderedPageBreak/>
        <w:t>3 RESULTS AND DISCUSSION</w:t>
      </w:r>
    </w:p>
    <w:p w14:paraId="318AA22C" w14:textId="77777777" w:rsidR="00AE3B8E" w:rsidRPr="00A95268" w:rsidRDefault="00AE3B8E" w:rsidP="00AE3B8E">
      <w:pPr>
        <w:spacing w:after="0" w:line="240" w:lineRule="auto"/>
        <w:ind w:firstLine="567"/>
        <w:contextualSpacing/>
        <w:rPr>
          <w:rFonts w:ascii="Times New Roman" w:eastAsia="Calibri" w:hAnsi="Times New Roman" w:cs="Times New Roman"/>
          <w:b/>
          <w:sz w:val="28"/>
          <w:szCs w:val="28"/>
          <w:lang w:val="en-US"/>
        </w:rPr>
      </w:pPr>
    </w:p>
    <w:p w14:paraId="2E7C4C93" w14:textId="77777777" w:rsidR="00AE3B8E" w:rsidRPr="001B439E" w:rsidRDefault="00AE3B8E" w:rsidP="001B439E">
      <w:pPr>
        <w:tabs>
          <w:tab w:val="left" w:pos="567"/>
          <w:tab w:val="left" w:pos="851"/>
          <w:tab w:val="left" w:pos="1134"/>
        </w:tabs>
        <w:spacing w:after="0" w:line="240" w:lineRule="auto"/>
        <w:ind w:firstLine="567"/>
        <w:contextualSpacing/>
        <w:jc w:val="both"/>
        <w:rPr>
          <w:rFonts w:ascii="Times New Roman" w:eastAsia="Calibri" w:hAnsi="Times New Roman" w:cs="Times New Roman"/>
          <w:b/>
          <w:sz w:val="28"/>
          <w:szCs w:val="28"/>
          <w:lang w:val="en-US"/>
        </w:rPr>
      </w:pPr>
      <w:r w:rsidRPr="001B439E">
        <w:rPr>
          <w:rFonts w:ascii="Times New Roman" w:eastAsia="Calibri" w:hAnsi="Times New Roman" w:cs="Times New Roman"/>
          <w:b/>
          <w:sz w:val="28"/>
          <w:szCs w:val="28"/>
          <w:lang w:val="en-US"/>
        </w:rPr>
        <w:t>3.1</w:t>
      </w:r>
      <w:r w:rsidRPr="001B439E">
        <w:rPr>
          <w:rFonts w:ascii="Times New Roman" w:eastAsia="Calibri" w:hAnsi="Times New Roman" w:cs="Times New Roman"/>
          <w:b/>
          <w:sz w:val="28"/>
          <w:szCs w:val="28"/>
          <w:lang w:val="en-US"/>
        </w:rPr>
        <w:tab/>
        <w:t>Characterization of carbon-based nanocomposite materials for CO</w:t>
      </w:r>
      <w:r w:rsidRPr="001B439E">
        <w:rPr>
          <w:rFonts w:ascii="Times New Roman" w:eastAsia="Calibri" w:hAnsi="Times New Roman" w:cs="Times New Roman"/>
          <w:b/>
          <w:sz w:val="28"/>
          <w:szCs w:val="28"/>
          <w:vertAlign w:val="subscript"/>
          <w:lang w:val="en-US"/>
        </w:rPr>
        <w:t>2</w:t>
      </w:r>
      <w:r w:rsidRPr="001B439E">
        <w:rPr>
          <w:rFonts w:ascii="Times New Roman" w:eastAsia="Calibri" w:hAnsi="Times New Roman" w:cs="Times New Roman"/>
          <w:b/>
          <w:sz w:val="28"/>
          <w:szCs w:val="28"/>
          <w:lang w:val="en-US"/>
        </w:rPr>
        <w:t xml:space="preserve"> adsorption</w:t>
      </w:r>
    </w:p>
    <w:p w14:paraId="71926E07" w14:textId="77777777" w:rsidR="00AE3B8E" w:rsidRPr="00A95268" w:rsidRDefault="00AE3B8E" w:rsidP="00AE3B8E">
      <w:pPr>
        <w:spacing w:after="0" w:line="240" w:lineRule="auto"/>
        <w:ind w:firstLine="567"/>
        <w:contextualSpacing/>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3.1.1</w:t>
      </w:r>
      <w:r w:rsidRPr="00A95268">
        <w:rPr>
          <w:rFonts w:ascii="Times New Roman" w:eastAsia="Calibri" w:hAnsi="Times New Roman" w:cs="Times New Roman"/>
          <w:sz w:val="28"/>
          <w:szCs w:val="28"/>
          <w:lang w:val="en-US"/>
        </w:rPr>
        <w:tab/>
        <w:t>Study of rice husk carbonization process</w:t>
      </w:r>
    </w:p>
    <w:p w14:paraId="1993FF73" w14:textId="00D83FEF"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average composition of rice husk (RH) consists of 50</w:t>
      </w:r>
      <w:r w:rsidR="00FA611F">
        <w:rPr>
          <w:rFonts w:ascii="Times New Roman" w:eastAsia="Calibri" w:hAnsi="Times New Roman" w:cs="Times New Roman"/>
          <w:sz w:val="28"/>
          <w:szCs w:val="28"/>
          <w:lang w:val="en-US"/>
        </w:rPr>
        <w:t xml:space="preserve">% holocellulose, 25-30% lignin </w:t>
      </w:r>
      <w:r w:rsidRPr="00A95268">
        <w:rPr>
          <w:rFonts w:ascii="Times New Roman" w:eastAsia="Calibri" w:hAnsi="Times New Roman" w:cs="Times New Roman"/>
          <w:sz w:val="28"/>
          <w:szCs w:val="28"/>
          <w:lang w:val="en-US"/>
        </w:rPr>
        <w:t xml:space="preserve">and 15-20% ash. The RH is a lignocellulosic biomass </w:t>
      </w:r>
      <w:r w:rsidR="00FA611F">
        <w:rPr>
          <w:rFonts w:ascii="Times New Roman" w:eastAsia="Calibri" w:hAnsi="Times New Roman" w:cs="Times New Roman"/>
          <w:sz w:val="28"/>
          <w:szCs w:val="28"/>
          <w:lang w:val="en-US"/>
        </w:rPr>
        <w:t xml:space="preserve">which is </w:t>
      </w:r>
      <w:r w:rsidRPr="00A95268">
        <w:rPr>
          <w:rFonts w:ascii="Times New Roman" w:eastAsia="Calibri" w:hAnsi="Times New Roman" w:cs="Times New Roman"/>
          <w:sz w:val="28"/>
          <w:szCs w:val="28"/>
          <w:lang w:val="en-US"/>
        </w:rPr>
        <w:t>very rich in inorganic matter and SiO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is the most abundant component (around 92 to 95 wt.%). This aspect needs to be taken into account when advanced materials </w:t>
      </w:r>
      <w:r w:rsidR="00FA611F">
        <w:rPr>
          <w:rFonts w:ascii="Times New Roman" w:eastAsia="Calibri" w:hAnsi="Times New Roman" w:cs="Times New Roman"/>
          <w:sz w:val="28"/>
          <w:szCs w:val="28"/>
          <w:lang w:val="en-US"/>
        </w:rPr>
        <w:t>are</w:t>
      </w:r>
      <w:r w:rsidRPr="00A95268">
        <w:rPr>
          <w:rFonts w:ascii="Times New Roman" w:eastAsia="Calibri" w:hAnsi="Times New Roman" w:cs="Times New Roman"/>
          <w:sz w:val="28"/>
          <w:szCs w:val="28"/>
          <w:lang w:val="en-US"/>
        </w:rPr>
        <w:t xml:space="preserve"> produced starting from it [150]. </w:t>
      </w:r>
    </w:p>
    <w:p w14:paraId="5DBBB0D3" w14:textId="4E5940CA" w:rsidR="001D179F" w:rsidRPr="00A95268" w:rsidRDefault="00FA611F" w:rsidP="00AE3B8E">
      <w:pPr>
        <w:spacing w:after="0" w:line="240" w:lineRule="auto"/>
        <w:ind w:firstLine="567"/>
        <w:contextualSpacing/>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T</w:t>
      </w:r>
      <w:r w:rsidR="00AE3B8E" w:rsidRPr="00A95268">
        <w:rPr>
          <w:rFonts w:ascii="Times New Roman" w:eastAsia="Calibri" w:hAnsi="Times New Roman" w:cs="Times New Roman"/>
          <w:sz w:val="28"/>
          <w:szCs w:val="28"/>
          <w:lang w:val="en-US"/>
        </w:rPr>
        <w:t xml:space="preserve">he presence of a very high content of ashes was verified by both a thermogravimetric analysis (TGA, Figure 25) in an oxidative atmosphere (air) and by proximate analysis according to the ASTM D1762-84 procedure (TGA 701 LECO thermogravimetric analyzer, Table </w:t>
      </w:r>
      <w:r w:rsidR="0084027D" w:rsidRPr="00A95268">
        <w:rPr>
          <w:rFonts w:ascii="Times New Roman" w:eastAsia="Calibri" w:hAnsi="Times New Roman" w:cs="Times New Roman"/>
          <w:sz w:val="28"/>
          <w:szCs w:val="28"/>
          <w:lang w:val="en-US"/>
        </w:rPr>
        <w:t>1</w:t>
      </w:r>
      <w:r w:rsidR="00AE3B8E" w:rsidRPr="00A95268">
        <w:rPr>
          <w:rFonts w:ascii="Times New Roman" w:eastAsia="Calibri" w:hAnsi="Times New Roman" w:cs="Times New Roman"/>
          <w:sz w:val="28"/>
          <w:szCs w:val="28"/>
          <w:lang w:val="en-US"/>
        </w:rPr>
        <w:t>1) [151]</w:t>
      </w:r>
      <w:r>
        <w:rPr>
          <w:rFonts w:ascii="Times New Roman" w:eastAsia="Calibri" w:hAnsi="Times New Roman" w:cs="Times New Roman"/>
          <w:sz w:val="28"/>
          <w:szCs w:val="28"/>
          <w:lang w:val="en-US"/>
        </w:rPr>
        <w:t xml:space="preserve"> i</w:t>
      </w:r>
      <w:r w:rsidRPr="00A95268">
        <w:rPr>
          <w:rFonts w:ascii="Times New Roman" w:eastAsia="Calibri" w:hAnsi="Times New Roman" w:cs="Times New Roman"/>
          <w:sz w:val="28"/>
          <w:szCs w:val="28"/>
          <w:lang w:val="en-US"/>
        </w:rPr>
        <w:t>n the feedstock used during this Thesis for preparation of carbonized rice husk (cRH)</w:t>
      </w:r>
      <w:r w:rsidR="00AE3B8E" w:rsidRPr="00A95268">
        <w:rPr>
          <w:rFonts w:ascii="Times New Roman" w:eastAsia="Calibri" w:hAnsi="Times New Roman" w:cs="Times New Roman"/>
          <w:sz w:val="28"/>
          <w:szCs w:val="28"/>
          <w:lang w:val="en-US"/>
        </w:rPr>
        <w:t xml:space="preserve">. </w:t>
      </w:r>
    </w:p>
    <w:p w14:paraId="047B6486" w14:textId="77777777" w:rsidR="009144FE" w:rsidRPr="00A95268" w:rsidRDefault="009144FE" w:rsidP="00AE3B8E">
      <w:pPr>
        <w:spacing w:after="0" w:line="240" w:lineRule="auto"/>
        <w:ind w:firstLine="567"/>
        <w:contextualSpacing/>
        <w:jc w:val="both"/>
        <w:rPr>
          <w:rFonts w:ascii="Times New Roman" w:eastAsia="Calibri" w:hAnsi="Times New Roman" w:cs="Times New Roman"/>
          <w:sz w:val="28"/>
          <w:szCs w:val="28"/>
          <w:lang w:val="en-US"/>
        </w:rPr>
      </w:pPr>
    </w:p>
    <w:p w14:paraId="0CCC224E" w14:textId="3679E773" w:rsidR="00AE3B8E" w:rsidRPr="00A95268" w:rsidRDefault="00AE3B8E" w:rsidP="00AD0D69">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drawing>
          <wp:inline distT="0" distB="0" distL="0" distR="0" wp14:anchorId="096E80A6" wp14:editId="6F4A12CE">
            <wp:extent cx="6120130" cy="2356996"/>
            <wp:effectExtent l="0" t="0" r="0" b="5715"/>
            <wp:docPr id="77" name="Immagine 2" descr="C:\Users\Valentina\Desktop\Figura TG RH r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lentina\Desktop\Figura TG RH rae.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130" cy="2356996"/>
                    </a:xfrm>
                    <a:prstGeom prst="rect">
                      <a:avLst/>
                    </a:prstGeom>
                    <a:noFill/>
                    <a:ln>
                      <a:noFill/>
                    </a:ln>
                  </pic:spPr>
                </pic:pic>
              </a:graphicData>
            </a:graphic>
          </wp:inline>
        </w:drawing>
      </w:r>
      <w:r w:rsidRPr="00A95268">
        <w:rPr>
          <w:rFonts w:ascii="Times New Roman" w:eastAsia="Calibri" w:hAnsi="Times New Roman" w:cs="Times New Roman"/>
          <w:sz w:val="28"/>
          <w:szCs w:val="28"/>
          <w:lang w:val="en-US"/>
        </w:rPr>
        <w:t>a</w:t>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t>b</w:t>
      </w:r>
    </w:p>
    <w:p w14:paraId="0E4CB19A" w14:textId="77777777" w:rsidR="00AE3B8E" w:rsidRPr="00A95268" w:rsidRDefault="00AE3B8E" w:rsidP="00FC3485">
      <w:pPr>
        <w:spacing w:after="0" w:line="240" w:lineRule="auto"/>
        <w:contextualSpacing/>
        <w:rPr>
          <w:rFonts w:ascii="Times New Roman" w:eastAsia="Calibri" w:hAnsi="Times New Roman" w:cs="Times New Roman"/>
          <w:sz w:val="28"/>
          <w:szCs w:val="28"/>
          <w:lang w:val="en-US"/>
        </w:rPr>
      </w:pPr>
    </w:p>
    <w:p w14:paraId="68AFDED8" w14:textId="77777777" w:rsidR="009175E6" w:rsidRDefault="009175E6" w:rsidP="00AD0D69">
      <w:pPr>
        <w:spacing w:after="0" w:line="240" w:lineRule="auto"/>
        <w:ind w:firstLine="567"/>
        <w:contextualSpacing/>
        <w:jc w:val="both"/>
        <w:rPr>
          <w:rFonts w:ascii="Times New Roman" w:eastAsia="Calibri" w:hAnsi="Times New Roman" w:cs="Times New Roman"/>
          <w:sz w:val="24"/>
          <w:szCs w:val="24"/>
          <w:lang w:val="en-US"/>
        </w:rPr>
      </w:pPr>
    </w:p>
    <w:p w14:paraId="2F461B51" w14:textId="1FBA7BB2" w:rsidR="00AE3B8E" w:rsidRPr="00AD0D69" w:rsidRDefault="00FA611F" w:rsidP="00AD0D69">
      <w:pPr>
        <w:spacing w:after="0" w:line="240" w:lineRule="auto"/>
        <w:ind w:firstLine="567"/>
        <w:contextualSpacing/>
        <w:jc w:val="both"/>
        <w:rPr>
          <w:rFonts w:ascii="Times New Roman" w:eastAsia="Calibri" w:hAnsi="Times New Roman" w:cs="Times New Roman"/>
          <w:sz w:val="24"/>
          <w:szCs w:val="24"/>
          <w:lang w:val="en-US"/>
        </w:rPr>
      </w:pPr>
      <w:r w:rsidRPr="00AD0D69">
        <w:rPr>
          <w:rFonts w:ascii="Times New Roman" w:eastAsia="Calibri" w:hAnsi="Times New Roman" w:cs="Times New Roman"/>
          <w:sz w:val="24"/>
          <w:szCs w:val="24"/>
          <w:lang w:val="en-US"/>
        </w:rPr>
        <w:t>a – analysis at</w:t>
      </w:r>
      <w:r w:rsidR="00AE3B8E" w:rsidRPr="00AD0D69">
        <w:rPr>
          <w:rFonts w:ascii="Times New Roman" w:eastAsia="Calibri" w:hAnsi="Times New Roman" w:cs="Times New Roman"/>
          <w:sz w:val="24"/>
          <w:szCs w:val="24"/>
          <w:lang w:val="en-US"/>
        </w:rPr>
        <w:t xml:space="preserve"> inert atmosphere (N</w:t>
      </w:r>
      <w:r w:rsidR="00AE3B8E" w:rsidRPr="00AD0D69">
        <w:rPr>
          <w:rFonts w:ascii="Times New Roman" w:eastAsia="Calibri" w:hAnsi="Times New Roman" w:cs="Times New Roman"/>
          <w:sz w:val="24"/>
          <w:szCs w:val="24"/>
          <w:vertAlign w:val="subscript"/>
          <w:lang w:val="en-US"/>
        </w:rPr>
        <w:t>2</w:t>
      </w:r>
      <w:r w:rsidR="00AE3B8E" w:rsidRPr="00AD0D69">
        <w:rPr>
          <w:rFonts w:ascii="Times New Roman" w:eastAsia="Calibri" w:hAnsi="Times New Roman" w:cs="Times New Roman"/>
          <w:sz w:val="24"/>
          <w:szCs w:val="24"/>
          <w:lang w:val="en-US"/>
        </w:rPr>
        <w:t>, 40 ml/min, 10°C/min)</w:t>
      </w:r>
      <w:r w:rsidR="00AD0D69" w:rsidRPr="00AD0D69">
        <w:rPr>
          <w:rFonts w:ascii="Times New Roman" w:eastAsia="Calibri" w:hAnsi="Times New Roman" w:cs="Times New Roman"/>
          <w:sz w:val="24"/>
          <w:szCs w:val="24"/>
          <w:lang w:val="en-US"/>
        </w:rPr>
        <w:t>;</w:t>
      </w:r>
      <w:r w:rsidR="00AE3B8E" w:rsidRPr="00AD0D69">
        <w:rPr>
          <w:rFonts w:ascii="Times New Roman" w:eastAsia="Calibri" w:hAnsi="Times New Roman" w:cs="Times New Roman"/>
          <w:sz w:val="24"/>
          <w:szCs w:val="24"/>
          <w:lang w:val="en-US"/>
        </w:rPr>
        <w:t xml:space="preserve"> b – analysis </w:t>
      </w:r>
      <w:r w:rsidRPr="00AD0D69">
        <w:rPr>
          <w:rFonts w:ascii="Times New Roman" w:eastAsia="Calibri" w:hAnsi="Times New Roman" w:cs="Times New Roman"/>
          <w:sz w:val="24"/>
          <w:szCs w:val="24"/>
          <w:lang w:val="en-US"/>
        </w:rPr>
        <w:t>at</w:t>
      </w:r>
      <w:r w:rsidR="00AE3B8E" w:rsidRPr="00AD0D69">
        <w:rPr>
          <w:rFonts w:ascii="Times New Roman" w:eastAsia="Calibri" w:hAnsi="Times New Roman" w:cs="Times New Roman"/>
          <w:sz w:val="24"/>
          <w:szCs w:val="24"/>
          <w:lang w:val="en-US"/>
        </w:rPr>
        <w:t xml:space="preserve"> oxidative atmosphere (air, 40 ml/min, 10°C/min)</w:t>
      </w:r>
    </w:p>
    <w:p w14:paraId="2F92B902"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p>
    <w:p w14:paraId="2AD05F9D" w14:textId="77777777" w:rsidR="00AE3B8E" w:rsidRPr="00A95268" w:rsidRDefault="00AE3B8E" w:rsidP="00AD0D69">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25 – TGA of raw rice husk</w:t>
      </w:r>
    </w:p>
    <w:p w14:paraId="16F0D45E" w14:textId="77777777" w:rsidR="00AE3B8E" w:rsidRPr="00A95268" w:rsidRDefault="00AE3B8E" w:rsidP="00AE3B8E">
      <w:pPr>
        <w:spacing w:after="0" w:line="240" w:lineRule="auto"/>
        <w:ind w:firstLine="567"/>
        <w:contextualSpacing/>
        <w:jc w:val="center"/>
        <w:rPr>
          <w:rFonts w:ascii="Times New Roman" w:eastAsia="Calibri" w:hAnsi="Times New Roman" w:cs="Times New Roman"/>
          <w:sz w:val="28"/>
          <w:szCs w:val="28"/>
          <w:lang w:val="en-US"/>
        </w:rPr>
      </w:pPr>
    </w:p>
    <w:p w14:paraId="300FD4D2" w14:textId="77777777" w:rsidR="00AE3B8E" w:rsidRPr="00A95268" w:rsidRDefault="00AE3B8E" w:rsidP="00AE3B8E">
      <w:pPr>
        <w:spacing w:after="0" w:line="240" w:lineRule="auto"/>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Table 11 – Proximate analysis of RH and cRH</w:t>
      </w:r>
    </w:p>
    <w:p w14:paraId="6A643861" w14:textId="77777777" w:rsidR="00AE3B8E" w:rsidRPr="00A95268" w:rsidRDefault="00AE3B8E" w:rsidP="00AE3B8E">
      <w:pPr>
        <w:spacing w:after="0" w:line="240" w:lineRule="auto"/>
        <w:contextualSpacing/>
        <w:jc w:val="both"/>
        <w:rPr>
          <w:rFonts w:ascii="Times New Roman" w:eastAsia="Calibri" w:hAnsi="Times New Roman" w:cs="Times New Roman"/>
          <w:sz w:val="28"/>
          <w:szCs w:val="28"/>
          <w:lang w:val="en-US"/>
        </w:rPr>
      </w:pPr>
    </w:p>
    <w:tbl>
      <w:tblPr>
        <w:tblStyle w:val="a4"/>
        <w:tblpPr w:leftFromText="141" w:rightFromText="141" w:vertAnchor="text" w:horzAnchor="margin" w:tblpXSpec="center" w:tblpY="119"/>
        <w:tblW w:w="9626" w:type="dxa"/>
        <w:tblLook w:val="04A0" w:firstRow="1" w:lastRow="0" w:firstColumn="1" w:lastColumn="0" w:noHBand="0" w:noVBand="1"/>
      </w:tblPr>
      <w:tblGrid>
        <w:gridCol w:w="2405"/>
        <w:gridCol w:w="2126"/>
        <w:gridCol w:w="1701"/>
        <w:gridCol w:w="1985"/>
        <w:gridCol w:w="1409"/>
      </w:tblGrid>
      <w:tr w:rsidR="00AE3B8E" w:rsidRPr="00A95268" w14:paraId="41914426" w14:textId="77777777" w:rsidTr="00592CDE">
        <w:trPr>
          <w:trHeight w:val="412"/>
        </w:trPr>
        <w:tc>
          <w:tcPr>
            <w:tcW w:w="2405" w:type="dxa"/>
            <w:tcBorders>
              <w:bottom w:val="single" w:sz="4" w:space="0" w:color="auto"/>
            </w:tcBorders>
          </w:tcPr>
          <w:p w14:paraId="21D3D501" w14:textId="77777777" w:rsidR="00AE3B8E" w:rsidRPr="00A95268" w:rsidRDefault="00AE3B8E" w:rsidP="009175E6">
            <w:pPr>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Sample</w:t>
            </w:r>
          </w:p>
        </w:tc>
        <w:tc>
          <w:tcPr>
            <w:tcW w:w="2126" w:type="dxa"/>
            <w:tcBorders>
              <w:bottom w:val="single" w:sz="4" w:space="0" w:color="auto"/>
            </w:tcBorders>
          </w:tcPr>
          <w:p w14:paraId="4914E573" w14:textId="77777777" w:rsidR="00FC0E79" w:rsidRDefault="00AE3B8E" w:rsidP="009175E6">
            <w:pPr>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Moisture, </w:t>
            </w:r>
          </w:p>
          <w:p w14:paraId="569F5331" w14:textId="41B357B3" w:rsidR="00AE3B8E" w:rsidRPr="00A95268" w:rsidRDefault="00AE3B8E" w:rsidP="009175E6">
            <w:pPr>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wt.%</w:t>
            </w:r>
          </w:p>
        </w:tc>
        <w:tc>
          <w:tcPr>
            <w:tcW w:w="1701" w:type="dxa"/>
            <w:tcBorders>
              <w:bottom w:val="single" w:sz="4" w:space="0" w:color="auto"/>
            </w:tcBorders>
          </w:tcPr>
          <w:p w14:paraId="394751BF" w14:textId="77777777" w:rsidR="00AE3B8E" w:rsidRPr="00A95268" w:rsidRDefault="00AE3B8E" w:rsidP="009175E6">
            <w:pPr>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Volatiles, wt. %</w:t>
            </w:r>
          </w:p>
        </w:tc>
        <w:tc>
          <w:tcPr>
            <w:tcW w:w="1985" w:type="dxa"/>
            <w:tcBorders>
              <w:bottom w:val="single" w:sz="4" w:space="0" w:color="auto"/>
            </w:tcBorders>
          </w:tcPr>
          <w:p w14:paraId="0017E927" w14:textId="77777777" w:rsidR="00AE3B8E" w:rsidRPr="00A95268" w:rsidRDefault="00AE3B8E" w:rsidP="009175E6">
            <w:pPr>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Fixed carbon, wt.%</w:t>
            </w:r>
          </w:p>
        </w:tc>
        <w:tc>
          <w:tcPr>
            <w:tcW w:w="1409" w:type="dxa"/>
            <w:tcBorders>
              <w:bottom w:val="single" w:sz="4" w:space="0" w:color="auto"/>
            </w:tcBorders>
          </w:tcPr>
          <w:p w14:paraId="30582BB3" w14:textId="77777777" w:rsidR="00AE3B8E" w:rsidRPr="00A95268" w:rsidRDefault="00AE3B8E" w:rsidP="009175E6">
            <w:pPr>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Ashes, wt.%</w:t>
            </w:r>
          </w:p>
        </w:tc>
      </w:tr>
      <w:tr w:rsidR="009175E6" w:rsidRPr="00A95268" w14:paraId="5B55F095" w14:textId="77777777" w:rsidTr="00592CDE">
        <w:trPr>
          <w:trHeight w:val="412"/>
        </w:trPr>
        <w:tc>
          <w:tcPr>
            <w:tcW w:w="2405" w:type="dxa"/>
            <w:tcBorders>
              <w:bottom w:val="single" w:sz="4" w:space="0" w:color="auto"/>
            </w:tcBorders>
          </w:tcPr>
          <w:p w14:paraId="706FCC27" w14:textId="26CF5BCF" w:rsidR="009175E6" w:rsidRPr="00A95268" w:rsidRDefault="009175E6" w:rsidP="00AE3B8E">
            <w:pP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RH</w:t>
            </w:r>
          </w:p>
        </w:tc>
        <w:tc>
          <w:tcPr>
            <w:tcW w:w="2126" w:type="dxa"/>
            <w:tcBorders>
              <w:bottom w:val="single" w:sz="4" w:space="0" w:color="auto"/>
            </w:tcBorders>
          </w:tcPr>
          <w:p w14:paraId="0BF7EEC1" w14:textId="1472E8AD" w:rsidR="009175E6" w:rsidRPr="00A95268" w:rsidRDefault="009175E6" w:rsidP="009175E6">
            <w:pPr>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7.69</w:t>
            </w:r>
          </w:p>
        </w:tc>
        <w:tc>
          <w:tcPr>
            <w:tcW w:w="1701" w:type="dxa"/>
            <w:tcBorders>
              <w:bottom w:val="single" w:sz="4" w:space="0" w:color="auto"/>
            </w:tcBorders>
          </w:tcPr>
          <w:p w14:paraId="418F1BE2" w14:textId="41603A77" w:rsidR="009175E6" w:rsidRPr="00A95268" w:rsidRDefault="009175E6" w:rsidP="009175E6">
            <w:pPr>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57.84</w:t>
            </w:r>
          </w:p>
        </w:tc>
        <w:tc>
          <w:tcPr>
            <w:tcW w:w="1985" w:type="dxa"/>
            <w:tcBorders>
              <w:bottom w:val="single" w:sz="4" w:space="0" w:color="auto"/>
            </w:tcBorders>
          </w:tcPr>
          <w:p w14:paraId="2A2D88AA" w14:textId="67EDCE51" w:rsidR="009175E6" w:rsidRPr="00A95268" w:rsidRDefault="009175E6" w:rsidP="009175E6">
            <w:pPr>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18.57</w:t>
            </w:r>
          </w:p>
        </w:tc>
        <w:tc>
          <w:tcPr>
            <w:tcW w:w="1409" w:type="dxa"/>
            <w:tcBorders>
              <w:bottom w:val="single" w:sz="4" w:space="0" w:color="auto"/>
            </w:tcBorders>
          </w:tcPr>
          <w:p w14:paraId="2FE0BA40" w14:textId="49CDA81D" w:rsidR="009175E6" w:rsidRPr="00A95268" w:rsidRDefault="009175E6" w:rsidP="009175E6">
            <w:pPr>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15.9</w:t>
            </w:r>
          </w:p>
        </w:tc>
      </w:tr>
      <w:tr w:rsidR="009175E6" w:rsidRPr="00A95268" w14:paraId="24730372" w14:textId="77777777" w:rsidTr="00592CDE">
        <w:trPr>
          <w:trHeight w:val="412"/>
        </w:trPr>
        <w:tc>
          <w:tcPr>
            <w:tcW w:w="2405" w:type="dxa"/>
            <w:tcBorders>
              <w:bottom w:val="single" w:sz="4" w:space="0" w:color="auto"/>
            </w:tcBorders>
          </w:tcPr>
          <w:p w14:paraId="2C0C7397" w14:textId="3557025E" w:rsidR="009175E6" w:rsidRPr="00A95268" w:rsidRDefault="009175E6" w:rsidP="00AE3B8E">
            <w:pP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cRH</w:t>
            </w:r>
          </w:p>
        </w:tc>
        <w:tc>
          <w:tcPr>
            <w:tcW w:w="2126" w:type="dxa"/>
            <w:tcBorders>
              <w:bottom w:val="single" w:sz="4" w:space="0" w:color="auto"/>
            </w:tcBorders>
          </w:tcPr>
          <w:p w14:paraId="74BB2691" w14:textId="42149BC9" w:rsidR="009175E6" w:rsidRPr="00A95268" w:rsidRDefault="009175E6" w:rsidP="009175E6">
            <w:pPr>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5.56</w:t>
            </w:r>
          </w:p>
        </w:tc>
        <w:tc>
          <w:tcPr>
            <w:tcW w:w="1701" w:type="dxa"/>
            <w:tcBorders>
              <w:bottom w:val="single" w:sz="4" w:space="0" w:color="auto"/>
            </w:tcBorders>
          </w:tcPr>
          <w:p w14:paraId="4AC38A27" w14:textId="48AE436F" w:rsidR="009175E6" w:rsidRPr="00A95268" w:rsidRDefault="009175E6" w:rsidP="009175E6">
            <w:pPr>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8.18</w:t>
            </w:r>
          </w:p>
        </w:tc>
        <w:tc>
          <w:tcPr>
            <w:tcW w:w="1985" w:type="dxa"/>
            <w:tcBorders>
              <w:bottom w:val="single" w:sz="4" w:space="0" w:color="auto"/>
            </w:tcBorders>
          </w:tcPr>
          <w:p w14:paraId="4A97CF36" w14:textId="1C0E5049" w:rsidR="009175E6" w:rsidRPr="00A95268" w:rsidRDefault="009175E6" w:rsidP="009175E6">
            <w:pPr>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47.60</w:t>
            </w:r>
          </w:p>
        </w:tc>
        <w:tc>
          <w:tcPr>
            <w:tcW w:w="1409" w:type="dxa"/>
            <w:tcBorders>
              <w:bottom w:val="single" w:sz="4" w:space="0" w:color="auto"/>
            </w:tcBorders>
          </w:tcPr>
          <w:p w14:paraId="3CF52AAD" w14:textId="65758659" w:rsidR="009175E6" w:rsidRPr="00A95268" w:rsidRDefault="009175E6" w:rsidP="009175E6">
            <w:pPr>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38.65</w:t>
            </w:r>
          </w:p>
        </w:tc>
      </w:tr>
    </w:tbl>
    <w:p w14:paraId="1D058CDA" w14:textId="77777777" w:rsidR="00AE3B8E" w:rsidRPr="00A95268" w:rsidRDefault="00AE3B8E" w:rsidP="00AE3B8E">
      <w:pPr>
        <w:rPr>
          <w:rFonts w:ascii="Times New Roman" w:eastAsia="Calibri" w:hAnsi="Times New Roman" w:cs="Times New Roman"/>
          <w:i/>
          <w:sz w:val="28"/>
          <w:szCs w:val="28"/>
          <w:lang w:val="en-US"/>
        </w:rPr>
      </w:pPr>
    </w:p>
    <w:p w14:paraId="78F9483B" w14:textId="77777777" w:rsidR="00AE3B8E" w:rsidRPr="00A95268" w:rsidRDefault="00AE3B8E" w:rsidP="00AE3B8E">
      <w:pPr>
        <w:rPr>
          <w:rFonts w:ascii="Times New Roman" w:eastAsia="Calibri" w:hAnsi="Times New Roman" w:cs="Times New Roman"/>
          <w:i/>
          <w:sz w:val="28"/>
          <w:szCs w:val="28"/>
          <w:lang w:val="en-US"/>
        </w:rPr>
      </w:pPr>
    </w:p>
    <w:p w14:paraId="299D5588" w14:textId="4443298C" w:rsidR="009144FE" w:rsidRPr="00A95268" w:rsidRDefault="009144FE" w:rsidP="004E7A58">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lastRenderedPageBreak/>
        <w:t>The ashes content evaluated by proximate analysis</w:t>
      </w:r>
      <w:r w:rsidR="00FA611F">
        <w:rPr>
          <w:rFonts w:ascii="Times New Roman" w:eastAsia="Calibri" w:hAnsi="Times New Roman" w:cs="Times New Roman"/>
          <w:sz w:val="28"/>
          <w:szCs w:val="28"/>
          <w:lang w:val="en-US"/>
        </w:rPr>
        <w:t xml:space="preserve"> (15.9 wt.%) is higher than the one</w:t>
      </w:r>
      <w:r w:rsidRPr="00A95268">
        <w:rPr>
          <w:rFonts w:ascii="Times New Roman" w:eastAsia="Calibri" w:hAnsi="Times New Roman" w:cs="Times New Roman"/>
          <w:sz w:val="28"/>
          <w:szCs w:val="28"/>
          <w:lang w:val="en-US"/>
        </w:rPr>
        <w:t xml:space="preserve"> evaluated as </w:t>
      </w:r>
      <w:r w:rsidR="00FA611F">
        <w:rPr>
          <w:rFonts w:ascii="Times New Roman" w:eastAsia="Calibri" w:hAnsi="Times New Roman" w:cs="Times New Roman"/>
          <w:sz w:val="28"/>
          <w:szCs w:val="28"/>
          <w:lang w:val="en-US"/>
        </w:rPr>
        <w:t xml:space="preserve">a </w:t>
      </w:r>
      <w:r w:rsidRPr="00A95268">
        <w:rPr>
          <w:rFonts w:ascii="Times New Roman" w:eastAsia="Calibri" w:hAnsi="Times New Roman" w:cs="Times New Roman"/>
          <w:sz w:val="28"/>
          <w:szCs w:val="28"/>
          <w:lang w:val="en-US"/>
        </w:rPr>
        <w:t>residue after TGA in air at 800 °C (10.3 wt.%). Such difference</w:t>
      </w:r>
      <w:r w:rsidR="009B76FD">
        <w:rPr>
          <w:rFonts w:ascii="Times New Roman" w:eastAsia="Calibri" w:hAnsi="Times New Roman" w:cs="Times New Roman"/>
          <w:sz w:val="28"/>
          <w:szCs w:val="28"/>
          <w:lang w:val="en-US"/>
        </w:rPr>
        <w:t xml:space="preserve"> </w:t>
      </w:r>
      <w:r w:rsidR="009B76FD" w:rsidRPr="009B76FD">
        <w:rPr>
          <w:rFonts w:ascii="Times New Roman" w:eastAsia="Calibri" w:hAnsi="Times New Roman" w:cs="Times New Roman"/>
          <w:sz w:val="28"/>
          <w:szCs w:val="28"/>
          <w:lang w:val="en-US"/>
        </w:rPr>
        <w:t>perhaps</w:t>
      </w:r>
      <w:r w:rsidRPr="00A95268">
        <w:rPr>
          <w:rFonts w:ascii="Times New Roman" w:eastAsia="Calibri" w:hAnsi="Times New Roman" w:cs="Times New Roman"/>
          <w:sz w:val="28"/>
          <w:szCs w:val="28"/>
          <w:lang w:val="en-US"/>
        </w:rPr>
        <w:t xml:space="preserve"> can </w:t>
      </w:r>
      <w:r w:rsidR="009B76FD">
        <w:rPr>
          <w:rFonts w:ascii="Times New Roman" w:eastAsia="Calibri" w:hAnsi="Times New Roman" w:cs="Times New Roman"/>
          <w:sz w:val="28"/>
          <w:szCs w:val="28"/>
          <w:lang w:val="en-US"/>
        </w:rPr>
        <w:t>be refer</w:t>
      </w:r>
      <w:r w:rsidR="00FA611F">
        <w:rPr>
          <w:rFonts w:ascii="Times New Roman" w:eastAsia="Calibri" w:hAnsi="Times New Roman" w:cs="Times New Roman"/>
          <w:sz w:val="28"/>
          <w:szCs w:val="28"/>
          <w:lang w:val="en-US"/>
        </w:rPr>
        <w:t xml:space="preserve">red to the establishment of </w:t>
      </w:r>
      <w:r w:rsidRPr="00A95268">
        <w:rPr>
          <w:rFonts w:ascii="Times New Roman" w:eastAsia="Calibri" w:hAnsi="Times New Roman" w:cs="Times New Roman"/>
          <w:sz w:val="28"/>
          <w:szCs w:val="28"/>
          <w:lang w:val="en-US"/>
        </w:rPr>
        <w:t>two different temperature programs and different samples amount used during the thermogravimetric analys</w:t>
      </w:r>
      <w:r w:rsidR="00FA611F">
        <w:rPr>
          <w:rFonts w:ascii="Times New Roman" w:eastAsia="Calibri" w:hAnsi="Times New Roman" w:cs="Times New Roman"/>
          <w:sz w:val="28"/>
          <w:szCs w:val="28"/>
          <w:lang w:val="en-US"/>
        </w:rPr>
        <w:t>i</w:t>
      </w:r>
      <w:r w:rsidRPr="00A95268">
        <w:rPr>
          <w:rFonts w:ascii="Times New Roman" w:eastAsia="Calibri" w:hAnsi="Times New Roman" w:cs="Times New Roman"/>
          <w:sz w:val="28"/>
          <w:szCs w:val="28"/>
          <w:lang w:val="en-US"/>
        </w:rPr>
        <w:t xml:space="preserve">s, the latter reflecting the sample heterogeneity. </w:t>
      </w:r>
    </w:p>
    <w:p w14:paraId="13E718F4" w14:textId="2B99215B" w:rsidR="00AE3B8E" w:rsidRPr="00A95268" w:rsidRDefault="00AE3B8E" w:rsidP="00AE3B8E">
      <w:pPr>
        <w:spacing w:after="0" w:line="240" w:lineRule="auto"/>
        <w:ind w:firstLine="567"/>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TG analysis in inert atm</w:t>
      </w:r>
      <w:r w:rsidR="00240B50">
        <w:rPr>
          <w:rFonts w:ascii="Times New Roman" w:eastAsia="Calibri" w:hAnsi="Times New Roman" w:cs="Times New Roman"/>
          <w:sz w:val="28"/>
          <w:szCs w:val="28"/>
          <w:lang w:val="en-US"/>
        </w:rPr>
        <w:t>osphere (Figure 25, a) allows</w:t>
      </w:r>
      <w:r w:rsidRPr="00A95268">
        <w:rPr>
          <w:rFonts w:ascii="Times New Roman" w:eastAsia="Calibri" w:hAnsi="Times New Roman" w:cs="Times New Roman"/>
          <w:sz w:val="28"/>
          <w:szCs w:val="28"/>
          <w:lang w:val="en-US"/>
        </w:rPr>
        <w:t xml:space="preserve"> predict the behavior of RH under carbonization conditions and gives a clear idea of the carbonized material yield expected at the working temperature (31.5 wt.% of the starting material). RH carbonization process induces the reduction of volatile content and thus an increase of both fixed carbon and ashes (Table 11). The presence of a high content of SiO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in the carbonized product was probed by both ICP-MS and SEM-EDAX </w:t>
      </w:r>
      <w:r w:rsidR="00767E5A" w:rsidRPr="00A95268">
        <w:rPr>
          <w:rFonts w:ascii="Times New Roman" w:eastAsia="Calibri" w:hAnsi="Times New Roman" w:cs="Times New Roman"/>
          <w:sz w:val="28"/>
          <w:szCs w:val="28"/>
          <w:lang w:val="en-US"/>
        </w:rPr>
        <w:t>analyses (Figure 26)</w:t>
      </w:r>
      <w:r w:rsidR="00D32AB6" w:rsidRPr="00A95268">
        <w:rPr>
          <w:rFonts w:ascii="Times New Roman" w:eastAsia="Times New Roman" w:hAnsi="Times New Roman" w:cs="Times New Roman"/>
          <w:color w:val="000000"/>
          <w:sz w:val="28"/>
          <w:szCs w:val="28"/>
          <w:lang w:val="en-US" w:eastAsia="ru-RU"/>
        </w:rPr>
        <w:t xml:space="preserve"> [152]</w:t>
      </w:r>
      <w:r w:rsidRPr="00A95268">
        <w:rPr>
          <w:rFonts w:ascii="Times New Roman" w:eastAsia="Calibri" w:hAnsi="Times New Roman" w:cs="Times New Roman"/>
          <w:sz w:val="28"/>
          <w:szCs w:val="28"/>
          <w:lang w:val="en-US"/>
        </w:rPr>
        <w:t>.</w:t>
      </w:r>
      <w:r w:rsidR="00767E5A" w:rsidRPr="00A95268">
        <w:rPr>
          <w:rFonts w:ascii="Times New Roman" w:eastAsia="Calibri" w:hAnsi="Times New Roman" w:cs="Times New Roman"/>
          <w:sz w:val="28"/>
          <w:szCs w:val="28"/>
          <w:lang w:val="en-US"/>
        </w:rPr>
        <w:t xml:space="preserve"> </w:t>
      </w:r>
      <w:r w:rsidR="00FC64FD">
        <w:rPr>
          <w:rFonts w:ascii="Times New Roman" w:eastAsia="Times New Roman" w:hAnsi="Times New Roman" w:cs="Times New Roman"/>
          <w:color w:val="000000"/>
          <w:sz w:val="28"/>
          <w:szCs w:val="28"/>
          <w:lang w:val="en-US" w:eastAsia="ru-RU"/>
        </w:rPr>
        <w:t>According</w:t>
      </w:r>
      <w:r w:rsidR="00767E5A" w:rsidRPr="00A95268">
        <w:rPr>
          <w:rFonts w:ascii="Times New Roman" w:eastAsia="Times New Roman" w:hAnsi="Times New Roman" w:cs="Times New Roman"/>
          <w:color w:val="000000"/>
          <w:sz w:val="28"/>
          <w:szCs w:val="28"/>
          <w:lang w:val="en-US" w:eastAsia="ru-RU"/>
        </w:rPr>
        <w:t xml:space="preserve"> to </w:t>
      </w:r>
      <w:r w:rsidR="00EA56B0">
        <w:rPr>
          <w:rFonts w:ascii="Times New Roman" w:eastAsia="Times New Roman" w:hAnsi="Times New Roman" w:cs="Times New Roman"/>
          <w:color w:val="000000"/>
          <w:sz w:val="28"/>
          <w:szCs w:val="28"/>
          <w:lang w:val="en-US" w:eastAsia="ru-RU"/>
        </w:rPr>
        <w:t>energy dispersive spectroscopy</w:t>
      </w:r>
      <w:r w:rsidR="00767E5A" w:rsidRPr="00A95268">
        <w:rPr>
          <w:rFonts w:ascii="Times New Roman" w:eastAsia="Times New Roman" w:hAnsi="Times New Roman" w:cs="Times New Roman"/>
          <w:color w:val="000000"/>
          <w:sz w:val="28"/>
          <w:szCs w:val="28"/>
          <w:lang w:val="en-US" w:eastAsia="ru-RU"/>
        </w:rPr>
        <w:t xml:space="preserve"> data </w:t>
      </w:r>
      <w:r w:rsidR="00EA56B0">
        <w:rPr>
          <w:rFonts w:ascii="Times New Roman" w:eastAsia="Times New Roman" w:hAnsi="Times New Roman" w:cs="Times New Roman"/>
          <w:color w:val="000000"/>
          <w:sz w:val="28"/>
          <w:szCs w:val="28"/>
          <w:lang w:val="en-US" w:eastAsia="ru-RU"/>
        </w:rPr>
        <w:t>leading</w:t>
      </w:r>
      <w:r w:rsidR="00767E5A" w:rsidRPr="00A95268">
        <w:rPr>
          <w:rFonts w:ascii="Times New Roman" w:eastAsia="Times New Roman" w:hAnsi="Times New Roman" w:cs="Times New Roman"/>
          <w:color w:val="000000"/>
          <w:sz w:val="28"/>
          <w:szCs w:val="28"/>
          <w:lang w:val="en-US" w:eastAsia="ru-RU"/>
        </w:rPr>
        <w:t xml:space="preserve"> content</w:t>
      </w:r>
      <w:r w:rsidR="00EA56B0">
        <w:rPr>
          <w:rFonts w:ascii="Times New Roman" w:eastAsia="Times New Roman" w:hAnsi="Times New Roman" w:cs="Times New Roman"/>
          <w:color w:val="000000"/>
          <w:sz w:val="28"/>
          <w:szCs w:val="28"/>
          <w:lang w:val="en-US" w:eastAsia="ru-RU"/>
        </w:rPr>
        <w:t>s</w:t>
      </w:r>
      <w:r w:rsidR="00767E5A" w:rsidRPr="00A95268">
        <w:rPr>
          <w:rFonts w:ascii="Times New Roman" w:eastAsia="Times New Roman" w:hAnsi="Times New Roman" w:cs="Times New Roman"/>
          <w:color w:val="000000"/>
          <w:sz w:val="28"/>
          <w:szCs w:val="28"/>
          <w:lang w:val="en-US" w:eastAsia="ru-RU"/>
        </w:rPr>
        <w:t xml:space="preserve"> of </w:t>
      </w:r>
      <w:r w:rsidR="00EA56B0">
        <w:rPr>
          <w:rFonts w:ascii="Times New Roman" w:eastAsia="Times New Roman" w:hAnsi="Times New Roman" w:cs="Times New Roman"/>
          <w:color w:val="000000"/>
          <w:sz w:val="28"/>
          <w:szCs w:val="28"/>
          <w:lang w:val="en-US" w:eastAsia="ru-RU"/>
        </w:rPr>
        <w:t>three elements</w:t>
      </w:r>
      <w:r w:rsidR="00EA56B0" w:rsidRPr="00EA56B0">
        <w:rPr>
          <w:rFonts w:ascii="Times New Roman" w:eastAsia="Times New Roman" w:hAnsi="Times New Roman" w:cs="Times New Roman"/>
          <w:color w:val="000000"/>
          <w:sz w:val="28"/>
          <w:szCs w:val="28"/>
          <w:lang w:val="en-US" w:eastAsia="ru-RU"/>
        </w:rPr>
        <w:t xml:space="preserve"> </w:t>
      </w:r>
      <w:r w:rsidR="00EA56B0" w:rsidRPr="00A95268">
        <w:rPr>
          <w:rFonts w:ascii="Times New Roman" w:eastAsia="Times New Roman" w:hAnsi="Times New Roman" w:cs="Times New Roman"/>
          <w:color w:val="000000"/>
          <w:sz w:val="28"/>
          <w:szCs w:val="28"/>
          <w:lang w:val="en-US" w:eastAsia="ru-RU"/>
        </w:rPr>
        <w:t>were detected</w:t>
      </w:r>
      <w:r w:rsidR="00EA56B0">
        <w:rPr>
          <w:rFonts w:ascii="Times New Roman" w:eastAsia="Times New Roman" w:hAnsi="Times New Roman" w:cs="Times New Roman"/>
          <w:color w:val="000000"/>
          <w:sz w:val="28"/>
          <w:szCs w:val="28"/>
          <w:lang w:val="en-US" w:eastAsia="ru-RU"/>
        </w:rPr>
        <w:t xml:space="preserve">: </w:t>
      </w:r>
      <w:r w:rsidR="00767E5A" w:rsidRPr="00A95268">
        <w:rPr>
          <w:rFonts w:ascii="Times New Roman" w:eastAsia="Times New Roman" w:hAnsi="Times New Roman" w:cs="Times New Roman"/>
          <w:color w:val="000000"/>
          <w:sz w:val="28"/>
          <w:szCs w:val="28"/>
          <w:lang w:val="en-US" w:eastAsia="ru-RU"/>
        </w:rPr>
        <w:t>carbon, oxygen and silicon, respectively 66.09%,</w:t>
      </w:r>
      <w:r w:rsidR="00EA56B0">
        <w:rPr>
          <w:rFonts w:ascii="Times New Roman" w:eastAsia="Times New Roman" w:hAnsi="Times New Roman" w:cs="Times New Roman"/>
          <w:color w:val="000000"/>
          <w:sz w:val="28"/>
          <w:szCs w:val="28"/>
          <w:lang w:val="en-US" w:eastAsia="ru-RU"/>
        </w:rPr>
        <w:t xml:space="preserve"> 19.18% and 13.36%</w:t>
      </w:r>
      <w:r w:rsidR="00767E5A" w:rsidRPr="00A95268">
        <w:rPr>
          <w:rFonts w:ascii="Times New Roman" w:eastAsia="Times New Roman" w:hAnsi="Times New Roman" w:cs="Times New Roman"/>
          <w:color w:val="000000"/>
          <w:sz w:val="28"/>
          <w:szCs w:val="28"/>
          <w:lang w:val="en-US" w:eastAsia="ru-RU"/>
        </w:rPr>
        <w:t xml:space="preserve">. Elemental </w:t>
      </w:r>
      <w:r w:rsidR="00FC3485" w:rsidRPr="00A95268">
        <w:rPr>
          <w:rFonts w:ascii="Times New Roman" w:eastAsia="Times New Roman" w:hAnsi="Times New Roman" w:cs="Times New Roman"/>
          <w:color w:val="000000"/>
          <w:sz w:val="28"/>
          <w:szCs w:val="28"/>
          <w:lang w:val="en-US" w:eastAsia="ru-RU"/>
        </w:rPr>
        <w:t>XRD analysis confirms amorphous structure of cRH due to the broad peak at 2θ angle of 46◦ (supporting info</w:t>
      </w:r>
      <w:r w:rsidR="00240B50">
        <w:rPr>
          <w:rFonts w:ascii="Times New Roman" w:eastAsia="Times New Roman" w:hAnsi="Times New Roman" w:cs="Times New Roman"/>
          <w:color w:val="000000"/>
          <w:sz w:val="28"/>
          <w:szCs w:val="28"/>
          <w:lang w:val="en-US" w:eastAsia="ru-RU"/>
        </w:rPr>
        <w:t>rmation</w:t>
      </w:r>
      <w:r w:rsidR="00FC3485" w:rsidRPr="00A95268">
        <w:rPr>
          <w:rFonts w:ascii="Times New Roman" w:eastAsia="Times New Roman" w:hAnsi="Times New Roman" w:cs="Times New Roman"/>
          <w:color w:val="000000"/>
          <w:sz w:val="28"/>
          <w:szCs w:val="28"/>
          <w:lang w:val="en-US" w:eastAsia="ru-RU"/>
        </w:rPr>
        <w:t xml:space="preserve"> in appendix). </w:t>
      </w:r>
      <w:r w:rsidR="000C5370" w:rsidRPr="00A95268">
        <w:rPr>
          <w:rFonts w:ascii="Times New Roman" w:eastAsia="Times New Roman" w:hAnsi="Times New Roman" w:cs="Times New Roman"/>
          <w:color w:val="000000"/>
          <w:sz w:val="28"/>
          <w:szCs w:val="28"/>
          <w:lang w:val="en-US" w:eastAsia="ru-RU"/>
        </w:rPr>
        <w:t>According to experim</w:t>
      </w:r>
      <w:r w:rsidR="009144FE" w:rsidRPr="00A95268">
        <w:rPr>
          <w:rFonts w:ascii="Times New Roman" w:eastAsia="Times New Roman" w:hAnsi="Times New Roman" w:cs="Times New Roman"/>
          <w:color w:val="000000"/>
          <w:sz w:val="28"/>
          <w:szCs w:val="28"/>
          <w:lang w:val="en-US" w:eastAsia="ru-RU"/>
        </w:rPr>
        <w:t xml:space="preserve">ental XRD analysis results of </w:t>
      </w:r>
      <w:r w:rsidR="000C5370" w:rsidRPr="00A95268">
        <w:rPr>
          <w:rFonts w:ascii="Times New Roman" w:eastAsia="Times New Roman" w:hAnsi="Times New Roman" w:cs="Times New Roman"/>
          <w:color w:val="000000"/>
          <w:sz w:val="28"/>
          <w:szCs w:val="28"/>
          <w:lang w:val="en-US" w:eastAsia="ru-RU"/>
        </w:rPr>
        <w:t>cRH not detected</w:t>
      </w:r>
      <w:r w:rsidR="00FC3485" w:rsidRPr="00A95268">
        <w:rPr>
          <w:rFonts w:ascii="Times New Roman" w:eastAsia="Times New Roman" w:hAnsi="Times New Roman" w:cs="Times New Roman"/>
          <w:color w:val="000000"/>
          <w:sz w:val="28"/>
          <w:szCs w:val="28"/>
          <w:lang w:val="en-US" w:eastAsia="ru-RU"/>
        </w:rPr>
        <w:t xml:space="preserve"> well defined peaks. A hump is observed in the 2θ ranging 46°, indicating disordered structure, also it seems that XRD is mainly due to amorphous silica particles. As the atomic scattering factor for carbon is very small, intervening carbon atoms seem to contribute very little with respect to scattering from silica</w:t>
      </w:r>
    </w:p>
    <w:p w14:paraId="23B4F440" w14:textId="77777777" w:rsidR="002C0C05" w:rsidRPr="00A95268" w:rsidRDefault="002C0C05" w:rsidP="00AE3B8E">
      <w:pPr>
        <w:spacing w:after="0" w:line="240" w:lineRule="auto"/>
        <w:ind w:firstLine="567"/>
        <w:jc w:val="both"/>
        <w:rPr>
          <w:rFonts w:ascii="Times New Roman" w:eastAsia="Calibri" w:hAnsi="Times New Roman" w:cs="Times New Roman"/>
          <w:sz w:val="28"/>
          <w:szCs w:val="28"/>
          <w:lang w:val="en-US"/>
        </w:rPr>
      </w:pPr>
    </w:p>
    <w:p w14:paraId="700B0A26" w14:textId="77777777" w:rsidR="002C0C05" w:rsidRPr="00A95268" w:rsidRDefault="002C0C05" w:rsidP="00767E5A">
      <w:pPr>
        <w:spacing w:after="0" w:line="240" w:lineRule="auto"/>
        <w:jc w:val="center"/>
        <w:rPr>
          <w:rFonts w:ascii="Times New Roman" w:eastAsia="Calibri" w:hAnsi="Times New Roman" w:cs="Times New Roman"/>
          <w:sz w:val="28"/>
          <w:szCs w:val="28"/>
          <w:lang w:val="en-US"/>
        </w:rPr>
      </w:pPr>
      <w:r w:rsidRPr="00A95268">
        <w:rPr>
          <w:rFonts w:ascii="Times New Roman" w:eastAsia="Times New Roman" w:hAnsi="Times New Roman" w:cs="Times New Roman"/>
          <w:noProof/>
          <w:color w:val="000000"/>
          <w:sz w:val="28"/>
          <w:szCs w:val="28"/>
          <w:lang w:val="ru-RU" w:eastAsia="ru-RU"/>
        </w:rPr>
        <w:drawing>
          <wp:inline distT="0" distB="0" distL="0" distR="0" wp14:anchorId="07C05303" wp14:editId="783D5C66">
            <wp:extent cx="2271036" cy="1854679"/>
            <wp:effectExtent l="19050" t="19050" r="15240" b="12700"/>
            <wp:docPr id="12297" name="Picture 4" descr="Spcgen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 name="Picture 4" descr="Spcgenmaps"/>
                    <pic:cNvPicPr>
                      <a:picLocks noChangeAspect="1" noChangeArrowheads="1"/>
                    </pic:cNvPicPr>
                  </pic:nvPicPr>
                  <pic:blipFill>
                    <a:blip r:embed="rId39"/>
                    <a:srcRect/>
                    <a:stretch>
                      <a:fillRect/>
                    </a:stretch>
                  </pic:blipFill>
                  <pic:spPr bwMode="auto">
                    <a:xfrm>
                      <a:off x="0" y="0"/>
                      <a:ext cx="2273607" cy="1856779"/>
                    </a:xfrm>
                    <a:prstGeom prst="rect">
                      <a:avLst/>
                    </a:prstGeom>
                    <a:solidFill>
                      <a:srgbClr val="FFFFFF"/>
                    </a:solidFill>
                    <a:ln w="9525">
                      <a:solidFill>
                        <a:srgbClr val="000000"/>
                      </a:solidFill>
                      <a:miter lim="800000"/>
                      <a:headEnd/>
                      <a:tailEnd/>
                    </a:ln>
                  </pic:spPr>
                </pic:pic>
              </a:graphicData>
            </a:graphic>
          </wp:inline>
        </w:drawing>
      </w:r>
      <w:r w:rsidRPr="00A95268">
        <w:rPr>
          <w:rFonts w:ascii="Times New Roman" w:eastAsia="Times New Roman" w:hAnsi="Times New Roman" w:cs="Times New Roman"/>
          <w:noProof/>
          <w:color w:val="000000"/>
          <w:sz w:val="28"/>
          <w:szCs w:val="28"/>
          <w:lang w:val="ru-RU" w:eastAsia="ru-RU"/>
        </w:rPr>
        <w:drawing>
          <wp:inline distT="0" distB="0" distL="0" distR="0" wp14:anchorId="650EABBD" wp14:editId="7EDF6712">
            <wp:extent cx="1647825" cy="1872528"/>
            <wp:effectExtent l="0" t="0" r="0" b="0"/>
            <wp:docPr id="1230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4" name="Picture 16"/>
                    <pic:cNvPicPr>
                      <a:picLocks noChangeAspect="1" noChangeArrowheads="1"/>
                    </pic:cNvPicPr>
                  </pic:nvPicPr>
                  <pic:blipFill>
                    <a:blip r:embed="rId40"/>
                    <a:srcRect/>
                    <a:stretch>
                      <a:fillRect/>
                    </a:stretch>
                  </pic:blipFill>
                  <pic:spPr bwMode="auto">
                    <a:xfrm>
                      <a:off x="0" y="0"/>
                      <a:ext cx="1654860" cy="1880522"/>
                    </a:xfrm>
                    <a:prstGeom prst="rect">
                      <a:avLst/>
                    </a:prstGeom>
                    <a:noFill/>
                    <a:ln w="9525">
                      <a:noFill/>
                      <a:miter lim="800000"/>
                      <a:headEnd/>
                      <a:tailEnd/>
                    </a:ln>
                    <a:effectLst/>
                  </pic:spPr>
                </pic:pic>
              </a:graphicData>
            </a:graphic>
          </wp:inline>
        </w:drawing>
      </w:r>
    </w:p>
    <w:p w14:paraId="729137E8" w14:textId="77777777" w:rsidR="00767E5A" w:rsidRPr="00A95268" w:rsidRDefault="00767E5A" w:rsidP="00767E5A">
      <w:pPr>
        <w:spacing w:after="0" w:line="240" w:lineRule="auto"/>
        <w:jc w:val="center"/>
        <w:rPr>
          <w:rFonts w:ascii="Times New Roman" w:eastAsia="Calibri" w:hAnsi="Times New Roman" w:cs="Times New Roman"/>
          <w:sz w:val="28"/>
          <w:szCs w:val="28"/>
          <w:lang w:val="en-US"/>
        </w:rPr>
      </w:pPr>
    </w:p>
    <w:p w14:paraId="481AB2E5" w14:textId="48429353" w:rsidR="00767E5A" w:rsidRPr="00A95268" w:rsidRDefault="00240B50" w:rsidP="00767E5A">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Figure 26 – EDAX anal</w:t>
      </w:r>
      <w:r w:rsidR="00767E5A" w:rsidRPr="00A95268">
        <w:rPr>
          <w:rFonts w:ascii="Times New Roman" w:eastAsia="Calibri" w:hAnsi="Times New Roman" w:cs="Times New Roman"/>
          <w:sz w:val="28"/>
          <w:szCs w:val="28"/>
          <w:lang w:val="en-US"/>
        </w:rPr>
        <w:t>ysis of cRH</w:t>
      </w:r>
    </w:p>
    <w:p w14:paraId="434DDF85" w14:textId="77777777" w:rsidR="00767E5A" w:rsidRPr="00A95268" w:rsidRDefault="00767E5A" w:rsidP="00767E5A">
      <w:pPr>
        <w:spacing w:after="0" w:line="240" w:lineRule="auto"/>
        <w:jc w:val="center"/>
        <w:rPr>
          <w:rFonts w:ascii="Times New Roman" w:eastAsia="Calibri" w:hAnsi="Times New Roman" w:cs="Times New Roman"/>
          <w:sz w:val="28"/>
          <w:szCs w:val="28"/>
          <w:lang w:val="en-US"/>
        </w:rPr>
      </w:pPr>
    </w:p>
    <w:p w14:paraId="1D84D37A" w14:textId="6FC1E8B9" w:rsidR="00AE3B8E" w:rsidRPr="00A95268" w:rsidRDefault="00AE3B8E" w:rsidP="00240B50">
      <w:pPr>
        <w:spacing w:after="0" w:line="240" w:lineRule="auto"/>
        <w:ind w:firstLine="567"/>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The contents of carbon, hydrogen and other elements (nitrogen, oxygen and metals) of the starting feedstock and the carbonized rice husk, evaluated by ultimate analysis are reported in Table 12. </w:t>
      </w:r>
    </w:p>
    <w:p w14:paraId="0BB1A0DA" w14:textId="77777777" w:rsidR="00AE3B8E" w:rsidRPr="00A95268" w:rsidRDefault="00AE3B8E" w:rsidP="00AE3B8E">
      <w:pPr>
        <w:spacing w:after="0" w:line="240" w:lineRule="auto"/>
        <w:ind w:firstLine="567"/>
        <w:jc w:val="both"/>
        <w:rPr>
          <w:rFonts w:ascii="Times New Roman" w:eastAsia="Calibri" w:hAnsi="Times New Roman" w:cs="Times New Roman"/>
          <w:sz w:val="28"/>
          <w:szCs w:val="28"/>
          <w:lang w:val="en-US"/>
        </w:rPr>
      </w:pPr>
    </w:p>
    <w:p w14:paraId="38748125" w14:textId="77777777" w:rsidR="00AE3B8E" w:rsidRPr="00A95268" w:rsidRDefault="00AE3B8E" w:rsidP="00AE6237">
      <w:pPr>
        <w:spacing w:after="0" w:line="240" w:lineRule="auto"/>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Table 12 – Samples composition in terms of carbon, hydrogen and other elements (including nitrogen, oxygen and metals) contents and ashes </w:t>
      </w:r>
    </w:p>
    <w:p w14:paraId="688B39E3" w14:textId="77777777" w:rsidR="00AE3B8E" w:rsidRPr="00A95268" w:rsidRDefault="00AE3B8E" w:rsidP="00AE3B8E">
      <w:pPr>
        <w:spacing w:after="0" w:line="240" w:lineRule="auto"/>
        <w:ind w:firstLine="567"/>
        <w:jc w:val="both"/>
        <w:rPr>
          <w:rFonts w:ascii="Times New Roman" w:eastAsia="Calibri" w:hAnsi="Times New Roman" w:cs="Times New Roman"/>
          <w:sz w:val="28"/>
          <w:szCs w:val="28"/>
          <w:lang w:val="en-US"/>
        </w:rPr>
      </w:pPr>
    </w:p>
    <w:tbl>
      <w:tblPr>
        <w:tblW w:w="94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0"/>
        <w:gridCol w:w="1559"/>
        <w:gridCol w:w="1418"/>
        <w:gridCol w:w="2409"/>
        <w:gridCol w:w="2059"/>
      </w:tblGrid>
      <w:tr w:rsidR="00AE3B8E" w:rsidRPr="00A95268" w14:paraId="7D9AEFF9" w14:textId="77777777" w:rsidTr="00AE6237">
        <w:trPr>
          <w:trHeight w:val="357"/>
          <w:jc w:val="center"/>
        </w:trPr>
        <w:tc>
          <w:tcPr>
            <w:tcW w:w="1980" w:type="dxa"/>
            <w:tcBorders>
              <w:bottom w:val="single" w:sz="4" w:space="0" w:color="auto"/>
            </w:tcBorders>
            <w:shd w:val="clear" w:color="auto" w:fill="auto"/>
            <w:hideMark/>
          </w:tcPr>
          <w:p w14:paraId="4038A450" w14:textId="77777777" w:rsidR="00AE3B8E" w:rsidRPr="00A95268" w:rsidRDefault="00AE3B8E" w:rsidP="00AE6237">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Sample</w:t>
            </w:r>
          </w:p>
        </w:tc>
        <w:tc>
          <w:tcPr>
            <w:tcW w:w="1559" w:type="dxa"/>
            <w:tcBorders>
              <w:bottom w:val="single" w:sz="4" w:space="0" w:color="auto"/>
            </w:tcBorders>
            <w:shd w:val="clear" w:color="auto" w:fill="auto"/>
            <w:hideMark/>
          </w:tcPr>
          <w:p w14:paraId="58046BA6" w14:textId="77777777" w:rsidR="00AE3B8E" w:rsidRPr="00A95268" w:rsidRDefault="00AE3B8E" w:rsidP="00AE6237">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C wt.%</w:t>
            </w:r>
          </w:p>
        </w:tc>
        <w:tc>
          <w:tcPr>
            <w:tcW w:w="1418" w:type="dxa"/>
            <w:tcBorders>
              <w:bottom w:val="single" w:sz="4" w:space="0" w:color="auto"/>
            </w:tcBorders>
            <w:shd w:val="clear" w:color="auto" w:fill="auto"/>
            <w:hideMark/>
          </w:tcPr>
          <w:p w14:paraId="3CA2B04C" w14:textId="77777777" w:rsidR="00AE3B8E" w:rsidRPr="00A95268" w:rsidRDefault="00AE3B8E" w:rsidP="00AE6237">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H wt.%</w:t>
            </w:r>
          </w:p>
        </w:tc>
        <w:tc>
          <w:tcPr>
            <w:tcW w:w="2409" w:type="dxa"/>
            <w:tcBorders>
              <w:bottom w:val="single" w:sz="4" w:space="0" w:color="auto"/>
            </w:tcBorders>
            <w:shd w:val="clear" w:color="auto" w:fill="auto"/>
            <w:hideMark/>
          </w:tcPr>
          <w:p w14:paraId="48522A27" w14:textId="77777777" w:rsidR="00AE3B8E" w:rsidRPr="00A95268" w:rsidRDefault="00AE3B8E" w:rsidP="00AE6237">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Others wt.%</w:t>
            </w:r>
          </w:p>
        </w:tc>
        <w:tc>
          <w:tcPr>
            <w:tcW w:w="2059" w:type="dxa"/>
            <w:tcBorders>
              <w:bottom w:val="single" w:sz="4" w:space="0" w:color="auto"/>
            </w:tcBorders>
            <w:shd w:val="clear" w:color="auto" w:fill="auto"/>
            <w:hideMark/>
          </w:tcPr>
          <w:p w14:paraId="1327EC25" w14:textId="77777777" w:rsidR="00AE3B8E" w:rsidRPr="00A95268" w:rsidRDefault="00AE3B8E" w:rsidP="00AE6237">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Ashes wt. %</w:t>
            </w:r>
          </w:p>
        </w:tc>
      </w:tr>
      <w:tr w:rsidR="00AE6237" w:rsidRPr="00A95268" w14:paraId="3CDA5E01" w14:textId="77777777" w:rsidTr="00AE6237">
        <w:trPr>
          <w:trHeight w:val="277"/>
          <w:jc w:val="center"/>
        </w:trPr>
        <w:tc>
          <w:tcPr>
            <w:tcW w:w="1980" w:type="dxa"/>
            <w:tcBorders>
              <w:bottom w:val="single" w:sz="4" w:space="0" w:color="auto"/>
            </w:tcBorders>
            <w:shd w:val="clear" w:color="auto" w:fill="auto"/>
          </w:tcPr>
          <w:p w14:paraId="0E9903C3" w14:textId="67944F2E" w:rsidR="00AE6237" w:rsidRPr="00A95268" w:rsidRDefault="00AE6237" w:rsidP="00CB3DE0">
            <w:pPr>
              <w:spacing w:after="0" w:line="240" w:lineRule="auto"/>
              <w:jc w:val="both"/>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RH</w:t>
            </w:r>
          </w:p>
        </w:tc>
        <w:tc>
          <w:tcPr>
            <w:tcW w:w="1559" w:type="dxa"/>
            <w:tcBorders>
              <w:bottom w:val="single" w:sz="4" w:space="0" w:color="auto"/>
            </w:tcBorders>
            <w:shd w:val="clear" w:color="auto" w:fill="auto"/>
          </w:tcPr>
          <w:p w14:paraId="1F3205CA" w14:textId="5A4C9ED2" w:rsidR="00AE6237" w:rsidRPr="00A95268" w:rsidRDefault="00AE6237" w:rsidP="00AE6237">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34.9</w:t>
            </w:r>
          </w:p>
        </w:tc>
        <w:tc>
          <w:tcPr>
            <w:tcW w:w="1418" w:type="dxa"/>
            <w:tcBorders>
              <w:bottom w:val="single" w:sz="4" w:space="0" w:color="auto"/>
            </w:tcBorders>
            <w:shd w:val="clear" w:color="auto" w:fill="auto"/>
          </w:tcPr>
          <w:p w14:paraId="5D14E7D4" w14:textId="2EE24602" w:rsidR="00AE6237" w:rsidRPr="00A95268" w:rsidRDefault="00AE6237" w:rsidP="00AE6237">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5.09</w:t>
            </w:r>
          </w:p>
        </w:tc>
        <w:tc>
          <w:tcPr>
            <w:tcW w:w="2409" w:type="dxa"/>
            <w:tcBorders>
              <w:bottom w:val="single" w:sz="4" w:space="0" w:color="auto"/>
            </w:tcBorders>
            <w:shd w:val="clear" w:color="auto" w:fill="auto"/>
          </w:tcPr>
          <w:p w14:paraId="060E9ADE" w14:textId="0CB908F2" w:rsidR="00AE6237" w:rsidRPr="00A95268" w:rsidRDefault="00AE6237" w:rsidP="00AE6237">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60.0</w:t>
            </w:r>
          </w:p>
        </w:tc>
        <w:tc>
          <w:tcPr>
            <w:tcW w:w="2059" w:type="dxa"/>
            <w:tcBorders>
              <w:bottom w:val="single" w:sz="4" w:space="0" w:color="auto"/>
            </w:tcBorders>
            <w:shd w:val="clear" w:color="auto" w:fill="auto"/>
          </w:tcPr>
          <w:p w14:paraId="7957EADF" w14:textId="7412E3E4" w:rsidR="00AE6237" w:rsidRPr="00A95268" w:rsidRDefault="00AE6237" w:rsidP="00AE6237">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22.3</w:t>
            </w:r>
          </w:p>
        </w:tc>
      </w:tr>
      <w:tr w:rsidR="00AE6237" w:rsidRPr="00A95268" w14:paraId="3A8DD738" w14:textId="77777777" w:rsidTr="00AE6237">
        <w:trPr>
          <w:trHeight w:val="277"/>
          <w:jc w:val="center"/>
        </w:trPr>
        <w:tc>
          <w:tcPr>
            <w:tcW w:w="1980" w:type="dxa"/>
            <w:tcBorders>
              <w:bottom w:val="single" w:sz="4" w:space="0" w:color="auto"/>
            </w:tcBorders>
            <w:shd w:val="clear" w:color="auto" w:fill="auto"/>
          </w:tcPr>
          <w:p w14:paraId="0E92E3A9" w14:textId="356440A4" w:rsidR="00AE6237" w:rsidRPr="00A95268" w:rsidRDefault="00AE6237" w:rsidP="00CB3DE0">
            <w:pPr>
              <w:spacing w:after="0" w:line="240" w:lineRule="auto"/>
              <w:jc w:val="both"/>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cRH</w:t>
            </w:r>
          </w:p>
        </w:tc>
        <w:tc>
          <w:tcPr>
            <w:tcW w:w="1559" w:type="dxa"/>
            <w:tcBorders>
              <w:bottom w:val="single" w:sz="4" w:space="0" w:color="auto"/>
            </w:tcBorders>
            <w:shd w:val="clear" w:color="auto" w:fill="auto"/>
          </w:tcPr>
          <w:p w14:paraId="3434830B" w14:textId="6B7FC9EE" w:rsidR="00AE6237" w:rsidRPr="00A95268" w:rsidRDefault="00AE6237" w:rsidP="00AE6237">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44.5</w:t>
            </w:r>
          </w:p>
        </w:tc>
        <w:tc>
          <w:tcPr>
            <w:tcW w:w="1418" w:type="dxa"/>
            <w:tcBorders>
              <w:bottom w:val="single" w:sz="4" w:space="0" w:color="auto"/>
            </w:tcBorders>
            <w:shd w:val="clear" w:color="auto" w:fill="auto"/>
          </w:tcPr>
          <w:p w14:paraId="5D93FCC2" w14:textId="22D8CB4B" w:rsidR="00AE6237" w:rsidRPr="00A95268" w:rsidRDefault="00AE6237" w:rsidP="00AE6237">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1.1</w:t>
            </w:r>
          </w:p>
        </w:tc>
        <w:tc>
          <w:tcPr>
            <w:tcW w:w="2409" w:type="dxa"/>
            <w:tcBorders>
              <w:bottom w:val="single" w:sz="4" w:space="0" w:color="auto"/>
            </w:tcBorders>
            <w:shd w:val="clear" w:color="auto" w:fill="auto"/>
          </w:tcPr>
          <w:p w14:paraId="11548E6C" w14:textId="6BA0E2C0" w:rsidR="00AE6237" w:rsidRPr="00A95268" w:rsidRDefault="00AE6237" w:rsidP="00AE6237">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54.4</w:t>
            </w:r>
          </w:p>
        </w:tc>
        <w:tc>
          <w:tcPr>
            <w:tcW w:w="2059" w:type="dxa"/>
            <w:tcBorders>
              <w:bottom w:val="single" w:sz="4" w:space="0" w:color="auto"/>
            </w:tcBorders>
            <w:shd w:val="clear" w:color="auto" w:fill="auto"/>
          </w:tcPr>
          <w:p w14:paraId="73E886F2" w14:textId="07390E7B" w:rsidR="00AE6237" w:rsidRPr="00A95268" w:rsidRDefault="00AE6237" w:rsidP="00AE6237">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46.1</w:t>
            </w:r>
          </w:p>
        </w:tc>
      </w:tr>
    </w:tbl>
    <w:p w14:paraId="15BDB6BD" w14:textId="77777777" w:rsidR="0016140E" w:rsidRPr="00A95268" w:rsidRDefault="0016140E" w:rsidP="00AE3B8E">
      <w:pPr>
        <w:spacing w:after="0" w:line="240" w:lineRule="auto"/>
        <w:ind w:firstLine="567"/>
        <w:jc w:val="both"/>
        <w:rPr>
          <w:rFonts w:ascii="Times New Roman" w:eastAsia="Calibri" w:hAnsi="Times New Roman" w:cs="Times New Roman"/>
          <w:sz w:val="28"/>
          <w:szCs w:val="28"/>
          <w:lang w:val="en-US"/>
        </w:rPr>
      </w:pPr>
    </w:p>
    <w:p w14:paraId="2A183ED0" w14:textId="17D03862" w:rsidR="00AE3B8E" w:rsidRPr="00A95268" w:rsidRDefault="00240B50" w:rsidP="00AE3B8E">
      <w:pPr>
        <w:spacing w:after="0" w:line="240" w:lineRule="auto"/>
        <w:ind w:firstLine="567"/>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lastRenderedPageBreak/>
        <w:t>The amount</w:t>
      </w:r>
      <w:r w:rsidR="0016140E" w:rsidRPr="00A95268">
        <w:rPr>
          <w:rFonts w:ascii="Times New Roman" w:eastAsia="Calibri" w:hAnsi="Times New Roman" w:cs="Times New Roman"/>
          <w:sz w:val="28"/>
          <w:szCs w:val="28"/>
          <w:lang w:val="en-US"/>
        </w:rPr>
        <w:t xml:space="preserve"> of ashes evaluated by combustion in pure oxygen at 800°C </w:t>
      </w:r>
      <w:r>
        <w:rPr>
          <w:rFonts w:ascii="Times New Roman" w:eastAsia="Calibri" w:hAnsi="Times New Roman" w:cs="Times New Roman"/>
          <w:sz w:val="28"/>
          <w:szCs w:val="28"/>
          <w:lang w:val="en-US"/>
        </w:rPr>
        <w:t>is</w:t>
      </w:r>
      <w:r w:rsidR="0016140E" w:rsidRPr="00A95268">
        <w:rPr>
          <w:rFonts w:ascii="Times New Roman" w:eastAsia="Calibri" w:hAnsi="Times New Roman" w:cs="Times New Roman"/>
          <w:sz w:val="28"/>
          <w:szCs w:val="28"/>
          <w:lang w:val="en-US"/>
        </w:rPr>
        <w:t xml:space="preserve"> also reported (supporting TGA).</w:t>
      </w:r>
      <w:r>
        <w:rPr>
          <w:rFonts w:ascii="Times New Roman" w:eastAsia="Calibri" w:hAnsi="Times New Roman" w:cs="Times New Roman"/>
          <w:sz w:val="28"/>
          <w:szCs w:val="28"/>
          <w:lang w:val="en-US"/>
        </w:rPr>
        <w:t xml:space="preserve"> </w:t>
      </w:r>
      <w:r w:rsidR="0016140E" w:rsidRPr="00A95268">
        <w:rPr>
          <w:rFonts w:ascii="Times New Roman" w:eastAsia="Calibri" w:hAnsi="Times New Roman" w:cs="Times New Roman"/>
          <w:sz w:val="28"/>
          <w:szCs w:val="28"/>
          <w:lang w:val="en-US"/>
        </w:rPr>
        <w:t xml:space="preserve">As expected, after the carbonization process, the carbon content </w:t>
      </w:r>
      <w:r w:rsidR="007F004C">
        <w:rPr>
          <w:rFonts w:ascii="Times New Roman" w:eastAsia="Calibri" w:hAnsi="Times New Roman" w:cs="Times New Roman"/>
          <w:sz w:val="28"/>
          <w:szCs w:val="28"/>
          <w:lang w:val="en-US"/>
        </w:rPr>
        <w:t>is increased</w:t>
      </w:r>
      <w:r w:rsidR="0016140E" w:rsidRPr="00A95268">
        <w:rPr>
          <w:rFonts w:ascii="Times New Roman" w:eastAsia="Calibri" w:hAnsi="Times New Roman" w:cs="Times New Roman"/>
          <w:sz w:val="28"/>
          <w:szCs w:val="28"/>
          <w:lang w:val="en-US"/>
        </w:rPr>
        <w:t xml:space="preserve"> while the hydrogen content decreases. </w:t>
      </w:r>
      <w:r w:rsidR="00AE3B8E" w:rsidRPr="00A95268">
        <w:rPr>
          <w:rFonts w:ascii="Times New Roman" w:eastAsia="Calibri" w:hAnsi="Times New Roman" w:cs="Times New Roman"/>
          <w:sz w:val="28"/>
          <w:szCs w:val="28"/>
          <w:lang w:val="en-US"/>
        </w:rPr>
        <w:t>The carbonization of cRH does not significantly alter the morph</w:t>
      </w:r>
      <w:r w:rsidR="007F004C">
        <w:rPr>
          <w:rFonts w:ascii="Times New Roman" w:eastAsia="Calibri" w:hAnsi="Times New Roman" w:cs="Times New Roman"/>
          <w:sz w:val="28"/>
          <w:szCs w:val="28"/>
          <w:lang w:val="en-US"/>
        </w:rPr>
        <w:t xml:space="preserve">ology of the starting feedstock as demonstrated by </w:t>
      </w:r>
      <w:r w:rsidR="00AE3B8E" w:rsidRPr="00A95268">
        <w:rPr>
          <w:rFonts w:ascii="Times New Roman" w:eastAsia="Calibri" w:hAnsi="Times New Roman" w:cs="Times New Roman"/>
          <w:sz w:val="28"/>
          <w:szCs w:val="28"/>
          <w:lang w:val="en-US"/>
        </w:rPr>
        <w:t>SEM images reported in Figure 2</w:t>
      </w:r>
      <w:r w:rsidR="00D32AB6" w:rsidRPr="00A95268">
        <w:rPr>
          <w:rFonts w:ascii="Times New Roman" w:eastAsia="Calibri" w:hAnsi="Times New Roman" w:cs="Times New Roman"/>
          <w:sz w:val="28"/>
          <w:szCs w:val="28"/>
          <w:lang w:val="en-US"/>
        </w:rPr>
        <w:t>7</w:t>
      </w:r>
      <w:r w:rsidR="00AE3B8E" w:rsidRPr="00A95268">
        <w:rPr>
          <w:rFonts w:ascii="Times New Roman" w:eastAsia="Calibri" w:hAnsi="Times New Roman" w:cs="Times New Roman"/>
          <w:sz w:val="28"/>
          <w:szCs w:val="28"/>
          <w:lang w:val="en-US"/>
        </w:rPr>
        <w:t xml:space="preserve">. </w:t>
      </w:r>
    </w:p>
    <w:p w14:paraId="7F2E7658" w14:textId="77777777" w:rsidR="00AE3B8E" w:rsidRPr="00A95268" w:rsidRDefault="00AE3B8E" w:rsidP="00AE3B8E">
      <w:pPr>
        <w:spacing w:after="0" w:line="240" w:lineRule="auto"/>
        <w:ind w:firstLine="567"/>
        <w:jc w:val="both"/>
        <w:rPr>
          <w:rFonts w:ascii="Times New Roman" w:eastAsia="Calibri" w:hAnsi="Times New Roman" w:cs="Times New Roman"/>
          <w:noProof/>
          <w:sz w:val="28"/>
          <w:szCs w:val="28"/>
          <w:lang w:val="en-US" w:eastAsia="ru-RU"/>
        </w:rPr>
      </w:pPr>
    </w:p>
    <w:p w14:paraId="347F046E" w14:textId="77777777" w:rsidR="00AE3B8E" w:rsidRPr="00A95268" w:rsidRDefault="00AE3B8E" w:rsidP="00AE3B8E">
      <w:pPr>
        <w:spacing w:after="0" w:line="240" w:lineRule="auto"/>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drawing>
          <wp:inline distT="0" distB="0" distL="0" distR="0" wp14:anchorId="5B820F94" wp14:editId="279C8C4A">
            <wp:extent cx="5204415" cy="317182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a:extLst>
                        <a:ext uri="{28A0092B-C50C-407E-A947-70E740481C1C}">
                          <a14:useLocalDpi xmlns:a14="http://schemas.microsoft.com/office/drawing/2010/main" val="0"/>
                        </a:ext>
                      </a:extLst>
                    </a:blip>
                    <a:srcRect r="1090" b="1776"/>
                    <a:stretch/>
                  </pic:blipFill>
                  <pic:spPr bwMode="auto">
                    <a:xfrm>
                      <a:off x="0" y="0"/>
                      <a:ext cx="5204415" cy="3171825"/>
                    </a:xfrm>
                    <a:prstGeom prst="rect">
                      <a:avLst/>
                    </a:prstGeom>
                    <a:noFill/>
                    <a:ln>
                      <a:noFill/>
                    </a:ln>
                    <a:extLst>
                      <a:ext uri="{53640926-AAD7-44D8-BBD7-CCE9431645EC}">
                        <a14:shadowObscured xmlns:a14="http://schemas.microsoft.com/office/drawing/2010/main"/>
                      </a:ext>
                    </a:extLst>
                  </pic:spPr>
                </pic:pic>
              </a:graphicData>
            </a:graphic>
          </wp:inline>
        </w:drawing>
      </w:r>
    </w:p>
    <w:p w14:paraId="07D9D08C"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 </w:t>
      </w:r>
    </w:p>
    <w:p w14:paraId="4A224381"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2</w:t>
      </w:r>
      <w:r w:rsidR="00D32AB6" w:rsidRPr="00A95268">
        <w:rPr>
          <w:rFonts w:ascii="Times New Roman" w:eastAsia="Calibri" w:hAnsi="Times New Roman" w:cs="Times New Roman"/>
          <w:sz w:val="28"/>
          <w:szCs w:val="28"/>
          <w:lang w:val="en-US"/>
        </w:rPr>
        <w:t>7</w:t>
      </w:r>
      <w:r w:rsidRPr="00A95268">
        <w:rPr>
          <w:rFonts w:ascii="Times New Roman" w:eastAsia="Calibri" w:hAnsi="Times New Roman" w:cs="Times New Roman"/>
          <w:sz w:val="28"/>
          <w:szCs w:val="28"/>
          <w:lang w:val="en-US"/>
        </w:rPr>
        <w:t xml:space="preserve"> – SEM images of RH and cRH</w:t>
      </w:r>
    </w:p>
    <w:p w14:paraId="1F8491FE" w14:textId="77777777" w:rsidR="002C0C05" w:rsidRPr="00A95268" w:rsidRDefault="002C0C05" w:rsidP="00AE3B8E">
      <w:pPr>
        <w:spacing w:after="0" w:line="240" w:lineRule="auto"/>
        <w:contextualSpacing/>
        <w:jc w:val="center"/>
        <w:rPr>
          <w:rFonts w:ascii="Times New Roman" w:eastAsia="Calibri" w:hAnsi="Times New Roman" w:cs="Times New Roman"/>
          <w:sz w:val="28"/>
          <w:szCs w:val="28"/>
          <w:lang w:val="en-US"/>
        </w:rPr>
      </w:pPr>
    </w:p>
    <w:p w14:paraId="3BE186DB" w14:textId="254CE848" w:rsidR="00AE3B8E" w:rsidRPr="00A95268" w:rsidRDefault="00D32AB6" w:rsidP="00AE3B8E">
      <w:pPr>
        <w:spacing w:after="0" w:line="240" w:lineRule="auto"/>
        <w:ind w:firstLine="567"/>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As we can see from F</w:t>
      </w:r>
      <w:r w:rsidR="00AE3B8E" w:rsidRPr="00A95268">
        <w:rPr>
          <w:rFonts w:ascii="Times New Roman" w:eastAsia="Calibri" w:hAnsi="Times New Roman" w:cs="Times New Roman"/>
          <w:sz w:val="28"/>
          <w:szCs w:val="28"/>
          <w:lang w:val="en-US"/>
        </w:rPr>
        <w:t>igure 2</w:t>
      </w:r>
      <w:r w:rsidRPr="00A95268">
        <w:rPr>
          <w:rFonts w:ascii="Times New Roman" w:eastAsia="Calibri" w:hAnsi="Times New Roman" w:cs="Times New Roman"/>
          <w:sz w:val="28"/>
          <w:szCs w:val="28"/>
          <w:lang w:val="en-US"/>
        </w:rPr>
        <w:t>7</w:t>
      </w:r>
      <w:r w:rsidR="00AE3B8E" w:rsidRPr="00A95268">
        <w:rPr>
          <w:rFonts w:ascii="Times New Roman" w:eastAsia="Calibri" w:hAnsi="Times New Roman" w:cs="Times New Roman"/>
          <w:sz w:val="28"/>
          <w:szCs w:val="28"/>
          <w:lang w:val="en-US"/>
        </w:rPr>
        <w:t xml:space="preserve">, even though the internal structure of RH was rearranged due to high carbonization temperature, the SEM images showed that the cRH keeps the pristine RH porous structures with macropores and mesopores of different shapes (round or oval) arranged in </w:t>
      </w:r>
      <w:r w:rsidR="007F004C">
        <w:rPr>
          <w:rFonts w:ascii="Times New Roman" w:eastAsia="Calibri" w:hAnsi="Times New Roman" w:cs="Times New Roman"/>
          <w:sz w:val="28"/>
          <w:szCs w:val="28"/>
          <w:lang w:val="en-US"/>
        </w:rPr>
        <w:t>an orderly fashion. Overall,</w:t>
      </w:r>
      <w:r w:rsidR="00AE3B8E" w:rsidRPr="00A95268">
        <w:rPr>
          <w:rFonts w:ascii="Times New Roman" w:eastAsia="Calibri" w:hAnsi="Times New Roman" w:cs="Times New Roman"/>
          <w:sz w:val="28"/>
          <w:szCs w:val="28"/>
          <w:lang w:val="en-US"/>
        </w:rPr>
        <w:t xml:space="preserve"> cRH particles appear to be composed by plate walls containing channels and pores of various sizes making the structures aspect fragile. The channels are supposed to emerge upon the removal of</w:t>
      </w:r>
      <w:r w:rsidR="007F004C">
        <w:rPr>
          <w:rFonts w:ascii="Times New Roman" w:eastAsia="Calibri" w:hAnsi="Times New Roman" w:cs="Times New Roman"/>
          <w:sz w:val="28"/>
          <w:szCs w:val="28"/>
          <w:lang w:val="en-US"/>
        </w:rPr>
        <w:t xml:space="preserve"> cellulose during carbonization</w:t>
      </w:r>
      <w:r w:rsidR="00AE3B8E" w:rsidRPr="00A95268">
        <w:rPr>
          <w:rFonts w:ascii="Times New Roman" w:eastAsia="Calibri" w:hAnsi="Times New Roman" w:cs="Times New Roman"/>
          <w:sz w:val="28"/>
          <w:szCs w:val="28"/>
          <w:lang w:val="en-US"/>
        </w:rPr>
        <w:t xml:space="preserve"> while the presence of pores is explained by the volatiles escaping from the surface as a result o</w:t>
      </w:r>
      <w:r w:rsidRPr="00A95268">
        <w:rPr>
          <w:rFonts w:ascii="Times New Roman" w:eastAsia="Calibri" w:hAnsi="Times New Roman" w:cs="Times New Roman"/>
          <w:sz w:val="28"/>
          <w:szCs w:val="28"/>
          <w:lang w:val="en-US"/>
        </w:rPr>
        <w:t>f quick thermal degradation [153</w:t>
      </w:r>
      <w:r w:rsidR="00AE3B8E" w:rsidRPr="00A95268">
        <w:rPr>
          <w:rFonts w:ascii="Times New Roman" w:eastAsia="Calibri" w:hAnsi="Times New Roman" w:cs="Times New Roman"/>
          <w:sz w:val="28"/>
          <w:szCs w:val="28"/>
          <w:lang w:val="en-US"/>
        </w:rPr>
        <w:t>]. Cracks and shrinkages are also observed on the surface of the carbonized material. The structures seemed to be fragile because of their thin walls.</w:t>
      </w:r>
    </w:p>
    <w:p w14:paraId="1635FF32" w14:textId="77777777" w:rsidR="00E21688" w:rsidRDefault="00E21688" w:rsidP="00AE3B8E">
      <w:pPr>
        <w:spacing w:after="0" w:line="240" w:lineRule="auto"/>
        <w:ind w:firstLine="567"/>
        <w:contextualSpacing/>
        <w:rPr>
          <w:rFonts w:ascii="Times New Roman" w:eastAsia="Calibri" w:hAnsi="Times New Roman" w:cs="Times New Roman"/>
          <w:sz w:val="28"/>
          <w:szCs w:val="28"/>
          <w:lang w:val="en-US"/>
        </w:rPr>
      </w:pPr>
    </w:p>
    <w:p w14:paraId="3C77D95F" w14:textId="6FD36CE2" w:rsidR="00AE3B8E" w:rsidRPr="00A95268" w:rsidRDefault="00AE3B8E" w:rsidP="00AE3B8E">
      <w:pPr>
        <w:spacing w:after="0" w:line="240" w:lineRule="auto"/>
        <w:ind w:firstLine="567"/>
        <w:contextualSpacing/>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3.1.</w:t>
      </w:r>
      <w:r w:rsidR="005E652A" w:rsidRPr="00A95268">
        <w:rPr>
          <w:rFonts w:ascii="Times New Roman" w:eastAsia="Calibri" w:hAnsi="Times New Roman" w:cs="Times New Roman"/>
          <w:sz w:val="28"/>
          <w:szCs w:val="28"/>
          <w:lang w:val="en-US"/>
        </w:rPr>
        <w:t>2</w:t>
      </w:r>
      <w:r w:rsidR="002B7648">
        <w:rPr>
          <w:rFonts w:ascii="Times New Roman" w:eastAsia="Calibri" w:hAnsi="Times New Roman" w:cs="Times New Roman"/>
          <w:sz w:val="28"/>
          <w:szCs w:val="28"/>
          <w:lang w:val="en-US"/>
        </w:rPr>
        <w:t xml:space="preserve"> Investigation of alkali-</w:t>
      </w:r>
      <w:r w:rsidRPr="00A95268">
        <w:rPr>
          <w:rFonts w:ascii="Times New Roman" w:eastAsia="Calibri" w:hAnsi="Times New Roman" w:cs="Times New Roman"/>
          <w:sz w:val="28"/>
          <w:szCs w:val="28"/>
          <w:lang w:val="en-US"/>
        </w:rPr>
        <w:t>treated carbonized rice husk</w:t>
      </w:r>
    </w:p>
    <w:p w14:paraId="5CDADB2A" w14:textId="77777777" w:rsidR="00AE3B8E" w:rsidRPr="00A95268" w:rsidRDefault="00AE3B8E" w:rsidP="00AE3B8E">
      <w:pPr>
        <w:spacing w:after="0" w:line="240" w:lineRule="auto"/>
        <w:ind w:firstLine="567"/>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In this section the production of cRH-derived sorbents will be investigated paying attention to: 1) the effect of different concentrated alkaline solutions (NH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OH and NaOH); 2) the effect of the reaction time; 3) the effect of cRH starting amount.</w:t>
      </w:r>
    </w:p>
    <w:p w14:paraId="5316C94D" w14:textId="5B28E0FF" w:rsidR="00AE3B8E" w:rsidRPr="00A95268" w:rsidRDefault="007F004C" w:rsidP="00AE3B8E">
      <w:pPr>
        <w:spacing w:after="0" w:line="240" w:lineRule="auto"/>
        <w:ind w:firstLine="567"/>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The </w:t>
      </w:r>
      <w:r w:rsidR="00AE3B8E" w:rsidRPr="00A95268">
        <w:rPr>
          <w:rFonts w:ascii="Times New Roman" w:eastAsia="Calibri" w:hAnsi="Times New Roman" w:cs="Times New Roman"/>
          <w:sz w:val="28"/>
          <w:szCs w:val="28"/>
          <w:lang w:val="en-US"/>
        </w:rPr>
        <w:t>first set of sorbents for CO</w:t>
      </w:r>
      <w:r w:rsidR="00AE3B8E" w:rsidRPr="00A95268">
        <w:rPr>
          <w:rFonts w:ascii="Times New Roman" w:eastAsia="Calibri" w:hAnsi="Times New Roman" w:cs="Times New Roman"/>
          <w:sz w:val="28"/>
          <w:szCs w:val="28"/>
          <w:vertAlign w:val="subscript"/>
          <w:lang w:val="en-US"/>
        </w:rPr>
        <w:t>2</w:t>
      </w:r>
      <w:r w:rsidR="00AE3B8E" w:rsidRPr="00A95268">
        <w:rPr>
          <w:rFonts w:ascii="Times New Roman" w:eastAsia="Calibri" w:hAnsi="Times New Roman" w:cs="Times New Roman"/>
          <w:sz w:val="28"/>
          <w:szCs w:val="28"/>
          <w:lang w:val="en-US"/>
        </w:rPr>
        <w:t xml:space="preserve"> capture tests was prepared by treating the cRH with concentrated alkaline solutions (NH</w:t>
      </w:r>
      <w:r w:rsidR="00AE3B8E" w:rsidRPr="00A95268">
        <w:rPr>
          <w:rFonts w:ascii="Times New Roman" w:eastAsia="Calibri" w:hAnsi="Times New Roman" w:cs="Times New Roman"/>
          <w:sz w:val="28"/>
          <w:szCs w:val="28"/>
          <w:vertAlign w:val="subscript"/>
          <w:lang w:val="en-US"/>
        </w:rPr>
        <w:t>4</w:t>
      </w:r>
      <w:r w:rsidR="00AE3B8E" w:rsidRPr="00A95268">
        <w:rPr>
          <w:rFonts w:ascii="Times New Roman" w:eastAsia="Calibri" w:hAnsi="Times New Roman" w:cs="Times New Roman"/>
          <w:sz w:val="28"/>
          <w:szCs w:val="28"/>
          <w:lang w:val="en-US"/>
        </w:rPr>
        <w:t>OH and NaOH)</w:t>
      </w:r>
      <w:r w:rsidR="00D32AB6" w:rsidRPr="00A95268">
        <w:rPr>
          <w:rFonts w:ascii="Times New Roman" w:eastAsia="Calibri" w:hAnsi="Times New Roman" w:cs="Times New Roman"/>
          <w:sz w:val="28"/>
          <w:szCs w:val="28"/>
          <w:lang w:val="en-US"/>
        </w:rPr>
        <w:t xml:space="preserve"> [154]</w:t>
      </w:r>
      <w:r w:rsidR="00AE3B8E" w:rsidRPr="00A95268">
        <w:rPr>
          <w:rFonts w:ascii="Times New Roman" w:eastAsia="Calibri" w:hAnsi="Times New Roman" w:cs="Times New Roman"/>
          <w:sz w:val="28"/>
          <w:szCs w:val="28"/>
          <w:lang w:val="en-US"/>
        </w:rPr>
        <w:t>.</w:t>
      </w:r>
    </w:p>
    <w:p w14:paraId="2C357028" w14:textId="56199C8E" w:rsidR="001F73EF" w:rsidRPr="00A95268" w:rsidRDefault="001F73EF" w:rsidP="001F73EF">
      <w:pPr>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In the experimental part a lower yield of samples treated by NaOH</w:t>
      </w:r>
      <w:r w:rsidR="007F004C">
        <w:rPr>
          <w:rFonts w:ascii="Times New Roman" w:hAnsi="Times New Roman" w:cs="Times New Roman"/>
          <w:sz w:val="28"/>
          <w:szCs w:val="28"/>
          <w:lang w:val="en-US"/>
        </w:rPr>
        <w:t xml:space="preserve"> is indicated</w:t>
      </w:r>
      <w:r w:rsidRPr="00A95268">
        <w:rPr>
          <w:rFonts w:ascii="Times New Roman" w:hAnsi="Times New Roman" w:cs="Times New Roman"/>
          <w:sz w:val="28"/>
          <w:szCs w:val="28"/>
          <w:lang w:val="en-US"/>
        </w:rPr>
        <w:t xml:space="preserve"> which associated possible effect to cRH </w:t>
      </w:r>
      <w:r w:rsidR="007F004C">
        <w:rPr>
          <w:rFonts w:ascii="Times New Roman" w:hAnsi="Times New Roman" w:cs="Times New Roman"/>
          <w:sz w:val="28"/>
          <w:szCs w:val="28"/>
          <w:lang w:val="en-US"/>
        </w:rPr>
        <w:t xml:space="preserve">by </w:t>
      </w:r>
      <w:r w:rsidRPr="00A95268">
        <w:rPr>
          <w:rFonts w:ascii="Times New Roman" w:hAnsi="Times New Roman" w:cs="Times New Roman"/>
          <w:sz w:val="28"/>
          <w:szCs w:val="28"/>
          <w:lang w:val="en-US"/>
        </w:rPr>
        <w:t>applying strong alkali. Figure 28 represent</w:t>
      </w:r>
      <w:r w:rsidR="007F004C">
        <w:rPr>
          <w:rFonts w:ascii="Times New Roman" w:hAnsi="Times New Roman" w:cs="Times New Roman"/>
          <w:sz w:val="28"/>
          <w:szCs w:val="28"/>
          <w:lang w:val="en-US"/>
        </w:rPr>
        <w:t>s</w:t>
      </w:r>
      <w:r w:rsidRPr="00A95268">
        <w:rPr>
          <w:rFonts w:ascii="Times New Roman" w:hAnsi="Times New Roman" w:cs="Times New Roman"/>
          <w:sz w:val="28"/>
          <w:szCs w:val="28"/>
          <w:lang w:val="en-US"/>
        </w:rPr>
        <w:t xml:space="preserve"> EDAX analysis data of alkali treated samples.  Reduced content of Si from 13.36 % </w:t>
      </w:r>
      <w:r w:rsidRPr="00A95268">
        <w:rPr>
          <w:rFonts w:ascii="Times New Roman" w:hAnsi="Times New Roman" w:cs="Times New Roman"/>
          <w:sz w:val="28"/>
          <w:szCs w:val="28"/>
          <w:lang w:val="en-US"/>
        </w:rPr>
        <w:lastRenderedPageBreak/>
        <w:t>(pure cRH) to 4.49 % in cRH-NH</w:t>
      </w:r>
      <w:r w:rsidRPr="00A95268">
        <w:rPr>
          <w:rFonts w:ascii="Times New Roman" w:hAnsi="Times New Roman" w:cs="Times New Roman"/>
          <w:sz w:val="28"/>
          <w:szCs w:val="28"/>
          <w:vertAlign w:val="subscript"/>
          <w:lang w:val="en-US"/>
        </w:rPr>
        <w:t>4</w:t>
      </w:r>
      <w:r w:rsidRPr="00A95268">
        <w:rPr>
          <w:rFonts w:ascii="Times New Roman" w:hAnsi="Times New Roman" w:cs="Times New Roman"/>
          <w:sz w:val="28"/>
          <w:szCs w:val="28"/>
          <w:lang w:val="en-US"/>
        </w:rPr>
        <w:t>OH is detected</w:t>
      </w:r>
      <w:r w:rsidR="007F004C">
        <w:rPr>
          <w:rFonts w:ascii="Times New Roman" w:hAnsi="Times New Roman" w:cs="Times New Roman"/>
          <w:sz w:val="28"/>
          <w:szCs w:val="28"/>
          <w:lang w:val="en-US"/>
        </w:rPr>
        <w:t xml:space="preserve">.  Also this decreasing of Si </w:t>
      </w:r>
      <w:r w:rsidRPr="00A95268">
        <w:rPr>
          <w:rFonts w:ascii="Times New Roman" w:hAnsi="Times New Roman" w:cs="Times New Roman"/>
          <w:sz w:val="28"/>
          <w:szCs w:val="28"/>
          <w:lang w:val="en-US"/>
        </w:rPr>
        <w:t xml:space="preserve">to 2.05 % </w:t>
      </w:r>
      <w:r w:rsidR="007F004C">
        <w:rPr>
          <w:rFonts w:ascii="Times New Roman" w:hAnsi="Times New Roman" w:cs="Times New Roman"/>
          <w:sz w:val="28"/>
          <w:szCs w:val="28"/>
          <w:lang w:val="en-US"/>
        </w:rPr>
        <w:t xml:space="preserve">is detected </w:t>
      </w:r>
      <w:r w:rsidRPr="00A95268">
        <w:rPr>
          <w:rFonts w:ascii="Times New Roman" w:hAnsi="Times New Roman" w:cs="Times New Roman"/>
          <w:sz w:val="28"/>
          <w:szCs w:val="28"/>
          <w:lang w:val="en-US"/>
        </w:rPr>
        <w:t xml:space="preserve">in cRH-NaOH sample. Influence of treatments led to increase </w:t>
      </w:r>
      <w:r w:rsidR="007F004C">
        <w:rPr>
          <w:rFonts w:ascii="Times New Roman" w:hAnsi="Times New Roman" w:cs="Times New Roman"/>
          <w:sz w:val="28"/>
          <w:szCs w:val="28"/>
          <w:lang w:val="en-US"/>
        </w:rPr>
        <w:t>in content of C</w:t>
      </w:r>
      <w:r w:rsidRPr="00A95268">
        <w:rPr>
          <w:rFonts w:ascii="Times New Roman" w:hAnsi="Times New Roman" w:cs="Times New Roman"/>
          <w:sz w:val="28"/>
          <w:szCs w:val="28"/>
          <w:lang w:val="en-US"/>
        </w:rPr>
        <w:t xml:space="preserve"> which contributed </w:t>
      </w:r>
      <w:r w:rsidR="007F004C">
        <w:rPr>
          <w:rFonts w:ascii="Times New Roman" w:hAnsi="Times New Roman" w:cs="Times New Roman"/>
          <w:sz w:val="28"/>
          <w:szCs w:val="28"/>
          <w:lang w:val="en-US"/>
        </w:rPr>
        <w:t xml:space="preserve">to </w:t>
      </w:r>
      <w:r w:rsidRPr="00A95268">
        <w:rPr>
          <w:rFonts w:ascii="Times New Roman" w:hAnsi="Times New Roman" w:cs="Times New Roman"/>
          <w:sz w:val="28"/>
          <w:szCs w:val="28"/>
          <w:lang w:val="en-US"/>
        </w:rPr>
        <w:t>decreasing of samples yield.</w:t>
      </w:r>
    </w:p>
    <w:p w14:paraId="191C7890" w14:textId="77777777" w:rsidR="001F73EF" w:rsidRPr="00A95268" w:rsidRDefault="002D5C6E" w:rsidP="002D5C6E">
      <w:pPr>
        <w:spacing w:line="240" w:lineRule="auto"/>
        <w:jc w:val="center"/>
        <w:rPr>
          <w:rFonts w:ascii="Times New Roman" w:hAnsi="Times New Roman" w:cs="Times New Roman"/>
          <w:sz w:val="28"/>
          <w:szCs w:val="28"/>
          <w:lang w:val="en-US"/>
        </w:rPr>
      </w:pPr>
      <w:r w:rsidRPr="00A95268">
        <w:rPr>
          <w:rFonts w:ascii="Times New Roman" w:hAnsi="Times New Roman" w:cs="Times New Roman"/>
          <w:noProof/>
          <w:lang w:val="ru-RU" w:eastAsia="ru-RU"/>
        </w:rPr>
        <mc:AlternateContent>
          <mc:Choice Requires="wpg">
            <w:drawing>
              <wp:anchor distT="0" distB="0" distL="114300" distR="114300" simplePos="0" relativeHeight="251659264" behindDoc="1" locked="0" layoutInCell="1" allowOverlap="1" wp14:anchorId="3BBEBF76" wp14:editId="1FC3DDC6">
                <wp:simplePos x="0" y="0"/>
                <wp:positionH relativeFrom="column">
                  <wp:posOffset>739140</wp:posOffset>
                </wp:positionH>
                <wp:positionV relativeFrom="paragraph">
                  <wp:posOffset>213995</wp:posOffset>
                </wp:positionV>
                <wp:extent cx="4552950" cy="1752600"/>
                <wp:effectExtent l="0" t="0" r="0" b="0"/>
                <wp:wrapTight wrapText="bothSides">
                  <wp:wrapPolygon edited="0">
                    <wp:start x="0" y="0"/>
                    <wp:lineTo x="0" y="21365"/>
                    <wp:lineTo x="21510" y="21365"/>
                    <wp:lineTo x="21510" y="0"/>
                    <wp:lineTo x="0" y="0"/>
                  </wp:wrapPolygon>
                </wp:wrapTight>
                <wp:docPr id="37" name="Группа 37"/>
                <wp:cNvGraphicFramePr/>
                <a:graphic xmlns:a="http://schemas.openxmlformats.org/drawingml/2006/main">
                  <a:graphicData uri="http://schemas.microsoft.com/office/word/2010/wordprocessingGroup">
                    <wpg:wgp>
                      <wpg:cNvGrpSpPr/>
                      <wpg:grpSpPr>
                        <a:xfrm>
                          <a:off x="0" y="0"/>
                          <a:ext cx="4552950" cy="1752600"/>
                          <a:chOff x="0" y="0"/>
                          <a:chExt cx="4552950" cy="1752600"/>
                        </a:xfrm>
                      </wpg:grpSpPr>
                      <pic:pic xmlns:pic="http://schemas.openxmlformats.org/drawingml/2006/picture">
                        <pic:nvPicPr>
                          <pic:cNvPr id="31746" name="Picture 2"/>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05000" cy="1752600"/>
                          </a:xfrm>
                          <a:prstGeom prst="rect">
                            <a:avLst/>
                          </a:prstGeom>
                          <a:noFill/>
                          <a:ln w="9525">
                            <a:noFill/>
                            <a:miter lim="800000"/>
                            <a:headEnd/>
                            <a:tailEnd/>
                          </a:ln>
                          <a:effectLst/>
                        </pic:spPr>
                      </pic:pic>
                      <pic:pic xmlns:pic="http://schemas.openxmlformats.org/drawingml/2006/picture">
                        <pic:nvPicPr>
                          <pic:cNvPr id="31747" name="Picture 3"/>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2600325" y="0"/>
                            <a:ext cx="1952625" cy="1743075"/>
                          </a:xfrm>
                          <a:prstGeom prst="rect">
                            <a:avLst/>
                          </a:prstGeom>
                          <a:noFill/>
                          <a:ln w="9525">
                            <a:noFill/>
                            <a:miter lim="800000"/>
                            <a:headEnd/>
                            <a:tailEnd/>
                          </a:ln>
                          <a:effectLst/>
                        </pic:spPr>
                      </pic:pic>
                    </wpg:wgp>
                  </a:graphicData>
                </a:graphic>
              </wp:anchor>
            </w:drawing>
          </mc:Choice>
          <mc:Fallback xmlns:w16sdtdh="http://schemas.microsoft.com/office/word/2020/wordml/sdtdatahash" xmlns:oel="http://schemas.microsoft.com/office/2019/extlst">
            <w:pict>
              <v:group w14:anchorId="0621F2DA" id="Группа 37" o:spid="_x0000_s1026" style="position:absolute;margin-left:58.2pt;margin-top:16.85pt;width:358.5pt;height:138pt;z-index:-251657216" coordsize="45529,17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">
                <v:shape id="Picture 2" o:spid="_x0000_s1027" type="#_x0000_t75" style="position:absolute;width:19050;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">
                  <v:imagedata r:id="rId44" o:title=""/>
                  <v:path arrowok="t"/>
                </v:shape>
                <v:shape id="Picture 3" o:spid="_x0000_s1028" type="#_x0000_t75" style="position:absolute;left:26003;width:19526;height:1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">
                  <v:imagedata r:id="rId45" o:title=""/>
                  <v:path arrowok="t"/>
                </v:shape>
                <w10:wrap type="tight"/>
              </v:group>
            </w:pict>
          </mc:Fallback>
        </mc:AlternateContent>
      </w:r>
    </w:p>
    <w:p w14:paraId="7449F178" w14:textId="77777777" w:rsidR="001F73EF" w:rsidRPr="00A95268" w:rsidRDefault="001F73EF" w:rsidP="001F73EF">
      <w:pPr>
        <w:ind w:left="780"/>
        <w:jc w:val="center"/>
        <w:rPr>
          <w:rFonts w:ascii="Times New Roman" w:hAnsi="Times New Roman" w:cs="Times New Roman"/>
          <w:sz w:val="28"/>
          <w:szCs w:val="28"/>
          <w:lang w:val="en-US"/>
        </w:rPr>
      </w:pPr>
      <w:r w:rsidRPr="00A95268">
        <w:rPr>
          <w:rFonts w:ascii="Times New Roman" w:hAnsi="Times New Roman" w:cs="Times New Roman"/>
          <w:noProof/>
          <w:lang w:val="en-US" w:eastAsia="ru-RU"/>
        </w:rPr>
        <w:t xml:space="preserve"> </w:t>
      </w:r>
    </w:p>
    <w:p w14:paraId="53C17B88" w14:textId="77777777" w:rsidR="001F73EF" w:rsidRPr="00A95268" w:rsidRDefault="001F73EF" w:rsidP="001F73EF">
      <w:pPr>
        <w:rPr>
          <w:rFonts w:ascii="Times New Roman" w:hAnsi="Times New Roman" w:cs="Times New Roman"/>
          <w:sz w:val="28"/>
          <w:szCs w:val="28"/>
          <w:lang w:val="en-US"/>
        </w:rPr>
      </w:pPr>
    </w:p>
    <w:p w14:paraId="40AD02D2" w14:textId="77777777" w:rsidR="001F73EF" w:rsidRPr="00A95268" w:rsidRDefault="001F73EF" w:rsidP="001F73EF">
      <w:pPr>
        <w:rPr>
          <w:rFonts w:ascii="Times New Roman" w:hAnsi="Times New Roman" w:cs="Times New Roman"/>
          <w:sz w:val="28"/>
          <w:szCs w:val="28"/>
          <w:lang w:val="en-US"/>
        </w:rPr>
      </w:pPr>
    </w:p>
    <w:p w14:paraId="48521A24" w14:textId="77777777" w:rsidR="001F73EF" w:rsidRPr="00A95268" w:rsidRDefault="001F73EF" w:rsidP="0016140E">
      <w:pPr>
        <w:spacing w:after="0" w:line="240" w:lineRule="auto"/>
        <w:contextualSpacing/>
        <w:rPr>
          <w:rFonts w:ascii="Times New Roman" w:hAnsi="Times New Roman" w:cs="Times New Roman"/>
          <w:sz w:val="28"/>
          <w:szCs w:val="28"/>
          <w:lang w:val="en-US"/>
        </w:rPr>
      </w:pPr>
    </w:p>
    <w:p w14:paraId="10C1A77B" w14:textId="77777777" w:rsidR="0016140E" w:rsidRPr="00A95268" w:rsidRDefault="001F73EF" w:rsidP="0016140E">
      <w:pPr>
        <w:spacing w:after="0" w:line="240" w:lineRule="auto"/>
        <w:contextualSpacing/>
        <w:rPr>
          <w:rFonts w:ascii="Times New Roman" w:hAnsi="Times New Roman" w:cs="Times New Roman"/>
          <w:sz w:val="28"/>
          <w:szCs w:val="28"/>
          <w:lang w:val="en-US"/>
        </w:rPr>
      </w:pPr>
      <w:r w:rsidRPr="00A95268">
        <w:rPr>
          <w:rFonts w:ascii="Times New Roman" w:hAnsi="Times New Roman" w:cs="Times New Roman"/>
          <w:sz w:val="28"/>
          <w:szCs w:val="28"/>
          <w:lang w:val="en-US"/>
        </w:rPr>
        <w:tab/>
      </w:r>
      <w:r w:rsidRPr="00A95268">
        <w:rPr>
          <w:rFonts w:ascii="Times New Roman" w:hAnsi="Times New Roman" w:cs="Times New Roman"/>
          <w:sz w:val="28"/>
          <w:szCs w:val="28"/>
          <w:lang w:val="en-US"/>
        </w:rPr>
        <w:tab/>
      </w:r>
    </w:p>
    <w:p w14:paraId="7042C956" w14:textId="77777777" w:rsidR="0016140E" w:rsidRPr="00A95268" w:rsidRDefault="002D5C6E" w:rsidP="0016140E">
      <w:pPr>
        <w:spacing w:after="0" w:line="240" w:lineRule="auto"/>
        <w:contextualSpacing/>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    </w:t>
      </w:r>
      <w:r w:rsidR="001F73EF" w:rsidRPr="00A95268">
        <w:rPr>
          <w:rFonts w:ascii="Times New Roman" w:hAnsi="Times New Roman" w:cs="Times New Roman"/>
          <w:sz w:val="28"/>
          <w:szCs w:val="28"/>
          <w:lang w:val="en-US"/>
        </w:rPr>
        <w:tab/>
      </w:r>
      <w:r w:rsidRPr="00A95268">
        <w:rPr>
          <w:rFonts w:ascii="Times New Roman" w:hAnsi="Times New Roman" w:cs="Times New Roman"/>
          <w:sz w:val="28"/>
          <w:szCs w:val="28"/>
          <w:lang w:val="en-US"/>
        </w:rPr>
        <w:t xml:space="preserve">                             </w:t>
      </w:r>
    </w:p>
    <w:p w14:paraId="4D32D629" w14:textId="77777777" w:rsidR="001F73EF" w:rsidRPr="00A95268" w:rsidRDefault="0016140E" w:rsidP="0016140E">
      <w:pPr>
        <w:spacing w:after="0" w:line="240" w:lineRule="auto"/>
        <w:contextualSpacing/>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                                       </w:t>
      </w:r>
      <w:r w:rsidR="001F73EF" w:rsidRPr="00A95268">
        <w:rPr>
          <w:rFonts w:ascii="Times New Roman" w:hAnsi="Times New Roman" w:cs="Times New Roman"/>
          <w:sz w:val="28"/>
          <w:szCs w:val="28"/>
          <w:lang w:val="en-US"/>
        </w:rPr>
        <w:t>a</w:t>
      </w:r>
      <w:r w:rsidR="001F73EF" w:rsidRPr="00A95268">
        <w:rPr>
          <w:rFonts w:ascii="Times New Roman" w:hAnsi="Times New Roman" w:cs="Times New Roman"/>
          <w:sz w:val="28"/>
          <w:szCs w:val="28"/>
          <w:lang w:val="en-US"/>
        </w:rPr>
        <w:tab/>
      </w:r>
      <w:r w:rsidR="001F73EF" w:rsidRPr="00A95268">
        <w:rPr>
          <w:rFonts w:ascii="Times New Roman" w:hAnsi="Times New Roman" w:cs="Times New Roman"/>
          <w:sz w:val="28"/>
          <w:szCs w:val="28"/>
          <w:lang w:val="en-US"/>
        </w:rPr>
        <w:tab/>
      </w:r>
      <w:r w:rsidR="001F73EF" w:rsidRPr="00A95268">
        <w:rPr>
          <w:rFonts w:ascii="Times New Roman" w:hAnsi="Times New Roman" w:cs="Times New Roman"/>
          <w:sz w:val="28"/>
          <w:szCs w:val="28"/>
          <w:lang w:val="en-US"/>
        </w:rPr>
        <w:tab/>
      </w:r>
      <w:r w:rsidR="001F73EF" w:rsidRPr="00A95268">
        <w:rPr>
          <w:rFonts w:ascii="Times New Roman" w:hAnsi="Times New Roman" w:cs="Times New Roman"/>
          <w:sz w:val="28"/>
          <w:szCs w:val="28"/>
          <w:lang w:val="en-US"/>
        </w:rPr>
        <w:tab/>
      </w:r>
      <w:r w:rsidR="001F73EF" w:rsidRPr="00A95268">
        <w:rPr>
          <w:rFonts w:ascii="Times New Roman" w:hAnsi="Times New Roman" w:cs="Times New Roman"/>
          <w:sz w:val="28"/>
          <w:szCs w:val="28"/>
          <w:lang w:val="en-US"/>
        </w:rPr>
        <w:tab/>
        <w:t xml:space="preserve">     </w:t>
      </w:r>
      <w:r w:rsidR="002D5C6E" w:rsidRPr="00A95268">
        <w:rPr>
          <w:rFonts w:ascii="Times New Roman" w:hAnsi="Times New Roman" w:cs="Times New Roman"/>
          <w:sz w:val="28"/>
          <w:szCs w:val="28"/>
          <w:lang w:val="en-US"/>
        </w:rPr>
        <w:t xml:space="preserve">   </w:t>
      </w:r>
      <w:r w:rsidR="001F73EF" w:rsidRPr="00A95268">
        <w:rPr>
          <w:rFonts w:ascii="Times New Roman" w:hAnsi="Times New Roman" w:cs="Times New Roman"/>
          <w:sz w:val="28"/>
          <w:szCs w:val="28"/>
          <w:lang w:val="en-US"/>
        </w:rPr>
        <w:t>b</w:t>
      </w:r>
    </w:p>
    <w:p w14:paraId="324ECEB8" w14:textId="77777777" w:rsidR="0016140E" w:rsidRPr="00A95268" w:rsidRDefault="0016140E" w:rsidP="0016140E">
      <w:pPr>
        <w:spacing w:after="0" w:line="240" w:lineRule="auto"/>
        <w:contextualSpacing/>
        <w:jc w:val="center"/>
        <w:rPr>
          <w:rFonts w:ascii="Times New Roman" w:hAnsi="Times New Roman" w:cs="Times New Roman"/>
          <w:sz w:val="28"/>
          <w:szCs w:val="28"/>
          <w:lang w:val="en-US"/>
        </w:rPr>
      </w:pPr>
    </w:p>
    <w:p w14:paraId="145D2AEF" w14:textId="77777777" w:rsidR="001F73EF" w:rsidRPr="008C3468" w:rsidRDefault="001F73EF" w:rsidP="008C3468">
      <w:pPr>
        <w:spacing w:after="0" w:line="240" w:lineRule="auto"/>
        <w:ind w:firstLine="567"/>
        <w:contextualSpacing/>
        <w:jc w:val="both"/>
        <w:rPr>
          <w:rFonts w:ascii="Times New Roman" w:hAnsi="Times New Roman" w:cs="Times New Roman"/>
          <w:sz w:val="24"/>
          <w:szCs w:val="24"/>
          <w:lang w:val="en-US"/>
        </w:rPr>
      </w:pPr>
      <w:r w:rsidRPr="008C3468">
        <w:rPr>
          <w:rFonts w:ascii="Times New Roman" w:hAnsi="Times New Roman" w:cs="Times New Roman"/>
          <w:sz w:val="24"/>
          <w:szCs w:val="24"/>
          <w:lang w:val="en-US"/>
        </w:rPr>
        <w:t>a – cRH-NH</w:t>
      </w:r>
      <w:r w:rsidRPr="008C3468">
        <w:rPr>
          <w:rFonts w:ascii="Times New Roman" w:hAnsi="Times New Roman" w:cs="Times New Roman"/>
          <w:sz w:val="24"/>
          <w:szCs w:val="24"/>
          <w:vertAlign w:val="subscript"/>
          <w:lang w:val="en-US"/>
        </w:rPr>
        <w:t>4</w:t>
      </w:r>
      <w:r w:rsidRPr="008C3468">
        <w:rPr>
          <w:rFonts w:ascii="Times New Roman" w:hAnsi="Times New Roman" w:cs="Times New Roman"/>
          <w:sz w:val="24"/>
          <w:szCs w:val="24"/>
          <w:lang w:val="en-US"/>
        </w:rPr>
        <w:t>OH; b – cRH-NaOH</w:t>
      </w:r>
    </w:p>
    <w:p w14:paraId="5544CE3E" w14:textId="77777777" w:rsidR="0016140E" w:rsidRPr="00A95268" w:rsidRDefault="0016140E" w:rsidP="0016140E">
      <w:pPr>
        <w:spacing w:after="0" w:line="240" w:lineRule="auto"/>
        <w:contextualSpacing/>
        <w:jc w:val="center"/>
        <w:rPr>
          <w:rFonts w:ascii="Times New Roman" w:hAnsi="Times New Roman" w:cs="Times New Roman"/>
          <w:sz w:val="28"/>
          <w:szCs w:val="28"/>
          <w:lang w:val="en-US"/>
        </w:rPr>
      </w:pPr>
    </w:p>
    <w:p w14:paraId="4BA8FBF0" w14:textId="77777777" w:rsidR="001F73EF" w:rsidRPr="00A95268" w:rsidRDefault="001F73EF" w:rsidP="0016140E">
      <w:pPr>
        <w:spacing w:after="0" w:line="240" w:lineRule="auto"/>
        <w:contextualSpacing/>
        <w:jc w:val="center"/>
        <w:rPr>
          <w:rFonts w:ascii="Times New Roman" w:hAnsi="Times New Roman" w:cs="Times New Roman"/>
          <w:sz w:val="28"/>
          <w:szCs w:val="28"/>
          <w:lang w:val="en-US"/>
        </w:rPr>
      </w:pPr>
      <w:r w:rsidRPr="00A95268">
        <w:rPr>
          <w:rFonts w:ascii="Times New Roman" w:hAnsi="Times New Roman" w:cs="Times New Roman"/>
          <w:sz w:val="28"/>
          <w:szCs w:val="28"/>
          <w:lang w:val="en-US"/>
        </w:rPr>
        <w:t>Figure 28 – EDAX analysis of selected samples</w:t>
      </w:r>
    </w:p>
    <w:p w14:paraId="2CD5F0BE" w14:textId="77777777" w:rsidR="001F73EF" w:rsidRPr="00A95268" w:rsidRDefault="001F73EF" w:rsidP="00AE3B8E">
      <w:pPr>
        <w:spacing w:after="0" w:line="240" w:lineRule="auto"/>
        <w:ind w:firstLine="567"/>
        <w:jc w:val="both"/>
        <w:rPr>
          <w:rFonts w:ascii="Times New Roman" w:eastAsia="Calibri" w:hAnsi="Times New Roman" w:cs="Times New Roman"/>
          <w:sz w:val="28"/>
          <w:szCs w:val="28"/>
          <w:lang w:val="en-US"/>
        </w:rPr>
      </w:pPr>
    </w:p>
    <w:p w14:paraId="26817899" w14:textId="4DC375C1" w:rsidR="00AE3B8E" w:rsidRPr="008C3468" w:rsidRDefault="00AE3B8E" w:rsidP="00AE3B8E">
      <w:pPr>
        <w:spacing w:after="0" w:line="240" w:lineRule="auto"/>
        <w:ind w:firstLine="567"/>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In Table 13, the contents of carbon, hydrogen and other elements (including nitrogen, oxygen and metals) of the samples obtained after the treatment of cRH with alkali solutions are reported</w:t>
      </w:r>
      <w:r w:rsidR="001F73EF" w:rsidRPr="00A95268">
        <w:rPr>
          <w:rFonts w:ascii="Times New Roman" w:eastAsia="Calibri" w:hAnsi="Times New Roman" w:cs="Times New Roman"/>
          <w:sz w:val="28"/>
          <w:szCs w:val="28"/>
          <w:lang w:val="en-US"/>
        </w:rPr>
        <w:t xml:space="preserve"> (supporting EA and TGA)</w:t>
      </w:r>
      <w:r w:rsidRPr="00A95268">
        <w:rPr>
          <w:rFonts w:ascii="Times New Roman" w:eastAsia="Calibri" w:hAnsi="Times New Roman" w:cs="Times New Roman"/>
          <w:sz w:val="28"/>
          <w:szCs w:val="28"/>
          <w:lang w:val="en-US"/>
        </w:rPr>
        <w:t>. For some samples also the amounts of ashes evaluated by combustion in pure oxygen at 800°C are reported</w:t>
      </w:r>
      <w:r w:rsidR="008C3468" w:rsidRPr="008C3468">
        <w:rPr>
          <w:rFonts w:ascii="Times New Roman" w:eastAsia="Calibri" w:hAnsi="Times New Roman" w:cs="Times New Roman"/>
          <w:sz w:val="28"/>
          <w:szCs w:val="28"/>
          <w:lang w:val="en-US"/>
        </w:rPr>
        <w:t>.</w:t>
      </w:r>
    </w:p>
    <w:p w14:paraId="4FFC5BAD" w14:textId="77777777" w:rsidR="00AE3B8E" w:rsidRPr="00A95268" w:rsidRDefault="00AE3B8E" w:rsidP="00AE3B8E">
      <w:pPr>
        <w:spacing w:after="0" w:line="240" w:lineRule="auto"/>
        <w:ind w:firstLine="567"/>
        <w:jc w:val="both"/>
        <w:rPr>
          <w:rFonts w:ascii="Times New Roman" w:eastAsia="Calibri" w:hAnsi="Times New Roman" w:cs="Times New Roman"/>
          <w:sz w:val="28"/>
          <w:szCs w:val="28"/>
          <w:lang w:val="en-US"/>
        </w:rPr>
      </w:pPr>
    </w:p>
    <w:p w14:paraId="1F55CA60" w14:textId="77777777" w:rsidR="00AE3B8E" w:rsidRPr="00A95268" w:rsidRDefault="00AE3B8E" w:rsidP="00AE3B8E">
      <w:pPr>
        <w:spacing w:after="0" w:line="240" w:lineRule="auto"/>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Table 13 – Samples composition in terms of carbon, hydrogen and other elements (including nitrogen, oxygen and metals) contents </w:t>
      </w:r>
    </w:p>
    <w:p w14:paraId="39418623" w14:textId="77777777" w:rsidR="00AE3B8E" w:rsidRPr="00A95268" w:rsidRDefault="00AE3B8E" w:rsidP="00AE3B8E">
      <w:pPr>
        <w:spacing w:after="0" w:line="240" w:lineRule="auto"/>
        <w:ind w:firstLine="567"/>
        <w:jc w:val="both"/>
        <w:rPr>
          <w:rFonts w:ascii="Times New Roman" w:eastAsia="Calibri" w:hAnsi="Times New Roman" w:cs="Times New Roman"/>
          <w:sz w:val="28"/>
          <w:szCs w:val="28"/>
          <w:lang w:val="en-US"/>
        </w:rPr>
      </w:pPr>
    </w:p>
    <w:tbl>
      <w:tblPr>
        <w:tblW w:w="96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97"/>
        <w:gridCol w:w="1701"/>
        <w:gridCol w:w="1418"/>
        <w:gridCol w:w="1559"/>
        <w:gridCol w:w="1549"/>
      </w:tblGrid>
      <w:tr w:rsidR="00AE3B8E" w:rsidRPr="00A95268" w14:paraId="2AAD0575" w14:textId="77777777" w:rsidTr="00F44648">
        <w:trPr>
          <w:trHeight w:val="630"/>
          <w:jc w:val="center"/>
        </w:trPr>
        <w:tc>
          <w:tcPr>
            <w:tcW w:w="3397" w:type="dxa"/>
            <w:shd w:val="clear" w:color="auto" w:fill="auto"/>
            <w:hideMark/>
          </w:tcPr>
          <w:p w14:paraId="21C3CE93" w14:textId="77777777" w:rsidR="00AE3B8E" w:rsidRPr="00A95268" w:rsidRDefault="00AE3B8E" w:rsidP="00F44648">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Sample</w:t>
            </w:r>
          </w:p>
        </w:tc>
        <w:tc>
          <w:tcPr>
            <w:tcW w:w="1701" w:type="dxa"/>
            <w:shd w:val="clear" w:color="auto" w:fill="auto"/>
            <w:hideMark/>
          </w:tcPr>
          <w:p w14:paraId="6FD8996B" w14:textId="77777777" w:rsidR="00AE3B8E" w:rsidRPr="00A95268" w:rsidRDefault="00AE3B8E" w:rsidP="00F44648">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C wt.%</w:t>
            </w:r>
          </w:p>
        </w:tc>
        <w:tc>
          <w:tcPr>
            <w:tcW w:w="1418" w:type="dxa"/>
            <w:shd w:val="clear" w:color="auto" w:fill="auto"/>
            <w:hideMark/>
          </w:tcPr>
          <w:p w14:paraId="63828AAA" w14:textId="77777777" w:rsidR="00AE3B8E" w:rsidRPr="00A95268" w:rsidRDefault="00AE3B8E" w:rsidP="00F44648">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H wt.%</w:t>
            </w:r>
          </w:p>
        </w:tc>
        <w:tc>
          <w:tcPr>
            <w:tcW w:w="1559" w:type="dxa"/>
            <w:shd w:val="clear" w:color="auto" w:fill="auto"/>
            <w:hideMark/>
          </w:tcPr>
          <w:p w14:paraId="220E9212" w14:textId="77777777" w:rsidR="00AE3B8E" w:rsidRPr="00A95268" w:rsidRDefault="00AE3B8E" w:rsidP="00F44648">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Others wt.%</w:t>
            </w:r>
          </w:p>
        </w:tc>
        <w:tc>
          <w:tcPr>
            <w:tcW w:w="1549" w:type="dxa"/>
            <w:shd w:val="clear" w:color="auto" w:fill="auto"/>
            <w:hideMark/>
          </w:tcPr>
          <w:p w14:paraId="24068F1D" w14:textId="77777777" w:rsidR="00AE3B8E" w:rsidRPr="00A95268" w:rsidRDefault="00AE3B8E" w:rsidP="00F44648">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Ashes wt. %</w:t>
            </w:r>
          </w:p>
        </w:tc>
      </w:tr>
      <w:tr w:rsidR="00AE3B8E" w:rsidRPr="00A95268" w14:paraId="7BFEC0C0" w14:textId="77777777" w:rsidTr="00F44648">
        <w:trPr>
          <w:trHeight w:val="315"/>
          <w:jc w:val="center"/>
        </w:trPr>
        <w:tc>
          <w:tcPr>
            <w:tcW w:w="3397" w:type="dxa"/>
            <w:shd w:val="clear" w:color="auto" w:fill="auto"/>
            <w:hideMark/>
          </w:tcPr>
          <w:p w14:paraId="4AB71CA4" w14:textId="77777777" w:rsidR="00AE3B8E" w:rsidRPr="00A95268" w:rsidRDefault="00AE3B8E" w:rsidP="00AE3B8E">
            <w:pPr>
              <w:spacing w:after="0" w:line="240" w:lineRule="auto"/>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cRH</w:t>
            </w:r>
          </w:p>
        </w:tc>
        <w:tc>
          <w:tcPr>
            <w:tcW w:w="1701" w:type="dxa"/>
            <w:shd w:val="clear" w:color="auto" w:fill="auto"/>
            <w:hideMark/>
          </w:tcPr>
          <w:p w14:paraId="6DD28FD3"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44.5</w:t>
            </w:r>
          </w:p>
        </w:tc>
        <w:tc>
          <w:tcPr>
            <w:tcW w:w="1418" w:type="dxa"/>
            <w:shd w:val="clear" w:color="auto" w:fill="auto"/>
            <w:hideMark/>
          </w:tcPr>
          <w:p w14:paraId="41E48019"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1.1</w:t>
            </w:r>
          </w:p>
        </w:tc>
        <w:tc>
          <w:tcPr>
            <w:tcW w:w="1559" w:type="dxa"/>
            <w:shd w:val="clear" w:color="auto" w:fill="auto"/>
            <w:hideMark/>
          </w:tcPr>
          <w:p w14:paraId="76130F07"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54.4</w:t>
            </w:r>
          </w:p>
        </w:tc>
        <w:tc>
          <w:tcPr>
            <w:tcW w:w="1549" w:type="dxa"/>
            <w:shd w:val="clear" w:color="auto" w:fill="auto"/>
            <w:hideMark/>
          </w:tcPr>
          <w:p w14:paraId="5434787A"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46.1</w:t>
            </w:r>
          </w:p>
        </w:tc>
      </w:tr>
      <w:tr w:rsidR="00AE3B8E" w:rsidRPr="00A95268" w14:paraId="01F192C9" w14:textId="77777777" w:rsidTr="00F44648">
        <w:trPr>
          <w:trHeight w:val="375"/>
          <w:jc w:val="center"/>
        </w:trPr>
        <w:tc>
          <w:tcPr>
            <w:tcW w:w="3397" w:type="dxa"/>
            <w:shd w:val="clear" w:color="auto" w:fill="auto"/>
            <w:hideMark/>
          </w:tcPr>
          <w:p w14:paraId="77357D2F" w14:textId="77777777" w:rsidR="00AE3B8E" w:rsidRPr="00A95268" w:rsidRDefault="00AE3B8E" w:rsidP="00AE3B8E">
            <w:pPr>
              <w:spacing w:after="0" w:line="240" w:lineRule="auto"/>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cRH-NH</w:t>
            </w:r>
            <w:r w:rsidRPr="00A95268">
              <w:rPr>
                <w:rFonts w:ascii="Times New Roman" w:eastAsia="Times New Roman" w:hAnsi="Times New Roman" w:cs="Times New Roman"/>
                <w:color w:val="000000"/>
                <w:sz w:val="28"/>
                <w:szCs w:val="28"/>
                <w:vertAlign w:val="subscript"/>
                <w:lang w:val="en-US" w:eastAsia="it-IT" w:bidi="hi-IN"/>
              </w:rPr>
              <w:t>4</w:t>
            </w:r>
            <w:r w:rsidRPr="00A95268">
              <w:rPr>
                <w:rFonts w:ascii="Times New Roman" w:eastAsia="Times New Roman" w:hAnsi="Times New Roman" w:cs="Times New Roman"/>
                <w:color w:val="000000"/>
                <w:sz w:val="28"/>
                <w:szCs w:val="28"/>
                <w:lang w:val="en-US" w:eastAsia="it-IT" w:bidi="hi-IN"/>
              </w:rPr>
              <w:t>OH (1 g, 1h)</w:t>
            </w:r>
          </w:p>
        </w:tc>
        <w:tc>
          <w:tcPr>
            <w:tcW w:w="1701" w:type="dxa"/>
            <w:shd w:val="clear" w:color="auto" w:fill="auto"/>
          </w:tcPr>
          <w:p w14:paraId="5A106298"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51.7</w:t>
            </w:r>
          </w:p>
        </w:tc>
        <w:tc>
          <w:tcPr>
            <w:tcW w:w="1418" w:type="dxa"/>
            <w:shd w:val="clear" w:color="auto" w:fill="auto"/>
          </w:tcPr>
          <w:p w14:paraId="41A33810"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0.7</w:t>
            </w:r>
          </w:p>
        </w:tc>
        <w:tc>
          <w:tcPr>
            <w:tcW w:w="1559" w:type="dxa"/>
            <w:shd w:val="clear" w:color="auto" w:fill="auto"/>
          </w:tcPr>
          <w:p w14:paraId="2DAA854C"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47.5</w:t>
            </w:r>
          </w:p>
        </w:tc>
        <w:tc>
          <w:tcPr>
            <w:tcW w:w="1549" w:type="dxa"/>
            <w:shd w:val="clear" w:color="auto" w:fill="auto"/>
          </w:tcPr>
          <w:p w14:paraId="01C87307" w14:textId="3E76948B" w:rsidR="00AE3B8E" w:rsidRPr="00046A50" w:rsidRDefault="00AE3B8E" w:rsidP="00D91919">
            <w:pPr>
              <w:spacing w:after="0" w:line="240" w:lineRule="auto"/>
              <w:jc w:val="center"/>
              <w:rPr>
                <w:rFonts w:ascii="Times New Roman" w:eastAsia="Times New Roman" w:hAnsi="Times New Roman" w:cs="Times New Roman"/>
                <w:color w:val="000000"/>
                <w:sz w:val="28"/>
                <w:szCs w:val="28"/>
                <w:vertAlign w:val="superscript"/>
                <w:lang w:val="ru-RU" w:eastAsia="it-IT" w:bidi="hi-IN"/>
              </w:rPr>
            </w:pPr>
            <w:r w:rsidRPr="00A95268">
              <w:rPr>
                <w:rFonts w:ascii="Times New Roman" w:eastAsia="Times New Roman" w:hAnsi="Times New Roman" w:cs="Times New Roman"/>
                <w:color w:val="000000"/>
                <w:sz w:val="28"/>
                <w:szCs w:val="28"/>
                <w:lang w:val="en-US" w:eastAsia="it-IT" w:bidi="hi-IN"/>
              </w:rPr>
              <w:t>n.d.</w:t>
            </w:r>
            <w:r w:rsidR="00046A50">
              <w:rPr>
                <w:rFonts w:ascii="Times New Roman" w:eastAsia="Times New Roman" w:hAnsi="Times New Roman" w:cs="Times New Roman"/>
                <w:color w:val="000000"/>
                <w:sz w:val="28"/>
                <w:szCs w:val="28"/>
                <w:vertAlign w:val="superscript"/>
                <w:lang w:val="ru-RU" w:eastAsia="it-IT" w:bidi="hi-IN"/>
              </w:rPr>
              <w:t>*</w:t>
            </w:r>
          </w:p>
        </w:tc>
      </w:tr>
      <w:tr w:rsidR="00AE3B8E" w:rsidRPr="00A95268" w14:paraId="414A09C4" w14:textId="77777777" w:rsidTr="00F44648">
        <w:trPr>
          <w:trHeight w:val="375"/>
          <w:jc w:val="center"/>
        </w:trPr>
        <w:tc>
          <w:tcPr>
            <w:tcW w:w="3397" w:type="dxa"/>
            <w:shd w:val="clear" w:color="auto" w:fill="auto"/>
          </w:tcPr>
          <w:p w14:paraId="2B98E830" w14:textId="77777777" w:rsidR="00AE3B8E" w:rsidRPr="00A95268" w:rsidRDefault="00AE3B8E" w:rsidP="00AE3B8E">
            <w:pPr>
              <w:spacing w:after="0" w:line="240" w:lineRule="auto"/>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cRH-NH</w:t>
            </w:r>
            <w:r w:rsidRPr="00A95268">
              <w:rPr>
                <w:rFonts w:ascii="Times New Roman" w:eastAsia="Times New Roman" w:hAnsi="Times New Roman" w:cs="Times New Roman"/>
                <w:color w:val="000000"/>
                <w:sz w:val="28"/>
                <w:szCs w:val="28"/>
                <w:vertAlign w:val="subscript"/>
                <w:lang w:val="en-US" w:eastAsia="it-IT" w:bidi="hi-IN"/>
              </w:rPr>
              <w:t>4</w:t>
            </w:r>
            <w:r w:rsidRPr="00A95268">
              <w:rPr>
                <w:rFonts w:ascii="Times New Roman" w:eastAsia="Times New Roman" w:hAnsi="Times New Roman" w:cs="Times New Roman"/>
                <w:color w:val="000000"/>
                <w:sz w:val="28"/>
                <w:szCs w:val="28"/>
                <w:lang w:val="en-US" w:eastAsia="it-IT" w:bidi="hi-IN"/>
              </w:rPr>
              <w:t>OH (5 g, 1h)</w:t>
            </w:r>
          </w:p>
        </w:tc>
        <w:tc>
          <w:tcPr>
            <w:tcW w:w="1701" w:type="dxa"/>
            <w:shd w:val="clear" w:color="auto" w:fill="auto"/>
          </w:tcPr>
          <w:p w14:paraId="241048A2"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47.3</w:t>
            </w:r>
          </w:p>
        </w:tc>
        <w:tc>
          <w:tcPr>
            <w:tcW w:w="1418" w:type="dxa"/>
            <w:shd w:val="clear" w:color="auto" w:fill="auto"/>
          </w:tcPr>
          <w:p w14:paraId="1FBF40D3"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0.8</w:t>
            </w:r>
          </w:p>
        </w:tc>
        <w:tc>
          <w:tcPr>
            <w:tcW w:w="1559" w:type="dxa"/>
            <w:shd w:val="clear" w:color="auto" w:fill="auto"/>
          </w:tcPr>
          <w:p w14:paraId="0726AD8E"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51.9</w:t>
            </w:r>
          </w:p>
        </w:tc>
        <w:tc>
          <w:tcPr>
            <w:tcW w:w="1549" w:type="dxa"/>
            <w:shd w:val="clear" w:color="auto" w:fill="auto"/>
          </w:tcPr>
          <w:p w14:paraId="71DCDE53"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n.d.</w:t>
            </w:r>
          </w:p>
        </w:tc>
      </w:tr>
      <w:tr w:rsidR="00AE3B8E" w:rsidRPr="00A95268" w14:paraId="62485017" w14:textId="77777777" w:rsidTr="00F44648">
        <w:trPr>
          <w:trHeight w:val="375"/>
          <w:jc w:val="center"/>
        </w:trPr>
        <w:tc>
          <w:tcPr>
            <w:tcW w:w="3397" w:type="dxa"/>
            <w:shd w:val="clear" w:color="auto" w:fill="auto"/>
          </w:tcPr>
          <w:p w14:paraId="50658888" w14:textId="77777777" w:rsidR="00AE3B8E" w:rsidRPr="00A95268" w:rsidRDefault="00AE3B8E" w:rsidP="00AE3B8E">
            <w:pPr>
              <w:spacing w:after="0" w:line="240" w:lineRule="auto"/>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rPr>
              <w:t>cRH-NH</w:t>
            </w:r>
            <w:r w:rsidRPr="00A95268">
              <w:rPr>
                <w:rFonts w:ascii="Times New Roman" w:eastAsia="Times New Roman" w:hAnsi="Times New Roman" w:cs="Times New Roman"/>
                <w:color w:val="000000"/>
                <w:sz w:val="28"/>
                <w:szCs w:val="28"/>
                <w:vertAlign w:val="subscript"/>
                <w:lang w:val="en-US" w:eastAsia="it-IT"/>
              </w:rPr>
              <w:t>4</w:t>
            </w:r>
            <w:r w:rsidRPr="00A95268">
              <w:rPr>
                <w:rFonts w:ascii="Times New Roman" w:eastAsia="Times New Roman" w:hAnsi="Times New Roman" w:cs="Times New Roman"/>
                <w:color w:val="000000"/>
                <w:sz w:val="28"/>
                <w:szCs w:val="28"/>
                <w:lang w:val="en-US" w:eastAsia="it-IT"/>
              </w:rPr>
              <w:t>OH (10 g, 1h)</w:t>
            </w:r>
          </w:p>
        </w:tc>
        <w:tc>
          <w:tcPr>
            <w:tcW w:w="1701" w:type="dxa"/>
            <w:shd w:val="clear" w:color="auto" w:fill="auto"/>
          </w:tcPr>
          <w:p w14:paraId="6233AB90"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45.7</w:t>
            </w:r>
          </w:p>
        </w:tc>
        <w:tc>
          <w:tcPr>
            <w:tcW w:w="1418" w:type="dxa"/>
            <w:shd w:val="clear" w:color="auto" w:fill="auto"/>
          </w:tcPr>
          <w:p w14:paraId="73498B33"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0.5</w:t>
            </w:r>
          </w:p>
        </w:tc>
        <w:tc>
          <w:tcPr>
            <w:tcW w:w="1559" w:type="dxa"/>
            <w:shd w:val="clear" w:color="auto" w:fill="auto"/>
          </w:tcPr>
          <w:p w14:paraId="676E2633"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53.9</w:t>
            </w:r>
          </w:p>
        </w:tc>
        <w:tc>
          <w:tcPr>
            <w:tcW w:w="1549" w:type="dxa"/>
            <w:shd w:val="clear" w:color="auto" w:fill="auto"/>
          </w:tcPr>
          <w:p w14:paraId="07BC6A57"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n.d.</w:t>
            </w:r>
          </w:p>
        </w:tc>
      </w:tr>
      <w:tr w:rsidR="00AE3B8E" w:rsidRPr="00A95268" w14:paraId="1D71A45C" w14:textId="77777777" w:rsidTr="00F44648">
        <w:trPr>
          <w:trHeight w:val="375"/>
          <w:jc w:val="center"/>
        </w:trPr>
        <w:tc>
          <w:tcPr>
            <w:tcW w:w="3397" w:type="dxa"/>
            <w:shd w:val="clear" w:color="auto" w:fill="auto"/>
          </w:tcPr>
          <w:p w14:paraId="0B355CF3" w14:textId="77777777" w:rsidR="00AE3B8E" w:rsidRPr="00A95268" w:rsidRDefault="00AE3B8E" w:rsidP="00AE3B8E">
            <w:pPr>
              <w:spacing w:after="0" w:line="240" w:lineRule="auto"/>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rPr>
              <w:t>cRH-NH</w:t>
            </w:r>
            <w:r w:rsidRPr="00A95268">
              <w:rPr>
                <w:rFonts w:ascii="Times New Roman" w:eastAsia="Times New Roman" w:hAnsi="Times New Roman" w:cs="Times New Roman"/>
                <w:color w:val="000000"/>
                <w:sz w:val="28"/>
                <w:szCs w:val="28"/>
                <w:vertAlign w:val="subscript"/>
                <w:lang w:val="en-US" w:eastAsia="it-IT"/>
              </w:rPr>
              <w:t>4</w:t>
            </w:r>
            <w:r w:rsidRPr="00A95268">
              <w:rPr>
                <w:rFonts w:ascii="Times New Roman" w:eastAsia="Times New Roman" w:hAnsi="Times New Roman" w:cs="Times New Roman"/>
                <w:color w:val="000000"/>
                <w:sz w:val="28"/>
                <w:szCs w:val="28"/>
                <w:lang w:val="en-US" w:eastAsia="it-IT"/>
              </w:rPr>
              <w:t>OH (10 g, 4h)</w:t>
            </w:r>
          </w:p>
        </w:tc>
        <w:tc>
          <w:tcPr>
            <w:tcW w:w="1701" w:type="dxa"/>
            <w:shd w:val="clear" w:color="auto" w:fill="auto"/>
          </w:tcPr>
          <w:p w14:paraId="193B7A8C"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47.0</w:t>
            </w:r>
          </w:p>
        </w:tc>
        <w:tc>
          <w:tcPr>
            <w:tcW w:w="1418" w:type="dxa"/>
            <w:shd w:val="clear" w:color="auto" w:fill="auto"/>
          </w:tcPr>
          <w:p w14:paraId="19D8FD0A"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0.8</w:t>
            </w:r>
          </w:p>
        </w:tc>
        <w:tc>
          <w:tcPr>
            <w:tcW w:w="1559" w:type="dxa"/>
            <w:shd w:val="clear" w:color="auto" w:fill="auto"/>
          </w:tcPr>
          <w:p w14:paraId="34703A9B"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52.2</w:t>
            </w:r>
          </w:p>
        </w:tc>
        <w:tc>
          <w:tcPr>
            <w:tcW w:w="1549" w:type="dxa"/>
            <w:shd w:val="clear" w:color="auto" w:fill="auto"/>
          </w:tcPr>
          <w:p w14:paraId="50851B35"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n.d.</w:t>
            </w:r>
          </w:p>
        </w:tc>
      </w:tr>
      <w:tr w:rsidR="00AE3B8E" w:rsidRPr="00A95268" w14:paraId="65B169D3" w14:textId="77777777" w:rsidTr="00F44648">
        <w:trPr>
          <w:trHeight w:val="375"/>
          <w:jc w:val="center"/>
        </w:trPr>
        <w:tc>
          <w:tcPr>
            <w:tcW w:w="3397" w:type="dxa"/>
            <w:shd w:val="clear" w:color="auto" w:fill="auto"/>
          </w:tcPr>
          <w:p w14:paraId="2BBB2AAD" w14:textId="77777777" w:rsidR="00AE3B8E" w:rsidRPr="00A95268" w:rsidRDefault="00AE3B8E" w:rsidP="00AE3B8E">
            <w:pPr>
              <w:spacing w:after="0" w:line="240" w:lineRule="auto"/>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rPr>
              <w:t>cRH-NH</w:t>
            </w:r>
            <w:r w:rsidRPr="00A95268">
              <w:rPr>
                <w:rFonts w:ascii="Times New Roman" w:eastAsia="Times New Roman" w:hAnsi="Times New Roman" w:cs="Times New Roman"/>
                <w:color w:val="000000"/>
                <w:sz w:val="28"/>
                <w:szCs w:val="28"/>
                <w:vertAlign w:val="subscript"/>
                <w:lang w:val="en-US" w:eastAsia="it-IT"/>
              </w:rPr>
              <w:t>4</w:t>
            </w:r>
            <w:r w:rsidRPr="00A95268">
              <w:rPr>
                <w:rFonts w:ascii="Times New Roman" w:eastAsia="Times New Roman" w:hAnsi="Times New Roman" w:cs="Times New Roman"/>
                <w:color w:val="000000"/>
                <w:sz w:val="28"/>
                <w:szCs w:val="28"/>
                <w:lang w:val="en-US" w:eastAsia="it-IT"/>
              </w:rPr>
              <w:t>OH (10 g, 6h)</w:t>
            </w:r>
          </w:p>
        </w:tc>
        <w:tc>
          <w:tcPr>
            <w:tcW w:w="1701" w:type="dxa"/>
            <w:shd w:val="clear" w:color="auto" w:fill="auto"/>
          </w:tcPr>
          <w:p w14:paraId="4660ECBD"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47.0</w:t>
            </w:r>
          </w:p>
        </w:tc>
        <w:tc>
          <w:tcPr>
            <w:tcW w:w="1418" w:type="dxa"/>
            <w:shd w:val="clear" w:color="auto" w:fill="auto"/>
          </w:tcPr>
          <w:p w14:paraId="0F66E9DA"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1.0</w:t>
            </w:r>
          </w:p>
        </w:tc>
        <w:tc>
          <w:tcPr>
            <w:tcW w:w="1559" w:type="dxa"/>
            <w:shd w:val="clear" w:color="auto" w:fill="auto"/>
          </w:tcPr>
          <w:p w14:paraId="7A2605D7"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52.0</w:t>
            </w:r>
          </w:p>
        </w:tc>
        <w:tc>
          <w:tcPr>
            <w:tcW w:w="1549" w:type="dxa"/>
            <w:shd w:val="clear" w:color="auto" w:fill="auto"/>
          </w:tcPr>
          <w:p w14:paraId="1FBB0B68"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43.2</w:t>
            </w:r>
          </w:p>
        </w:tc>
      </w:tr>
      <w:tr w:rsidR="00AE3B8E" w:rsidRPr="00A95268" w14:paraId="2B72FC0A" w14:textId="77777777" w:rsidTr="00F44648">
        <w:trPr>
          <w:trHeight w:val="315"/>
          <w:jc w:val="center"/>
        </w:trPr>
        <w:tc>
          <w:tcPr>
            <w:tcW w:w="3397" w:type="dxa"/>
            <w:shd w:val="clear" w:color="auto" w:fill="auto"/>
            <w:hideMark/>
          </w:tcPr>
          <w:p w14:paraId="6235A3B5" w14:textId="77777777" w:rsidR="00AE3B8E" w:rsidRPr="00A95268" w:rsidRDefault="00AE3B8E" w:rsidP="00AE3B8E">
            <w:pPr>
              <w:spacing w:after="0" w:line="240" w:lineRule="auto"/>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cRH-NaOH (1 g, 2h)</w:t>
            </w:r>
          </w:p>
        </w:tc>
        <w:tc>
          <w:tcPr>
            <w:tcW w:w="1701" w:type="dxa"/>
            <w:shd w:val="clear" w:color="auto" w:fill="auto"/>
          </w:tcPr>
          <w:p w14:paraId="3ED651B6"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80.1</w:t>
            </w:r>
          </w:p>
        </w:tc>
        <w:tc>
          <w:tcPr>
            <w:tcW w:w="1418" w:type="dxa"/>
            <w:shd w:val="clear" w:color="auto" w:fill="auto"/>
          </w:tcPr>
          <w:p w14:paraId="3F098FBB"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0.9</w:t>
            </w:r>
          </w:p>
        </w:tc>
        <w:tc>
          <w:tcPr>
            <w:tcW w:w="1559" w:type="dxa"/>
            <w:shd w:val="clear" w:color="auto" w:fill="auto"/>
          </w:tcPr>
          <w:p w14:paraId="6CDBBFE3"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19.0</w:t>
            </w:r>
          </w:p>
        </w:tc>
        <w:tc>
          <w:tcPr>
            <w:tcW w:w="1549" w:type="dxa"/>
            <w:shd w:val="clear" w:color="auto" w:fill="auto"/>
          </w:tcPr>
          <w:p w14:paraId="455D6831"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n.d.</w:t>
            </w:r>
          </w:p>
        </w:tc>
      </w:tr>
      <w:tr w:rsidR="00AE3B8E" w:rsidRPr="00A95268" w14:paraId="1CFAFE69" w14:textId="77777777" w:rsidTr="00F44648">
        <w:trPr>
          <w:trHeight w:val="315"/>
          <w:jc w:val="center"/>
        </w:trPr>
        <w:tc>
          <w:tcPr>
            <w:tcW w:w="3397" w:type="dxa"/>
            <w:shd w:val="clear" w:color="auto" w:fill="auto"/>
          </w:tcPr>
          <w:p w14:paraId="753BD61C" w14:textId="77777777" w:rsidR="00AE3B8E" w:rsidRPr="00A95268" w:rsidRDefault="00AE3B8E" w:rsidP="00AE3B8E">
            <w:pPr>
              <w:spacing w:after="0" w:line="240" w:lineRule="auto"/>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cRH-NaOH (5 g, 2h)</w:t>
            </w:r>
          </w:p>
        </w:tc>
        <w:tc>
          <w:tcPr>
            <w:tcW w:w="1701" w:type="dxa"/>
            <w:shd w:val="clear" w:color="auto" w:fill="auto"/>
          </w:tcPr>
          <w:p w14:paraId="1391DF25"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76.6</w:t>
            </w:r>
          </w:p>
        </w:tc>
        <w:tc>
          <w:tcPr>
            <w:tcW w:w="1418" w:type="dxa"/>
            <w:shd w:val="clear" w:color="auto" w:fill="auto"/>
          </w:tcPr>
          <w:p w14:paraId="5E2A425D"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1.2</w:t>
            </w:r>
          </w:p>
        </w:tc>
        <w:tc>
          <w:tcPr>
            <w:tcW w:w="1559" w:type="dxa"/>
            <w:shd w:val="clear" w:color="auto" w:fill="auto"/>
          </w:tcPr>
          <w:p w14:paraId="1640E545"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22.2</w:t>
            </w:r>
          </w:p>
        </w:tc>
        <w:tc>
          <w:tcPr>
            <w:tcW w:w="1549" w:type="dxa"/>
            <w:shd w:val="clear" w:color="auto" w:fill="auto"/>
          </w:tcPr>
          <w:p w14:paraId="52A848BB"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n.d.</w:t>
            </w:r>
          </w:p>
        </w:tc>
      </w:tr>
      <w:tr w:rsidR="00AE3B8E" w:rsidRPr="00A95268" w14:paraId="2F63D75A" w14:textId="77777777" w:rsidTr="00F44648">
        <w:trPr>
          <w:trHeight w:val="315"/>
          <w:jc w:val="center"/>
        </w:trPr>
        <w:tc>
          <w:tcPr>
            <w:tcW w:w="3397" w:type="dxa"/>
            <w:shd w:val="clear" w:color="auto" w:fill="auto"/>
          </w:tcPr>
          <w:p w14:paraId="63FEB8C4" w14:textId="77777777" w:rsidR="00AE3B8E" w:rsidRPr="00A95268" w:rsidRDefault="00AE3B8E" w:rsidP="00AE3B8E">
            <w:pPr>
              <w:spacing w:after="0" w:line="240" w:lineRule="auto"/>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cRH-NaOH (10 g, 2h)</w:t>
            </w:r>
          </w:p>
        </w:tc>
        <w:tc>
          <w:tcPr>
            <w:tcW w:w="1701" w:type="dxa"/>
            <w:shd w:val="clear" w:color="auto" w:fill="auto"/>
          </w:tcPr>
          <w:p w14:paraId="3E032101"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80.3</w:t>
            </w:r>
          </w:p>
        </w:tc>
        <w:tc>
          <w:tcPr>
            <w:tcW w:w="1418" w:type="dxa"/>
            <w:shd w:val="clear" w:color="auto" w:fill="auto"/>
          </w:tcPr>
          <w:p w14:paraId="1915E920"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1.1</w:t>
            </w:r>
          </w:p>
        </w:tc>
        <w:tc>
          <w:tcPr>
            <w:tcW w:w="1559" w:type="dxa"/>
            <w:shd w:val="clear" w:color="auto" w:fill="auto"/>
          </w:tcPr>
          <w:p w14:paraId="789D2838"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18.6</w:t>
            </w:r>
          </w:p>
        </w:tc>
        <w:tc>
          <w:tcPr>
            <w:tcW w:w="1549" w:type="dxa"/>
            <w:shd w:val="clear" w:color="auto" w:fill="auto"/>
          </w:tcPr>
          <w:p w14:paraId="401CE401" w14:textId="77777777" w:rsidR="00AE3B8E" w:rsidRPr="00A95268" w:rsidRDefault="00AE3B8E" w:rsidP="00D91919">
            <w:pPr>
              <w:spacing w:after="0" w:line="240" w:lineRule="auto"/>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10.0</w:t>
            </w:r>
          </w:p>
        </w:tc>
      </w:tr>
      <w:tr w:rsidR="00F44648" w:rsidRPr="00A95268" w14:paraId="70DC7D86" w14:textId="77777777" w:rsidTr="00750221">
        <w:trPr>
          <w:trHeight w:val="315"/>
          <w:jc w:val="center"/>
        </w:trPr>
        <w:tc>
          <w:tcPr>
            <w:tcW w:w="9624" w:type="dxa"/>
            <w:gridSpan w:val="5"/>
            <w:shd w:val="clear" w:color="auto" w:fill="auto"/>
          </w:tcPr>
          <w:p w14:paraId="3B8B7A38" w14:textId="662D799A" w:rsidR="00F44648" w:rsidRPr="00F44648" w:rsidRDefault="00046A50" w:rsidP="00F44648">
            <w:pPr>
              <w:spacing w:after="0" w:line="240" w:lineRule="auto"/>
              <w:ind w:firstLine="567"/>
              <w:rPr>
                <w:rFonts w:ascii="Times New Roman" w:eastAsia="Times New Roman" w:hAnsi="Times New Roman" w:cs="Times New Roman"/>
                <w:color w:val="000000"/>
                <w:sz w:val="24"/>
                <w:szCs w:val="24"/>
                <w:lang w:val="en-US" w:eastAsia="it-IT" w:bidi="hi-IN"/>
              </w:rPr>
            </w:pPr>
            <w:r w:rsidRPr="00046A50">
              <w:rPr>
                <w:rFonts w:ascii="Times New Roman" w:eastAsia="Calibri" w:hAnsi="Times New Roman" w:cs="Times New Roman"/>
                <w:sz w:val="24"/>
                <w:szCs w:val="24"/>
                <w:vertAlign w:val="superscript"/>
                <w:lang w:val="ru-RU"/>
              </w:rPr>
              <w:t>*</w:t>
            </w:r>
            <w:r w:rsidR="00F44648" w:rsidRPr="00046A50">
              <w:rPr>
                <w:rFonts w:ascii="Times New Roman" w:eastAsia="Calibri" w:hAnsi="Times New Roman" w:cs="Times New Roman"/>
                <w:sz w:val="24"/>
                <w:szCs w:val="24"/>
                <w:lang w:val="en-US"/>
              </w:rPr>
              <w:t xml:space="preserve"> </w:t>
            </w:r>
            <w:r w:rsidR="00F44648" w:rsidRPr="00046A50">
              <w:rPr>
                <w:rFonts w:ascii="Times New Roman" w:eastAsia="Times New Roman" w:hAnsi="Times New Roman" w:cs="Times New Roman"/>
                <w:color w:val="000000"/>
                <w:sz w:val="24"/>
                <w:szCs w:val="24"/>
                <w:lang w:val="en-US" w:eastAsia="it-IT" w:bidi="hi-IN"/>
              </w:rPr>
              <w:t>n.d. - not determined</w:t>
            </w:r>
          </w:p>
        </w:tc>
      </w:tr>
    </w:tbl>
    <w:p w14:paraId="24495B22" w14:textId="3F35D05F" w:rsidR="00AE3B8E" w:rsidRPr="00A95268" w:rsidRDefault="00AE3B8E" w:rsidP="00AE3B8E">
      <w:pPr>
        <w:spacing w:after="0" w:line="240" w:lineRule="auto"/>
        <w:contextualSpacing/>
        <w:rPr>
          <w:rFonts w:ascii="Times New Roman" w:eastAsia="Times New Roman" w:hAnsi="Times New Roman" w:cs="Times New Roman"/>
          <w:i/>
          <w:color w:val="000000"/>
          <w:sz w:val="28"/>
          <w:szCs w:val="28"/>
          <w:lang w:val="en-US" w:eastAsia="it-IT" w:bidi="hi-IN"/>
        </w:rPr>
      </w:pPr>
      <w:r w:rsidRPr="00A95268">
        <w:rPr>
          <w:rFonts w:ascii="Times New Roman" w:eastAsia="Calibri" w:hAnsi="Times New Roman" w:cs="Times New Roman"/>
          <w:i/>
          <w:sz w:val="28"/>
          <w:szCs w:val="28"/>
          <w:lang w:val="en-US"/>
        </w:rPr>
        <w:tab/>
      </w:r>
      <w:r w:rsidRPr="00A95268">
        <w:rPr>
          <w:rFonts w:ascii="Times New Roman" w:eastAsia="Calibri" w:hAnsi="Times New Roman" w:cs="Times New Roman"/>
          <w:i/>
          <w:sz w:val="28"/>
          <w:szCs w:val="28"/>
          <w:lang w:val="en-US"/>
        </w:rPr>
        <w:tab/>
      </w:r>
    </w:p>
    <w:p w14:paraId="224A2922" w14:textId="69DC9901" w:rsidR="00AE3B8E" w:rsidRPr="00A95268" w:rsidRDefault="00AE3B8E" w:rsidP="00AE3B8E">
      <w:pPr>
        <w:spacing w:after="0" w:line="240" w:lineRule="auto"/>
        <w:ind w:firstLine="567"/>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treatment of cRH with alkali solutions in one case (cRH-NaOH) corresponds to a strong decrease of the ash content and to a considerable increme</w:t>
      </w:r>
      <w:r w:rsidR="00783CDC">
        <w:rPr>
          <w:rFonts w:ascii="Times New Roman" w:eastAsia="Calibri" w:hAnsi="Times New Roman" w:cs="Times New Roman"/>
          <w:sz w:val="28"/>
          <w:szCs w:val="28"/>
          <w:lang w:val="en-US"/>
        </w:rPr>
        <w:t>nt of the carbon content, in</w:t>
      </w:r>
      <w:r w:rsidRPr="00A95268">
        <w:rPr>
          <w:rFonts w:ascii="Times New Roman" w:eastAsia="Calibri" w:hAnsi="Times New Roman" w:cs="Times New Roman"/>
          <w:sz w:val="28"/>
          <w:szCs w:val="28"/>
          <w:lang w:val="en-US"/>
        </w:rPr>
        <w:t xml:space="preserve"> other case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 xml:space="preserve">OH) only a slight increase in the carbon content and a slight decrease in the ash content are detected. These results can be interpreted in light </w:t>
      </w:r>
      <w:r w:rsidRPr="00A95268">
        <w:rPr>
          <w:rFonts w:ascii="Times New Roman" w:eastAsia="Calibri" w:hAnsi="Times New Roman" w:cs="Times New Roman"/>
          <w:sz w:val="28"/>
          <w:szCs w:val="28"/>
          <w:lang w:val="en-US"/>
        </w:rPr>
        <w:lastRenderedPageBreak/>
        <w:t>of the chemistry of silica particles: strong alkali (NaOH) favored silica dissolution since higher pH values are reached. This aspect also justifies the different yields of cRH-NaOH</w:t>
      </w:r>
      <w:r w:rsidRPr="00A95268" w:rsidDel="00D02174">
        <w:rPr>
          <w:rFonts w:ascii="Times New Roman" w:eastAsia="Calibri" w:hAnsi="Times New Roman" w:cs="Times New Roman"/>
          <w:sz w:val="28"/>
          <w:szCs w:val="28"/>
          <w:lang w:val="en-US"/>
        </w:rPr>
        <w:t xml:space="preserve"> </w:t>
      </w:r>
      <w:r w:rsidRPr="00A95268">
        <w:rPr>
          <w:rFonts w:ascii="Times New Roman" w:eastAsia="Calibri" w:hAnsi="Times New Roman" w:cs="Times New Roman"/>
          <w:sz w:val="28"/>
          <w:szCs w:val="28"/>
          <w:lang w:val="en-US"/>
        </w:rPr>
        <w:t>and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OH samples (below 60 % and around 90 %, respectively, see to Figure 9, Ch. 2).</w:t>
      </w:r>
    </w:p>
    <w:p w14:paraId="1218CEA7" w14:textId="77777777" w:rsidR="00AE3B8E" w:rsidRPr="00A95268" w:rsidRDefault="00AE3B8E" w:rsidP="001865F9">
      <w:pPr>
        <w:spacing w:after="0" w:line="240" w:lineRule="auto"/>
        <w:ind w:firstLine="567"/>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effect of the reaction time on the yields and on the materials composition is quite negligible, while the effect of cRH starting amount needs some considerations. The use of a little amount of cRH (1g) allows obtaining a high-purity material (higher carbon content and lower content of other elements, Table 13), but in view of a possible scale-up of the treatment process the use of a so little amount is not economically advantageous. On the other side, the materials obtained with 5 or 10 g exhibit an adequate purity for the scope of this work and will be hereinafter conside</w:t>
      </w:r>
      <w:r w:rsidR="001865F9" w:rsidRPr="00A95268">
        <w:rPr>
          <w:rFonts w:ascii="Times New Roman" w:eastAsia="Calibri" w:hAnsi="Times New Roman" w:cs="Times New Roman"/>
          <w:sz w:val="28"/>
          <w:szCs w:val="28"/>
          <w:lang w:val="en-US"/>
        </w:rPr>
        <w:t xml:space="preserve">red for further manipulations. </w:t>
      </w:r>
      <w:r w:rsidRPr="00A95268">
        <w:rPr>
          <w:rFonts w:ascii="Times New Roman" w:eastAsia="Calibri" w:hAnsi="Times New Roman" w:cs="Times New Roman"/>
          <w:sz w:val="28"/>
          <w:szCs w:val="28"/>
          <w:lang w:val="en-US"/>
        </w:rPr>
        <w:t>For sake of clarity and since the results are comparable, only the characterization data of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OH (10 g, 1h) and cRH-NaOH (10 g, 2h) will be reported in the following, as representative of the corresponding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OH and cRH-NaOH series.</w:t>
      </w:r>
    </w:p>
    <w:p w14:paraId="5CBC9337" w14:textId="77777777" w:rsidR="00AE3B8E" w:rsidRDefault="00AE3B8E" w:rsidP="00AE3B8E">
      <w:pPr>
        <w:spacing w:after="0" w:line="240" w:lineRule="auto"/>
        <w:ind w:firstLine="567"/>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treatment of cRH with both alkali solutions and in all the investigated experimental conditions does not modify the morphology of the cRH, as demonstrated by SEM images reported in Figu</w:t>
      </w:r>
      <w:r w:rsidR="002D4A9D" w:rsidRPr="00A95268">
        <w:rPr>
          <w:rFonts w:ascii="Times New Roman" w:eastAsia="Calibri" w:hAnsi="Times New Roman" w:cs="Times New Roman"/>
          <w:sz w:val="28"/>
          <w:szCs w:val="28"/>
          <w:lang w:val="en-US"/>
        </w:rPr>
        <w:t>re 2</w:t>
      </w:r>
      <w:r w:rsidR="00161309" w:rsidRPr="00A95268">
        <w:rPr>
          <w:rFonts w:ascii="Times New Roman" w:eastAsia="Calibri" w:hAnsi="Times New Roman" w:cs="Times New Roman"/>
          <w:sz w:val="28"/>
          <w:szCs w:val="28"/>
          <w:lang w:val="en-US"/>
        </w:rPr>
        <w:t>9</w:t>
      </w:r>
      <w:r w:rsidRPr="00A95268">
        <w:rPr>
          <w:rFonts w:ascii="Times New Roman" w:eastAsia="Calibri" w:hAnsi="Times New Roman" w:cs="Times New Roman"/>
          <w:sz w:val="28"/>
          <w:szCs w:val="28"/>
          <w:lang w:val="en-US"/>
        </w:rPr>
        <w:t xml:space="preserve">. </w:t>
      </w:r>
    </w:p>
    <w:p w14:paraId="01E9D570" w14:textId="77777777" w:rsidR="003F3E5F" w:rsidRPr="00A95268" w:rsidRDefault="003F3E5F" w:rsidP="00AE3B8E">
      <w:pPr>
        <w:spacing w:after="0" w:line="240" w:lineRule="auto"/>
        <w:ind w:firstLine="567"/>
        <w:jc w:val="both"/>
        <w:rPr>
          <w:rFonts w:ascii="Times New Roman" w:eastAsia="Calibri" w:hAnsi="Times New Roman" w:cs="Times New Roman"/>
          <w:sz w:val="28"/>
          <w:szCs w:val="28"/>
          <w:lang w:val="en-US"/>
        </w:rPr>
      </w:pPr>
    </w:p>
    <w:p w14:paraId="496887D0" w14:textId="77777777" w:rsidR="00AE3B8E" w:rsidRPr="00A95268" w:rsidRDefault="00AE3B8E" w:rsidP="00AE3B8E">
      <w:pPr>
        <w:spacing w:after="0" w:line="240" w:lineRule="auto"/>
        <w:jc w:val="both"/>
        <w:rPr>
          <w:rFonts w:ascii="Times New Roman" w:eastAsia="Calibri" w:hAnsi="Times New Roman" w:cs="Times New Roman"/>
          <w:sz w:val="28"/>
          <w:szCs w:val="28"/>
          <w:lang w:val="en-US"/>
        </w:rPr>
      </w:pPr>
    </w:p>
    <w:p w14:paraId="4A2F0071" w14:textId="77777777" w:rsidR="00AE3B8E" w:rsidRPr="00A95268" w:rsidRDefault="00AE3B8E" w:rsidP="00AE3B8E">
      <w:pPr>
        <w:spacing w:after="0" w:line="240" w:lineRule="auto"/>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drawing>
          <wp:inline distT="0" distB="0" distL="0" distR="0" wp14:anchorId="381FA87B" wp14:editId="318F4F53">
            <wp:extent cx="4743450" cy="4374597"/>
            <wp:effectExtent l="0" t="0" r="0" b="698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49775" cy="4380430"/>
                    </a:xfrm>
                    <a:prstGeom prst="rect">
                      <a:avLst/>
                    </a:prstGeom>
                    <a:noFill/>
                    <a:ln>
                      <a:noFill/>
                    </a:ln>
                  </pic:spPr>
                </pic:pic>
              </a:graphicData>
            </a:graphic>
          </wp:inline>
        </w:drawing>
      </w:r>
    </w:p>
    <w:p w14:paraId="0830CCA4" w14:textId="77777777" w:rsidR="00AE3B8E" w:rsidRPr="00A95268" w:rsidRDefault="00AE3B8E" w:rsidP="00AE3B8E">
      <w:pPr>
        <w:spacing w:after="0" w:line="240" w:lineRule="auto"/>
        <w:ind w:firstLine="567"/>
        <w:jc w:val="both"/>
        <w:rPr>
          <w:rFonts w:ascii="Times New Roman" w:eastAsia="Calibri" w:hAnsi="Times New Roman" w:cs="Times New Roman"/>
          <w:sz w:val="28"/>
          <w:szCs w:val="28"/>
          <w:lang w:val="en-US"/>
        </w:rPr>
      </w:pPr>
    </w:p>
    <w:p w14:paraId="53275E08" w14:textId="77777777" w:rsidR="00AE3B8E" w:rsidRPr="00A95268" w:rsidRDefault="002D4A9D" w:rsidP="00AE3B8E">
      <w:pPr>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2</w:t>
      </w:r>
      <w:r w:rsidR="00161309" w:rsidRPr="00A95268">
        <w:rPr>
          <w:rFonts w:ascii="Times New Roman" w:eastAsia="Calibri" w:hAnsi="Times New Roman" w:cs="Times New Roman"/>
          <w:sz w:val="28"/>
          <w:szCs w:val="28"/>
          <w:lang w:val="en-US"/>
        </w:rPr>
        <w:t>9</w:t>
      </w:r>
      <w:r w:rsidR="00AE3B8E" w:rsidRPr="00A95268">
        <w:rPr>
          <w:rFonts w:ascii="Times New Roman" w:eastAsia="Calibri" w:hAnsi="Times New Roman" w:cs="Times New Roman"/>
          <w:sz w:val="28"/>
          <w:szCs w:val="28"/>
          <w:lang w:val="en-US"/>
        </w:rPr>
        <w:t xml:space="preserve"> – SEM images of cRH, cRH-NH</w:t>
      </w:r>
      <w:r w:rsidR="00AE3B8E" w:rsidRPr="00A95268">
        <w:rPr>
          <w:rFonts w:ascii="Times New Roman" w:eastAsia="Calibri" w:hAnsi="Times New Roman" w:cs="Times New Roman"/>
          <w:sz w:val="28"/>
          <w:szCs w:val="28"/>
          <w:vertAlign w:val="subscript"/>
          <w:lang w:val="en-US"/>
        </w:rPr>
        <w:t>4</w:t>
      </w:r>
      <w:r w:rsidR="00AE3B8E" w:rsidRPr="00A95268">
        <w:rPr>
          <w:rFonts w:ascii="Times New Roman" w:eastAsia="Calibri" w:hAnsi="Times New Roman" w:cs="Times New Roman"/>
          <w:sz w:val="28"/>
          <w:szCs w:val="28"/>
          <w:lang w:val="en-US"/>
        </w:rPr>
        <w:t>OH (</w:t>
      </w:r>
      <w:r w:rsidR="00AE3B8E" w:rsidRPr="00A95268">
        <w:rPr>
          <w:rFonts w:ascii="Times New Roman" w:eastAsia="Times New Roman" w:hAnsi="Times New Roman" w:cs="Times New Roman"/>
          <w:color w:val="000000"/>
          <w:sz w:val="28"/>
          <w:szCs w:val="28"/>
          <w:lang w:val="en-US" w:eastAsia="it-IT" w:bidi="hi-IN"/>
        </w:rPr>
        <w:t>10 g, 1h)</w:t>
      </w:r>
      <w:r w:rsidR="00AE3B8E" w:rsidRPr="00A95268">
        <w:rPr>
          <w:rFonts w:ascii="Times New Roman" w:eastAsia="Calibri" w:hAnsi="Times New Roman" w:cs="Times New Roman"/>
          <w:sz w:val="28"/>
          <w:szCs w:val="28"/>
          <w:lang w:val="en-US"/>
        </w:rPr>
        <w:t>, cRH-NaOH (10 g, 2h)</w:t>
      </w:r>
    </w:p>
    <w:p w14:paraId="284F4A6D" w14:textId="77777777" w:rsidR="001865F9" w:rsidRPr="00A95268" w:rsidRDefault="001865F9" w:rsidP="001865F9">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lastRenderedPageBreak/>
        <w:t>The texture of cRH is preserved after both treatments (for sake of simplicity, only two experimental conditions have been shown).</w:t>
      </w:r>
    </w:p>
    <w:p w14:paraId="04E6F232" w14:textId="12EC7DED" w:rsidR="00AE3B8E" w:rsidRPr="00A95268" w:rsidRDefault="00AE3B8E" w:rsidP="00AE3B8E">
      <w:pPr>
        <w:spacing w:after="0" w:line="240" w:lineRule="auto"/>
        <w:ind w:firstLine="567"/>
        <w:contextualSpacing/>
        <w:jc w:val="both"/>
        <w:rPr>
          <w:rFonts w:ascii="Times New Roman" w:eastAsia="Calibri" w:hAnsi="Times New Roman" w:cs="Times New Roman"/>
          <w:vanish/>
          <w:sz w:val="28"/>
          <w:szCs w:val="28"/>
          <w:lang w:val="en-US"/>
        </w:rPr>
      </w:pPr>
      <w:r w:rsidRPr="00A95268">
        <w:rPr>
          <w:rFonts w:ascii="Times New Roman" w:eastAsia="Calibri" w:hAnsi="Times New Roman" w:cs="Times New Roman"/>
          <w:sz w:val="28"/>
          <w:szCs w:val="28"/>
          <w:lang w:val="en-US"/>
        </w:rPr>
        <w:t>The textural characteristics of cRH, cRH-NaOH and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OH were evaluated from Ar adsorpt</w:t>
      </w:r>
      <w:r w:rsidR="002D4A9D" w:rsidRPr="00A95268">
        <w:rPr>
          <w:rFonts w:ascii="Times New Roman" w:eastAsia="Calibri" w:hAnsi="Times New Roman" w:cs="Times New Roman"/>
          <w:sz w:val="28"/>
          <w:szCs w:val="28"/>
          <w:lang w:val="en-US"/>
        </w:rPr>
        <w:t xml:space="preserve">ion isotherms at 87 K (Figure </w:t>
      </w:r>
      <w:r w:rsidR="00161309" w:rsidRPr="00A95268">
        <w:rPr>
          <w:rFonts w:ascii="Times New Roman" w:eastAsia="Calibri" w:hAnsi="Times New Roman" w:cs="Times New Roman"/>
          <w:sz w:val="28"/>
          <w:szCs w:val="28"/>
          <w:lang w:val="en-US"/>
        </w:rPr>
        <w:t>30</w:t>
      </w:r>
      <w:r w:rsidRPr="00A95268">
        <w:rPr>
          <w:rFonts w:ascii="Times New Roman" w:eastAsia="Calibri" w:hAnsi="Times New Roman" w:cs="Times New Roman"/>
          <w:sz w:val="28"/>
          <w:szCs w:val="28"/>
          <w:lang w:val="en-US"/>
        </w:rPr>
        <w:t>). The shape of isotherms of three samples is different indicating a different porosity. cRH and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OH displayed type IV(a) isotherm (on the basis of IUPAC class</w:t>
      </w:r>
      <w:r w:rsidR="002D4A9D" w:rsidRPr="00A95268">
        <w:rPr>
          <w:rFonts w:ascii="Times New Roman" w:eastAsia="Calibri" w:hAnsi="Times New Roman" w:cs="Times New Roman"/>
          <w:sz w:val="28"/>
          <w:szCs w:val="28"/>
          <w:lang w:val="en-US"/>
        </w:rPr>
        <w:t>ification [155</w:t>
      </w:r>
      <w:r w:rsidRPr="00A95268">
        <w:rPr>
          <w:rFonts w:ascii="Times New Roman" w:eastAsia="Calibri" w:hAnsi="Times New Roman" w:cs="Times New Roman"/>
          <w:sz w:val="28"/>
          <w:szCs w:val="28"/>
          <w:lang w:val="en-US"/>
        </w:rPr>
        <w:t xml:space="preserve">], with a marked adsorption at low </w:t>
      </w:r>
      <w:r w:rsidR="00A9700D">
        <w:rPr>
          <w:rFonts w:ascii="Times New Roman" w:eastAsia="Calibri" w:hAnsi="Times New Roman" w:cs="Times New Roman"/>
          <w:sz w:val="28"/>
          <w:szCs w:val="28"/>
          <w:lang w:val="en-US"/>
        </w:rPr>
        <w:t>pressure</w:t>
      </w:r>
      <w:r w:rsidRPr="00A95268">
        <w:rPr>
          <w:rFonts w:ascii="Times New Roman" w:eastAsia="Calibri" w:hAnsi="Times New Roman" w:cs="Times New Roman"/>
          <w:sz w:val="28"/>
          <w:szCs w:val="28"/>
          <w:lang w:val="en-US"/>
        </w:rPr>
        <w:t>, indicating a well-developed microporosity along with a not negligible and well-developed mesoporosity, as testified by the high uptake at relative pressures above 0.5 and by the presence of marked hysteresis loops. Therefore, on the basis of Ar adsorption isotherms (Figure 4) cRH and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OH can be classified as mesoporous materials. cRH-NaOH also displayed a type IV(a) isotherm with a marked adsorption at low relative pressures, indicating a well-developed microporosity along with the mesoporosity.</w:t>
      </w:r>
    </w:p>
    <w:p w14:paraId="2AE61D4A" w14:textId="77777777" w:rsidR="00AE3B8E" w:rsidRPr="00A95268" w:rsidRDefault="00AE3B8E" w:rsidP="00AE3B8E">
      <w:pPr>
        <w:spacing w:after="0" w:line="240" w:lineRule="auto"/>
        <w:ind w:firstLine="567"/>
        <w:jc w:val="both"/>
        <w:rPr>
          <w:rFonts w:ascii="Times New Roman" w:eastAsia="Calibri" w:hAnsi="Times New Roman" w:cs="Times New Roman"/>
          <w:sz w:val="28"/>
          <w:szCs w:val="28"/>
          <w:lang w:val="en-US"/>
        </w:rPr>
      </w:pPr>
    </w:p>
    <w:p w14:paraId="58FE7167" w14:textId="77777777" w:rsidR="001865F9" w:rsidRPr="00A95268" w:rsidRDefault="001865F9" w:rsidP="00AE3B8E">
      <w:pPr>
        <w:spacing w:after="0" w:line="240" w:lineRule="auto"/>
        <w:ind w:firstLine="567"/>
        <w:jc w:val="both"/>
        <w:rPr>
          <w:rFonts w:ascii="Times New Roman" w:eastAsia="Calibri" w:hAnsi="Times New Roman" w:cs="Times New Roman"/>
          <w:sz w:val="28"/>
          <w:szCs w:val="28"/>
          <w:lang w:val="en-US"/>
        </w:rPr>
      </w:pPr>
    </w:p>
    <w:p w14:paraId="34516E3C" w14:textId="77777777" w:rsidR="00AE3B8E" w:rsidRPr="00A95268" w:rsidRDefault="00AE3B8E" w:rsidP="00AE3B8E">
      <w:pPr>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drawing>
          <wp:inline distT="0" distB="0" distL="0" distR="0" wp14:anchorId="61E2F86B" wp14:editId="5B6115D5">
            <wp:extent cx="5732060" cy="2863732"/>
            <wp:effectExtent l="0" t="0" r="2540" b="0"/>
            <wp:docPr id="80" name="Immagine 6" descr="C:\Users\Valentina\Desktop\Figura B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lentina\Desktop\Figura BET.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41241" cy="2868319"/>
                    </a:xfrm>
                    <a:prstGeom prst="rect">
                      <a:avLst/>
                    </a:prstGeom>
                    <a:noFill/>
                    <a:ln>
                      <a:noFill/>
                    </a:ln>
                  </pic:spPr>
                </pic:pic>
              </a:graphicData>
            </a:graphic>
          </wp:inline>
        </w:drawing>
      </w:r>
    </w:p>
    <w:p w14:paraId="32FECA44"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a            </w:t>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t xml:space="preserve">         b</w:t>
      </w:r>
    </w:p>
    <w:p w14:paraId="73A25DB4"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p>
    <w:p w14:paraId="36F1BBC6" w14:textId="77777777" w:rsidR="00AE3B8E" w:rsidRPr="0098727E" w:rsidRDefault="00AE3B8E" w:rsidP="0098727E">
      <w:pPr>
        <w:spacing w:after="0" w:line="240" w:lineRule="auto"/>
        <w:ind w:firstLine="567"/>
        <w:contextualSpacing/>
        <w:jc w:val="both"/>
        <w:rPr>
          <w:rFonts w:ascii="Times New Roman" w:eastAsia="Calibri" w:hAnsi="Times New Roman" w:cs="Times New Roman"/>
          <w:sz w:val="24"/>
          <w:szCs w:val="24"/>
          <w:lang w:val="en-US"/>
        </w:rPr>
      </w:pPr>
      <w:r w:rsidRPr="0098727E">
        <w:rPr>
          <w:rFonts w:ascii="Times New Roman" w:eastAsia="Calibri" w:hAnsi="Times New Roman" w:cs="Times New Roman"/>
          <w:sz w:val="24"/>
          <w:szCs w:val="24"/>
          <w:lang w:val="en-US"/>
        </w:rPr>
        <w:t>a – Ar adsorption isotherms at 87 K, b – pore size distributions</w:t>
      </w:r>
    </w:p>
    <w:p w14:paraId="72BD7EA8"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p>
    <w:p w14:paraId="6AB0EA2A"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Figure </w:t>
      </w:r>
      <w:r w:rsidR="00161309" w:rsidRPr="00A95268">
        <w:rPr>
          <w:rFonts w:ascii="Times New Roman" w:eastAsia="Calibri" w:hAnsi="Times New Roman" w:cs="Times New Roman"/>
          <w:sz w:val="28"/>
          <w:szCs w:val="28"/>
          <w:lang w:val="en-US"/>
        </w:rPr>
        <w:t>30</w:t>
      </w:r>
      <w:r w:rsidRPr="00A95268">
        <w:rPr>
          <w:rFonts w:ascii="Times New Roman" w:eastAsia="Calibri" w:hAnsi="Times New Roman" w:cs="Times New Roman"/>
          <w:sz w:val="28"/>
          <w:szCs w:val="28"/>
          <w:lang w:val="en-US"/>
        </w:rPr>
        <w:t xml:space="preserve"> – BET data of cRH, cRH-NaOH and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OH</w:t>
      </w:r>
    </w:p>
    <w:p w14:paraId="20144645"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p>
    <w:p w14:paraId="44D885F4"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corresponding specific surface area values and pore volumes are reported in Table 14. cRH and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OH are characterized by quite similar surface area values (162 and 180 m</w:t>
      </w:r>
      <w:r w:rsidRPr="00A95268">
        <w:rPr>
          <w:rFonts w:ascii="Times New Roman" w:eastAsia="Calibri" w:hAnsi="Times New Roman" w:cs="Times New Roman"/>
          <w:sz w:val="28"/>
          <w:szCs w:val="28"/>
          <w:vertAlign w:val="superscript"/>
          <w:lang w:val="en-US"/>
        </w:rPr>
        <w:t>2</w:t>
      </w:r>
      <w:r w:rsidRPr="00A95268">
        <w:rPr>
          <w:rFonts w:ascii="Times New Roman" w:eastAsia="Calibri" w:hAnsi="Times New Roman" w:cs="Times New Roman"/>
          <w:sz w:val="28"/>
          <w:szCs w:val="28"/>
          <w:lang w:val="en-US"/>
        </w:rPr>
        <w:t>/g, respectively) while cRH-NaOH exhibits a higher value (431 m</w:t>
      </w:r>
      <w:r w:rsidRPr="00A95268">
        <w:rPr>
          <w:rFonts w:ascii="Times New Roman" w:eastAsia="Calibri" w:hAnsi="Times New Roman" w:cs="Times New Roman"/>
          <w:sz w:val="28"/>
          <w:szCs w:val="28"/>
          <w:vertAlign w:val="superscript"/>
          <w:lang w:val="en-US"/>
        </w:rPr>
        <w:t>2</w:t>
      </w:r>
      <w:r w:rsidRPr="00A95268">
        <w:rPr>
          <w:rFonts w:ascii="Times New Roman" w:eastAsia="Calibri" w:hAnsi="Times New Roman" w:cs="Times New Roman"/>
          <w:sz w:val="28"/>
          <w:szCs w:val="28"/>
          <w:lang w:val="en-US"/>
        </w:rPr>
        <w:t>/g) indicating that the presence of ashes (typically non-porous matter) contributes to lower the surface area and should not be neglected (the surface area magnitude is expressed per gram of material).</w:t>
      </w:r>
    </w:p>
    <w:p w14:paraId="4197C705"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An increase of the volumes of both mesopores and micropores (</w:t>
      </w:r>
      <w:r w:rsidRPr="00A95268">
        <w:rPr>
          <w:rFonts w:ascii="Times New Roman" w:eastAsia="Times New Roman" w:hAnsi="Times New Roman" w:cs="Times New Roman"/>
          <w:color w:val="000000"/>
          <w:sz w:val="28"/>
          <w:szCs w:val="28"/>
          <w:lang w:val="en-US" w:eastAsia="it-IT"/>
        </w:rPr>
        <w:t>V</w:t>
      </w:r>
      <w:r w:rsidRPr="00A95268">
        <w:rPr>
          <w:rFonts w:ascii="Times New Roman" w:eastAsia="Times New Roman" w:hAnsi="Times New Roman" w:cs="Times New Roman"/>
          <w:color w:val="000000"/>
          <w:sz w:val="28"/>
          <w:szCs w:val="28"/>
          <w:vertAlign w:val="subscript"/>
          <w:lang w:val="en-US" w:eastAsia="it-IT"/>
        </w:rPr>
        <w:t>tot</w:t>
      </w:r>
      <w:r w:rsidRPr="00A95268">
        <w:rPr>
          <w:rFonts w:ascii="Times New Roman" w:eastAsia="Calibri" w:hAnsi="Times New Roman" w:cs="Times New Roman"/>
          <w:sz w:val="28"/>
          <w:szCs w:val="28"/>
          <w:lang w:val="en-US"/>
        </w:rPr>
        <w:t xml:space="preserve"> and </w:t>
      </w:r>
      <w:r w:rsidRPr="00A95268">
        <w:rPr>
          <w:rFonts w:ascii="Times New Roman" w:eastAsia="Times New Roman" w:hAnsi="Times New Roman" w:cs="Times New Roman"/>
          <w:color w:val="000000"/>
          <w:sz w:val="28"/>
          <w:szCs w:val="28"/>
          <w:lang w:val="en-US" w:eastAsia="it-IT"/>
        </w:rPr>
        <w:t>V</w:t>
      </w:r>
      <w:r w:rsidRPr="00A95268">
        <w:rPr>
          <w:rFonts w:ascii="Times New Roman" w:eastAsia="Times New Roman" w:hAnsi="Times New Roman" w:cs="Times New Roman"/>
          <w:color w:val="000000"/>
          <w:sz w:val="28"/>
          <w:szCs w:val="28"/>
          <w:vertAlign w:val="subscript"/>
          <w:lang w:val="en-US" w:eastAsia="it-IT"/>
        </w:rPr>
        <w:t>micro</w:t>
      </w:r>
      <w:r w:rsidRPr="00A95268">
        <w:rPr>
          <w:rFonts w:ascii="Times New Roman" w:eastAsia="Calibri" w:hAnsi="Times New Roman" w:cs="Times New Roman"/>
          <w:sz w:val="28"/>
          <w:szCs w:val="28"/>
          <w:lang w:val="en-US"/>
        </w:rPr>
        <w:t xml:space="preserve">) after both strong alkaline treatments is also detected, suggesting that the removal of silica particles turns clogged pores into accessible pores and no new porosity (in terms of pore dimension) was developed. In panel b of Figure 28 also the pore size </w:t>
      </w:r>
      <w:r w:rsidRPr="00A95268">
        <w:rPr>
          <w:rFonts w:ascii="Times New Roman" w:eastAsia="Calibri" w:hAnsi="Times New Roman" w:cs="Times New Roman"/>
          <w:sz w:val="28"/>
          <w:szCs w:val="28"/>
          <w:lang w:val="en-US"/>
        </w:rPr>
        <w:lastRenderedPageBreak/>
        <w:t>distributions, evaluated with the BJH model, are plotted. The three distribution appear quite similar: for all samples a main peak due to pores with a diameter of 18 Å is easily identified and a growing porosity is detected passing from cRH to cRH-NaOH.</w:t>
      </w:r>
    </w:p>
    <w:p w14:paraId="76BADB70"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p w14:paraId="7981429B" w14:textId="77777777" w:rsidR="00AE3B8E" w:rsidRPr="00A95268" w:rsidRDefault="00AE3B8E" w:rsidP="00E77209">
      <w:pPr>
        <w:spacing w:after="0" w:line="240" w:lineRule="auto"/>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Table 14 – Textural properties estimated for cRH, cRH-NaOH and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OH</w:t>
      </w:r>
    </w:p>
    <w:p w14:paraId="6EE53C4D"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tbl>
      <w:tblPr>
        <w:tblW w:w="9403" w:type="dxa"/>
        <w:jc w:val="center"/>
        <w:tblCellMar>
          <w:left w:w="70" w:type="dxa"/>
          <w:right w:w="70" w:type="dxa"/>
        </w:tblCellMar>
        <w:tblLook w:val="04A0" w:firstRow="1" w:lastRow="0" w:firstColumn="1" w:lastColumn="0" w:noHBand="0" w:noVBand="1"/>
      </w:tblPr>
      <w:tblGrid>
        <w:gridCol w:w="1696"/>
        <w:gridCol w:w="2797"/>
        <w:gridCol w:w="2881"/>
        <w:gridCol w:w="2029"/>
      </w:tblGrid>
      <w:tr w:rsidR="00AE3B8E" w:rsidRPr="00A95268" w14:paraId="23525DC5" w14:textId="77777777" w:rsidTr="007E7E15">
        <w:trPr>
          <w:trHeight w:val="431"/>
          <w:jc w:val="center"/>
        </w:trPr>
        <w:tc>
          <w:tcPr>
            <w:tcW w:w="1696" w:type="dxa"/>
            <w:tcBorders>
              <w:top w:val="single" w:sz="4" w:space="0" w:color="auto"/>
              <w:left w:val="single" w:sz="4" w:space="0" w:color="auto"/>
              <w:bottom w:val="single" w:sz="4" w:space="0" w:color="auto"/>
              <w:right w:val="single" w:sz="4" w:space="0" w:color="auto"/>
            </w:tcBorders>
            <w:shd w:val="clear" w:color="000000" w:fill="FFFFFF"/>
            <w:noWrap/>
          </w:tcPr>
          <w:p w14:paraId="6B4749E2" w14:textId="77777777" w:rsidR="00AE3B8E" w:rsidRPr="00A95268" w:rsidRDefault="00AE3B8E" w:rsidP="007E7E15">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Sample</w:t>
            </w:r>
          </w:p>
        </w:tc>
        <w:tc>
          <w:tcPr>
            <w:tcW w:w="2797" w:type="dxa"/>
            <w:tcBorders>
              <w:top w:val="single" w:sz="4" w:space="0" w:color="auto"/>
              <w:left w:val="single" w:sz="4" w:space="0" w:color="auto"/>
              <w:bottom w:val="single" w:sz="4" w:space="0" w:color="auto"/>
              <w:right w:val="single" w:sz="4" w:space="0" w:color="auto"/>
            </w:tcBorders>
            <w:shd w:val="clear" w:color="000000" w:fill="FFFFFF"/>
            <w:noWrap/>
          </w:tcPr>
          <w:p w14:paraId="42F07915" w14:textId="5CD4B3A3" w:rsidR="00AE3B8E" w:rsidRPr="00A95268" w:rsidRDefault="00AE3B8E" w:rsidP="007E7E15">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BET area</w:t>
            </w:r>
            <w:r w:rsidR="007E7E15">
              <w:rPr>
                <w:rFonts w:ascii="Times New Roman" w:eastAsia="Times New Roman" w:hAnsi="Times New Roman" w:cs="Times New Roman"/>
                <w:bCs/>
                <w:color w:val="000000"/>
                <w:sz w:val="28"/>
                <w:szCs w:val="28"/>
                <w:lang w:val="ru-RU" w:eastAsia="it-IT"/>
              </w:rPr>
              <w:t xml:space="preserve"> </w:t>
            </w:r>
            <w:r w:rsidRPr="00A95268">
              <w:rPr>
                <w:rFonts w:ascii="Times New Roman" w:eastAsia="Times New Roman" w:hAnsi="Times New Roman" w:cs="Times New Roman"/>
                <w:color w:val="000000"/>
                <w:sz w:val="28"/>
                <w:szCs w:val="28"/>
                <w:lang w:val="en-US" w:eastAsia="it-IT"/>
              </w:rPr>
              <w:t>m</w:t>
            </w:r>
            <w:r w:rsidRPr="00A95268">
              <w:rPr>
                <w:rFonts w:ascii="Times New Roman" w:eastAsia="Times New Roman" w:hAnsi="Times New Roman" w:cs="Times New Roman"/>
                <w:color w:val="000000"/>
                <w:sz w:val="28"/>
                <w:szCs w:val="28"/>
                <w:vertAlign w:val="superscript"/>
                <w:lang w:val="en-US" w:eastAsia="it-IT"/>
              </w:rPr>
              <w:t>2</w:t>
            </w:r>
            <w:r w:rsidRPr="00A95268">
              <w:rPr>
                <w:rFonts w:ascii="Times New Roman" w:eastAsia="Times New Roman" w:hAnsi="Times New Roman" w:cs="Times New Roman"/>
                <w:color w:val="000000"/>
                <w:sz w:val="28"/>
                <w:szCs w:val="28"/>
                <w:lang w:val="en-US" w:eastAsia="it-IT"/>
              </w:rPr>
              <w:t>/g</w:t>
            </w:r>
          </w:p>
        </w:tc>
        <w:tc>
          <w:tcPr>
            <w:tcW w:w="2881" w:type="dxa"/>
            <w:tcBorders>
              <w:top w:val="single" w:sz="4" w:space="0" w:color="auto"/>
              <w:left w:val="single" w:sz="4" w:space="0" w:color="auto"/>
              <w:bottom w:val="single" w:sz="4" w:space="0" w:color="auto"/>
              <w:right w:val="single" w:sz="4" w:space="0" w:color="auto"/>
            </w:tcBorders>
            <w:shd w:val="clear" w:color="000000" w:fill="FFFFFF"/>
            <w:noWrap/>
          </w:tcPr>
          <w:p w14:paraId="2FE68604" w14:textId="7903387A" w:rsidR="00AE3B8E" w:rsidRPr="00A95268" w:rsidRDefault="00AE3B8E" w:rsidP="007E7E15">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V</w:t>
            </w:r>
            <w:r w:rsidRPr="00A95268">
              <w:rPr>
                <w:rFonts w:ascii="Times New Roman" w:eastAsia="Times New Roman" w:hAnsi="Times New Roman" w:cs="Times New Roman"/>
                <w:bCs/>
                <w:color w:val="000000"/>
                <w:sz w:val="28"/>
                <w:szCs w:val="28"/>
                <w:vertAlign w:val="subscript"/>
                <w:lang w:val="en-US" w:eastAsia="it-IT"/>
              </w:rPr>
              <w:t>tot</w:t>
            </w:r>
            <w:r w:rsidRPr="00A95268">
              <w:rPr>
                <w:rFonts w:ascii="Times New Roman" w:eastAsia="Times New Roman" w:hAnsi="Times New Roman" w:cs="Times New Roman"/>
                <w:bCs/>
                <w:color w:val="000000"/>
                <w:sz w:val="28"/>
                <w:szCs w:val="28"/>
                <w:lang w:val="en-US" w:eastAsia="it-IT"/>
              </w:rPr>
              <w:t>(p/p</w:t>
            </w:r>
            <w:r w:rsidRPr="00A95268">
              <w:rPr>
                <w:rFonts w:ascii="Times New Roman" w:eastAsia="Times New Roman" w:hAnsi="Times New Roman" w:cs="Times New Roman"/>
                <w:bCs/>
                <w:color w:val="000000"/>
                <w:sz w:val="28"/>
                <w:szCs w:val="28"/>
                <w:vertAlign w:val="superscript"/>
                <w:lang w:val="en-US" w:eastAsia="it-IT"/>
              </w:rPr>
              <w:t>0</w:t>
            </w:r>
            <w:r w:rsidRPr="00A95268">
              <w:rPr>
                <w:rFonts w:ascii="Times New Roman" w:eastAsia="Times New Roman" w:hAnsi="Times New Roman" w:cs="Times New Roman"/>
                <w:bCs/>
                <w:color w:val="000000"/>
                <w:sz w:val="28"/>
                <w:szCs w:val="28"/>
                <w:lang w:val="en-US" w:eastAsia="it-IT"/>
              </w:rPr>
              <w:t>=0.99)</w:t>
            </w:r>
            <w:r w:rsidR="007E7E15" w:rsidRPr="007E7E15">
              <w:rPr>
                <w:rFonts w:ascii="Times New Roman" w:eastAsia="Times New Roman" w:hAnsi="Times New Roman" w:cs="Times New Roman"/>
                <w:bCs/>
                <w:color w:val="000000"/>
                <w:sz w:val="28"/>
                <w:szCs w:val="28"/>
                <w:lang w:val="en-US" w:eastAsia="it-IT"/>
              </w:rPr>
              <w:t xml:space="preserve"> </w:t>
            </w:r>
            <w:r w:rsidRPr="00A95268">
              <w:rPr>
                <w:rFonts w:ascii="Times New Roman" w:eastAsia="Times New Roman" w:hAnsi="Times New Roman" w:cs="Times New Roman"/>
                <w:color w:val="000000"/>
                <w:sz w:val="28"/>
                <w:szCs w:val="28"/>
                <w:lang w:val="en-US" w:eastAsia="it-IT"/>
              </w:rPr>
              <w:t>cm</w:t>
            </w:r>
            <w:r w:rsidRPr="00A95268">
              <w:rPr>
                <w:rFonts w:ascii="Times New Roman" w:eastAsia="Times New Roman" w:hAnsi="Times New Roman" w:cs="Times New Roman"/>
                <w:color w:val="000000"/>
                <w:sz w:val="28"/>
                <w:szCs w:val="28"/>
                <w:vertAlign w:val="superscript"/>
                <w:lang w:val="en-US" w:eastAsia="it-IT"/>
              </w:rPr>
              <w:t>3</w:t>
            </w:r>
            <w:r w:rsidRPr="00A95268">
              <w:rPr>
                <w:rFonts w:ascii="Times New Roman" w:eastAsia="Times New Roman" w:hAnsi="Times New Roman" w:cs="Times New Roman"/>
                <w:color w:val="000000"/>
                <w:sz w:val="28"/>
                <w:szCs w:val="28"/>
                <w:vertAlign w:val="subscript"/>
                <w:lang w:val="en-US" w:eastAsia="it-IT"/>
              </w:rPr>
              <w:t>liq</w:t>
            </w:r>
            <w:r w:rsidRPr="00A95268">
              <w:rPr>
                <w:rFonts w:ascii="Times New Roman" w:eastAsia="Times New Roman" w:hAnsi="Times New Roman" w:cs="Times New Roman"/>
                <w:color w:val="000000"/>
                <w:sz w:val="28"/>
                <w:szCs w:val="28"/>
                <w:lang w:val="en-US" w:eastAsia="it-IT"/>
              </w:rPr>
              <w:t>/g</w:t>
            </w:r>
          </w:p>
        </w:tc>
        <w:tc>
          <w:tcPr>
            <w:tcW w:w="2029" w:type="dxa"/>
            <w:tcBorders>
              <w:top w:val="single" w:sz="4" w:space="0" w:color="auto"/>
              <w:left w:val="single" w:sz="4" w:space="0" w:color="auto"/>
              <w:bottom w:val="single" w:sz="4" w:space="0" w:color="auto"/>
              <w:right w:val="single" w:sz="4" w:space="0" w:color="auto"/>
            </w:tcBorders>
            <w:shd w:val="clear" w:color="000000" w:fill="FFFFFF"/>
            <w:noWrap/>
          </w:tcPr>
          <w:p w14:paraId="32EC0396" w14:textId="46B3BEED" w:rsidR="00AE3B8E" w:rsidRPr="00A95268" w:rsidRDefault="00AE3B8E" w:rsidP="007E7E15">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V</w:t>
            </w:r>
            <w:r w:rsidRPr="00A95268">
              <w:rPr>
                <w:rFonts w:ascii="Times New Roman" w:eastAsia="Times New Roman" w:hAnsi="Times New Roman" w:cs="Times New Roman"/>
                <w:bCs/>
                <w:color w:val="000000"/>
                <w:sz w:val="28"/>
                <w:szCs w:val="28"/>
                <w:vertAlign w:val="subscript"/>
                <w:lang w:val="en-US" w:eastAsia="it-IT"/>
              </w:rPr>
              <w:t>micro</w:t>
            </w:r>
            <w:r w:rsidR="007E7E15">
              <w:rPr>
                <w:rFonts w:ascii="Times New Roman" w:eastAsia="Times New Roman" w:hAnsi="Times New Roman" w:cs="Times New Roman"/>
                <w:bCs/>
                <w:color w:val="000000"/>
                <w:sz w:val="28"/>
                <w:szCs w:val="28"/>
                <w:vertAlign w:val="subscript"/>
                <w:lang w:val="ru-RU" w:eastAsia="it-IT"/>
              </w:rPr>
              <w:t xml:space="preserve"> </w:t>
            </w:r>
            <w:r w:rsidRPr="00A95268">
              <w:rPr>
                <w:rFonts w:ascii="Times New Roman" w:eastAsia="Times New Roman" w:hAnsi="Times New Roman" w:cs="Times New Roman"/>
                <w:color w:val="000000"/>
                <w:sz w:val="28"/>
                <w:szCs w:val="28"/>
                <w:lang w:val="en-US" w:eastAsia="it-IT"/>
              </w:rPr>
              <w:t>cm</w:t>
            </w:r>
            <w:r w:rsidRPr="00A95268">
              <w:rPr>
                <w:rFonts w:ascii="Times New Roman" w:eastAsia="Times New Roman" w:hAnsi="Times New Roman" w:cs="Times New Roman"/>
                <w:color w:val="000000"/>
                <w:sz w:val="28"/>
                <w:szCs w:val="28"/>
                <w:vertAlign w:val="superscript"/>
                <w:lang w:val="en-US" w:eastAsia="it-IT"/>
              </w:rPr>
              <w:t>3</w:t>
            </w:r>
            <w:r w:rsidRPr="00A95268">
              <w:rPr>
                <w:rFonts w:ascii="Times New Roman" w:eastAsia="Times New Roman" w:hAnsi="Times New Roman" w:cs="Times New Roman"/>
                <w:color w:val="000000"/>
                <w:sz w:val="28"/>
                <w:szCs w:val="28"/>
                <w:lang w:val="en-US" w:eastAsia="it-IT"/>
              </w:rPr>
              <w:t>/g</w:t>
            </w:r>
          </w:p>
        </w:tc>
      </w:tr>
      <w:tr w:rsidR="007E7E15" w:rsidRPr="00A95268" w14:paraId="58EF31C4" w14:textId="77777777" w:rsidTr="007E7E15">
        <w:trPr>
          <w:trHeight w:val="423"/>
          <w:jc w:val="center"/>
        </w:trPr>
        <w:tc>
          <w:tcPr>
            <w:tcW w:w="1696" w:type="dxa"/>
            <w:tcBorders>
              <w:top w:val="single" w:sz="4" w:space="0" w:color="auto"/>
              <w:left w:val="single" w:sz="4" w:space="0" w:color="auto"/>
              <w:bottom w:val="single" w:sz="4" w:space="0" w:color="auto"/>
              <w:right w:val="single" w:sz="4" w:space="0" w:color="auto"/>
            </w:tcBorders>
            <w:shd w:val="clear" w:color="000000" w:fill="FFFFFF"/>
            <w:noWrap/>
          </w:tcPr>
          <w:p w14:paraId="6235662E" w14:textId="24C5D1B1" w:rsidR="007E7E15" w:rsidRPr="00A95268" w:rsidRDefault="007E7E15" w:rsidP="007E7E15">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w:t>
            </w:r>
          </w:p>
        </w:tc>
        <w:tc>
          <w:tcPr>
            <w:tcW w:w="2797" w:type="dxa"/>
            <w:tcBorders>
              <w:top w:val="single" w:sz="4" w:space="0" w:color="auto"/>
              <w:left w:val="single" w:sz="4" w:space="0" w:color="auto"/>
              <w:bottom w:val="single" w:sz="4" w:space="0" w:color="auto"/>
              <w:right w:val="single" w:sz="4" w:space="0" w:color="auto"/>
            </w:tcBorders>
            <w:shd w:val="clear" w:color="000000" w:fill="FFFFFF"/>
            <w:noWrap/>
          </w:tcPr>
          <w:p w14:paraId="359DD23F" w14:textId="612CD363" w:rsidR="007E7E15" w:rsidRPr="00A95268" w:rsidRDefault="007E7E15" w:rsidP="007E7E15">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162</w:t>
            </w:r>
          </w:p>
        </w:tc>
        <w:tc>
          <w:tcPr>
            <w:tcW w:w="2881" w:type="dxa"/>
            <w:tcBorders>
              <w:top w:val="single" w:sz="4" w:space="0" w:color="auto"/>
              <w:left w:val="single" w:sz="4" w:space="0" w:color="auto"/>
              <w:bottom w:val="single" w:sz="4" w:space="0" w:color="auto"/>
              <w:right w:val="single" w:sz="4" w:space="0" w:color="auto"/>
            </w:tcBorders>
            <w:shd w:val="clear" w:color="000000" w:fill="FFFFFF"/>
            <w:noWrap/>
          </w:tcPr>
          <w:p w14:paraId="02978512" w14:textId="0D337BB8" w:rsidR="007E7E15" w:rsidRPr="00A95268" w:rsidRDefault="007E7E15" w:rsidP="007E7E15">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0.102</w:t>
            </w:r>
          </w:p>
        </w:tc>
        <w:tc>
          <w:tcPr>
            <w:tcW w:w="2029" w:type="dxa"/>
            <w:tcBorders>
              <w:top w:val="single" w:sz="4" w:space="0" w:color="auto"/>
              <w:left w:val="single" w:sz="4" w:space="0" w:color="auto"/>
              <w:bottom w:val="single" w:sz="4" w:space="0" w:color="auto"/>
              <w:right w:val="single" w:sz="4" w:space="0" w:color="auto"/>
            </w:tcBorders>
            <w:shd w:val="clear" w:color="000000" w:fill="FFFFFF"/>
            <w:noWrap/>
          </w:tcPr>
          <w:p w14:paraId="09D8B046" w14:textId="11D04A54" w:rsidR="007E7E15" w:rsidRPr="00A95268" w:rsidRDefault="007E7E15" w:rsidP="007E7E15">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1.07E-02</w:t>
            </w:r>
          </w:p>
        </w:tc>
      </w:tr>
      <w:tr w:rsidR="007E7E15" w:rsidRPr="00A95268" w14:paraId="48F863CE" w14:textId="77777777" w:rsidTr="007E7E15">
        <w:trPr>
          <w:trHeight w:val="401"/>
          <w:jc w:val="center"/>
        </w:trPr>
        <w:tc>
          <w:tcPr>
            <w:tcW w:w="1696" w:type="dxa"/>
            <w:tcBorders>
              <w:top w:val="single" w:sz="4" w:space="0" w:color="auto"/>
              <w:left w:val="single" w:sz="4" w:space="0" w:color="auto"/>
              <w:bottom w:val="single" w:sz="4" w:space="0" w:color="auto"/>
              <w:right w:val="single" w:sz="4" w:space="0" w:color="auto"/>
            </w:tcBorders>
            <w:shd w:val="clear" w:color="000000" w:fill="FFFFFF"/>
            <w:noWrap/>
          </w:tcPr>
          <w:p w14:paraId="5DD3D7CC" w14:textId="35B65521" w:rsidR="007E7E15" w:rsidRPr="00A95268" w:rsidRDefault="007E7E15" w:rsidP="007E7E15">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cRH-NH</w:t>
            </w:r>
            <w:r w:rsidRPr="00A95268">
              <w:rPr>
                <w:rFonts w:ascii="Times New Roman" w:eastAsia="Times New Roman" w:hAnsi="Times New Roman" w:cs="Times New Roman"/>
                <w:bCs/>
                <w:color w:val="000000"/>
                <w:sz w:val="28"/>
                <w:szCs w:val="28"/>
                <w:vertAlign w:val="subscript"/>
                <w:lang w:val="en-US" w:eastAsia="it-IT"/>
              </w:rPr>
              <w:t>4</w:t>
            </w:r>
            <w:r w:rsidRPr="00A95268">
              <w:rPr>
                <w:rFonts w:ascii="Times New Roman" w:eastAsia="Times New Roman" w:hAnsi="Times New Roman" w:cs="Times New Roman"/>
                <w:bCs/>
                <w:color w:val="000000"/>
                <w:sz w:val="28"/>
                <w:szCs w:val="28"/>
                <w:lang w:val="en-US" w:eastAsia="it-IT"/>
              </w:rPr>
              <w:t>OH</w:t>
            </w:r>
          </w:p>
        </w:tc>
        <w:tc>
          <w:tcPr>
            <w:tcW w:w="2797" w:type="dxa"/>
            <w:tcBorders>
              <w:top w:val="single" w:sz="4" w:space="0" w:color="auto"/>
              <w:left w:val="single" w:sz="4" w:space="0" w:color="auto"/>
              <w:bottom w:val="single" w:sz="4" w:space="0" w:color="auto"/>
              <w:right w:val="single" w:sz="4" w:space="0" w:color="auto"/>
            </w:tcBorders>
            <w:shd w:val="clear" w:color="000000" w:fill="FFFFFF"/>
            <w:noWrap/>
          </w:tcPr>
          <w:p w14:paraId="230AA393" w14:textId="19244996" w:rsidR="007E7E15" w:rsidRPr="00A95268" w:rsidRDefault="007E7E15" w:rsidP="007E7E15">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180</w:t>
            </w:r>
          </w:p>
        </w:tc>
        <w:tc>
          <w:tcPr>
            <w:tcW w:w="2881" w:type="dxa"/>
            <w:tcBorders>
              <w:top w:val="single" w:sz="4" w:space="0" w:color="auto"/>
              <w:left w:val="single" w:sz="4" w:space="0" w:color="auto"/>
              <w:bottom w:val="single" w:sz="4" w:space="0" w:color="auto"/>
              <w:right w:val="single" w:sz="4" w:space="0" w:color="auto"/>
            </w:tcBorders>
            <w:shd w:val="clear" w:color="000000" w:fill="FFFFFF"/>
            <w:noWrap/>
          </w:tcPr>
          <w:p w14:paraId="6A31F88B" w14:textId="1E6567E8" w:rsidR="007E7E15" w:rsidRPr="00A95268" w:rsidRDefault="007E7E15" w:rsidP="007E7E15">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0.128</w:t>
            </w:r>
          </w:p>
        </w:tc>
        <w:tc>
          <w:tcPr>
            <w:tcW w:w="2029" w:type="dxa"/>
            <w:tcBorders>
              <w:top w:val="single" w:sz="4" w:space="0" w:color="auto"/>
              <w:left w:val="single" w:sz="4" w:space="0" w:color="auto"/>
              <w:bottom w:val="single" w:sz="4" w:space="0" w:color="auto"/>
              <w:right w:val="single" w:sz="4" w:space="0" w:color="auto"/>
            </w:tcBorders>
            <w:shd w:val="clear" w:color="000000" w:fill="FFFFFF"/>
            <w:noWrap/>
          </w:tcPr>
          <w:p w14:paraId="1A18EAE7" w14:textId="78E4C4BC" w:rsidR="007E7E15" w:rsidRPr="00A95268" w:rsidRDefault="007E7E15" w:rsidP="007E7E15">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1.91E-02</w:t>
            </w:r>
          </w:p>
        </w:tc>
      </w:tr>
      <w:tr w:rsidR="007E7E15" w:rsidRPr="00A95268" w14:paraId="54683403" w14:textId="77777777" w:rsidTr="007E7E15">
        <w:trPr>
          <w:trHeight w:val="422"/>
          <w:jc w:val="center"/>
        </w:trPr>
        <w:tc>
          <w:tcPr>
            <w:tcW w:w="1696" w:type="dxa"/>
            <w:tcBorders>
              <w:top w:val="single" w:sz="4" w:space="0" w:color="auto"/>
              <w:left w:val="single" w:sz="4" w:space="0" w:color="auto"/>
              <w:bottom w:val="single" w:sz="4" w:space="0" w:color="auto"/>
              <w:right w:val="single" w:sz="4" w:space="0" w:color="auto"/>
            </w:tcBorders>
            <w:shd w:val="clear" w:color="000000" w:fill="FFFFFF"/>
            <w:noWrap/>
          </w:tcPr>
          <w:p w14:paraId="0BA371E5" w14:textId="59D70C6C" w:rsidR="007E7E15" w:rsidRPr="00A95268" w:rsidRDefault="007E7E15" w:rsidP="007E7E15">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cRH-NaOH</w:t>
            </w:r>
          </w:p>
        </w:tc>
        <w:tc>
          <w:tcPr>
            <w:tcW w:w="2797" w:type="dxa"/>
            <w:tcBorders>
              <w:top w:val="single" w:sz="4" w:space="0" w:color="auto"/>
              <w:left w:val="single" w:sz="4" w:space="0" w:color="auto"/>
              <w:bottom w:val="single" w:sz="4" w:space="0" w:color="auto"/>
              <w:right w:val="single" w:sz="4" w:space="0" w:color="auto"/>
            </w:tcBorders>
            <w:shd w:val="clear" w:color="000000" w:fill="FFFFFF"/>
            <w:noWrap/>
          </w:tcPr>
          <w:p w14:paraId="185508D4" w14:textId="3C5509E0" w:rsidR="007E7E15" w:rsidRPr="00A95268" w:rsidRDefault="007E7E15" w:rsidP="007E7E15">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431</w:t>
            </w:r>
          </w:p>
        </w:tc>
        <w:tc>
          <w:tcPr>
            <w:tcW w:w="2881" w:type="dxa"/>
            <w:tcBorders>
              <w:top w:val="single" w:sz="4" w:space="0" w:color="auto"/>
              <w:left w:val="single" w:sz="4" w:space="0" w:color="auto"/>
              <w:bottom w:val="single" w:sz="4" w:space="0" w:color="auto"/>
              <w:right w:val="single" w:sz="4" w:space="0" w:color="auto"/>
            </w:tcBorders>
            <w:shd w:val="clear" w:color="000000" w:fill="FFFFFF"/>
            <w:noWrap/>
          </w:tcPr>
          <w:p w14:paraId="11406E0E" w14:textId="3017DBF7" w:rsidR="007E7E15" w:rsidRPr="00A95268" w:rsidRDefault="007E7E15" w:rsidP="007E7E15">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0.370</w:t>
            </w:r>
          </w:p>
        </w:tc>
        <w:tc>
          <w:tcPr>
            <w:tcW w:w="2029" w:type="dxa"/>
            <w:tcBorders>
              <w:top w:val="single" w:sz="4" w:space="0" w:color="auto"/>
              <w:left w:val="single" w:sz="4" w:space="0" w:color="auto"/>
              <w:bottom w:val="single" w:sz="4" w:space="0" w:color="auto"/>
              <w:right w:val="single" w:sz="4" w:space="0" w:color="auto"/>
            </w:tcBorders>
            <w:shd w:val="clear" w:color="000000" w:fill="FFFFFF"/>
            <w:noWrap/>
          </w:tcPr>
          <w:p w14:paraId="6FCADC09" w14:textId="4E393A43" w:rsidR="007E7E15" w:rsidRPr="00A95268" w:rsidRDefault="007E7E15" w:rsidP="007E7E15">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5.32E-02</w:t>
            </w:r>
          </w:p>
        </w:tc>
      </w:tr>
    </w:tbl>
    <w:p w14:paraId="5AFA95EB"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p w14:paraId="5A563E0C"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carbonaceous materials cRH, cRH-NaOH and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 xml:space="preserve">OH were analyzed by infrared spectroscopy (ATR method). The spectra of cRH and cRH-derived carbons (Figure </w:t>
      </w:r>
      <w:r w:rsidR="00161309" w:rsidRPr="00A95268">
        <w:rPr>
          <w:rFonts w:ascii="Times New Roman" w:eastAsia="Calibri" w:hAnsi="Times New Roman" w:cs="Times New Roman"/>
          <w:sz w:val="28"/>
          <w:szCs w:val="28"/>
          <w:lang w:val="en-US"/>
        </w:rPr>
        <w:t>31</w:t>
      </w:r>
      <w:r w:rsidRPr="00A95268">
        <w:rPr>
          <w:rFonts w:ascii="Times New Roman" w:eastAsia="Calibri" w:hAnsi="Times New Roman" w:cs="Times New Roman"/>
          <w:sz w:val="28"/>
          <w:szCs w:val="28"/>
          <w:lang w:val="en-US"/>
        </w:rPr>
        <w:t>) contain broad peaks in the region between 1600 and 1000 cm</w:t>
      </w:r>
      <w:r w:rsidRPr="00A95268">
        <w:rPr>
          <w:rFonts w:ascii="Times New Roman" w:eastAsia="Calibri" w:hAnsi="Times New Roman" w:cs="Times New Roman"/>
          <w:sz w:val="28"/>
          <w:szCs w:val="28"/>
          <w:vertAlign w:val="superscript"/>
          <w:lang w:val="en-US"/>
        </w:rPr>
        <w:t>-1</w:t>
      </w:r>
      <w:r w:rsidRPr="00A95268">
        <w:rPr>
          <w:rFonts w:ascii="Times New Roman" w:eastAsia="Calibri" w:hAnsi="Times New Roman" w:cs="Times New Roman"/>
          <w:sz w:val="28"/>
          <w:szCs w:val="28"/>
          <w:lang w:val="en-US"/>
        </w:rPr>
        <w:t xml:space="preserve"> typical of complex carbon-based materials [15</w:t>
      </w:r>
      <w:r w:rsidR="00A32356" w:rsidRPr="00A95268">
        <w:rPr>
          <w:rFonts w:ascii="Times New Roman" w:eastAsia="Calibri" w:hAnsi="Times New Roman" w:cs="Times New Roman"/>
          <w:sz w:val="28"/>
          <w:szCs w:val="28"/>
          <w:lang w:val="en-US"/>
        </w:rPr>
        <w:t>6</w:t>
      </w:r>
      <w:r w:rsidRPr="00A95268">
        <w:rPr>
          <w:rFonts w:ascii="Times New Roman" w:eastAsia="Calibri" w:hAnsi="Times New Roman" w:cs="Times New Roman"/>
          <w:sz w:val="28"/>
          <w:szCs w:val="28"/>
          <w:lang w:val="en-US"/>
        </w:rPr>
        <w:t>]. FTIR analysis, moreover, confirmed the removal of the silica particles by the strong alkaline treatment with NaOH since in the spectrum of cRH-NaOH the characteristic Si-O-Si stretching mode signal at 1100 cm</w:t>
      </w:r>
      <w:r w:rsidRPr="00A95268">
        <w:rPr>
          <w:rFonts w:ascii="Times New Roman" w:eastAsia="Calibri" w:hAnsi="Times New Roman" w:cs="Times New Roman"/>
          <w:sz w:val="28"/>
          <w:szCs w:val="28"/>
          <w:vertAlign w:val="superscript"/>
          <w:lang w:val="en-US"/>
        </w:rPr>
        <w:t>-1</w:t>
      </w:r>
      <w:r w:rsidRPr="00A95268">
        <w:rPr>
          <w:rFonts w:ascii="Times New Roman" w:eastAsia="Calibri" w:hAnsi="Times New Roman" w:cs="Times New Roman"/>
          <w:sz w:val="28"/>
          <w:szCs w:val="28"/>
          <w:lang w:val="en-US"/>
        </w:rPr>
        <w:t xml:space="preserve"> [15</w:t>
      </w:r>
      <w:r w:rsidR="00A32356" w:rsidRPr="00A95268">
        <w:rPr>
          <w:rFonts w:ascii="Times New Roman" w:eastAsia="Calibri" w:hAnsi="Times New Roman" w:cs="Times New Roman"/>
          <w:sz w:val="28"/>
          <w:szCs w:val="28"/>
          <w:lang w:val="en-US"/>
        </w:rPr>
        <w:t>7</w:t>
      </w:r>
      <w:r w:rsidRPr="00A95268">
        <w:rPr>
          <w:rFonts w:ascii="Times New Roman" w:eastAsia="Calibri" w:hAnsi="Times New Roman" w:cs="Times New Roman"/>
          <w:sz w:val="28"/>
          <w:szCs w:val="28"/>
          <w:lang w:val="en-US"/>
        </w:rPr>
        <w:t>] is absent. On the contrary, the characteristic Si-O-Si peak is present in both the spectra of cRH and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 xml:space="preserve">OH (Figure 29). </w:t>
      </w:r>
    </w:p>
    <w:p w14:paraId="39973EDB"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highlight w:val="yellow"/>
          <w:lang w:val="en-US"/>
        </w:rPr>
      </w:pPr>
      <w:r w:rsidRPr="00A95268">
        <w:rPr>
          <w:rFonts w:ascii="Times New Roman" w:eastAsia="Calibri" w:hAnsi="Times New Roman" w:cs="Times New Roman"/>
          <w:noProof/>
          <w:sz w:val="28"/>
          <w:szCs w:val="28"/>
          <w:lang w:val="ru-RU" w:eastAsia="ru-RU"/>
        </w:rPr>
        <w:drawing>
          <wp:inline distT="0" distB="0" distL="0" distR="0" wp14:anchorId="368F7AF9" wp14:editId="396D8031">
            <wp:extent cx="4441372" cy="3097396"/>
            <wp:effectExtent l="0" t="0" r="0" b="8255"/>
            <wp:docPr id="81" name="Immagine 4" descr="C:\Users\Valentina\Desktop\Figura FT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lentina\Desktop\Figura FTIR.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447629" cy="3101760"/>
                    </a:xfrm>
                    <a:prstGeom prst="rect">
                      <a:avLst/>
                    </a:prstGeom>
                    <a:noFill/>
                    <a:ln>
                      <a:noFill/>
                    </a:ln>
                  </pic:spPr>
                </pic:pic>
              </a:graphicData>
            </a:graphic>
          </wp:inline>
        </w:drawing>
      </w:r>
    </w:p>
    <w:p w14:paraId="3DDC3E14" w14:textId="77777777" w:rsidR="00534167" w:rsidRDefault="00534167" w:rsidP="00AE3B8E">
      <w:pPr>
        <w:spacing w:after="0" w:line="240" w:lineRule="auto"/>
        <w:contextualSpacing/>
        <w:jc w:val="center"/>
        <w:rPr>
          <w:rFonts w:ascii="Times New Roman" w:eastAsia="Calibri" w:hAnsi="Times New Roman" w:cs="Times New Roman"/>
          <w:sz w:val="28"/>
          <w:szCs w:val="28"/>
          <w:lang w:val="en-US"/>
        </w:rPr>
      </w:pPr>
    </w:p>
    <w:p w14:paraId="7A5331FE"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Figure </w:t>
      </w:r>
      <w:r w:rsidR="00161309" w:rsidRPr="00A95268">
        <w:rPr>
          <w:rFonts w:ascii="Times New Roman" w:eastAsia="Calibri" w:hAnsi="Times New Roman" w:cs="Times New Roman"/>
          <w:sz w:val="28"/>
          <w:szCs w:val="28"/>
          <w:lang w:val="en-US"/>
        </w:rPr>
        <w:t>31</w:t>
      </w:r>
      <w:r w:rsidRPr="00A95268">
        <w:rPr>
          <w:rFonts w:ascii="Times New Roman" w:eastAsia="Calibri" w:hAnsi="Times New Roman" w:cs="Times New Roman"/>
          <w:sz w:val="28"/>
          <w:szCs w:val="28"/>
          <w:lang w:val="en-US"/>
        </w:rPr>
        <w:t xml:space="preserve"> – ATR spectra of cRH, cRH-NaOH and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OH</w:t>
      </w:r>
    </w:p>
    <w:p w14:paraId="64B1E6B1" w14:textId="77777777" w:rsidR="00AE3B8E" w:rsidRPr="00A95268" w:rsidRDefault="00AE3B8E" w:rsidP="00AE3B8E">
      <w:pPr>
        <w:spacing w:after="0" w:line="240" w:lineRule="auto"/>
        <w:ind w:firstLine="567"/>
        <w:contextualSpacing/>
        <w:jc w:val="center"/>
        <w:rPr>
          <w:rFonts w:ascii="Times New Roman" w:eastAsia="Calibri" w:hAnsi="Times New Roman" w:cs="Times New Roman"/>
          <w:sz w:val="28"/>
          <w:szCs w:val="28"/>
          <w:lang w:val="en-US"/>
        </w:rPr>
      </w:pPr>
    </w:p>
    <w:p w14:paraId="17EBF33D" w14:textId="77777777" w:rsidR="00CD37E5"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No significant variations have been detected in the FTIR spectra of the samples obtaining varying the time and the starting amount during the treatment with alkaline solutions.</w:t>
      </w:r>
    </w:p>
    <w:p w14:paraId="51DF23F4"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presence of silica and the amorphous character of the materials were also demonstrated by XRD investigation. The XRD patterns of cRH, cRH-NaOH and cRH-NH</w:t>
      </w:r>
      <w:r w:rsidRPr="00A95268">
        <w:rPr>
          <w:rFonts w:ascii="Times New Roman" w:eastAsia="Calibri" w:hAnsi="Times New Roman" w:cs="Times New Roman"/>
          <w:sz w:val="28"/>
          <w:szCs w:val="28"/>
          <w:vertAlign w:val="subscript"/>
          <w:lang w:val="en-US"/>
        </w:rPr>
        <w:t>4</w:t>
      </w:r>
      <w:r w:rsidR="00161309" w:rsidRPr="00A95268">
        <w:rPr>
          <w:rFonts w:ascii="Times New Roman" w:eastAsia="Calibri" w:hAnsi="Times New Roman" w:cs="Times New Roman"/>
          <w:sz w:val="28"/>
          <w:szCs w:val="28"/>
          <w:lang w:val="en-US"/>
        </w:rPr>
        <w:t>OH are contrasted in Figure 32</w:t>
      </w:r>
      <w:r w:rsidRPr="00A95268">
        <w:rPr>
          <w:rFonts w:ascii="Times New Roman" w:eastAsia="Calibri" w:hAnsi="Times New Roman" w:cs="Times New Roman"/>
          <w:sz w:val="28"/>
          <w:szCs w:val="28"/>
          <w:lang w:val="en-US"/>
        </w:rPr>
        <w:t>.</w:t>
      </w:r>
    </w:p>
    <w:p w14:paraId="77C65017"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highlight w:val="yellow"/>
          <w:lang w:val="en-US"/>
        </w:rPr>
      </w:pPr>
      <w:r w:rsidRPr="00A95268">
        <w:rPr>
          <w:rFonts w:ascii="Times New Roman" w:eastAsia="Calibri" w:hAnsi="Times New Roman" w:cs="Times New Roman"/>
          <w:noProof/>
          <w:sz w:val="28"/>
          <w:szCs w:val="28"/>
          <w:lang w:val="ru-RU" w:eastAsia="ru-RU"/>
        </w:rPr>
        <w:lastRenderedPageBreak/>
        <w:drawing>
          <wp:inline distT="0" distB="0" distL="0" distR="0" wp14:anchorId="38DBBA8F" wp14:editId="5B2099B1">
            <wp:extent cx="4862456" cy="3545051"/>
            <wp:effectExtent l="0" t="0" r="0" b="0"/>
            <wp:docPr id="82" name="Immagine 1" descr="C:\Users\Valentina\Desktop\X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lentina\Desktop\XRD.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867869" cy="3548998"/>
                    </a:xfrm>
                    <a:prstGeom prst="rect">
                      <a:avLst/>
                    </a:prstGeom>
                    <a:noFill/>
                    <a:ln>
                      <a:noFill/>
                    </a:ln>
                  </pic:spPr>
                </pic:pic>
              </a:graphicData>
            </a:graphic>
          </wp:inline>
        </w:drawing>
      </w:r>
    </w:p>
    <w:p w14:paraId="0DFB6B2F" w14:textId="77777777" w:rsidR="000C1FB6" w:rsidRPr="00A95268" w:rsidRDefault="000C1FB6" w:rsidP="00AE3B8E">
      <w:pPr>
        <w:spacing w:after="0" w:line="240" w:lineRule="auto"/>
        <w:ind w:firstLine="567"/>
        <w:contextualSpacing/>
        <w:jc w:val="center"/>
        <w:rPr>
          <w:rFonts w:ascii="Times New Roman" w:eastAsia="Calibri" w:hAnsi="Times New Roman" w:cs="Times New Roman"/>
          <w:sz w:val="28"/>
          <w:szCs w:val="28"/>
          <w:lang w:val="en-US"/>
        </w:rPr>
      </w:pPr>
    </w:p>
    <w:p w14:paraId="014BA20D" w14:textId="77777777" w:rsidR="00AE3B8E" w:rsidRPr="00A95268" w:rsidRDefault="00AE3B8E" w:rsidP="009D12ED">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3</w:t>
      </w:r>
      <w:r w:rsidR="00161309" w:rsidRPr="00A95268">
        <w:rPr>
          <w:rFonts w:ascii="Times New Roman" w:eastAsia="Calibri" w:hAnsi="Times New Roman" w:cs="Times New Roman"/>
          <w:sz w:val="28"/>
          <w:szCs w:val="28"/>
          <w:lang w:val="en-US"/>
        </w:rPr>
        <w:t>2</w:t>
      </w:r>
      <w:r w:rsidRPr="00A95268">
        <w:rPr>
          <w:rFonts w:ascii="Times New Roman" w:eastAsia="Calibri" w:hAnsi="Times New Roman" w:cs="Times New Roman"/>
          <w:sz w:val="28"/>
          <w:szCs w:val="28"/>
          <w:lang w:val="en-US"/>
        </w:rPr>
        <w:t xml:space="preserve"> – XRD patterns of cRH, cRH-NaOH and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OH</w:t>
      </w:r>
    </w:p>
    <w:p w14:paraId="4D947422" w14:textId="77777777" w:rsidR="00AE3B8E" w:rsidRPr="00A95268" w:rsidRDefault="00AE3B8E" w:rsidP="00AE3B8E">
      <w:pPr>
        <w:spacing w:after="0" w:line="240" w:lineRule="auto"/>
        <w:ind w:firstLine="567"/>
        <w:contextualSpacing/>
        <w:jc w:val="center"/>
        <w:rPr>
          <w:rFonts w:ascii="Times New Roman" w:eastAsia="Calibri" w:hAnsi="Times New Roman" w:cs="Times New Roman"/>
          <w:sz w:val="28"/>
          <w:szCs w:val="28"/>
          <w:lang w:val="en-US"/>
        </w:rPr>
      </w:pPr>
    </w:p>
    <w:p w14:paraId="53382B05" w14:textId="172724D6"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thermal stability of cRH, cRH-NaOH and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 xml:space="preserve">OH under oxidative conditions (air) was evaluated by TGA. TG profiles and corresponding DTG curves are </w:t>
      </w:r>
      <w:r w:rsidR="00A12A20">
        <w:rPr>
          <w:rFonts w:ascii="Times New Roman" w:eastAsia="Calibri" w:hAnsi="Times New Roman" w:cs="Times New Roman"/>
          <w:sz w:val="28"/>
          <w:szCs w:val="28"/>
          <w:lang w:val="en-US"/>
        </w:rPr>
        <w:t>shown</w:t>
      </w:r>
      <w:r w:rsidRPr="00A95268">
        <w:rPr>
          <w:rFonts w:ascii="Times New Roman" w:eastAsia="Calibri" w:hAnsi="Times New Roman" w:cs="Times New Roman"/>
          <w:sz w:val="28"/>
          <w:szCs w:val="28"/>
          <w:lang w:val="en-US"/>
        </w:rPr>
        <w:t xml:space="preserve"> in Figure 3</w:t>
      </w:r>
      <w:r w:rsidR="00161309" w:rsidRPr="00A95268">
        <w:rPr>
          <w:rFonts w:ascii="Times New Roman" w:eastAsia="Calibri" w:hAnsi="Times New Roman" w:cs="Times New Roman"/>
          <w:sz w:val="28"/>
          <w:szCs w:val="28"/>
          <w:lang w:val="en-US"/>
        </w:rPr>
        <w:t>3</w:t>
      </w:r>
      <w:r w:rsidRPr="00A95268">
        <w:rPr>
          <w:rFonts w:ascii="Times New Roman" w:eastAsia="Calibri" w:hAnsi="Times New Roman" w:cs="Times New Roman"/>
          <w:sz w:val="28"/>
          <w:szCs w:val="28"/>
          <w:lang w:val="en-US"/>
        </w:rPr>
        <w:t>.</w:t>
      </w:r>
    </w:p>
    <w:p w14:paraId="2CD74EFC" w14:textId="34C00D91"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p>
    <w:p w14:paraId="5AFDF02A" w14:textId="411AD3DD" w:rsidR="00AE3B8E" w:rsidRPr="00A95268" w:rsidRDefault="00BE6AD1"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drawing>
          <wp:inline distT="0" distB="0" distL="0" distR="0" wp14:anchorId="3D3E8E91" wp14:editId="7AACACC6">
            <wp:extent cx="6249222" cy="2413323"/>
            <wp:effectExtent l="0" t="0" r="0" b="6350"/>
            <wp:docPr id="83" name="Immagine 3" descr="C:\Users\Valentina\Desktop\Figura T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lentina\Desktop\Figura TG.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254233" cy="2415258"/>
                    </a:xfrm>
                    <a:prstGeom prst="rect">
                      <a:avLst/>
                    </a:prstGeom>
                    <a:noFill/>
                    <a:ln>
                      <a:noFill/>
                    </a:ln>
                  </pic:spPr>
                </pic:pic>
              </a:graphicData>
            </a:graphic>
          </wp:inline>
        </w:drawing>
      </w:r>
      <w:r w:rsidR="00AE3B8E" w:rsidRPr="00A95268">
        <w:rPr>
          <w:rFonts w:ascii="Times New Roman" w:eastAsia="Calibri" w:hAnsi="Times New Roman" w:cs="Times New Roman"/>
          <w:sz w:val="28"/>
          <w:szCs w:val="28"/>
          <w:lang w:val="en-US"/>
        </w:rPr>
        <w:t xml:space="preserve">a      </w:t>
      </w:r>
      <w:r w:rsidR="00AE3B8E" w:rsidRPr="00A95268">
        <w:rPr>
          <w:rFonts w:ascii="Times New Roman" w:eastAsia="Calibri" w:hAnsi="Times New Roman" w:cs="Times New Roman"/>
          <w:sz w:val="28"/>
          <w:szCs w:val="28"/>
          <w:lang w:val="en-US"/>
        </w:rPr>
        <w:tab/>
      </w:r>
      <w:r w:rsidR="00AE3B8E" w:rsidRPr="00A95268">
        <w:rPr>
          <w:rFonts w:ascii="Times New Roman" w:eastAsia="Calibri" w:hAnsi="Times New Roman" w:cs="Times New Roman"/>
          <w:sz w:val="28"/>
          <w:szCs w:val="28"/>
          <w:lang w:val="en-US"/>
        </w:rPr>
        <w:tab/>
        <w:t xml:space="preserve">      </w:t>
      </w:r>
      <w:r w:rsidR="00AE3B8E" w:rsidRPr="00A95268">
        <w:rPr>
          <w:rFonts w:ascii="Times New Roman" w:eastAsia="Calibri" w:hAnsi="Times New Roman" w:cs="Times New Roman"/>
          <w:sz w:val="28"/>
          <w:szCs w:val="28"/>
          <w:lang w:val="en-US"/>
        </w:rPr>
        <w:tab/>
      </w:r>
      <w:r w:rsidR="00AE3B8E" w:rsidRPr="00A95268">
        <w:rPr>
          <w:rFonts w:ascii="Times New Roman" w:eastAsia="Calibri" w:hAnsi="Times New Roman" w:cs="Times New Roman"/>
          <w:sz w:val="28"/>
          <w:szCs w:val="28"/>
          <w:lang w:val="en-US"/>
        </w:rPr>
        <w:tab/>
      </w:r>
      <w:r w:rsidR="00AE3B8E" w:rsidRPr="00A95268">
        <w:rPr>
          <w:rFonts w:ascii="Times New Roman" w:eastAsia="Calibri" w:hAnsi="Times New Roman" w:cs="Times New Roman"/>
          <w:sz w:val="28"/>
          <w:szCs w:val="28"/>
          <w:lang w:val="en-US"/>
        </w:rPr>
        <w:tab/>
      </w:r>
      <w:r w:rsidR="00AE3B8E" w:rsidRPr="00A95268">
        <w:rPr>
          <w:rFonts w:ascii="Times New Roman" w:eastAsia="Calibri" w:hAnsi="Times New Roman" w:cs="Times New Roman"/>
          <w:sz w:val="28"/>
          <w:szCs w:val="28"/>
          <w:lang w:val="en-US"/>
        </w:rPr>
        <w:tab/>
        <w:t xml:space="preserve">     b</w:t>
      </w:r>
    </w:p>
    <w:p w14:paraId="5AF35432"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p>
    <w:p w14:paraId="788B2A95" w14:textId="77777777" w:rsidR="0039187C" w:rsidRDefault="00AE3B8E" w:rsidP="0039187C">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3</w:t>
      </w:r>
      <w:r w:rsidR="00161309" w:rsidRPr="00A95268">
        <w:rPr>
          <w:rFonts w:ascii="Times New Roman" w:eastAsia="Calibri" w:hAnsi="Times New Roman" w:cs="Times New Roman"/>
          <w:sz w:val="28"/>
          <w:szCs w:val="28"/>
          <w:lang w:val="en-US"/>
        </w:rPr>
        <w:t>3</w:t>
      </w:r>
      <w:r w:rsidRPr="00A95268">
        <w:rPr>
          <w:rFonts w:ascii="Times New Roman" w:eastAsia="Calibri" w:hAnsi="Times New Roman" w:cs="Times New Roman"/>
          <w:sz w:val="28"/>
          <w:szCs w:val="28"/>
          <w:lang w:val="en-US"/>
        </w:rPr>
        <w:t xml:space="preserve"> – TG profiles (a) and corresponding DTG curves (b) of cRH, </w:t>
      </w:r>
    </w:p>
    <w:p w14:paraId="43F1F34E" w14:textId="0DED9A15" w:rsidR="00AE3B8E" w:rsidRPr="00A95268" w:rsidRDefault="00AE3B8E" w:rsidP="0039187C">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cRH-NaOH and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OH</w:t>
      </w:r>
    </w:p>
    <w:p w14:paraId="340FDBD1" w14:textId="77777777" w:rsidR="00AE3B8E" w:rsidRPr="00A95268" w:rsidRDefault="00AE3B8E" w:rsidP="00AE3B8E">
      <w:pPr>
        <w:spacing w:after="0" w:line="240" w:lineRule="auto"/>
        <w:ind w:firstLine="567"/>
        <w:contextualSpacing/>
        <w:jc w:val="center"/>
        <w:rPr>
          <w:rFonts w:ascii="Times New Roman" w:eastAsia="Calibri" w:hAnsi="Times New Roman" w:cs="Times New Roman"/>
          <w:sz w:val="28"/>
          <w:szCs w:val="28"/>
          <w:lang w:val="en-US"/>
        </w:rPr>
      </w:pPr>
    </w:p>
    <w:p w14:paraId="5F70AAA7" w14:textId="4120021B"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u w:val="single"/>
          <w:lang w:val="en-US"/>
        </w:rPr>
      </w:pPr>
      <w:r w:rsidRPr="00A95268">
        <w:rPr>
          <w:rFonts w:ascii="Times New Roman" w:eastAsia="Calibri" w:hAnsi="Times New Roman" w:cs="Times New Roman"/>
          <w:sz w:val="28"/>
          <w:szCs w:val="28"/>
          <w:lang w:val="en-US"/>
        </w:rPr>
        <w:t xml:space="preserve">All samples are stable up to </w:t>
      </w:r>
      <w:r w:rsidR="00A12A20">
        <w:rPr>
          <w:rFonts w:ascii="Times New Roman" w:eastAsia="Calibri" w:hAnsi="Times New Roman" w:cs="Times New Roman"/>
          <w:sz w:val="28"/>
          <w:szCs w:val="28"/>
          <w:lang w:val="en-US"/>
        </w:rPr>
        <w:t xml:space="preserve">400 °C; after that temperature </w:t>
      </w:r>
      <w:r w:rsidRPr="00A95268">
        <w:rPr>
          <w:rFonts w:ascii="Times New Roman" w:eastAsia="Calibri" w:hAnsi="Times New Roman" w:cs="Times New Roman"/>
          <w:sz w:val="28"/>
          <w:szCs w:val="28"/>
          <w:lang w:val="en-US"/>
        </w:rPr>
        <w:t>slow decrease of th</w:t>
      </w:r>
      <w:r w:rsidR="00A12A20">
        <w:rPr>
          <w:rFonts w:ascii="Times New Roman" w:eastAsia="Calibri" w:hAnsi="Times New Roman" w:cs="Times New Roman"/>
          <w:sz w:val="28"/>
          <w:szCs w:val="28"/>
          <w:lang w:val="en-US"/>
        </w:rPr>
        <w:t xml:space="preserve">e sample mass occurs in all </w:t>
      </w:r>
      <w:r w:rsidRPr="00A95268">
        <w:rPr>
          <w:rFonts w:ascii="Times New Roman" w:eastAsia="Calibri" w:hAnsi="Times New Roman" w:cs="Times New Roman"/>
          <w:sz w:val="28"/>
          <w:szCs w:val="28"/>
          <w:lang w:val="en-US"/>
        </w:rPr>
        <w:t>samples. As concerns the temperatures of burn-off, a great variability was detected: 550 °C for cRH, 580 for cRH-NaOH and 610 °C for cRH-</w:t>
      </w:r>
      <w:r w:rsidRPr="00A95268">
        <w:rPr>
          <w:rFonts w:ascii="Times New Roman" w:eastAsia="Calibri" w:hAnsi="Times New Roman" w:cs="Times New Roman"/>
          <w:sz w:val="28"/>
          <w:szCs w:val="28"/>
          <w:lang w:val="en-US"/>
        </w:rPr>
        <w:lastRenderedPageBreak/>
        <w:t>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 xml:space="preserve">OH. The interpretation of such differences is not obvious and </w:t>
      </w:r>
      <w:r w:rsidR="00A12A20">
        <w:rPr>
          <w:rFonts w:ascii="Times New Roman" w:eastAsia="Calibri" w:hAnsi="Times New Roman" w:cs="Times New Roman"/>
          <w:sz w:val="28"/>
          <w:szCs w:val="28"/>
          <w:lang w:val="en-US"/>
        </w:rPr>
        <w:t>can</w:t>
      </w:r>
      <w:r w:rsidRPr="00A95268">
        <w:rPr>
          <w:rFonts w:ascii="Times New Roman" w:eastAsia="Calibri" w:hAnsi="Times New Roman" w:cs="Times New Roman"/>
          <w:sz w:val="28"/>
          <w:szCs w:val="28"/>
          <w:lang w:val="en-US"/>
        </w:rPr>
        <w:t>not be</w:t>
      </w:r>
      <w:r w:rsidR="00A12A20">
        <w:rPr>
          <w:rFonts w:ascii="Times New Roman" w:eastAsia="Calibri" w:hAnsi="Times New Roman" w:cs="Times New Roman"/>
          <w:sz w:val="28"/>
          <w:szCs w:val="28"/>
          <w:lang w:val="en-US"/>
        </w:rPr>
        <w:t xml:space="preserve"> </w:t>
      </w:r>
      <w:r w:rsidR="00A12A20" w:rsidRPr="00A95268">
        <w:rPr>
          <w:rFonts w:ascii="Times New Roman" w:eastAsia="Calibri" w:hAnsi="Times New Roman" w:cs="Times New Roman"/>
          <w:sz w:val="28"/>
          <w:szCs w:val="28"/>
          <w:lang w:val="en-US"/>
        </w:rPr>
        <w:t>simply</w:t>
      </w:r>
      <w:r w:rsidRPr="00A95268">
        <w:rPr>
          <w:rFonts w:ascii="Times New Roman" w:eastAsia="Calibri" w:hAnsi="Times New Roman" w:cs="Times New Roman"/>
          <w:sz w:val="28"/>
          <w:szCs w:val="28"/>
          <w:lang w:val="en-US"/>
        </w:rPr>
        <w:t xml:space="preserve"> related to the difference in the content of ash with catalytic properties (cRH and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OH have similar ash contents but behave differently). Probably the bulk properties are responsible for such differences more than the composition. The similarity in the final residue amounts for cRH (46.1 wt.%) and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OH (44.7 wt.%) is in agreement with ultimate analysis results and mirrors the lower effect of 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 xml:space="preserve">OH on the dissolution of cRH ashes. As expected, the lower residue (8.6 wt.%) was detected for cRH-NaOH.  </w:t>
      </w:r>
    </w:p>
    <w:p w14:paraId="366F4403" w14:textId="77777777" w:rsidR="00C970C6" w:rsidRDefault="00C970C6" w:rsidP="00AE3B8E">
      <w:pPr>
        <w:spacing w:after="0" w:line="240" w:lineRule="auto"/>
        <w:ind w:firstLine="567"/>
        <w:contextualSpacing/>
        <w:jc w:val="both"/>
        <w:rPr>
          <w:rFonts w:ascii="Times New Roman" w:eastAsia="Calibri" w:hAnsi="Times New Roman" w:cs="Times New Roman"/>
          <w:sz w:val="28"/>
          <w:szCs w:val="28"/>
          <w:lang w:val="en-US"/>
        </w:rPr>
      </w:pPr>
    </w:p>
    <w:p w14:paraId="0E52F646"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u w:val="single"/>
          <w:lang w:val="en-US"/>
        </w:rPr>
      </w:pPr>
      <w:r w:rsidRPr="00A95268">
        <w:rPr>
          <w:rFonts w:ascii="Times New Roman" w:eastAsia="Calibri" w:hAnsi="Times New Roman" w:cs="Times New Roman"/>
          <w:sz w:val="28"/>
          <w:szCs w:val="28"/>
          <w:lang w:val="en-US"/>
        </w:rPr>
        <w:t>3.1.3 Characterization of carbonized rice husk-magnetite composites</w:t>
      </w:r>
    </w:p>
    <w:p w14:paraId="1FBEA5D6" w14:textId="44E88ED6"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Starting from the work of Alfe et al. [131] based on the production of carbon-f</w:t>
      </w:r>
      <w:r w:rsidR="008825D9" w:rsidRPr="00A95268">
        <w:rPr>
          <w:rFonts w:ascii="Times New Roman" w:eastAsia="Calibri" w:hAnsi="Times New Roman" w:cs="Times New Roman"/>
          <w:sz w:val="28"/>
          <w:szCs w:val="28"/>
          <w:lang w:val="en-US"/>
        </w:rPr>
        <w:t>erric oxide composite materials</w:t>
      </w:r>
      <w:r w:rsidRPr="00A95268">
        <w:rPr>
          <w:rFonts w:ascii="Times New Roman" w:eastAsia="Calibri" w:hAnsi="Times New Roman" w:cs="Times New Roman"/>
          <w:sz w:val="28"/>
          <w:szCs w:val="28"/>
          <w:lang w:val="en-US"/>
        </w:rPr>
        <w:t xml:space="preserve"> cRH was coated with ferric oxide nanoparticles, a well-known active phase for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A series of seven sorbents was produced by varying the amount of cRH used as support and keeping constant amount of ferric oxide.</w:t>
      </w:r>
    </w:p>
    <w:p w14:paraId="6FECD2BF"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yield of each hybrid material is lower with respect to simple sum of the amount of expected FM and the amount of cRH used in each synthesis (see to Table 8,</w:t>
      </w:r>
      <w:r w:rsidR="00161309" w:rsidRPr="00A95268">
        <w:rPr>
          <w:rFonts w:ascii="Times New Roman" w:eastAsia="Calibri" w:hAnsi="Times New Roman" w:cs="Times New Roman"/>
          <w:sz w:val="28"/>
          <w:szCs w:val="28"/>
          <w:lang w:val="en-US"/>
        </w:rPr>
        <w:t xml:space="preserve"> Figure 10</w:t>
      </w:r>
      <w:r w:rsidRPr="00A95268">
        <w:rPr>
          <w:rFonts w:ascii="Times New Roman" w:eastAsia="Calibri" w:hAnsi="Times New Roman" w:cs="Times New Roman"/>
          <w:sz w:val="28"/>
          <w:szCs w:val="28"/>
          <w:lang w:val="en-US"/>
        </w:rPr>
        <w:t xml:space="preserve"> Ch. 2). This discrepancy is explained by the result of the treatment of cRH with ammonia in absence of FM precursors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OH): the alkaline conditions cause the dissolution of a part of inorganic matter (mainly silica) present in cRH causing a reduction of the effective amount of cRH recovered at the end of the synthetic procedure.</w:t>
      </w:r>
    </w:p>
    <w:p w14:paraId="6B5DCACB" w14:textId="50D18C79" w:rsidR="002D5C6E" w:rsidRPr="00A95268" w:rsidRDefault="00AE3B8E" w:rsidP="000C1FB6">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Table 15 reports the compositions of the different samples belonging to the cRH-FM series as weight percentage contents of C, H, and other elements (others) including N, O. The compositions of raw cRH, FM and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OH are also reported for comparative purposes. The content of Fe, determined by ICP-MS</w:t>
      </w:r>
      <w:r w:rsidR="00161309" w:rsidRPr="00A95268">
        <w:rPr>
          <w:rFonts w:ascii="Times New Roman" w:eastAsia="Calibri" w:hAnsi="Times New Roman" w:cs="Times New Roman"/>
          <w:sz w:val="28"/>
          <w:szCs w:val="28"/>
          <w:lang w:val="en-US"/>
        </w:rPr>
        <w:t xml:space="preserve"> (Figure34)</w:t>
      </w:r>
      <w:r w:rsidRPr="00A95268">
        <w:rPr>
          <w:rFonts w:ascii="Times New Roman" w:eastAsia="Calibri" w:hAnsi="Times New Roman" w:cs="Times New Roman"/>
          <w:sz w:val="28"/>
          <w:szCs w:val="28"/>
          <w:lang w:val="en-US"/>
        </w:rPr>
        <w:t>, and the total amount of ashes determined after combustion in pure oxygen at 800 °C are reported for a selection of samples.</w:t>
      </w:r>
    </w:p>
    <w:p w14:paraId="0839ACAF" w14:textId="77777777" w:rsidR="000C1FB6" w:rsidRPr="00A95268" w:rsidRDefault="000C1FB6" w:rsidP="000C1FB6">
      <w:pPr>
        <w:spacing w:after="0" w:line="240" w:lineRule="auto"/>
        <w:ind w:firstLine="567"/>
        <w:contextualSpacing/>
        <w:jc w:val="both"/>
        <w:rPr>
          <w:rFonts w:ascii="Times New Roman" w:eastAsia="Calibri" w:hAnsi="Times New Roman" w:cs="Times New Roman"/>
          <w:sz w:val="28"/>
          <w:szCs w:val="28"/>
          <w:lang w:val="en-US"/>
        </w:rPr>
      </w:pPr>
    </w:p>
    <w:p w14:paraId="27A26E72" w14:textId="77777777" w:rsidR="002D5C6E" w:rsidRPr="00A95268" w:rsidRDefault="002D5C6E" w:rsidP="002D5C6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drawing>
          <wp:inline distT="0" distB="0" distL="0" distR="0" wp14:anchorId="6B6D6E7F" wp14:editId="5E6DB928">
            <wp:extent cx="3415829" cy="2378312"/>
            <wp:effectExtent l="0" t="0" r="0" b="317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36104" cy="2392428"/>
                    </a:xfrm>
                    <a:prstGeom prst="rect">
                      <a:avLst/>
                    </a:prstGeom>
                    <a:noFill/>
                    <a:ln>
                      <a:noFill/>
                    </a:ln>
                  </pic:spPr>
                </pic:pic>
              </a:graphicData>
            </a:graphic>
          </wp:inline>
        </w:drawing>
      </w:r>
    </w:p>
    <w:p w14:paraId="01686936" w14:textId="220AB58E" w:rsidR="00A32356" w:rsidRPr="00A95268" w:rsidRDefault="002D5C6E" w:rsidP="00A32356">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34 – ISP-MS data of magnetite FM and composites based on it</w:t>
      </w:r>
      <w:r w:rsidR="00766E1B">
        <w:rPr>
          <w:rFonts w:ascii="Times New Roman" w:eastAsia="Calibri" w:hAnsi="Times New Roman" w:cs="Times New Roman"/>
          <w:sz w:val="28"/>
          <w:szCs w:val="28"/>
          <w:lang w:val="en-US"/>
        </w:rPr>
        <w:t>s</w:t>
      </w:r>
      <w:r w:rsidRPr="00A95268">
        <w:rPr>
          <w:rFonts w:ascii="Times New Roman" w:eastAsia="Calibri" w:hAnsi="Times New Roman" w:cs="Times New Roman"/>
          <w:sz w:val="28"/>
          <w:szCs w:val="28"/>
          <w:lang w:val="en-US"/>
        </w:rPr>
        <w:t xml:space="preserve"> </w:t>
      </w:r>
      <w:r w:rsidR="00A32356" w:rsidRPr="00A95268">
        <w:rPr>
          <w:rFonts w:ascii="Times New Roman" w:eastAsia="Calibri" w:hAnsi="Times New Roman" w:cs="Times New Roman"/>
          <w:sz w:val="28"/>
          <w:szCs w:val="28"/>
          <w:lang w:val="en-US"/>
        </w:rPr>
        <w:t>cRH-FM-1, cRH-FM-3, cRH-FM-5, cRH-FM-7</w:t>
      </w:r>
    </w:p>
    <w:p w14:paraId="118CDFE2" w14:textId="3176C83C" w:rsidR="000C1FB6" w:rsidRPr="00A95268" w:rsidRDefault="000C1FB6" w:rsidP="000C1FB6">
      <w:pPr>
        <w:spacing w:after="0" w:line="240" w:lineRule="auto"/>
        <w:contextualSpacing/>
        <w:jc w:val="both"/>
        <w:rPr>
          <w:rFonts w:ascii="Times New Roman" w:eastAsia="Calibri" w:hAnsi="Times New Roman" w:cs="Times New Roman"/>
          <w:sz w:val="28"/>
          <w:szCs w:val="28"/>
          <w:lang w:val="en-US"/>
        </w:rPr>
      </w:pPr>
      <w:r w:rsidRPr="00A95268">
        <w:rPr>
          <w:rFonts w:ascii="Times New Roman" w:eastAsia="Times New Roman" w:hAnsi="Times New Roman" w:cs="Times New Roman"/>
          <w:color w:val="000000"/>
          <w:sz w:val="28"/>
          <w:szCs w:val="28"/>
          <w:lang w:val="en-US" w:eastAsia="it-IT"/>
        </w:rPr>
        <w:t xml:space="preserve">Table 15 – </w:t>
      </w:r>
      <w:r w:rsidRPr="00A95268">
        <w:rPr>
          <w:rFonts w:ascii="Times New Roman" w:eastAsia="Calibri" w:hAnsi="Times New Roman" w:cs="Times New Roman"/>
          <w:sz w:val="28"/>
          <w:szCs w:val="28"/>
          <w:lang w:val="en-US"/>
        </w:rPr>
        <w:t>Compositions of materials belonging to cRH-FM series</w:t>
      </w:r>
    </w:p>
    <w:p w14:paraId="64759ECE" w14:textId="77777777" w:rsidR="000C1FB6" w:rsidRPr="00A95268" w:rsidRDefault="000C1FB6" w:rsidP="000C1FB6">
      <w:pPr>
        <w:spacing w:after="0" w:line="240" w:lineRule="auto"/>
        <w:contextualSpacing/>
        <w:jc w:val="both"/>
        <w:rPr>
          <w:rFonts w:ascii="Times New Roman" w:eastAsia="Times New Roman" w:hAnsi="Times New Roman" w:cs="Times New Roman"/>
          <w:color w:val="000000"/>
          <w:sz w:val="28"/>
          <w:szCs w:val="28"/>
          <w:lang w:val="en-US" w:eastAsia="it-IT"/>
        </w:rPr>
      </w:pPr>
    </w:p>
    <w:tbl>
      <w:tblPr>
        <w:tblW w:w="9649"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1980"/>
        <w:gridCol w:w="1276"/>
        <w:gridCol w:w="1275"/>
        <w:gridCol w:w="1701"/>
        <w:gridCol w:w="1560"/>
        <w:gridCol w:w="1857"/>
      </w:tblGrid>
      <w:tr w:rsidR="000C1FB6" w:rsidRPr="00A95268" w14:paraId="64C0C4AD" w14:textId="77777777" w:rsidTr="0022464B">
        <w:trPr>
          <w:trHeight w:val="434"/>
          <w:jc w:val="center"/>
        </w:trPr>
        <w:tc>
          <w:tcPr>
            <w:tcW w:w="1980" w:type="dxa"/>
            <w:tcBorders>
              <w:top w:val="single" w:sz="4" w:space="0" w:color="auto"/>
              <w:bottom w:val="single" w:sz="4" w:space="0" w:color="auto"/>
              <w:right w:val="single" w:sz="4" w:space="0" w:color="auto"/>
            </w:tcBorders>
            <w:shd w:val="clear" w:color="auto" w:fill="auto"/>
            <w:noWrap/>
          </w:tcPr>
          <w:p w14:paraId="0F5A21CA" w14:textId="77777777" w:rsidR="000C1FB6" w:rsidRPr="00A95268" w:rsidRDefault="000C1FB6" w:rsidP="0022464B">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lastRenderedPageBreak/>
              <w:t>Sample</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0BAF61B" w14:textId="0AC044DC" w:rsidR="000C1FB6" w:rsidRPr="00A95268" w:rsidRDefault="000C1FB6" w:rsidP="0022464B">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C</w:t>
            </w:r>
            <w:r w:rsidR="0022464B">
              <w:rPr>
                <w:rFonts w:ascii="Times New Roman" w:eastAsia="Times New Roman" w:hAnsi="Times New Roman" w:cs="Times New Roman"/>
                <w:color w:val="000000"/>
                <w:sz w:val="28"/>
                <w:szCs w:val="28"/>
                <w:lang w:val="ru-RU" w:eastAsia="it-IT"/>
              </w:rPr>
              <w:t xml:space="preserve"> </w:t>
            </w:r>
            <w:r w:rsidRPr="00A95268">
              <w:rPr>
                <w:rFonts w:ascii="Times New Roman" w:eastAsia="Times New Roman" w:hAnsi="Times New Roman" w:cs="Times New Roman"/>
                <w:color w:val="000000"/>
                <w:sz w:val="28"/>
                <w:szCs w:val="28"/>
                <w:lang w:val="en-US" w:eastAsia="it-IT"/>
              </w:rPr>
              <w:t>(wt.%)</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241806DA" w14:textId="590C652A" w:rsidR="000C1FB6" w:rsidRPr="00A95268" w:rsidRDefault="000C1FB6" w:rsidP="0022464B">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H</w:t>
            </w:r>
            <w:r w:rsidR="0022464B">
              <w:rPr>
                <w:rFonts w:ascii="Times New Roman" w:eastAsia="Times New Roman" w:hAnsi="Times New Roman" w:cs="Times New Roman"/>
                <w:color w:val="000000"/>
                <w:sz w:val="28"/>
                <w:szCs w:val="28"/>
                <w:lang w:val="ru-RU" w:eastAsia="it-IT"/>
              </w:rPr>
              <w:t xml:space="preserve"> </w:t>
            </w:r>
            <w:r w:rsidRPr="00A95268">
              <w:rPr>
                <w:rFonts w:ascii="Times New Roman" w:eastAsia="Times New Roman" w:hAnsi="Times New Roman" w:cs="Times New Roman"/>
                <w:color w:val="000000"/>
                <w:sz w:val="28"/>
                <w:szCs w:val="28"/>
                <w:lang w:val="en-US" w:eastAsia="it-IT"/>
              </w:rPr>
              <w:t>(wt.%)</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4880BEE0" w14:textId="5FA1E541" w:rsidR="000C1FB6" w:rsidRPr="00A95268" w:rsidRDefault="00766E1B" w:rsidP="0022464B">
            <w:pPr>
              <w:spacing w:after="0" w:line="240" w:lineRule="auto"/>
              <w:contextualSpacing/>
              <w:jc w:val="center"/>
              <w:rPr>
                <w:rFonts w:ascii="Times New Roman" w:eastAsia="Times New Roman" w:hAnsi="Times New Roman" w:cs="Times New Roman"/>
                <w:color w:val="000000"/>
                <w:sz w:val="28"/>
                <w:szCs w:val="28"/>
                <w:lang w:val="en-US" w:eastAsia="it-IT"/>
              </w:rPr>
            </w:pPr>
            <w:r>
              <w:rPr>
                <w:rFonts w:ascii="Times New Roman" w:eastAsia="Times New Roman" w:hAnsi="Times New Roman" w:cs="Times New Roman"/>
                <w:color w:val="000000"/>
                <w:sz w:val="28"/>
                <w:szCs w:val="28"/>
                <w:lang w:val="en-US" w:eastAsia="it-IT"/>
              </w:rPr>
              <w:t>O</w:t>
            </w:r>
            <w:r w:rsidR="000C1FB6" w:rsidRPr="00A95268">
              <w:rPr>
                <w:rFonts w:ascii="Times New Roman" w:eastAsia="Times New Roman" w:hAnsi="Times New Roman" w:cs="Times New Roman"/>
                <w:color w:val="000000"/>
                <w:sz w:val="28"/>
                <w:szCs w:val="28"/>
                <w:lang w:val="en-US" w:eastAsia="it-IT"/>
              </w:rPr>
              <w:t>thers</w:t>
            </w:r>
            <w:r w:rsidR="0022464B">
              <w:rPr>
                <w:rFonts w:ascii="Times New Roman" w:eastAsia="Times New Roman" w:hAnsi="Times New Roman" w:cs="Times New Roman"/>
                <w:color w:val="000000"/>
                <w:sz w:val="28"/>
                <w:szCs w:val="28"/>
                <w:lang w:val="ru-RU" w:eastAsia="it-IT"/>
              </w:rPr>
              <w:t xml:space="preserve"> </w:t>
            </w:r>
            <w:r w:rsidR="000C1FB6" w:rsidRPr="00A95268">
              <w:rPr>
                <w:rFonts w:ascii="Times New Roman" w:eastAsia="Times New Roman" w:hAnsi="Times New Roman" w:cs="Times New Roman"/>
                <w:color w:val="000000"/>
                <w:sz w:val="28"/>
                <w:szCs w:val="28"/>
                <w:lang w:val="en-US" w:eastAsia="it-IT"/>
              </w:rPr>
              <w:t>wt.%)</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18A26E81" w14:textId="7C742966" w:rsidR="000C1FB6" w:rsidRPr="00A95268" w:rsidRDefault="000C1FB6" w:rsidP="0022464B">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Fe</w:t>
            </w:r>
            <w:r w:rsidR="0022464B">
              <w:rPr>
                <w:rFonts w:ascii="Times New Roman" w:eastAsia="Times New Roman" w:hAnsi="Times New Roman" w:cs="Times New Roman"/>
                <w:color w:val="000000"/>
                <w:sz w:val="28"/>
                <w:szCs w:val="28"/>
                <w:lang w:val="ru-RU" w:eastAsia="it-IT"/>
              </w:rPr>
              <w:t xml:space="preserve"> </w:t>
            </w:r>
            <w:r w:rsidRPr="00A95268">
              <w:rPr>
                <w:rFonts w:ascii="Times New Roman" w:eastAsia="Times New Roman" w:hAnsi="Times New Roman" w:cs="Times New Roman"/>
                <w:color w:val="000000"/>
                <w:sz w:val="28"/>
                <w:szCs w:val="28"/>
                <w:lang w:val="en-US" w:eastAsia="it-IT"/>
              </w:rPr>
              <w:t>(mg/g %)</w:t>
            </w:r>
          </w:p>
        </w:tc>
        <w:tc>
          <w:tcPr>
            <w:tcW w:w="1857" w:type="dxa"/>
            <w:tcBorders>
              <w:top w:val="single" w:sz="4" w:space="0" w:color="auto"/>
              <w:left w:val="single" w:sz="4" w:space="0" w:color="auto"/>
              <w:bottom w:val="single" w:sz="4" w:space="0" w:color="auto"/>
            </w:tcBorders>
            <w:shd w:val="clear" w:color="auto" w:fill="auto"/>
          </w:tcPr>
          <w:p w14:paraId="0A972DB2" w14:textId="34ACEE2E" w:rsidR="000C1FB6" w:rsidRPr="00A95268" w:rsidRDefault="000C1FB6" w:rsidP="0022464B">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Ash</w:t>
            </w:r>
            <w:r w:rsidR="0022464B">
              <w:rPr>
                <w:rFonts w:ascii="Times New Roman" w:eastAsia="Times New Roman" w:hAnsi="Times New Roman" w:cs="Times New Roman"/>
                <w:color w:val="000000"/>
                <w:sz w:val="28"/>
                <w:szCs w:val="28"/>
                <w:lang w:val="ru-RU" w:eastAsia="it-IT"/>
              </w:rPr>
              <w:t xml:space="preserve"> </w:t>
            </w:r>
            <w:r w:rsidRPr="00A95268">
              <w:rPr>
                <w:rFonts w:ascii="Times New Roman" w:eastAsia="Times New Roman" w:hAnsi="Times New Roman" w:cs="Times New Roman"/>
                <w:color w:val="000000"/>
                <w:sz w:val="28"/>
                <w:szCs w:val="28"/>
                <w:lang w:val="en-US" w:eastAsia="it-IT"/>
              </w:rPr>
              <w:t>(wt.%)</w:t>
            </w:r>
          </w:p>
        </w:tc>
      </w:tr>
      <w:tr w:rsidR="0022464B" w:rsidRPr="00A95268" w14:paraId="2B879C1C" w14:textId="77777777" w:rsidTr="0022464B">
        <w:trPr>
          <w:trHeight w:val="434"/>
          <w:jc w:val="center"/>
        </w:trPr>
        <w:tc>
          <w:tcPr>
            <w:tcW w:w="1980" w:type="dxa"/>
            <w:tcBorders>
              <w:top w:val="single" w:sz="4" w:space="0" w:color="auto"/>
              <w:bottom w:val="single" w:sz="4" w:space="0" w:color="auto"/>
              <w:right w:val="single" w:sz="4" w:space="0" w:color="auto"/>
            </w:tcBorders>
            <w:shd w:val="clear" w:color="auto" w:fill="auto"/>
            <w:noWrap/>
          </w:tcPr>
          <w:p w14:paraId="25C2DFEA" w14:textId="3795FC39" w:rsidR="0022464B" w:rsidRPr="00A95268" w:rsidRDefault="0022464B" w:rsidP="001031B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014D7F8" w14:textId="138FAECD"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44.5</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7AAE1544" w14:textId="73BFCF8F"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1.1</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0372B92F" w14:textId="672F1EE3" w:rsidR="0022464B"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54.3</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6336EDB4" w14:textId="799EF25E" w:rsidR="0022464B" w:rsidRPr="00046A50" w:rsidRDefault="0022464B" w:rsidP="00554B4C">
            <w:pPr>
              <w:spacing w:after="0" w:line="240" w:lineRule="auto"/>
              <w:contextualSpacing/>
              <w:jc w:val="center"/>
              <w:rPr>
                <w:rFonts w:ascii="Times New Roman" w:eastAsia="Times New Roman" w:hAnsi="Times New Roman" w:cs="Times New Roman"/>
                <w:color w:val="000000"/>
                <w:sz w:val="28"/>
                <w:szCs w:val="28"/>
                <w:vertAlign w:val="superscript"/>
                <w:lang w:val="ru-RU" w:eastAsia="it-IT"/>
              </w:rPr>
            </w:pPr>
            <w:r w:rsidRPr="00A95268">
              <w:rPr>
                <w:rFonts w:ascii="Times New Roman" w:eastAsia="Times New Roman" w:hAnsi="Times New Roman" w:cs="Times New Roman"/>
                <w:color w:val="000000"/>
                <w:sz w:val="28"/>
                <w:szCs w:val="28"/>
                <w:lang w:val="en-US" w:eastAsia="it-IT"/>
              </w:rPr>
              <w:t>n.d.</w:t>
            </w:r>
            <w:r w:rsidR="00046A50">
              <w:rPr>
                <w:rFonts w:ascii="Times New Roman" w:eastAsia="Times New Roman" w:hAnsi="Times New Roman" w:cs="Times New Roman"/>
                <w:color w:val="000000"/>
                <w:sz w:val="28"/>
                <w:szCs w:val="28"/>
                <w:vertAlign w:val="superscript"/>
                <w:lang w:val="ru-RU" w:eastAsia="it-IT"/>
              </w:rPr>
              <w:t>*</w:t>
            </w:r>
          </w:p>
        </w:tc>
        <w:tc>
          <w:tcPr>
            <w:tcW w:w="1857" w:type="dxa"/>
            <w:tcBorders>
              <w:top w:val="single" w:sz="4" w:space="0" w:color="auto"/>
              <w:left w:val="single" w:sz="4" w:space="0" w:color="auto"/>
              <w:bottom w:val="single" w:sz="4" w:space="0" w:color="auto"/>
            </w:tcBorders>
            <w:shd w:val="clear" w:color="auto" w:fill="auto"/>
          </w:tcPr>
          <w:p w14:paraId="4D4A03FB" w14:textId="47D90077"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46.1</w:t>
            </w:r>
          </w:p>
        </w:tc>
      </w:tr>
      <w:tr w:rsidR="0022464B" w:rsidRPr="00A95268" w14:paraId="76D21A22" w14:textId="77777777" w:rsidTr="0022464B">
        <w:trPr>
          <w:trHeight w:val="434"/>
          <w:jc w:val="center"/>
        </w:trPr>
        <w:tc>
          <w:tcPr>
            <w:tcW w:w="1980" w:type="dxa"/>
            <w:tcBorders>
              <w:top w:val="single" w:sz="4" w:space="0" w:color="auto"/>
              <w:bottom w:val="single" w:sz="4" w:space="0" w:color="auto"/>
              <w:right w:val="single" w:sz="4" w:space="0" w:color="auto"/>
            </w:tcBorders>
            <w:shd w:val="clear" w:color="auto" w:fill="auto"/>
            <w:noWrap/>
          </w:tcPr>
          <w:p w14:paraId="2E25BE45" w14:textId="08B46B5F" w:rsidR="0022464B" w:rsidRPr="00A95268" w:rsidRDefault="0022464B" w:rsidP="001031B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FM</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90132C8" w14:textId="729B2A38"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0.2</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3E061B11" w14:textId="75575A8D"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0.2</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0B49311F" w14:textId="3570AEAB"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99.6</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11EE32DA" w14:textId="5B311F69"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16.6</w:t>
            </w:r>
          </w:p>
        </w:tc>
        <w:tc>
          <w:tcPr>
            <w:tcW w:w="1857" w:type="dxa"/>
            <w:tcBorders>
              <w:top w:val="single" w:sz="4" w:space="0" w:color="auto"/>
              <w:left w:val="single" w:sz="4" w:space="0" w:color="auto"/>
              <w:bottom w:val="single" w:sz="4" w:space="0" w:color="auto"/>
            </w:tcBorders>
            <w:shd w:val="clear" w:color="auto" w:fill="auto"/>
          </w:tcPr>
          <w:p w14:paraId="7A219EB2" w14:textId="541BFFA9"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n.d</w:t>
            </w:r>
          </w:p>
        </w:tc>
      </w:tr>
      <w:tr w:rsidR="0022464B" w:rsidRPr="00A95268" w14:paraId="78861A3B" w14:textId="77777777" w:rsidTr="0022464B">
        <w:trPr>
          <w:trHeight w:val="434"/>
          <w:jc w:val="center"/>
        </w:trPr>
        <w:tc>
          <w:tcPr>
            <w:tcW w:w="1980" w:type="dxa"/>
            <w:tcBorders>
              <w:top w:val="single" w:sz="4" w:space="0" w:color="auto"/>
              <w:bottom w:val="single" w:sz="4" w:space="0" w:color="auto"/>
              <w:right w:val="single" w:sz="4" w:space="0" w:color="auto"/>
            </w:tcBorders>
            <w:shd w:val="clear" w:color="auto" w:fill="auto"/>
            <w:noWrap/>
          </w:tcPr>
          <w:p w14:paraId="31771E1B" w14:textId="2F7C9BD8" w:rsidR="0022464B" w:rsidRPr="00A95268" w:rsidRDefault="0022464B" w:rsidP="001031B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cRH-FM-1</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1CAC667" w14:textId="3D8A5172"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7.5</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1B2A3A08" w14:textId="3DE728D2"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0.4</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3E010BDD" w14:textId="161F5223"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92.1</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4930F7A6" w14:textId="6C2D22BF"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14.4</w:t>
            </w:r>
          </w:p>
        </w:tc>
        <w:tc>
          <w:tcPr>
            <w:tcW w:w="1857" w:type="dxa"/>
            <w:tcBorders>
              <w:top w:val="single" w:sz="4" w:space="0" w:color="auto"/>
              <w:left w:val="single" w:sz="4" w:space="0" w:color="auto"/>
              <w:bottom w:val="single" w:sz="4" w:space="0" w:color="auto"/>
            </w:tcBorders>
            <w:shd w:val="clear" w:color="auto" w:fill="auto"/>
          </w:tcPr>
          <w:p w14:paraId="76997763" w14:textId="2B36B6ED"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n.d</w:t>
            </w:r>
          </w:p>
        </w:tc>
      </w:tr>
      <w:tr w:rsidR="0022464B" w:rsidRPr="00A95268" w14:paraId="33EB3A26" w14:textId="77777777" w:rsidTr="0022464B">
        <w:trPr>
          <w:trHeight w:val="434"/>
          <w:jc w:val="center"/>
        </w:trPr>
        <w:tc>
          <w:tcPr>
            <w:tcW w:w="1980" w:type="dxa"/>
            <w:tcBorders>
              <w:top w:val="single" w:sz="4" w:space="0" w:color="auto"/>
              <w:bottom w:val="single" w:sz="4" w:space="0" w:color="auto"/>
              <w:right w:val="single" w:sz="4" w:space="0" w:color="auto"/>
            </w:tcBorders>
            <w:shd w:val="clear" w:color="auto" w:fill="auto"/>
            <w:noWrap/>
          </w:tcPr>
          <w:p w14:paraId="389B7503" w14:textId="5BB54945" w:rsidR="0022464B" w:rsidRPr="00A95268" w:rsidRDefault="0022464B" w:rsidP="001031B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cRH-FM-2</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EE4BA5F" w14:textId="1CF36361"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23.1</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67CEB6E2" w14:textId="4ACAFA81"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0.5</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004AFD48" w14:textId="6D9AA6A2"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76.4</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57E36C53" w14:textId="71829263"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n.d</w:t>
            </w:r>
          </w:p>
        </w:tc>
        <w:tc>
          <w:tcPr>
            <w:tcW w:w="1857" w:type="dxa"/>
            <w:tcBorders>
              <w:top w:val="single" w:sz="4" w:space="0" w:color="auto"/>
              <w:left w:val="single" w:sz="4" w:space="0" w:color="auto"/>
              <w:bottom w:val="single" w:sz="4" w:space="0" w:color="auto"/>
            </w:tcBorders>
            <w:shd w:val="clear" w:color="auto" w:fill="auto"/>
          </w:tcPr>
          <w:p w14:paraId="4ABF9CB2" w14:textId="4045CC5A"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n.d</w:t>
            </w:r>
          </w:p>
        </w:tc>
      </w:tr>
      <w:tr w:rsidR="0022464B" w:rsidRPr="00A95268" w14:paraId="0C94158D" w14:textId="77777777" w:rsidTr="0022464B">
        <w:trPr>
          <w:trHeight w:val="434"/>
          <w:jc w:val="center"/>
        </w:trPr>
        <w:tc>
          <w:tcPr>
            <w:tcW w:w="1980" w:type="dxa"/>
            <w:tcBorders>
              <w:top w:val="single" w:sz="4" w:space="0" w:color="auto"/>
              <w:bottom w:val="single" w:sz="4" w:space="0" w:color="auto"/>
              <w:right w:val="single" w:sz="4" w:space="0" w:color="auto"/>
            </w:tcBorders>
            <w:shd w:val="clear" w:color="auto" w:fill="auto"/>
            <w:noWrap/>
          </w:tcPr>
          <w:p w14:paraId="7F1CB248" w14:textId="6B5230CB" w:rsidR="0022464B" w:rsidRPr="00A95268" w:rsidRDefault="0022464B" w:rsidP="001031B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cRH-FM-3</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AF0745D" w14:textId="1704831F"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29.2</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45ACBF2B" w14:textId="7FE17EA2"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0.7</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0F2EB4FB" w14:textId="5FDBB82E"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70.2</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0DE1CB4B" w14:textId="5E47BF36"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7.32</w:t>
            </w:r>
          </w:p>
        </w:tc>
        <w:tc>
          <w:tcPr>
            <w:tcW w:w="1857" w:type="dxa"/>
            <w:tcBorders>
              <w:top w:val="single" w:sz="4" w:space="0" w:color="auto"/>
              <w:left w:val="single" w:sz="4" w:space="0" w:color="auto"/>
              <w:bottom w:val="single" w:sz="4" w:space="0" w:color="auto"/>
            </w:tcBorders>
            <w:shd w:val="clear" w:color="auto" w:fill="auto"/>
          </w:tcPr>
          <w:p w14:paraId="2A40A203" w14:textId="588919C3"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n.d.</w:t>
            </w:r>
          </w:p>
        </w:tc>
      </w:tr>
      <w:tr w:rsidR="0022464B" w:rsidRPr="00A95268" w14:paraId="6B2C4ACE" w14:textId="77777777" w:rsidTr="0022464B">
        <w:trPr>
          <w:trHeight w:val="434"/>
          <w:jc w:val="center"/>
        </w:trPr>
        <w:tc>
          <w:tcPr>
            <w:tcW w:w="1980" w:type="dxa"/>
            <w:tcBorders>
              <w:top w:val="single" w:sz="4" w:space="0" w:color="auto"/>
              <w:bottom w:val="single" w:sz="4" w:space="0" w:color="auto"/>
              <w:right w:val="single" w:sz="4" w:space="0" w:color="auto"/>
            </w:tcBorders>
            <w:shd w:val="clear" w:color="auto" w:fill="auto"/>
            <w:noWrap/>
          </w:tcPr>
          <w:p w14:paraId="09D123A8" w14:textId="66DB5D56" w:rsidR="0022464B" w:rsidRPr="00A95268" w:rsidRDefault="0022464B" w:rsidP="001031B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cRH-FM-4</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7518FF1" w14:textId="234FAE37"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32.5</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4F0BD4F6" w14:textId="56B48C40"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0.5</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13F5B4FD" w14:textId="3D439667"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67.0</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542D1CA9" w14:textId="11E3EF30"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n.d</w:t>
            </w:r>
          </w:p>
        </w:tc>
        <w:tc>
          <w:tcPr>
            <w:tcW w:w="1857" w:type="dxa"/>
            <w:tcBorders>
              <w:top w:val="single" w:sz="4" w:space="0" w:color="auto"/>
              <w:left w:val="single" w:sz="4" w:space="0" w:color="auto"/>
              <w:bottom w:val="single" w:sz="4" w:space="0" w:color="auto"/>
            </w:tcBorders>
            <w:shd w:val="clear" w:color="auto" w:fill="auto"/>
          </w:tcPr>
          <w:p w14:paraId="61B1558F" w14:textId="046054A3"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60.0</w:t>
            </w:r>
          </w:p>
        </w:tc>
      </w:tr>
      <w:tr w:rsidR="0022464B" w:rsidRPr="00A95268" w14:paraId="4D8FAC12" w14:textId="77777777" w:rsidTr="0022464B">
        <w:trPr>
          <w:trHeight w:val="434"/>
          <w:jc w:val="center"/>
        </w:trPr>
        <w:tc>
          <w:tcPr>
            <w:tcW w:w="1980" w:type="dxa"/>
            <w:tcBorders>
              <w:top w:val="single" w:sz="4" w:space="0" w:color="auto"/>
              <w:bottom w:val="single" w:sz="4" w:space="0" w:color="auto"/>
              <w:right w:val="single" w:sz="4" w:space="0" w:color="auto"/>
            </w:tcBorders>
            <w:shd w:val="clear" w:color="auto" w:fill="auto"/>
            <w:noWrap/>
          </w:tcPr>
          <w:p w14:paraId="3D2D4F10" w14:textId="35233EDF" w:rsidR="0022464B" w:rsidRPr="00A95268" w:rsidRDefault="0022464B" w:rsidP="001031B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cRH-FM-5</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E3EF162" w14:textId="38EBEA92"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33.1</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1FBEE48A" w14:textId="3FD4F7A0"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0.6</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795254DA" w14:textId="23697590"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66.2</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668E1D6A" w14:textId="4930EA70"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4.92</w:t>
            </w:r>
          </w:p>
        </w:tc>
        <w:tc>
          <w:tcPr>
            <w:tcW w:w="1857" w:type="dxa"/>
            <w:tcBorders>
              <w:top w:val="single" w:sz="4" w:space="0" w:color="auto"/>
              <w:left w:val="single" w:sz="4" w:space="0" w:color="auto"/>
              <w:bottom w:val="single" w:sz="4" w:space="0" w:color="auto"/>
            </w:tcBorders>
            <w:shd w:val="clear" w:color="auto" w:fill="auto"/>
          </w:tcPr>
          <w:p w14:paraId="750B4CD6" w14:textId="732F6219"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56.7</w:t>
            </w:r>
          </w:p>
        </w:tc>
      </w:tr>
      <w:tr w:rsidR="0022464B" w:rsidRPr="00A95268" w14:paraId="133C4CFC" w14:textId="77777777" w:rsidTr="0022464B">
        <w:trPr>
          <w:trHeight w:val="434"/>
          <w:jc w:val="center"/>
        </w:trPr>
        <w:tc>
          <w:tcPr>
            <w:tcW w:w="1980" w:type="dxa"/>
            <w:tcBorders>
              <w:top w:val="single" w:sz="4" w:space="0" w:color="auto"/>
              <w:bottom w:val="single" w:sz="4" w:space="0" w:color="auto"/>
              <w:right w:val="single" w:sz="4" w:space="0" w:color="auto"/>
            </w:tcBorders>
            <w:shd w:val="clear" w:color="auto" w:fill="auto"/>
            <w:noWrap/>
          </w:tcPr>
          <w:p w14:paraId="6605D262" w14:textId="50968A7B" w:rsidR="0022464B" w:rsidRPr="00A95268" w:rsidRDefault="0022464B" w:rsidP="001031B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cRH-FM-6</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864E7FA" w14:textId="29B80F79"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40.5</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2224044A" w14:textId="536892A0"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0.2</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5AC553A3" w14:textId="76A45C05"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59.3</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5F267C5D" w14:textId="5D248165"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n.d</w:t>
            </w:r>
          </w:p>
        </w:tc>
        <w:tc>
          <w:tcPr>
            <w:tcW w:w="1857" w:type="dxa"/>
            <w:tcBorders>
              <w:top w:val="single" w:sz="4" w:space="0" w:color="auto"/>
              <w:left w:val="single" w:sz="4" w:space="0" w:color="auto"/>
              <w:bottom w:val="single" w:sz="4" w:space="0" w:color="auto"/>
            </w:tcBorders>
            <w:shd w:val="clear" w:color="auto" w:fill="auto"/>
          </w:tcPr>
          <w:p w14:paraId="627DE80E" w14:textId="30D7CA6C"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52.0</w:t>
            </w:r>
          </w:p>
        </w:tc>
      </w:tr>
      <w:tr w:rsidR="0022464B" w:rsidRPr="00A95268" w14:paraId="1F8F941A" w14:textId="77777777" w:rsidTr="0022464B">
        <w:trPr>
          <w:trHeight w:val="434"/>
          <w:jc w:val="center"/>
        </w:trPr>
        <w:tc>
          <w:tcPr>
            <w:tcW w:w="1980" w:type="dxa"/>
            <w:tcBorders>
              <w:top w:val="single" w:sz="4" w:space="0" w:color="auto"/>
              <w:bottom w:val="single" w:sz="4" w:space="0" w:color="auto"/>
              <w:right w:val="single" w:sz="4" w:space="0" w:color="auto"/>
            </w:tcBorders>
            <w:shd w:val="clear" w:color="auto" w:fill="auto"/>
            <w:noWrap/>
          </w:tcPr>
          <w:p w14:paraId="35CDF685" w14:textId="439D8EAE" w:rsidR="0022464B" w:rsidRPr="00A95268" w:rsidRDefault="0022464B" w:rsidP="001031B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cRH-FM-7</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9771A18" w14:textId="06ADC28F"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42.8</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2930D307" w14:textId="126257D9"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0.8</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511C71E2" w14:textId="277BB111"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56.4</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4B49C9BC" w14:textId="3467F13E"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1.89</w:t>
            </w:r>
          </w:p>
        </w:tc>
        <w:tc>
          <w:tcPr>
            <w:tcW w:w="1857" w:type="dxa"/>
            <w:tcBorders>
              <w:top w:val="single" w:sz="4" w:space="0" w:color="auto"/>
              <w:left w:val="single" w:sz="4" w:space="0" w:color="auto"/>
              <w:bottom w:val="single" w:sz="4" w:space="0" w:color="auto"/>
            </w:tcBorders>
            <w:shd w:val="clear" w:color="auto" w:fill="auto"/>
          </w:tcPr>
          <w:p w14:paraId="68CD1AF2" w14:textId="0A35DF03"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44.9</w:t>
            </w:r>
          </w:p>
        </w:tc>
      </w:tr>
      <w:tr w:rsidR="0022464B" w:rsidRPr="00A95268" w14:paraId="256AA45D" w14:textId="77777777" w:rsidTr="0022464B">
        <w:trPr>
          <w:trHeight w:val="434"/>
          <w:jc w:val="center"/>
        </w:trPr>
        <w:tc>
          <w:tcPr>
            <w:tcW w:w="1980" w:type="dxa"/>
            <w:tcBorders>
              <w:top w:val="single" w:sz="4" w:space="0" w:color="auto"/>
              <w:bottom w:val="single" w:sz="4" w:space="0" w:color="auto"/>
              <w:right w:val="single" w:sz="4" w:space="0" w:color="auto"/>
            </w:tcBorders>
            <w:shd w:val="clear" w:color="auto" w:fill="auto"/>
            <w:noWrap/>
          </w:tcPr>
          <w:p w14:paraId="7D01C3FA" w14:textId="1F3518BC" w:rsidR="0022464B" w:rsidRPr="00A95268" w:rsidRDefault="0022464B" w:rsidP="001031B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cRH-NH</w:t>
            </w:r>
            <w:r w:rsidRPr="00A95268">
              <w:rPr>
                <w:rFonts w:ascii="Times New Roman" w:eastAsia="Times New Roman" w:hAnsi="Times New Roman" w:cs="Times New Roman"/>
                <w:bCs/>
                <w:color w:val="000000"/>
                <w:sz w:val="28"/>
                <w:szCs w:val="28"/>
                <w:vertAlign w:val="subscript"/>
                <w:lang w:val="en-US" w:eastAsia="it-IT"/>
              </w:rPr>
              <w:t>4</w:t>
            </w:r>
            <w:r w:rsidRPr="00A95268">
              <w:rPr>
                <w:rFonts w:ascii="Times New Roman" w:eastAsia="Times New Roman" w:hAnsi="Times New Roman" w:cs="Times New Roman"/>
                <w:bCs/>
                <w:color w:val="000000"/>
                <w:sz w:val="28"/>
                <w:szCs w:val="28"/>
                <w:lang w:val="en-US" w:eastAsia="it-IT"/>
              </w:rPr>
              <w:t>OH</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7C84C13" w14:textId="7F1FB60F"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47.0</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6A1B5149" w14:textId="17BB49C7"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0.8</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350A5C4D" w14:textId="513D832D"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52.2</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6983B655" w14:textId="673BCA6D"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n.d.</w:t>
            </w:r>
          </w:p>
        </w:tc>
        <w:tc>
          <w:tcPr>
            <w:tcW w:w="1857" w:type="dxa"/>
            <w:tcBorders>
              <w:top w:val="single" w:sz="4" w:space="0" w:color="auto"/>
              <w:left w:val="single" w:sz="4" w:space="0" w:color="auto"/>
              <w:bottom w:val="single" w:sz="4" w:space="0" w:color="auto"/>
            </w:tcBorders>
            <w:shd w:val="clear" w:color="auto" w:fill="auto"/>
          </w:tcPr>
          <w:p w14:paraId="7CF6DC34" w14:textId="6D476594" w:rsidR="0022464B" w:rsidRPr="00A95268" w:rsidRDefault="0022464B" w:rsidP="00554B4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43.3</w:t>
            </w:r>
          </w:p>
        </w:tc>
      </w:tr>
      <w:tr w:rsidR="00554B4C" w:rsidRPr="00A95268" w14:paraId="2653FC2A" w14:textId="77777777" w:rsidTr="00750221">
        <w:trPr>
          <w:trHeight w:val="434"/>
          <w:jc w:val="center"/>
        </w:trPr>
        <w:tc>
          <w:tcPr>
            <w:tcW w:w="9649" w:type="dxa"/>
            <w:gridSpan w:val="6"/>
            <w:tcBorders>
              <w:top w:val="single" w:sz="4" w:space="0" w:color="auto"/>
              <w:bottom w:val="single" w:sz="4" w:space="0" w:color="auto"/>
            </w:tcBorders>
            <w:shd w:val="clear" w:color="auto" w:fill="auto"/>
            <w:noWrap/>
          </w:tcPr>
          <w:p w14:paraId="09BCAD60" w14:textId="61C4EFCA" w:rsidR="00554B4C" w:rsidRPr="00A95268" w:rsidRDefault="00046A50" w:rsidP="00554B4C">
            <w:pPr>
              <w:spacing w:after="0" w:line="240" w:lineRule="auto"/>
              <w:ind w:firstLine="567"/>
              <w:contextualSpacing/>
              <w:jc w:val="both"/>
              <w:rPr>
                <w:rFonts w:ascii="Times New Roman" w:eastAsia="Times New Roman" w:hAnsi="Times New Roman" w:cs="Times New Roman"/>
                <w:color w:val="000000"/>
                <w:sz w:val="28"/>
                <w:szCs w:val="28"/>
                <w:lang w:val="en-US" w:eastAsia="it-IT"/>
              </w:rPr>
            </w:pPr>
            <w:r>
              <w:rPr>
                <w:rFonts w:ascii="Times New Roman" w:eastAsia="Times New Roman" w:hAnsi="Times New Roman" w:cs="Times New Roman"/>
                <w:color w:val="000000"/>
                <w:sz w:val="24"/>
                <w:szCs w:val="24"/>
                <w:vertAlign w:val="superscript"/>
                <w:lang w:val="ru-RU" w:eastAsia="it-IT"/>
              </w:rPr>
              <w:t>*</w:t>
            </w:r>
            <w:r w:rsidR="00554B4C" w:rsidRPr="00554B4C">
              <w:rPr>
                <w:rFonts w:ascii="Times New Roman" w:eastAsia="Times New Roman" w:hAnsi="Times New Roman" w:cs="Times New Roman"/>
                <w:color w:val="000000"/>
                <w:sz w:val="24"/>
                <w:szCs w:val="24"/>
                <w:lang w:val="en-US" w:eastAsia="it-IT"/>
              </w:rPr>
              <w:t>n.d. - not determined</w:t>
            </w:r>
          </w:p>
        </w:tc>
      </w:tr>
    </w:tbl>
    <w:p w14:paraId="0767193D" w14:textId="77777777" w:rsidR="00CD37E5" w:rsidRPr="00554B4C" w:rsidRDefault="00CD37E5" w:rsidP="000C1FB6">
      <w:pPr>
        <w:spacing w:after="0" w:line="240" w:lineRule="auto"/>
        <w:ind w:left="708" w:firstLine="567"/>
        <w:contextualSpacing/>
        <w:rPr>
          <w:rFonts w:ascii="Times New Roman" w:eastAsia="Times New Roman" w:hAnsi="Times New Roman" w:cs="Times New Roman"/>
          <w:color w:val="000000"/>
          <w:sz w:val="28"/>
          <w:szCs w:val="28"/>
          <w:lang w:val="en-US" w:eastAsia="it-IT"/>
        </w:rPr>
      </w:pPr>
    </w:p>
    <w:p w14:paraId="193FEE49" w14:textId="34E55115" w:rsidR="00A32356" w:rsidRDefault="00A32356" w:rsidP="00A32356">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w:t>
      </w:r>
      <w:r w:rsidR="00CD37E5" w:rsidRPr="00A95268">
        <w:rPr>
          <w:rFonts w:ascii="Times New Roman" w:eastAsia="Calibri" w:hAnsi="Times New Roman" w:cs="Times New Roman"/>
          <w:sz w:val="28"/>
          <w:szCs w:val="28"/>
          <w:lang w:val="en-US"/>
        </w:rPr>
        <w:t>h</w:t>
      </w:r>
      <w:r w:rsidR="00766E1B">
        <w:rPr>
          <w:rFonts w:ascii="Times New Roman" w:eastAsia="Calibri" w:hAnsi="Times New Roman" w:cs="Times New Roman"/>
          <w:sz w:val="28"/>
          <w:szCs w:val="28"/>
          <w:lang w:val="en-US"/>
        </w:rPr>
        <w:t>e morphology of the samples has</w:t>
      </w:r>
      <w:r w:rsidR="00CD37E5" w:rsidRPr="00A95268">
        <w:rPr>
          <w:rFonts w:ascii="Times New Roman" w:eastAsia="Calibri" w:hAnsi="Times New Roman" w:cs="Times New Roman"/>
          <w:sz w:val="28"/>
          <w:szCs w:val="28"/>
          <w:lang w:val="en-US"/>
        </w:rPr>
        <w:t xml:space="preserve"> been</w:t>
      </w:r>
      <w:r w:rsidRPr="00A95268">
        <w:rPr>
          <w:rFonts w:ascii="Times New Roman" w:eastAsia="Calibri" w:hAnsi="Times New Roman" w:cs="Times New Roman"/>
          <w:sz w:val="28"/>
          <w:szCs w:val="28"/>
          <w:lang w:val="en-US"/>
        </w:rPr>
        <w:t xml:space="preserve"> investigated by SEM imaging. In Figure 35 the </w:t>
      </w:r>
      <w:r w:rsidR="008825D9" w:rsidRPr="00A95268">
        <w:rPr>
          <w:rFonts w:ascii="Times New Roman" w:eastAsia="Calibri" w:hAnsi="Times New Roman" w:cs="Times New Roman"/>
          <w:sz w:val="28"/>
          <w:szCs w:val="28"/>
          <w:lang w:val="en-US"/>
        </w:rPr>
        <w:t>images of a selection of representative samples belong</w:t>
      </w:r>
      <w:r w:rsidR="001851A5">
        <w:rPr>
          <w:rFonts w:ascii="Times New Roman" w:eastAsia="Calibri" w:hAnsi="Times New Roman" w:cs="Times New Roman"/>
          <w:sz w:val="28"/>
          <w:szCs w:val="28"/>
          <w:lang w:val="en-US"/>
        </w:rPr>
        <w:t>ing</w:t>
      </w:r>
      <w:r w:rsidRPr="00A95268">
        <w:rPr>
          <w:rFonts w:ascii="Times New Roman" w:eastAsia="Calibri" w:hAnsi="Times New Roman" w:cs="Times New Roman"/>
          <w:sz w:val="28"/>
          <w:szCs w:val="28"/>
          <w:lang w:val="en-US"/>
        </w:rPr>
        <w:t xml:space="preserve"> </w:t>
      </w:r>
      <w:r w:rsidR="001851A5">
        <w:rPr>
          <w:rFonts w:ascii="Times New Roman" w:eastAsia="Calibri" w:hAnsi="Times New Roman" w:cs="Times New Roman"/>
          <w:sz w:val="28"/>
          <w:szCs w:val="28"/>
          <w:lang w:val="en-US"/>
        </w:rPr>
        <w:t>to</w:t>
      </w:r>
      <w:r w:rsidRPr="00A95268">
        <w:rPr>
          <w:rFonts w:ascii="Times New Roman" w:eastAsia="Calibri" w:hAnsi="Times New Roman" w:cs="Times New Roman"/>
          <w:sz w:val="28"/>
          <w:szCs w:val="28"/>
          <w:lang w:val="en-US"/>
        </w:rPr>
        <w:t xml:space="preserve"> cRH-FM series are contrasted. The morphology of the starting feedstock is clearly discernable only in the investigated sample with the lower content of FM (cRH-FM-6). The typical smooth surface of FM is observed in the pure sample (FM), while agglomeration of big particles is imaged in other composites. </w:t>
      </w:r>
    </w:p>
    <w:p w14:paraId="11E996E1" w14:textId="77777777" w:rsidR="00554B4C" w:rsidRPr="00A95268" w:rsidRDefault="00554B4C" w:rsidP="00A32356">
      <w:pPr>
        <w:spacing w:after="0" w:line="240" w:lineRule="auto"/>
        <w:ind w:firstLine="567"/>
        <w:contextualSpacing/>
        <w:jc w:val="both"/>
        <w:rPr>
          <w:rFonts w:ascii="Times New Roman" w:eastAsia="Calibri" w:hAnsi="Times New Roman" w:cs="Times New Roman"/>
          <w:sz w:val="28"/>
          <w:szCs w:val="28"/>
          <w:lang w:val="en-US"/>
        </w:rPr>
      </w:pPr>
    </w:p>
    <w:p w14:paraId="44A5380B" w14:textId="77777777" w:rsidR="00BA7DEA" w:rsidRPr="00A95268" w:rsidRDefault="00BA7DEA" w:rsidP="00A32356">
      <w:pPr>
        <w:spacing w:after="0" w:line="240" w:lineRule="auto"/>
        <w:ind w:firstLine="567"/>
        <w:contextualSpacing/>
        <w:jc w:val="both"/>
        <w:rPr>
          <w:rFonts w:ascii="Times New Roman" w:eastAsia="Calibri" w:hAnsi="Times New Roman" w:cs="Times New Roman"/>
          <w:noProof/>
          <w:sz w:val="28"/>
          <w:szCs w:val="28"/>
          <w:lang w:val="en-US" w:eastAsia="ru-RU"/>
        </w:rPr>
      </w:pPr>
    </w:p>
    <w:p w14:paraId="1163C974" w14:textId="77777777" w:rsidR="000C1FB6" w:rsidRPr="00A95268" w:rsidRDefault="00BA7DEA" w:rsidP="00BA7DEA">
      <w:pPr>
        <w:spacing w:after="0" w:line="240" w:lineRule="auto"/>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drawing>
          <wp:inline distT="0" distB="0" distL="0" distR="0" wp14:anchorId="6A75F3B7" wp14:editId="4A139D94">
            <wp:extent cx="2971800" cy="2757421"/>
            <wp:effectExtent l="0" t="0" r="0"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2">
                      <a:extLst>
                        <a:ext uri="{28A0092B-C50C-407E-A947-70E740481C1C}">
                          <a14:useLocalDpi xmlns:a14="http://schemas.microsoft.com/office/drawing/2010/main" val="0"/>
                        </a:ext>
                      </a:extLst>
                    </a:blip>
                    <a:srcRect l="1890" t="1236" r="-4" b="49167"/>
                    <a:stretch/>
                  </pic:blipFill>
                  <pic:spPr bwMode="auto">
                    <a:xfrm>
                      <a:off x="0" y="0"/>
                      <a:ext cx="3010189" cy="2793040"/>
                    </a:xfrm>
                    <a:prstGeom prst="rect">
                      <a:avLst/>
                    </a:prstGeom>
                    <a:noFill/>
                    <a:ln>
                      <a:noFill/>
                    </a:ln>
                    <a:extLst>
                      <a:ext uri="{53640926-AAD7-44D8-BBD7-CCE9431645EC}">
                        <a14:shadowObscured xmlns:a14="http://schemas.microsoft.com/office/drawing/2010/main"/>
                      </a:ext>
                    </a:extLst>
                  </pic:spPr>
                </pic:pic>
              </a:graphicData>
            </a:graphic>
          </wp:inline>
        </w:drawing>
      </w:r>
      <w:r w:rsidRPr="00A95268">
        <w:rPr>
          <w:rFonts w:ascii="Times New Roman" w:eastAsia="Calibri" w:hAnsi="Times New Roman" w:cs="Times New Roman"/>
          <w:noProof/>
          <w:sz w:val="28"/>
          <w:szCs w:val="28"/>
          <w:lang w:val="ru-RU" w:eastAsia="ru-RU"/>
        </w:rPr>
        <w:drawing>
          <wp:inline distT="0" distB="0" distL="0" distR="0" wp14:anchorId="6D911865" wp14:editId="7261CE87">
            <wp:extent cx="3028950" cy="2770452"/>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2">
                      <a:extLst>
                        <a:ext uri="{28A0092B-C50C-407E-A947-70E740481C1C}">
                          <a14:useLocalDpi xmlns:a14="http://schemas.microsoft.com/office/drawing/2010/main" val="0"/>
                        </a:ext>
                      </a:extLst>
                    </a:blip>
                    <a:srcRect l="1890" t="51112"/>
                    <a:stretch/>
                  </pic:blipFill>
                  <pic:spPr bwMode="auto">
                    <a:xfrm>
                      <a:off x="0" y="0"/>
                      <a:ext cx="3045192" cy="2785308"/>
                    </a:xfrm>
                    <a:prstGeom prst="rect">
                      <a:avLst/>
                    </a:prstGeom>
                    <a:noFill/>
                    <a:ln>
                      <a:noFill/>
                    </a:ln>
                    <a:extLst>
                      <a:ext uri="{53640926-AAD7-44D8-BBD7-CCE9431645EC}">
                        <a14:shadowObscured xmlns:a14="http://schemas.microsoft.com/office/drawing/2010/main"/>
                      </a:ext>
                    </a:extLst>
                  </pic:spPr>
                </pic:pic>
              </a:graphicData>
            </a:graphic>
          </wp:inline>
        </w:drawing>
      </w:r>
    </w:p>
    <w:p w14:paraId="3C34173F" w14:textId="77777777" w:rsidR="00BA7DEA" w:rsidRPr="00A95268" w:rsidRDefault="00BA7DEA" w:rsidP="00A32356">
      <w:pPr>
        <w:spacing w:after="0" w:line="240" w:lineRule="auto"/>
        <w:contextualSpacing/>
        <w:jc w:val="center"/>
        <w:rPr>
          <w:rFonts w:ascii="Times New Roman" w:eastAsia="Calibri" w:hAnsi="Times New Roman" w:cs="Times New Roman"/>
          <w:noProof/>
          <w:sz w:val="28"/>
          <w:szCs w:val="28"/>
          <w:lang w:val="ru-RU" w:eastAsia="ru-RU"/>
        </w:rPr>
      </w:pPr>
    </w:p>
    <w:p w14:paraId="494DFB7F" w14:textId="77777777" w:rsidR="00554B4C" w:rsidRDefault="00554B4C" w:rsidP="00A32356">
      <w:pPr>
        <w:spacing w:after="0" w:line="240" w:lineRule="auto"/>
        <w:contextualSpacing/>
        <w:jc w:val="center"/>
        <w:rPr>
          <w:rFonts w:ascii="Times New Roman" w:eastAsia="Calibri" w:hAnsi="Times New Roman" w:cs="Times New Roman"/>
          <w:sz w:val="28"/>
          <w:szCs w:val="28"/>
          <w:lang w:val="en-US"/>
        </w:rPr>
      </w:pPr>
    </w:p>
    <w:p w14:paraId="356C96E4" w14:textId="34EC3323" w:rsidR="00A32356" w:rsidRPr="00A95268" w:rsidRDefault="00A32356" w:rsidP="00A32356">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35 – SEM images of a selection of samples belonging to cRH-FM series</w:t>
      </w:r>
    </w:p>
    <w:p w14:paraId="7BCD178F" w14:textId="461FA680" w:rsidR="00AE3B8E" w:rsidRPr="00A95268" w:rsidRDefault="00AE3B8E" w:rsidP="00A32356">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lastRenderedPageBreak/>
        <w:t xml:space="preserve">As expected, in accordance with synthetic procedure applied, the amount of carbon increases moving from cRH-FM-1 to cRH-FM-7, while the contents of total ashes and Fe decrease. </w:t>
      </w:r>
      <w:r w:rsidR="001851A5">
        <w:rPr>
          <w:rFonts w:ascii="Times New Roman" w:eastAsia="Calibri" w:hAnsi="Times New Roman" w:cs="Times New Roman"/>
          <w:sz w:val="28"/>
          <w:szCs w:val="28"/>
          <w:lang w:val="en-US"/>
        </w:rPr>
        <w:t>Generally</w:t>
      </w:r>
      <w:r w:rsidRPr="00A95268">
        <w:rPr>
          <w:rFonts w:ascii="Times New Roman" w:eastAsia="Calibri" w:hAnsi="Times New Roman" w:cs="Times New Roman"/>
          <w:sz w:val="28"/>
          <w:szCs w:val="28"/>
          <w:lang w:val="en-US"/>
        </w:rPr>
        <w:t>, the carbon content is always lower 50 wt.%.</w:t>
      </w:r>
    </w:p>
    <w:p w14:paraId="060DC017" w14:textId="7B5DFF0E" w:rsidR="00AE3B8E" w:rsidRPr="00A95268" w:rsidRDefault="001851A5" w:rsidP="00AE3B8E">
      <w:pPr>
        <w:spacing w:after="0" w:line="240" w:lineRule="auto"/>
        <w:ind w:firstLine="567"/>
        <w:contextualSpacing/>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T</w:t>
      </w:r>
      <w:r w:rsidR="00AE3B8E" w:rsidRPr="00A95268">
        <w:rPr>
          <w:rFonts w:ascii="Times New Roman" w:eastAsia="Calibri" w:hAnsi="Times New Roman" w:cs="Times New Roman"/>
          <w:sz w:val="28"/>
          <w:szCs w:val="28"/>
          <w:lang w:val="en-US"/>
        </w:rPr>
        <w:t>extural properties of a selection of samples of the cRH-FM were investigated performing Ar adsorption tests at 87 K.</w:t>
      </w:r>
      <w:r w:rsidR="008B1611">
        <w:rPr>
          <w:rFonts w:ascii="Times New Roman" w:eastAsia="Calibri" w:hAnsi="Times New Roman" w:cs="Times New Roman"/>
          <w:sz w:val="28"/>
          <w:szCs w:val="28"/>
          <w:lang w:val="en-US"/>
        </w:rPr>
        <w:t xml:space="preserve"> I</w:t>
      </w:r>
      <w:r w:rsidR="00AE3B8E" w:rsidRPr="00A95268">
        <w:rPr>
          <w:rFonts w:ascii="Times New Roman" w:eastAsia="Calibri" w:hAnsi="Times New Roman" w:cs="Times New Roman"/>
          <w:sz w:val="28"/>
          <w:szCs w:val="28"/>
          <w:lang w:val="en-US"/>
        </w:rPr>
        <w:t>sotherms are reported in Figure 3</w:t>
      </w:r>
      <w:r w:rsidR="00A32356" w:rsidRPr="00A95268">
        <w:rPr>
          <w:rFonts w:ascii="Times New Roman" w:eastAsia="Calibri" w:hAnsi="Times New Roman" w:cs="Times New Roman"/>
          <w:sz w:val="28"/>
          <w:szCs w:val="28"/>
          <w:lang w:val="en-US"/>
        </w:rPr>
        <w:t>6</w:t>
      </w:r>
      <w:r w:rsidR="00AE3B8E" w:rsidRPr="00A95268">
        <w:rPr>
          <w:rFonts w:ascii="Times New Roman" w:eastAsia="Calibri" w:hAnsi="Times New Roman" w:cs="Times New Roman"/>
          <w:sz w:val="28"/>
          <w:szCs w:val="28"/>
          <w:lang w:val="en-US"/>
        </w:rPr>
        <w:t xml:space="preserve"> together with pure FM, raw cRH and cRH-NH</w:t>
      </w:r>
      <w:r w:rsidR="00AE3B8E" w:rsidRPr="00A95268">
        <w:rPr>
          <w:rFonts w:ascii="Times New Roman" w:eastAsia="Calibri" w:hAnsi="Times New Roman" w:cs="Times New Roman"/>
          <w:sz w:val="28"/>
          <w:szCs w:val="28"/>
          <w:vertAlign w:val="subscript"/>
          <w:lang w:val="en-US"/>
        </w:rPr>
        <w:t>4</w:t>
      </w:r>
      <w:r w:rsidR="00AE3B8E" w:rsidRPr="00A95268">
        <w:rPr>
          <w:rFonts w:ascii="Times New Roman" w:eastAsia="Calibri" w:hAnsi="Times New Roman" w:cs="Times New Roman"/>
          <w:sz w:val="28"/>
          <w:szCs w:val="28"/>
          <w:lang w:val="en-US"/>
        </w:rPr>
        <w:t xml:space="preserve">OH as a comparison. In all cases, the shape of isotherms resembles the typical isotherms of mesoporous materials. In case FM and two composites </w:t>
      </w:r>
      <w:r w:rsidR="008B1611">
        <w:rPr>
          <w:rFonts w:ascii="Times New Roman" w:eastAsia="Calibri" w:hAnsi="Times New Roman" w:cs="Times New Roman"/>
          <w:sz w:val="28"/>
          <w:szCs w:val="28"/>
          <w:lang w:val="en-US"/>
        </w:rPr>
        <w:t xml:space="preserve">marked hysteresis loops and </w:t>
      </w:r>
      <w:r w:rsidR="00AE3B8E" w:rsidRPr="00A95268">
        <w:rPr>
          <w:rFonts w:ascii="Times New Roman" w:eastAsia="Calibri" w:hAnsi="Times New Roman" w:cs="Times New Roman"/>
          <w:sz w:val="28"/>
          <w:szCs w:val="28"/>
          <w:lang w:val="en-US"/>
        </w:rPr>
        <w:t xml:space="preserve">consistent Ar uptake at relative pressures above 0.5 are detected suggesting a very developed mesoporosity. The high argon uptake at very low relative </w:t>
      </w:r>
      <w:r w:rsidR="008B1611">
        <w:rPr>
          <w:rFonts w:ascii="Times New Roman" w:eastAsia="Calibri" w:hAnsi="Times New Roman" w:cs="Times New Roman"/>
          <w:sz w:val="28"/>
          <w:szCs w:val="28"/>
          <w:lang w:val="en-US"/>
        </w:rPr>
        <w:t>pressures detected for cRH-FM-6</w:t>
      </w:r>
      <w:r w:rsidR="00AE3B8E" w:rsidRPr="00A95268">
        <w:rPr>
          <w:rFonts w:ascii="Times New Roman" w:eastAsia="Calibri" w:hAnsi="Times New Roman" w:cs="Times New Roman"/>
          <w:sz w:val="28"/>
          <w:szCs w:val="28"/>
          <w:lang w:val="en-US"/>
        </w:rPr>
        <w:t xml:space="preserve"> comparable to cRH and cRH-NH</w:t>
      </w:r>
      <w:r w:rsidR="00AE3B8E" w:rsidRPr="00A95268">
        <w:rPr>
          <w:rFonts w:ascii="Times New Roman" w:eastAsia="Calibri" w:hAnsi="Times New Roman" w:cs="Times New Roman"/>
          <w:sz w:val="28"/>
          <w:szCs w:val="28"/>
          <w:vertAlign w:val="subscript"/>
          <w:lang w:val="en-US"/>
        </w:rPr>
        <w:t>4</w:t>
      </w:r>
      <w:r w:rsidR="00AE3B8E" w:rsidRPr="00A95268">
        <w:rPr>
          <w:rFonts w:ascii="Times New Roman" w:eastAsia="Calibri" w:hAnsi="Times New Roman" w:cs="Times New Roman"/>
          <w:sz w:val="28"/>
          <w:szCs w:val="28"/>
          <w:lang w:val="en-US"/>
        </w:rPr>
        <w:t xml:space="preserve">OH suggested </w:t>
      </w:r>
      <w:r w:rsidR="008B1611">
        <w:rPr>
          <w:rFonts w:ascii="Times New Roman" w:eastAsia="Calibri" w:hAnsi="Times New Roman" w:cs="Times New Roman"/>
          <w:sz w:val="28"/>
          <w:szCs w:val="28"/>
          <w:lang w:val="en-US"/>
        </w:rPr>
        <w:t>non-</w:t>
      </w:r>
      <w:r w:rsidR="00AE3B8E" w:rsidRPr="00A95268">
        <w:rPr>
          <w:rFonts w:ascii="Times New Roman" w:eastAsia="Calibri" w:hAnsi="Times New Roman" w:cs="Times New Roman"/>
          <w:sz w:val="28"/>
          <w:szCs w:val="28"/>
          <w:lang w:val="en-US"/>
        </w:rPr>
        <w:t>negligible microporosity of the sample. It is worth of noting the similarity between isotherms of FM and the sorbent</w:t>
      </w:r>
      <w:r w:rsidR="008B1611">
        <w:rPr>
          <w:rFonts w:ascii="Times New Roman" w:eastAsia="Calibri" w:hAnsi="Times New Roman" w:cs="Times New Roman"/>
          <w:sz w:val="28"/>
          <w:szCs w:val="28"/>
          <w:lang w:val="en-US"/>
        </w:rPr>
        <w:t xml:space="preserve"> is</w:t>
      </w:r>
      <w:r w:rsidR="00AE3B8E" w:rsidRPr="00A95268">
        <w:rPr>
          <w:rFonts w:ascii="Times New Roman" w:eastAsia="Calibri" w:hAnsi="Times New Roman" w:cs="Times New Roman"/>
          <w:sz w:val="28"/>
          <w:szCs w:val="28"/>
          <w:lang w:val="en-US"/>
        </w:rPr>
        <w:t xml:space="preserve"> richer in FM phase (cRH-FM-2) and the pres</w:t>
      </w:r>
      <w:r w:rsidR="008B1611">
        <w:rPr>
          <w:rFonts w:ascii="Times New Roman" w:eastAsia="Calibri" w:hAnsi="Times New Roman" w:cs="Times New Roman"/>
          <w:sz w:val="28"/>
          <w:szCs w:val="28"/>
          <w:lang w:val="en-US"/>
        </w:rPr>
        <w:t>ence of features found in both</w:t>
      </w:r>
      <w:r w:rsidR="00AE3B8E" w:rsidRPr="00A95268">
        <w:rPr>
          <w:rFonts w:ascii="Times New Roman" w:eastAsia="Calibri" w:hAnsi="Times New Roman" w:cs="Times New Roman"/>
          <w:sz w:val="28"/>
          <w:szCs w:val="28"/>
          <w:lang w:val="en-US"/>
        </w:rPr>
        <w:t xml:space="preserve"> components (the microporosity of cRH and marked hysteresis loop of FM) in the isotherm of cRH-FM-6. This aspect mirrors the compositions of two composites: cRH-FM-2 is richer in FM while cRH-FM-6 is richer in cRH.</w:t>
      </w:r>
    </w:p>
    <w:p w14:paraId="588EDEA3" w14:textId="77777777" w:rsidR="003B2C25" w:rsidRPr="00A95268" w:rsidRDefault="003B2C25" w:rsidP="00AE3B8E">
      <w:pPr>
        <w:spacing w:after="0" w:line="240" w:lineRule="auto"/>
        <w:ind w:firstLine="567"/>
        <w:contextualSpacing/>
        <w:jc w:val="both"/>
        <w:rPr>
          <w:rFonts w:ascii="Times New Roman" w:eastAsia="Calibri" w:hAnsi="Times New Roman" w:cs="Times New Roman"/>
          <w:sz w:val="28"/>
          <w:szCs w:val="28"/>
          <w:lang w:val="en-US"/>
        </w:rPr>
      </w:pPr>
    </w:p>
    <w:p w14:paraId="7BFFFA76"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drawing>
          <wp:inline distT="0" distB="0" distL="0" distR="0" wp14:anchorId="2D3D0A5A" wp14:editId="1E45E39B">
            <wp:extent cx="6207125" cy="2807746"/>
            <wp:effectExtent l="0" t="0" r="3175" b="0"/>
            <wp:docPr id="85" name="Immagine 8" descr="C:\Users\Valentina\Desktop\BET cRH-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lentina\Desktop\BET cRH-FM.jpg"/>
                    <pic:cNvPicPr>
                      <a:picLocks noChangeAspect="1" noChangeArrowheads="1"/>
                    </pic:cNvPicPr>
                  </pic:nvPicPr>
                  <pic:blipFill rotWithShape="1">
                    <a:blip r:embed="rId53">
                      <a:extLst>
                        <a:ext uri="{28A0092B-C50C-407E-A947-70E740481C1C}">
                          <a14:useLocalDpi xmlns:a14="http://schemas.microsoft.com/office/drawing/2010/main" val="0"/>
                        </a:ext>
                      </a:extLst>
                    </a:blip>
                    <a:srcRect t="-1" r="1497" b="348"/>
                    <a:stretch/>
                  </pic:blipFill>
                  <pic:spPr bwMode="auto">
                    <a:xfrm>
                      <a:off x="0" y="0"/>
                      <a:ext cx="6242390" cy="2823698"/>
                    </a:xfrm>
                    <a:prstGeom prst="rect">
                      <a:avLst/>
                    </a:prstGeom>
                    <a:noFill/>
                    <a:ln>
                      <a:noFill/>
                    </a:ln>
                    <a:extLst>
                      <a:ext uri="{53640926-AAD7-44D8-BBD7-CCE9431645EC}">
                        <a14:shadowObscured xmlns:a14="http://schemas.microsoft.com/office/drawing/2010/main"/>
                      </a:ext>
                    </a:extLst>
                  </pic:spPr>
                </pic:pic>
              </a:graphicData>
            </a:graphic>
          </wp:inline>
        </w:drawing>
      </w:r>
    </w:p>
    <w:p w14:paraId="26388C9C"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   a </w:t>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t xml:space="preserve"> </w:t>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t xml:space="preserve">                 b </w:t>
      </w:r>
    </w:p>
    <w:p w14:paraId="62770D5E" w14:textId="77777777" w:rsidR="00AE3B8E" w:rsidRPr="00A95268" w:rsidRDefault="00AE3B8E" w:rsidP="00AE3B8E">
      <w:pPr>
        <w:spacing w:after="0" w:line="240" w:lineRule="auto"/>
        <w:ind w:firstLine="567"/>
        <w:contextualSpacing/>
        <w:jc w:val="center"/>
        <w:rPr>
          <w:rFonts w:ascii="Times New Roman" w:eastAsia="Calibri" w:hAnsi="Times New Roman" w:cs="Times New Roman"/>
          <w:sz w:val="28"/>
          <w:szCs w:val="28"/>
          <w:lang w:val="en-US"/>
        </w:rPr>
      </w:pPr>
    </w:p>
    <w:p w14:paraId="0C48C10B" w14:textId="72D43EF6"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3</w:t>
      </w:r>
      <w:r w:rsidR="00A32356" w:rsidRPr="00A95268">
        <w:rPr>
          <w:rFonts w:ascii="Times New Roman" w:eastAsia="Calibri" w:hAnsi="Times New Roman" w:cs="Times New Roman"/>
          <w:sz w:val="28"/>
          <w:szCs w:val="28"/>
          <w:lang w:val="en-US"/>
        </w:rPr>
        <w:t>6</w:t>
      </w:r>
      <w:r w:rsidRPr="00A95268">
        <w:rPr>
          <w:rFonts w:ascii="Times New Roman" w:eastAsia="Calibri" w:hAnsi="Times New Roman" w:cs="Times New Roman"/>
          <w:sz w:val="28"/>
          <w:szCs w:val="28"/>
          <w:lang w:val="en-US"/>
        </w:rPr>
        <w:t xml:space="preserve"> – Ar adsorption isotherms at 87 K (a) and pore size distributions (b) of a selection of samples belonging to cRH-FM series</w:t>
      </w:r>
    </w:p>
    <w:p w14:paraId="5E227A11" w14:textId="77777777" w:rsidR="00BA7DEA" w:rsidRPr="00A95268" w:rsidRDefault="00BA7DEA" w:rsidP="00AE3B8E">
      <w:pPr>
        <w:spacing w:after="0" w:line="240" w:lineRule="auto"/>
        <w:contextualSpacing/>
        <w:jc w:val="center"/>
        <w:rPr>
          <w:rFonts w:ascii="Times New Roman" w:eastAsia="Calibri" w:hAnsi="Times New Roman" w:cs="Times New Roman"/>
          <w:sz w:val="28"/>
          <w:szCs w:val="28"/>
          <w:lang w:val="en-US"/>
        </w:rPr>
      </w:pPr>
    </w:p>
    <w:p w14:paraId="6BB1CB6B" w14:textId="6B2416BA"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adsorption data were worked out to calculate: 1) the specific surface area values</w:t>
      </w:r>
      <w:r w:rsidR="008B1611">
        <w:rPr>
          <w:rFonts w:ascii="Times New Roman" w:eastAsia="Calibri" w:hAnsi="Times New Roman" w:cs="Times New Roman"/>
          <w:sz w:val="28"/>
          <w:szCs w:val="28"/>
          <w:lang w:val="en-US"/>
        </w:rPr>
        <w:t xml:space="preserve"> through the BET equation; 2)</w:t>
      </w:r>
      <w:r w:rsidRPr="00A95268">
        <w:rPr>
          <w:rFonts w:ascii="Times New Roman" w:eastAsia="Calibri" w:hAnsi="Times New Roman" w:cs="Times New Roman"/>
          <w:sz w:val="28"/>
          <w:szCs w:val="28"/>
          <w:lang w:val="en-US"/>
        </w:rPr>
        <w:t xml:space="preserve"> total pore volume at p/p</w:t>
      </w:r>
      <w:r w:rsidRPr="00A95268">
        <w:rPr>
          <w:rFonts w:ascii="Times New Roman" w:eastAsia="Calibri" w:hAnsi="Times New Roman" w:cs="Times New Roman"/>
          <w:sz w:val="28"/>
          <w:szCs w:val="28"/>
          <w:vertAlign w:val="superscript"/>
          <w:lang w:val="en-US"/>
        </w:rPr>
        <w:t>0</w:t>
      </w:r>
      <w:r w:rsidRPr="00A95268">
        <w:rPr>
          <w:rFonts w:ascii="Times New Roman" w:eastAsia="Calibri" w:hAnsi="Times New Roman" w:cs="Times New Roman"/>
          <w:sz w:val="28"/>
          <w:szCs w:val="28"/>
          <w:lang w:val="en-US"/>
        </w:rPr>
        <w:t xml:space="preserve">=0.99 and 3) pore size distribution through BJH model. The data collected </w:t>
      </w:r>
      <w:r w:rsidR="008B1611">
        <w:rPr>
          <w:rFonts w:ascii="Times New Roman" w:eastAsia="Calibri" w:hAnsi="Times New Roman" w:cs="Times New Roman"/>
          <w:sz w:val="28"/>
          <w:szCs w:val="28"/>
          <w:lang w:val="en-US"/>
        </w:rPr>
        <w:t>is</w:t>
      </w:r>
      <w:r w:rsidRPr="00A95268">
        <w:rPr>
          <w:rFonts w:ascii="Times New Roman" w:eastAsia="Calibri" w:hAnsi="Times New Roman" w:cs="Times New Roman"/>
          <w:sz w:val="28"/>
          <w:szCs w:val="28"/>
          <w:lang w:val="en-US"/>
        </w:rPr>
        <w:t xml:space="preserve"> </w:t>
      </w:r>
      <w:r w:rsidR="008B1611">
        <w:rPr>
          <w:rFonts w:ascii="Times New Roman" w:eastAsia="Calibri" w:hAnsi="Times New Roman" w:cs="Times New Roman"/>
          <w:sz w:val="28"/>
          <w:szCs w:val="28"/>
          <w:lang w:val="en-US"/>
        </w:rPr>
        <w:t>mentioned</w:t>
      </w:r>
      <w:r w:rsidRPr="00A95268">
        <w:rPr>
          <w:rFonts w:ascii="Times New Roman" w:eastAsia="Calibri" w:hAnsi="Times New Roman" w:cs="Times New Roman"/>
          <w:sz w:val="28"/>
          <w:szCs w:val="28"/>
          <w:lang w:val="en-US"/>
        </w:rPr>
        <w:t xml:space="preserve"> in Table 16 along </w:t>
      </w:r>
      <w:r w:rsidR="008B1611">
        <w:rPr>
          <w:rFonts w:ascii="Times New Roman" w:eastAsia="Calibri" w:hAnsi="Times New Roman" w:cs="Times New Roman"/>
          <w:sz w:val="28"/>
          <w:szCs w:val="28"/>
          <w:lang w:val="en-US"/>
        </w:rPr>
        <w:t>with</w:t>
      </w:r>
      <w:r w:rsidRPr="00A95268">
        <w:rPr>
          <w:rFonts w:ascii="Times New Roman" w:eastAsia="Calibri" w:hAnsi="Times New Roman" w:cs="Times New Roman"/>
          <w:sz w:val="28"/>
          <w:szCs w:val="28"/>
          <w:lang w:val="en-US"/>
        </w:rPr>
        <w:t xml:space="preserve"> pure FM and cRH. The data of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 xml:space="preserve">OH </w:t>
      </w:r>
      <w:r w:rsidR="008B1611">
        <w:rPr>
          <w:rFonts w:ascii="Times New Roman" w:eastAsia="Calibri" w:hAnsi="Times New Roman" w:cs="Times New Roman"/>
          <w:sz w:val="28"/>
          <w:szCs w:val="28"/>
          <w:lang w:val="en-US"/>
        </w:rPr>
        <w:t>is</w:t>
      </w:r>
      <w:r w:rsidRPr="00A95268">
        <w:rPr>
          <w:rFonts w:ascii="Times New Roman" w:eastAsia="Calibri" w:hAnsi="Times New Roman" w:cs="Times New Roman"/>
          <w:sz w:val="28"/>
          <w:szCs w:val="28"/>
          <w:lang w:val="en-US"/>
        </w:rPr>
        <w:t xml:space="preserve"> also reported for comparative purposes. The Ar adsorption isotherms and the pore size distributions are plotted in Figure 3</w:t>
      </w:r>
      <w:r w:rsidR="00A32356" w:rsidRPr="00A95268">
        <w:rPr>
          <w:rFonts w:ascii="Times New Roman" w:eastAsia="Calibri" w:hAnsi="Times New Roman" w:cs="Times New Roman"/>
          <w:sz w:val="28"/>
          <w:szCs w:val="28"/>
          <w:lang w:val="en-US"/>
        </w:rPr>
        <w:t>6</w:t>
      </w:r>
      <w:r w:rsidRPr="00A95268">
        <w:rPr>
          <w:rFonts w:ascii="Times New Roman" w:eastAsia="Calibri" w:hAnsi="Times New Roman" w:cs="Times New Roman"/>
          <w:sz w:val="28"/>
          <w:szCs w:val="28"/>
          <w:lang w:val="en-US"/>
        </w:rPr>
        <w:t>.</w:t>
      </w:r>
      <w:r w:rsidRPr="00A95268">
        <w:rPr>
          <w:rFonts w:ascii="Times New Roman" w:eastAsia="Times New Roman" w:hAnsi="Times New Roman" w:cs="Times New Roman"/>
          <w:bCs/>
          <w:color w:val="000000"/>
          <w:sz w:val="28"/>
          <w:szCs w:val="28"/>
          <w:lang w:val="en-US" w:eastAsia="it-IT"/>
        </w:rPr>
        <w:t xml:space="preserve"> </w:t>
      </w:r>
      <w:r w:rsidRPr="00A95268">
        <w:rPr>
          <w:rFonts w:ascii="Times New Roman" w:eastAsia="Calibri" w:hAnsi="Times New Roman" w:cs="Times New Roman"/>
          <w:sz w:val="28"/>
          <w:szCs w:val="28"/>
          <w:lang w:val="en-US"/>
        </w:rPr>
        <w:t>All samples exhibited quite similar BET surface area values whereas some differences were detected for pore volumes. The presence of a larger amount of FM particles on the surface of cRH in cRH-FM-2 caused a not negligible drop of both surface area and pore volume compared to both cRH and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 xml:space="preserve">OH since a </w:t>
      </w:r>
      <w:r w:rsidRPr="00A95268">
        <w:rPr>
          <w:rFonts w:ascii="Times New Roman" w:eastAsia="Calibri" w:hAnsi="Times New Roman" w:cs="Times New Roman"/>
          <w:sz w:val="28"/>
          <w:szCs w:val="28"/>
          <w:lang w:val="en-US"/>
        </w:rPr>
        <w:lastRenderedPageBreak/>
        <w:t xml:space="preserve">blockage of the pores of the carbonaceous support occurred. This circumstance is less pronounced in case </w:t>
      </w:r>
      <w:r w:rsidR="008B1611">
        <w:rPr>
          <w:rFonts w:ascii="Times New Roman" w:eastAsia="Calibri" w:hAnsi="Times New Roman" w:cs="Times New Roman"/>
          <w:sz w:val="28"/>
          <w:szCs w:val="28"/>
          <w:lang w:val="en-US"/>
        </w:rPr>
        <w:t xml:space="preserve">with </w:t>
      </w:r>
      <w:r w:rsidRPr="00A95268">
        <w:rPr>
          <w:rFonts w:ascii="Times New Roman" w:eastAsia="Calibri" w:hAnsi="Times New Roman" w:cs="Times New Roman"/>
          <w:sz w:val="28"/>
          <w:szCs w:val="28"/>
          <w:lang w:val="en-US"/>
        </w:rPr>
        <w:t xml:space="preserve">cRH-FM-6 where the particles of FM phase are dispersed over a large amount of cRH (acting as support) and blockage of the pores is limited. The presence of a not negligible porosity ascribable to the inorganic part (FM) is highlighted in the </w:t>
      </w:r>
      <w:r w:rsidR="008B1611">
        <w:rPr>
          <w:rFonts w:ascii="Times New Roman" w:eastAsia="Calibri" w:hAnsi="Times New Roman" w:cs="Times New Roman"/>
          <w:sz w:val="28"/>
          <w:szCs w:val="28"/>
          <w:lang w:val="en-US"/>
        </w:rPr>
        <w:t>p</w:t>
      </w:r>
      <w:r w:rsidRPr="00A95268">
        <w:rPr>
          <w:rFonts w:ascii="Times New Roman" w:eastAsia="Calibri" w:hAnsi="Times New Roman" w:cs="Times New Roman"/>
          <w:sz w:val="28"/>
          <w:szCs w:val="28"/>
          <w:lang w:val="en-US"/>
        </w:rPr>
        <w:t>ore size distribution plot (PSD plot) (Figure 3</w:t>
      </w:r>
      <w:r w:rsidR="00A32356" w:rsidRPr="00A95268">
        <w:rPr>
          <w:rFonts w:ascii="Times New Roman" w:eastAsia="Calibri" w:hAnsi="Times New Roman" w:cs="Times New Roman"/>
          <w:sz w:val="28"/>
          <w:szCs w:val="28"/>
          <w:lang w:val="en-US"/>
        </w:rPr>
        <w:t>6</w:t>
      </w:r>
      <w:r w:rsidRPr="00A95268">
        <w:rPr>
          <w:rFonts w:ascii="Times New Roman" w:eastAsia="Calibri" w:hAnsi="Times New Roman" w:cs="Times New Roman"/>
          <w:sz w:val="28"/>
          <w:szCs w:val="28"/>
          <w:lang w:val="en-US"/>
        </w:rPr>
        <w:t>, b) for both cRH-FM-2 and cRH-FM-6 (broad peak between 50-120 Å), even if the pore size distribution of FM is centered at 50 Å.</w:t>
      </w:r>
    </w:p>
    <w:p w14:paraId="1ED5C1A2" w14:textId="77777777" w:rsidR="00AE3B8E" w:rsidRPr="00A95268" w:rsidRDefault="00AE3B8E" w:rsidP="00AE3B8E">
      <w:pPr>
        <w:spacing w:after="0" w:line="240" w:lineRule="auto"/>
        <w:ind w:firstLine="567"/>
        <w:contextualSpacing/>
        <w:jc w:val="both"/>
        <w:rPr>
          <w:rFonts w:ascii="Times New Roman" w:eastAsia="Times New Roman" w:hAnsi="Times New Roman" w:cs="Times New Roman"/>
          <w:bCs/>
          <w:color w:val="000000"/>
          <w:sz w:val="28"/>
          <w:szCs w:val="28"/>
          <w:lang w:val="en-US" w:eastAsia="it-IT"/>
        </w:rPr>
      </w:pPr>
    </w:p>
    <w:p w14:paraId="09721DC6" w14:textId="07038E94" w:rsidR="00AE3B8E" w:rsidRPr="00A95268" w:rsidRDefault="00AE3B8E" w:rsidP="00AE3B8E">
      <w:pPr>
        <w:spacing w:after="0" w:line="240" w:lineRule="auto"/>
        <w:contextualSpacing/>
        <w:jc w:val="both"/>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Table 16 – Textural properties estimated for a selection of samples of cRH-FM series</w:t>
      </w:r>
    </w:p>
    <w:p w14:paraId="79ECF810"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tbl>
      <w:tblPr>
        <w:tblW w:w="9373"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2122"/>
        <w:gridCol w:w="1984"/>
        <w:gridCol w:w="2693"/>
        <w:gridCol w:w="2574"/>
      </w:tblGrid>
      <w:tr w:rsidR="00AE3B8E" w:rsidRPr="00A95268" w14:paraId="53C308AC" w14:textId="77777777" w:rsidTr="001C7814">
        <w:trPr>
          <w:trHeight w:val="459"/>
          <w:jc w:val="center"/>
        </w:trPr>
        <w:tc>
          <w:tcPr>
            <w:tcW w:w="2122" w:type="dxa"/>
            <w:tcBorders>
              <w:top w:val="single" w:sz="4" w:space="0" w:color="auto"/>
              <w:bottom w:val="single" w:sz="4" w:space="0" w:color="auto"/>
              <w:right w:val="single" w:sz="4" w:space="0" w:color="auto"/>
            </w:tcBorders>
            <w:shd w:val="clear" w:color="000000" w:fill="FFFFFF"/>
            <w:noWrap/>
          </w:tcPr>
          <w:p w14:paraId="12F5746D" w14:textId="77777777" w:rsidR="00AE3B8E" w:rsidRPr="00A95268" w:rsidRDefault="00AE3B8E" w:rsidP="001C781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Sample</w:t>
            </w:r>
          </w:p>
        </w:tc>
        <w:tc>
          <w:tcPr>
            <w:tcW w:w="1984" w:type="dxa"/>
            <w:tcBorders>
              <w:top w:val="single" w:sz="4" w:space="0" w:color="auto"/>
              <w:left w:val="single" w:sz="4" w:space="0" w:color="auto"/>
              <w:right w:val="single" w:sz="4" w:space="0" w:color="auto"/>
            </w:tcBorders>
            <w:shd w:val="clear" w:color="000000" w:fill="FFFFFF"/>
            <w:noWrap/>
          </w:tcPr>
          <w:p w14:paraId="6C675FE1" w14:textId="162001BE" w:rsidR="00AE3B8E" w:rsidRPr="00A95268" w:rsidRDefault="00AE3B8E" w:rsidP="001C7814">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BET area</w:t>
            </w:r>
            <w:r w:rsidR="001C7814">
              <w:rPr>
                <w:rFonts w:ascii="Times New Roman" w:eastAsia="Times New Roman" w:hAnsi="Times New Roman" w:cs="Times New Roman"/>
                <w:bCs/>
                <w:color w:val="000000"/>
                <w:sz w:val="28"/>
                <w:szCs w:val="28"/>
                <w:lang w:val="ru-RU" w:eastAsia="it-IT"/>
              </w:rPr>
              <w:t xml:space="preserve"> </w:t>
            </w:r>
            <w:r w:rsidRPr="00A95268">
              <w:rPr>
                <w:rFonts w:ascii="Times New Roman" w:eastAsia="Times New Roman" w:hAnsi="Times New Roman" w:cs="Times New Roman"/>
                <w:color w:val="000000"/>
                <w:sz w:val="28"/>
                <w:szCs w:val="28"/>
                <w:lang w:val="en-US" w:eastAsia="it-IT"/>
              </w:rPr>
              <w:t>m</w:t>
            </w:r>
            <w:r w:rsidRPr="00A95268">
              <w:rPr>
                <w:rFonts w:ascii="Times New Roman" w:eastAsia="Times New Roman" w:hAnsi="Times New Roman" w:cs="Times New Roman"/>
                <w:color w:val="000000"/>
                <w:sz w:val="28"/>
                <w:szCs w:val="28"/>
                <w:vertAlign w:val="superscript"/>
                <w:lang w:val="en-US" w:eastAsia="it-IT"/>
              </w:rPr>
              <w:t>2</w:t>
            </w:r>
            <w:r w:rsidRPr="00A95268">
              <w:rPr>
                <w:rFonts w:ascii="Times New Roman" w:eastAsia="Times New Roman" w:hAnsi="Times New Roman" w:cs="Times New Roman"/>
                <w:color w:val="000000"/>
                <w:sz w:val="28"/>
                <w:szCs w:val="28"/>
                <w:lang w:val="en-US" w:eastAsia="it-IT"/>
              </w:rPr>
              <w:t>/g</w:t>
            </w:r>
          </w:p>
        </w:tc>
        <w:tc>
          <w:tcPr>
            <w:tcW w:w="2693" w:type="dxa"/>
            <w:tcBorders>
              <w:top w:val="single" w:sz="4" w:space="0" w:color="auto"/>
              <w:left w:val="single" w:sz="4" w:space="0" w:color="auto"/>
              <w:right w:val="single" w:sz="4" w:space="0" w:color="auto"/>
            </w:tcBorders>
            <w:shd w:val="clear" w:color="000000" w:fill="FFFFFF"/>
            <w:noWrap/>
          </w:tcPr>
          <w:p w14:paraId="35DA2CC1" w14:textId="1AA5D8EA" w:rsidR="00AE3B8E" w:rsidRPr="00A95268" w:rsidRDefault="00AE3B8E" w:rsidP="001C7814">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V</w:t>
            </w:r>
            <w:r w:rsidRPr="00A95268">
              <w:rPr>
                <w:rFonts w:ascii="Times New Roman" w:eastAsia="Times New Roman" w:hAnsi="Times New Roman" w:cs="Times New Roman"/>
                <w:bCs/>
                <w:color w:val="000000"/>
                <w:sz w:val="28"/>
                <w:szCs w:val="28"/>
                <w:vertAlign w:val="subscript"/>
                <w:lang w:val="en-US" w:eastAsia="it-IT"/>
              </w:rPr>
              <w:t>tot</w:t>
            </w:r>
            <w:r w:rsidRPr="00A95268">
              <w:rPr>
                <w:rFonts w:ascii="Times New Roman" w:eastAsia="Times New Roman" w:hAnsi="Times New Roman" w:cs="Times New Roman"/>
                <w:bCs/>
                <w:color w:val="000000"/>
                <w:sz w:val="28"/>
                <w:szCs w:val="28"/>
                <w:lang w:val="en-US" w:eastAsia="it-IT"/>
              </w:rPr>
              <w:t xml:space="preserve"> (p/p</w:t>
            </w:r>
            <w:r w:rsidRPr="00A95268">
              <w:rPr>
                <w:rFonts w:ascii="Times New Roman" w:eastAsia="Times New Roman" w:hAnsi="Times New Roman" w:cs="Times New Roman"/>
                <w:bCs/>
                <w:color w:val="000000"/>
                <w:sz w:val="28"/>
                <w:szCs w:val="28"/>
                <w:vertAlign w:val="superscript"/>
                <w:lang w:val="en-US" w:eastAsia="it-IT"/>
              </w:rPr>
              <w:t>0</w:t>
            </w:r>
            <w:r w:rsidRPr="00A95268">
              <w:rPr>
                <w:rFonts w:ascii="Times New Roman" w:eastAsia="Times New Roman" w:hAnsi="Times New Roman" w:cs="Times New Roman"/>
                <w:bCs/>
                <w:color w:val="000000"/>
                <w:sz w:val="28"/>
                <w:szCs w:val="28"/>
                <w:lang w:val="en-US" w:eastAsia="it-IT"/>
              </w:rPr>
              <w:t>=0.99)</w:t>
            </w:r>
            <w:r w:rsidR="001C7814" w:rsidRPr="001C7814">
              <w:rPr>
                <w:rFonts w:ascii="Times New Roman" w:eastAsia="Times New Roman" w:hAnsi="Times New Roman" w:cs="Times New Roman"/>
                <w:bCs/>
                <w:color w:val="000000"/>
                <w:sz w:val="28"/>
                <w:szCs w:val="28"/>
                <w:lang w:val="en-US" w:eastAsia="it-IT"/>
              </w:rPr>
              <w:t xml:space="preserve"> </w:t>
            </w:r>
            <w:r w:rsidRPr="00A95268">
              <w:rPr>
                <w:rFonts w:ascii="Times New Roman" w:eastAsia="Times New Roman" w:hAnsi="Times New Roman" w:cs="Times New Roman"/>
                <w:color w:val="000000"/>
                <w:sz w:val="28"/>
                <w:szCs w:val="28"/>
                <w:lang w:val="en-US" w:eastAsia="it-IT"/>
              </w:rPr>
              <w:t>m</w:t>
            </w:r>
            <w:r w:rsidRPr="00A95268">
              <w:rPr>
                <w:rFonts w:ascii="Times New Roman" w:eastAsia="Times New Roman" w:hAnsi="Times New Roman" w:cs="Times New Roman"/>
                <w:color w:val="000000"/>
                <w:sz w:val="28"/>
                <w:szCs w:val="28"/>
                <w:vertAlign w:val="superscript"/>
                <w:lang w:val="en-US" w:eastAsia="it-IT"/>
              </w:rPr>
              <w:t>3</w:t>
            </w:r>
            <w:r w:rsidRPr="00A95268">
              <w:rPr>
                <w:rFonts w:ascii="Times New Roman" w:eastAsia="Times New Roman" w:hAnsi="Times New Roman" w:cs="Times New Roman"/>
                <w:color w:val="000000"/>
                <w:sz w:val="28"/>
                <w:szCs w:val="28"/>
                <w:vertAlign w:val="subscript"/>
                <w:lang w:val="en-US" w:eastAsia="it-IT"/>
              </w:rPr>
              <w:t>liq</w:t>
            </w:r>
            <w:r w:rsidRPr="00A95268">
              <w:rPr>
                <w:rFonts w:ascii="Times New Roman" w:eastAsia="Times New Roman" w:hAnsi="Times New Roman" w:cs="Times New Roman"/>
                <w:color w:val="000000"/>
                <w:sz w:val="28"/>
                <w:szCs w:val="28"/>
                <w:lang w:val="en-US" w:eastAsia="it-IT"/>
              </w:rPr>
              <w:t>/g</w:t>
            </w:r>
          </w:p>
        </w:tc>
        <w:tc>
          <w:tcPr>
            <w:tcW w:w="2574" w:type="dxa"/>
            <w:tcBorders>
              <w:top w:val="single" w:sz="4" w:space="0" w:color="auto"/>
              <w:left w:val="single" w:sz="4" w:space="0" w:color="auto"/>
            </w:tcBorders>
            <w:shd w:val="clear" w:color="000000" w:fill="FFFFFF"/>
            <w:noWrap/>
          </w:tcPr>
          <w:p w14:paraId="5728D011" w14:textId="1842E715" w:rsidR="00AE3B8E" w:rsidRPr="00A95268" w:rsidRDefault="00AE3B8E" w:rsidP="001C7814">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V</w:t>
            </w:r>
            <w:r w:rsidRPr="00A95268">
              <w:rPr>
                <w:rFonts w:ascii="Times New Roman" w:eastAsia="Times New Roman" w:hAnsi="Times New Roman" w:cs="Times New Roman"/>
                <w:bCs/>
                <w:color w:val="000000"/>
                <w:sz w:val="28"/>
                <w:szCs w:val="28"/>
                <w:vertAlign w:val="subscript"/>
                <w:lang w:val="en-US" w:eastAsia="it-IT"/>
              </w:rPr>
              <w:t>micro</w:t>
            </w:r>
            <w:r w:rsidR="001C7814">
              <w:rPr>
                <w:rFonts w:ascii="Times New Roman" w:eastAsia="Times New Roman" w:hAnsi="Times New Roman" w:cs="Times New Roman"/>
                <w:bCs/>
                <w:color w:val="000000"/>
                <w:sz w:val="28"/>
                <w:szCs w:val="28"/>
                <w:vertAlign w:val="subscript"/>
                <w:lang w:val="ru-RU" w:eastAsia="it-IT"/>
              </w:rPr>
              <w:t xml:space="preserve"> </w:t>
            </w:r>
            <w:r w:rsidRPr="00A95268">
              <w:rPr>
                <w:rFonts w:ascii="Times New Roman" w:eastAsia="Times New Roman" w:hAnsi="Times New Roman" w:cs="Times New Roman"/>
                <w:color w:val="000000"/>
                <w:sz w:val="28"/>
                <w:szCs w:val="28"/>
                <w:lang w:val="en-US" w:eastAsia="it-IT"/>
              </w:rPr>
              <w:t>cm</w:t>
            </w:r>
            <w:r w:rsidRPr="00A95268">
              <w:rPr>
                <w:rFonts w:ascii="Times New Roman" w:eastAsia="Times New Roman" w:hAnsi="Times New Roman" w:cs="Times New Roman"/>
                <w:color w:val="000000"/>
                <w:sz w:val="28"/>
                <w:szCs w:val="28"/>
                <w:vertAlign w:val="superscript"/>
                <w:lang w:val="en-US" w:eastAsia="it-IT"/>
              </w:rPr>
              <w:t>3</w:t>
            </w:r>
            <w:r w:rsidRPr="00A95268">
              <w:rPr>
                <w:rFonts w:ascii="Times New Roman" w:eastAsia="Times New Roman" w:hAnsi="Times New Roman" w:cs="Times New Roman"/>
                <w:color w:val="000000"/>
                <w:sz w:val="28"/>
                <w:szCs w:val="28"/>
                <w:lang w:val="en-US" w:eastAsia="it-IT"/>
              </w:rPr>
              <w:t>/g</w:t>
            </w:r>
          </w:p>
        </w:tc>
      </w:tr>
      <w:tr w:rsidR="001C7814" w:rsidRPr="00A95268" w14:paraId="6BEA183F" w14:textId="77777777" w:rsidTr="00FF7A6E">
        <w:trPr>
          <w:trHeight w:val="267"/>
          <w:jc w:val="center"/>
        </w:trPr>
        <w:tc>
          <w:tcPr>
            <w:tcW w:w="2122" w:type="dxa"/>
            <w:tcBorders>
              <w:top w:val="single" w:sz="4" w:space="0" w:color="auto"/>
              <w:bottom w:val="single" w:sz="4" w:space="0" w:color="auto"/>
              <w:right w:val="single" w:sz="4" w:space="0" w:color="auto"/>
            </w:tcBorders>
            <w:shd w:val="clear" w:color="000000" w:fill="FFFFFF"/>
            <w:noWrap/>
          </w:tcPr>
          <w:p w14:paraId="2A1C3E42" w14:textId="23845B20" w:rsidR="001C7814" w:rsidRPr="00A95268" w:rsidRDefault="001C7814"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w:t>
            </w:r>
          </w:p>
        </w:tc>
        <w:tc>
          <w:tcPr>
            <w:tcW w:w="1984" w:type="dxa"/>
            <w:tcBorders>
              <w:top w:val="single" w:sz="4" w:space="0" w:color="auto"/>
              <w:left w:val="single" w:sz="4" w:space="0" w:color="auto"/>
              <w:right w:val="single" w:sz="4" w:space="0" w:color="auto"/>
            </w:tcBorders>
            <w:shd w:val="clear" w:color="000000" w:fill="FFFFFF"/>
            <w:noWrap/>
          </w:tcPr>
          <w:p w14:paraId="188D32A9" w14:textId="73B223AF" w:rsidR="001C7814" w:rsidRPr="00A95268" w:rsidRDefault="001C7814" w:rsidP="001C7814">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162</w:t>
            </w:r>
          </w:p>
        </w:tc>
        <w:tc>
          <w:tcPr>
            <w:tcW w:w="2693" w:type="dxa"/>
            <w:tcBorders>
              <w:top w:val="single" w:sz="4" w:space="0" w:color="auto"/>
              <w:left w:val="single" w:sz="4" w:space="0" w:color="auto"/>
              <w:right w:val="single" w:sz="4" w:space="0" w:color="auto"/>
            </w:tcBorders>
            <w:shd w:val="clear" w:color="000000" w:fill="FFFFFF"/>
            <w:noWrap/>
          </w:tcPr>
          <w:p w14:paraId="7BDD3836" w14:textId="1A08E9D8" w:rsidR="001C7814" w:rsidRPr="00A95268" w:rsidRDefault="001C7814" w:rsidP="001C7814">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0.102</w:t>
            </w:r>
          </w:p>
        </w:tc>
        <w:tc>
          <w:tcPr>
            <w:tcW w:w="2574" w:type="dxa"/>
            <w:tcBorders>
              <w:top w:val="single" w:sz="4" w:space="0" w:color="auto"/>
              <w:left w:val="single" w:sz="4" w:space="0" w:color="auto"/>
            </w:tcBorders>
            <w:shd w:val="clear" w:color="000000" w:fill="FFFFFF"/>
            <w:noWrap/>
          </w:tcPr>
          <w:p w14:paraId="70C26002" w14:textId="7A7F95E1" w:rsidR="001C7814" w:rsidRPr="00A95268" w:rsidRDefault="001C7814" w:rsidP="001C7814">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1.07E-02</w:t>
            </w:r>
          </w:p>
        </w:tc>
      </w:tr>
      <w:tr w:rsidR="001C7814" w:rsidRPr="00A95268" w14:paraId="6EC550D2" w14:textId="77777777" w:rsidTr="00FF7A6E">
        <w:trPr>
          <w:trHeight w:val="358"/>
          <w:jc w:val="center"/>
        </w:trPr>
        <w:tc>
          <w:tcPr>
            <w:tcW w:w="2122" w:type="dxa"/>
            <w:tcBorders>
              <w:top w:val="single" w:sz="4" w:space="0" w:color="auto"/>
              <w:bottom w:val="single" w:sz="4" w:space="0" w:color="auto"/>
              <w:right w:val="single" w:sz="4" w:space="0" w:color="auto"/>
            </w:tcBorders>
            <w:shd w:val="clear" w:color="000000" w:fill="FFFFFF"/>
            <w:noWrap/>
          </w:tcPr>
          <w:p w14:paraId="7E77D850" w14:textId="4D0B86F9" w:rsidR="001C7814" w:rsidRPr="00A95268" w:rsidRDefault="001C7814"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cRH-NH</w:t>
            </w:r>
            <w:r w:rsidRPr="00A95268">
              <w:rPr>
                <w:rFonts w:ascii="Times New Roman" w:eastAsia="Times New Roman" w:hAnsi="Times New Roman" w:cs="Times New Roman"/>
                <w:bCs/>
                <w:color w:val="000000"/>
                <w:sz w:val="28"/>
                <w:szCs w:val="28"/>
                <w:vertAlign w:val="subscript"/>
                <w:lang w:val="en-US" w:eastAsia="it-IT"/>
              </w:rPr>
              <w:t>4</w:t>
            </w:r>
            <w:r w:rsidRPr="00A95268">
              <w:rPr>
                <w:rFonts w:ascii="Times New Roman" w:eastAsia="Times New Roman" w:hAnsi="Times New Roman" w:cs="Times New Roman"/>
                <w:bCs/>
                <w:color w:val="000000"/>
                <w:sz w:val="28"/>
                <w:szCs w:val="28"/>
                <w:lang w:val="en-US" w:eastAsia="it-IT"/>
              </w:rPr>
              <w:t>OH</w:t>
            </w:r>
          </w:p>
        </w:tc>
        <w:tc>
          <w:tcPr>
            <w:tcW w:w="1984" w:type="dxa"/>
            <w:tcBorders>
              <w:top w:val="single" w:sz="4" w:space="0" w:color="auto"/>
              <w:left w:val="single" w:sz="4" w:space="0" w:color="auto"/>
              <w:right w:val="single" w:sz="4" w:space="0" w:color="auto"/>
            </w:tcBorders>
            <w:shd w:val="clear" w:color="000000" w:fill="FFFFFF"/>
            <w:noWrap/>
          </w:tcPr>
          <w:p w14:paraId="56B2678D" w14:textId="7444EA6E" w:rsidR="001C7814" w:rsidRPr="00A95268" w:rsidRDefault="001C7814" w:rsidP="001C781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180</w:t>
            </w:r>
          </w:p>
        </w:tc>
        <w:tc>
          <w:tcPr>
            <w:tcW w:w="2693" w:type="dxa"/>
            <w:tcBorders>
              <w:top w:val="single" w:sz="4" w:space="0" w:color="auto"/>
              <w:left w:val="single" w:sz="4" w:space="0" w:color="auto"/>
              <w:right w:val="single" w:sz="4" w:space="0" w:color="auto"/>
            </w:tcBorders>
            <w:shd w:val="clear" w:color="000000" w:fill="FFFFFF"/>
            <w:noWrap/>
          </w:tcPr>
          <w:p w14:paraId="153B7B0B" w14:textId="4C61CA97" w:rsidR="001C7814" w:rsidRPr="00A95268" w:rsidRDefault="001C7814" w:rsidP="001C781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0.128</w:t>
            </w:r>
          </w:p>
        </w:tc>
        <w:tc>
          <w:tcPr>
            <w:tcW w:w="2574" w:type="dxa"/>
            <w:tcBorders>
              <w:top w:val="single" w:sz="4" w:space="0" w:color="auto"/>
              <w:left w:val="single" w:sz="4" w:space="0" w:color="auto"/>
            </w:tcBorders>
            <w:shd w:val="clear" w:color="000000" w:fill="FFFFFF"/>
            <w:noWrap/>
          </w:tcPr>
          <w:p w14:paraId="25EC2146" w14:textId="40D5081C" w:rsidR="001C7814" w:rsidRPr="00A95268" w:rsidRDefault="001C7814" w:rsidP="001C781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1.91E-02</w:t>
            </w:r>
          </w:p>
        </w:tc>
      </w:tr>
      <w:tr w:rsidR="001C7814" w:rsidRPr="00A95268" w14:paraId="1400372B" w14:textId="77777777" w:rsidTr="00FF7A6E">
        <w:trPr>
          <w:trHeight w:val="277"/>
          <w:jc w:val="center"/>
        </w:trPr>
        <w:tc>
          <w:tcPr>
            <w:tcW w:w="2122" w:type="dxa"/>
            <w:tcBorders>
              <w:top w:val="single" w:sz="4" w:space="0" w:color="auto"/>
              <w:bottom w:val="single" w:sz="4" w:space="0" w:color="auto"/>
              <w:right w:val="single" w:sz="4" w:space="0" w:color="auto"/>
            </w:tcBorders>
            <w:shd w:val="clear" w:color="000000" w:fill="FFFFFF"/>
            <w:noWrap/>
          </w:tcPr>
          <w:p w14:paraId="26F8894B" w14:textId="1BD67A3B" w:rsidR="001C7814" w:rsidRPr="00A95268" w:rsidRDefault="001C7814"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cRH-FM-2</w:t>
            </w:r>
          </w:p>
        </w:tc>
        <w:tc>
          <w:tcPr>
            <w:tcW w:w="1984" w:type="dxa"/>
            <w:tcBorders>
              <w:top w:val="single" w:sz="4" w:space="0" w:color="auto"/>
              <w:left w:val="single" w:sz="4" w:space="0" w:color="auto"/>
              <w:right w:val="single" w:sz="4" w:space="0" w:color="auto"/>
            </w:tcBorders>
            <w:shd w:val="clear" w:color="000000" w:fill="FFFFFF"/>
            <w:noWrap/>
          </w:tcPr>
          <w:p w14:paraId="27B7CA07" w14:textId="23690A72" w:rsidR="001C7814" w:rsidRPr="00A95268" w:rsidRDefault="001C7814" w:rsidP="001C781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119</w:t>
            </w:r>
          </w:p>
        </w:tc>
        <w:tc>
          <w:tcPr>
            <w:tcW w:w="2693" w:type="dxa"/>
            <w:tcBorders>
              <w:top w:val="single" w:sz="4" w:space="0" w:color="auto"/>
              <w:left w:val="single" w:sz="4" w:space="0" w:color="auto"/>
              <w:right w:val="single" w:sz="4" w:space="0" w:color="auto"/>
            </w:tcBorders>
            <w:shd w:val="clear" w:color="000000" w:fill="FFFFFF"/>
            <w:noWrap/>
          </w:tcPr>
          <w:p w14:paraId="50CE48D5" w14:textId="28322B4C" w:rsidR="001C7814" w:rsidRPr="00A95268" w:rsidRDefault="001C7814" w:rsidP="001C781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0.302</w:t>
            </w:r>
          </w:p>
        </w:tc>
        <w:tc>
          <w:tcPr>
            <w:tcW w:w="2574" w:type="dxa"/>
            <w:tcBorders>
              <w:top w:val="single" w:sz="4" w:space="0" w:color="auto"/>
              <w:left w:val="single" w:sz="4" w:space="0" w:color="auto"/>
            </w:tcBorders>
            <w:shd w:val="clear" w:color="000000" w:fill="FFFFFF"/>
            <w:noWrap/>
          </w:tcPr>
          <w:p w14:paraId="14CCE880" w14:textId="5C63E977" w:rsidR="001C7814" w:rsidRPr="00A95268" w:rsidRDefault="001C7814" w:rsidP="001C781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1.40E-02</w:t>
            </w:r>
          </w:p>
        </w:tc>
      </w:tr>
      <w:tr w:rsidR="001C7814" w:rsidRPr="00A95268" w14:paraId="692872DA" w14:textId="77777777" w:rsidTr="00FF7A6E">
        <w:trPr>
          <w:trHeight w:val="240"/>
          <w:jc w:val="center"/>
        </w:trPr>
        <w:tc>
          <w:tcPr>
            <w:tcW w:w="2122" w:type="dxa"/>
            <w:tcBorders>
              <w:top w:val="single" w:sz="4" w:space="0" w:color="auto"/>
              <w:bottom w:val="single" w:sz="4" w:space="0" w:color="auto"/>
              <w:right w:val="single" w:sz="4" w:space="0" w:color="auto"/>
            </w:tcBorders>
            <w:shd w:val="clear" w:color="000000" w:fill="FFFFFF"/>
            <w:noWrap/>
          </w:tcPr>
          <w:p w14:paraId="7E1DDF02" w14:textId="03C4FDE9" w:rsidR="001C7814" w:rsidRPr="00A95268" w:rsidRDefault="001C7814"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cRH-FM-6</w:t>
            </w:r>
          </w:p>
        </w:tc>
        <w:tc>
          <w:tcPr>
            <w:tcW w:w="1984" w:type="dxa"/>
            <w:tcBorders>
              <w:top w:val="single" w:sz="4" w:space="0" w:color="auto"/>
              <w:left w:val="single" w:sz="4" w:space="0" w:color="auto"/>
              <w:right w:val="single" w:sz="4" w:space="0" w:color="auto"/>
            </w:tcBorders>
            <w:shd w:val="clear" w:color="000000" w:fill="FFFFFF"/>
            <w:noWrap/>
          </w:tcPr>
          <w:p w14:paraId="5B013D58" w14:textId="44F899B0" w:rsidR="001C7814" w:rsidRPr="00A95268" w:rsidRDefault="001C7814" w:rsidP="001C781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199</w:t>
            </w:r>
          </w:p>
        </w:tc>
        <w:tc>
          <w:tcPr>
            <w:tcW w:w="2693" w:type="dxa"/>
            <w:tcBorders>
              <w:top w:val="single" w:sz="4" w:space="0" w:color="auto"/>
              <w:left w:val="single" w:sz="4" w:space="0" w:color="auto"/>
              <w:right w:val="single" w:sz="4" w:space="0" w:color="auto"/>
            </w:tcBorders>
            <w:shd w:val="clear" w:color="000000" w:fill="FFFFFF"/>
            <w:noWrap/>
          </w:tcPr>
          <w:p w14:paraId="599B4F47" w14:textId="440A3388" w:rsidR="001C7814" w:rsidRPr="00A95268" w:rsidRDefault="001C7814" w:rsidP="001C781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0.232</w:t>
            </w:r>
          </w:p>
        </w:tc>
        <w:tc>
          <w:tcPr>
            <w:tcW w:w="2574" w:type="dxa"/>
            <w:tcBorders>
              <w:top w:val="single" w:sz="4" w:space="0" w:color="auto"/>
              <w:left w:val="single" w:sz="4" w:space="0" w:color="auto"/>
            </w:tcBorders>
            <w:shd w:val="clear" w:color="000000" w:fill="FFFFFF"/>
            <w:noWrap/>
          </w:tcPr>
          <w:p w14:paraId="363D4FBA" w14:textId="492E8A65" w:rsidR="001C7814" w:rsidRPr="00A95268" w:rsidRDefault="001C7814" w:rsidP="001C781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2.20E-02</w:t>
            </w:r>
          </w:p>
        </w:tc>
      </w:tr>
      <w:tr w:rsidR="001C7814" w:rsidRPr="00A95268" w14:paraId="0EACF88E" w14:textId="77777777" w:rsidTr="00FF7A6E">
        <w:trPr>
          <w:trHeight w:val="187"/>
          <w:jc w:val="center"/>
        </w:trPr>
        <w:tc>
          <w:tcPr>
            <w:tcW w:w="2122" w:type="dxa"/>
            <w:tcBorders>
              <w:top w:val="single" w:sz="4" w:space="0" w:color="auto"/>
              <w:bottom w:val="single" w:sz="4" w:space="0" w:color="auto"/>
              <w:right w:val="single" w:sz="4" w:space="0" w:color="auto"/>
            </w:tcBorders>
            <w:shd w:val="clear" w:color="000000" w:fill="FFFFFF"/>
            <w:noWrap/>
          </w:tcPr>
          <w:p w14:paraId="4163719D" w14:textId="72EA59CB" w:rsidR="001C7814" w:rsidRPr="00A95268" w:rsidRDefault="001C7814"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FM</w:t>
            </w:r>
          </w:p>
        </w:tc>
        <w:tc>
          <w:tcPr>
            <w:tcW w:w="1984" w:type="dxa"/>
            <w:tcBorders>
              <w:top w:val="single" w:sz="4" w:space="0" w:color="auto"/>
              <w:left w:val="single" w:sz="4" w:space="0" w:color="auto"/>
              <w:right w:val="single" w:sz="4" w:space="0" w:color="auto"/>
            </w:tcBorders>
            <w:shd w:val="clear" w:color="000000" w:fill="FFFFFF"/>
            <w:noWrap/>
          </w:tcPr>
          <w:p w14:paraId="1F0A58F9" w14:textId="54049E65" w:rsidR="001C7814" w:rsidRPr="00A95268" w:rsidRDefault="001C7814" w:rsidP="001C781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136</w:t>
            </w:r>
          </w:p>
        </w:tc>
        <w:tc>
          <w:tcPr>
            <w:tcW w:w="2693" w:type="dxa"/>
            <w:tcBorders>
              <w:top w:val="single" w:sz="4" w:space="0" w:color="auto"/>
              <w:left w:val="single" w:sz="4" w:space="0" w:color="auto"/>
              <w:right w:val="single" w:sz="4" w:space="0" w:color="auto"/>
            </w:tcBorders>
            <w:shd w:val="clear" w:color="000000" w:fill="FFFFFF"/>
            <w:noWrap/>
          </w:tcPr>
          <w:p w14:paraId="6B040020" w14:textId="42777A91" w:rsidR="001C7814" w:rsidRPr="00A95268" w:rsidRDefault="001C7814" w:rsidP="001C781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0.211</w:t>
            </w:r>
          </w:p>
        </w:tc>
        <w:tc>
          <w:tcPr>
            <w:tcW w:w="2574" w:type="dxa"/>
            <w:tcBorders>
              <w:top w:val="single" w:sz="4" w:space="0" w:color="auto"/>
              <w:left w:val="single" w:sz="4" w:space="0" w:color="auto"/>
            </w:tcBorders>
            <w:shd w:val="clear" w:color="000000" w:fill="FFFFFF"/>
            <w:noWrap/>
          </w:tcPr>
          <w:p w14:paraId="1385CA42" w14:textId="6ECAC953" w:rsidR="001C7814" w:rsidRPr="00A95268" w:rsidRDefault="001C7814" w:rsidP="001C781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1.29E-02</w:t>
            </w:r>
          </w:p>
        </w:tc>
      </w:tr>
    </w:tbl>
    <w:p w14:paraId="141512AE" w14:textId="77777777" w:rsidR="00AE3B8E" w:rsidRPr="00A95268" w:rsidRDefault="00AE3B8E" w:rsidP="00AE3B8E">
      <w:pPr>
        <w:spacing w:after="0" w:line="240" w:lineRule="auto"/>
        <w:ind w:firstLine="567"/>
        <w:contextualSpacing/>
        <w:rPr>
          <w:rFonts w:ascii="Times New Roman" w:eastAsia="Calibri" w:hAnsi="Times New Roman" w:cs="Times New Roman"/>
          <w:sz w:val="28"/>
          <w:szCs w:val="28"/>
          <w:lang w:val="en-US"/>
        </w:rPr>
      </w:pPr>
    </w:p>
    <w:p w14:paraId="077A6AD7" w14:textId="3AD33196"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FTIR</w:t>
      </w:r>
      <w:r w:rsidR="008B1611">
        <w:rPr>
          <w:rFonts w:ascii="Times New Roman" w:eastAsia="Calibri" w:hAnsi="Times New Roman" w:cs="Times New Roman"/>
          <w:sz w:val="28"/>
          <w:szCs w:val="28"/>
          <w:lang w:val="en-US"/>
        </w:rPr>
        <w:t xml:space="preserve"> is</w:t>
      </w:r>
      <w:r w:rsidRPr="00A95268">
        <w:rPr>
          <w:rFonts w:ascii="Times New Roman" w:eastAsia="Calibri" w:hAnsi="Times New Roman" w:cs="Times New Roman"/>
          <w:sz w:val="28"/>
          <w:szCs w:val="28"/>
          <w:lang w:val="en-US"/>
        </w:rPr>
        <w:t xml:space="preserve"> in transmission method in order to characterize their surface chemistry. The spectra of </w:t>
      </w:r>
      <w:r w:rsidR="008B1611">
        <w:rPr>
          <w:rFonts w:ascii="Times New Roman" w:eastAsia="Calibri" w:hAnsi="Times New Roman" w:cs="Times New Roman"/>
          <w:sz w:val="28"/>
          <w:szCs w:val="28"/>
          <w:lang w:val="en-US"/>
        </w:rPr>
        <w:t>materials</w:t>
      </w:r>
      <w:r w:rsidRPr="00A95268">
        <w:rPr>
          <w:rFonts w:ascii="Times New Roman" w:eastAsia="Calibri" w:hAnsi="Times New Roman" w:cs="Times New Roman"/>
          <w:sz w:val="28"/>
          <w:szCs w:val="28"/>
          <w:lang w:val="en-US"/>
        </w:rPr>
        <w:t xml:space="preserve"> selection belonging to cRH-FM se</w:t>
      </w:r>
      <w:r w:rsidR="00A32356" w:rsidRPr="00A95268">
        <w:rPr>
          <w:rFonts w:ascii="Times New Roman" w:eastAsia="Calibri" w:hAnsi="Times New Roman" w:cs="Times New Roman"/>
          <w:sz w:val="28"/>
          <w:szCs w:val="28"/>
          <w:lang w:val="en-US"/>
        </w:rPr>
        <w:t>ries are contrasted in Figure 37</w:t>
      </w:r>
      <w:r w:rsidRPr="00A95268">
        <w:rPr>
          <w:rFonts w:ascii="Times New Roman" w:eastAsia="Calibri" w:hAnsi="Times New Roman" w:cs="Times New Roman"/>
          <w:sz w:val="28"/>
          <w:szCs w:val="28"/>
          <w:lang w:val="en-US"/>
        </w:rPr>
        <w:t>. The typical stretching signals of Fe-O bonds are located below 800 cm</w:t>
      </w:r>
      <w:r w:rsidRPr="00A95268">
        <w:rPr>
          <w:rFonts w:ascii="Times New Roman" w:eastAsia="Calibri" w:hAnsi="Times New Roman" w:cs="Times New Roman"/>
          <w:sz w:val="28"/>
          <w:szCs w:val="28"/>
          <w:vertAlign w:val="superscript"/>
          <w:lang w:val="en-US"/>
        </w:rPr>
        <w:t>-1</w:t>
      </w:r>
      <w:r w:rsidRPr="00A95268">
        <w:rPr>
          <w:rFonts w:ascii="Times New Roman" w:eastAsia="Calibri" w:hAnsi="Times New Roman" w:cs="Times New Roman"/>
          <w:sz w:val="28"/>
          <w:szCs w:val="28"/>
          <w:lang w:val="en-US"/>
        </w:rPr>
        <w:t xml:space="preserve"> and were easily detected in the FM spectrum as well as in the spectra of composites. The presence of signals around 580 cm</w:t>
      </w:r>
      <w:r w:rsidRPr="00A95268">
        <w:rPr>
          <w:rFonts w:ascii="Times New Roman" w:eastAsia="Calibri" w:hAnsi="Times New Roman" w:cs="Times New Roman"/>
          <w:sz w:val="28"/>
          <w:szCs w:val="28"/>
          <w:vertAlign w:val="superscript"/>
          <w:lang w:val="en-US"/>
        </w:rPr>
        <w:t xml:space="preserve">-1 </w:t>
      </w:r>
      <w:r w:rsidRPr="00A95268">
        <w:rPr>
          <w:rFonts w:ascii="Times New Roman" w:eastAsia="Calibri" w:hAnsi="Times New Roman" w:cs="Times New Roman"/>
          <w:sz w:val="28"/>
          <w:szCs w:val="28"/>
          <w:lang w:val="en-US"/>
        </w:rPr>
        <w:t>and 630 cm</w:t>
      </w:r>
      <w:r w:rsidRPr="00A95268">
        <w:rPr>
          <w:rFonts w:ascii="Times New Roman" w:eastAsia="Calibri" w:hAnsi="Times New Roman" w:cs="Times New Roman"/>
          <w:sz w:val="28"/>
          <w:szCs w:val="28"/>
          <w:vertAlign w:val="superscript"/>
          <w:lang w:val="en-US"/>
        </w:rPr>
        <w:t>-1</w:t>
      </w:r>
      <w:r w:rsidRPr="00A95268">
        <w:rPr>
          <w:rFonts w:ascii="Times New Roman" w:eastAsia="Calibri" w:hAnsi="Times New Roman" w:cs="Times New Roman"/>
          <w:sz w:val="28"/>
          <w:szCs w:val="28"/>
          <w:lang w:val="en-US"/>
        </w:rPr>
        <w:t xml:space="preserve"> typical of magnetite (Fe</w:t>
      </w:r>
      <w:r w:rsidRPr="00A95268">
        <w:rPr>
          <w:rFonts w:ascii="Times New Roman" w:eastAsia="Calibri" w:hAnsi="Times New Roman" w:cs="Times New Roman"/>
          <w:sz w:val="28"/>
          <w:szCs w:val="28"/>
          <w:vertAlign w:val="subscript"/>
          <w:lang w:val="en-US"/>
        </w:rPr>
        <w:t>3</w:t>
      </w:r>
      <w:r w:rsidRPr="00A95268">
        <w:rPr>
          <w:rFonts w:ascii="Times New Roman" w:eastAsia="Calibri" w:hAnsi="Times New Roman" w:cs="Times New Roman"/>
          <w:sz w:val="28"/>
          <w:szCs w:val="28"/>
          <w:lang w:val="en-US"/>
        </w:rPr>
        <w:t>O</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 [131] indicates that the main phase produced is the desired (magnetite, Fe</w:t>
      </w:r>
      <w:r w:rsidRPr="00A95268">
        <w:rPr>
          <w:rFonts w:ascii="Times New Roman" w:eastAsia="Calibri" w:hAnsi="Times New Roman" w:cs="Times New Roman"/>
          <w:sz w:val="28"/>
          <w:szCs w:val="28"/>
          <w:vertAlign w:val="subscript"/>
          <w:lang w:val="en-US"/>
        </w:rPr>
        <w:t>3</w:t>
      </w:r>
      <w:r w:rsidRPr="00A95268">
        <w:rPr>
          <w:rFonts w:ascii="Times New Roman" w:eastAsia="Calibri" w:hAnsi="Times New Roman" w:cs="Times New Roman"/>
          <w:sz w:val="28"/>
          <w:szCs w:val="28"/>
          <w:lang w:val="en-US"/>
        </w:rPr>
        <w:t>O</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 one and not maghemite (</w:t>
      </w:r>
      <w:r w:rsidRPr="00A95268">
        <w:rPr>
          <w:rFonts w:ascii="Times New Roman" w:eastAsia="Calibri" w:hAnsi="Times New Roman" w:cs="Times New Roman"/>
          <w:sz w:val="28"/>
          <w:szCs w:val="28"/>
          <w:lang w:val="en-US"/>
        </w:rPr>
        <w:t>-Fe</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O</w:t>
      </w:r>
      <w:r w:rsidRPr="00A95268">
        <w:rPr>
          <w:rFonts w:ascii="Times New Roman" w:eastAsia="Calibri" w:hAnsi="Times New Roman" w:cs="Times New Roman"/>
          <w:sz w:val="28"/>
          <w:szCs w:val="28"/>
          <w:vertAlign w:val="subscript"/>
          <w:lang w:val="en-US"/>
        </w:rPr>
        <w:t>3</w:t>
      </w:r>
      <w:r w:rsidRPr="00A95268">
        <w:rPr>
          <w:rFonts w:ascii="Times New Roman" w:eastAsia="Calibri" w:hAnsi="Times New Roman" w:cs="Times New Roman"/>
          <w:sz w:val="28"/>
          <w:szCs w:val="28"/>
          <w:lang w:val="en-US"/>
        </w:rPr>
        <w:t>) characterized by signals at 709, 693,640, and 563 cm</w:t>
      </w:r>
      <w:r w:rsidRPr="00A95268">
        <w:rPr>
          <w:rFonts w:ascii="Times New Roman" w:eastAsia="Calibri" w:hAnsi="Times New Roman" w:cs="Times New Roman"/>
          <w:sz w:val="28"/>
          <w:szCs w:val="28"/>
          <w:vertAlign w:val="superscript"/>
          <w:lang w:val="en-US"/>
        </w:rPr>
        <w:t>-1</w:t>
      </w:r>
      <w:r w:rsidR="00A32356" w:rsidRPr="00A95268">
        <w:rPr>
          <w:rFonts w:ascii="Times New Roman" w:eastAsia="Calibri" w:hAnsi="Times New Roman" w:cs="Times New Roman"/>
          <w:sz w:val="28"/>
          <w:szCs w:val="28"/>
          <w:lang w:val="en-US"/>
        </w:rPr>
        <w:t xml:space="preserve"> [158</w:t>
      </w:r>
      <w:r w:rsidRPr="00A95268">
        <w:rPr>
          <w:rFonts w:ascii="Times New Roman" w:eastAsia="Calibri" w:hAnsi="Times New Roman" w:cs="Times New Roman"/>
          <w:sz w:val="28"/>
          <w:szCs w:val="28"/>
          <w:lang w:val="en-US"/>
        </w:rPr>
        <w:t>].</w:t>
      </w:r>
    </w:p>
    <w:p w14:paraId="7E617479" w14:textId="77777777" w:rsidR="00A32356" w:rsidRPr="00A95268" w:rsidRDefault="00A32356" w:rsidP="00AE3B8E">
      <w:pPr>
        <w:spacing w:after="0" w:line="240" w:lineRule="auto"/>
        <w:ind w:firstLine="567"/>
        <w:contextualSpacing/>
        <w:jc w:val="both"/>
        <w:rPr>
          <w:rFonts w:ascii="Times New Roman" w:eastAsia="Calibri" w:hAnsi="Times New Roman" w:cs="Times New Roman"/>
          <w:sz w:val="28"/>
          <w:szCs w:val="28"/>
          <w:lang w:val="en-US"/>
        </w:rPr>
      </w:pPr>
    </w:p>
    <w:p w14:paraId="7BBE32E6"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drawing>
          <wp:inline distT="0" distB="0" distL="0" distR="0" wp14:anchorId="68386C44" wp14:editId="40E69D0C">
            <wp:extent cx="4418381" cy="3390994"/>
            <wp:effectExtent l="0" t="0" r="1270" b="0"/>
            <wp:docPr id="86" name="Immagine 10" descr="C:\Users\Valentina\Desktop\FTIR cRH-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alentina\Desktop\FTIR cRH-FM.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467515" cy="3428703"/>
                    </a:xfrm>
                    <a:prstGeom prst="rect">
                      <a:avLst/>
                    </a:prstGeom>
                    <a:noFill/>
                    <a:ln>
                      <a:noFill/>
                    </a:ln>
                  </pic:spPr>
                </pic:pic>
              </a:graphicData>
            </a:graphic>
          </wp:inline>
        </w:drawing>
      </w:r>
    </w:p>
    <w:p w14:paraId="4AB3A5F4"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p>
    <w:p w14:paraId="68F259FB"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3</w:t>
      </w:r>
      <w:r w:rsidR="000C2527" w:rsidRPr="00A95268">
        <w:rPr>
          <w:rFonts w:ascii="Times New Roman" w:eastAsia="Calibri" w:hAnsi="Times New Roman" w:cs="Times New Roman"/>
          <w:sz w:val="28"/>
          <w:szCs w:val="28"/>
          <w:lang w:val="en-US"/>
        </w:rPr>
        <w:t>7</w:t>
      </w:r>
      <w:r w:rsidRPr="00A95268">
        <w:rPr>
          <w:rFonts w:ascii="Times New Roman" w:eastAsia="Calibri" w:hAnsi="Times New Roman" w:cs="Times New Roman"/>
          <w:sz w:val="28"/>
          <w:szCs w:val="28"/>
          <w:lang w:val="en-US"/>
        </w:rPr>
        <w:t xml:space="preserve"> – FITR spectra of a selection of samples belonging to the cRH-FM series</w:t>
      </w:r>
    </w:p>
    <w:p w14:paraId="33ECE9A3" w14:textId="685DD8F4" w:rsidR="00BA7DEA" w:rsidRPr="00A95268" w:rsidRDefault="00BA7DEA" w:rsidP="00BA7DEA">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lastRenderedPageBreak/>
        <w:t>It is worth of noting that moving from cRH-FM-1 up to cRH-FM-7, the peak ascribable to SiO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(1100 cm</w:t>
      </w:r>
      <w:r w:rsidRPr="00A95268">
        <w:rPr>
          <w:rFonts w:ascii="Times New Roman" w:eastAsia="Calibri" w:hAnsi="Times New Roman" w:cs="Times New Roman"/>
          <w:sz w:val="28"/>
          <w:szCs w:val="28"/>
          <w:vertAlign w:val="superscript"/>
          <w:lang w:val="en-US"/>
        </w:rPr>
        <w:t>-1</w:t>
      </w:r>
      <w:r w:rsidRPr="00A95268">
        <w:rPr>
          <w:rFonts w:ascii="Times New Roman" w:eastAsia="Calibri" w:hAnsi="Times New Roman" w:cs="Times New Roman"/>
          <w:sz w:val="28"/>
          <w:szCs w:val="28"/>
          <w:lang w:val="en-US"/>
        </w:rPr>
        <w:t>) in cRH grows in intensity and the peaks ascribable to Fe</w:t>
      </w:r>
      <w:r w:rsidRPr="00A95268">
        <w:rPr>
          <w:rFonts w:ascii="Times New Roman" w:eastAsia="Calibri" w:hAnsi="Times New Roman" w:cs="Times New Roman"/>
          <w:sz w:val="28"/>
          <w:szCs w:val="28"/>
          <w:vertAlign w:val="subscript"/>
          <w:lang w:val="en-US"/>
        </w:rPr>
        <w:t>3</w:t>
      </w:r>
      <w:r w:rsidRPr="00A95268">
        <w:rPr>
          <w:rFonts w:ascii="Times New Roman" w:eastAsia="Calibri" w:hAnsi="Times New Roman" w:cs="Times New Roman"/>
          <w:sz w:val="28"/>
          <w:szCs w:val="28"/>
          <w:lang w:val="en-US"/>
        </w:rPr>
        <w:t>O</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 xml:space="preserve"> phase decrease in intensity, in accordance with the composition of the materials analyzed. </w:t>
      </w:r>
      <w:r w:rsidRPr="00A95268">
        <w:rPr>
          <w:rFonts w:ascii="Times New Roman" w:hAnsi="Times New Roman" w:cs="Times New Roman"/>
          <w:sz w:val="28"/>
          <w:szCs w:val="28"/>
          <w:lang w:val="en-US"/>
        </w:rPr>
        <w:t>Peaks 3500 cm</w:t>
      </w:r>
      <w:r w:rsidRPr="00A95268">
        <w:rPr>
          <w:rFonts w:ascii="Times New Roman" w:hAnsi="Times New Roman" w:cs="Times New Roman"/>
          <w:sz w:val="28"/>
          <w:szCs w:val="28"/>
          <w:vertAlign w:val="superscript"/>
          <w:lang w:val="en-US"/>
        </w:rPr>
        <w:t>-1</w:t>
      </w:r>
      <w:r w:rsidR="00D55C94">
        <w:rPr>
          <w:rFonts w:ascii="Times New Roman" w:hAnsi="Times New Roman" w:cs="Times New Roman"/>
          <w:sz w:val="28"/>
          <w:szCs w:val="28"/>
          <w:lang w:val="en-US"/>
        </w:rPr>
        <w:t xml:space="preserve"> occur due to</w:t>
      </w:r>
      <w:r w:rsidRPr="00A95268">
        <w:rPr>
          <w:rFonts w:ascii="Times New Roman" w:hAnsi="Times New Roman" w:cs="Times New Roman"/>
          <w:sz w:val="28"/>
          <w:szCs w:val="28"/>
          <w:lang w:val="en-US"/>
        </w:rPr>
        <w:t xml:space="preserve"> O-H stretching signals pointed to water, 1600 cm</w:t>
      </w:r>
      <w:r w:rsidRPr="00A95268">
        <w:rPr>
          <w:rFonts w:ascii="Times New Roman" w:hAnsi="Times New Roman" w:cs="Times New Roman"/>
          <w:sz w:val="28"/>
          <w:szCs w:val="28"/>
          <w:vertAlign w:val="superscript"/>
          <w:lang w:val="en-US"/>
        </w:rPr>
        <w:t>-1</w:t>
      </w:r>
      <w:r w:rsidRPr="00A95268">
        <w:rPr>
          <w:rFonts w:ascii="Times New Roman" w:hAnsi="Times New Roman" w:cs="Times New Roman"/>
          <w:sz w:val="28"/>
          <w:szCs w:val="28"/>
          <w:lang w:val="en-US"/>
        </w:rPr>
        <w:t xml:space="preserve"> is the result of </w:t>
      </w:r>
      <w:r w:rsidR="00D55C94">
        <w:rPr>
          <w:rFonts w:ascii="Times New Roman" w:hAnsi="Times New Roman" w:cs="Times New Roman"/>
          <w:sz w:val="28"/>
          <w:szCs w:val="28"/>
          <w:lang w:val="en-US"/>
        </w:rPr>
        <w:t>signals</w:t>
      </w:r>
      <w:r w:rsidRPr="00A95268">
        <w:rPr>
          <w:rFonts w:ascii="Times New Roman" w:hAnsi="Times New Roman" w:cs="Times New Roman"/>
          <w:sz w:val="28"/>
          <w:szCs w:val="28"/>
          <w:lang w:val="en-US"/>
        </w:rPr>
        <w:t xml:space="preserve"> overlapping </w:t>
      </w:r>
      <w:r w:rsidR="00D55C94">
        <w:rPr>
          <w:rFonts w:ascii="Times New Roman" w:hAnsi="Times New Roman" w:cs="Times New Roman"/>
          <w:sz w:val="28"/>
          <w:szCs w:val="28"/>
          <w:lang w:val="en-US"/>
        </w:rPr>
        <w:t>of carbonaceous network such as C=C,</w:t>
      </w:r>
      <w:r w:rsidRPr="00A95268">
        <w:rPr>
          <w:rFonts w:ascii="Times New Roman" w:hAnsi="Times New Roman" w:cs="Times New Roman"/>
          <w:sz w:val="28"/>
          <w:szCs w:val="28"/>
          <w:lang w:val="en-US"/>
        </w:rPr>
        <w:t xml:space="preserve"> C-C, C-H bonds. </w:t>
      </w:r>
    </w:p>
    <w:p w14:paraId="22CBD8F3" w14:textId="4C2DA2C4" w:rsidR="00AE3B8E"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In order to confirm the presence of the desired ferric oxide form (magnetite, Fe</w:t>
      </w:r>
      <w:r w:rsidRPr="00A95268">
        <w:rPr>
          <w:rFonts w:ascii="Times New Roman" w:eastAsia="Calibri" w:hAnsi="Times New Roman" w:cs="Times New Roman"/>
          <w:sz w:val="28"/>
          <w:szCs w:val="28"/>
          <w:vertAlign w:val="subscript"/>
          <w:lang w:val="en-US"/>
        </w:rPr>
        <w:t>3</w:t>
      </w:r>
      <w:r w:rsidRPr="00A95268">
        <w:rPr>
          <w:rFonts w:ascii="Times New Roman" w:eastAsia="Calibri" w:hAnsi="Times New Roman" w:cs="Times New Roman"/>
          <w:sz w:val="28"/>
          <w:szCs w:val="28"/>
          <w:lang w:val="en-US"/>
        </w:rPr>
        <w:t>O</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 in each sample, XRD measurements were also performed. The results of the diffractometric survey are reported in Figure 3</w:t>
      </w:r>
      <w:r w:rsidR="000C2527" w:rsidRPr="00A95268">
        <w:rPr>
          <w:rFonts w:ascii="Times New Roman" w:eastAsia="Calibri" w:hAnsi="Times New Roman" w:cs="Times New Roman"/>
          <w:sz w:val="28"/>
          <w:szCs w:val="28"/>
          <w:lang w:val="en-US"/>
        </w:rPr>
        <w:t>8</w:t>
      </w:r>
      <w:r w:rsidRPr="00A95268">
        <w:rPr>
          <w:rFonts w:ascii="Times New Roman" w:eastAsia="Calibri" w:hAnsi="Times New Roman" w:cs="Times New Roman"/>
          <w:sz w:val="28"/>
          <w:szCs w:val="28"/>
          <w:lang w:val="en-US"/>
        </w:rPr>
        <w:t>, where t</w:t>
      </w:r>
      <w:r w:rsidR="00D04F37">
        <w:rPr>
          <w:rFonts w:ascii="Times New Roman" w:eastAsia="Calibri" w:hAnsi="Times New Roman" w:cs="Times New Roman"/>
          <w:sz w:val="28"/>
          <w:szCs w:val="28"/>
          <w:lang w:val="en-US"/>
        </w:rPr>
        <w:t>he XRD patterns have been highly</w:t>
      </w:r>
      <w:r w:rsidRPr="00A95268">
        <w:rPr>
          <w:rFonts w:ascii="Times New Roman" w:eastAsia="Calibri" w:hAnsi="Times New Roman" w:cs="Times New Roman"/>
          <w:sz w:val="28"/>
          <w:szCs w:val="28"/>
          <w:lang w:val="en-US"/>
        </w:rPr>
        <w:t xml:space="preserve"> normalized and shifted on the vertical for clarity. The XRD pattern of FM is also reported for comparison.</w:t>
      </w:r>
    </w:p>
    <w:p w14:paraId="7474E088" w14:textId="77777777" w:rsidR="00E379DF" w:rsidRDefault="00E379DF" w:rsidP="00E379DF">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XRD F</w:t>
      </w:r>
      <w:r>
        <w:rPr>
          <w:rFonts w:ascii="Times New Roman" w:eastAsia="Calibri" w:hAnsi="Times New Roman" w:cs="Times New Roman"/>
          <w:sz w:val="28"/>
          <w:szCs w:val="28"/>
          <w:lang w:val="en-US"/>
        </w:rPr>
        <w:t>M pattern is in accordance with</w:t>
      </w:r>
      <w:r w:rsidRPr="00A95268">
        <w:rPr>
          <w:rFonts w:ascii="Times New Roman" w:eastAsia="Calibri" w:hAnsi="Times New Roman" w:cs="Times New Roman"/>
          <w:sz w:val="28"/>
          <w:szCs w:val="28"/>
          <w:lang w:val="en-US"/>
        </w:rPr>
        <w:t xml:space="preserve"> reported in literature for magnetite [159, 160] and the main features identified in its</w:t>
      </w:r>
      <w:r>
        <w:rPr>
          <w:rFonts w:ascii="Times New Roman" w:eastAsia="Calibri" w:hAnsi="Times New Roman" w:cs="Times New Roman"/>
          <w:sz w:val="28"/>
          <w:szCs w:val="28"/>
          <w:lang w:val="en-US"/>
        </w:rPr>
        <w:t xml:space="preserve"> pattern are detected in all</w:t>
      </w:r>
      <w:r w:rsidRPr="00A95268">
        <w:rPr>
          <w:rFonts w:ascii="Times New Roman" w:eastAsia="Calibri" w:hAnsi="Times New Roman" w:cs="Times New Roman"/>
          <w:sz w:val="28"/>
          <w:szCs w:val="28"/>
          <w:lang w:val="en-US"/>
        </w:rPr>
        <w:t xml:space="preserve"> patterns </w:t>
      </w:r>
      <w:r>
        <w:rPr>
          <w:rFonts w:ascii="Times New Roman" w:eastAsia="Calibri" w:hAnsi="Times New Roman" w:cs="Times New Roman"/>
          <w:sz w:val="28"/>
          <w:szCs w:val="28"/>
          <w:lang w:val="en-US"/>
        </w:rPr>
        <w:t>of the materials included in</w:t>
      </w:r>
      <w:r w:rsidRPr="00A95268">
        <w:rPr>
          <w:rFonts w:ascii="Times New Roman" w:eastAsia="Calibri" w:hAnsi="Times New Roman" w:cs="Times New Roman"/>
          <w:sz w:val="28"/>
          <w:szCs w:val="28"/>
          <w:lang w:val="en-US"/>
        </w:rPr>
        <w:t xml:space="preserve"> cRH-FM series (Figure 38). </w:t>
      </w:r>
    </w:p>
    <w:p w14:paraId="42D6B8B1" w14:textId="77777777" w:rsidR="00E379DF" w:rsidRPr="00A95268" w:rsidRDefault="00E379DF" w:rsidP="00E379DF">
      <w:pPr>
        <w:spacing w:after="0" w:line="240" w:lineRule="auto"/>
        <w:ind w:firstLine="567"/>
        <w:contextualSpacing/>
        <w:jc w:val="both"/>
        <w:rPr>
          <w:rFonts w:ascii="Times New Roman" w:eastAsia="Calibri" w:hAnsi="Times New Roman" w:cs="Times New Roman"/>
          <w:sz w:val="28"/>
          <w:szCs w:val="28"/>
          <w:lang w:val="en-US"/>
        </w:rPr>
      </w:pPr>
    </w:p>
    <w:p w14:paraId="2E2C3BEF" w14:textId="7203FA6A" w:rsidR="00E379DF" w:rsidRPr="00A95268" w:rsidRDefault="00AE3B8E" w:rsidP="00E379DF">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drawing>
          <wp:inline distT="0" distB="0" distL="0" distR="0" wp14:anchorId="71FEA662" wp14:editId="1559B973">
            <wp:extent cx="4625789" cy="3994442"/>
            <wp:effectExtent l="0" t="0" r="3810" b="6350"/>
            <wp:docPr id="87" name="Immagine 9" descr="C:\Users\Valentina\Desktop\XRD cRH-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lentina\Desktop\XRD cRH-FM.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655112" cy="4019763"/>
                    </a:xfrm>
                    <a:prstGeom prst="rect">
                      <a:avLst/>
                    </a:prstGeom>
                    <a:noFill/>
                    <a:ln>
                      <a:noFill/>
                    </a:ln>
                  </pic:spPr>
                </pic:pic>
              </a:graphicData>
            </a:graphic>
          </wp:inline>
        </w:drawing>
      </w:r>
    </w:p>
    <w:p w14:paraId="3B4487B9" w14:textId="77777777" w:rsidR="000D2AD1" w:rsidRDefault="000D2AD1" w:rsidP="000D2AD1">
      <w:pPr>
        <w:spacing w:after="0" w:line="240" w:lineRule="auto"/>
        <w:ind w:hanging="142"/>
        <w:contextualSpacing/>
        <w:jc w:val="center"/>
        <w:rPr>
          <w:rFonts w:ascii="Times New Roman" w:eastAsia="Calibri" w:hAnsi="Times New Roman" w:cs="Times New Roman"/>
          <w:sz w:val="28"/>
          <w:szCs w:val="28"/>
          <w:lang w:val="en-US"/>
        </w:rPr>
      </w:pPr>
    </w:p>
    <w:p w14:paraId="58A8C320" w14:textId="77777777" w:rsidR="00E379DF" w:rsidRDefault="000C2527" w:rsidP="000D2AD1">
      <w:pPr>
        <w:spacing w:after="0" w:line="240" w:lineRule="auto"/>
        <w:ind w:hanging="142"/>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38</w:t>
      </w:r>
      <w:r w:rsidR="00AE3B8E" w:rsidRPr="00A95268">
        <w:rPr>
          <w:rFonts w:ascii="Times New Roman" w:eastAsia="Calibri" w:hAnsi="Times New Roman" w:cs="Times New Roman"/>
          <w:sz w:val="28"/>
          <w:szCs w:val="28"/>
          <w:lang w:val="en-US"/>
        </w:rPr>
        <w:t xml:space="preserve"> </w:t>
      </w:r>
      <w:r w:rsidR="00D04F37">
        <w:rPr>
          <w:rFonts w:ascii="Times New Roman" w:eastAsia="Calibri" w:hAnsi="Times New Roman" w:cs="Times New Roman"/>
          <w:sz w:val="28"/>
          <w:szCs w:val="28"/>
          <w:lang w:val="en-US"/>
        </w:rPr>
        <w:t xml:space="preserve">– XRD patterns of </w:t>
      </w:r>
      <w:r w:rsidR="00E379DF">
        <w:rPr>
          <w:rFonts w:ascii="Times New Roman" w:eastAsia="Calibri" w:hAnsi="Times New Roman" w:cs="Times New Roman"/>
          <w:sz w:val="28"/>
          <w:szCs w:val="28"/>
          <w:lang w:val="en-US"/>
        </w:rPr>
        <w:t xml:space="preserve">nanocomposites </w:t>
      </w:r>
    </w:p>
    <w:p w14:paraId="4185BFBF" w14:textId="1B22318A" w:rsidR="00AE3B8E" w:rsidRPr="00A95268" w:rsidRDefault="00E379DF" w:rsidP="00AE3B8E">
      <w:pPr>
        <w:spacing w:after="0" w:line="240" w:lineRule="auto"/>
        <w:ind w:firstLine="567"/>
        <w:contextualSpacing/>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w:t>
      </w:r>
      <w:r w:rsidR="00AE3B8E" w:rsidRPr="00A95268">
        <w:rPr>
          <w:rFonts w:ascii="Times New Roman" w:eastAsia="Calibri" w:hAnsi="Times New Roman" w:cs="Times New Roman"/>
          <w:sz w:val="28"/>
          <w:szCs w:val="28"/>
          <w:lang w:val="en-US"/>
        </w:rPr>
        <w:t>cRH-FM series</w:t>
      </w:r>
      <w:r>
        <w:rPr>
          <w:rFonts w:ascii="Times New Roman" w:eastAsia="Calibri" w:hAnsi="Times New Roman" w:cs="Times New Roman"/>
          <w:sz w:val="28"/>
          <w:szCs w:val="28"/>
          <w:lang w:val="en-US"/>
        </w:rPr>
        <w:t>)</w:t>
      </w:r>
    </w:p>
    <w:p w14:paraId="4319E42B"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p>
    <w:p w14:paraId="38DEED09" w14:textId="77777777" w:rsidR="00BA7DEA" w:rsidRPr="00A95268" w:rsidRDefault="00BA7DEA" w:rsidP="00AE3B8E">
      <w:pPr>
        <w:spacing w:after="0" w:line="240" w:lineRule="auto"/>
        <w:ind w:firstLine="567"/>
        <w:contextualSpacing/>
        <w:jc w:val="both"/>
        <w:rPr>
          <w:rFonts w:ascii="Times New Roman" w:eastAsia="Calibri" w:hAnsi="Times New Roman" w:cs="Times New Roman"/>
          <w:sz w:val="28"/>
          <w:szCs w:val="28"/>
          <w:lang w:val="en-US"/>
        </w:rPr>
      </w:pPr>
    </w:p>
    <w:p w14:paraId="5B38577F"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lastRenderedPageBreak/>
        <w:drawing>
          <wp:inline distT="0" distB="0" distL="0" distR="0" wp14:anchorId="6B791C2B" wp14:editId="1C9F5B4C">
            <wp:extent cx="4830184" cy="1813686"/>
            <wp:effectExtent l="0" t="0" r="8890" b="0"/>
            <wp:docPr id="88"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46326" cy="1819747"/>
                    </a:xfrm>
                    <a:prstGeom prst="rect">
                      <a:avLst/>
                    </a:prstGeom>
                    <a:noFill/>
                    <a:ln>
                      <a:noFill/>
                    </a:ln>
                  </pic:spPr>
                </pic:pic>
              </a:graphicData>
            </a:graphic>
          </wp:inline>
        </w:drawing>
      </w:r>
    </w:p>
    <w:p w14:paraId="1B818C30" w14:textId="77777777" w:rsidR="00AE3B8E" w:rsidRPr="00A95268" w:rsidRDefault="00AE3B8E" w:rsidP="00AE3B8E">
      <w:pPr>
        <w:spacing w:after="0" w:line="240" w:lineRule="auto"/>
        <w:ind w:firstLine="567"/>
        <w:contextualSpacing/>
        <w:jc w:val="center"/>
        <w:rPr>
          <w:rFonts w:ascii="Times New Roman" w:eastAsia="Calibri" w:hAnsi="Times New Roman" w:cs="Times New Roman"/>
          <w:sz w:val="28"/>
          <w:szCs w:val="28"/>
          <w:lang w:val="en-US"/>
        </w:rPr>
      </w:pPr>
    </w:p>
    <w:p w14:paraId="53EBDA3D" w14:textId="77777777" w:rsidR="00AE3B8E" w:rsidRPr="00A95268" w:rsidRDefault="000C2527" w:rsidP="00AE3B8E">
      <w:pPr>
        <w:spacing w:after="0" w:line="240" w:lineRule="auto"/>
        <w:ind w:firstLine="567"/>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39 – Simulated FM pattern [160</w:t>
      </w:r>
      <w:r w:rsidR="00AE3B8E" w:rsidRPr="00A95268">
        <w:rPr>
          <w:rFonts w:ascii="Times New Roman" w:eastAsia="Calibri" w:hAnsi="Times New Roman" w:cs="Times New Roman"/>
          <w:sz w:val="28"/>
          <w:szCs w:val="28"/>
          <w:lang w:val="en-US"/>
        </w:rPr>
        <w:t>]</w:t>
      </w:r>
    </w:p>
    <w:p w14:paraId="1A2036F8"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p>
    <w:p w14:paraId="60E995A5" w14:textId="7348143F"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This result confirmed that the applie</w:t>
      </w:r>
      <w:r w:rsidR="00D04F37">
        <w:rPr>
          <w:rFonts w:ascii="Times New Roman" w:eastAsia="Calibri" w:hAnsi="Times New Roman" w:cs="Times New Roman"/>
          <w:sz w:val="28"/>
          <w:szCs w:val="28"/>
          <w:lang w:val="en-US"/>
        </w:rPr>
        <w:t>d synthetic procedure ensures</w:t>
      </w:r>
      <w:r w:rsidRPr="00A95268">
        <w:rPr>
          <w:rFonts w:ascii="Times New Roman" w:eastAsia="Calibri" w:hAnsi="Times New Roman" w:cs="Times New Roman"/>
          <w:sz w:val="28"/>
          <w:szCs w:val="28"/>
          <w:lang w:val="en-US"/>
        </w:rPr>
        <w:t xml:space="preserve"> production of magnetite partic</w:t>
      </w:r>
      <w:r w:rsidR="00D04F37">
        <w:rPr>
          <w:rFonts w:ascii="Times New Roman" w:eastAsia="Calibri" w:hAnsi="Times New Roman" w:cs="Times New Roman"/>
          <w:sz w:val="28"/>
          <w:szCs w:val="28"/>
          <w:lang w:val="en-US"/>
        </w:rPr>
        <w:t xml:space="preserve">les also in the presence of </w:t>
      </w:r>
      <w:r w:rsidRPr="00A95268">
        <w:rPr>
          <w:rFonts w:ascii="Times New Roman" w:eastAsia="Calibri" w:hAnsi="Times New Roman" w:cs="Times New Roman"/>
          <w:sz w:val="28"/>
          <w:szCs w:val="28"/>
          <w:lang w:val="en-US"/>
        </w:rPr>
        <w:t>cRH as carbonaceous support. This result is also corroborated by the magnetic activity detected in each sample by simply locating a magnet close to each material.</w:t>
      </w:r>
    </w:p>
    <w:p w14:paraId="7C1EB4B4" w14:textId="1ECAAA6A"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thermal</w:t>
      </w:r>
      <w:r w:rsidR="00D04F37">
        <w:rPr>
          <w:rFonts w:ascii="Times New Roman" w:eastAsia="Calibri" w:hAnsi="Times New Roman" w:cs="Times New Roman"/>
          <w:sz w:val="28"/>
          <w:szCs w:val="28"/>
          <w:lang w:val="en-US"/>
        </w:rPr>
        <w:t xml:space="preserve"> stability of the samples of</w:t>
      </w:r>
      <w:r w:rsidRPr="00A95268">
        <w:rPr>
          <w:rFonts w:ascii="Times New Roman" w:eastAsia="Calibri" w:hAnsi="Times New Roman" w:cs="Times New Roman"/>
          <w:sz w:val="28"/>
          <w:szCs w:val="28"/>
          <w:lang w:val="en-US"/>
        </w:rPr>
        <w:t xml:space="preserve"> cRH-FM series under oxidative conditions</w:t>
      </w:r>
      <w:r w:rsidR="00D04F37">
        <w:rPr>
          <w:rFonts w:ascii="Times New Roman" w:eastAsia="Calibri" w:hAnsi="Times New Roman" w:cs="Times New Roman"/>
          <w:sz w:val="28"/>
          <w:szCs w:val="28"/>
          <w:lang w:val="en-US"/>
        </w:rPr>
        <w:t xml:space="preserve"> (air) was evaluated by TGA. TG profiles and</w:t>
      </w:r>
      <w:r w:rsidRPr="00A95268">
        <w:rPr>
          <w:rFonts w:ascii="Times New Roman" w:eastAsia="Calibri" w:hAnsi="Times New Roman" w:cs="Times New Roman"/>
          <w:sz w:val="28"/>
          <w:szCs w:val="28"/>
          <w:lang w:val="en-US"/>
        </w:rPr>
        <w:t xml:space="preserve"> corresponding DTG </w:t>
      </w:r>
      <w:r w:rsidR="000C2527" w:rsidRPr="00A95268">
        <w:rPr>
          <w:rFonts w:ascii="Times New Roman" w:eastAsia="Calibri" w:hAnsi="Times New Roman" w:cs="Times New Roman"/>
          <w:sz w:val="28"/>
          <w:szCs w:val="28"/>
          <w:lang w:val="en-US"/>
        </w:rPr>
        <w:t>curves are reported in Figure 40</w:t>
      </w:r>
      <w:r w:rsidRPr="00A95268">
        <w:rPr>
          <w:rFonts w:ascii="Times New Roman" w:eastAsia="Calibri" w:hAnsi="Times New Roman" w:cs="Times New Roman"/>
          <w:sz w:val="28"/>
          <w:szCs w:val="28"/>
          <w:lang w:val="en-US"/>
        </w:rPr>
        <w:t>. The data of FM, cRH and cRH-NH</w:t>
      </w:r>
      <w:r w:rsidRPr="00A95268">
        <w:rPr>
          <w:rFonts w:ascii="Times New Roman" w:eastAsia="Calibri" w:hAnsi="Times New Roman" w:cs="Times New Roman"/>
          <w:sz w:val="28"/>
          <w:szCs w:val="28"/>
          <w:vertAlign w:val="subscript"/>
          <w:lang w:val="en-US"/>
        </w:rPr>
        <w:t>4</w:t>
      </w:r>
      <w:r w:rsidR="00D04F37">
        <w:rPr>
          <w:rFonts w:ascii="Times New Roman" w:eastAsia="Calibri" w:hAnsi="Times New Roman" w:cs="Times New Roman"/>
          <w:sz w:val="28"/>
          <w:szCs w:val="28"/>
          <w:lang w:val="en-US"/>
        </w:rPr>
        <w:t>OH is</w:t>
      </w:r>
      <w:r w:rsidRPr="00A95268">
        <w:rPr>
          <w:rFonts w:ascii="Times New Roman" w:eastAsia="Calibri" w:hAnsi="Times New Roman" w:cs="Times New Roman"/>
          <w:sz w:val="28"/>
          <w:szCs w:val="28"/>
          <w:lang w:val="en-US"/>
        </w:rPr>
        <w:t xml:space="preserve"> also reported for comparison purposes. </w:t>
      </w:r>
    </w:p>
    <w:p w14:paraId="41074E75" w14:textId="558E26BA" w:rsidR="00AE3B8E" w:rsidRPr="00A95268" w:rsidRDefault="00D04F37" w:rsidP="00AE3B8E">
      <w:pPr>
        <w:spacing w:after="0" w:line="240" w:lineRule="auto"/>
        <w:ind w:firstLine="567"/>
        <w:contextualSpacing/>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All</w:t>
      </w:r>
      <w:r w:rsidR="00AE3B8E" w:rsidRPr="00A95268">
        <w:rPr>
          <w:rFonts w:ascii="Times New Roman" w:eastAsia="Calibri" w:hAnsi="Times New Roman" w:cs="Times New Roman"/>
          <w:sz w:val="28"/>
          <w:szCs w:val="28"/>
          <w:lang w:val="en-US"/>
        </w:rPr>
        <w:t xml:space="preserve"> samples are stable up to 400°C and the carbonaceous part is completely burned before 600°C. It is worth of noting that the burn -off temperature of the composites is </w:t>
      </w:r>
      <w:r>
        <w:rPr>
          <w:rFonts w:ascii="Times New Roman" w:eastAsia="Calibri" w:hAnsi="Times New Roman" w:cs="Times New Roman"/>
          <w:sz w:val="28"/>
          <w:szCs w:val="28"/>
          <w:lang w:val="en-US"/>
        </w:rPr>
        <w:t>higher compared to</w:t>
      </w:r>
      <w:r w:rsidR="00AE3B8E" w:rsidRPr="00A95268">
        <w:rPr>
          <w:rFonts w:ascii="Times New Roman" w:eastAsia="Calibri" w:hAnsi="Times New Roman" w:cs="Times New Roman"/>
          <w:sz w:val="28"/>
          <w:szCs w:val="28"/>
          <w:lang w:val="en-US"/>
        </w:rPr>
        <w:t xml:space="preserve"> both cRH and cRH-NH</w:t>
      </w:r>
      <w:r w:rsidR="00AE3B8E" w:rsidRPr="00A95268">
        <w:rPr>
          <w:rFonts w:ascii="Times New Roman" w:eastAsia="Calibri" w:hAnsi="Times New Roman" w:cs="Times New Roman"/>
          <w:sz w:val="28"/>
          <w:szCs w:val="28"/>
          <w:vertAlign w:val="subscript"/>
          <w:lang w:val="en-US"/>
        </w:rPr>
        <w:t>4</w:t>
      </w:r>
      <w:r w:rsidR="00AE3B8E" w:rsidRPr="00A95268">
        <w:rPr>
          <w:rFonts w:ascii="Times New Roman" w:eastAsia="Calibri" w:hAnsi="Times New Roman" w:cs="Times New Roman"/>
          <w:sz w:val="28"/>
          <w:szCs w:val="28"/>
          <w:lang w:val="en-US"/>
        </w:rPr>
        <w:t>OH. This result is quite interesting considering the catalytic properties of iron oxide and can be interpreted taking into account diffusive phenomena.</w:t>
      </w:r>
    </w:p>
    <w:p w14:paraId="5059BC17" w14:textId="33114E59"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final residue amount</w:t>
      </w:r>
      <w:r w:rsidR="005270B0">
        <w:rPr>
          <w:rFonts w:ascii="Times New Roman" w:eastAsia="Calibri" w:hAnsi="Times New Roman" w:cs="Times New Roman"/>
          <w:sz w:val="28"/>
          <w:szCs w:val="28"/>
          <w:lang w:val="en-US"/>
        </w:rPr>
        <w:t xml:space="preserve"> was</w:t>
      </w:r>
      <w:r w:rsidRPr="00A95268">
        <w:rPr>
          <w:rFonts w:ascii="Times New Roman" w:eastAsia="Calibri" w:hAnsi="Times New Roman" w:cs="Times New Roman"/>
          <w:sz w:val="28"/>
          <w:szCs w:val="28"/>
          <w:lang w:val="en-US"/>
        </w:rPr>
        <w:t xml:space="preserve"> expected on the basis of sorbents composition (ref. T</w:t>
      </w:r>
      <w:r w:rsidR="00D04F37">
        <w:rPr>
          <w:rFonts w:ascii="Times New Roman" w:eastAsia="Calibri" w:hAnsi="Times New Roman" w:cs="Times New Roman"/>
          <w:sz w:val="28"/>
          <w:szCs w:val="28"/>
          <w:lang w:val="en-US"/>
        </w:rPr>
        <w:t xml:space="preserve">able 15): the higher residue </w:t>
      </w:r>
      <w:r w:rsidRPr="00A95268">
        <w:rPr>
          <w:rFonts w:ascii="Times New Roman" w:eastAsia="Calibri" w:hAnsi="Times New Roman" w:cs="Times New Roman"/>
          <w:sz w:val="28"/>
          <w:szCs w:val="28"/>
          <w:lang w:val="en-US"/>
        </w:rPr>
        <w:t xml:space="preserve">recovered for the sorbent </w:t>
      </w:r>
      <w:r w:rsidR="00D04F37">
        <w:rPr>
          <w:rFonts w:ascii="Times New Roman" w:eastAsia="Calibri" w:hAnsi="Times New Roman" w:cs="Times New Roman"/>
          <w:sz w:val="28"/>
          <w:szCs w:val="28"/>
          <w:lang w:val="en-US"/>
        </w:rPr>
        <w:t xml:space="preserve">is </w:t>
      </w:r>
      <w:r w:rsidRPr="00A95268">
        <w:rPr>
          <w:rFonts w:ascii="Times New Roman" w:eastAsia="Calibri" w:hAnsi="Times New Roman" w:cs="Times New Roman"/>
          <w:sz w:val="28"/>
          <w:szCs w:val="28"/>
          <w:lang w:val="en-US"/>
        </w:rPr>
        <w:t>richer in FM (cRH-FM-1).</w:t>
      </w:r>
    </w:p>
    <w:p w14:paraId="1D91932D"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p w14:paraId="74C7F07F" w14:textId="77777777" w:rsidR="00AE3B8E" w:rsidRPr="00A95268" w:rsidRDefault="00AE3B8E" w:rsidP="00AE3B8E">
      <w:pPr>
        <w:spacing w:after="0" w:line="240" w:lineRule="auto"/>
        <w:contextualSpacing/>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drawing>
          <wp:inline distT="0" distB="0" distL="0" distR="0" wp14:anchorId="7FDA469B" wp14:editId="7343967E">
            <wp:extent cx="6294120" cy="2345167"/>
            <wp:effectExtent l="0" t="0" r="0" b="0"/>
            <wp:docPr id="89" name="Immagine 1461313" descr="C:\Users\Valentina\Desktop\TG cRH-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Valentina\Desktop\TG cRH-FM.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r="3733"/>
                    <a:stretch/>
                  </pic:blipFill>
                  <pic:spPr bwMode="auto">
                    <a:xfrm>
                      <a:off x="0" y="0"/>
                      <a:ext cx="6319715" cy="2354703"/>
                    </a:xfrm>
                    <a:prstGeom prst="rect">
                      <a:avLst/>
                    </a:prstGeom>
                    <a:noFill/>
                    <a:ln>
                      <a:noFill/>
                    </a:ln>
                    <a:extLst>
                      <a:ext uri="{53640926-AAD7-44D8-BBD7-CCE9431645EC}">
                        <a14:shadowObscured xmlns:a14="http://schemas.microsoft.com/office/drawing/2010/main"/>
                      </a:ext>
                    </a:extLst>
                  </pic:spPr>
                </pic:pic>
              </a:graphicData>
            </a:graphic>
          </wp:inline>
        </w:drawing>
      </w:r>
    </w:p>
    <w:p w14:paraId="35623F75"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a</w:t>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t xml:space="preserve">    b</w:t>
      </w:r>
    </w:p>
    <w:p w14:paraId="15294725"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p>
    <w:p w14:paraId="416F5C19" w14:textId="77777777" w:rsidR="00B6495F" w:rsidRDefault="00B6495F" w:rsidP="00AE3B8E">
      <w:pPr>
        <w:spacing w:after="0" w:line="240" w:lineRule="auto"/>
        <w:contextualSpacing/>
        <w:jc w:val="center"/>
        <w:rPr>
          <w:rFonts w:ascii="Times New Roman" w:eastAsia="Calibri" w:hAnsi="Times New Roman" w:cs="Times New Roman"/>
          <w:sz w:val="28"/>
          <w:szCs w:val="28"/>
          <w:lang w:val="en-US"/>
        </w:rPr>
      </w:pPr>
    </w:p>
    <w:p w14:paraId="073710E7" w14:textId="77777777" w:rsidR="00B6495F" w:rsidRDefault="000C2527"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40</w:t>
      </w:r>
      <w:r w:rsidR="00D04F37">
        <w:rPr>
          <w:rFonts w:ascii="Times New Roman" w:eastAsia="Calibri" w:hAnsi="Times New Roman" w:cs="Times New Roman"/>
          <w:sz w:val="28"/>
          <w:szCs w:val="28"/>
          <w:lang w:val="en-US"/>
        </w:rPr>
        <w:t xml:space="preserve"> – TG profiles (a) and corresponding DTG curves (b) samples </w:t>
      </w:r>
    </w:p>
    <w:p w14:paraId="6B9B0F89" w14:textId="66901B2C" w:rsidR="00AE3B8E" w:rsidRPr="00A95268" w:rsidRDefault="00D04F37" w:rsidP="00AE3B8E">
      <w:pPr>
        <w:spacing w:after="0" w:line="240" w:lineRule="auto"/>
        <w:contextualSpacing/>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of</w:t>
      </w:r>
      <w:r w:rsidR="00AE3B8E" w:rsidRPr="00A95268">
        <w:rPr>
          <w:rFonts w:ascii="Times New Roman" w:eastAsia="Calibri" w:hAnsi="Times New Roman" w:cs="Times New Roman"/>
          <w:sz w:val="28"/>
          <w:szCs w:val="28"/>
          <w:lang w:val="en-US"/>
        </w:rPr>
        <w:t xml:space="preserve"> cRH-FM series</w:t>
      </w:r>
    </w:p>
    <w:p w14:paraId="14D7DB43"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lastRenderedPageBreak/>
        <w:t>3.1.4 Investigation of carbonized rice husk-nanoparticulate magnetite composites</w:t>
      </w:r>
    </w:p>
    <w:p w14:paraId="38036445" w14:textId="51F9BECC"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Another set of carbon-ferric oxide composite materials was synthetized in strong alkaline conditions (NaOH) and in </w:t>
      </w:r>
      <w:r w:rsidR="00D04F37">
        <w:rPr>
          <w:rFonts w:ascii="Times New Roman" w:eastAsia="Calibri" w:hAnsi="Times New Roman" w:cs="Times New Roman"/>
          <w:sz w:val="28"/>
          <w:szCs w:val="28"/>
          <w:lang w:val="en-US"/>
        </w:rPr>
        <w:t>presence of a surfactant (see</w:t>
      </w:r>
      <w:r w:rsidRPr="00A95268">
        <w:rPr>
          <w:rFonts w:ascii="Times New Roman" w:eastAsia="Calibri" w:hAnsi="Times New Roman" w:cs="Times New Roman"/>
          <w:sz w:val="28"/>
          <w:szCs w:val="28"/>
          <w:lang w:val="en-US"/>
        </w:rPr>
        <w:t xml:space="preserve"> Figure 11, </w:t>
      </w:r>
      <w:r w:rsidR="00D04F37">
        <w:rPr>
          <w:rFonts w:ascii="Times New Roman" w:eastAsia="Calibri" w:hAnsi="Times New Roman" w:cs="Times New Roman"/>
          <w:sz w:val="28"/>
          <w:szCs w:val="28"/>
          <w:lang w:val="en-US"/>
        </w:rPr>
        <w:t>Ch. 2) with the aim of prevention of</w:t>
      </w:r>
      <w:r w:rsidRPr="00A95268">
        <w:rPr>
          <w:rFonts w:ascii="Times New Roman" w:eastAsia="Calibri" w:hAnsi="Times New Roman" w:cs="Times New Roman"/>
          <w:sz w:val="28"/>
          <w:szCs w:val="28"/>
          <w:lang w:val="en-US"/>
        </w:rPr>
        <w:t xml:space="preserve"> magnetite agglomeration and obtaining the coating of cRH with nanosized magnetite particles.</w:t>
      </w:r>
    </w:p>
    <w:p w14:paraId="752A771E" w14:textId="1D25D6E5"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synthesis was performed adapting the procedure of [139]. Five sorbents were produced by varying the starting amount</w:t>
      </w:r>
      <w:r w:rsidR="00D04F37">
        <w:rPr>
          <w:rFonts w:ascii="Times New Roman" w:eastAsia="Calibri" w:hAnsi="Times New Roman" w:cs="Times New Roman"/>
          <w:sz w:val="28"/>
          <w:szCs w:val="28"/>
          <w:lang w:val="en-US"/>
        </w:rPr>
        <w:t xml:space="preserve"> of cRH (used as support for</w:t>
      </w:r>
      <w:r w:rsidRPr="00A95268">
        <w:rPr>
          <w:rFonts w:ascii="Times New Roman" w:eastAsia="Calibri" w:hAnsi="Times New Roman" w:cs="Times New Roman"/>
          <w:sz w:val="28"/>
          <w:szCs w:val="28"/>
          <w:lang w:val="en-US"/>
        </w:rPr>
        <w:t xml:space="preserve"> nFM p</w:t>
      </w:r>
      <w:r w:rsidR="00D04F37">
        <w:rPr>
          <w:rFonts w:ascii="Times New Roman" w:eastAsia="Calibri" w:hAnsi="Times New Roman" w:cs="Times New Roman"/>
          <w:sz w:val="28"/>
          <w:szCs w:val="28"/>
          <w:lang w:val="en-US"/>
        </w:rPr>
        <w:t>hase) and keeping constant</w:t>
      </w:r>
      <w:r w:rsidRPr="00A95268">
        <w:rPr>
          <w:rFonts w:ascii="Times New Roman" w:eastAsia="Calibri" w:hAnsi="Times New Roman" w:cs="Times New Roman"/>
          <w:sz w:val="28"/>
          <w:szCs w:val="28"/>
          <w:lang w:val="en-US"/>
        </w:rPr>
        <w:t xml:space="preserve"> amounts of FM prec</w:t>
      </w:r>
      <w:r w:rsidR="001D153E">
        <w:rPr>
          <w:rFonts w:ascii="Times New Roman" w:eastAsia="Calibri" w:hAnsi="Times New Roman" w:cs="Times New Roman"/>
          <w:sz w:val="28"/>
          <w:szCs w:val="28"/>
          <w:lang w:val="en-US"/>
        </w:rPr>
        <w:t xml:space="preserve">ursors (namely keeping constantly </w:t>
      </w:r>
      <w:r w:rsidRPr="00A95268">
        <w:rPr>
          <w:rFonts w:ascii="Times New Roman" w:eastAsia="Calibri" w:hAnsi="Times New Roman" w:cs="Times New Roman"/>
          <w:sz w:val="28"/>
          <w:szCs w:val="28"/>
          <w:lang w:val="en-US"/>
        </w:rPr>
        <w:t>expected amount of FM in each composite)</w:t>
      </w:r>
      <w:r w:rsidR="000C2527" w:rsidRPr="00A95268">
        <w:rPr>
          <w:rFonts w:ascii="Times New Roman" w:eastAsia="Calibri" w:hAnsi="Times New Roman" w:cs="Times New Roman"/>
          <w:sz w:val="28"/>
          <w:szCs w:val="28"/>
          <w:lang w:val="en-US"/>
        </w:rPr>
        <w:t xml:space="preserve"> [161]</w:t>
      </w:r>
      <w:r w:rsidRPr="00A95268">
        <w:rPr>
          <w:rFonts w:ascii="Times New Roman" w:eastAsia="Calibri" w:hAnsi="Times New Roman" w:cs="Times New Roman"/>
          <w:sz w:val="28"/>
          <w:szCs w:val="28"/>
          <w:lang w:val="en-US"/>
        </w:rPr>
        <w:t>.</w:t>
      </w:r>
    </w:p>
    <w:p w14:paraId="7928A1BF" w14:textId="554BEF34"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Table 17 reports the compositions of different samples belonging to cRH-nFM series as weight percentage contents of C, H and other elements (briefly referred </w:t>
      </w:r>
      <w:r w:rsidR="001D153E">
        <w:rPr>
          <w:rFonts w:ascii="Times New Roman" w:eastAsia="Calibri" w:hAnsi="Times New Roman" w:cs="Times New Roman"/>
          <w:sz w:val="28"/>
          <w:szCs w:val="28"/>
          <w:lang w:val="en-US"/>
        </w:rPr>
        <w:t xml:space="preserve">to </w:t>
      </w:r>
      <w:r w:rsidRPr="00A95268">
        <w:rPr>
          <w:rFonts w:ascii="Times New Roman" w:eastAsia="Calibri" w:hAnsi="Times New Roman" w:cs="Times New Roman"/>
          <w:sz w:val="28"/>
          <w:szCs w:val="28"/>
          <w:lang w:val="en-US"/>
        </w:rPr>
        <w:t>as “others”) including N, O. The compositions of raw cRH, nFM and cRH-NaOH are also re</w:t>
      </w:r>
      <w:r w:rsidR="001D153E">
        <w:rPr>
          <w:rFonts w:ascii="Times New Roman" w:eastAsia="Calibri" w:hAnsi="Times New Roman" w:cs="Times New Roman"/>
          <w:sz w:val="28"/>
          <w:szCs w:val="28"/>
          <w:lang w:val="en-US"/>
        </w:rPr>
        <w:t>ported for comparison. T</w:t>
      </w:r>
      <w:r w:rsidR="001D153E" w:rsidRPr="00A95268">
        <w:rPr>
          <w:rFonts w:ascii="Times New Roman" w:eastAsia="Calibri" w:hAnsi="Times New Roman" w:cs="Times New Roman"/>
          <w:sz w:val="28"/>
          <w:szCs w:val="28"/>
          <w:lang w:val="en-US"/>
        </w:rPr>
        <w:t>he content of Fe determined by ICP-MS and total amount of ashes determined after combustion in pure oxygen at 800 °C are also reported</w:t>
      </w:r>
      <w:r w:rsidR="001D153E">
        <w:rPr>
          <w:rFonts w:ascii="Times New Roman" w:eastAsia="Calibri" w:hAnsi="Times New Roman" w:cs="Times New Roman"/>
          <w:sz w:val="28"/>
          <w:szCs w:val="28"/>
          <w:lang w:val="en-US"/>
        </w:rPr>
        <w:t xml:space="preserve"> for all</w:t>
      </w:r>
      <w:r w:rsidRPr="00A95268">
        <w:rPr>
          <w:rFonts w:ascii="Times New Roman" w:eastAsia="Calibri" w:hAnsi="Times New Roman" w:cs="Times New Roman"/>
          <w:sz w:val="28"/>
          <w:szCs w:val="28"/>
          <w:lang w:val="en-US"/>
        </w:rPr>
        <w:t xml:space="preserve"> composites.</w:t>
      </w:r>
    </w:p>
    <w:p w14:paraId="26D2134D"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p w14:paraId="643B2EA3" w14:textId="2E07C6B2" w:rsidR="00AE3B8E" w:rsidRPr="00A95268" w:rsidRDefault="00AE3B8E" w:rsidP="00AE3B8E">
      <w:pPr>
        <w:spacing w:after="0" w:line="240" w:lineRule="auto"/>
        <w:contextualSpacing/>
        <w:jc w:val="both"/>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Table 17 – Composition of materials belonging to cRH-nFM series</w:t>
      </w:r>
    </w:p>
    <w:p w14:paraId="4D790FDC" w14:textId="77777777" w:rsidR="00AE3B8E" w:rsidRPr="00A95268" w:rsidRDefault="00AE3B8E" w:rsidP="00AE3B8E">
      <w:pPr>
        <w:spacing w:after="0" w:line="240" w:lineRule="auto"/>
        <w:contextualSpacing/>
        <w:jc w:val="both"/>
        <w:rPr>
          <w:rFonts w:ascii="Times New Roman" w:eastAsia="Times New Roman" w:hAnsi="Times New Roman" w:cs="Times New Roman"/>
          <w:color w:val="000000"/>
          <w:sz w:val="28"/>
          <w:szCs w:val="28"/>
          <w:lang w:val="en-US" w:eastAsia="it-IT"/>
        </w:rPr>
      </w:pPr>
    </w:p>
    <w:tbl>
      <w:tblPr>
        <w:tblW w:w="95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8"/>
        <w:gridCol w:w="1276"/>
        <w:gridCol w:w="1417"/>
        <w:gridCol w:w="1843"/>
        <w:gridCol w:w="1559"/>
        <w:gridCol w:w="1574"/>
      </w:tblGrid>
      <w:tr w:rsidR="00AE3B8E" w:rsidRPr="00A95268" w14:paraId="2DFB2C16" w14:textId="77777777" w:rsidTr="00BC4C82">
        <w:trPr>
          <w:trHeight w:val="434"/>
          <w:jc w:val="center"/>
        </w:trPr>
        <w:tc>
          <w:tcPr>
            <w:tcW w:w="1838" w:type="dxa"/>
            <w:shd w:val="clear" w:color="auto" w:fill="auto"/>
            <w:noWrap/>
            <w:hideMark/>
          </w:tcPr>
          <w:p w14:paraId="3862534C"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Sample</w:t>
            </w:r>
          </w:p>
        </w:tc>
        <w:tc>
          <w:tcPr>
            <w:tcW w:w="1276" w:type="dxa"/>
            <w:shd w:val="clear" w:color="auto" w:fill="auto"/>
            <w:hideMark/>
          </w:tcPr>
          <w:p w14:paraId="5599BFC4" w14:textId="1F8D0B82" w:rsidR="00AE3B8E" w:rsidRPr="00A95268" w:rsidRDefault="00AE3B8E" w:rsidP="00BC4C82">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C</w:t>
            </w:r>
            <w:r w:rsidR="00BC4C82">
              <w:rPr>
                <w:rFonts w:ascii="Times New Roman" w:eastAsia="Times New Roman" w:hAnsi="Times New Roman" w:cs="Times New Roman"/>
                <w:color w:val="000000"/>
                <w:sz w:val="28"/>
                <w:szCs w:val="28"/>
                <w:lang w:val="ru-RU" w:eastAsia="it-IT"/>
              </w:rPr>
              <w:t xml:space="preserve"> </w:t>
            </w:r>
            <w:r w:rsidRPr="00A95268">
              <w:rPr>
                <w:rFonts w:ascii="Times New Roman" w:eastAsia="Times New Roman" w:hAnsi="Times New Roman" w:cs="Times New Roman"/>
                <w:color w:val="000000"/>
                <w:sz w:val="28"/>
                <w:szCs w:val="28"/>
                <w:lang w:val="en-US" w:eastAsia="it-IT"/>
              </w:rPr>
              <w:t>(wt.%)</w:t>
            </w:r>
          </w:p>
        </w:tc>
        <w:tc>
          <w:tcPr>
            <w:tcW w:w="1417" w:type="dxa"/>
            <w:shd w:val="clear" w:color="auto" w:fill="auto"/>
            <w:hideMark/>
          </w:tcPr>
          <w:p w14:paraId="79FC1C7B" w14:textId="56241A56" w:rsidR="00AE3B8E" w:rsidRPr="00A95268" w:rsidRDefault="00AE3B8E" w:rsidP="00BC4C82">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H</w:t>
            </w:r>
            <w:r w:rsidR="00BC4C82">
              <w:rPr>
                <w:rFonts w:ascii="Times New Roman" w:eastAsia="Times New Roman" w:hAnsi="Times New Roman" w:cs="Times New Roman"/>
                <w:color w:val="000000"/>
                <w:sz w:val="28"/>
                <w:szCs w:val="28"/>
                <w:lang w:val="ru-RU" w:eastAsia="it-IT"/>
              </w:rPr>
              <w:t xml:space="preserve"> </w:t>
            </w:r>
            <w:r w:rsidRPr="00A95268">
              <w:rPr>
                <w:rFonts w:ascii="Times New Roman" w:eastAsia="Times New Roman" w:hAnsi="Times New Roman" w:cs="Times New Roman"/>
                <w:color w:val="000000"/>
                <w:sz w:val="28"/>
                <w:szCs w:val="28"/>
                <w:lang w:val="en-US" w:eastAsia="it-IT"/>
              </w:rPr>
              <w:t>(wt.%)</w:t>
            </w:r>
          </w:p>
        </w:tc>
        <w:tc>
          <w:tcPr>
            <w:tcW w:w="1843" w:type="dxa"/>
            <w:shd w:val="clear" w:color="auto" w:fill="auto"/>
            <w:hideMark/>
          </w:tcPr>
          <w:p w14:paraId="6852CD40" w14:textId="5B38D9C3" w:rsidR="00AE3B8E" w:rsidRPr="00A95268" w:rsidRDefault="001D153E" w:rsidP="00BC4C82">
            <w:pPr>
              <w:spacing w:after="0" w:line="240" w:lineRule="auto"/>
              <w:contextualSpacing/>
              <w:rPr>
                <w:rFonts w:ascii="Times New Roman" w:eastAsia="Times New Roman" w:hAnsi="Times New Roman" w:cs="Times New Roman"/>
                <w:color w:val="000000"/>
                <w:sz w:val="28"/>
                <w:szCs w:val="28"/>
                <w:lang w:val="en-US" w:eastAsia="it-IT"/>
              </w:rPr>
            </w:pPr>
            <w:r>
              <w:rPr>
                <w:rFonts w:ascii="Times New Roman" w:eastAsia="Times New Roman" w:hAnsi="Times New Roman" w:cs="Times New Roman"/>
                <w:color w:val="000000"/>
                <w:sz w:val="28"/>
                <w:szCs w:val="28"/>
                <w:lang w:val="en-US" w:eastAsia="it-IT"/>
              </w:rPr>
              <w:t>O</w:t>
            </w:r>
            <w:r w:rsidR="00AE3B8E" w:rsidRPr="00A95268">
              <w:rPr>
                <w:rFonts w:ascii="Times New Roman" w:eastAsia="Times New Roman" w:hAnsi="Times New Roman" w:cs="Times New Roman"/>
                <w:color w:val="000000"/>
                <w:sz w:val="28"/>
                <w:szCs w:val="28"/>
                <w:lang w:val="en-US" w:eastAsia="it-IT"/>
              </w:rPr>
              <w:t>thers</w:t>
            </w:r>
            <w:r w:rsidR="00BC4C82">
              <w:rPr>
                <w:rFonts w:ascii="Times New Roman" w:eastAsia="Times New Roman" w:hAnsi="Times New Roman" w:cs="Times New Roman"/>
                <w:color w:val="000000"/>
                <w:sz w:val="28"/>
                <w:szCs w:val="28"/>
                <w:lang w:val="ru-RU" w:eastAsia="it-IT"/>
              </w:rPr>
              <w:t xml:space="preserve"> </w:t>
            </w:r>
            <w:r w:rsidR="00AE3B8E" w:rsidRPr="00A95268">
              <w:rPr>
                <w:rFonts w:ascii="Times New Roman" w:eastAsia="Times New Roman" w:hAnsi="Times New Roman" w:cs="Times New Roman"/>
                <w:color w:val="000000"/>
                <w:sz w:val="28"/>
                <w:szCs w:val="28"/>
                <w:lang w:val="en-US" w:eastAsia="it-IT"/>
              </w:rPr>
              <w:t>(wt.%)</w:t>
            </w:r>
          </w:p>
        </w:tc>
        <w:tc>
          <w:tcPr>
            <w:tcW w:w="1559" w:type="dxa"/>
            <w:shd w:val="clear" w:color="auto" w:fill="auto"/>
            <w:hideMark/>
          </w:tcPr>
          <w:p w14:paraId="490DAFD7" w14:textId="76F7881C" w:rsidR="00AE3B8E" w:rsidRPr="00A95268" w:rsidRDefault="00AE3B8E" w:rsidP="00BC4C82">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Fe</w:t>
            </w:r>
            <w:r w:rsidR="00BC4C82">
              <w:rPr>
                <w:rFonts w:ascii="Times New Roman" w:eastAsia="Times New Roman" w:hAnsi="Times New Roman" w:cs="Times New Roman"/>
                <w:color w:val="000000"/>
                <w:sz w:val="28"/>
                <w:szCs w:val="28"/>
                <w:lang w:val="ru-RU" w:eastAsia="it-IT"/>
              </w:rPr>
              <w:t xml:space="preserve"> </w:t>
            </w:r>
            <w:r w:rsidRPr="00A95268">
              <w:rPr>
                <w:rFonts w:ascii="Times New Roman" w:eastAsia="Times New Roman" w:hAnsi="Times New Roman" w:cs="Times New Roman"/>
                <w:color w:val="000000"/>
                <w:sz w:val="28"/>
                <w:szCs w:val="28"/>
                <w:lang w:val="en-US" w:eastAsia="it-IT"/>
              </w:rPr>
              <w:t>(mg/g %)</w:t>
            </w:r>
          </w:p>
        </w:tc>
        <w:tc>
          <w:tcPr>
            <w:tcW w:w="1574" w:type="dxa"/>
            <w:shd w:val="clear" w:color="auto" w:fill="auto"/>
            <w:hideMark/>
          </w:tcPr>
          <w:p w14:paraId="31E80B02" w14:textId="530FDFC9" w:rsidR="00AE3B8E" w:rsidRPr="00A95268" w:rsidRDefault="00AE3B8E" w:rsidP="00BC4C82">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Ash</w:t>
            </w:r>
            <w:r w:rsidR="00BC4C82">
              <w:rPr>
                <w:rFonts w:ascii="Times New Roman" w:eastAsia="Times New Roman" w:hAnsi="Times New Roman" w:cs="Times New Roman"/>
                <w:color w:val="000000"/>
                <w:sz w:val="28"/>
                <w:szCs w:val="28"/>
                <w:lang w:val="ru-RU" w:eastAsia="it-IT"/>
              </w:rPr>
              <w:t xml:space="preserve"> </w:t>
            </w:r>
            <w:r w:rsidRPr="00A95268">
              <w:rPr>
                <w:rFonts w:ascii="Times New Roman" w:eastAsia="Times New Roman" w:hAnsi="Times New Roman" w:cs="Times New Roman"/>
                <w:color w:val="000000"/>
                <w:sz w:val="28"/>
                <w:szCs w:val="28"/>
                <w:lang w:val="en-US" w:eastAsia="it-IT"/>
              </w:rPr>
              <w:t>(wt.%)</w:t>
            </w:r>
          </w:p>
        </w:tc>
      </w:tr>
      <w:tr w:rsidR="00AE3B8E" w:rsidRPr="00A95268" w14:paraId="23F5C59D" w14:textId="77777777" w:rsidTr="00BC4C82">
        <w:trPr>
          <w:trHeight w:val="300"/>
          <w:jc w:val="center"/>
        </w:trPr>
        <w:tc>
          <w:tcPr>
            <w:tcW w:w="1838" w:type="dxa"/>
            <w:shd w:val="clear" w:color="auto" w:fill="auto"/>
            <w:noWrap/>
            <w:hideMark/>
          </w:tcPr>
          <w:p w14:paraId="17D71219"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w:t>
            </w:r>
          </w:p>
        </w:tc>
        <w:tc>
          <w:tcPr>
            <w:tcW w:w="1276" w:type="dxa"/>
            <w:shd w:val="clear" w:color="auto" w:fill="auto"/>
            <w:noWrap/>
          </w:tcPr>
          <w:p w14:paraId="30DE1536"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44.5</w:t>
            </w:r>
          </w:p>
        </w:tc>
        <w:tc>
          <w:tcPr>
            <w:tcW w:w="1417" w:type="dxa"/>
            <w:shd w:val="clear" w:color="auto" w:fill="auto"/>
            <w:noWrap/>
          </w:tcPr>
          <w:p w14:paraId="52E08112"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1.1</w:t>
            </w:r>
          </w:p>
        </w:tc>
        <w:tc>
          <w:tcPr>
            <w:tcW w:w="1843" w:type="dxa"/>
            <w:shd w:val="clear" w:color="auto" w:fill="auto"/>
            <w:noWrap/>
          </w:tcPr>
          <w:p w14:paraId="09C4822F"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54.3</w:t>
            </w:r>
          </w:p>
        </w:tc>
        <w:tc>
          <w:tcPr>
            <w:tcW w:w="1559" w:type="dxa"/>
            <w:shd w:val="clear" w:color="auto" w:fill="auto"/>
            <w:noWrap/>
          </w:tcPr>
          <w:p w14:paraId="52C2F51A"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0.007</w:t>
            </w:r>
          </w:p>
        </w:tc>
        <w:tc>
          <w:tcPr>
            <w:tcW w:w="1574" w:type="dxa"/>
            <w:shd w:val="clear" w:color="auto" w:fill="auto"/>
            <w:noWrap/>
            <w:hideMark/>
          </w:tcPr>
          <w:p w14:paraId="1C41D0D9"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46.1</w:t>
            </w:r>
          </w:p>
        </w:tc>
      </w:tr>
      <w:tr w:rsidR="00AE3B8E" w:rsidRPr="00A95268" w14:paraId="24A6A817" w14:textId="77777777" w:rsidTr="00BC4C82">
        <w:trPr>
          <w:trHeight w:val="300"/>
          <w:jc w:val="center"/>
        </w:trPr>
        <w:tc>
          <w:tcPr>
            <w:tcW w:w="1838" w:type="dxa"/>
            <w:shd w:val="clear" w:color="auto" w:fill="auto"/>
            <w:noWrap/>
            <w:hideMark/>
          </w:tcPr>
          <w:p w14:paraId="26AAD507"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nFM</w:t>
            </w:r>
          </w:p>
        </w:tc>
        <w:tc>
          <w:tcPr>
            <w:tcW w:w="1276" w:type="dxa"/>
            <w:shd w:val="clear" w:color="auto" w:fill="auto"/>
            <w:noWrap/>
          </w:tcPr>
          <w:p w14:paraId="02BB41D7"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0.1</w:t>
            </w:r>
          </w:p>
        </w:tc>
        <w:tc>
          <w:tcPr>
            <w:tcW w:w="1417" w:type="dxa"/>
            <w:shd w:val="clear" w:color="auto" w:fill="auto"/>
            <w:noWrap/>
          </w:tcPr>
          <w:p w14:paraId="64D995D7"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0.2</w:t>
            </w:r>
          </w:p>
        </w:tc>
        <w:tc>
          <w:tcPr>
            <w:tcW w:w="1843" w:type="dxa"/>
            <w:shd w:val="clear" w:color="auto" w:fill="auto"/>
            <w:noWrap/>
          </w:tcPr>
          <w:p w14:paraId="0A5656EA"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99.7</w:t>
            </w:r>
          </w:p>
        </w:tc>
        <w:tc>
          <w:tcPr>
            <w:tcW w:w="1559" w:type="dxa"/>
            <w:shd w:val="clear" w:color="auto" w:fill="auto"/>
            <w:noWrap/>
          </w:tcPr>
          <w:p w14:paraId="2D511884"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36.4</w:t>
            </w:r>
          </w:p>
        </w:tc>
        <w:tc>
          <w:tcPr>
            <w:tcW w:w="1574" w:type="dxa"/>
            <w:shd w:val="clear" w:color="auto" w:fill="auto"/>
            <w:noWrap/>
            <w:hideMark/>
          </w:tcPr>
          <w:p w14:paraId="1B263AB3"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n.d.</w:t>
            </w:r>
          </w:p>
        </w:tc>
      </w:tr>
      <w:tr w:rsidR="00AE3B8E" w:rsidRPr="00A95268" w14:paraId="6957FB6D" w14:textId="77777777" w:rsidTr="00BC4C82">
        <w:trPr>
          <w:trHeight w:val="300"/>
          <w:jc w:val="center"/>
        </w:trPr>
        <w:tc>
          <w:tcPr>
            <w:tcW w:w="1838" w:type="dxa"/>
            <w:shd w:val="clear" w:color="auto" w:fill="auto"/>
            <w:noWrap/>
            <w:hideMark/>
          </w:tcPr>
          <w:p w14:paraId="288B43A3"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cRH-nFM-a</w:t>
            </w:r>
          </w:p>
        </w:tc>
        <w:tc>
          <w:tcPr>
            <w:tcW w:w="1276" w:type="dxa"/>
            <w:shd w:val="clear" w:color="auto" w:fill="auto"/>
            <w:noWrap/>
          </w:tcPr>
          <w:p w14:paraId="01AE906C"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4.6</w:t>
            </w:r>
          </w:p>
        </w:tc>
        <w:tc>
          <w:tcPr>
            <w:tcW w:w="1417" w:type="dxa"/>
            <w:shd w:val="clear" w:color="auto" w:fill="auto"/>
            <w:noWrap/>
          </w:tcPr>
          <w:p w14:paraId="20E7284C"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0.4</w:t>
            </w:r>
          </w:p>
        </w:tc>
        <w:tc>
          <w:tcPr>
            <w:tcW w:w="1843" w:type="dxa"/>
            <w:shd w:val="clear" w:color="auto" w:fill="auto"/>
            <w:noWrap/>
          </w:tcPr>
          <w:p w14:paraId="5F01B3C4"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95.0</w:t>
            </w:r>
          </w:p>
        </w:tc>
        <w:tc>
          <w:tcPr>
            <w:tcW w:w="1559" w:type="dxa"/>
            <w:shd w:val="clear" w:color="auto" w:fill="auto"/>
            <w:noWrap/>
          </w:tcPr>
          <w:p w14:paraId="5F5A53F9"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62.5</w:t>
            </w:r>
          </w:p>
        </w:tc>
        <w:tc>
          <w:tcPr>
            <w:tcW w:w="1574" w:type="dxa"/>
            <w:shd w:val="clear" w:color="auto" w:fill="auto"/>
            <w:noWrap/>
            <w:hideMark/>
          </w:tcPr>
          <w:p w14:paraId="27545545"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88.1</w:t>
            </w:r>
          </w:p>
        </w:tc>
      </w:tr>
      <w:tr w:rsidR="00AE3B8E" w:rsidRPr="00A95268" w14:paraId="57F26FE0" w14:textId="77777777" w:rsidTr="00BC4C82">
        <w:trPr>
          <w:trHeight w:val="300"/>
          <w:jc w:val="center"/>
        </w:trPr>
        <w:tc>
          <w:tcPr>
            <w:tcW w:w="1838" w:type="dxa"/>
            <w:shd w:val="clear" w:color="auto" w:fill="auto"/>
            <w:noWrap/>
            <w:hideMark/>
          </w:tcPr>
          <w:p w14:paraId="6F5569C0"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cRH-nFM-b</w:t>
            </w:r>
          </w:p>
        </w:tc>
        <w:tc>
          <w:tcPr>
            <w:tcW w:w="1276" w:type="dxa"/>
            <w:shd w:val="clear" w:color="auto" w:fill="auto"/>
            <w:noWrap/>
          </w:tcPr>
          <w:p w14:paraId="3AC6CCD5"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12.8</w:t>
            </w:r>
          </w:p>
        </w:tc>
        <w:tc>
          <w:tcPr>
            <w:tcW w:w="1417" w:type="dxa"/>
            <w:shd w:val="clear" w:color="auto" w:fill="auto"/>
            <w:noWrap/>
          </w:tcPr>
          <w:p w14:paraId="77ACD860"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0.5</w:t>
            </w:r>
          </w:p>
        </w:tc>
        <w:tc>
          <w:tcPr>
            <w:tcW w:w="1843" w:type="dxa"/>
            <w:shd w:val="clear" w:color="auto" w:fill="auto"/>
            <w:noWrap/>
          </w:tcPr>
          <w:p w14:paraId="3CF5C247"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86.7</w:t>
            </w:r>
          </w:p>
        </w:tc>
        <w:tc>
          <w:tcPr>
            <w:tcW w:w="1559" w:type="dxa"/>
            <w:shd w:val="clear" w:color="auto" w:fill="auto"/>
            <w:noWrap/>
          </w:tcPr>
          <w:p w14:paraId="3B2AEABF"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43.7</w:t>
            </w:r>
          </w:p>
        </w:tc>
        <w:tc>
          <w:tcPr>
            <w:tcW w:w="1574" w:type="dxa"/>
            <w:shd w:val="clear" w:color="auto" w:fill="auto"/>
            <w:noWrap/>
            <w:hideMark/>
          </w:tcPr>
          <w:p w14:paraId="787C69C4"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78.0</w:t>
            </w:r>
          </w:p>
        </w:tc>
      </w:tr>
      <w:tr w:rsidR="00AE3B8E" w:rsidRPr="00A95268" w14:paraId="448E80D0" w14:textId="77777777" w:rsidTr="00BC4C82">
        <w:trPr>
          <w:trHeight w:val="300"/>
          <w:jc w:val="center"/>
        </w:trPr>
        <w:tc>
          <w:tcPr>
            <w:tcW w:w="1838" w:type="dxa"/>
            <w:shd w:val="clear" w:color="auto" w:fill="auto"/>
            <w:noWrap/>
            <w:hideMark/>
          </w:tcPr>
          <w:p w14:paraId="0ABABEF8"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cRH-nFM-c</w:t>
            </w:r>
          </w:p>
        </w:tc>
        <w:tc>
          <w:tcPr>
            <w:tcW w:w="1276" w:type="dxa"/>
            <w:shd w:val="clear" w:color="auto" w:fill="auto"/>
            <w:noWrap/>
          </w:tcPr>
          <w:p w14:paraId="393CD45C"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46.1</w:t>
            </w:r>
          </w:p>
        </w:tc>
        <w:tc>
          <w:tcPr>
            <w:tcW w:w="1417" w:type="dxa"/>
            <w:shd w:val="clear" w:color="auto" w:fill="auto"/>
            <w:noWrap/>
          </w:tcPr>
          <w:p w14:paraId="6DABA3F6"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1.1</w:t>
            </w:r>
          </w:p>
        </w:tc>
        <w:tc>
          <w:tcPr>
            <w:tcW w:w="1843" w:type="dxa"/>
            <w:shd w:val="clear" w:color="auto" w:fill="auto"/>
            <w:noWrap/>
          </w:tcPr>
          <w:p w14:paraId="6CBE0CB3"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52.8</w:t>
            </w:r>
          </w:p>
        </w:tc>
        <w:tc>
          <w:tcPr>
            <w:tcW w:w="1559" w:type="dxa"/>
            <w:shd w:val="clear" w:color="auto" w:fill="auto"/>
            <w:noWrap/>
          </w:tcPr>
          <w:p w14:paraId="51FA2470"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23.8</w:t>
            </w:r>
          </w:p>
        </w:tc>
        <w:tc>
          <w:tcPr>
            <w:tcW w:w="1574" w:type="dxa"/>
            <w:shd w:val="clear" w:color="auto" w:fill="auto"/>
            <w:noWrap/>
            <w:hideMark/>
          </w:tcPr>
          <w:p w14:paraId="0454CECF"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56.4</w:t>
            </w:r>
          </w:p>
        </w:tc>
      </w:tr>
      <w:tr w:rsidR="00AE3B8E" w:rsidRPr="00A95268" w14:paraId="44D54DD3" w14:textId="77777777" w:rsidTr="00BC4C82">
        <w:trPr>
          <w:trHeight w:val="300"/>
          <w:jc w:val="center"/>
        </w:trPr>
        <w:tc>
          <w:tcPr>
            <w:tcW w:w="1838" w:type="dxa"/>
            <w:shd w:val="clear" w:color="auto" w:fill="auto"/>
            <w:noWrap/>
            <w:hideMark/>
          </w:tcPr>
          <w:p w14:paraId="29F08C72"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cRH-nFM-d</w:t>
            </w:r>
          </w:p>
        </w:tc>
        <w:tc>
          <w:tcPr>
            <w:tcW w:w="1276" w:type="dxa"/>
            <w:shd w:val="clear" w:color="auto" w:fill="auto"/>
            <w:noWrap/>
          </w:tcPr>
          <w:p w14:paraId="0C48C5F0"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50.3</w:t>
            </w:r>
          </w:p>
        </w:tc>
        <w:tc>
          <w:tcPr>
            <w:tcW w:w="1417" w:type="dxa"/>
            <w:shd w:val="clear" w:color="auto" w:fill="auto"/>
            <w:noWrap/>
          </w:tcPr>
          <w:p w14:paraId="5EDE3777"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1.4</w:t>
            </w:r>
          </w:p>
        </w:tc>
        <w:tc>
          <w:tcPr>
            <w:tcW w:w="1843" w:type="dxa"/>
            <w:shd w:val="clear" w:color="auto" w:fill="auto"/>
            <w:noWrap/>
          </w:tcPr>
          <w:p w14:paraId="0E02C1AD"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48.4</w:t>
            </w:r>
          </w:p>
        </w:tc>
        <w:tc>
          <w:tcPr>
            <w:tcW w:w="1559" w:type="dxa"/>
            <w:shd w:val="clear" w:color="auto" w:fill="auto"/>
            <w:noWrap/>
          </w:tcPr>
          <w:p w14:paraId="1ACCBD7A"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12.5</w:t>
            </w:r>
          </w:p>
        </w:tc>
        <w:tc>
          <w:tcPr>
            <w:tcW w:w="1574" w:type="dxa"/>
            <w:shd w:val="clear" w:color="auto" w:fill="auto"/>
            <w:noWrap/>
            <w:hideMark/>
          </w:tcPr>
          <w:p w14:paraId="3B8DAA91"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41.4</w:t>
            </w:r>
          </w:p>
        </w:tc>
      </w:tr>
      <w:tr w:rsidR="00AE3B8E" w:rsidRPr="00A95268" w14:paraId="3808A728" w14:textId="77777777" w:rsidTr="00BC4C82">
        <w:trPr>
          <w:trHeight w:val="300"/>
          <w:jc w:val="center"/>
        </w:trPr>
        <w:tc>
          <w:tcPr>
            <w:tcW w:w="1838" w:type="dxa"/>
            <w:shd w:val="clear" w:color="auto" w:fill="auto"/>
            <w:noWrap/>
            <w:hideMark/>
          </w:tcPr>
          <w:p w14:paraId="461766A0"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cRH-nFM-e</w:t>
            </w:r>
          </w:p>
        </w:tc>
        <w:tc>
          <w:tcPr>
            <w:tcW w:w="1276" w:type="dxa"/>
            <w:shd w:val="clear" w:color="auto" w:fill="auto"/>
            <w:noWrap/>
          </w:tcPr>
          <w:p w14:paraId="0AC8F333"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68.6</w:t>
            </w:r>
          </w:p>
        </w:tc>
        <w:tc>
          <w:tcPr>
            <w:tcW w:w="1417" w:type="dxa"/>
            <w:shd w:val="clear" w:color="auto" w:fill="auto"/>
            <w:noWrap/>
          </w:tcPr>
          <w:p w14:paraId="5A26B4A8"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0.9</w:t>
            </w:r>
          </w:p>
        </w:tc>
        <w:tc>
          <w:tcPr>
            <w:tcW w:w="1843" w:type="dxa"/>
            <w:shd w:val="clear" w:color="auto" w:fill="auto"/>
            <w:noWrap/>
          </w:tcPr>
          <w:p w14:paraId="19ED75AA"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30.5</w:t>
            </w:r>
          </w:p>
        </w:tc>
        <w:tc>
          <w:tcPr>
            <w:tcW w:w="1559" w:type="dxa"/>
            <w:shd w:val="clear" w:color="auto" w:fill="auto"/>
            <w:noWrap/>
          </w:tcPr>
          <w:p w14:paraId="45C7AC10"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9.46</w:t>
            </w:r>
          </w:p>
        </w:tc>
        <w:tc>
          <w:tcPr>
            <w:tcW w:w="1574" w:type="dxa"/>
            <w:shd w:val="clear" w:color="auto" w:fill="auto"/>
            <w:noWrap/>
            <w:hideMark/>
          </w:tcPr>
          <w:p w14:paraId="1820A939"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28.4</w:t>
            </w:r>
          </w:p>
        </w:tc>
      </w:tr>
      <w:tr w:rsidR="00AE3B8E" w:rsidRPr="00A95268" w14:paraId="45BFDE56" w14:textId="77777777" w:rsidTr="00BC4C82">
        <w:trPr>
          <w:trHeight w:val="300"/>
          <w:jc w:val="center"/>
        </w:trPr>
        <w:tc>
          <w:tcPr>
            <w:tcW w:w="1838" w:type="dxa"/>
            <w:shd w:val="clear" w:color="auto" w:fill="auto"/>
            <w:noWrap/>
            <w:hideMark/>
          </w:tcPr>
          <w:p w14:paraId="3F016CE4"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cRH-NaOH</w:t>
            </w:r>
          </w:p>
        </w:tc>
        <w:tc>
          <w:tcPr>
            <w:tcW w:w="1276" w:type="dxa"/>
            <w:shd w:val="clear" w:color="auto" w:fill="auto"/>
            <w:noWrap/>
          </w:tcPr>
          <w:p w14:paraId="34BB4BFB"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76.6</w:t>
            </w:r>
          </w:p>
        </w:tc>
        <w:tc>
          <w:tcPr>
            <w:tcW w:w="1417" w:type="dxa"/>
            <w:shd w:val="clear" w:color="auto" w:fill="auto"/>
            <w:noWrap/>
          </w:tcPr>
          <w:p w14:paraId="105EBE45"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1.2</w:t>
            </w:r>
          </w:p>
        </w:tc>
        <w:tc>
          <w:tcPr>
            <w:tcW w:w="1843" w:type="dxa"/>
            <w:shd w:val="clear" w:color="auto" w:fill="auto"/>
            <w:noWrap/>
          </w:tcPr>
          <w:p w14:paraId="1DB607A1"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22.2</w:t>
            </w:r>
          </w:p>
        </w:tc>
        <w:tc>
          <w:tcPr>
            <w:tcW w:w="1559" w:type="dxa"/>
            <w:shd w:val="clear" w:color="auto" w:fill="auto"/>
            <w:noWrap/>
          </w:tcPr>
          <w:p w14:paraId="6B4F658E" w14:textId="77777777" w:rsidR="00AE3B8E" w:rsidRPr="00A95268" w:rsidRDefault="00BA7DEA"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n.d.</w:t>
            </w:r>
          </w:p>
        </w:tc>
        <w:tc>
          <w:tcPr>
            <w:tcW w:w="1574" w:type="dxa"/>
            <w:shd w:val="clear" w:color="auto" w:fill="auto"/>
            <w:noWrap/>
            <w:hideMark/>
          </w:tcPr>
          <w:p w14:paraId="5FF7F005" w14:textId="77777777" w:rsidR="00AE3B8E" w:rsidRPr="00A95268" w:rsidRDefault="00AE3B8E" w:rsidP="00BC4C82">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9.90</w:t>
            </w:r>
          </w:p>
        </w:tc>
      </w:tr>
      <w:tr w:rsidR="00BC4C82" w:rsidRPr="00A95268" w14:paraId="6C312D1D" w14:textId="77777777" w:rsidTr="00BC4C82">
        <w:trPr>
          <w:trHeight w:val="157"/>
          <w:jc w:val="center"/>
        </w:trPr>
        <w:tc>
          <w:tcPr>
            <w:tcW w:w="9507" w:type="dxa"/>
            <w:gridSpan w:val="6"/>
            <w:shd w:val="clear" w:color="auto" w:fill="auto"/>
            <w:noWrap/>
          </w:tcPr>
          <w:p w14:paraId="7DACE098" w14:textId="1E779466" w:rsidR="00BC4C82" w:rsidRPr="00A95268" w:rsidRDefault="00BC4C82" w:rsidP="00BC4C82">
            <w:pPr>
              <w:spacing w:after="0" w:line="240" w:lineRule="auto"/>
              <w:ind w:firstLine="567"/>
              <w:contextualSpacing/>
              <w:rPr>
                <w:rFonts w:ascii="Times New Roman" w:eastAsia="Times New Roman" w:hAnsi="Times New Roman" w:cs="Times New Roman"/>
                <w:color w:val="000000"/>
                <w:sz w:val="28"/>
                <w:szCs w:val="28"/>
                <w:lang w:val="en-US" w:eastAsia="it-IT"/>
              </w:rPr>
            </w:pPr>
            <w:r w:rsidRPr="00BC4C82">
              <w:rPr>
                <w:rFonts w:ascii="Times New Roman" w:eastAsia="Times New Roman" w:hAnsi="Times New Roman" w:cs="Times New Roman"/>
                <w:color w:val="000000"/>
                <w:sz w:val="24"/>
                <w:szCs w:val="24"/>
                <w:lang w:val="en-US" w:eastAsia="it-IT"/>
              </w:rPr>
              <w:t>n.d.: not determined</w:t>
            </w:r>
          </w:p>
        </w:tc>
      </w:tr>
    </w:tbl>
    <w:p w14:paraId="518D139A" w14:textId="77777777" w:rsidR="00AE3B8E" w:rsidRPr="00A95268" w:rsidRDefault="00AE3B8E" w:rsidP="00AE3B8E">
      <w:pPr>
        <w:spacing w:after="0" w:line="240" w:lineRule="auto"/>
        <w:ind w:left="851" w:firstLine="567"/>
        <w:contextualSpacing/>
        <w:rPr>
          <w:rFonts w:ascii="Times New Roman" w:eastAsia="Calibri" w:hAnsi="Times New Roman" w:cs="Times New Roman"/>
          <w:sz w:val="28"/>
          <w:szCs w:val="28"/>
          <w:lang w:val="en-US"/>
        </w:rPr>
      </w:pPr>
    </w:p>
    <w:p w14:paraId="2C35E3EC" w14:textId="2C5F6204"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In these composites the amount of nFM is very high (up to 90 % in </w:t>
      </w:r>
      <w:r w:rsidR="005270B0">
        <w:rPr>
          <w:rFonts w:ascii="Times New Roman" w:eastAsia="Calibri" w:hAnsi="Times New Roman" w:cs="Times New Roman"/>
          <w:sz w:val="28"/>
          <w:szCs w:val="28"/>
          <w:lang w:val="en-US"/>
        </w:rPr>
        <w:t>cRH-nFM-a) and this explains</w:t>
      </w:r>
      <w:r w:rsidRPr="00A95268">
        <w:rPr>
          <w:rFonts w:ascii="Times New Roman" w:eastAsia="Calibri" w:hAnsi="Times New Roman" w:cs="Times New Roman"/>
          <w:sz w:val="28"/>
          <w:szCs w:val="28"/>
          <w:lang w:val="en-US"/>
        </w:rPr>
        <w:t xml:space="preserve"> very high ash contents and very low carbon contents for cRH-nFM-a and cRH-nFM-b. As expected, on the basis of the synthetic approach, the content of carbon </w:t>
      </w:r>
      <w:r w:rsidR="005270B0">
        <w:rPr>
          <w:rFonts w:ascii="Times New Roman" w:eastAsia="Calibri" w:hAnsi="Times New Roman" w:cs="Times New Roman"/>
          <w:sz w:val="28"/>
          <w:szCs w:val="28"/>
          <w:lang w:val="en-US"/>
        </w:rPr>
        <w:t>is increased</w:t>
      </w:r>
      <w:r w:rsidRPr="00A95268">
        <w:rPr>
          <w:rFonts w:ascii="Times New Roman" w:eastAsia="Calibri" w:hAnsi="Times New Roman" w:cs="Times New Roman"/>
          <w:sz w:val="28"/>
          <w:szCs w:val="28"/>
          <w:lang w:val="en-US"/>
        </w:rPr>
        <w:t xml:space="preserve"> moving from cRH-FM-a to cRH-FM-e and Fe </w:t>
      </w:r>
      <w:r w:rsidR="005270B0">
        <w:rPr>
          <w:rFonts w:ascii="Times New Roman" w:eastAsia="Calibri" w:hAnsi="Times New Roman" w:cs="Times New Roman"/>
          <w:sz w:val="28"/>
          <w:szCs w:val="28"/>
          <w:lang w:val="en-US"/>
        </w:rPr>
        <w:t>is descreased</w:t>
      </w:r>
      <w:r w:rsidRPr="00A95268">
        <w:rPr>
          <w:rFonts w:ascii="Times New Roman" w:eastAsia="Calibri" w:hAnsi="Times New Roman" w:cs="Times New Roman"/>
          <w:sz w:val="28"/>
          <w:szCs w:val="28"/>
          <w:lang w:val="en-US"/>
        </w:rPr>
        <w:t xml:space="preserve">. </w:t>
      </w:r>
    </w:p>
    <w:p w14:paraId="2A759A92" w14:textId="064DFF41" w:rsidR="006D7151" w:rsidRPr="00A95268" w:rsidRDefault="006D7151" w:rsidP="006D7151">
      <w:pPr>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Comparing the compositional data of th</w:t>
      </w:r>
      <w:r w:rsidR="005270B0">
        <w:rPr>
          <w:rFonts w:ascii="Times New Roman" w:hAnsi="Times New Roman" w:cs="Times New Roman"/>
          <w:sz w:val="28"/>
          <w:szCs w:val="28"/>
          <w:lang w:val="en-US"/>
        </w:rPr>
        <w:t>ese</w:t>
      </w:r>
      <w:r w:rsidRPr="00A95268">
        <w:rPr>
          <w:rFonts w:ascii="Times New Roman" w:hAnsi="Times New Roman" w:cs="Times New Roman"/>
          <w:sz w:val="28"/>
          <w:szCs w:val="28"/>
          <w:lang w:val="en-US"/>
        </w:rPr>
        <w:t xml:space="preserve"> series with cRH-FM, it is worth of noting how the content of carbon is higher </w:t>
      </w:r>
      <w:r w:rsidR="002123CC">
        <w:rPr>
          <w:rFonts w:ascii="Times New Roman" w:hAnsi="Times New Roman" w:cs="Times New Roman"/>
          <w:sz w:val="28"/>
          <w:szCs w:val="28"/>
          <w:lang w:val="en-US"/>
        </w:rPr>
        <w:t>than</w:t>
      </w:r>
      <w:r w:rsidRPr="00A95268">
        <w:rPr>
          <w:rFonts w:ascii="Times New Roman" w:hAnsi="Times New Roman" w:cs="Times New Roman"/>
          <w:sz w:val="28"/>
          <w:szCs w:val="28"/>
          <w:lang w:val="en-US"/>
        </w:rPr>
        <w:t xml:space="preserve"> cRH-nFM series with respect </w:t>
      </w:r>
      <w:r w:rsidR="002123CC">
        <w:rPr>
          <w:rFonts w:ascii="Times New Roman" w:hAnsi="Times New Roman" w:cs="Times New Roman"/>
          <w:sz w:val="28"/>
          <w:szCs w:val="28"/>
          <w:lang w:val="en-US"/>
        </w:rPr>
        <w:t>to</w:t>
      </w:r>
      <w:r w:rsidRPr="00A95268">
        <w:rPr>
          <w:rFonts w:ascii="Times New Roman" w:hAnsi="Times New Roman" w:cs="Times New Roman"/>
          <w:sz w:val="28"/>
          <w:szCs w:val="28"/>
          <w:lang w:val="en-US"/>
        </w:rPr>
        <w:t xml:space="preserve"> cRH-FM materials at comparable theoretical FM content (for example cRH-nFM-e vs cRH-FM-6). The higher carbon content for sorbents of cRH-nFM series is explained on the basis of the effect of the applied synthetic conditions: NaOH is used as reactant (in place of NH</w:t>
      </w:r>
      <w:r w:rsidRPr="00A95268">
        <w:rPr>
          <w:rFonts w:ascii="Times New Roman" w:hAnsi="Times New Roman" w:cs="Times New Roman"/>
          <w:sz w:val="28"/>
          <w:szCs w:val="28"/>
          <w:vertAlign w:val="subscript"/>
          <w:lang w:val="en-US"/>
        </w:rPr>
        <w:t>4</w:t>
      </w:r>
      <w:r w:rsidRPr="00A95268">
        <w:rPr>
          <w:rFonts w:ascii="Times New Roman" w:hAnsi="Times New Roman" w:cs="Times New Roman"/>
          <w:sz w:val="28"/>
          <w:szCs w:val="28"/>
          <w:lang w:val="en-US"/>
        </w:rPr>
        <w:t xml:space="preserve">OH </w:t>
      </w:r>
      <w:r w:rsidR="002123CC">
        <w:rPr>
          <w:rFonts w:ascii="Times New Roman" w:hAnsi="Times New Roman" w:cs="Times New Roman"/>
          <w:sz w:val="28"/>
          <w:szCs w:val="28"/>
          <w:lang w:val="en-US"/>
        </w:rPr>
        <w:t xml:space="preserve">it is </w:t>
      </w:r>
      <w:r w:rsidRPr="00A95268">
        <w:rPr>
          <w:rFonts w:ascii="Times New Roman" w:hAnsi="Times New Roman" w:cs="Times New Roman"/>
          <w:sz w:val="28"/>
          <w:szCs w:val="28"/>
          <w:lang w:val="en-US"/>
        </w:rPr>
        <w:t>used for cRH-FM series)</w:t>
      </w:r>
      <w:r w:rsidR="002123CC">
        <w:rPr>
          <w:rFonts w:ascii="Times New Roman" w:hAnsi="Times New Roman" w:cs="Times New Roman"/>
          <w:sz w:val="28"/>
          <w:szCs w:val="28"/>
          <w:lang w:val="en-US"/>
        </w:rPr>
        <w:t xml:space="preserve"> </w:t>
      </w:r>
      <w:r w:rsidR="002123CC" w:rsidRPr="00A95268">
        <w:rPr>
          <w:rFonts w:ascii="Times New Roman" w:hAnsi="Times New Roman" w:cs="Times New Roman"/>
          <w:sz w:val="28"/>
          <w:szCs w:val="28"/>
          <w:lang w:val="en-US"/>
        </w:rPr>
        <w:t>for the synthesis of cRH-nFM</w:t>
      </w:r>
      <w:r w:rsidR="002123CC">
        <w:rPr>
          <w:rFonts w:ascii="Times New Roman" w:hAnsi="Times New Roman" w:cs="Times New Roman"/>
          <w:sz w:val="28"/>
          <w:szCs w:val="28"/>
          <w:lang w:val="en-US"/>
        </w:rPr>
        <w:t xml:space="preserve"> series which</w:t>
      </w:r>
      <w:r w:rsidRPr="00A95268">
        <w:rPr>
          <w:rFonts w:ascii="Times New Roman" w:hAnsi="Times New Roman" w:cs="Times New Roman"/>
          <w:sz w:val="28"/>
          <w:szCs w:val="28"/>
          <w:lang w:val="en-US"/>
        </w:rPr>
        <w:t xml:space="preserve"> leads to higher pH and to quite complete dissolution of SiO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determining an overall reduction of the inorganic component (ashes) of cRH support.</w:t>
      </w:r>
    </w:p>
    <w:p w14:paraId="7CB7919A" w14:textId="77777777" w:rsidR="009328E1" w:rsidRPr="00A95268" w:rsidRDefault="009328E1" w:rsidP="009328E1">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Figure 41 presents ICP-MS results for carbonized rice husk modified by nanoparticulate magnetite. It was expected that the content of Fe in nanocomposites </w:t>
      </w:r>
      <w:r w:rsidRPr="00A95268">
        <w:rPr>
          <w:rFonts w:ascii="Times New Roman" w:eastAsia="Calibri" w:hAnsi="Times New Roman" w:cs="Times New Roman"/>
          <w:sz w:val="28"/>
          <w:szCs w:val="28"/>
          <w:lang w:val="en-US"/>
        </w:rPr>
        <w:lastRenderedPageBreak/>
        <w:t>shows a linear dependence of the loaded cRH. Value of points created in the Figure 41 presents in Table 17.</w:t>
      </w:r>
    </w:p>
    <w:p w14:paraId="2959B47D" w14:textId="77777777" w:rsidR="007C7F9C" w:rsidRPr="00A95268" w:rsidRDefault="007C7F9C" w:rsidP="007C7F9C">
      <w:pPr>
        <w:spacing w:after="0" w:line="240" w:lineRule="auto"/>
        <w:contextualSpacing/>
        <w:jc w:val="center"/>
        <w:rPr>
          <w:rFonts w:ascii="Times New Roman" w:eastAsia="Calibri" w:hAnsi="Times New Roman" w:cs="Times New Roman"/>
          <w:sz w:val="28"/>
          <w:szCs w:val="28"/>
          <w:lang w:val="en-US"/>
        </w:rPr>
      </w:pPr>
    </w:p>
    <w:p w14:paraId="716DD67B" w14:textId="77777777" w:rsidR="007C7F9C" w:rsidRPr="00A95268" w:rsidRDefault="009328E1" w:rsidP="007C7F9C">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drawing>
          <wp:inline distT="0" distB="0" distL="0" distR="0" wp14:anchorId="190BA5E4" wp14:editId="21BF12F7">
            <wp:extent cx="4539727" cy="3168612"/>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39727" cy="3168612"/>
                    </a:xfrm>
                    <a:prstGeom prst="rect">
                      <a:avLst/>
                    </a:prstGeom>
                    <a:noFill/>
                    <a:ln>
                      <a:noFill/>
                    </a:ln>
                  </pic:spPr>
                </pic:pic>
              </a:graphicData>
            </a:graphic>
          </wp:inline>
        </w:drawing>
      </w:r>
    </w:p>
    <w:p w14:paraId="1DCA19EE" w14:textId="77777777" w:rsidR="00E8797C" w:rsidRPr="00A95268" w:rsidRDefault="00E8797C" w:rsidP="007C7F9C">
      <w:pPr>
        <w:spacing w:after="0" w:line="240" w:lineRule="auto"/>
        <w:contextualSpacing/>
        <w:jc w:val="center"/>
        <w:rPr>
          <w:rFonts w:ascii="Times New Roman" w:eastAsia="Calibri" w:hAnsi="Times New Roman" w:cs="Times New Roman"/>
          <w:sz w:val="28"/>
          <w:szCs w:val="28"/>
          <w:lang w:val="en-US"/>
        </w:rPr>
      </w:pPr>
    </w:p>
    <w:p w14:paraId="6D519301" w14:textId="0134282A" w:rsidR="007C7F9C" w:rsidRPr="00A95268" w:rsidRDefault="007C7F9C" w:rsidP="007C7F9C">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41 –</w:t>
      </w:r>
      <w:r w:rsidR="00A3266E" w:rsidRPr="00A3266E">
        <w:rPr>
          <w:rFonts w:ascii="Times New Roman" w:eastAsia="Calibri" w:hAnsi="Times New Roman" w:cs="Times New Roman"/>
          <w:sz w:val="28"/>
          <w:szCs w:val="28"/>
          <w:lang w:val="en-US"/>
        </w:rPr>
        <w:t xml:space="preserve"> </w:t>
      </w:r>
      <w:r w:rsidRPr="00A95268">
        <w:rPr>
          <w:rFonts w:ascii="Times New Roman" w:eastAsia="Calibri" w:hAnsi="Times New Roman" w:cs="Times New Roman"/>
          <w:sz w:val="28"/>
          <w:szCs w:val="28"/>
          <w:lang w:val="en-US"/>
        </w:rPr>
        <w:t>ICP-MS analysis data of cRH-nFM series nanocomposites</w:t>
      </w:r>
    </w:p>
    <w:p w14:paraId="6D817B81"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p w14:paraId="1B6C04AB" w14:textId="684979D2" w:rsidR="00DD0459" w:rsidRPr="00A95268" w:rsidRDefault="00AE3B8E" w:rsidP="00DD0459">
      <w:pPr>
        <w:pStyle w:val="a3"/>
        <w:spacing w:line="240" w:lineRule="auto"/>
        <w:ind w:left="0" w:firstLine="567"/>
        <w:jc w:val="both"/>
        <w:rPr>
          <w:rFonts w:ascii="Times New Roman" w:hAnsi="Times New Roman" w:cs="Times New Roman"/>
          <w:sz w:val="28"/>
          <w:szCs w:val="28"/>
          <w:lang w:val="en-US"/>
        </w:rPr>
      </w:pPr>
      <w:r w:rsidRPr="00A95268">
        <w:rPr>
          <w:rFonts w:ascii="Times New Roman" w:eastAsia="Calibri" w:hAnsi="Times New Roman" w:cs="Times New Roman"/>
          <w:sz w:val="28"/>
          <w:szCs w:val="28"/>
          <w:lang w:val="en-US"/>
        </w:rPr>
        <w:t>The morphology of the samples was investiga</w:t>
      </w:r>
      <w:r w:rsidR="00906294" w:rsidRPr="00A95268">
        <w:rPr>
          <w:rFonts w:ascii="Times New Roman" w:eastAsia="Calibri" w:hAnsi="Times New Roman" w:cs="Times New Roman"/>
          <w:sz w:val="28"/>
          <w:szCs w:val="28"/>
          <w:lang w:val="en-US"/>
        </w:rPr>
        <w:t>ted by SEM imaging. In Figure 4</w:t>
      </w:r>
      <w:r w:rsidR="00E8797C" w:rsidRPr="00A95268">
        <w:rPr>
          <w:rFonts w:ascii="Times New Roman" w:eastAsia="Calibri" w:hAnsi="Times New Roman" w:cs="Times New Roman"/>
          <w:sz w:val="28"/>
          <w:szCs w:val="28"/>
          <w:lang w:val="en-US"/>
        </w:rPr>
        <w:t>2</w:t>
      </w:r>
      <w:r w:rsidRPr="00A95268">
        <w:rPr>
          <w:rFonts w:ascii="Times New Roman" w:eastAsia="Calibri" w:hAnsi="Times New Roman" w:cs="Times New Roman"/>
          <w:sz w:val="28"/>
          <w:szCs w:val="28"/>
          <w:lang w:val="en-US"/>
        </w:rPr>
        <w:t xml:space="preserve"> the images of a se</w:t>
      </w:r>
      <w:r w:rsidR="002123CC">
        <w:rPr>
          <w:rFonts w:ascii="Times New Roman" w:eastAsia="Calibri" w:hAnsi="Times New Roman" w:cs="Times New Roman"/>
          <w:sz w:val="28"/>
          <w:szCs w:val="28"/>
          <w:lang w:val="en-US"/>
        </w:rPr>
        <w:t>lection of samples belonging to</w:t>
      </w:r>
      <w:r w:rsidRPr="00A95268">
        <w:rPr>
          <w:rFonts w:ascii="Times New Roman" w:eastAsia="Calibri" w:hAnsi="Times New Roman" w:cs="Times New Roman"/>
          <w:sz w:val="28"/>
          <w:szCs w:val="28"/>
          <w:lang w:val="en-US"/>
        </w:rPr>
        <w:t xml:space="preserve"> cRH-nFM series is reported. The morphology of the starting feedstock is clear discernable only in the sample with the lower content of nFM (cRH-nFM-d). Nanoparticulate magne</w:t>
      </w:r>
      <w:r w:rsidR="00906294" w:rsidRPr="00A95268">
        <w:rPr>
          <w:rFonts w:ascii="Times New Roman" w:eastAsia="Calibri" w:hAnsi="Times New Roman" w:cs="Times New Roman"/>
          <w:sz w:val="28"/>
          <w:szCs w:val="28"/>
          <w:lang w:val="en-US"/>
        </w:rPr>
        <w:t>tite nFM at first sight present</w:t>
      </w:r>
      <w:r w:rsidRPr="00A95268">
        <w:rPr>
          <w:rFonts w:ascii="Times New Roman" w:eastAsia="Calibri" w:hAnsi="Times New Roman" w:cs="Times New Roman"/>
          <w:sz w:val="28"/>
          <w:szCs w:val="28"/>
          <w:lang w:val="en-US"/>
        </w:rPr>
        <w:t xml:space="preserve"> such morphology as FM samples, the difference is that the particles look smaller and have a variety of shapes</w:t>
      </w:r>
      <w:r w:rsidR="00E8797C" w:rsidRPr="00A95268">
        <w:rPr>
          <w:rFonts w:ascii="Times New Roman" w:hAnsi="Times New Roman" w:cs="Times New Roman"/>
          <w:sz w:val="28"/>
          <w:szCs w:val="28"/>
          <w:lang w:val="en-US"/>
        </w:rPr>
        <w:t xml:space="preserve">. Composite materials based on cRH and nFM presented in 3000 magnification showed an inhomogeneous structure corresponding to sorbent materials. cRH-nFM-c and cRH-nFM-d </w:t>
      </w:r>
      <w:r w:rsidR="00DD0459" w:rsidRPr="00A95268">
        <w:rPr>
          <w:rFonts w:ascii="Times New Roman" w:hAnsi="Times New Roman" w:cs="Times New Roman"/>
          <w:sz w:val="28"/>
          <w:szCs w:val="28"/>
          <w:lang w:val="en-US"/>
        </w:rPr>
        <w:t>display surface morphology more close to carbonized rice husk structure. It is impossible to distinguish the nanoparticles of the obtained magnetite, at the same time there is a prediction that the particles enter cRH pores during coprecipitation method.</w:t>
      </w:r>
    </w:p>
    <w:p w14:paraId="19FBD0E4" w14:textId="77777777" w:rsidR="00AE3B8E" w:rsidRPr="00A95268" w:rsidRDefault="00AE3B8E" w:rsidP="00DD0459">
      <w:pPr>
        <w:pStyle w:val="a3"/>
        <w:spacing w:after="0" w:line="240" w:lineRule="auto"/>
        <w:ind w:left="0" w:firstLine="567"/>
        <w:jc w:val="both"/>
        <w:rPr>
          <w:rFonts w:ascii="Times New Roman" w:hAnsi="Times New Roman" w:cs="Times New Roman"/>
          <w:sz w:val="28"/>
          <w:szCs w:val="28"/>
          <w:lang w:val="en-US"/>
        </w:rPr>
      </w:pPr>
      <w:r w:rsidRPr="00A95268">
        <w:rPr>
          <w:rFonts w:ascii="Times New Roman" w:eastAsia="Calibri" w:hAnsi="Times New Roman" w:cs="Times New Roman"/>
          <w:sz w:val="28"/>
          <w:szCs w:val="28"/>
          <w:lang w:val="en-US"/>
        </w:rPr>
        <w:t>The typical smooth surface of nFM is detected in the neat sample (nFM), while agglomerates with a smooth surface are found in t</w:t>
      </w:r>
      <w:r w:rsidR="00DD0459" w:rsidRPr="00A95268">
        <w:rPr>
          <w:rFonts w:ascii="Times New Roman" w:eastAsia="Calibri" w:hAnsi="Times New Roman" w:cs="Times New Roman"/>
          <w:sz w:val="28"/>
          <w:szCs w:val="28"/>
          <w:lang w:val="en-US"/>
        </w:rPr>
        <w:t>he other cRH-nFM composites.   Nan</w:t>
      </w:r>
      <w:r w:rsidRPr="00A95268">
        <w:rPr>
          <w:rFonts w:ascii="Times New Roman" w:eastAsia="Calibri" w:hAnsi="Times New Roman" w:cs="Times New Roman"/>
          <w:sz w:val="28"/>
          <w:szCs w:val="28"/>
          <w:lang w:val="en-US"/>
        </w:rPr>
        <w:t>omposite materials based on c</w:t>
      </w:r>
      <w:r w:rsidR="00906294" w:rsidRPr="00A95268">
        <w:rPr>
          <w:rFonts w:ascii="Times New Roman" w:eastAsia="Calibri" w:hAnsi="Times New Roman" w:cs="Times New Roman"/>
          <w:sz w:val="28"/>
          <w:szCs w:val="28"/>
          <w:lang w:val="en-US"/>
        </w:rPr>
        <w:t>RH and nFM presented in Figure 4</w:t>
      </w:r>
      <w:r w:rsidR="00DD0459" w:rsidRPr="00A95268">
        <w:rPr>
          <w:rFonts w:ascii="Times New Roman" w:eastAsia="Calibri" w:hAnsi="Times New Roman" w:cs="Times New Roman"/>
          <w:sz w:val="28"/>
          <w:szCs w:val="28"/>
          <w:lang w:val="en-US"/>
        </w:rPr>
        <w:t>2</w:t>
      </w:r>
      <w:r w:rsidRPr="00A95268">
        <w:rPr>
          <w:rFonts w:ascii="Times New Roman" w:eastAsia="Calibri" w:hAnsi="Times New Roman" w:cs="Times New Roman"/>
          <w:sz w:val="28"/>
          <w:szCs w:val="28"/>
          <w:lang w:val="en-US"/>
        </w:rPr>
        <w:t xml:space="preserve"> showed an inhomogeneous structure corresponding to sorbent materials.</w:t>
      </w:r>
    </w:p>
    <w:p w14:paraId="6C897A37" w14:textId="77777777" w:rsidR="00906294" w:rsidRPr="00A95268" w:rsidRDefault="00DD0459"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However, these composite materials of carbonized rice husk treated with tetramethylammonium hydrooxide are significantly distinguishable by the above-described composites based on cRH and simple magnetite fine particles.</w:t>
      </w:r>
    </w:p>
    <w:p w14:paraId="71228371" w14:textId="77777777" w:rsidR="00DD0459" w:rsidRPr="00A95268" w:rsidRDefault="00DD0459" w:rsidP="00AE3B8E">
      <w:pPr>
        <w:spacing w:after="0" w:line="240" w:lineRule="auto"/>
        <w:ind w:firstLine="567"/>
        <w:contextualSpacing/>
        <w:jc w:val="both"/>
        <w:rPr>
          <w:rFonts w:ascii="Times New Roman" w:eastAsia="Calibri" w:hAnsi="Times New Roman" w:cs="Times New Roman"/>
          <w:sz w:val="28"/>
          <w:szCs w:val="28"/>
          <w:lang w:val="en-US"/>
        </w:rPr>
      </w:pPr>
    </w:p>
    <w:p w14:paraId="541982CE"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lastRenderedPageBreak/>
        <w:drawing>
          <wp:inline distT="0" distB="0" distL="0" distR="0" wp14:anchorId="4E593163" wp14:editId="4EC87C34">
            <wp:extent cx="3808871" cy="6498793"/>
            <wp:effectExtent l="0" t="0" r="127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24667" cy="6525744"/>
                    </a:xfrm>
                    <a:prstGeom prst="rect">
                      <a:avLst/>
                    </a:prstGeom>
                    <a:noFill/>
                    <a:ln>
                      <a:noFill/>
                    </a:ln>
                  </pic:spPr>
                </pic:pic>
              </a:graphicData>
            </a:graphic>
          </wp:inline>
        </w:drawing>
      </w:r>
    </w:p>
    <w:p w14:paraId="71BC034E" w14:textId="77777777" w:rsidR="00AE3B8E" w:rsidRPr="00A95268" w:rsidRDefault="00AE3B8E" w:rsidP="00AE3B8E">
      <w:pPr>
        <w:spacing w:after="0" w:line="240" w:lineRule="auto"/>
        <w:ind w:firstLine="567"/>
        <w:contextualSpacing/>
        <w:jc w:val="center"/>
        <w:rPr>
          <w:rFonts w:ascii="Times New Roman" w:eastAsia="Calibri" w:hAnsi="Times New Roman" w:cs="Times New Roman"/>
          <w:sz w:val="28"/>
          <w:szCs w:val="28"/>
          <w:lang w:val="en-US"/>
        </w:rPr>
      </w:pPr>
    </w:p>
    <w:p w14:paraId="54D7CBCF" w14:textId="7C6F228F" w:rsidR="00906294" w:rsidRPr="00A95268" w:rsidRDefault="00906294" w:rsidP="00906294">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4</w:t>
      </w:r>
      <w:r w:rsidR="00DD0459" w:rsidRPr="00A95268">
        <w:rPr>
          <w:rFonts w:ascii="Times New Roman" w:eastAsia="Calibri" w:hAnsi="Times New Roman" w:cs="Times New Roman"/>
          <w:sz w:val="28"/>
          <w:szCs w:val="28"/>
          <w:lang w:val="en-US"/>
        </w:rPr>
        <w:t>2</w:t>
      </w:r>
      <w:r w:rsidR="00AE3B8E" w:rsidRPr="00A95268">
        <w:rPr>
          <w:rFonts w:ascii="Times New Roman" w:eastAsia="Calibri" w:hAnsi="Times New Roman" w:cs="Times New Roman"/>
          <w:sz w:val="28"/>
          <w:szCs w:val="28"/>
          <w:lang w:val="en-US"/>
        </w:rPr>
        <w:t xml:space="preserve"> – SEM </w:t>
      </w:r>
      <w:r w:rsidR="002123CC">
        <w:rPr>
          <w:rFonts w:ascii="Times New Roman" w:eastAsia="Calibri" w:hAnsi="Times New Roman" w:cs="Times New Roman"/>
          <w:sz w:val="28"/>
          <w:szCs w:val="28"/>
          <w:lang w:val="en-US"/>
        </w:rPr>
        <w:t>images of samples selection</w:t>
      </w:r>
      <w:r w:rsidR="00AE3B8E" w:rsidRPr="00A95268">
        <w:rPr>
          <w:rFonts w:ascii="Times New Roman" w:eastAsia="Calibri" w:hAnsi="Times New Roman" w:cs="Times New Roman"/>
          <w:sz w:val="28"/>
          <w:szCs w:val="28"/>
          <w:lang w:val="en-US"/>
        </w:rPr>
        <w:t xml:space="preserve"> belonging to cRH-nFM series</w:t>
      </w:r>
    </w:p>
    <w:p w14:paraId="75B2A36E" w14:textId="77777777" w:rsidR="00DD0459" w:rsidRPr="00A95268" w:rsidRDefault="00DD0459" w:rsidP="00906294">
      <w:pPr>
        <w:spacing w:after="0" w:line="240" w:lineRule="auto"/>
        <w:contextualSpacing/>
        <w:jc w:val="center"/>
        <w:rPr>
          <w:rFonts w:ascii="Times New Roman" w:eastAsia="Calibri" w:hAnsi="Times New Roman" w:cs="Times New Roman"/>
          <w:sz w:val="28"/>
          <w:szCs w:val="28"/>
          <w:lang w:val="en-US"/>
        </w:rPr>
      </w:pPr>
    </w:p>
    <w:p w14:paraId="6134ADFE" w14:textId="77777777" w:rsidR="00906294" w:rsidRPr="00A95268" w:rsidRDefault="00906294" w:rsidP="00906294">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To probe the nanosized character of the produced nFM, a more detailed microscopy survey was performed by both SEM and AFM (Figure 4</w:t>
      </w:r>
      <w:r w:rsidR="00DD0459" w:rsidRPr="00A95268">
        <w:rPr>
          <w:rFonts w:ascii="Times New Roman" w:eastAsia="Calibri" w:hAnsi="Times New Roman" w:cs="Times New Roman"/>
          <w:sz w:val="28"/>
          <w:szCs w:val="28"/>
          <w:lang w:val="en-US"/>
        </w:rPr>
        <w:t>4</w:t>
      </w:r>
      <w:r w:rsidRPr="00A95268">
        <w:rPr>
          <w:rFonts w:ascii="Times New Roman" w:eastAsia="Calibri" w:hAnsi="Times New Roman" w:cs="Times New Roman"/>
          <w:sz w:val="28"/>
          <w:szCs w:val="28"/>
          <w:lang w:val="en-US"/>
        </w:rPr>
        <w:t xml:space="preserve">) microscopies. </w:t>
      </w:r>
    </w:p>
    <w:p w14:paraId="3D03CD01" w14:textId="43702D5D" w:rsidR="00906294" w:rsidRPr="00A95268" w:rsidRDefault="00906294" w:rsidP="00906294">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SEM images of nFM at different magnifications are reported in Figure 4</w:t>
      </w:r>
      <w:r w:rsidR="00DD0459" w:rsidRPr="00A95268">
        <w:rPr>
          <w:rFonts w:ascii="Times New Roman" w:eastAsia="Calibri" w:hAnsi="Times New Roman" w:cs="Times New Roman"/>
          <w:sz w:val="28"/>
          <w:szCs w:val="28"/>
          <w:lang w:val="en-US"/>
        </w:rPr>
        <w:t>3</w:t>
      </w:r>
      <w:r w:rsidRPr="00A95268">
        <w:rPr>
          <w:rFonts w:ascii="Times New Roman" w:eastAsia="Calibri" w:hAnsi="Times New Roman" w:cs="Times New Roman"/>
          <w:sz w:val="28"/>
          <w:szCs w:val="28"/>
          <w:lang w:val="en-US"/>
        </w:rPr>
        <w:t>: nanometric particles are clearly discernable even at low magnification degr</w:t>
      </w:r>
      <w:r w:rsidR="00494B17">
        <w:rPr>
          <w:rFonts w:ascii="Times New Roman" w:eastAsia="Calibri" w:hAnsi="Times New Roman" w:cs="Times New Roman"/>
          <w:sz w:val="28"/>
          <w:szCs w:val="28"/>
          <w:lang w:val="en-US"/>
        </w:rPr>
        <w:t>ee allowed by SEM microscopy (24</w:t>
      </w:r>
      <w:r w:rsidRPr="00A95268">
        <w:rPr>
          <w:rFonts w:ascii="Times New Roman" w:eastAsia="Calibri" w:hAnsi="Times New Roman" w:cs="Times New Roman"/>
          <w:sz w:val="28"/>
          <w:szCs w:val="28"/>
          <w:lang w:val="en-US"/>
        </w:rPr>
        <w:t> 000 magnification). In this way, image data represents the difference between nanoparticulate magnetite nFM and simple FM reported above.</w:t>
      </w:r>
    </w:p>
    <w:p w14:paraId="55DC7023" w14:textId="77777777" w:rsidR="00DD0459" w:rsidRPr="00A95268" w:rsidRDefault="00DD0459" w:rsidP="00AE3B8E">
      <w:pPr>
        <w:spacing w:after="0" w:line="240" w:lineRule="auto"/>
        <w:contextualSpacing/>
        <w:jc w:val="center"/>
        <w:rPr>
          <w:rFonts w:ascii="Times New Roman" w:eastAsia="Calibri" w:hAnsi="Times New Roman" w:cs="Times New Roman"/>
          <w:sz w:val="28"/>
          <w:szCs w:val="28"/>
          <w:lang w:val="en-US"/>
        </w:rPr>
      </w:pPr>
    </w:p>
    <w:p w14:paraId="43470C97" w14:textId="77777777" w:rsidR="00494B17" w:rsidRPr="00494B17" w:rsidRDefault="00494B17" w:rsidP="00AE3B8E">
      <w:pPr>
        <w:spacing w:after="0" w:line="240" w:lineRule="auto"/>
        <w:contextualSpacing/>
        <w:rPr>
          <w:rFonts w:ascii="Times New Roman" w:eastAsia="Calibri" w:hAnsi="Times New Roman" w:cs="Times New Roman"/>
          <w:noProof/>
          <w:sz w:val="28"/>
          <w:szCs w:val="28"/>
          <w:lang w:val="en-US" w:eastAsia="ru-RU"/>
        </w:rPr>
      </w:pPr>
    </w:p>
    <w:p w14:paraId="04C6C137" w14:textId="3E399CF4" w:rsidR="00AE3B8E" w:rsidRPr="00A95268" w:rsidRDefault="00AE3B8E" w:rsidP="00494B17">
      <w:pPr>
        <w:spacing w:after="0" w:line="240" w:lineRule="auto"/>
        <w:contextualSpacing/>
        <w:jc w:val="center"/>
        <w:rPr>
          <w:rFonts w:ascii="Times New Roman" w:eastAsia="Calibri" w:hAnsi="Times New Roman" w:cs="Times New Roman"/>
          <w:sz w:val="28"/>
          <w:szCs w:val="28"/>
          <w:highlight w:val="red"/>
          <w:lang w:val="en-US"/>
        </w:rPr>
      </w:pPr>
      <w:r w:rsidRPr="00A95268">
        <w:rPr>
          <w:rFonts w:ascii="Times New Roman" w:eastAsia="Calibri" w:hAnsi="Times New Roman" w:cs="Times New Roman"/>
          <w:noProof/>
          <w:sz w:val="28"/>
          <w:szCs w:val="28"/>
          <w:lang w:val="ru-RU" w:eastAsia="ru-RU"/>
        </w:rPr>
        <w:lastRenderedPageBreak/>
        <w:drawing>
          <wp:inline distT="0" distB="0" distL="0" distR="0" wp14:anchorId="7C51BD8A" wp14:editId="69E69DD9">
            <wp:extent cx="4114800" cy="1835785"/>
            <wp:effectExtent l="0" t="0" r="0" b="0"/>
            <wp:docPr id="91" name="Immagine 5" descr="I:\tesi dottorato Assem\Capitoli tesi Assem new Agosto 2019\SEM n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tesi dottorato Assem\Capitoli tesi Assem new Agosto 2019\SEM nFM.jpg"/>
                    <pic:cNvPicPr>
                      <a:picLocks noChangeAspect="1" noChangeArrowheads="1"/>
                    </pic:cNvPicPr>
                  </pic:nvPicPr>
                  <pic:blipFill rotWithShape="1">
                    <a:blip r:embed="rId60">
                      <a:extLst>
                        <a:ext uri="{28A0092B-C50C-407E-A947-70E740481C1C}">
                          <a14:useLocalDpi xmlns:a14="http://schemas.microsoft.com/office/drawing/2010/main" val="0"/>
                        </a:ext>
                      </a:extLst>
                    </a:blip>
                    <a:srcRect r="32761"/>
                    <a:stretch/>
                  </pic:blipFill>
                  <pic:spPr bwMode="auto">
                    <a:xfrm>
                      <a:off x="0" y="0"/>
                      <a:ext cx="4115127" cy="1835931"/>
                    </a:xfrm>
                    <a:prstGeom prst="rect">
                      <a:avLst/>
                    </a:prstGeom>
                    <a:noFill/>
                    <a:ln>
                      <a:noFill/>
                    </a:ln>
                    <a:extLst>
                      <a:ext uri="{53640926-AAD7-44D8-BBD7-CCE9431645EC}">
                        <a14:shadowObscured xmlns:a14="http://schemas.microsoft.com/office/drawing/2010/main"/>
                      </a:ext>
                    </a:extLst>
                  </pic:spPr>
                </pic:pic>
              </a:graphicData>
            </a:graphic>
          </wp:inline>
        </w:drawing>
      </w:r>
    </w:p>
    <w:p w14:paraId="57EF0DEE" w14:textId="77777777" w:rsidR="00AE3B8E" w:rsidRPr="00A95268" w:rsidRDefault="00AE3B8E" w:rsidP="00AE3B8E">
      <w:pPr>
        <w:spacing w:after="0" w:line="240" w:lineRule="auto"/>
        <w:contextualSpacing/>
        <w:rPr>
          <w:rFonts w:ascii="Times New Roman" w:eastAsia="Calibri" w:hAnsi="Times New Roman" w:cs="Times New Roman"/>
          <w:sz w:val="28"/>
          <w:szCs w:val="28"/>
          <w:highlight w:val="red"/>
          <w:lang w:val="en-US"/>
        </w:rPr>
      </w:pPr>
    </w:p>
    <w:p w14:paraId="08F65116" w14:textId="77777777" w:rsidR="00AE3B8E" w:rsidRPr="00A95268" w:rsidRDefault="00906294"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4</w:t>
      </w:r>
      <w:r w:rsidR="00DD0459" w:rsidRPr="00A95268">
        <w:rPr>
          <w:rFonts w:ascii="Times New Roman" w:eastAsia="Calibri" w:hAnsi="Times New Roman" w:cs="Times New Roman"/>
          <w:sz w:val="28"/>
          <w:szCs w:val="28"/>
          <w:lang w:val="en-US"/>
        </w:rPr>
        <w:t>3</w:t>
      </w:r>
      <w:r w:rsidR="00AE3B8E" w:rsidRPr="00A95268">
        <w:rPr>
          <w:rFonts w:ascii="Times New Roman" w:eastAsia="Calibri" w:hAnsi="Times New Roman" w:cs="Times New Roman"/>
          <w:sz w:val="28"/>
          <w:szCs w:val="28"/>
          <w:lang w:val="en-US"/>
        </w:rPr>
        <w:t xml:space="preserve"> – SEM images of nFM at different magnifications</w:t>
      </w:r>
    </w:p>
    <w:p w14:paraId="6C916280" w14:textId="77777777" w:rsidR="00906294" w:rsidRPr="00A95268" w:rsidRDefault="00906294" w:rsidP="00AE3B8E">
      <w:pPr>
        <w:spacing w:after="0" w:line="240" w:lineRule="auto"/>
        <w:contextualSpacing/>
        <w:jc w:val="center"/>
        <w:rPr>
          <w:rFonts w:ascii="Times New Roman" w:eastAsia="Calibri" w:hAnsi="Times New Roman" w:cs="Times New Roman"/>
          <w:sz w:val="28"/>
          <w:szCs w:val="28"/>
          <w:lang w:val="en-US"/>
        </w:rPr>
      </w:pPr>
    </w:p>
    <w:p w14:paraId="207CBA78"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color w:val="3366FF"/>
          <w:sz w:val="28"/>
          <w:szCs w:val="28"/>
          <w:lang w:val="ru-RU" w:eastAsia="ru-RU"/>
        </w:rPr>
        <w:drawing>
          <wp:inline distT="0" distB="0" distL="0" distR="0" wp14:anchorId="6D001A13" wp14:editId="37F539CC">
            <wp:extent cx="4300848" cy="5648325"/>
            <wp:effectExtent l="0" t="0" r="5080" b="0"/>
            <wp:docPr id="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14144" cy="5665787"/>
                    </a:xfrm>
                    <a:prstGeom prst="rect">
                      <a:avLst/>
                    </a:prstGeom>
                    <a:noFill/>
                    <a:ln>
                      <a:noFill/>
                    </a:ln>
                  </pic:spPr>
                </pic:pic>
              </a:graphicData>
            </a:graphic>
          </wp:inline>
        </w:drawing>
      </w:r>
    </w:p>
    <w:p w14:paraId="48F5957F" w14:textId="77777777" w:rsidR="00A3266E" w:rsidRDefault="00A3266E" w:rsidP="007E0E61">
      <w:pPr>
        <w:spacing w:after="0" w:line="240" w:lineRule="auto"/>
        <w:contextualSpacing/>
        <w:jc w:val="center"/>
        <w:rPr>
          <w:rFonts w:ascii="Times New Roman" w:eastAsia="Calibri" w:hAnsi="Times New Roman" w:cs="Times New Roman"/>
          <w:sz w:val="28"/>
          <w:szCs w:val="28"/>
          <w:lang w:val="en-US"/>
        </w:rPr>
      </w:pPr>
    </w:p>
    <w:p w14:paraId="6C0A4BB5" w14:textId="77777777" w:rsidR="00AE3B8E" w:rsidRPr="00A95268" w:rsidRDefault="002E6CFB" w:rsidP="007E0E61">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44</w:t>
      </w:r>
      <w:r w:rsidR="00AE3B8E" w:rsidRPr="00A95268">
        <w:rPr>
          <w:rFonts w:ascii="Times New Roman" w:eastAsia="Calibri" w:hAnsi="Times New Roman" w:cs="Times New Roman"/>
          <w:sz w:val="28"/>
          <w:szCs w:val="28"/>
          <w:lang w:val="en-US"/>
        </w:rPr>
        <w:t xml:space="preserve"> – Morphological AFM images of nFM on mica substrate</w:t>
      </w:r>
    </w:p>
    <w:p w14:paraId="62074ED8" w14:textId="77777777" w:rsidR="006D7151" w:rsidRPr="00A95268" w:rsidRDefault="006D7151" w:rsidP="007E0E61">
      <w:pPr>
        <w:spacing w:after="0" w:line="240" w:lineRule="auto"/>
        <w:contextualSpacing/>
        <w:jc w:val="center"/>
        <w:rPr>
          <w:rFonts w:ascii="Times New Roman" w:eastAsia="Calibri" w:hAnsi="Times New Roman" w:cs="Times New Roman"/>
          <w:sz w:val="28"/>
          <w:szCs w:val="28"/>
          <w:lang w:val="en-US"/>
        </w:rPr>
      </w:pPr>
    </w:p>
    <w:p w14:paraId="4D68AA7B" w14:textId="77777777" w:rsidR="00906294" w:rsidRPr="00A95268" w:rsidRDefault="00906294" w:rsidP="007C7F9C">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To obtain further structural information on nFM nanodispersion degree, AFM imaging (non-contact mode) were carried out on nFM. The nFM sample in aqueous </w:t>
      </w:r>
      <w:r w:rsidRPr="00A95268">
        <w:rPr>
          <w:rFonts w:ascii="Times New Roman" w:eastAsia="Calibri" w:hAnsi="Times New Roman" w:cs="Times New Roman"/>
          <w:sz w:val="28"/>
          <w:szCs w:val="28"/>
          <w:lang w:val="en-US"/>
        </w:rPr>
        <w:lastRenderedPageBreak/>
        <w:t>suspension was drop-cast deposited on atomically flat mica su</w:t>
      </w:r>
      <w:r w:rsidR="007C7F9C" w:rsidRPr="00A95268">
        <w:rPr>
          <w:rFonts w:ascii="Times New Roman" w:eastAsia="Calibri" w:hAnsi="Times New Roman" w:cs="Times New Roman"/>
          <w:sz w:val="28"/>
          <w:szCs w:val="28"/>
          <w:lang w:val="en-US"/>
        </w:rPr>
        <w:t>bstrates. The images (Figure 4</w:t>
      </w:r>
      <w:r w:rsidR="002E6CFB" w:rsidRPr="00A95268">
        <w:rPr>
          <w:rFonts w:ascii="Times New Roman" w:eastAsia="Calibri" w:hAnsi="Times New Roman" w:cs="Times New Roman"/>
          <w:sz w:val="28"/>
          <w:szCs w:val="28"/>
          <w:lang w:val="en-US"/>
        </w:rPr>
        <w:t>4</w:t>
      </w:r>
      <w:r w:rsidRPr="00A95268">
        <w:rPr>
          <w:rFonts w:ascii="Times New Roman" w:eastAsia="Calibri" w:hAnsi="Times New Roman" w:cs="Times New Roman"/>
          <w:sz w:val="28"/>
          <w:szCs w:val="28"/>
          <w:lang w:val="en-US"/>
        </w:rPr>
        <w:t>) show a well-developed structuration of the material at the nanometric level. A deeper analysis on isolated clusters shows that they have lateral dimensions (also in height) of the order of a few tens of nanometers (line pro</w:t>
      </w:r>
      <w:r w:rsidR="002E6CFB" w:rsidRPr="00A95268">
        <w:rPr>
          <w:rFonts w:ascii="Times New Roman" w:eastAsia="Calibri" w:hAnsi="Times New Roman" w:cs="Times New Roman"/>
          <w:sz w:val="28"/>
          <w:szCs w:val="28"/>
          <w:lang w:val="en-US"/>
        </w:rPr>
        <w:t>file panel, Figure 44</w:t>
      </w:r>
      <w:r w:rsidRPr="00A95268">
        <w:rPr>
          <w:rFonts w:ascii="Times New Roman" w:eastAsia="Calibri" w:hAnsi="Times New Roman" w:cs="Times New Roman"/>
          <w:sz w:val="28"/>
          <w:szCs w:val="28"/>
          <w:lang w:val="en-US"/>
        </w:rPr>
        <w:t>).</w:t>
      </w:r>
    </w:p>
    <w:p w14:paraId="43610DBF" w14:textId="318018B2" w:rsidR="00AE3B8E" w:rsidRPr="00A95268" w:rsidRDefault="00AE3B8E" w:rsidP="007C7F9C">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The textural properties of </w:t>
      </w:r>
      <w:r w:rsidR="00C34939">
        <w:rPr>
          <w:rFonts w:ascii="Times New Roman" w:eastAsia="Calibri" w:hAnsi="Times New Roman" w:cs="Times New Roman"/>
          <w:sz w:val="28"/>
          <w:szCs w:val="28"/>
          <w:lang w:val="en-US"/>
        </w:rPr>
        <w:t>samples selection</w:t>
      </w:r>
      <w:r w:rsidRPr="00A95268">
        <w:rPr>
          <w:rFonts w:ascii="Times New Roman" w:eastAsia="Calibri" w:hAnsi="Times New Roman" w:cs="Times New Roman"/>
          <w:sz w:val="28"/>
          <w:szCs w:val="28"/>
          <w:lang w:val="en-US"/>
        </w:rPr>
        <w:t xml:space="preserve"> of cRH-nFM series were investigated performing Ar adsorption tests at 87 K. The isotherms are reported in Figure 4</w:t>
      </w:r>
      <w:r w:rsidR="002E6CFB" w:rsidRPr="00A95268">
        <w:rPr>
          <w:rFonts w:ascii="Times New Roman" w:eastAsia="Calibri" w:hAnsi="Times New Roman" w:cs="Times New Roman"/>
          <w:sz w:val="28"/>
          <w:szCs w:val="28"/>
          <w:lang w:val="en-US"/>
        </w:rPr>
        <w:t>5</w:t>
      </w:r>
      <w:r w:rsidRPr="00A95268">
        <w:rPr>
          <w:rFonts w:ascii="Times New Roman" w:eastAsia="Calibri" w:hAnsi="Times New Roman" w:cs="Times New Roman"/>
          <w:sz w:val="28"/>
          <w:szCs w:val="28"/>
          <w:lang w:val="en-US"/>
        </w:rPr>
        <w:t xml:space="preserve"> together with those of pure FM, raw cRH and cRH-NaOH for comparison. In all the cases the shape of the isotherms resembles that of a typical mesoporous material. nFM exhibits a Ar adsorption isotherm typical of mesoporous materials (IVa according to IUPAC classification) with a very low gas adsorption at low relative pressure values (below 0.1) and a high adsorption at relative pressure above 0.6. The marked hysteresis loop also confirms the mesoporous character of the materials. </w:t>
      </w:r>
    </w:p>
    <w:p w14:paraId="7D5922C9" w14:textId="77777777" w:rsidR="002E6CFB" w:rsidRPr="00A95268" w:rsidRDefault="002E6CFB" w:rsidP="007C7F9C">
      <w:pPr>
        <w:spacing w:after="0" w:line="240" w:lineRule="auto"/>
        <w:ind w:firstLine="567"/>
        <w:contextualSpacing/>
        <w:jc w:val="both"/>
        <w:rPr>
          <w:rFonts w:ascii="Times New Roman" w:eastAsia="Calibri" w:hAnsi="Times New Roman" w:cs="Times New Roman"/>
          <w:sz w:val="28"/>
          <w:szCs w:val="28"/>
          <w:lang w:val="en-US"/>
        </w:rPr>
      </w:pPr>
    </w:p>
    <w:p w14:paraId="5F988762" w14:textId="77777777" w:rsidR="002E6CFB" w:rsidRPr="00A95268" w:rsidRDefault="002E6CFB" w:rsidP="00A3266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drawing>
          <wp:inline distT="0" distB="0" distL="0" distR="0" wp14:anchorId="55B71A5B" wp14:editId="6C7AE754">
            <wp:extent cx="6115050" cy="2771775"/>
            <wp:effectExtent l="0" t="0" r="0" b="9525"/>
            <wp:docPr id="93" name="Immagine 22" descr="C:\Users\Valentina\Desktop\BET cRH-n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alentina\Desktop\BET cRH-nFM.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130" cy="2774078"/>
                    </a:xfrm>
                    <a:prstGeom prst="rect">
                      <a:avLst/>
                    </a:prstGeom>
                    <a:noFill/>
                    <a:ln>
                      <a:noFill/>
                    </a:ln>
                  </pic:spPr>
                </pic:pic>
              </a:graphicData>
            </a:graphic>
          </wp:inline>
        </w:drawing>
      </w:r>
    </w:p>
    <w:p w14:paraId="798E98EF" w14:textId="77777777" w:rsidR="002E6CFB" w:rsidRPr="00A95268" w:rsidRDefault="002E6CFB" w:rsidP="002E6CFB">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       a</w:t>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t xml:space="preserve">        b </w:t>
      </w:r>
    </w:p>
    <w:p w14:paraId="6E8DFCF6" w14:textId="77777777" w:rsidR="002E6CFB" w:rsidRPr="00A95268" w:rsidRDefault="002E6CFB" w:rsidP="002E6CFB">
      <w:pPr>
        <w:spacing w:after="0" w:line="240" w:lineRule="auto"/>
        <w:contextualSpacing/>
        <w:jc w:val="center"/>
        <w:rPr>
          <w:rFonts w:ascii="Times New Roman" w:eastAsia="Calibri" w:hAnsi="Times New Roman" w:cs="Times New Roman"/>
          <w:sz w:val="28"/>
          <w:szCs w:val="28"/>
          <w:lang w:val="en-US"/>
        </w:rPr>
      </w:pPr>
    </w:p>
    <w:p w14:paraId="582E582F" w14:textId="131EB9CC" w:rsidR="002E6CFB" w:rsidRPr="00A95268" w:rsidRDefault="002E6CFB" w:rsidP="002E6CFB">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Figure 45 – Ar adsorption isotherms at 87 K </w:t>
      </w:r>
      <w:r w:rsidR="00C34939">
        <w:rPr>
          <w:rFonts w:ascii="Times New Roman" w:eastAsia="Calibri" w:hAnsi="Times New Roman" w:cs="Times New Roman"/>
          <w:sz w:val="28"/>
          <w:szCs w:val="28"/>
          <w:lang w:val="en-US"/>
        </w:rPr>
        <w:t xml:space="preserve">(a) and pore size distribution </w:t>
      </w:r>
      <w:r w:rsidRPr="00A95268">
        <w:rPr>
          <w:rFonts w:ascii="Times New Roman" w:eastAsia="Calibri" w:hAnsi="Times New Roman" w:cs="Times New Roman"/>
          <w:sz w:val="28"/>
          <w:szCs w:val="28"/>
          <w:lang w:val="en-US"/>
        </w:rPr>
        <w:t xml:space="preserve">(b) of </w:t>
      </w:r>
      <w:r w:rsidR="00C34939">
        <w:rPr>
          <w:rFonts w:ascii="Times New Roman" w:eastAsia="Calibri" w:hAnsi="Times New Roman" w:cs="Times New Roman"/>
          <w:sz w:val="28"/>
          <w:szCs w:val="28"/>
          <w:lang w:val="en-US"/>
        </w:rPr>
        <w:t>samples selection</w:t>
      </w:r>
      <w:r w:rsidRPr="00A95268">
        <w:rPr>
          <w:rFonts w:ascii="Times New Roman" w:eastAsia="Calibri" w:hAnsi="Times New Roman" w:cs="Times New Roman"/>
          <w:sz w:val="28"/>
          <w:szCs w:val="28"/>
          <w:lang w:val="en-US"/>
        </w:rPr>
        <w:t xml:space="preserve"> belonging to cRH-nFM series</w:t>
      </w:r>
    </w:p>
    <w:p w14:paraId="04F9F5CB" w14:textId="77777777" w:rsidR="002E6CFB" w:rsidRPr="00A95268" w:rsidRDefault="002E6CFB" w:rsidP="007C7F9C">
      <w:pPr>
        <w:spacing w:after="0" w:line="240" w:lineRule="auto"/>
        <w:ind w:firstLine="567"/>
        <w:contextualSpacing/>
        <w:jc w:val="both"/>
        <w:rPr>
          <w:rFonts w:ascii="Times New Roman" w:eastAsia="Calibri" w:hAnsi="Times New Roman" w:cs="Times New Roman"/>
          <w:sz w:val="28"/>
          <w:szCs w:val="28"/>
          <w:lang w:val="en-US"/>
        </w:rPr>
      </w:pPr>
    </w:p>
    <w:p w14:paraId="045723BF" w14:textId="5D1A4C6E" w:rsidR="002E6CFB" w:rsidRPr="00A95268" w:rsidRDefault="00AE3B8E" w:rsidP="002E6CFB">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The material containing the highest amount of nFM (cRH-nFM-b) showed an isotherm </w:t>
      </w:r>
      <w:r w:rsidR="00C34939">
        <w:rPr>
          <w:rFonts w:ascii="Times New Roman" w:eastAsia="Calibri" w:hAnsi="Times New Roman" w:cs="Times New Roman"/>
          <w:sz w:val="28"/>
          <w:szCs w:val="28"/>
          <w:lang w:val="en-US"/>
        </w:rPr>
        <w:t xml:space="preserve">is </w:t>
      </w:r>
      <w:r w:rsidRPr="00A95268">
        <w:rPr>
          <w:rFonts w:ascii="Times New Roman" w:eastAsia="Calibri" w:hAnsi="Times New Roman" w:cs="Times New Roman"/>
          <w:sz w:val="28"/>
          <w:szCs w:val="28"/>
          <w:lang w:val="en-US"/>
        </w:rPr>
        <w:t>quite similar to nFM confirming that nFM characteristics prevail on the support, even if no</w:t>
      </w:r>
      <w:r w:rsidR="00C34939">
        <w:rPr>
          <w:rFonts w:ascii="Times New Roman" w:eastAsia="Calibri" w:hAnsi="Times New Roman" w:cs="Times New Roman"/>
          <w:sz w:val="28"/>
          <w:szCs w:val="28"/>
          <w:lang w:val="en-US"/>
        </w:rPr>
        <w:t>n-</w:t>
      </w:r>
      <w:r w:rsidRPr="00A95268">
        <w:rPr>
          <w:rFonts w:ascii="Times New Roman" w:eastAsia="Calibri" w:hAnsi="Times New Roman" w:cs="Times New Roman"/>
          <w:sz w:val="28"/>
          <w:szCs w:val="28"/>
          <w:lang w:val="en-US"/>
        </w:rPr>
        <w:t xml:space="preserve">negligible microposity is expected on the basis of the gas uptake at lower relative pressure values. </w:t>
      </w:r>
    </w:p>
    <w:p w14:paraId="1E03164E" w14:textId="4B68A91C" w:rsidR="00AE3B8E" w:rsidRPr="00A95268" w:rsidRDefault="00AE3B8E" w:rsidP="002E6CFB">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When the content of iron oxide decreases (as in case of cRH-nFM-d), the similarity with nFM isotherm is less marked and the shape of the isotherm becomes more similar to that of the support (cRH). It is worth of note that the similarity is larger towards the isotherm of cRH-NaOH than that of cRH, confirming that the presence of NaOH in the reaction mixture favors the dissolution of inorganic matter that clogged the pores of pristine cRH. Overall, the analysis revealed a microporous character for both cRH-nFM-d and cRH-NaOH along a very well developed mesoporosity. </w:t>
      </w:r>
    </w:p>
    <w:p w14:paraId="777B5F7C" w14:textId="7D886BD2" w:rsidR="00AE3B8E" w:rsidRPr="00A95268" w:rsidRDefault="00AE3B8E" w:rsidP="00AE3B8E">
      <w:pPr>
        <w:spacing w:after="0" w:line="240" w:lineRule="auto"/>
        <w:ind w:firstLine="567"/>
        <w:contextualSpacing/>
        <w:jc w:val="both"/>
        <w:rPr>
          <w:rFonts w:ascii="Times New Roman" w:eastAsia="Times New Roman" w:hAnsi="Times New Roman" w:cs="Times New Roman"/>
          <w:bCs/>
          <w:color w:val="000000"/>
          <w:sz w:val="28"/>
          <w:szCs w:val="28"/>
          <w:lang w:val="en-US" w:eastAsia="it-IT"/>
        </w:rPr>
      </w:pPr>
      <w:r w:rsidRPr="00A95268">
        <w:rPr>
          <w:rFonts w:ascii="Times New Roman" w:eastAsia="Calibri" w:hAnsi="Times New Roman" w:cs="Times New Roman"/>
          <w:sz w:val="28"/>
          <w:szCs w:val="28"/>
          <w:lang w:val="en-US"/>
        </w:rPr>
        <w:lastRenderedPageBreak/>
        <w:t xml:space="preserve">The specific surface area values calculated </w:t>
      </w:r>
      <w:r w:rsidR="002B1369">
        <w:rPr>
          <w:rFonts w:ascii="Times New Roman" w:eastAsia="Calibri" w:hAnsi="Times New Roman" w:cs="Times New Roman"/>
          <w:sz w:val="28"/>
          <w:szCs w:val="28"/>
          <w:lang w:val="en-US"/>
        </w:rPr>
        <w:t>by means of</w:t>
      </w:r>
      <w:r w:rsidRPr="00A95268">
        <w:rPr>
          <w:rFonts w:ascii="Times New Roman" w:eastAsia="Calibri" w:hAnsi="Times New Roman" w:cs="Times New Roman"/>
          <w:sz w:val="28"/>
          <w:szCs w:val="28"/>
          <w:lang w:val="en-US"/>
        </w:rPr>
        <w:t xml:space="preserve"> BET equation, total pore volume at p/p</w:t>
      </w:r>
      <w:r w:rsidRPr="00A95268">
        <w:rPr>
          <w:rFonts w:ascii="Times New Roman" w:eastAsia="Calibri" w:hAnsi="Times New Roman" w:cs="Times New Roman"/>
          <w:sz w:val="28"/>
          <w:szCs w:val="28"/>
          <w:vertAlign w:val="superscript"/>
          <w:lang w:val="en-US"/>
        </w:rPr>
        <w:t>0</w:t>
      </w:r>
      <w:r w:rsidRPr="00A95268">
        <w:rPr>
          <w:rFonts w:ascii="Times New Roman" w:eastAsia="Calibri" w:hAnsi="Times New Roman" w:cs="Times New Roman"/>
          <w:sz w:val="28"/>
          <w:szCs w:val="28"/>
          <w:lang w:val="en-US"/>
        </w:rPr>
        <w:t xml:space="preserve">=0.99 and pore size distribution determined </w:t>
      </w:r>
      <w:r w:rsidR="002B1369">
        <w:rPr>
          <w:rFonts w:ascii="Times New Roman" w:eastAsia="Calibri" w:hAnsi="Times New Roman" w:cs="Times New Roman"/>
          <w:sz w:val="28"/>
          <w:szCs w:val="28"/>
          <w:lang w:val="en-US"/>
        </w:rPr>
        <w:t>by means of</w:t>
      </w:r>
      <w:r w:rsidRPr="00A95268">
        <w:rPr>
          <w:rFonts w:ascii="Times New Roman" w:eastAsia="Calibri" w:hAnsi="Times New Roman" w:cs="Times New Roman"/>
          <w:sz w:val="28"/>
          <w:szCs w:val="28"/>
          <w:lang w:val="en-US"/>
        </w:rPr>
        <w:t xml:space="preserve"> BJH model are reported in Table 18 along </w:t>
      </w:r>
      <w:r w:rsidR="002B1369">
        <w:rPr>
          <w:rFonts w:ascii="Times New Roman" w:eastAsia="Calibri" w:hAnsi="Times New Roman" w:cs="Times New Roman"/>
          <w:sz w:val="28"/>
          <w:szCs w:val="28"/>
          <w:lang w:val="en-US"/>
        </w:rPr>
        <w:t>with</w:t>
      </w:r>
      <w:r w:rsidRPr="00A95268">
        <w:rPr>
          <w:rFonts w:ascii="Times New Roman" w:eastAsia="Calibri" w:hAnsi="Times New Roman" w:cs="Times New Roman"/>
          <w:sz w:val="28"/>
          <w:szCs w:val="28"/>
          <w:lang w:val="en-US"/>
        </w:rPr>
        <w:t xml:space="preserve"> pure nFM, raw cRH and cRH-NaOH for comparison.</w:t>
      </w:r>
      <w:r w:rsidRPr="00A95268">
        <w:rPr>
          <w:rFonts w:ascii="Times New Roman" w:eastAsia="Times New Roman" w:hAnsi="Times New Roman" w:cs="Times New Roman"/>
          <w:bCs/>
          <w:color w:val="000000"/>
          <w:sz w:val="28"/>
          <w:szCs w:val="28"/>
          <w:lang w:val="en-US" w:eastAsia="it-IT"/>
        </w:rPr>
        <w:t xml:space="preserve"> </w:t>
      </w:r>
    </w:p>
    <w:p w14:paraId="530B1E3E" w14:textId="77777777" w:rsidR="00AE3B8E" w:rsidRPr="00A95268" w:rsidRDefault="00AE3B8E" w:rsidP="00AE3B8E">
      <w:pPr>
        <w:spacing w:after="0" w:line="240" w:lineRule="auto"/>
        <w:ind w:firstLine="567"/>
        <w:contextualSpacing/>
        <w:jc w:val="both"/>
        <w:rPr>
          <w:rFonts w:ascii="Times New Roman" w:eastAsia="Times New Roman" w:hAnsi="Times New Roman" w:cs="Times New Roman"/>
          <w:bCs/>
          <w:color w:val="000000"/>
          <w:sz w:val="28"/>
          <w:szCs w:val="28"/>
          <w:lang w:val="en-US" w:eastAsia="it-IT"/>
        </w:rPr>
      </w:pPr>
    </w:p>
    <w:p w14:paraId="6C9416A6" w14:textId="4FE30125" w:rsidR="00AE3B8E" w:rsidRPr="00A95268" w:rsidRDefault="00AE3B8E" w:rsidP="00AE3B8E">
      <w:pPr>
        <w:spacing w:after="0" w:line="240" w:lineRule="auto"/>
        <w:contextualSpacing/>
        <w:jc w:val="both"/>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Table 18 – Textural properties estimated for samples of cRH-nFM series selection</w:t>
      </w:r>
    </w:p>
    <w:p w14:paraId="0835CE40"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tbl>
      <w:tblPr>
        <w:tblW w:w="9521"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1696"/>
        <w:gridCol w:w="2127"/>
        <w:gridCol w:w="3402"/>
        <w:gridCol w:w="2296"/>
      </w:tblGrid>
      <w:tr w:rsidR="00AE3B8E" w:rsidRPr="00A95268" w14:paraId="1441B3A5" w14:textId="77777777" w:rsidTr="006E6B63">
        <w:trPr>
          <w:trHeight w:val="327"/>
          <w:jc w:val="center"/>
        </w:trPr>
        <w:tc>
          <w:tcPr>
            <w:tcW w:w="1696" w:type="dxa"/>
            <w:tcBorders>
              <w:top w:val="single" w:sz="4" w:space="0" w:color="auto"/>
              <w:bottom w:val="single" w:sz="4" w:space="0" w:color="auto"/>
              <w:right w:val="single" w:sz="4" w:space="0" w:color="auto"/>
            </w:tcBorders>
            <w:shd w:val="clear" w:color="000000" w:fill="FFFFFF"/>
            <w:noWrap/>
          </w:tcPr>
          <w:p w14:paraId="13362F1D" w14:textId="77777777" w:rsidR="00AE3B8E" w:rsidRPr="00A95268" w:rsidRDefault="00AE3B8E" w:rsidP="006E6B63">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Sample</w:t>
            </w:r>
          </w:p>
        </w:tc>
        <w:tc>
          <w:tcPr>
            <w:tcW w:w="2127" w:type="dxa"/>
            <w:tcBorders>
              <w:top w:val="single" w:sz="4" w:space="0" w:color="auto"/>
              <w:left w:val="single" w:sz="4" w:space="0" w:color="auto"/>
              <w:right w:val="single" w:sz="4" w:space="0" w:color="auto"/>
            </w:tcBorders>
            <w:shd w:val="clear" w:color="000000" w:fill="FFFFFF"/>
            <w:noWrap/>
          </w:tcPr>
          <w:p w14:paraId="2312FBEC" w14:textId="2BFC7900" w:rsidR="00AE3B8E" w:rsidRPr="00A95268" w:rsidRDefault="00AE3B8E" w:rsidP="006E6B63">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BET area</w:t>
            </w:r>
            <w:r w:rsidR="006E6B63">
              <w:rPr>
                <w:rFonts w:ascii="Times New Roman" w:eastAsia="Times New Roman" w:hAnsi="Times New Roman" w:cs="Times New Roman"/>
                <w:bCs/>
                <w:color w:val="000000"/>
                <w:sz w:val="28"/>
                <w:szCs w:val="28"/>
                <w:lang w:val="ru-RU" w:eastAsia="it-IT"/>
              </w:rPr>
              <w:t xml:space="preserve"> </w:t>
            </w:r>
            <w:r w:rsidRPr="00A95268">
              <w:rPr>
                <w:rFonts w:ascii="Times New Roman" w:eastAsia="Times New Roman" w:hAnsi="Times New Roman" w:cs="Times New Roman"/>
                <w:color w:val="000000"/>
                <w:sz w:val="28"/>
                <w:szCs w:val="28"/>
                <w:lang w:val="en-US" w:eastAsia="it-IT"/>
              </w:rPr>
              <w:t>m</w:t>
            </w:r>
            <w:r w:rsidRPr="00A95268">
              <w:rPr>
                <w:rFonts w:ascii="Times New Roman" w:eastAsia="Times New Roman" w:hAnsi="Times New Roman" w:cs="Times New Roman"/>
                <w:color w:val="000000"/>
                <w:sz w:val="28"/>
                <w:szCs w:val="28"/>
                <w:vertAlign w:val="superscript"/>
                <w:lang w:val="en-US" w:eastAsia="it-IT"/>
              </w:rPr>
              <w:t>2</w:t>
            </w:r>
            <w:r w:rsidRPr="00A95268">
              <w:rPr>
                <w:rFonts w:ascii="Times New Roman" w:eastAsia="Times New Roman" w:hAnsi="Times New Roman" w:cs="Times New Roman"/>
                <w:color w:val="000000"/>
                <w:sz w:val="28"/>
                <w:szCs w:val="28"/>
                <w:lang w:val="en-US" w:eastAsia="it-IT"/>
              </w:rPr>
              <w:t>/g</w:t>
            </w:r>
          </w:p>
        </w:tc>
        <w:tc>
          <w:tcPr>
            <w:tcW w:w="3402" w:type="dxa"/>
            <w:tcBorders>
              <w:top w:val="single" w:sz="4" w:space="0" w:color="auto"/>
              <w:left w:val="single" w:sz="4" w:space="0" w:color="auto"/>
              <w:right w:val="single" w:sz="4" w:space="0" w:color="auto"/>
            </w:tcBorders>
            <w:shd w:val="clear" w:color="000000" w:fill="FFFFFF"/>
            <w:noWrap/>
          </w:tcPr>
          <w:p w14:paraId="73916365" w14:textId="6F9AF6D5" w:rsidR="00AE3B8E" w:rsidRPr="00A95268" w:rsidRDefault="00AE3B8E" w:rsidP="006E6B63">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V</w:t>
            </w:r>
            <w:r w:rsidRPr="00A95268">
              <w:rPr>
                <w:rFonts w:ascii="Times New Roman" w:eastAsia="Times New Roman" w:hAnsi="Times New Roman" w:cs="Times New Roman"/>
                <w:bCs/>
                <w:color w:val="000000"/>
                <w:sz w:val="28"/>
                <w:szCs w:val="28"/>
                <w:vertAlign w:val="subscript"/>
                <w:lang w:val="en-US" w:eastAsia="it-IT"/>
              </w:rPr>
              <w:t>tot</w:t>
            </w:r>
            <w:r w:rsidRPr="00A95268">
              <w:rPr>
                <w:rFonts w:ascii="Times New Roman" w:eastAsia="Times New Roman" w:hAnsi="Times New Roman" w:cs="Times New Roman"/>
                <w:bCs/>
                <w:color w:val="000000"/>
                <w:sz w:val="28"/>
                <w:szCs w:val="28"/>
                <w:lang w:val="en-US" w:eastAsia="it-IT"/>
              </w:rPr>
              <w:t xml:space="preserve"> (p/p</w:t>
            </w:r>
            <w:r w:rsidRPr="00A95268">
              <w:rPr>
                <w:rFonts w:ascii="Times New Roman" w:eastAsia="Times New Roman" w:hAnsi="Times New Roman" w:cs="Times New Roman"/>
                <w:bCs/>
                <w:color w:val="000000"/>
                <w:sz w:val="28"/>
                <w:szCs w:val="28"/>
                <w:vertAlign w:val="superscript"/>
                <w:lang w:val="en-US" w:eastAsia="it-IT"/>
              </w:rPr>
              <w:t>0</w:t>
            </w:r>
            <w:r w:rsidRPr="00A95268">
              <w:rPr>
                <w:rFonts w:ascii="Times New Roman" w:eastAsia="Times New Roman" w:hAnsi="Times New Roman" w:cs="Times New Roman"/>
                <w:bCs/>
                <w:color w:val="000000"/>
                <w:sz w:val="28"/>
                <w:szCs w:val="28"/>
                <w:lang w:val="en-US" w:eastAsia="it-IT"/>
              </w:rPr>
              <w:t>=0.99)</w:t>
            </w:r>
            <w:r w:rsidR="006E6B63" w:rsidRPr="006E6B63">
              <w:rPr>
                <w:rFonts w:ascii="Times New Roman" w:eastAsia="Times New Roman" w:hAnsi="Times New Roman" w:cs="Times New Roman"/>
                <w:bCs/>
                <w:color w:val="000000"/>
                <w:sz w:val="28"/>
                <w:szCs w:val="28"/>
                <w:lang w:val="en-US" w:eastAsia="it-IT"/>
              </w:rPr>
              <w:t xml:space="preserve"> </w:t>
            </w:r>
            <w:r w:rsidRPr="00A95268">
              <w:rPr>
                <w:rFonts w:ascii="Times New Roman" w:eastAsia="Times New Roman" w:hAnsi="Times New Roman" w:cs="Times New Roman"/>
                <w:color w:val="000000"/>
                <w:sz w:val="28"/>
                <w:szCs w:val="28"/>
                <w:lang w:val="en-US" w:eastAsia="it-IT"/>
              </w:rPr>
              <w:t>cm</w:t>
            </w:r>
            <w:r w:rsidRPr="00A95268">
              <w:rPr>
                <w:rFonts w:ascii="Times New Roman" w:eastAsia="Times New Roman" w:hAnsi="Times New Roman" w:cs="Times New Roman"/>
                <w:color w:val="000000"/>
                <w:sz w:val="28"/>
                <w:szCs w:val="28"/>
                <w:vertAlign w:val="superscript"/>
                <w:lang w:val="en-US" w:eastAsia="it-IT"/>
              </w:rPr>
              <w:t>3</w:t>
            </w:r>
            <w:r w:rsidRPr="00A95268">
              <w:rPr>
                <w:rFonts w:ascii="Times New Roman" w:eastAsia="Times New Roman" w:hAnsi="Times New Roman" w:cs="Times New Roman"/>
                <w:color w:val="000000"/>
                <w:sz w:val="28"/>
                <w:szCs w:val="28"/>
                <w:vertAlign w:val="subscript"/>
                <w:lang w:val="en-US" w:eastAsia="it-IT"/>
              </w:rPr>
              <w:t>liq</w:t>
            </w:r>
            <w:r w:rsidRPr="00A95268">
              <w:rPr>
                <w:rFonts w:ascii="Times New Roman" w:eastAsia="Times New Roman" w:hAnsi="Times New Roman" w:cs="Times New Roman"/>
                <w:color w:val="000000"/>
                <w:sz w:val="28"/>
                <w:szCs w:val="28"/>
                <w:lang w:val="en-US" w:eastAsia="it-IT"/>
              </w:rPr>
              <w:t>/g</w:t>
            </w:r>
          </w:p>
        </w:tc>
        <w:tc>
          <w:tcPr>
            <w:tcW w:w="2296" w:type="dxa"/>
            <w:tcBorders>
              <w:top w:val="single" w:sz="4" w:space="0" w:color="auto"/>
              <w:left w:val="single" w:sz="4" w:space="0" w:color="auto"/>
            </w:tcBorders>
            <w:shd w:val="clear" w:color="000000" w:fill="FFFFFF"/>
            <w:noWrap/>
          </w:tcPr>
          <w:p w14:paraId="0EE57838" w14:textId="34F6699A" w:rsidR="00AE3B8E" w:rsidRPr="00A95268" w:rsidRDefault="00AE3B8E" w:rsidP="006E6B63">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V</w:t>
            </w:r>
            <w:r w:rsidRPr="00A95268">
              <w:rPr>
                <w:rFonts w:ascii="Times New Roman" w:eastAsia="Times New Roman" w:hAnsi="Times New Roman" w:cs="Times New Roman"/>
                <w:bCs/>
                <w:color w:val="000000"/>
                <w:sz w:val="28"/>
                <w:szCs w:val="28"/>
                <w:vertAlign w:val="subscript"/>
                <w:lang w:val="en-US" w:eastAsia="it-IT"/>
              </w:rPr>
              <w:t>micro</w:t>
            </w:r>
            <w:r w:rsidR="006E6B63">
              <w:rPr>
                <w:rFonts w:ascii="Times New Roman" w:eastAsia="Times New Roman" w:hAnsi="Times New Roman" w:cs="Times New Roman"/>
                <w:bCs/>
                <w:color w:val="000000"/>
                <w:sz w:val="28"/>
                <w:szCs w:val="28"/>
                <w:vertAlign w:val="subscript"/>
                <w:lang w:val="ru-RU" w:eastAsia="it-IT"/>
              </w:rPr>
              <w:t xml:space="preserve"> </w:t>
            </w:r>
            <w:r w:rsidRPr="00A95268">
              <w:rPr>
                <w:rFonts w:ascii="Times New Roman" w:eastAsia="Times New Roman" w:hAnsi="Times New Roman" w:cs="Times New Roman"/>
                <w:color w:val="000000"/>
                <w:sz w:val="28"/>
                <w:szCs w:val="28"/>
                <w:lang w:val="en-US" w:eastAsia="it-IT"/>
              </w:rPr>
              <w:t>cm</w:t>
            </w:r>
            <w:r w:rsidRPr="00A95268">
              <w:rPr>
                <w:rFonts w:ascii="Times New Roman" w:eastAsia="Times New Roman" w:hAnsi="Times New Roman" w:cs="Times New Roman"/>
                <w:color w:val="000000"/>
                <w:sz w:val="28"/>
                <w:szCs w:val="28"/>
                <w:vertAlign w:val="superscript"/>
                <w:lang w:val="en-US" w:eastAsia="it-IT"/>
              </w:rPr>
              <w:t>3</w:t>
            </w:r>
            <w:r w:rsidRPr="00A95268">
              <w:rPr>
                <w:rFonts w:ascii="Times New Roman" w:eastAsia="Times New Roman" w:hAnsi="Times New Roman" w:cs="Times New Roman"/>
                <w:color w:val="000000"/>
                <w:sz w:val="28"/>
                <w:szCs w:val="28"/>
                <w:lang w:val="en-US" w:eastAsia="it-IT"/>
              </w:rPr>
              <w:t>/g</w:t>
            </w:r>
          </w:p>
        </w:tc>
      </w:tr>
      <w:tr w:rsidR="006E6B63" w:rsidRPr="00A95268" w14:paraId="5C3DAE88" w14:textId="77777777" w:rsidTr="006E6B63">
        <w:trPr>
          <w:trHeight w:val="275"/>
          <w:jc w:val="center"/>
        </w:trPr>
        <w:tc>
          <w:tcPr>
            <w:tcW w:w="1696" w:type="dxa"/>
            <w:tcBorders>
              <w:top w:val="single" w:sz="4" w:space="0" w:color="auto"/>
              <w:bottom w:val="single" w:sz="4" w:space="0" w:color="auto"/>
              <w:right w:val="single" w:sz="4" w:space="0" w:color="auto"/>
            </w:tcBorders>
            <w:shd w:val="clear" w:color="000000" w:fill="FFFFFF"/>
            <w:noWrap/>
          </w:tcPr>
          <w:p w14:paraId="798552E4" w14:textId="392EB1B0" w:rsidR="006E6B63" w:rsidRPr="00A95268" w:rsidRDefault="006E6B63"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w:t>
            </w:r>
          </w:p>
        </w:tc>
        <w:tc>
          <w:tcPr>
            <w:tcW w:w="2127" w:type="dxa"/>
            <w:tcBorders>
              <w:top w:val="single" w:sz="4" w:space="0" w:color="auto"/>
              <w:left w:val="single" w:sz="4" w:space="0" w:color="auto"/>
              <w:right w:val="single" w:sz="4" w:space="0" w:color="auto"/>
            </w:tcBorders>
            <w:shd w:val="clear" w:color="000000" w:fill="FFFFFF"/>
            <w:noWrap/>
          </w:tcPr>
          <w:p w14:paraId="0AC9EB5E" w14:textId="5F75C97E" w:rsidR="006E6B63" w:rsidRPr="00A95268" w:rsidRDefault="006E6B63" w:rsidP="006E6B63">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162</w:t>
            </w:r>
          </w:p>
        </w:tc>
        <w:tc>
          <w:tcPr>
            <w:tcW w:w="3402" w:type="dxa"/>
            <w:tcBorders>
              <w:top w:val="single" w:sz="4" w:space="0" w:color="auto"/>
              <w:left w:val="single" w:sz="4" w:space="0" w:color="auto"/>
              <w:right w:val="single" w:sz="4" w:space="0" w:color="auto"/>
            </w:tcBorders>
            <w:shd w:val="clear" w:color="000000" w:fill="FFFFFF"/>
            <w:noWrap/>
          </w:tcPr>
          <w:p w14:paraId="7F573668" w14:textId="0E2CD0B2" w:rsidR="006E6B63" w:rsidRPr="00A95268" w:rsidRDefault="006E6B63" w:rsidP="006E6B63">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0.102</w:t>
            </w:r>
          </w:p>
        </w:tc>
        <w:tc>
          <w:tcPr>
            <w:tcW w:w="2296" w:type="dxa"/>
            <w:tcBorders>
              <w:top w:val="single" w:sz="4" w:space="0" w:color="auto"/>
              <w:left w:val="single" w:sz="4" w:space="0" w:color="auto"/>
            </w:tcBorders>
            <w:shd w:val="clear" w:color="000000" w:fill="FFFFFF"/>
            <w:noWrap/>
          </w:tcPr>
          <w:p w14:paraId="4FCF3C00" w14:textId="73195B97" w:rsidR="006E6B63" w:rsidRPr="00A95268" w:rsidRDefault="006E6B63" w:rsidP="006E6B63">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1.07E-02</w:t>
            </w:r>
          </w:p>
        </w:tc>
      </w:tr>
      <w:tr w:rsidR="006E6B63" w:rsidRPr="00A95268" w14:paraId="1A2A64D3" w14:textId="77777777" w:rsidTr="006E6B63">
        <w:trPr>
          <w:trHeight w:val="275"/>
          <w:jc w:val="center"/>
        </w:trPr>
        <w:tc>
          <w:tcPr>
            <w:tcW w:w="1696" w:type="dxa"/>
            <w:tcBorders>
              <w:top w:val="single" w:sz="4" w:space="0" w:color="auto"/>
              <w:bottom w:val="single" w:sz="4" w:space="0" w:color="auto"/>
              <w:right w:val="single" w:sz="4" w:space="0" w:color="auto"/>
            </w:tcBorders>
            <w:shd w:val="clear" w:color="000000" w:fill="FFFFFF"/>
            <w:noWrap/>
          </w:tcPr>
          <w:p w14:paraId="336C97D6" w14:textId="08F6474B" w:rsidR="006E6B63" w:rsidRPr="00A95268" w:rsidRDefault="006E6B63"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nFM</w:t>
            </w:r>
          </w:p>
        </w:tc>
        <w:tc>
          <w:tcPr>
            <w:tcW w:w="2127" w:type="dxa"/>
            <w:tcBorders>
              <w:top w:val="single" w:sz="4" w:space="0" w:color="auto"/>
              <w:left w:val="single" w:sz="4" w:space="0" w:color="auto"/>
              <w:right w:val="single" w:sz="4" w:space="0" w:color="auto"/>
            </w:tcBorders>
            <w:shd w:val="clear" w:color="000000" w:fill="FFFFFF"/>
            <w:noWrap/>
          </w:tcPr>
          <w:p w14:paraId="6809A922" w14:textId="7A8E917A" w:rsidR="006E6B63" w:rsidRPr="00A95268" w:rsidRDefault="006E6B63" w:rsidP="006E6B63">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84</w:t>
            </w:r>
          </w:p>
        </w:tc>
        <w:tc>
          <w:tcPr>
            <w:tcW w:w="3402" w:type="dxa"/>
            <w:tcBorders>
              <w:top w:val="single" w:sz="4" w:space="0" w:color="auto"/>
              <w:left w:val="single" w:sz="4" w:space="0" w:color="auto"/>
              <w:right w:val="single" w:sz="4" w:space="0" w:color="auto"/>
            </w:tcBorders>
            <w:shd w:val="clear" w:color="000000" w:fill="FFFFFF"/>
            <w:noWrap/>
          </w:tcPr>
          <w:p w14:paraId="55AA66A0" w14:textId="76E7B639" w:rsidR="006E6B63" w:rsidRPr="00A95268" w:rsidRDefault="006E6B63" w:rsidP="006E6B63">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0.329</w:t>
            </w:r>
          </w:p>
        </w:tc>
        <w:tc>
          <w:tcPr>
            <w:tcW w:w="2296" w:type="dxa"/>
            <w:tcBorders>
              <w:top w:val="single" w:sz="4" w:space="0" w:color="auto"/>
              <w:left w:val="single" w:sz="4" w:space="0" w:color="auto"/>
            </w:tcBorders>
            <w:shd w:val="clear" w:color="000000" w:fill="FFFFFF"/>
            <w:noWrap/>
          </w:tcPr>
          <w:p w14:paraId="052FE9D6" w14:textId="11B0EFC6" w:rsidR="006E6B63" w:rsidRPr="00A95268" w:rsidRDefault="006E6B63" w:rsidP="006E6B63">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1.54E-03</w:t>
            </w:r>
          </w:p>
        </w:tc>
      </w:tr>
      <w:tr w:rsidR="006E6B63" w:rsidRPr="00A95268" w14:paraId="131AEF40" w14:textId="77777777" w:rsidTr="006E6B63">
        <w:trPr>
          <w:trHeight w:val="275"/>
          <w:jc w:val="center"/>
        </w:trPr>
        <w:tc>
          <w:tcPr>
            <w:tcW w:w="1696" w:type="dxa"/>
            <w:tcBorders>
              <w:top w:val="single" w:sz="4" w:space="0" w:color="auto"/>
              <w:bottom w:val="single" w:sz="4" w:space="0" w:color="auto"/>
              <w:right w:val="single" w:sz="4" w:space="0" w:color="auto"/>
            </w:tcBorders>
            <w:shd w:val="clear" w:color="000000" w:fill="FFFFFF"/>
            <w:noWrap/>
          </w:tcPr>
          <w:p w14:paraId="4F3A6A05" w14:textId="24DAF3CE" w:rsidR="006E6B63" w:rsidRPr="00A95268" w:rsidRDefault="006E6B63"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cRH-nFM-b</w:t>
            </w:r>
          </w:p>
        </w:tc>
        <w:tc>
          <w:tcPr>
            <w:tcW w:w="2127" w:type="dxa"/>
            <w:tcBorders>
              <w:top w:val="single" w:sz="4" w:space="0" w:color="auto"/>
              <w:left w:val="single" w:sz="4" w:space="0" w:color="auto"/>
              <w:right w:val="single" w:sz="4" w:space="0" w:color="auto"/>
            </w:tcBorders>
            <w:shd w:val="clear" w:color="000000" w:fill="FFFFFF"/>
            <w:noWrap/>
          </w:tcPr>
          <w:p w14:paraId="0F022AF2" w14:textId="05CDC6A5" w:rsidR="006E6B63" w:rsidRPr="00A95268" w:rsidRDefault="006E6B63" w:rsidP="006E6B63">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190</w:t>
            </w:r>
          </w:p>
        </w:tc>
        <w:tc>
          <w:tcPr>
            <w:tcW w:w="3402" w:type="dxa"/>
            <w:tcBorders>
              <w:top w:val="single" w:sz="4" w:space="0" w:color="auto"/>
              <w:left w:val="single" w:sz="4" w:space="0" w:color="auto"/>
              <w:right w:val="single" w:sz="4" w:space="0" w:color="auto"/>
            </w:tcBorders>
            <w:shd w:val="clear" w:color="000000" w:fill="FFFFFF"/>
            <w:noWrap/>
          </w:tcPr>
          <w:p w14:paraId="61363352" w14:textId="78C8C958" w:rsidR="006E6B63" w:rsidRPr="00A95268" w:rsidRDefault="006E6B63" w:rsidP="006E6B63">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0.455</w:t>
            </w:r>
          </w:p>
        </w:tc>
        <w:tc>
          <w:tcPr>
            <w:tcW w:w="2296" w:type="dxa"/>
            <w:tcBorders>
              <w:top w:val="single" w:sz="4" w:space="0" w:color="auto"/>
              <w:left w:val="single" w:sz="4" w:space="0" w:color="auto"/>
            </w:tcBorders>
            <w:shd w:val="clear" w:color="000000" w:fill="FFFFFF"/>
            <w:noWrap/>
          </w:tcPr>
          <w:p w14:paraId="775BAD79" w14:textId="4C6D76DF" w:rsidR="006E6B63" w:rsidRPr="00A95268" w:rsidRDefault="006E6B63" w:rsidP="006E6B63">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1.92E-02</w:t>
            </w:r>
          </w:p>
        </w:tc>
      </w:tr>
      <w:tr w:rsidR="006E6B63" w:rsidRPr="00A95268" w14:paraId="2A1FA975" w14:textId="77777777" w:rsidTr="006E6B63">
        <w:trPr>
          <w:trHeight w:val="275"/>
          <w:jc w:val="center"/>
        </w:trPr>
        <w:tc>
          <w:tcPr>
            <w:tcW w:w="1696" w:type="dxa"/>
            <w:tcBorders>
              <w:top w:val="single" w:sz="4" w:space="0" w:color="auto"/>
              <w:bottom w:val="single" w:sz="4" w:space="0" w:color="auto"/>
              <w:right w:val="single" w:sz="4" w:space="0" w:color="auto"/>
            </w:tcBorders>
            <w:shd w:val="clear" w:color="000000" w:fill="FFFFFF"/>
            <w:noWrap/>
          </w:tcPr>
          <w:p w14:paraId="37FAD5E8" w14:textId="1FE4E99E" w:rsidR="006E6B63" w:rsidRPr="00A95268" w:rsidRDefault="006E6B63"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cRH-nFM-d</w:t>
            </w:r>
          </w:p>
        </w:tc>
        <w:tc>
          <w:tcPr>
            <w:tcW w:w="2127" w:type="dxa"/>
            <w:tcBorders>
              <w:top w:val="single" w:sz="4" w:space="0" w:color="auto"/>
              <w:left w:val="single" w:sz="4" w:space="0" w:color="auto"/>
              <w:right w:val="single" w:sz="4" w:space="0" w:color="auto"/>
            </w:tcBorders>
            <w:shd w:val="clear" w:color="000000" w:fill="FFFFFF"/>
            <w:noWrap/>
          </w:tcPr>
          <w:p w14:paraId="2CECE559" w14:textId="6F0DDF30" w:rsidR="006E6B63" w:rsidRPr="00A95268" w:rsidRDefault="006E6B63" w:rsidP="006E6B63">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271</w:t>
            </w:r>
          </w:p>
        </w:tc>
        <w:tc>
          <w:tcPr>
            <w:tcW w:w="3402" w:type="dxa"/>
            <w:tcBorders>
              <w:top w:val="single" w:sz="4" w:space="0" w:color="auto"/>
              <w:left w:val="single" w:sz="4" w:space="0" w:color="auto"/>
              <w:right w:val="single" w:sz="4" w:space="0" w:color="auto"/>
            </w:tcBorders>
            <w:shd w:val="clear" w:color="000000" w:fill="FFFFFF"/>
            <w:noWrap/>
          </w:tcPr>
          <w:p w14:paraId="1727466D" w14:textId="6507CDEF" w:rsidR="006E6B63" w:rsidRPr="00A95268" w:rsidRDefault="006E6B63" w:rsidP="006E6B63">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0.383</w:t>
            </w:r>
          </w:p>
        </w:tc>
        <w:tc>
          <w:tcPr>
            <w:tcW w:w="2296" w:type="dxa"/>
            <w:tcBorders>
              <w:top w:val="single" w:sz="4" w:space="0" w:color="auto"/>
              <w:left w:val="single" w:sz="4" w:space="0" w:color="auto"/>
            </w:tcBorders>
            <w:shd w:val="clear" w:color="000000" w:fill="FFFFFF"/>
            <w:noWrap/>
          </w:tcPr>
          <w:p w14:paraId="58C574D3" w14:textId="1174F503" w:rsidR="006E6B63" w:rsidRPr="00A95268" w:rsidRDefault="006E6B63" w:rsidP="006E6B63">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3.81E-02</w:t>
            </w:r>
          </w:p>
        </w:tc>
      </w:tr>
      <w:tr w:rsidR="006E6B63" w:rsidRPr="00A95268" w14:paraId="1F8AD5BD" w14:textId="77777777" w:rsidTr="006E6B63">
        <w:trPr>
          <w:trHeight w:val="275"/>
          <w:jc w:val="center"/>
        </w:trPr>
        <w:tc>
          <w:tcPr>
            <w:tcW w:w="1696" w:type="dxa"/>
            <w:tcBorders>
              <w:top w:val="single" w:sz="4" w:space="0" w:color="auto"/>
              <w:bottom w:val="single" w:sz="4" w:space="0" w:color="auto"/>
              <w:right w:val="single" w:sz="4" w:space="0" w:color="auto"/>
            </w:tcBorders>
            <w:shd w:val="clear" w:color="000000" w:fill="FFFFFF"/>
            <w:noWrap/>
          </w:tcPr>
          <w:p w14:paraId="607A8526" w14:textId="30A994EA" w:rsidR="006E6B63" w:rsidRPr="00A95268" w:rsidRDefault="006E6B63"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cRH-NaOH</w:t>
            </w:r>
          </w:p>
        </w:tc>
        <w:tc>
          <w:tcPr>
            <w:tcW w:w="2127" w:type="dxa"/>
            <w:tcBorders>
              <w:top w:val="single" w:sz="4" w:space="0" w:color="auto"/>
              <w:left w:val="single" w:sz="4" w:space="0" w:color="auto"/>
              <w:right w:val="single" w:sz="4" w:space="0" w:color="auto"/>
            </w:tcBorders>
            <w:shd w:val="clear" w:color="000000" w:fill="FFFFFF"/>
            <w:noWrap/>
          </w:tcPr>
          <w:p w14:paraId="5752F55E" w14:textId="778F2328" w:rsidR="006E6B63" w:rsidRPr="00A95268" w:rsidRDefault="006E6B63" w:rsidP="006E6B63">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431</w:t>
            </w:r>
          </w:p>
        </w:tc>
        <w:tc>
          <w:tcPr>
            <w:tcW w:w="3402" w:type="dxa"/>
            <w:tcBorders>
              <w:top w:val="single" w:sz="4" w:space="0" w:color="auto"/>
              <w:left w:val="single" w:sz="4" w:space="0" w:color="auto"/>
              <w:right w:val="single" w:sz="4" w:space="0" w:color="auto"/>
            </w:tcBorders>
            <w:shd w:val="clear" w:color="000000" w:fill="FFFFFF"/>
            <w:noWrap/>
          </w:tcPr>
          <w:p w14:paraId="249C0CF0" w14:textId="4BED1CD3" w:rsidR="006E6B63" w:rsidRPr="00A95268" w:rsidRDefault="006E6B63" w:rsidP="006E6B63">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0.37</w:t>
            </w:r>
            <w:r w:rsidRPr="00A95268">
              <w:rPr>
                <w:rFonts w:ascii="Times New Roman" w:eastAsia="Times New Roman" w:hAnsi="Times New Roman" w:cs="Times New Roman"/>
                <w:color w:val="000000"/>
                <w:sz w:val="28"/>
                <w:szCs w:val="28"/>
                <w:lang w:eastAsia="it-IT"/>
              </w:rPr>
              <w:t>5</w:t>
            </w:r>
          </w:p>
        </w:tc>
        <w:tc>
          <w:tcPr>
            <w:tcW w:w="2296" w:type="dxa"/>
            <w:tcBorders>
              <w:top w:val="single" w:sz="4" w:space="0" w:color="auto"/>
              <w:left w:val="single" w:sz="4" w:space="0" w:color="auto"/>
            </w:tcBorders>
            <w:shd w:val="clear" w:color="000000" w:fill="FFFFFF"/>
            <w:noWrap/>
          </w:tcPr>
          <w:p w14:paraId="11A91B59" w14:textId="6DCCDCEB" w:rsidR="006E6B63" w:rsidRPr="00A95268" w:rsidRDefault="006E6B63" w:rsidP="006E6B63">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eastAsia="it-IT"/>
              </w:rPr>
              <w:t>1</w:t>
            </w:r>
            <w:r w:rsidRPr="00A95268">
              <w:rPr>
                <w:rFonts w:ascii="Times New Roman" w:eastAsia="Times New Roman" w:hAnsi="Times New Roman" w:cs="Times New Roman"/>
                <w:color w:val="000000"/>
                <w:sz w:val="28"/>
                <w:szCs w:val="28"/>
                <w:lang w:val="en-US" w:eastAsia="it-IT"/>
              </w:rPr>
              <w:t>.</w:t>
            </w:r>
            <w:r w:rsidRPr="00A95268">
              <w:rPr>
                <w:rFonts w:ascii="Times New Roman" w:eastAsia="Times New Roman" w:hAnsi="Times New Roman" w:cs="Times New Roman"/>
                <w:color w:val="000000"/>
                <w:sz w:val="28"/>
                <w:szCs w:val="28"/>
                <w:lang w:eastAsia="it-IT"/>
              </w:rPr>
              <w:t>70</w:t>
            </w:r>
            <w:r w:rsidRPr="00A95268">
              <w:rPr>
                <w:rFonts w:ascii="Times New Roman" w:eastAsia="Times New Roman" w:hAnsi="Times New Roman" w:cs="Times New Roman"/>
                <w:color w:val="000000"/>
                <w:sz w:val="28"/>
                <w:szCs w:val="28"/>
                <w:lang w:val="en-US" w:eastAsia="it-IT"/>
              </w:rPr>
              <w:t>E-02</w:t>
            </w:r>
          </w:p>
        </w:tc>
      </w:tr>
    </w:tbl>
    <w:p w14:paraId="19F26796" w14:textId="77777777" w:rsidR="002E6CFB" w:rsidRPr="00A95268" w:rsidRDefault="002E6CFB" w:rsidP="00AE3B8E">
      <w:pPr>
        <w:spacing w:after="0" w:line="240" w:lineRule="auto"/>
        <w:ind w:firstLine="567"/>
        <w:contextualSpacing/>
        <w:jc w:val="both"/>
        <w:rPr>
          <w:rFonts w:ascii="Times New Roman" w:eastAsia="Calibri" w:hAnsi="Times New Roman" w:cs="Times New Roman"/>
          <w:sz w:val="28"/>
          <w:szCs w:val="28"/>
          <w:lang w:val="en-US"/>
        </w:rPr>
      </w:pPr>
    </w:p>
    <w:p w14:paraId="037CA124" w14:textId="5F96EB55"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samples exhibited very different BET surface area and pore volume values highlighting a great variability of textural properties. nFM is characterized by a very low SA value (84 m</w:t>
      </w:r>
      <w:r w:rsidRPr="00A95268">
        <w:rPr>
          <w:rFonts w:ascii="Times New Roman" w:eastAsia="Calibri" w:hAnsi="Times New Roman" w:cs="Times New Roman"/>
          <w:sz w:val="28"/>
          <w:szCs w:val="28"/>
          <w:vertAlign w:val="superscript"/>
          <w:lang w:val="en-US"/>
        </w:rPr>
        <w:t>2</w:t>
      </w:r>
      <w:r w:rsidRPr="00A95268">
        <w:rPr>
          <w:rFonts w:ascii="Times New Roman" w:eastAsia="Calibri" w:hAnsi="Times New Roman" w:cs="Times New Roman"/>
          <w:sz w:val="28"/>
          <w:szCs w:val="28"/>
          <w:lang w:val="en-US"/>
        </w:rPr>
        <w:t>/g) and also</w:t>
      </w:r>
      <w:r w:rsidR="002B1369">
        <w:rPr>
          <w:rFonts w:ascii="Times New Roman" w:eastAsia="Calibri" w:hAnsi="Times New Roman" w:cs="Times New Roman"/>
          <w:sz w:val="28"/>
          <w:szCs w:val="28"/>
          <w:lang w:val="en-US"/>
        </w:rPr>
        <w:t xml:space="preserve"> by a low volume of micropores </w:t>
      </w:r>
      <w:r w:rsidRPr="00A95268">
        <w:rPr>
          <w:rFonts w:ascii="Times New Roman" w:eastAsia="Calibri" w:hAnsi="Times New Roman" w:cs="Times New Roman"/>
          <w:sz w:val="28"/>
          <w:szCs w:val="28"/>
          <w:lang w:val="en-US"/>
        </w:rPr>
        <w:t>as expected on the basis of the isotherms. It can be concluded that high total pore volume is mostly due to mesopores as also suggested by PSD distribution peaked at 85 Å (Figure 4</w:t>
      </w:r>
      <w:r w:rsidR="002E6CFB" w:rsidRPr="00A95268">
        <w:rPr>
          <w:rFonts w:ascii="Times New Roman" w:eastAsia="Calibri" w:hAnsi="Times New Roman" w:cs="Times New Roman"/>
          <w:sz w:val="28"/>
          <w:szCs w:val="28"/>
          <w:lang w:val="en-US"/>
        </w:rPr>
        <w:t>5</w:t>
      </w:r>
      <w:r w:rsidRPr="00A95268">
        <w:rPr>
          <w:rFonts w:ascii="Times New Roman" w:eastAsia="Calibri" w:hAnsi="Times New Roman" w:cs="Times New Roman"/>
          <w:sz w:val="28"/>
          <w:szCs w:val="28"/>
          <w:lang w:val="en-US"/>
        </w:rPr>
        <w:t>).</w:t>
      </w:r>
    </w:p>
    <w:p w14:paraId="5F3E85AB" w14:textId="148B8774"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values calculated for cRH-nFM-b suggested that the overall textural properties mirror the composition of the material (60 wt.% of nFM): the SA is larger than that of nFM but far from that of cRH-NaOH, the same trend is found for the volume of micropores. As concerns the total pore volume, cRH-nFM-b exhibits the highest value among the investigated materials. This result can be explained considering a well-developed mesoporosity as testif</w:t>
      </w:r>
      <w:r w:rsidR="002B1369">
        <w:rPr>
          <w:rFonts w:ascii="Times New Roman" w:eastAsia="Calibri" w:hAnsi="Times New Roman" w:cs="Times New Roman"/>
          <w:sz w:val="28"/>
          <w:szCs w:val="28"/>
          <w:lang w:val="en-US"/>
        </w:rPr>
        <w:t>ied</w:t>
      </w:r>
      <w:r w:rsidRPr="00A95268">
        <w:rPr>
          <w:rFonts w:ascii="Times New Roman" w:eastAsia="Calibri" w:hAnsi="Times New Roman" w:cs="Times New Roman"/>
          <w:sz w:val="28"/>
          <w:szCs w:val="28"/>
          <w:lang w:val="en-US"/>
        </w:rPr>
        <w:t xml:space="preserve"> by both isotherm and PSD profile. It is worth of noting that the PSD curve resembled the sum of pure nFM and cRH-NaOH with a maximum centered at 70 Å. </w:t>
      </w:r>
    </w:p>
    <w:p w14:paraId="7C9AD5AC" w14:textId="71D6165E"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Similar results are </w:t>
      </w:r>
      <w:r w:rsidR="002B1369" w:rsidRPr="00A95268">
        <w:rPr>
          <w:rFonts w:ascii="Times New Roman" w:eastAsia="Calibri" w:hAnsi="Times New Roman" w:cs="Times New Roman"/>
          <w:sz w:val="28"/>
          <w:szCs w:val="28"/>
          <w:lang w:val="en-US"/>
        </w:rPr>
        <w:t xml:space="preserve">also </w:t>
      </w:r>
      <w:r w:rsidRPr="00A95268">
        <w:rPr>
          <w:rFonts w:ascii="Times New Roman" w:eastAsia="Calibri" w:hAnsi="Times New Roman" w:cs="Times New Roman"/>
          <w:sz w:val="28"/>
          <w:szCs w:val="28"/>
          <w:lang w:val="en-US"/>
        </w:rPr>
        <w:t xml:space="preserve">found for cRH-nFM-d: in this material the presence of a higher amount of carbonaceous part </w:t>
      </w:r>
      <w:r w:rsidR="002B1369">
        <w:rPr>
          <w:rFonts w:ascii="Times New Roman" w:eastAsia="Calibri" w:hAnsi="Times New Roman" w:cs="Times New Roman"/>
          <w:sz w:val="28"/>
          <w:szCs w:val="28"/>
          <w:lang w:val="en-US"/>
        </w:rPr>
        <w:t>is explained by</w:t>
      </w:r>
      <w:r w:rsidRPr="00A95268">
        <w:rPr>
          <w:rFonts w:ascii="Times New Roman" w:eastAsia="Calibri" w:hAnsi="Times New Roman" w:cs="Times New Roman"/>
          <w:sz w:val="28"/>
          <w:szCs w:val="28"/>
          <w:lang w:val="en-US"/>
        </w:rPr>
        <w:t xml:space="preserve"> higher</w:t>
      </w:r>
      <w:r w:rsidR="002B1369">
        <w:rPr>
          <w:rFonts w:ascii="Times New Roman" w:eastAsia="Calibri" w:hAnsi="Times New Roman" w:cs="Times New Roman"/>
          <w:sz w:val="28"/>
          <w:szCs w:val="28"/>
          <w:lang w:val="en-US"/>
        </w:rPr>
        <w:t xml:space="preserve"> amount of</w:t>
      </w:r>
      <w:r w:rsidRPr="00A95268">
        <w:rPr>
          <w:rFonts w:ascii="Times New Roman" w:eastAsia="Calibri" w:hAnsi="Times New Roman" w:cs="Times New Roman"/>
          <w:sz w:val="28"/>
          <w:szCs w:val="28"/>
          <w:lang w:val="en-US"/>
        </w:rPr>
        <w:t xml:space="preserve"> SA and micropores volume values compared to cRH-nFM-b. </w:t>
      </w:r>
      <w:r w:rsidR="002B1369">
        <w:rPr>
          <w:rFonts w:ascii="Times New Roman" w:eastAsia="Calibri" w:hAnsi="Times New Roman" w:cs="Times New Roman"/>
          <w:sz w:val="28"/>
          <w:szCs w:val="28"/>
          <w:lang w:val="en-US"/>
        </w:rPr>
        <w:t>D</w:t>
      </w:r>
      <w:r w:rsidRPr="00A95268">
        <w:rPr>
          <w:rFonts w:ascii="Times New Roman" w:eastAsia="Calibri" w:hAnsi="Times New Roman" w:cs="Times New Roman"/>
          <w:sz w:val="28"/>
          <w:szCs w:val="28"/>
          <w:lang w:val="en-US"/>
        </w:rPr>
        <w:t xml:space="preserve">rop in total pore volume can be explained by the mesoporosity reduction and by clogging of pores operated by nFM. Also, in case </w:t>
      </w:r>
      <w:r w:rsidR="002B1369">
        <w:rPr>
          <w:rFonts w:ascii="Times New Roman" w:eastAsia="Calibri" w:hAnsi="Times New Roman" w:cs="Times New Roman"/>
          <w:sz w:val="28"/>
          <w:szCs w:val="28"/>
          <w:lang w:val="en-US"/>
        </w:rPr>
        <w:t xml:space="preserve">with </w:t>
      </w:r>
      <w:r w:rsidRPr="00A95268">
        <w:rPr>
          <w:rFonts w:ascii="Times New Roman" w:eastAsia="Calibri" w:hAnsi="Times New Roman" w:cs="Times New Roman"/>
          <w:sz w:val="28"/>
          <w:szCs w:val="28"/>
          <w:lang w:val="en-US"/>
        </w:rPr>
        <w:t>cRH-nFM-d, PSD curves characterized by the combined features of bot</w:t>
      </w:r>
      <w:r w:rsidR="002E6CFB" w:rsidRPr="00A95268">
        <w:rPr>
          <w:rFonts w:ascii="Times New Roman" w:eastAsia="Calibri" w:hAnsi="Times New Roman" w:cs="Times New Roman"/>
          <w:sz w:val="28"/>
          <w:szCs w:val="28"/>
          <w:lang w:val="en-US"/>
        </w:rPr>
        <w:t xml:space="preserve">h components </w:t>
      </w:r>
      <w:r w:rsidR="002B1369">
        <w:rPr>
          <w:rFonts w:ascii="Times New Roman" w:eastAsia="Calibri" w:hAnsi="Times New Roman" w:cs="Times New Roman"/>
          <w:sz w:val="28"/>
          <w:szCs w:val="28"/>
          <w:lang w:val="en-US"/>
        </w:rPr>
        <w:t>are</w:t>
      </w:r>
      <w:r w:rsidR="002E6CFB" w:rsidRPr="00A95268">
        <w:rPr>
          <w:rFonts w:ascii="Times New Roman" w:eastAsia="Calibri" w:hAnsi="Times New Roman" w:cs="Times New Roman"/>
          <w:sz w:val="28"/>
          <w:szCs w:val="28"/>
          <w:lang w:val="en-US"/>
        </w:rPr>
        <w:t xml:space="preserve"> found (Figure 45</w:t>
      </w:r>
      <w:r w:rsidRPr="00A95268">
        <w:rPr>
          <w:rFonts w:ascii="Times New Roman" w:eastAsia="Calibri" w:hAnsi="Times New Roman" w:cs="Times New Roman"/>
          <w:sz w:val="28"/>
          <w:szCs w:val="28"/>
          <w:lang w:val="en-US"/>
        </w:rPr>
        <w:t>).</w:t>
      </w:r>
    </w:p>
    <w:p w14:paraId="5B041E8B" w14:textId="33093D81"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In order to assess the presence of the desired ferric oxide form (magnetite, Fe</w:t>
      </w:r>
      <w:r w:rsidRPr="00A95268">
        <w:rPr>
          <w:rFonts w:ascii="Times New Roman" w:eastAsia="Calibri" w:hAnsi="Times New Roman" w:cs="Times New Roman"/>
          <w:sz w:val="28"/>
          <w:szCs w:val="28"/>
          <w:vertAlign w:val="subscript"/>
          <w:lang w:val="en-US"/>
        </w:rPr>
        <w:t>3</w:t>
      </w:r>
      <w:r w:rsidRPr="00A95268">
        <w:rPr>
          <w:rFonts w:ascii="Times New Roman" w:eastAsia="Calibri" w:hAnsi="Times New Roman" w:cs="Times New Roman"/>
          <w:sz w:val="28"/>
          <w:szCs w:val="28"/>
          <w:lang w:val="en-US"/>
        </w:rPr>
        <w:t>O</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 xml:space="preserve">) in each sample, XRD measurements were performed </w:t>
      </w:r>
      <w:r w:rsidR="002B1369">
        <w:rPr>
          <w:rFonts w:ascii="Times New Roman" w:eastAsia="Calibri" w:hAnsi="Times New Roman" w:cs="Times New Roman"/>
          <w:sz w:val="28"/>
          <w:szCs w:val="28"/>
          <w:lang w:val="en-US"/>
        </w:rPr>
        <w:t>for</w:t>
      </w:r>
      <w:r w:rsidRPr="00A95268">
        <w:rPr>
          <w:rFonts w:ascii="Times New Roman" w:eastAsia="Calibri" w:hAnsi="Times New Roman" w:cs="Times New Roman"/>
          <w:sz w:val="28"/>
          <w:szCs w:val="28"/>
          <w:lang w:val="en-US"/>
        </w:rPr>
        <w:t xml:space="preserve"> all samples. The results of the diffractometric survey are reported in Figure 4</w:t>
      </w:r>
      <w:r w:rsidR="002E6CFB" w:rsidRPr="00A95268">
        <w:rPr>
          <w:rFonts w:ascii="Times New Roman" w:eastAsia="Calibri" w:hAnsi="Times New Roman" w:cs="Times New Roman"/>
          <w:sz w:val="28"/>
          <w:szCs w:val="28"/>
          <w:lang w:val="en-US"/>
        </w:rPr>
        <w:t>6</w:t>
      </w:r>
      <w:r w:rsidR="002B1369">
        <w:rPr>
          <w:rFonts w:ascii="Times New Roman" w:eastAsia="Calibri" w:hAnsi="Times New Roman" w:cs="Times New Roman"/>
          <w:sz w:val="28"/>
          <w:szCs w:val="28"/>
          <w:lang w:val="en-US"/>
        </w:rPr>
        <w:t>, where</w:t>
      </w:r>
      <w:r w:rsidRPr="00A95268">
        <w:rPr>
          <w:rFonts w:ascii="Times New Roman" w:eastAsia="Calibri" w:hAnsi="Times New Roman" w:cs="Times New Roman"/>
          <w:sz w:val="28"/>
          <w:szCs w:val="28"/>
          <w:lang w:val="en-US"/>
        </w:rPr>
        <w:t xml:space="preserve"> XRD patterns </w:t>
      </w:r>
      <w:r w:rsidR="002B1369">
        <w:rPr>
          <w:rFonts w:ascii="Times New Roman" w:eastAsia="Calibri" w:hAnsi="Times New Roman" w:cs="Times New Roman"/>
          <w:sz w:val="28"/>
          <w:szCs w:val="28"/>
          <w:lang w:val="en-US"/>
        </w:rPr>
        <w:t>were</w:t>
      </w:r>
      <w:r w:rsidRPr="00A95268">
        <w:rPr>
          <w:rFonts w:ascii="Times New Roman" w:eastAsia="Calibri" w:hAnsi="Times New Roman" w:cs="Times New Roman"/>
          <w:sz w:val="28"/>
          <w:szCs w:val="28"/>
          <w:lang w:val="en-US"/>
        </w:rPr>
        <w:t xml:space="preserve"> h</w:t>
      </w:r>
      <w:r w:rsidR="002B1369">
        <w:rPr>
          <w:rFonts w:ascii="Times New Roman" w:eastAsia="Calibri" w:hAnsi="Times New Roman" w:cs="Times New Roman"/>
          <w:sz w:val="28"/>
          <w:szCs w:val="28"/>
          <w:lang w:val="en-US"/>
        </w:rPr>
        <w:t>ighly</w:t>
      </w:r>
      <w:r w:rsidRPr="00A95268">
        <w:rPr>
          <w:rFonts w:ascii="Times New Roman" w:eastAsia="Calibri" w:hAnsi="Times New Roman" w:cs="Times New Roman"/>
          <w:sz w:val="28"/>
          <w:szCs w:val="28"/>
          <w:lang w:val="en-US"/>
        </w:rPr>
        <w:t xml:space="preserve"> normalized and shifted on the vertical for clarity. The XRD pattern of nFM is also reported for comparison.</w:t>
      </w:r>
    </w:p>
    <w:p w14:paraId="6191C3B8" w14:textId="77777777" w:rsidR="00E379DF" w:rsidRPr="00A95268" w:rsidRDefault="00E379DF" w:rsidP="00E379DF">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Even if the intensity of signals is very low, the XRD pattern of iron oxide </w:t>
      </w:r>
      <w:r>
        <w:rPr>
          <w:rFonts w:ascii="Times New Roman" w:eastAsia="Calibri" w:hAnsi="Times New Roman" w:cs="Times New Roman"/>
          <w:sz w:val="28"/>
          <w:szCs w:val="28"/>
          <w:lang w:val="en-US"/>
        </w:rPr>
        <w:t>matches</w:t>
      </w:r>
      <w:r w:rsidRPr="00A95268">
        <w:rPr>
          <w:rFonts w:ascii="Times New Roman" w:eastAsia="Calibri" w:hAnsi="Times New Roman" w:cs="Times New Roman"/>
          <w:sz w:val="28"/>
          <w:szCs w:val="28"/>
          <w:lang w:val="en-US"/>
        </w:rPr>
        <w:t xml:space="preserve"> with the XRD pattern of magnetite (reported in Figure 36) and the presence of the desired ferric oxide form is confirmed in all samples.</w:t>
      </w:r>
    </w:p>
    <w:p w14:paraId="4814AC76"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p w14:paraId="5C290F45" w14:textId="3E9879F8" w:rsidR="00AE3B8E" w:rsidRPr="00A95268" w:rsidRDefault="002E6CFB"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lastRenderedPageBreak/>
        <w:drawing>
          <wp:inline distT="0" distB="0" distL="0" distR="0" wp14:anchorId="42096C4A" wp14:editId="7E8C2693">
            <wp:extent cx="6011620" cy="5191125"/>
            <wp:effectExtent l="0" t="0" r="8255" b="0"/>
            <wp:docPr id="94" name="Immagine 23" descr="C:\Users\Valentina\Desktop\XRD cRH-n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alentina\Desktop\XRD cRH-nFM.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018306" cy="5196898"/>
                    </a:xfrm>
                    <a:prstGeom prst="rect">
                      <a:avLst/>
                    </a:prstGeom>
                    <a:noFill/>
                    <a:ln>
                      <a:noFill/>
                    </a:ln>
                  </pic:spPr>
                </pic:pic>
              </a:graphicData>
            </a:graphic>
          </wp:inline>
        </w:drawing>
      </w:r>
      <w:r w:rsidR="00AE3B8E" w:rsidRPr="00A95268">
        <w:rPr>
          <w:rFonts w:ascii="Times New Roman" w:eastAsia="Calibri" w:hAnsi="Times New Roman" w:cs="Times New Roman"/>
          <w:sz w:val="28"/>
          <w:szCs w:val="28"/>
          <w:lang w:val="en-US"/>
        </w:rPr>
        <w:t>Figure 4</w:t>
      </w:r>
      <w:r w:rsidRPr="00A95268">
        <w:rPr>
          <w:rFonts w:ascii="Times New Roman" w:eastAsia="Calibri" w:hAnsi="Times New Roman" w:cs="Times New Roman"/>
          <w:sz w:val="28"/>
          <w:szCs w:val="28"/>
          <w:lang w:val="en-US"/>
        </w:rPr>
        <w:t>6</w:t>
      </w:r>
      <w:r w:rsidR="00AE3B8E" w:rsidRPr="00A95268">
        <w:rPr>
          <w:rFonts w:ascii="Times New Roman" w:eastAsia="Calibri" w:hAnsi="Times New Roman" w:cs="Times New Roman"/>
          <w:sz w:val="28"/>
          <w:szCs w:val="28"/>
          <w:lang w:val="en-US"/>
        </w:rPr>
        <w:t xml:space="preserve"> – XRD patterns of samples of cRH-nFM series</w:t>
      </w:r>
    </w:p>
    <w:p w14:paraId="2E3BB331" w14:textId="77777777" w:rsidR="002E6CFB" w:rsidRPr="00A95268" w:rsidRDefault="002E6CFB" w:rsidP="00AE3B8E">
      <w:pPr>
        <w:spacing w:after="0" w:line="240" w:lineRule="auto"/>
        <w:contextualSpacing/>
        <w:jc w:val="center"/>
        <w:rPr>
          <w:rFonts w:ascii="Times New Roman" w:eastAsia="Calibri" w:hAnsi="Times New Roman" w:cs="Times New Roman"/>
          <w:sz w:val="28"/>
          <w:szCs w:val="28"/>
          <w:lang w:val="en-US"/>
        </w:rPr>
      </w:pPr>
    </w:p>
    <w:p w14:paraId="5CDEE7B9" w14:textId="3A594EEA"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thermal stability of samples under oxidative conditions (air) was probed by TGA. The TG profiles and corresponding DTG curves are reported in Figure 4</w:t>
      </w:r>
      <w:r w:rsidR="00505905" w:rsidRPr="00A95268">
        <w:rPr>
          <w:rFonts w:ascii="Times New Roman" w:eastAsia="Calibri" w:hAnsi="Times New Roman" w:cs="Times New Roman"/>
          <w:sz w:val="28"/>
          <w:szCs w:val="28"/>
          <w:lang w:val="en-US"/>
        </w:rPr>
        <w:t>7</w:t>
      </w:r>
      <w:r w:rsidRPr="00A95268">
        <w:rPr>
          <w:rFonts w:ascii="Times New Roman" w:eastAsia="Calibri" w:hAnsi="Times New Roman" w:cs="Times New Roman"/>
          <w:sz w:val="28"/>
          <w:szCs w:val="28"/>
          <w:lang w:val="en-US"/>
        </w:rPr>
        <w:t xml:space="preserve">. The data of FM, cRH and cRH-NaOH are also reported for comparison. </w:t>
      </w:r>
    </w:p>
    <w:p w14:paraId="6E6C987E" w14:textId="1EAF3533"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All investigated samples are stable up to 400</w:t>
      </w:r>
      <w:r w:rsidR="006D7151" w:rsidRPr="00A95268">
        <w:rPr>
          <w:rFonts w:ascii="Times New Roman" w:eastAsia="Calibri" w:hAnsi="Times New Roman" w:cs="Times New Roman"/>
          <w:sz w:val="28"/>
          <w:szCs w:val="28"/>
          <w:lang w:val="en-US"/>
        </w:rPr>
        <w:t xml:space="preserve"> </w:t>
      </w:r>
      <w:r w:rsidRPr="00A95268">
        <w:rPr>
          <w:rFonts w:ascii="Times New Roman" w:eastAsia="Calibri" w:hAnsi="Times New Roman" w:cs="Times New Roman"/>
          <w:sz w:val="28"/>
          <w:szCs w:val="28"/>
          <w:lang w:val="en-US"/>
        </w:rPr>
        <w:t xml:space="preserve">°C and the carbonaceous part is completely burned </w:t>
      </w:r>
      <w:r w:rsidR="002B1369">
        <w:rPr>
          <w:rFonts w:ascii="Times New Roman" w:eastAsia="Calibri" w:hAnsi="Times New Roman" w:cs="Times New Roman"/>
          <w:sz w:val="28"/>
          <w:szCs w:val="28"/>
          <w:lang w:val="en-US"/>
        </w:rPr>
        <w:t>up to</w:t>
      </w:r>
      <w:r w:rsidRPr="00A95268">
        <w:rPr>
          <w:rFonts w:ascii="Times New Roman" w:eastAsia="Calibri" w:hAnsi="Times New Roman" w:cs="Times New Roman"/>
          <w:sz w:val="28"/>
          <w:szCs w:val="28"/>
          <w:lang w:val="en-US"/>
        </w:rPr>
        <w:t xml:space="preserve"> 600</w:t>
      </w:r>
      <w:r w:rsidR="006D7151" w:rsidRPr="00A95268">
        <w:rPr>
          <w:rFonts w:ascii="Times New Roman" w:eastAsia="Calibri" w:hAnsi="Times New Roman" w:cs="Times New Roman"/>
          <w:sz w:val="28"/>
          <w:szCs w:val="28"/>
          <w:lang w:val="en-US"/>
        </w:rPr>
        <w:t xml:space="preserve"> </w:t>
      </w:r>
      <w:r w:rsidRPr="00A95268">
        <w:rPr>
          <w:rFonts w:ascii="Times New Roman" w:eastAsia="Calibri" w:hAnsi="Times New Roman" w:cs="Times New Roman"/>
          <w:sz w:val="28"/>
          <w:szCs w:val="28"/>
          <w:lang w:val="en-US"/>
        </w:rPr>
        <w:t>°C. A great variability among temperatures of sample burn-off is detected: some composites (those</w:t>
      </w:r>
      <w:r w:rsidR="002B1369">
        <w:rPr>
          <w:rFonts w:ascii="Times New Roman" w:eastAsia="Calibri" w:hAnsi="Times New Roman" w:cs="Times New Roman"/>
          <w:sz w:val="28"/>
          <w:szCs w:val="28"/>
          <w:lang w:val="en-US"/>
        </w:rPr>
        <w:t xml:space="preserve"> composites</w:t>
      </w:r>
      <w:r w:rsidRPr="00A95268">
        <w:rPr>
          <w:rFonts w:ascii="Times New Roman" w:eastAsia="Calibri" w:hAnsi="Times New Roman" w:cs="Times New Roman"/>
          <w:sz w:val="28"/>
          <w:szCs w:val="28"/>
          <w:lang w:val="en-US"/>
        </w:rPr>
        <w:t xml:space="preserve"> with lower nFM contents) </w:t>
      </w:r>
      <w:r w:rsidR="002B1369">
        <w:rPr>
          <w:rFonts w:ascii="Times New Roman" w:eastAsia="Calibri" w:hAnsi="Times New Roman" w:cs="Times New Roman"/>
          <w:sz w:val="28"/>
          <w:szCs w:val="28"/>
          <w:lang w:val="en-US"/>
        </w:rPr>
        <w:t xml:space="preserve">are </w:t>
      </w:r>
      <w:r w:rsidRPr="00A95268">
        <w:rPr>
          <w:rFonts w:ascii="Times New Roman" w:eastAsia="Calibri" w:hAnsi="Times New Roman" w:cs="Times New Roman"/>
          <w:sz w:val="28"/>
          <w:szCs w:val="28"/>
          <w:lang w:val="en-US"/>
        </w:rPr>
        <w:t xml:space="preserve">burned off at a temperature lower than cRH-NaOH while </w:t>
      </w:r>
      <w:r w:rsidR="002B1369">
        <w:rPr>
          <w:rFonts w:ascii="Times New Roman" w:eastAsia="Calibri" w:hAnsi="Times New Roman" w:cs="Times New Roman"/>
          <w:sz w:val="28"/>
          <w:szCs w:val="28"/>
          <w:lang w:val="en-US"/>
        </w:rPr>
        <w:t xml:space="preserve">other composites (those with </w:t>
      </w:r>
      <w:r w:rsidRPr="00A95268">
        <w:rPr>
          <w:rFonts w:ascii="Times New Roman" w:eastAsia="Calibri" w:hAnsi="Times New Roman" w:cs="Times New Roman"/>
          <w:sz w:val="28"/>
          <w:szCs w:val="28"/>
          <w:lang w:val="en-US"/>
        </w:rPr>
        <w:t xml:space="preserve">higher nFM contents) </w:t>
      </w:r>
      <w:r w:rsidR="002B1369">
        <w:rPr>
          <w:rFonts w:ascii="Times New Roman" w:eastAsia="Calibri" w:hAnsi="Times New Roman" w:cs="Times New Roman"/>
          <w:sz w:val="28"/>
          <w:szCs w:val="28"/>
          <w:lang w:val="en-US"/>
        </w:rPr>
        <w:t xml:space="preserve">are </w:t>
      </w:r>
      <w:r w:rsidRPr="00A95268">
        <w:rPr>
          <w:rFonts w:ascii="Times New Roman" w:eastAsia="Calibri" w:hAnsi="Times New Roman" w:cs="Times New Roman"/>
          <w:sz w:val="28"/>
          <w:szCs w:val="28"/>
          <w:lang w:val="en-US"/>
        </w:rPr>
        <w:t>burned off at temperature comparable to cRH-NaOH. The presence of such behaviors could be</w:t>
      </w:r>
      <w:r w:rsidR="003449B7">
        <w:rPr>
          <w:rFonts w:ascii="Times New Roman" w:eastAsia="Calibri" w:hAnsi="Times New Roman" w:cs="Times New Roman"/>
          <w:sz w:val="28"/>
          <w:szCs w:val="28"/>
          <w:lang w:val="en-US"/>
        </w:rPr>
        <w:t xml:space="preserve"> as the result of c</w:t>
      </w:r>
      <w:r w:rsidRPr="00A95268">
        <w:rPr>
          <w:rFonts w:ascii="Times New Roman" w:eastAsia="Calibri" w:hAnsi="Times New Roman" w:cs="Times New Roman"/>
          <w:sz w:val="28"/>
          <w:szCs w:val="28"/>
          <w:lang w:val="en-US"/>
        </w:rPr>
        <w:t xml:space="preserve">ombination of two effects: 1) diffusive phenomena and 2) catalytic effect due to iron oxide. In </w:t>
      </w:r>
      <w:r w:rsidR="003449B7">
        <w:rPr>
          <w:rFonts w:ascii="Times New Roman" w:eastAsia="Calibri" w:hAnsi="Times New Roman" w:cs="Times New Roman"/>
          <w:sz w:val="28"/>
          <w:szCs w:val="28"/>
          <w:lang w:val="en-US"/>
        </w:rPr>
        <w:t>case with</w:t>
      </w:r>
      <w:r w:rsidRPr="00A95268">
        <w:rPr>
          <w:rFonts w:ascii="Times New Roman" w:eastAsia="Calibri" w:hAnsi="Times New Roman" w:cs="Times New Roman"/>
          <w:sz w:val="28"/>
          <w:szCs w:val="28"/>
          <w:lang w:val="en-US"/>
        </w:rPr>
        <w:t xml:space="preserve"> nFM -rich sorbent the diffusive phenomena prevail and the burn-off temperature is comparable to </w:t>
      </w:r>
      <w:r w:rsidR="003449B7">
        <w:rPr>
          <w:rFonts w:ascii="Times New Roman" w:eastAsia="Calibri" w:hAnsi="Times New Roman" w:cs="Times New Roman"/>
          <w:sz w:val="28"/>
          <w:szCs w:val="28"/>
          <w:lang w:val="en-US"/>
        </w:rPr>
        <w:t>the support (cRH)</w:t>
      </w:r>
      <w:r w:rsidRPr="00A95268">
        <w:rPr>
          <w:rFonts w:ascii="Times New Roman" w:eastAsia="Calibri" w:hAnsi="Times New Roman" w:cs="Times New Roman"/>
          <w:sz w:val="28"/>
          <w:szCs w:val="28"/>
          <w:lang w:val="en-US"/>
        </w:rPr>
        <w:t xml:space="preserve"> while in the case </w:t>
      </w:r>
      <w:r w:rsidR="003449B7">
        <w:rPr>
          <w:rFonts w:ascii="Times New Roman" w:eastAsia="Calibri" w:hAnsi="Times New Roman" w:cs="Times New Roman"/>
          <w:sz w:val="28"/>
          <w:szCs w:val="28"/>
          <w:lang w:val="en-US"/>
        </w:rPr>
        <w:t xml:space="preserve">with </w:t>
      </w:r>
      <w:r w:rsidRPr="00A95268">
        <w:rPr>
          <w:rFonts w:ascii="Times New Roman" w:eastAsia="Calibri" w:hAnsi="Times New Roman" w:cs="Times New Roman"/>
          <w:sz w:val="28"/>
          <w:szCs w:val="28"/>
          <w:lang w:val="en-US"/>
        </w:rPr>
        <w:t>sorbents with lower nFM contents the catalytic action of iron oxide prevails causing a reduction of the burn-off temperature of the carbonaceous part [131].</w:t>
      </w:r>
    </w:p>
    <w:p w14:paraId="57231661" w14:textId="64EDD18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As found for the cRH-FM s</w:t>
      </w:r>
      <w:r w:rsidR="003449B7">
        <w:rPr>
          <w:rFonts w:ascii="Times New Roman" w:eastAsia="Calibri" w:hAnsi="Times New Roman" w:cs="Times New Roman"/>
          <w:sz w:val="28"/>
          <w:szCs w:val="28"/>
          <w:lang w:val="en-US"/>
        </w:rPr>
        <w:t>eries, the final residue amount</w:t>
      </w:r>
      <w:r w:rsidRPr="00A95268">
        <w:rPr>
          <w:rFonts w:ascii="Times New Roman" w:eastAsia="Calibri" w:hAnsi="Times New Roman" w:cs="Times New Roman"/>
          <w:sz w:val="28"/>
          <w:szCs w:val="28"/>
          <w:lang w:val="en-US"/>
        </w:rPr>
        <w:t xml:space="preserve"> </w:t>
      </w:r>
      <w:r w:rsidR="003449B7">
        <w:rPr>
          <w:rFonts w:ascii="Times New Roman" w:eastAsia="Calibri" w:hAnsi="Times New Roman" w:cs="Times New Roman"/>
          <w:sz w:val="28"/>
          <w:szCs w:val="28"/>
          <w:lang w:val="en-US"/>
        </w:rPr>
        <w:t>is</w:t>
      </w:r>
      <w:r w:rsidRPr="00A95268">
        <w:rPr>
          <w:rFonts w:ascii="Times New Roman" w:eastAsia="Calibri" w:hAnsi="Times New Roman" w:cs="Times New Roman"/>
          <w:sz w:val="28"/>
          <w:szCs w:val="28"/>
          <w:lang w:val="en-US"/>
        </w:rPr>
        <w:t xml:space="preserve"> expected on the basis of sorbents composition: </w:t>
      </w:r>
      <w:r w:rsidR="003449B7">
        <w:rPr>
          <w:rFonts w:ascii="Times New Roman" w:eastAsia="Calibri" w:hAnsi="Times New Roman" w:cs="Times New Roman"/>
          <w:sz w:val="28"/>
          <w:szCs w:val="28"/>
          <w:lang w:val="en-US"/>
        </w:rPr>
        <w:t>higher residue is found for</w:t>
      </w:r>
      <w:r w:rsidRPr="00A95268">
        <w:rPr>
          <w:rFonts w:ascii="Times New Roman" w:eastAsia="Calibri" w:hAnsi="Times New Roman" w:cs="Times New Roman"/>
          <w:sz w:val="28"/>
          <w:szCs w:val="28"/>
          <w:lang w:val="en-US"/>
        </w:rPr>
        <w:t xml:space="preserve"> sorbent </w:t>
      </w:r>
      <w:r w:rsidR="003449B7">
        <w:rPr>
          <w:rFonts w:ascii="Times New Roman" w:eastAsia="Calibri" w:hAnsi="Times New Roman" w:cs="Times New Roman"/>
          <w:sz w:val="28"/>
          <w:szCs w:val="28"/>
          <w:lang w:val="en-US"/>
        </w:rPr>
        <w:t xml:space="preserve">which is </w:t>
      </w:r>
      <w:r w:rsidRPr="00A95268">
        <w:rPr>
          <w:rFonts w:ascii="Times New Roman" w:eastAsia="Calibri" w:hAnsi="Times New Roman" w:cs="Times New Roman"/>
          <w:sz w:val="28"/>
          <w:szCs w:val="28"/>
          <w:lang w:val="en-US"/>
        </w:rPr>
        <w:t>richer in nFM (cRH-nFM-a).</w:t>
      </w:r>
    </w:p>
    <w:p w14:paraId="781E63C6" w14:textId="77777777" w:rsidR="002E6CFB" w:rsidRPr="00A95268" w:rsidRDefault="002E6CFB" w:rsidP="00AE3B8E">
      <w:pPr>
        <w:spacing w:after="0" w:line="240" w:lineRule="auto"/>
        <w:ind w:firstLine="567"/>
        <w:contextualSpacing/>
        <w:jc w:val="both"/>
        <w:rPr>
          <w:rFonts w:ascii="Times New Roman" w:eastAsia="Calibri" w:hAnsi="Times New Roman" w:cs="Times New Roman"/>
          <w:sz w:val="28"/>
          <w:szCs w:val="28"/>
          <w:lang w:val="en-US"/>
        </w:rPr>
      </w:pPr>
    </w:p>
    <w:p w14:paraId="40E68948"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drawing>
          <wp:inline distT="0" distB="0" distL="0" distR="0" wp14:anchorId="61B0D17B" wp14:editId="0C6F8C5E">
            <wp:extent cx="6317920" cy="2549562"/>
            <wp:effectExtent l="0" t="0" r="6985" b="3175"/>
            <wp:docPr id="95" name="Immagine 1461312" descr="C:\Users\Valentina\Desktop\TG cRH-n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Valentina\Desktop\TG cRH-nFM.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r="2938" b="-2"/>
                    <a:stretch/>
                  </pic:blipFill>
                  <pic:spPr bwMode="auto">
                    <a:xfrm>
                      <a:off x="0" y="0"/>
                      <a:ext cx="6348491" cy="2561899"/>
                    </a:xfrm>
                    <a:prstGeom prst="rect">
                      <a:avLst/>
                    </a:prstGeom>
                    <a:noFill/>
                    <a:ln>
                      <a:noFill/>
                    </a:ln>
                    <a:extLst>
                      <a:ext uri="{53640926-AAD7-44D8-BBD7-CCE9431645EC}">
                        <a14:shadowObscured xmlns:a14="http://schemas.microsoft.com/office/drawing/2010/main"/>
                      </a:ext>
                    </a:extLst>
                  </pic:spPr>
                </pic:pic>
              </a:graphicData>
            </a:graphic>
          </wp:inline>
        </w:drawing>
      </w:r>
    </w:p>
    <w:p w14:paraId="672D6DCA"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a</w:t>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t xml:space="preserve">         b</w:t>
      </w:r>
    </w:p>
    <w:p w14:paraId="54D9C808" w14:textId="77777777" w:rsidR="00AE3B8E" w:rsidRPr="00A95268" w:rsidRDefault="00AE3B8E" w:rsidP="00AE3B8E">
      <w:pPr>
        <w:spacing w:after="0" w:line="240" w:lineRule="auto"/>
        <w:ind w:firstLine="567"/>
        <w:contextualSpacing/>
        <w:jc w:val="center"/>
        <w:rPr>
          <w:rFonts w:ascii="Times New Roman" w:eastAsia="Calibri" w:hAnsi="Times New Roman" w:cs="Times New Roman"/>
          <w:sz w:val="28"/>
          <w:szCs w:val="28"/>
          <w:lang w:val="en-US"/>
        </w:rPr>
      </w:pPr>
    </w:p>
    <w:p w14:paraId="2F6AEBD8" w14:textId="77777777" w:rsidR="00953209"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4</w:t>
      </w:r>
      <w:r w:rsidR="002E6CFB" w:rsidRPr="00A95268">
        <w:rPr>
          <w:rFonts w:ascii="Times New Roman" w:eastAsia="Calibri" w:hAnsi="Times New Roman" w:cs="Times New Roman"/>
          <w:sz w:val="28"/>
          <w:szCs w:val="28"/>
          <w:lang w:val="en-US"/>
        </w:rPr>
        <w:t>7</w:t>
      </w:r>
      <w:r w:rsidRPr="00A95268">
        <w:rPr>
          <w:rFonts w:ascii="Times New Roman" w:eastAsia="Calibri" w:hAnsi="Times New Roman" w:cs="Times New Roman"/>
          <w:sz w:val="28"/>
          <w:szCs w:val="28"/>
          <w:lang w:val="en-US"/>
        </w:rPr>
        <w:t xml:space="preserve"> – TG profiles (a) and corresponding DTG curves (b) of samples </w:t>
      </w:r>
    </w:p>
    <w:p w14:paraId="41DBB917" w14:textId="33E6913D"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of the cRH-nFM series</w:t>
      </w:r>
    </w:p>
    <w:p w14:paraId="25588D8F"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p>
    <w:p w14:paraId="513B777F"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3.1.5 Characterization of composites based on carbon black-nanoparticulate magnetite</w:t>
      </w:r>
    </w:p>
    <w:p w14:paraId="71642717" w14:textId="0EDC4C63"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Carbon black used</w:t>
      </w:r>
      <w:r w:rsidR="00F90A2E">
        <w:rPr>
          <w:rFonts w:ascii="Times New Roman" w:eastAsia="Calibri" w:hAnsi="Times New Roman" w:cs="Times New Roman"/>
          <w:sz w:val="28"/>
          <w:szCs w:val="28"/>
          <w:lang w:val="en-US"/>
        </w:rPr>
        <w:t xml:space="preserve"> as a matrix for producing</w:t>
      </w:r>
      <w:r w:rsidRPr="00A95268">
        <w:rPr>
          <w:rFonts w:ascii="Times New Roman" w:eastAsia="Calibri" w:hAnsi="Times New Roman" w:cs="Times New Roman"/>
          <w:sz w:val="28"/>
          <w:szCs w:val="28"/>
          <w:lang w:val="en-US"/>
        </w:rPr>
        <w:t xml:space="preserve"> nanocomposites is a type of super resistant abrasion material with</w:t>
      </w:r>
      <w:r w:rsidR="003449B7">
        <w:rPr>
          <w:rFonts w:ascii="Times New Roman" w:eastAsia="Calibri" w:hAnsi="Times New Roman" w:cs="Times New Roman"/>
          <w:sz w:val="28"/>
          <w:szCs w:val="28"/>
          <w:lang w:val="en-US"/>
        </w:rPr>
        <w:t xml:space="preserve"> high reinforcement and tensile</w:t>
      </w:r>
      <w:r w:rsidRPr="00A95268">
        <w:rPr>
          <w:rFonts w:ascii="Times New Roman" w:eastAsia="Calibri" w:hAnsi="Times New Roman" w:cs="Times New Roman"/>
          <w:sz w:val="28"/>
          <w:szCs w:val="28"/>
          <w:lang w:val="en-US"/>
        </w:rPr>
        <w:t xml:space="preserve"> obtained by injecting liquid hydrocarbon feedstock into a stream of gases of </w:t>
      </w:r>
      <w:r w:rsidR="003449B7" w:rsidRPr="00A95268">
        <w:rPr>
          <w:rFonts w:ascii="Times New Roman" w:eastAsia="Calibri" w:hAnsi="Times New Roman" w:cs="Times New Roman"/>
          <w:sz w:val="28"/>
          <w:szCs w:val="28"/>
          <w:lang w:val="en-US"/>
        </w:rPr>
        <w:t xml:space="preserve">fuel </w:t>
      </w:r>
      <w:r w:rsidRPr="00A95268">
        <w:rPr>
          <w:rFonts w:ascii="Times New Roman" w:eastAsia="Calibri" w:hAnsi="Times New Roman" w:cs="Times New Roman"/>
          <w:sz w:val="28"/>
          <w:szCs w:val="28"/>
          <w:lang w:val="en-US"/>
        </w:rPr>
        <w:t>com</w:t>
      </w:r>
      <w:r w:rsidR="003449B7">
        <w:rPr>
          <w:rFonts w:ascii="Times New Roman" w:eastAsia="Calibri" w:hAnsi="Times New Roman" w:cs="Times New Roman"/>
          <w:sz w:val="28"/>
          <w:szCs w:val="28"/>
          <w:lang w:val="en-US"/>
        </w:rPr>
        <w:t>plete combustion</w:t>
      </w:r>
      <w:r w:rsidRPr="00A95268">
        <w:rPr>
          <w:rFonts w:ascii="Times New Roman" w:eastAsia="Calibri" w:hAnsi="Times New Roman" w:cs="Times New Roman"/>
          <w:sz w:val="28"/>
          <w:szCs w:val="28"/>
          <w:lang w:val="en-US"/>
        </w:rPr>
        <w:t xml:space="preserve">. According </w:t>
      </w:r>
      <w:r w:rsidR="003449B7">
        <w:rPr>
          <w:rFonts w:ascii="Times New Roman" w:eastAsia="Calibri" w:hAnsi="Times New Roman" w:cs="Times New Roman"/>
          <w:sz w:val="28"/>
          <w:szCs w:val="28"/>
          <w:lang w:val="en-US"/>
        </w:rPr>
        <w:t xml:space="preserve">to </w:t>
      </w:r>
      <w:r w:rsidRPr="00A95268">
        <w:rPr>
          <w:rFonts w:ascii="Times New Roman" w:eastAsia="Calibri" w:hAnsi="Times New Roman" w:cs="Times New Roman"/>
          <w:sz w:val="28"/>
          <w:szCs w:val="28"/>
          <w:lang w:val="en-US"/>
        </w:rPr>
        <w:t>Alfe et al. [131] carbon black is monodispersive chain-like aggregates of spherical primary carbon particles</w:t>
      </w:r>
      <w:r w:rsidR="006D7151" w:rsidRPr="00A95268">
        <w:rPr>
          <w:rFonts w:ascii="Times New Roman" w:eastAsia="Calibri" w:hAnsi="Times New Roman" w:cs="Times New Roman"/>
          <w:sz w:val="28"/>
          <w:szCs w:val="28"/>
          <w:lang w:val="en-US"/>
        </w:rPr>
        <w:t xml:space="preserve">, average diameters of 150-200 </w:t>
      </w:r>
      <w:r w:rsidR="006D7151" w:rsidRPr="00A95268">
        <w:rPr>
          <w:rFonts w:ascii="Times New Roman" w:eastAsia="Times New Roman" w:hAnsi="Times New Roman" w:cs="Times New Roman"/>
          <w:color w:val="000000"/>
          <w:sz w:val="28"/>
          <w:szCs w:val="28"/>
          <w:lang w:val="en-US" w:eastAsia="ru-RU"/>
        </w:rPr>
        <w:t>Å</w:t>
      </w:r>
      <w:r w:rsidRPr="00A95268">
        <w:rPr>
          <w:rFonts w:ascii="Times New Roman" w:eastAsia="Times New Roman" w:hAnsi="Times New Roman" w:cs="Times New Roman"/>
          <w:color w:val="000000"/>
          <w:sz w:val="28"/>
          <w:szCs w:val="28"/>
          <w:lang w:val="en-US" w:eastAsia="ru-RU"/>
        </w:rPr>
        <w:t>.</w:t>
      </w:r>
      <w:r w:rsidR="00505905" w:rsidRPr="00A95268">
        <w:rPr>
          <w:rFonts w:ascii="Times New Roman" w:eastAsia="Calibri" w:hAnsi="Times New Roman" w:cs="Times New Roman"/>
          <w:sz w:val="28"/>
          <w:szCs w:val="28"/>
          <w:lang w:val="en-US"/>
        </w:rPr>
        <w:t xml:space="preserve"> Co</w:t>
      </w:r>
      <w:r w:rsidR="003449B7">
        <w:rPr>
          <w:rFonts w:ascii="Times New Roman" w:eastAsia="Calibri" w:hAnsi="Times New Roman" w:cs="Times New Roman"/>
          <w:sz w:val="28"/>
          <w:szCs w:val="28"/>
          <w:lang w:val="en-US"/>
        </w:rPr>
        <w:t xml:space="preserve">ntent of carbon in CB 110 type </w:t>
      </w:r>
      <w:r w:rsidR="00505905" w:rsidRPr="00A95268">
        <w:rPr>
          <w:rFonts w:ascii="Times New Roman" w:eastAsia="Calibri" w:hAnsi="Times New Roman" w:cs="Times New Roman"/>
          <w:sz w:val="28"/>
          <w:szCs w:val="28"/>
          <w:lang w:val="en-US"/>
        </w:rPr>
        <w:t>reached 99%, also uniform texture and interesting structural characteristics prompted the use of this affordable cheap</w:t>
      </w:r>
      <w:r w:rsidR="00C25413">
        <w:rPr>
          <w:rFonts w:ascii="Times New Roman" w:eastAsia="Calibri" w:hAnsi="Times New Roman" w:cs="Times New Roman"/>
          <w:sz w:val="28"/>
          <w:szCs w:val="28"/>
          <w:lang w:val="en-US"/>
        </w:rPr>
        <w:t xml:space="preserve"> effective </w:t>
      </w:r>
      <w:r w:rsidR="00505905" w:rsidRPr="00A95268">
        <w:rPr>
          <w:rFonts w:ascii="Times New Roman" w:eastAsia="Calibri" w:hAnsi="Times New Roman" w:cs="Times New Roman"/>
          <w:sz w:val="28"/>
          <w:szCs w:val="28"/>
          <w:lang w:val="en-US"/>
        </w:rPr>
        <w:t xml:space="preserve"> carbon material as a matrix </w:t>
      </w:r>
      <w:r w:rsidR="00C25413">
        <w:rPr>
          <w:rFonts w:ascii="Times New Roman" w:eastAsia="Calibri" w:hAnsi="Times New Roman" w:cs="Times New Roman"/>
          <w:sz w:val="28"/>
          <w:szCs w:val="28"/>
          <w:lang w:val="en-US"/>
        </w:rPr>
        <w:t xml:space="preserve">for composite materials in nanoscale </w:t>
      </w:r>
      <w:r w:rsidR="00505905" w:rsidRPr="00A95268">
        <w:rPr>
          <w:rFonts w:ascii="Times New Roman" w:eastAsia="Calibri" w:hAnsi="Times New Roman" w:cs="Times New Roman"/>
          <w:sz w:val="28"/>
          <w:szCs w:val="28"/>
          <w:lang w:val="en-US"/>
        </w:rPr>
        <w:t xml:space="preserve">and, in general, in </w:t>
      </w:r>
      <w:r w:rsidR="00C25413">
        <w:rPr>
          <w:rFonts w:ascii="Times New Roman" w:eastAsia="Calibri" w:hAnsi="Times New Roman" w:cs="Times New Roman"/>
          <w:sz w:val="28"/>
          <w:szCs w:val="28"/>
          <w:lang w:val="en-US"/>
        </w:rPr>
        <w:t xml:space="preserve">solid state </w:t>
      </w:r>
      <w:r w:rsidR="00505905" w:rsidRPr="00A95268">
        <w:rPr>
          <w:rFonts w:ascii="Times New Roman" w:eastAsia="Calibri" w:hAnsi="Times New Roman" w:cs="Times New Roman"/>
          <w:sz w:val="28"/>
          <w:szCs w:val="28"/>
          <w:lang w:val="en-US"/>
        </w:rPr>
        <w:t>materials science.</w:t>
      </w:r>
      <w:r w:rsidRPr="00A95268">
        <w:rPr>
          <w:rFonts w:ascii="Times New Roman" w:eastAsia="Calibri" w:hAnsi="Times New Roman" w:cs="Times New Roman"/>
          <w:sz w:val="28"/>
          <w:szCs w:val="28"/>
          <w:lang w:val="en-US"/>
        </w:rPr>
        <w:t xml:space="preserve"> </w:t>
      </w:r>
    </w:p>
    <w:p w14:paraId="2A3C8309" w14:textId="10648F2D"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In order to have a set of materials to be used as reference, composites using a nanostructured carbon black have been produced applying the same synthetic approach used for cRH-nFM series.</w:t>
      </w:r>
    </w:p>
    <w:p w14:paraId="6E7BB67A"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Since CB is a material with a very low content of inorganic matter (below 2 wt.%) the yields of the CB-nFM series composites are up to 100 % and the recovered amounts resemble the sum of the expected nFM quantity and the starting CB amount used in each synthesis (see to Table10, Ch. 2).</w:t>
      </w:r>
    </w:p>
    <w:p w14:paraId="1B1447BB" w14:textId="77777777" w:rsidR="00AE3B8E" w:rsidRPr="00A95268" w:rsidRDefault="00AE3B8E" w:rsidP="00AE3B8E">
      <w:pPr>
        <w:spacing w:after="0" w:line="240" w:lineRule="auto"/>
        <w:ind w:firstLine="567"/>
        <w:contextualSpacing/>
        <w:jc w:val="both"/>
        <w:rPr>
          <w:rFonts w:ascii="Times New Roman" w:eastAsia="Times New Roman" w:hAnsi="Times New Roman" w:cs="Times New Roman"/>
          <w:color w:val="000000"/>
          <w:sz w:val="28"/>
          <w:szCs w:val="28"/>
          <w:lang w:val="en-US" w:eastAsia="it-IT"/>
        </w:rPr>
      </w:pPr>
      <w:r w:rsidRPr="00A95268">
        <w:rPr>
          <w:rFonts w:ascii="Times New Roman" w:eastAsia="Calibri" w:hAnsi="Times New Roman" w:cs="Times New Roman"/>
          <w:sz w:val="28"/>
          <w:szCs w:val="28"/>
          <w:lang w:val="en-US"/>
        </w:rPr>
        <w:t>Table 19 reports the compositions of the different samples belonging to the CB</w:t>
      </w:r>
      <w:r w:rsidRPr="00A95268">
        <w:rPr>
          <w:rFonts w:ascii="Times New Roman" w:eastAsia="Calibri" w:hAnsi="Times New Roman" w:cs="Times New Roman"/>
          <w:sz w:val="28"/>
          <w:szCs w:val="28"/>
          <w:lang w:val="en-US"/>
        </w:rPr>
        <w:noBreakHyphen/>
        <w:t>nFM series as weight percentage contents of C, H, and other elements (others) including N, O. The compositions of raw CB, nFM and CB-NaOH are also reported for comparison. For all the composites the content of Fe, determined by ICP-MS</w:t>
      </w:r>
      <w:r w:rsidR="004C1908" w:rsidRPr="00A95268">
        <w:rPr>
          <w:rFonts w:ascii="Times New Roman" w:eastAsia="Calibri" w:hAnsi="Times New Roman" w:cs="Times New Roman"/>
          <w:sz w:val="28"/>
          <w:szCs w:val="28"/>
          <w:lang w:val="en-US"/>
        </w:rPr>
        <w:t xml:space="preserve"> (Figure 49)</w:t>
      </w:r>
      <w:r w:rsidRPr="00A95268">
        <w:rPr>
          <w:rFonts w:ascii="Times New Roman" w:eastAsia="Calibri" w:hAnsi="Times New Roman" w:cs="Times New Roman"/>
          <w:sz w:val="28"/>
          <w:szCs w:val="28"/>
          <w:lang w:val="en-US"/>
        </w:rPr>
        <w:t>, and the total amount of ashes, determined after combustion in pure oxygen at 800 °C are also reported.</w:t>
      </w:r>
      <w:r w:rsidRPr="00A95268">
        <w:rPr>
          <w:rFonts w:ascii="Times New Roman" w:eastAsia="Times New Roman" w:hAnsi="Times New Roman" w:cs="Times New Roman"/>
          <w:color w:val="000000"/>
          <w:sz w:val="28"/>
          <w:szCs w:val="28"/>
          <w:lang w:val="en-US" w:eastAsia="it-IT"/>
        </w:rPr>
        <w:t xml:space="preserve"> </w:t>
      </w:r>
    </w:p>
    <w:p w14:paraId="74108980" w14:textId="77777777" w:rsidR="002E6CFB" w:rsidRPr="00A95268" w:rsidRDefault="002E6CFB" w:rsidP="00AE3B8E">
      <w:pPr>
        <w:spacing w:after="0" w:line="240" w:lineRule="auto"/>
        <w:ind w:firstLine="567"/>
        <w:contextualSpacing/>
        <w:jc w:val="both"/>
        <w:rPr>
          <w:rFonts w:ascii="Times New Roman" w:eastAsia="Calibri" w:hAnsi="Times New Roman" w:cs="Times New Roman"/>
          <w:sz w:val="28"/>
          <w:szCs w:val="28"/>
          <w:lang w:val="en-US"/>
        </w:rPr>
      </w:pPr>
    </w:p>
    <w:p w14:paraId="06E5045E" w14:textId="77777777" w:rsidR="00E42159" w:rsidRDefault="00E42159">
      <w:pPr>
        <w:rPr>
          <w:rFonts w:ascii="Times New Roman" w:eastAsia="Times New Roman" w:hAnsi="Times New Roman" w:cs="Times New Roman"/>
          <w:color w:val="000000"/>
          <w:sz w:val="28"/>
          <w:szCs w:val="28"/>
          <w:lang w:val="en-US" w:eastAsia="it-IT"/>
        </w:rPr>
      </w:pPr>
      <w:r>
        <w:rPr>
          <w:rFonts w:ascii="Times New Roman" w:eastAsia="Times New Roman" w:hAnsi="Times New Roman" w:cs="Times New Roman"/>
          <w:color w:val="000000"/>
          <w:sz w:val="28"/>
          <w:szCs w:val="28"/>
          <w:lang w:val="en-US" w:eastAsia="it-IT"/>
        </w:rPr>
        <w:br w:type="page"/>
      </w:r>
    </w:p>
    <w:p w14:paraId="3977F906" w14:textId="1EAA50A8" w:rsidR="00AE3B8E" w:rsidRPr="00A95268" w:rsidRDefault="00AE3B8E" w:rsidP="00AE3B8E">
      <w:pPr>
        <w:spacing w:after="0" w:line="240" w:lineRule="auto"/>
        <w:contextualSpacing/>
        <w:jc w:val="both"/>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lastRenderedPageBreak/>
        <w:t xml:space="preserve">Table 19 – </w:t>
      </w:r>
      <w:r w:rsidRPr="00A95268">
        <w:rPr>
          <w:rFonts w:ascii="Times New Roman" w:eastAsia="Calibri" w:hAnsi="Times New Roman" w:cs="Times New Roman"/>
          <w:sz w:val="28"/>
          <w:szCs w:val="28"/>
          <w:lang w:val="en-US"/>
        </w:rPr>
        <w:t>Compositions o</w:t>
      </w:r>
      <w:r w:rsidR="003449B7">
        <w:rPr>
          <w:rFonts w:ascii="Times New Roman" w:eastAsia="Calibri" w:hAnsi="Times New Roman" w:cs="Times New Roman"/>
          <w:sz w:val="28"/>
          <w:szCs w:val="28"/>
          <w:lang w:val="en-US"/>
        </w:rPr>
        <w:t>f the materials belonging to</w:t>
      </w:r>
      <w:r w:rsidRPr="00A95268">
        <w:rPr>
          <w:rFonts w:ascii="Times New Roman" w:eastAsia="Calibri" w:hAnsi="Times New Roman" w:cs="Times New Roman"/>
          <w:sz w:val="28"/>
          <w:szCs w:val="28"/>
          <w:lang w:val="en-US"/>
        </w:rPr>
        <w:t xml:space="preserve"> CB-nFM series</w:t>
      </w:r>
    </w:p>
    <w:p w14:paraId="4A992908" w14:textId="77777777" w:rsidR="00AE3B8E" w:rsidRPr="00A95268" w:rsidRDefault="00AE3B8E" w:rsidP="00AE3B8E">
      <w:pPr>
        <w:spacing w:after="0" w:line="240" w:lineRule="auto"/>
        <w:ind w:firstLine="567"/>
        <w:contextualSpacing/>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 </w:t>
      </w:r>
    </w:p>
    <w:tbl>
      <w:tblPr>
        <w:tblW w:w="96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2"/>
        <w:gridCol w:w="1275"/>
        <w:gridCol w:w="1276"/>
        <w:gridCol w:w="1843"/>
        <w:gridCol w:w="1559"/>
        <w:gridCol w:w="1574"/>
      </w:tblGrid>
      <w:tr w:rsidR="00AE3B8E" w:rsidRPr="00A95268" w14:paraId="63A34982" w14:textId="77777777" w:rsidTr="00750221">
        <w:trPr>
          <w:trHeight w:val="434"/>
          <w:jc w:val="center"/>
        </w:trPr>
        <w:tc>
          <w:tcPr>
            <w:tcW w:w="2122" w:type="dxa"/>
            <w:shd w:val="clear" w:color="auto" w:fill="auto"/>
            <w:noWrap/>
            <w:hideMark/>
          </w:tcPr>
          <w:p w14:paraId="70C7E72D"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Samples</w:t>
            </w:r>
          </w:p>
        </w:tc>
        <w:tc>
          <w:tcPr>
            <w:tcW w:w="1275" w:type="dxa"/>
            <w:shd w:val="clear" w:color="auto" w:fill="auto"/>
            <w:hideMark/>
          </w:tcPr>
          <w:p w14:paraId="5C040C54" w14:textId="476E2E7A" w:rsidR="00AE3B8E" w:rsidRPr="00A95268" w:rsidRDefault="00AE3B8E" w:rsidP="00750221">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C</w:t>
            </w:r>
            <w:r w:rsidR="00750221">
              <w:rPr>
                <w:rFonts w:ascii="Times New Roman" w:eastAsia="Times New Roman" w:hAnsi="Times New Roman" w:cs="Times New Roman"/>
                <w:color w:val="000000"/>
                <w:sz w:val="28"/>
                <w:szCs w:val="28"/>
                <w:lang w:val="ru-RU" w:eastAsia="it-IT"/>
              </w:rPr>
              <w:t xml:space="preserve"> </w:t>
            </w:r>
            <w:r w:rsidRPr="00A95268">
              <w:rPr>
                <w:rFonts w:ascii="Times New Roman" w:eastAsia="Times New Roman" w:hAnsi="Times New Roman" w:cs="Times New Roman"/>
                <w:color w:val="000000"/>
                <w:sz w:val="28"/>
                <w:szCs w:val="28"/>
                <w:lang w:val="en-US" w:eastAsia="it-IT"/>
              </w:rPr>
              <w:t>(wt.%)</w:t>
            </w:r>
          </w:p>
        </w:tc>
        <w:tc>
          <w:tcPr>
            <w:tcW w:w="1276" w:type="dxa"/>
            <w:shd w:val="clear" w:color="auto" w:fill="auto"/>
            <w:hideMark/>
          </w:tcPr>
          <w:p w14:paraId="6CE44F7E" w14:textId="478E9DEC" w:rsidR="00AE3B8E" w:rsidRPr="00A95268" w:rsidRDefault="00AE3B8E" w:rsidP="00750221">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H</w:t>
            </w:r>
            <w:r w:rsidR="00750221">
              <w:rPr>
                <w:rFonts w:ascii="Times New Roman" w:eastAsia="Times New Roman" w:hAnsi="Times New Roman" w:cs="Times New Roman"/>
                <w:color w:val="000000"/>
                <w:sz w:val="28"/>
                <w:szCs w:val="28"/>
                <w:lang w:val="ru-RU" w:eastAsia="it-IT"/>
              </w:rPr>
              <w:t xml:space="preserve"> </w:t>
            </w:r>
            <w:r w:rsidRPr="00A95268">
              <w:rPr>
                <w:rFonts w:ascii="Times New Roman" w:eastAsia="Times New Roman" w:hAnsi="Times New Roman" w:cs="Times New Roman"/>
                <w:color w:val="000000"/>
                <w:sz w:val="28"/>
                <w:szCs w:val="28"/>
                <w:lang w:val="en-US" w:eastAsia="it-IT"/>
              </w:rPr>
              <w:t>(wt.%)</w:t>
            </w:r>
          </w:p>
        </w:tc>
        <w:tc>
          <w:tcPr>
            <w:tcW w:w="1843" w:type="dxa"/>
            <w:shd w:val="clear" w:color="auto" w:fill="auto"/>
            <w:hideMark/>
          </w:tcPr>
          <w:p w14:paraId="2C32D5A4" w14:textId="1548072A" w:rsidR="00AE3B8E" w:rsidRPr="00A95268" w:rsidRDefault="003449B7" w:rsidP="00750221">
            <w:pPr>
              <w:spacing w:after="0" w:line="240" w:lineRule="auto"/>
              <w:contextualSpacing/>
              <w:rPr>
                <w:rFonts w:ascii="Times New Roman" w:eastAsia="Times New Roman" w:hAnsi="Times New Roman" w:cs="Times New Roman"/>
                <w:color w:val="000000"/>
                <w:sz w:val="28"/>
                <w:szCs w:val="28"/>
                <w:lang w:val="en-US" w:eastAsia="it-IT"/>
              </w:rPr>
            </w:pPr>
            <w:r>
              <w:rPr>
                <w:rFonts w:ascii="Times New Roman" w:eastAsia="Times New Roman" w:hAnsi="Times New Roman" w:cs="Times New Roman"/>
                <w:color w:val="000000"/>
                <w:sz w:val="28"/>
                <w:szCs w:val="28"/>
                <w:lang w:val="en-US" w:eastAsia="it-IT"/>
              </w:rPr>
              <w:t>O</w:t>
            </w:r>
            <w:r w:rsidR="00AE3B8E" w:rsidRPr="00A95268">
              <w:rPr>
                <w:rFonts w:ascii="Times New Roman" w:eastAsia="Times New Roman" w:hAnsi="Times New Roman" w:cs="Times New Roman"/>
                <w:color w:val="000000"/>
                <w:sz w:val="28"/>
                <w:szCs w:val="28"/>
                <w:lang w:val="en-US" w:eastAsia="it-IT"/>
              </w:rPr>
              <w:t>thers</w:t>
            </w:r>
            <w:r w:rsidR="00750221">
              <w:rPr>
                <w:rFonts w:ascii="Times New Roman" w:eastAsia="Times New Roman" w:hAnsi="Times New Roman" w:cs="Times New Roman"/>
                <w:color w:val="000000"/>
                <w:sz w:val="28"/>
                <w:szCs w:val="28"/>
                <w:lang w:val="ru-RU" w:eastAsia="it-IT"/>
              </w:rPr>
              <w:t xml:space="preserve"> </w:t>
            </w:r>
            <w:r w:rsidR="00AE3B8E" w:rsidRPr="00A95268">
              <w:rPr>
                <w:rFonts w:ascii="Times New Roman" w:eastAsia="Times New Roman" w:hAnsi="Times New Roman" w:cs="Times New Roman"/>
                <w:color w:val="000000"/>
                <w:sz w:val="28"/>
                <w:szCs w:val="28"/>
                <w:lang w:val="en-US" w:eastAsia="it-IT"/>
              </w:rPr>
              <w:t>(wt.%)</w:t>
            </w:r>
          </w:p>
        </w:tc>
        <w:tc>
          <w:tcPr>
            <w:tcW w:w="1559" w:type="dxa"/>
            <w:shd w:val="clear" w:color="auto" w:fill="auto"/>
            <w:hideMark/>
          </w:tcPr>
          <w:p w14:paraId="28A0F7FD" w14:textId="5B8A370D" w:rsidR="00AE3B8E" w:rsidRPr="00A95268" w:rsidRDefault="00AE3B8E" w:rsidP="00750221">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Fe</w:t>
            </w:r>
            <w:r w:rsidR="00750221">
              <w:rPr>
                <w:rFonts w:ascii="Times New Roman" w:eastAsia="Times New Roman" w:hAnsi="Times New Roman" w:cs="Times New Roman"/>
                <w:color w:val="000000"/>
                <w:sz w:val="28"/>
                <w:szCs w:val="28"/>
                <w:lang w:val="ru-RU" w:eastAsia="it-IT"/>
              </w:rPr>
              <w:t xml:space="preserve"> </w:t>
            </w:r>
            <w:r w:rsidRPr="00A95268">
              <w:rPr>
                <w:rFonts w:ascii="Times New Roman" w:eastAsia="Times New Roman" w:hAnsi="Times New Roman" w:cs="Times New Roman"/>
                <w:color w:val="000000"/>
                <w:sz w:val="28"/>
                <w:szCs w:val="28"/>
                <w:lang w:val="en-US" w:eastAsia="it-IT"/>
              </w:rPr>
              <w:t>(mg/g %)</w:t>
            </w:r>
          </w:p>
        </w:tc>
        <w:tc>
          <w:tcPr>
            <w:tcW w:w="1574" w:type="dxa"/>
            <w:shd w:val="clear" w:color="auto" w:fill="auto"/>
            <w:hideMark/>
          </w:tcPr>
          <w:p w14:paraId="09DC4DDA" w14:textId="03D971CC" w:rsidR="00AE3B8E" w:rsidRPr="00A95268" w:rsidRDefault="00AE3B8E" w:rsidP="00750221">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Ash</w:t>
            </w:r>
            <w:r w:rsidR="00750221">
              <w:rPr>
                <w:rFonts w:ascii="Times New Roman" w:eastAsia="Times New Roman" w:hAnsi="Times New Roman" w:cs="Times New Roman"/>
                <w:color w:val="000000"/>
                <w:sz w:val="28"/>
                <w:szCs w:val="28"/>
                <w:lang w:val="ru-RU" w:eastAsia="it-IT"/>
              </w:rPr>
              <w:t xml:space="preserve"> </w:t>
            </w:r>
            <w:r w:rsidRPr="00A95268">
              <w:rPr>
                <w:rFonts w:ascii="Times New Roman" w:eastAsia="Times New Roman" w:hAnsi="Times New Roman" w:cs="Times New Roman"/>
                <w:color w:val="000000"/>
                <w:sz w:val="28"/>
                <w:szCs w:val="28"/>
                <w:lang w:val="en-US" w:eastAsia="it-IT"/>
              </w:rPr>
              <w:t>(wt.%)</w:t>
            </w:r>
          </w:p>
        </w:tc>
      </w:tr>
      <w:tr w:rsidR="00AE3B8E" w:rsidRPr="00A95268" w14:paraId="65D1C80C" w14:textId="77777777" w:rsidTr="00750221">
        <w:trPr>
          <w:trHeight w:val="300"/>
          <w:jc w:val="center"/>
        </w:trPr>
        <w:tc>
          <w:tcPr>
            <w:tcW w:w="2122" w:type="dxa"/>
            <w:shd w:val="clear" w:color="auto" w:fill="auto"/>
            <w:noWrap/>
            <w:hideMark/>
          </w:tcPr>
          <w:p w14:paraId="0A47EB9A"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CB</w:t>
            </w:r>
          </w:p>
        </w:tc>
        <w:tc>
          <w:tcPr>
            <w:tcW w:w="1275" w:type="dxa"/>
            <w:shd w:val="clear" w:color="auto" w:fill="auto"/>
            <w:noWrap/>
          </w:tcPr>
          <w:p w14:paraId="04263197"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98.9</w:t>
            </w:r>
          </w:p>
        </w:tc>
        <w:tc>
          <w:tcPr>
            <w:tcW w:w="1276" w:type="dxa"/>
            <w:shd w:val="clear" w:color="auto" w:fill="auto"/>
            <w:noWrap/>
          </w:tcPr>
          <w:p w14:paraId="48491BA3"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0.5</w:t>
            </w:r>
          </w:p>
        </w:tc>
        <w:tc>
          <w:tcPr>
            <w:tcW w:w="1843" w:type="dxa"/>
            <w:shd w:val="clear" w:color="auto" w:fill="auto"/>
            <w:noWrap/>
          </w:tcPr>
          <w:p w14:paraId="37B61561"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0.6</w:t>
            </w:r>
          </w:p>
        </w:tc>
        <w:tc>
          <w:tcPr>
            <w:tcW w:w="1559" w:type="dxa"/>
            <w:shd w:val="clear" w:color="auto" w:fill="auto"/>
            <w:noWrap/>
          </w:tcPr>
          <w:p w14:paraId="5F5F09EC" w14:textId="3D2A460F" w:rsidR="00AE3B8E" w:rsidRPr="00F277AB" w:rsidRDefault="006D7151" w:rsidP="00AE3B8E">
            <w:pPr>
              <w:spacing w:after="0" w:line="240" w:lineRule="auto"/>
              <w:contextualSpacing/>
              <w:rPr>
                <w:rFonts w:ascii="Times New Roman" w:eastAsia="Times New Roman" w:hAnsi="Times New Roman" w:cs="Times New Roman"/>
                <w:color w:val="000000"/>
                <w:sz w:val="28"/>
                <w:szCs w:val="28"/>
                <w:vertAlign w:val="superscript"/>
                <w:lang w:val="ru-RU" w:eastAsia="it-IT"/>
              </w:rPr>
            </w:pPr>
            <w:r w:rsidRPr="00A95268">
              <w:rPr>
                <w:rFonts w:ascii="Times New Roman" w:eastAsia="Times New Roman" w:hAnsi="Times New Roman" w:cs="Times New Roman"/>
                <w:color w:val="000000"/>
                <w:sz w:val="28"/>
                <w:szCs w:val="28"/>
                <w:lang w:val="en-US" w:eastAsia="it-IT"/>
              </w:rPr>
              <w:t>n.d.</w:t>
            </w:r>
            <w:r w:rsidR="00F277AB">
              <w:rPr>
                <w:rFonts w:ascii="Times New Roman" w:eastAsia="Times New Roman" w:hAnsi="Times New Roman" w:cs="Times New Roman"/>
                <w:color w:val="000000"/>
                <w:sz w:val="28"/>
                <w:szCs w:val="28"/>
                <w:vertAlign w:val="superscript"/>
                <w:lang w:val="ru-RU" w:eastAsia="it-IT"/>
              </w:rPr>
              <w:t>*</w:t>
            </w:r>
          </w:p>
        </w:tc>
        <w:tc>
          <w:tcPr>
            <w:tcW w:w="1574" w:type="dxa"/>
            <w:shd w:val="clear" w:color="auto" w:fill="auto"/>
            <w:noWrap/>
            <w:hideMark/>
          </w:tcPr>
          <w:p w14:paraId="5C0C7AD9"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1.40</w:t>
            </w:r>
          </w:p>
        </w:tc>
      </w:tr>
      <w:tr w:rsidR="00AE3B8E" w:rsidRPr="00A95268" w14:paraId="46C37F86" w14:textId="77777777" w:rsidTr="00750221">
        <w:trPr>
          <w:trHeight w:val="300"/>
          <w:jc w:val="center"/>
        </w:trPr>
        <w:tc>
          <w:tcPr>
            <w:tcW w:w="2122" w:type="dxa"/>
            <w:shd w:val="clear" w:color="auto" w:fill="auto"/>
            <w:noWrap/>
            <w:hideMark/>
          </w:tcPr>
          <w:p w14:paraId="3BF45FCF"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nFM</w:t>
            </w:r>
          </w:p>
        </w:tc>
        <w:tc>
          <w:tcPr>
            <w:tcW w:w="1275" w:type="dxa"/>
            <w:shd w:val="clear" w:color="auto" w:fill="auto"/>
            <w:noWrap/>
          </w:tcPr>
          <w:p w14:paraId="290C4DCF"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0.1</w:t>
            </w:r>
          </w:p>
        </w:tc>
        <w:tc>
          <w:tcPr>
            <w:tcW w:w="1276" w:type="dxa"/>
            <w:shd w:val="clear" w:color="auto" w:fill="auto"/>
            <w:noWrap/>
          </w:tcPr>
          <w:p w14:paraId="5811CE39"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0.2</w:t>
            </w:r>
          </w:p>
        </w:tc>
        <w:tc>
          <w:tcPr>
            <w:tcW w:w="1843" w:type="dxa"/>
            <w:shd w:val="clear" w:color="auto" w:fill="auto"/>
            <w:noWrap/>
          </w:tcPr>
          <w:p w14:paraId="3E213A3F"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99.7</w:t>
            </w:r>
          </w:p>
        </w:tc>
        <w:tc>
          <w:tcPr>
            <w:tcW w:w="1559" w:type="dxa"/>
            <w:shd w:val="clear" w:color="auto" w:fill="auto"/>
            <w:noWrap/>
          </w:tcPr>
          <w:p w14:paraId="1BC45F0D"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36.4</w:t>
            </w:r>
          </w:p>
        </w:tc>
        <w:tc>
          <w:tcPr>
            <w:tcW w:w="1574" w:type="dxa"/>
            <w:shd w:val="clear" w:color="auto" w:fill="auto"/>
            <w:noWrap/>
            <w:hideMark/>
          </w:tcPr>
          <w:p w14:paraId="577F393B" w14:textId="77777777" w:rsidR="00AE3B8E" w:rsidRPr="00A95268" w:rsidRDefault="006D7151"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n.d.</w:t>
            </w:r>
          </w:p>
        </w:tc>
      </w:tr>
      <w:tr w:rsidR="00AE3B8E" w:rsidRPr="00A95268" w14:paraId="20761E84" w14:textId="77777777" w:rsidTr="00750221">
        <w:trPr>
          <w:trHeight w:val="300"/>
          <w:jc w:val="center"/>
        </w:trPr>
        <w:tc>
          <w:tcPr>
            <w:tcW w:w="2122" w:type="dxa"/>
            <w:shd w:val="clear" w:color="auto" w:fill="auto"/>
            <w:noWrap/>
            <w:hideMark/>
          </w:tcPr>
          <w:p w14:paraId="55001185"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CB-nFM-a</w:t>
            </w:r>
          </w:p>
        </w:tc>
        <w:tc>
          <w:tcPr>
            <w:tcW w:w="1275" w:type="dxa"/>
            <w:shd w:val="clear" w:color="auto" w:fill="auto"/>
            <w:noWrap/>
          </w:tcPr>
          <w:p w14:paraId="7EACECFC"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9.9</w:t>
            </w:r>
          </w:p>
        </w:tc>
        <w:tc>
          <w:tcPr>
            <w:tcW w:w="1276" w:type="dxa"/>
            <w:shd w:val="clear" w:color="auto" w:fill="auto"/>
            <w:noWrap/>
          </w:tcPr>
          <w:p w14:paraId="4B0C7F4D"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0.0</w:t>
            </w:r>
          </w:p>
        </w:tc>
        <w:tc>
          <w:tcPr>
            <w:tcW w:w="1843" w:type="dxa"/>
            <w:shd w:val="clear" w:color="auto" w:fill="auto"/>
            <w:noWrap/>
          </w:tcPr>
          <w:p w14:paraId="397C7B46"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90.1</w:t>
            </w:r>
          </w:p>
        </w:tc>
        <w:tc>
          <w:tcPr>
            <w:tcW w:w="1559" w:type="dxa"/>
            <w:shd w:val="clear" w:color="auto" w:fill="auto"/>
            <w:noWrap/>
          </w:tcPr>
          <w:p w14:paraId="7791FF26"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33.0</w:t>
            </w:r>
          </w:p>
        </w:tc>
        <w:tc>
          <w:tcPr>
            <w:tcW w:w="1574" w:type="dxa"/>
            <w:shd w:val="clear" w:color="auto" w:fill="auto"/>
            <w:noWrap/>
            <w:hideMark/>
          </w:tcPr>
          <w:p w14:paraId="36F64306"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76.8</w:t>
            </w:r>
          </w:p>
        </w:tc>
      </w:tr>
      <w:tr w:rsidR="00AE3B8E" w:rsidRPr="00A95268" w14:paraId="1CFAFF7F" w14:textId="77777777" w:rsidTr="00750221">
        <w:trPr>
          <w:trHeight w:val="300"/>
          <w:jc w:val="center"/>
        </w:trPr>
        <w:tc>
          <w:tcPr>
            <w:tcW w:w="2122" w:type="dxa"/>
            <w:shd w:val="clear" w:color="auto" w:fill="auto"/>
            <w:noWrap/>
            <w:hideMark/>
          </w:tcPr>
          <w:p w14:paraId="6E7D5F8E"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CB-nFM-b</w:t>
            </w:r>
          </w:p>
        </w:tc>
        <w:tc>
          <w:tcPr>
            <w:tcW w:w="1275" w:type="dxa"/>
            <w:shd w:val="clear" w:color="auto" w:fill="auto"/>
            <w:noWrap/>
          </w:tcPr>
          <w:p w14:paraId="5AC7ADDD"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23.1</w:t>
            </w:r>
          </w:p>
        </w:tc>
        <w:tc>
          <w:tcPr>
            <w:tcW w:w="1276" w:type="dxa"/>
            <w:shd w:val="clear" w:color="auto" w:fill="auto"/>
            <w:noWrap/>
          </w:tcPr>
          <w:p w14:paraId="3965EB0D"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1.1</w:t>
            </w:r>
          </w:p>
        </w:tc>
        <w:tc>
          <w:tcPr>
            <w:tcW w:w="1843" w:type="dxa"/>
            <w:shd w:val="clear" w:color="auto" w:fill="auto"/>
            <w:noWrap/>
          </w:tcPr>
          <w:p w14:paraId="15F71D8E"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75.8</w:t>
            </w:r>
          </w:p>
        </w:tc>
        <w:tc>
          <w:tcPr>
            <w:tcW w:w="1559" w:type="dxa"/>
            <w:shd w:val="clear" w:color="auto" w:fill="auto"/>
            <w:noWrap/>
          </w:tcPr>
          <w:p w14:paraId="44357D2B"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25.4</w:t>
            </w:r>
          </w:p>
        </w:tc>
        <w:tc>
          <w:tcPr>
            <w:tcW w:w="1574" w:type="dxa"/>
            <w:shd w:val="clear" w:color="auto" w:fill="auto"/>
            <w:noWrap/>
            <w:hideMark/>
          </w:tcPr>
          <w:p w14:paraId="530FB762"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66.6</w:t>
            </w:r>
          </w:p>
        </w:tc>
      </w:tr>
      <w:tr w:rsidR="00AE3B8E" w:rsidRPr="00A95268" w14:paraId="5D2B3FC2" w14:textId="77777777" w:rsidTr="00750221">
        <w:trPr>
          <w:trHeight w:val="300"/>
          <w:jc w:val="center"/>
        </w:trPr>
        <w:tc>
          <w:tcPr>
            <w:tcW w:w="2122" w:type="dxa"/>
            <w:shd w:val="clear" w:color="auto" w:fill="auto"/>
            <w:noWrap/>
            <w:hideMark/>
          </w:tcPr>
          <w:p w14:paraId="64287D42"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CB-nFM-c</w:t>
            </w:r>
          </w:p>
        </w:tc>
        <w:tc>
          <w:tcPr>
            <w:tcW w:w="1275" w:type="dxa"/>
            <w:shd w:val="clear" w:color="auto" w:fill="auto"/>
            <w:noWrap/>
          </w:tcPr>
          <w:p w14:paraId="005A29D1"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57.9</w:t>
            </w:r>
          </w:p>
        </w:tc>
        <w:tc>
          <w:tcPr>
            <w:tcW w:w="1276" w:type="dxa"/>
            <w:shd w:val="clear" w:color="auto" w:fill="auto"/>
            <w:noWrap/>
          </w:tcPr>
          <w:p w14:paraId="1E02EC6D"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0.3</w:t>
            </w:r>
          </w:p>
        </w:tc>
        <w:tc>
          <w:tcPr>
            <w:tcW w:w="1843" w:type="dxa"/>
            <w:shd w:val="clear" w:color="auto" w:fill="auto"/>
            <w:noWrap/>
          </w:tcPr>
          <w:p w14:paraId="7134DF99"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41.8</w:t>
            </w:r>
          </w:p>
        </w:tc>
        <w:tc>
          <w:tcPr>
            <w:tcW w:w="1559" w:type="dxa"/>
            <w:shd w:val="clear" w:color="auto" w:fill="auto"/>
            <w:noWrap/>
          </w:tcPr>
          <w:p w14:paraId="1472DC2F"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15.7</w:t>
            </w:r>
          </w:p>
        </w:tc>
        <w:tc>
          <w:tcPr>
            <w:tcW w:w="1574" w:type="dxa"/>
            <w:shd w:val="clear" w:color="auto" w:fill="auto"/>
            <w:noWrap/>
            <w:hideMark/>
          </w:tcPr>
          <w:p w14:paraId="1575A442"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38.4</w:t>
            </w:r>
          </w:p>
        </w:tc>
      </w:tr>
      <w:tr w:rsidR="00AE3B8E" w:rsidRPr="00A95268" w14:paraId="147B9816" w14:textId="77777777" w:rsidTr="00750221">
        <w:trPr>
          <w:trHeight w:val="300"/>
          <w:jc w:val="center"/>
        </w:trPr>
        <w:tc>
          <w:tcPr>
            <w:tcW w:w="2122" w:type="dxa"/>
            <w:shd w:val="clear" w:color="auto" w:fill="auto"/>
            <w:noWrap/>
            <w:hideMark/>
          </w:tcPr>
          <w:p w14:paraId="5F39CFC3"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CB-nFM-d</w:t>
            </w:r>
          </w:p>
        </w:tc>
        <w:tc>
          <w:tcPr>
            <w:tcW w:w="1275" w:type="dxa"/>
            <w:shd w:val="clear" w:color="auto" w:fill="auto"/>
            <w:noWrap/>
          </w:tcPr>
          <w:p w14:paraId="47E46752"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66.5</w:t>
            </w:r>
          </w:p>
        </w:tc>
        <w:tc>
          <w:tcPr>
            <w:tcW w:w="1276" w:type="dxa"/>
            <w:shd w:val="clear" w:color="auto" w:fill="auto"/>
            <w:noWrap/>
          </w:tcPr>
          <w:p w14:paraId="205C9BD1"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0.0</w:t>
            </w:r>
          </w:p>
        </w:tc>
        <w:tc>
          <w:tcPr>
            <w:tcW w:w="1843" w:type="dxa"/>
            <w:shd w:val="clear" w:color="auto" w:fill="auto"/>
            <w:noWrap/>
          </w:tcPr>
          <w:p w14:paraId="1BD27167"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33.5</w:t>
            </w:r>
          </w:p>
        </w:tc>
        <w:tc>
          <w:tcPr>
            <w:tcW w:w="1559" w:type="dxa"/>
            <w:shd w:val="clear" w:color="auto" w:fill="auto"/>
            <w:noWrap/>
          </w:tcPr>
          <w:p w14:paraId="7355330A"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4.32</w:t>
            </w:r>
          </w:p>
        </w:tc>
        <w:tc>
          <w:tcPr>
            <w:tcW w:w="1574" w:type="dxa"/>
            <w:shd w:val="clear" w:color="auto" w:fill="auto"/>
            <w:noWrap/>
            <w:hideMark/>
          </w:tcPr>
          <w:p w14:paraId="2693F06F"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24.6</w:t>
            </w:r>
          </w:p>
        </w:tc>
      </w:tr>
      <w:tr w:rsidR="00AE3B8E" w:rsidRPr="00A95268" w14:paraId="6CCD3B75" w14:textId="77777777" w:rsidTr="00750221">
        <w:trPr>
          <w:trHeight w:val="300"/>
          <w:jc w:val="center"/>
        </w:trPr>
        <w:tc>
          <w:tcPr>
            <w:tcW w:w="2122" w:type="dxa"/>
            <w:shd w:val="clear" w:color="auto" w:fill="auto"/>
            <w:noWrap/>
            <w:hideMark/>
          </w:tcPr>
          <w:p w14:paraId="64863B96"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CB-nFM-e</w:t>
            </w:r>
          </w:p>
        </w:tc>
        <w:tc>
          <w:tcPr>
            <w:tcW w:w="1275" w:type="dxa"/>
            <w:shd w:val="clear" w:color="auto" w:fill="auto"/>
            <w:noWrap/>
          </w:tcPr>
          <w:p w14:paraId="0CA8E128"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81.4</w:t>
            </w:r>
          </w:p>
        </w:tc>
        <w:tc>
          <w:tcPr>
            <w:tcW w:w="1276" w:type="dxa"/>
            <w:shd w:val="clear" w:color="auto" w:fill="auto"/>
            <w:noWrap/>
          </w:tcPr>
          <w:p w14:paraId="45D27214"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0.0</w:t>
            </w:r>
          </w:p>
        </w:tc>
        <w:tc>
          <w:tcPr>
            <w:tcW w:w="1843" w:type="dxa"/>
            <w:shd w:val="clear" w:color="auto" w:fill="auto"/>
            <w:noWrap/>
          </w:tcPr>
          <w:p w14:paraId="356F4C19"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18.6</w:t>
            </w:r>
          </w:p>
        </w:tc>
        <w:tc>
          <w:tcPr>
            <w:tcW w:w="1559" w:type="dxa"/>
            <w:shd w:val="clear" w:color="auto" w:fill="auto"/>
            <w:noWrap/>
          </w:tcPr>
          <w:p w14:paraId="09C724F7"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6.03</w:t>
            </w:r>
          </w:p>
        </w:tc>
        <w:tc>
          <w:tcPr>
            <w:tcW w:w="1574" w:type="dxa"/>
            <w:shd w:val="clear" w:color="auto" w:fill="auto"/>
            <w:noWrap/>
            <w:hideMark/>
          </w:tcPr>
          <w:p w14:paraId="37E1CEF4"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14.9</w:t>
            </w:r>
          </w:p>
        </w:tc>
      </w:tr>
      <w:tr w:rsidR="00AE3B8E" w:rsidRPr="00A95268" w14:paraId="38110E09" w14:textId="77777777" w:rsidTr="00750221">
        <w:trPr>
          <w:trHeight w:val="300"/>
          <w:jc w:val="center"/>
        </w:trPr>
        <w:tc>
          <w:tcPr>
            <w:tcW w:w="2122" w:type="dxa"/>
            <w:shd w:val="clear" w:color="auto" w:fill="auto"/>
            <w:noWrap/>
            <w:hideMark/>
          </w:tcPr>
          <w:p w14:paraId="186EE906"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CB-NaOH</w:t>
            </w:r>
          </w:p>
        </w:tc>
        <w:tc>
          <w:tcPr>
            <w:tcW w:w="1275" w:type="dxa"/>
            <w:shd w:val="clear" w:color="auto" w:fill="auto"/>
            <w:noWrap/>
          </w:tcPr>
          <w:p w14:paraId="71EE45D9"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96.9</w:t>
            </w:r>
          </w:p>
        </w:tc>
        <w:tc>
          <w:tcPr>
            <w:tcW w:w="1276" w:type="dxa"/>
            <w:shd w:val="clear" w:color="auto" w:fill="auto"/>
            <w:noWrap/>
          </w:tcPr>
          <w:p w14:paraId="5CFA7849"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w:t>
            </w:r>
          </w:p>
        </w:tc>
        <w:tc>
          <w:tcPr>
            <w:tcW w:w="1843" w:type="dxa"/>
            <w:shd w:val="clear" w:color="auto" w:fill="auto"/>
            <w:noWrap/>
          </w:tcPr>
          <w:p w14:paraId="0FE57C70"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3.1</w:t>
            </w:r>
          </w:p>
        </w:tc>
        <w:tc>
          <w:tcPr>
            <w:tcW w:w="1559" w:type="dxa"/>
            <w:shd w:val="clear" w:color="auto" w:fill="auto"/>
            <w:noWrap/>
          </w:tcPr>
          <w:p w14:paraId="71E38816" w14:textId="77777777" w:rsidR="00AE3B8E" w:rsidRPr="00A95268" w:rsidRDefault="006D7151"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n.d.</w:t>
            </w:r>
          </w:p>
        </w:tc>
        <w:tc>
          <w:tcPr>
            <w:tcW w:w="1574" w:type="dxa"/>
            <w:shd w:val="clear" w:color="auto" w:fill="auto"/>
            <w:noWrap/>
            <w:hideMark/>
          </w:tcPr>
          <w:p w14:paraId="40E8A50F" w14:textId="77777777" w:rsidR="00AE3B8E" w:rsidRPr="00A95268" w:rsidRDefault="00AE3B8E"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1.71</w:t>
            </w:r>
          </w:p>
        </w:tc>
      </w:tr>
      <w:tr w:rsidR="00750221" w:rsidRPr="00A95268" w14:paraId="55786FD5" w14:textId="77777777" w:rsidTr="007A49D0">
        <w:trPr>
          <w:trHeight w:val="226"/>
          <w:jc w:val="center"/>
        </w:trPr>
        <w:tc>
          <w:tcPr>
            <w:tcW w:w="9649" w:type="dxa"/>
            <w:gridSpan w:val="6"/>
            <w:shd w:val="clear" w:color="auto" w:fill="auto"/>
            <w:noWrap/>
          </w:tcPr>
          <w:p w14:paraId="71E76772" w14:textId="19CE86FE" w:rsidR="00750221" w:rsidRPr="00A95268" w:rsidRDefault="00F277AB" w:rsidP="007A49D0">
            <w:pPr>
              <w:spacing w:after="0" w:line="240" w:lineRule="auto"/>
              <w:ind w:firstLine="567"/>
              <w:contextualSpacing/>
              <w:rPr>
                <w:rFonts w:ascii="Times New Roman" w:eastAsia="Times New Roman" w:hAnsi="Times New Roman" w:cs="Times New Roman"/>
                <w:color w:val="000000"/>
                <w:sz w:val="28"/>
                <w:szCs w:val="28"/>
                <w:lang w:val="en-US" w:eastAsia="it-IT"/>
              </w:rPr>
            </w:pPr>
            <w:r>
              <w:rPr>
                <w:rFonts w:ascii="Times New Roman" w:eastAsia="Calibri" w:hAnsi="Times New Roman" w:cs="Times New Roman"/>
                <w:sz w:val="24"/>
                <w:szCs w:val="24"/>
                <w:vertAlign w:val="superscript"/>
                <w:lang w:val="ru-RU"/>
              </w:rPr>
              <w:t>*</w:t>
            </w:r>
            <w:r w:rsidR="00750221" w:rsidRPr="00750221">
              <w:rPr>
                <w:rFonts w:ascii="Times New Roman" w:eastAsia="Calibri" w:hAnsi="Times New Roman" w:cs="Times New Roman"/>
                <w:sz w:val="24"/>
                <w:szCs w:val="24"/>
                <w:lang w:val="en-US"/>
              </w:rPr>
              <w:t>n.d. - not determinied</w:t>
            </w:r>
          </w:p>
        </w:tc>
      </w:tr>
    </w:tbl>
    <w:p w14:paraId="18C4F183" w14:textId="77777777" w:rsidR="006D7151" w:rsidRPr="00A95268" w:rsidRDefault="006D7151" w:rsidP="00AE3B8E">
      <w:pPr>
        <w:spacing w:after="0" w:line="240" w:lineRule="auto"/>
        <w:ind w:firstLine="567"/>
        <w:contextualSpacing/>
        <w:rPr>
          <w:rFonts w:ascii="Times New Roman" w:eastAsia="Calibri" w:hAnsi="Times New Roman" w:cs="Times New Roman"/>
          <w:i/>
          <w:sz w:val="28"/>
          <w:szCs w:val="28"/>
          <w:lang w:val="en-US"/>
        </w:rPr>
      </w:pPr>
    </w:p>
    <w:p w14:paraId="5671E92F"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In agreement with the synthetic approach and with the compositions of the two components (nFM and CB), moving from CB-nFM-a to CB-nFM-e, as expected, the carbon content increases while that of iron decreases. </w:t>
      </w:r>
    </w:p>
    <w:p w14:paraId="6B0B9710"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morphology of a selection of samples was invest</w:t>
      </w:r>
      <w:r w:rsidR="00505905" w:rsidRPr="00A95268">
        <w:rPr>
          <w:rFonts w:ascii="Times New Roman" w:eastAsia="Calibri" w:hAnsi="Times New Roman" w:cs="Times New Roman"/>
          <w:sz w:val="28"/>
          <w:szCs w:val="28"/>
          <w:lang w:val="en-US"/>
        </w:rPr>
        <w:t xml:space="preserve">igated by SEM imaging (Figure </w:t>
      </w:r>
      <w:r w:rsidR="004C1908" w:rsidRPr="00A95268">
        <w:rPr>
          <w:rFonts w:ascii="Times New Roman" w:eastAsia="Calibri" w:hAnsi="Times New Roman" w:cs="Times New Roman"/>
          <w:sz w:val="28"/>
          <w:szCs w:val="28"/>
          <w:lang w:val="en-US"/>
        </w:rPr>
        <w:t>50</w:t>
      </w:r>
      <w:r w:rsidRPr="00A95268">
        <w:rPr>
          <w:rFonts w:ascii="Times New Roman" w:eastAsia="Calibri" w:hAnsi="Times New Roman" w:cs="Times New Roman"/>
          <w:sz w:val="28"/>
          <w:szCs w:val="28"/>
          <w:lang w:val="en-US"/>
        </w:rPr>
        <w:t xml:space="preserve">). Agglomerates with a smooth surface (typical of nFM) are found in all the composites and the morphology of the carbonaceous support is not clear discernable neither in the sample with the lower content of nFM (CB-nFM-d). Further nano structuration of the composites driven by the presence of nFM cannot be easily discernible given the low magnification degree here used (2000-3000x). </w:t>
      </w:r>
    </w:p>
    <w:p w14:paraId="36AF2105" w14:textId="77777777" w:rsidR="003B2C25"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Magnified images of composite based on CB and nFM – CB-nFM-b, CB-nFM-c, CB-nFM-</w:t>
      </w:r>
      <w:r w:rsidR="004C1908" w:rsidRPr="00A95268">
        <w:rPr>
          <w:rFonts w:ascii="Times New Roman" w:eastAsia="Calibri" w:hAnsi="Times New Roman" w:cs="Times New Roman"/>
          <w:sz w:val="28"/>
          <w:szCs w:val="28"/>
          <w:lang w:val="en-US"/>
        </w:rPr>
        <w:t>d, as can be seen from Figure 49</w:t>
      </w:r>
      <w:r w:rsidRPr="00A95268">
        <w:rPr>
          <w:rFonts w:ascii="Times New Roman" w:eastAsia="Calibri" w:hAnsi="Times New Roman" w:cs="Times New Roman"/>
          <w:sz w:val="28"/>
          <w:szCs w:val="28"/>
          <w:lang w:val="en-US"/>
        </w:rPr>
        <w:t>, have mixed morphology different from components CB and nFM (see to Figure 39).</w:t>
      </w:r>
      <w:r w:rsidRPr="00A95268">
        <w:rPr>
          <w:rFonts w:ascii="Times New Roman" w:eastAsia="Calibri" w:hAnsi="Times New Roman" w:cs="Times New Roman"/>
          <w:lang w:val="en-US"/>
        </w:rPr>
        <w:t xml:space="preserve"> </w:t>
      </w:r>
    </w:p>
    <w:p w14:paraId="77929F58" w14:textId="77777777" w:rsidR="004C1908" w:rsidRPr="00A95268" w:rsidRDefault="004C1908" w:rsidP="004C1908">
      <w:pPr>
        <w:spacing w:after="0" w:line="240" w:lineRule="auto"/>
        <w:ind w:firstLine="567"/>
        <w:contextualSpacing/>
        <w:jc w:val="center"/>
        <w:rPr>
          <w:rFonts w:ascii="Times New Roman" w:eastAsia="Calibri" w:hAnsi="Times New Roman" w:cs="Times New Roman"/>
          <w:sz w:val="28"/>
          <w:szCs w:val="28"/>
          <w:lang w:val="en-US"/>
        </w:rPr>
      </w:pPr>
    </w:p>
    <w:p w14:paraId="4EF7EDB3" w14:textId="77777777" w:rsidR="00AE3B8E" w:rsidRPr="00A95268" w:rsidRDefault="004C1908" w:rsidP="00C66EE8">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drawing>
          <wp:inline distT="0" distB="0" distL="0" distR="0" wp14:anchorId="4BE3F296" wp14:editId="02DE447B">
            <wp:extent cx="4495800" cy="31242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95800" cy="3124200"/>
                    </a:xfrm>
                    <a:prstGeom prst="rect">
                      <a:avLst/>
                    </a:prstGeom>
                    <a:noFill/>
                    <a:ln>
                      <a:noFill/>
                    </a:ln>
                  </pic:spPr>
                </pic:pic>
              </a:graphicData>
            </a:graphic>
          </wp:inline>
        </w:drawing>
      </w:r>
    </w:p>
    <w:p w14:paraId="1866DA40" w14:textId="77777777" w:rsidR="003B2C25" w:rsidRPr="00A95268" w:rsidRDefault="003B2C25" w:rsidP="003B2C25">
      <w:pPr>
        <w:spacing w:after="0" w:line="240" w:lineRule="auto"/>
        <w:contextualSpacing/>
        <w:jc w:val="center"/>
        <w:rPr>
          <w:rFonts w:ascii="Times New Roman" w:eastAsia="Calibri" w:hAnsi="Times New Roman" w:cs="Times New Roman"/>
          <w:sz w:val="28"/>
          <w:szCs w:val="28"/>
          <w:lang w:val="en-US"/>
        </w:rPr>
      </w:pPr>
    </w:p>
    <w:p w14:paraId="3CCF8425" w14:textId="49B0D4E8" w:rsidR="003B2C25" w:rsidRPr="00A95268" w:rsidRDefault="003B2C25" w:rsidP="003B2C25">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4</w:t>
      </w:r>
      <w:r w:rsidR="004C1908" w:rsidRPr="00A95268">
        <w:rPr>
          <w:rFonts w:ascii="Times New Roman" w:eastAsia="Calibri" w:hAnsi="Times New Roman" w:cs="Times New Roman"/>
          <w:sz w:val="28"/>
          <w:szCs w:val="28"/>
          <w:lang w:val="en-US"/>
        </w:rPr>
        <w:t>9</w:t>
      </w:r>
      <w:r w:rsidRPr="00A95268">
        <w:rPr>
          <w:rFonts w:ascii="Times New Roman" w:eastAsia="Calibri" w:hAnsi="Times New Roman" w:cs="Times New Roman"/>
          <w:sz w:val="28"/>
          <w:szCs w:val="28"/>
          <w:lang w:val="en-US"/>
        </w:rPr>
        <w:t xml:space="preserve"> –</w:t>
      </w:r>
      <w:r w:rsidR="007E0E61" w:rsidRPr="00A95268">
        <w:rPr>
          <w:rFonts w:ascii="Times New Roman" w:eastAsia="Calibri" w:hAnsi="Times New Roman" w:cs="Times New Roman"/>
          <w:sz w:val="28"/>
          <w:szCs w:val="28"/>
          <w:lang w:val="en-US"/>
        </w:rPr>
        <w:t xml:space="preserve"> ICP-MS</w:t>
      </w:r>
      <w:r w:rsidR="003449B7">
        <w:rPr>
          <w:rFonts w:ascii="Times New Roman" w:eastAsia="Calibri" w:hAnsi="Times New Roman" w:cs="Times New Roman"/>
          <w:sz w:val="28"/>
          <w:szCs w:val="28"/>
          <w:lang w:val="en-US"/>
        </w:rPr>
        <w:t xml:space="preserve"> analysis data of CB-nFM series</w:t>
      </w:r>
      <w:r w:rsidR="007E0E61" w:rsidRPr="00A95268">
        <w:rPr>
          <w:rFonts w:ascii="Times New Roman" w:eastAsia="Calibri" w:hAnsi="Times New Roman" w:cs="Times New Roman"/>
          <w:sz w:val="28"/>
          <w:szCs w:val="28"/>
          <w:lang w:val="en-US"/>
        </w:rPr>
        <w:t xml:space="preserve"> nanocomposites</w:t>
      </w:r>
    </w:p>
    <w:p w14:paraId="000D5071"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lastRenderedPageBreak/>
        <w:drawing>
          <wp:inline distT="0" distB="0" distL="0" distR="0" wp14:anchorId="23F5C9F3" wp14:editId="275129A7">
            <wp:extent cx="4206891" cy="7810500"/>
            <wp:effectExtent l="0" t="0" r="317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06891" cy="7810500"/>
                    </a:xfrm>
                    <a:prstGeom prst="rect">
                      <a:avLst/>
                    </a:prstGeom>
                    <a:noFill/>
                    <a:ln>
                      <a:noFill/>
                    </a:ln>
                  </pic:spPr>
                </pic:pic>
              </a:graphicData>
            </a:graphic>
          </wp:inline>
        </w:drawing>
      </w:r>
    </w:p>
    <w:p w14:paraId="19D3C017" w14:textId="77777777" w:rsidR="00AE3B8E" w:rsidRPr="00A95268" w:rsidRDefault="00AE3B8E" w:rsidP="00AE3B8E">
      <w:pPr>
        <w:spacing w:after="0" w:line="240" w:lineRule="auto"/>
        <w:contextualSpacing/>
        <w:rPr>
          <w:rFonts w:ascii="Times New Roman" w:eastAsia="Calibri" w:hAnsi="Times New Roman" w:cs="Times New Roman"/>
          <w:sz w:val="28"/>
          <w:szCs w:val="28"/>
          <w:lang w:val="en-US"/>
        </w:rPr>
      </w:pPr>
    </w:p>
    <w:p w14:paraId="6B7CFF4E" w14:textId="4D4A26BC"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w:t>
      </w:r>
      <w:r w:rsidR="004C1908" w:rsidRPr="00A95268">
        <w:rPr>
          <w:rFonts w:ascii="Times New Roman" w:eastAsia="Calibri" w:hAnsi="Times New Roman" w:cs="Times New Roman"/>
          <w:sz w:val="28"/>
          <w:szCs w:val="28"/>
          <w:lang w:val="en-US"/>
        </w:rPr>
        <w:t xml:space="preserve"> 50</w:t>
      </w:r>
      <w:r w:rsidRPr="00A95268">
        <w:rPr>
          <w:rFonts w:ascii="Times New Roman" w:eastAsia="Calibri" w:hAnsi="Times New Roman" w:cs="Times New Roman"/>
          <w:sz w:val="28"/>
          <w:szCs w:val="28"/>
          <w:lang w:val="en-US"/>
        </w:rPr>
        <w:t xml:space="preserve"> – SEM </w:t>
      </w:r>
      <w:r w:rsidR="003449B7">
        <w:rPr>
          <w:rFonts w:ascii="Times New Roman" w:eastAsia="Calibri" w:hAnsi="Times New Roman" w:cs="Times New Roman"/>
          <w:sz w:val="28"/>
          <w:szCs w:val="28"/>
          <w:lang w:val="en-US"/>
        </w:rPr>
        <w:t>images of samples selection</w:t>
      </w:r>
      <w:r w:rsidRPr="00A95268">
        <w:rPr>
          <w:rFonts w:ascii="Times New Roman" w:eastAsia="Calibri" w:hAnsi="Times New Roman" w:cs="Times New Roman"/>
          <w:sz w:val="28"/>
          <w:szCs w:val="28"/>
          <w:lang w:val="en-US"/>
        </w:rPr>
        <w:t xml:space="preserve"> belonging to CB-nFM series</w:t>
      </w:r>
    </w:p>
    <w:p w14:paraId="355B4FBD"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p>
    <w:p w14:paraId="0B0EC56D" w14:textId="0971326E" w:rsidR="00AE3B8E"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The textural properties of </w:t>
      </w:r>
      <w:r w:rsidR="003449B7">
        <w:rPr>
          <w:rFonts w:ascii="Times New Roman" w:eastAsia="Calibri" w:hAnsi="Times New Roman" w:cs="Times New Roman"/>
          <w:sz w:val="28"/>
          <w:szCs w:val="28"/>
          <w:lang w:val="en-US"/>
        </w:rPr>
        <w:t>samples selection</w:t>
      </w:r>
      <w:r w:rsidRPr="00A95268">
        <w:rPr>
          <w:rFonts w:ascii="Times New Roman" w:eastAsia="Calibri" w:hAnsi="Times New Roman" w:cs="Times New Roman"/>
          <w:sz w:val="28"/>
          <w:szCs w:val="28"/>
          <w:lang w:val="en-US"/>
        </w:rPr>
        <w:t xml:space="preserve"> of CB-nFM series were investigated performing Ar adsorption tests at 87 K. The is</w:t>
      </w:r>
      <w:r w:rsidR="004C1908" w:rsidRPr="00A95268">
        <w:rPr>
          <w:rFonts w:ascii="Times New Roman" w:eastAsia="Calibri" w:hAnsi="Times New Roman" w:cs="Times New Roman"/>
          <w:sz w:val="28"/>
          <w:szCs w:val="28"/>
          <w:lang w:val="en-US"/>
        </w:rPr>
        <w:t xml:space="preserve">otherms are reported in Figure </w:t>
      </w:r>
      <w:r w:rsidRPr="00A95268">
        <w:rPr>
          <w:rFonts w:ascii="Times New Roman" w:eastAsia="Calibri" w:hAnsi="Times New Roman" w:cs="Times New Roman"/>
          <w:sz w:val="28"/>
          <w:szCs w:val="28"/>
          <w:lang w:val="en-US"/>
        </w:rPr>
        <w:t>5</w:t>
      </w:r>
      <w:r w:rsidR="004C1908" w:rsidRPr="00A95268">
        <w:rPr>
          <w:rFonts w:ascii="Times New Roman" w:eastAsia="Calibri" w:hAnsi="Times New Roman" w:cs="Times New Roman"/>
          <w:sz w:val="28"/>
          <w:szCs w:val="28"/>
          <w:lang w:val="en-US"/>
        </w:rPr>
        <w:t>1</w:t>
      </w:r>
      <w:r w:rsidR="003449B7">
        <w:rPr>
          <w:rFonts w:ascii="Times New Roman" w:eastAsia="Calibri" w:hAnsi="Times New Roman" w:cs="Times New Roman"/>
          <w:sz w:val="28"/>
          <w:szCs w:val="28"/>
          <w:lang w:val="en-US"/>
        </w:rPr>
        <w:t xml:space="preserve"> </w:t>
      </w:r>
      <w:r w:rsidR="003449B7">
        <w:rPr>
          <w:rFonts w:ascii="Times New Roman" w:eastAsia="Calibri" w:hAnsi="Times New Roman" w:cs="Times New Roman"/>
          <w:sz w:val="28"/>
          <w:szCs w:val="28"/>
          <w:lang w:val="en-US"/>
        </w:rPr>
        <w:lastRenderedPageBreak/>
        <w:t xml:space="preserve">together with </w:t>
      </w:r>
      <w:r w:rsidRPr="00A95268">
        <w:rPr>
          <w:rFonts w:ascii="Times New Roman" w:eastAsia="Calibri" w:hAnsi="Times New Roman" w:cs="Times New Roman"/>
          <w:sz w:val="28"/>
          <w:szCs w:val="28"/>
          <w:lang w:val="en-US"/>
        </w:rPr>
        <w:t xml:space="preserve">pure nFM, raw CB and CB-NaOH for comparison. In all cases, isotherms </w:t>
      </w:r>
      <w:r w:rsidR="003449B7">
        <w:rPr>
          <w:rFonts w:ascii="Times New Roman" w:eastAsia="Calibri" w:hAnsi="Times New Roman" w:cs="Times New Roman"/>
          <w:sz w:val="28"/>
          <w:szCs w:val="28"/>
          <w:lang w:val="en-US"/>
        </w:rPr>
        <w:t>typical for</w:t>
      </w:r>
      <w:r w:rsidRPr="00A95268">
        <w:rPr>
          <w:rFonts w:ascii="Times New Roman" w:eastAsia="Calibri" w:hAnsi="Times New Roman" w:cs="Times New Roman"/>
          <w:sz w:val="28"/>
          <w:szCs w:val="28"/>
          <w:lang w:val="en-US"/>
        </w:rPr>
        <w:t xml:space="preserve"> mesoporous materials are measured.</w:t>
      </w:r>
    </w:p>
    <w:p w14:paraId="03FA845C" w14:textId="77777777" w:rsidR="00EA665E" w:rsidRPr="00A95268" w:rsidRDefault="00EA665E" w:rsidP="00AE3B8E">
      <w:pPr>
        <w:spacing w:after="0" w:line="240" w:lineRule="auto"/>
        <w:ind w:firstLine="567"/>
        <w:contextualSpacing/>
        <w:jc w:val="both"/>
        <w:rPr>
          <w:rFonts w:ascii="Times New Roman" w:eastAsia="Calibri" w:hAnsi="Times New Roman" w:cs="Times New Roman"/>
          <w:sz w:val="28"/>
          <w:szCs w:val="28"/>
          <w:lang w:val="en-US"/>
        </w:rPr>
      </w:pPr>
    </w:p>
    <w:p w14:paraId="50B8B02D" w14:textId="77777777" w:rsidR="00AE3B8E" w:rsidRPr="00A95268" w:rsidRDefault="00AE3B8E" w:rsidP="00AE3B8E">
      <w:pPr>
        <w:spacing w:after="0" w:line="240" w:lineRule="auto"/>
        <w:contextualSpacing/>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drawing>
          <wp:inline distT="0" distB="0" distL="0" distR="0" wp14:anchorId="6FB7A2E3" wp14:editId="72F0D9A5">
            <wp:extent cx="6112251" cy="2781300"/>
            <wp:effectExtent l="0" t="0" r="3175" b="0"/>
            <wp:docPr id="97" name="Immagine 28" descr="C:\Users\Valentina\Desktop\BET CB-n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alentina\Desktop\BET CB-nFM.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130" cy="2784885"/>
                    </a:xfrm>
                    <a:prstGeom prst="rect">
                      <a:avLst/>
                    </a:prstGeom>
                    <a:noFill/>
                    <a:ln>
                      <a:noFill/>
                    </a:ln>
                  </pic:spPr>
                </pic:pic>
              </a:graphicData>
            </a:graphic>
          </wp:inline>
        </w:drawing>
      </w:r>
    </w:p>
    <w:p w14:paraId="584B966C"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        a</w:t>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t xml:space="preserve">                b</w:t>
      </w:r>
    </w:p>
    <w:p w14:paraId="66D69289"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p>
    <w:p w14:paraId="50C081C9" w14:textId="0E440F6E" w:rsidR="00AE3B8E" w:rsidRPr="00A95268" w:rsidRDefault="004C1908"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51</w:t>
      </w:r>
      <w:r w:rsidR="00AE3B8E" w:rsidRPr="00A95268">
        <w:rPr>
          <w:rFonts w:ascii="Times New Roman" w:eastAsia="Calibri" w:hAnsi="Times New Roman" w:cs="Times New Roman"/>
          <w:sz w:val="28"/>
          <w:szCs w:val="28"/>
          <w:lang w:val="en-US"/>
        </w:rPr>
        <w:t xml:space="preserve"> – Ar adsorption isotherms at 87 K (a) and pore size distributions (b) of </w:t>
      </w:r>
      <w:r w:rsidR="003449B7">
        <w:rPr>
          <w:rFonts w:ascii="Times New Roman" w:eastAsia="Calibri" w:hAnsi="Times New Roman" w:cs="Times New Roman"/>
          <w:sz w:val="28"/>
          <w:szCs w:val="28"/>
          <w:lang w:val="en-US"/>
        </w:rPr>
        <w:t xml:space="preserve">samples selection belonging to </w:t>
      </w:r>
      <w:r w:rsidR="00AE3B8E" w:rsidRPr="00A95268">
        <w:rPr>
          <w:rFonts w:ascii="Times New Roman" w:eastAsia="Calibri" w:hAnsi="Times New Roman" w:cs="Times New Roman"/>
          <w:sz w:val="28"/>
          <w:szCs w:val="28"/>
          <w:lang w:val="en-US"/>
        </w:rPr>
        <w:t>CB-nFM series</w:t>
      </w:r>
    </w:p>
    <w:p w14:paraId="043FEB11"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p>
    <w:p w14:paraId="2329A5FF" w14:textId="04B64D95"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CB, CB-NaOH and the composite richer in CB (CB-nFM-d) exhibit a very high Ar uptake at relative pressures above 0.8, indicating a well-developed m</w:t>
      </w:r>
      <w:r w:rsidR="003449B7">
        <w:rPr>
          <w:rFonts w:ascii="Times New Roman" w:eastAsia="Calibri" w:hAnsi="Times New Roman" w:cs="Times New Roman"/>
          <w:sz w:val="28"/>
          <w:szCs w:val="28"/>
          <w:lang w:val="en-US"/>
        </w:rPr>
        <w:t>esoporosity. It is worth of noting</w:t>
      </w:r>
      <w:r w:rsidRPr="00A95268">
        <w:rPr>
          <w:rFonts w:ascii="Times New Roman" w:eastAsia="Calibri" w:hAnsi="Times New Roman" w:cs="Times New Roman"/>
          <w:sz w:val="28"/>
          <w:szCs w:val="28"/>
          <w:lang w:val="en-US"/>
        </w:rPr>
        <w:t xml:space="preserve"> that such uptake is higher in CB-NaOH than in CB, </w:t>
      </w:r>
      <w:r w:rsidR="003449B7">
        <w:rPr>
          <w:rFonts w:ascii="Times New Roman" w:eastAsia="Calibri" w:hAnsi="Times New Roman" w:cs="Times New Roman"/>
          <w:sz w:val="28"/>
          <w:szCs w:val="28"/>
          <w:lang w:val="en-US"/>
        </w:rPr>
        <w:t>assuming</w:t>
      </w:r>
      <w:r w:rsidRPr="00A95268">
        <w:rPr>
          <w:rFonts w:ascii="Times New Roman" w:eastAsia="Calibri" w:hAnsi="Times New Roman" w:cs="Times New Roman"/>
          <w:sz w:val="28"/>
          <w:szCs w:val="28"/>
          <w:lang w:val="en-US"/>
        </w:rPr>
        <w:t xml:space="preserve"> that the treatment with NaOH favors the development of additional mesoporosity. </w:t>
      </w:r>
    </w:p>
    <w:p w14:paraId="0FD1F1AB"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nFM exhibits a lower uptake in that pressure range while CB-nFM-b exhibits a higher uptake compared to nFM but a quite far uptake compared to raw CB. </w:t>
      </w:r>
    </w:p>
    <w:p w14:paraId="0430F249" w14:textId="7135F4E4"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The specific surface area values calculated </w:t>
      </w:r>
      <w:r w:rsidR="003449B7">
        <w:rPr>
          <w:rFonts w:ascii="Times New Roman" w:eastAsia="Calibri" w:hAnsi="Times New Roman" w:cs="Times New Roman"/>
          <w:sz w:val="28"/>
          <w:szCs w:val="28"/>
          <w:lang w:val="en-US"/>
        </w:rPr>
        <w:t>by means of</w:t>
      </w:r>
      <w:r w:rsidRPr="00A95268">
        <w:rPr>
          <w:rFonts w:ascii="Times New Roman" w:eastAsia="Calibri" w:hAnsi="Times New Roman" w:cs="Times New Roman"/>
          <w:sz w:val="28"/>
          <w:szCs w:val="28"/>
          <w:lang w:val="en-US"/>
        </w:rPr>
        <w:t xml:space="preserve"> BET equation, total pore volume at p/p</w:t>
      </w:r>
      <w:r w:rsidRPr="00A95268">
        <w:rPr>
          <w:rFonts w:ascii="Times New Roman" w:eastAsia="Calibri" w:hAnsi="Times New Roman" w:cs="Times New Roman"/>
          <w:sz w:val="28"/>
          <w:szCs w:val="28"/>
          <w:vertAlign w:val="superscript"/>
          <w:lang w:val="en-US"/>
        </w:rPr>
        <w:t>0</w:t>
      </w:r>
      <w:r w:rsidRPr="00A95268">
        <w:rPr>
          <w:rFonts w:ascii="Times New Roman" w:eastAsia="Calibri" w:hAnsi="Times New Roman" w:cs="Times New Roman"/>
          <w:sz w:val="28"/>
          <w:szCs w:val="28"/>
          <w:lang w:val="en-US"/>
        </w:rPr>
        <w:t xml:space="preserve">=0.99 and pore size distribution determined </w:t>
      </w:r>
      <w:r w:rsidR="003449B7">
        <w:rPr>
          <w:rFonts w:ascii="Times New Roman" w:eastAsia="Calibri" w:hAnsi="Times New Roman" w:cs="Times New Roman"/>
          <w:sz w:val="28"/>
          <w:szCs w:val="28"/>
          <w:lang w:val="en-US"/>
        </w:rPr>
        <w:t>by means of</w:t>
      </w:r>
      <w:r w:rsidRPr="00A95268">
        <w:rPr>
          <w:rFonts w:ascii="Times New Roman" w:eastAsia="Calibri" w:hAnsi="Times New Roman" w:cs="Times New Roman"/>
          <w:sz w:val="28"/>
          <w:szCs w:val="28"/>
          <w:lang w:val="en-US"/>
        </w:rPr>
        <w:t xml:space="preserve"> BJH model are reported in Table 20. </w:t>
      </w:r>
    </w:p>
    <w:p w14:paraId="64CB80BB"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p w14:paraId="6E167832" w14:textId="77777777" w:rsidR="00AE3B8E" w:rsidRPr="00A95268" w:rsidRDefault="00AE3B8E" w:rsidP="00AE3B8E">
      <w:pPr>
        <w:spacing w:after="0" w:line="240" w:lineRule="auto"/>
        <w:contextualSpacing/>
        <w:jc w:val="both"/>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Table 20 – Textural properties estimated for samples of the CB-nFM series</w:t>
      </w:r>
    </w:p>
    <w:p w14:paraId="6F0E1670"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tbl>
      <w:tblPr>
        <w:tblW w:w="9550"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1980"/>
        <w:gridCol w:w="2126"/>
        <w:gridCol w:w="3119"/>
        <w:gridCol w:w="2325"/>
      </w:tblGrid>
      <w:tr w:rsidR="00065E7C" w:rsidRPr="00A95268" w14:paraId="636A4523" w14:textId="77777777" w:rsidTr="00065E7C">
        <w:trPr>
          <w:trHeight w:val="370"/>
          <w:jc w:val="center"/>
        </w:trPr>
        <w:tc>
          <w:tcPr>
            <w:tcW w:w="1980" w:type="dxa"/>
            <w:tcBorders>
              <w:top w:val="single" w:sz="4" w:space="0" w:color="auto"/>
              <w:bottom w:val="single" w:sz="4" w:space="0" w:color="auto"/>
              <w:right w:val="single" w:sz="4" w:space="0" w:color="auto"/>
            </w:tcBorders>
            <w:shd w:val="clear" w:color="000000" w:fill="FFFFFF"/>
            <w:noWrap/>
          </w:tcPr>
          <w:p w14:paraId="0A7FC5B2" w14:textId="77777777" w:rsidR="00065E7C" w:rsidRPr="00A95268" w:rsidRDefault="00065E7C" w:rsidP="00065E7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Sample</w:t>
            </w:r>
          </w:p>
        </w:tc>
        <w:tc>
          <w:tcPr>
            <w:tcW w:w="2126" w:type="dxa"/>
            <w:tcBorders>
              <w:top w:val="single" w:sz="4" w:space="0" w:color="auto"/>
              <w:left w:val="single" w:sz="4" w:space="0" w:color="auto"/>
              <w:bottom w:val="single" w:sz="4" w:space="0" w:color="auto"/>
              <w:right w:val="single" w:sz="4" w:space="0" w:color="auto"/>
            </w:tcBorders>
            <w:shd w:val="clear" w:color="000000" w:fill="FFFFFF"/>
            <w:noWrap/>
          </w:tcPr>
          <w:p w14:paraId="62CFECA4" w14:textId="717DBA59" w:rsidR="00065E7C" w:rsidRPr="00065E7C" w:rsidRDefault="00065E7C" w:rsidP="00065E7C">
            <w:pPr>
              <w:spacing w:after="0" w:line="240" w:lineRule="auto"/>
              <w:contextualSpacing/>
              <w:jc w:val="center"/>
              <w:rPr>
                <w:rFonts w:ascii="Times New Roman" w:eastAsia="Times New Roman" w:hAnsi="Times New Roman" w:cs="Times New Roman"/>
                <w:bCs/>
                <w:color w:val="000000"/>
                <w:sz w:val="28"/>
                <w:szCs w:val="28"/>
                <w:lang w:val="ru-RU" w:eastAsia="it-IT"/>
              </w:rPr>
            </w:pPr>
            <w:r w:rsidRPr="00A95268">
              <w:rPr>
                <w:rFonts w:ascii="Times New Roman" w:eastAsia="Times New Roman" w:hAnsi="Times New Roman" w:cs="Times New Roman"/>
                <w:bCs/>
                <w:color w:val="000000"/>
                <w:sz w:val="28"/>
                <w:szCs w:val="28"/>
                <w:lang w:val="en-US" w:eastAsia="it-IT"/>
              </w:rPr>
              <w:t>BET area</w:t>
            </w:r>
            <w:r>
              <w:rPr>
                <w:rFonts w:ascii="Times New Roman" w:eastAsia="Times New Roman" w:hAnsi="Times New Roman" w:cs="Times New Roman"/>
                <w:bCs/>
                <w:color w:val="000000"/>
                <w:sz w:val="28"/>
                <w:szCs w:val="28"/>
                <w:lang w:val="ru-RU" w:eastAsia="it-IT"/>
              </w:rPr>
              <w:t xml:space="preserve"> </w:t>
            </w:r>
            <w:r w:rsidRPr="00A95268">
              <w:rPr>
                <w:rFonts w:ascii="Times New Roman" w:eastAsia="Times New Roman" w:hAnsi="Times New Roman" w:cs="Times New Roman"/>
                <w:color w:val="000000"/>
                <w:sz w:val="28"/>
                <w:szCs w:val="28"/>
                <w:lang w:val="en-US" w:eastAsia="it-IT"/>
              </w:rPr>
              <w:t>m</w:t>
            </w:r>
            <w:r w:rsidRPr="00A95268">
              <w:rPr>
                <w:rFonts w:ascii="Times New Roman" w:eastAsia="Times New Roman" w:hAnsi="Times New Roman" w:cs="Times New Roman"/>
                <w:color w:val="000000"/>
                <w:sz w:val="28"/>
                <w:szCs w:val="28"/>
                <w:vertAlign w:val="superscript"/>
                <w:lang w:val="en-US" w:eastAsia="it-IT"/>
              </w:rPr>
              <w:t>2</w:t>
            </w:r>
            <w:r w:rsidRPr="00A95268">
              <w:rPr>
                <w:rFonts w:ascii="Times New Roman" w:eastAsia="Times New Roman" w:hAnsi="Times New Roman" w:cs="Times New Roman"/>
                <w:color w:val="000000"/>
                <w:sz w:val="28"/>
                <w:szCs w:val="28"/>
                <w:lang w:val="en-US" w:eastAsia="it-IT"/>
              </w:rPr>
              <w:t>/g</w:t>
            </w:r>
          </w:p>
        </w:tc>
        <w:tc>
          <w:tcPr>
            <w:tcW w:w="3119" w:type="dxa"/>
            <w:tcBorders>
              <w:top w:val="single" w:sz="4" w:space="0" w:color="auto"/>
              <w:left w:val="single" w:sz="4" w:space="0" w:color="auto"/>
              <w:bottom w:val="single" w:sz="4" w:space="0" w:color="auto"/>
              <w:right w:val="single" w:sz="4" w:space="0" w:color="auto"/>
            </w:tcBorders>
            <w:shd w:val="clear" w:color="000000" w:fill="FFFFFF"/>
            <w:noWrap/>
          </w:tcPr>
          <w:p w14:paraId="5DB64B82" w14:textId="7D6F9B41" w:rsidR="00065E7C" w:rsidRPr="00A95268" w:rsidRDefault="00065E7C" w:rsidP="00065E7C">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V</w:t>
            </w:r>
            <w:r w:rsidRPr="00A95268">
              <w:rPr>
                <w:rFonts w:ascii="Times New Roman" w:eastAsia="Times New Roman" w:hAnsi="Times New Roman" w:cs="Times New Roman"/>
                <w:bCs/>
                <w:color w:val="000000"/>
                <w:sz w:val="28"/>
                <w:szCs w:val="28"/>
                <w:vertAlign w:val="subscript"/>
                <w:lang w:val="en-US" w:eastAsia="it-IT"/>
              </w:rPr>
              <w:t>tot</w:t>
            </w:r>
            <w:r w:rsidRPr="00A95268">
              <w:rPr>
                <w:rFonts w:ascii="Times New Roman" w:eastAsia="Times New Roman" w:hAnsi="Times New Roman" w:cs="Times New Roman"/>
                <w:bCs/>
                <w:color w:val="000000"/>
                <w:sz w:val="28"/>
                <w:szCs w:val="28"/>
                <w:lang w:val="en-US" w:eastAsia="it-IT"/>
              </w:rPr>
              <w:t xml:space="preserve"> (p/p</w:t>
            </w:r>
            <w:r w:rsidRPr="00A95268">
              <w:rPr>
                <w:rFonts w:ascii="Times New Roman" w:eastAsia="Times New Roman" w:hAnsi="Times New Roman" w:cs="Times New Roman"/>
                <w:bCs/>
                <w:color w:val="000000"/>
                <w:sz w:val="28"/>
                <w:szCs w:val="28"/>
                <w:vertAlign w:val="superscript"/>
                <w:lang w:val="en-US" w:eastAsia="it-IT"/>
              </w:rPr>
              <w:t>0</w:t>
            </w:r>
            <w:r w:rsidRPr="00A95268">
              <w:rPr>
                <w:rFonts w:ascii="Times New Roman" w:eastAsia="Times New Roman" w:hAnsi="Times New Roman" w:cs="Times New Roman"/>
                <w:bCs/>
                <w:color w:val="000000"/>
                <w:sz w:val="28"/>
                <w:szCs w:val="28"/>
                <w:lang w:val="en-US" w:eastAsia="it-IT"/>
              </w:rPr>
              <w:t>=0.99)</w:t>
            </w:r>
            <w:r w:rsidRPr="00A95268">
              <w:rPr>
                <w:rFonts w:ascii="Times New Roman" w:eastAsia="Times New Roman" w:hAnsi="Times New Roman" w:cs="Times New Roman"/>
                <w:color w:val="000000"/>
                <w:sz w:val="28"/>
                <w:szCs w:val="28"/>
                <w:lang w:val="en-US" w:eastAsia="it-IT"/>
              </w:rPr>
              <w:t xml:space="preserve"> cm</w:t>
            </w:r>
            <w:r w:rsidRPr="00A95268">
              <w:rPr>
                <w:rFonts w:ascii="Times New Roman" w:eastAsia="Times New Roman" w:hAnsi="Times New Roman" w:cs="Times New Roman"/>
                <w:color w:val="000000"/>
                <w:sz w:val="28"/>
                <w:szCs w:val="28"/>
                <w:vertAlign w:val="superscript"/>
                <w:lang w:val="en-US" w:eastAsia="it-IT"/>
              </w:rPr>
              <w:t>3</w:t>
            </w:r>
            <w:r w:rsidRPr="00A95268">
              <w:rPr>
                <w:rFonts w:ascii="Times New Roman" w:eastAsia="Times New Roman" w:hAnsi="Times New Roman" w:cs="Times New Roman"/>
                <w:color w:val="000000"/>
                <w:sz w:val="28"/>
                <w:szCs w:val="28"/>
                <w:vertAlign w:val="subscript"/>
                <w:lang w:val="en-US" w:eastAsia="it-IT"/>
              </w:rPr>
              <w:t>liq</w:t>
            </w:r>
            <w:r w:rsidRPr="00A95268">
              <w:rPr>
                <w:rFonts w:ascii="Times New Roman" w:eastAsia="Times New Roman" w:hAnsi="Times New Roman" w:cs="Times New Roman"/>
                <w:color w:val="000000"/>
                <w:sz w:val="28"/>
                <w:szCs w:val="28"/>
                <w:lang w:val="en-US" w:eastAsia="it-IT"/>
              </w:rPr>
              <w:t>/g</w:t>
            </w:r>
          </w:p>
        </w:tc>
        <w:tc>
          <w:tcPr>
            <w:tcW w:w="2325" w:type="dxa"/>
            <w:tcBorders>
              <w:top w:val="single" w:sz="4" w:space="0" w:color="auto"/>
              <w:left w:val="single" w:sz="4" w:space="0" w:color="auto"/>
              <w:bottom w:val="single" w:sz="4" w:space="0" w:color="auto"/>
            </w:tcBorders>
            <w:shd w:val="clear" w:color="000000" w:fill="FFFFFF"/>
            <w:noWrap/>
          </w:tcPr>
          <w:p w14:paraId="357BA4B3" w14:textId="02B3377F" w:rsidR="00065E7C" w:rsidRPr="00065E7C" w:rsidRDefault="00065E7C" w:rsidP="00065E7C">
            <w:pPr>
              <w:spacing w:after="0" w:line="240" w:lineRule="auto"/>
              <w:contextualSpacing/>
              <w:jc w:val="center"/>
              <w:rPr>
                <w:rFonts w:ascii="Times New Roman" w:eastAsia="Times New Roman" w:hAnsi="Times New Roman" w:cs="Times New Roman"/>
                <w:bCs/>
                <w:color w:val="000000"/>
                <w:sz w:val="28"/>
                <w:szCs w:val="28"/>
                <w:lang w:val="ru-RU" w:eastAsia="it-IT"/>
              </w:rPr>
            </w:pPr>
            <w:r w:rsidRPr="00A95268">
              <w:rPr>
                <w:rFonts w:ascii="Times New Roman" w:eastAsia="Times New Roman" w:hAnsi="Times New Roman" w:cs="Times New Roman"/>
                <w:bCs/>
                <w:color w:val="000000"/>
                <w:sz w:val="28"/>
                <w:szCs w:val="28"/>
                <w:lang w:val="en-US" w:eastAsia="it-IT"/>
              </w:rPr>
              <w:t>V</w:t>
            </w:r>
            <w:r w:rsidRPr="00A95268">
              <w:rPr>
                <w:rFonts w:ascii="Times New Roman" w:eastAsia="Times New Roman" w:hAnsi="Times New Roman" w:cs="Times New Roman"/>
                <w:bCs/>
                <w:color w:val="000000"/>
                <w:sz w:val="28"/>
                <w:szCs w:val="28"/>
                <w:vertAlign w:val="subscript"/>
                <w:lang w:val="en-US" w:eastAsia="it-IT"/>
              </w:rPr>
              <w:t>micro</w:t>
            </w:r>
            <w:r>
              <w:rPr>
                <w:rFonts w:ascii="Times New Roman" w:eastAsia="Times New Roman" w:hAnsi="Times New Roman" w:cs="Times New Roman"/>
                <w:bCs/>
                <w:color w:val="000000"/>
                <w:sz w:val="28"/>
                <w:szCs w:val="28"/>
                <w:vertAlign w:val="subscript"/>
                <w:lang w:val="ru-RU" w:eastAsia="it-IT"/>
              </w:rPr>
              <w:t xml:space="preserve"> </w:t>
            </w:r>
            <w:r w:rsidRPr="00A95268">
              <w:rPr>
                <w:rFonts w:ascii="Times New Roman" w:eastAsia="Times New Roman" w:hAnsi="Times New Roman" w:cs="Times New Roman"/>
                <w:color w:val="000000"/>
                <w:sz w:val="28"/>
                <w:szCs w:val="28"/>
                <w:lang w:val="en-US" w:eastAsia="it-IT"/>
              </w:rPr>
              <w:t>cm</w:t>
            </w:r>
            <w:r w:rsidRPr="00A95268">
              <w:rPr>
                <w:rFonts w:ascii="Times New Roman" w:eastAsia="Times New Roman" w:hAnsi="Times New Roman" w:cs="Times New Roman"/>
                <w:color w:val="000000"/>
                <w:sz w:val="28"/>
                <w:szCs w:val="28"/>
                <w:vertAlign w:val="superscript"/>
                <w:lang w:val="en-US" w:eastAsia="it-IT"/>
              </w:rPr>
              <w:t>3</w:t>
            </w:r>
            <w:r w:rsidRPr="00A95268">
              <w:rPr>
                <w:rFonts w:ascii="Times New Roman" w:eastAsia="Times New Roman" w:hAnsi="Times New Roman" w:cs="Times New Roman"/>
                <w:color w:val="000000"/>
                <w:sz w:val="28"/>
                <w:szCs w:val="28"/>
                <w:lang w:val="en-US" w:eastAsia="it-IT"/>
              </w:rPr>
              <w:t>/g</w:t>
            </w:r>
          </w:p>
        </w:tc>
      </w:tr>
      <w:tr w:rsidR="00065E7C" w:rsidRPr="00A95268" w14:paraId="3C9DA26D" w14:textId="77777777" w:rsidTr="00065E7C">
        <w:trPr>
          <w:trHeight w:val="370"/>
          <w:jc w:val="center"/>
        </w:trPr>
        <w:tc>
          <w:tcPr>
            <w:tcW w:w="1980" w:type="dxa"/>
            <w:tcBorders>
              <w:top w:val="single" w:sz="4" w:space="0" w:color="auto"/>
              <w:bottom w:val="single" w:sz="4" w:space="0" w:color="auto"/>
              <w:right w:val="single" w:sz="4" w:space="0" w:color="auto"/>
            </w:tcBorders>
            <w:shd w:val="clear" w:color="000000" w:fill="FFFFFF"/>
            <w:noWrap/>
          </w:tcPr>
          <w:p w14:paraId="0B61F438" w14:textId="0C37C23D" w:rsidR="00065E7C" w:rsidRPr="00A95268" w:rsidRDefault="00065E7C"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CB</w:t>
            </w:r>
          </w:p>
        </w:tc>
        <w:tc>
          <w:tcPr>
            <w:tcW w:w="2126" w:type="dxa"/>
            <w:tcBorders>
              <w:top w:val="single" w:sz="4" w:space="0" w:color="auto"/>
              <w:left w:val="single" w:sz="4" w:space="0" w:color="auto"/>
              <w:bottom w:val="single" w:sz="4" w:space="0" w:color="auto"/>
              <w:right w:val="single" w:sz="4" w:space="0" w:color="auto"/>
            </w:tcBorders>
            <w:shd w:val="clear" w:color="000000" w:fill="FFFFFF"/>
            <w:noWrap/>
          </w:tcPr>
          <w:p w14:paraId="47E2B454" w14:textId="4B788558" w:rsidR="00065E7C" w:rsidRPr="00A95268" w:rsidRDefault="00065E7C" w:rsidP="00065E7C">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162</w:t>
            </w:r>
          </w:p>
        </w:tc>
        <w:tc>
          <w:tcPr>
            <w:tcW w:w="3119" w:type="dxa"/>
            <w:tcBorders>
              <w:top w:val="single" w:sz="4" w:space="0" w:color="auto"/>
              <w:left w:val="single" w:sz="4" w:space="0" w:color="auto"/>
              <w:bottom w:val="single" w:sz="4" w:space="0" w:color="auto"/>
              <w:right w:val="single" w:sz="4" w:space="0" w:color="auto"/>
            </w:tcBorders>
            <w:shd w:val="clear" w:color="000000" w:fill="FFFFFF"/>
            <w:noWrap/>
          </w:tcPr>
          <w:p w14:paraId="5F2CC5E4" w14:textId="08CE6D4F" w:rsidR="00065E7C" w:rsidRPr="00A95268" w:rsidRDefault="00065E7C" w:rsidP="00065E7C">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0.102</w:t>
            </w:r>
          </w:p>
        </w:tc>
        <w:tc>
          <w:tcPr>
            <w:tcW w:w="2325" w:type="dxa"/>
            <w:tcBorders>
              <w:top w:val="single" w:sz="4" w:space="0" w:color="auto"/>
              <w:left w:val="single" w:sz="4" w:space="0" w:color="auto"/>
              <w:bottom w:val="single" w:sz="4" w:space="0" w:color="auto"/>
            </w:tcBorders>
            <w:shd w:val="clear" w:color="000000" w:fill="FFFFFF"/>
            <w:noWrap/>
          </w:tcPr>
          <w:p w14:paraId="53B0B1B0" w14:textId="4DEF74ED" w:rsidR="00065E7C" w:rsidRPr="00A95268" w:rsidRDefault="00065E7C" w:rsidP="00065E7C">
            <w:pPr>
              <w:spacing w:after="0" w:line="240" w:lineRule="auto"/>
              <w:contextualSpacing/>
              <w:jc w:val="center"/>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1.17E-03</w:t>
            </w:r>
          </w:p>
        </w:tc>
      </w:tr>
      <w:tr w:rsidR="00065E7C" w:rsidRPr="00A95268" w14:paraId="58A635B1" w14:textId="77777777" w:rsidTr="00065E7C">
        <w:trPr>
          <w:trHeight w:val="370"/>
          <w:jc w:val="center"/>
        </w:trPr>
        <w:tc>
          <w:tcPr>
            <w:tcW w:w="1980" w:type="dxa"/>
            <w:tcBorders>
              <w:top w:val="single" w:sz="4" w:space="0" w:color="auto"/>
              <w:bottom w:val="single" w:sz="4" w:space="0" w:color="auto"/>
              <w:right w:val="single" w:sz="4" w:space="0" w:color="auto"/>
            </w:tcBorders>
            <w:shd w:val="clear" w:color="000000" w:fill="FFFFFF"/>
            <w:noWrap/>
          </w:tcPr>
          <w:p w14:paraId="61C58A64" w14:textId="464A136A" w:rsidR="00065E7C" w:rsidRPr="00A95268" w:rsidRDefault="00065E7C"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nFM</w:t>
            </w:r>
          </w:p>
        </w:tc>
        <w:tc>
          <w:tcPr>
            <w:tcW w:w="2126" w:type="dxa"/>
            <w:tcBorders>
              <w:top w:val="single" w:sz="4" w:space="0" w:color="auto"/>
              <w:left w:val="single" w:sz="4" w:space="0" w:color="auto"/>
              <w:bottom w:val="single" w:sz="4" w:space="0" w:color="auto"/>
              <w:right w:val="single" w:sz="4" w:space="0" w:color="auto"/>
            </w:tcBorders>
            <w:shd w:val="clear" w:color="000000" w:fill="FFFFFF"/>
            <w:noWrap/>
          </w:tcPr>
          <w:p w14:paraId="725B0D5E" w14:textId="7DADDA73" w:rsidR="00065E7C" w:rsidRPr="00A95268" w:rsidRDefault="00065E7C" w:rsidP="00065E7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84</w:t>
            </w:r>
          </w:p>
        </w:tc>
        <w:tc>
          <w:tcPr>
            <w:tcW w:w="3119" w:type="dxa"/>
            <w:tcBorders>
              <w:top w:val="single" w:sz="4" w:space="0" w:color="auto"/>
              <w:left w:val="single" w:sz="4" w:space="0" w:color="auto"/>
              <w:bottom w:val="single" w:sz="4" w:space="0" w:color="auto"/>
              <w:right w:val="single" w:sz="4" w:space="0" w:color="auto"/>
            </w:tcBorders>
            <w:shd w:val="clear" w:color="000000" w:fill="FFFFFF"/>
            <w:noWrap/>
          </w:tcPr>
          <w:p w14:paraId="2A1CD6B2" w14:textId="369531AF" w:rsidR="00065E7C" w:rsidRPr="00A95268" w:rsidRDefault="00065E7C" w:rsidP="00065E7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0.329</w:t>
            </w:r>
          </w:p>
        </w:tc>
        <w:tc>
          <w:tcPr>
            <w:tcW w:w="2325" w:type="dxa"/>
            <w:tcBorders>
              <w:top w:val="single" w:sz="4" w:space="0" w:color="auto"/>
              <w:left w:val="single" w:sz="4" w:space="0" w:color="auto"/>
              <w:bottom w:val="single" w:sz="4" w:space="0" w:color="auto"/>
            </w:tcBorders>
            <w:shd w:val="clear" w:color="000000" w:fill="FFFFFF"/>
            <w:noWrap/>
          </w:tcPr>
          <w:p w14:paraId="2F6534C5" w14:textId="1A8A241D" w:rsidR="00065E7C" w:rsidRPr="00A95268" w:rsidRDefault="00065E7C" w:rsidP="00065E7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1.54E-03</w:t>
            </w:r>
          </w:p>
        </w:tc>
      </w:tr>
      <w:tr w:rsidR="00065E7C" w:rsidRPr="00A95268" w14:paraId="2500B2BE" w14:textId="77777777" w:rsidTr="00065E7C">
        <w:trPr>
          <w:trHeight w:val="370"/>
          <w:jc w:val="center"/>
        </w:trPr>
        <w:tc>
          <w:tcPr>
            <w:tcW w:w="1980" w:type="dxa"/>
            <w:tcBorders>
              <w:top w:val="single" w:sz="4" w:space="0" w:color="auto"/>
              <w:bottom w:val="single" w:sz="4" w:space="0" w:color="auto"/>
              <w:right w:val="single" w:sz="4" w:space="0" w:color="auto"/>
            </w:tcBorders>
            <w:shd w:val="clear" w:color="000000" w:fill="FFFFFF"/>
            <w:noWrap/>
          </w:tcPr>
          <w:p w14:paraId="04ABEAF4" w14:textId="1EED90D6" w:rsidR="00065E7C" w:rsidRPr="00A95268" w:rsidRDefault="00065E7C"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CB-nFM-b</w:t>
            </w:r>
          </w:p>
        </w:tc>
        <w:tc>
          <w:tcPr>
            <w:tcW w:w="2126" w:type="dxa"/>
            <w:tcBorders>
              <w:top w:val="single" w:sz="4" w:space="0" w:color="auto"/>
              <w:left w:val="single" w:sz="4" w:space="0" w:color="auto"/>
              <w:bottom w:val="single" w:sz="4" w:space="0" w:color="auto"/>
              <w:right w:val="single" w:sz="4" w:space="0" w:color="auto"/>
            </w:tcBorders>
            <w:shd w:val="clear" w:color="000000" w:fill="FFFFFF"/>
            <w:noWrap/>
          </w:tcPr>
          <w:p w14:paraId="52613D6D" w14:textId="1BE1B699" w:rsidR="00065E7C" w:rsidRPr="00A95268" w:rsidRDefault="00065E7C" w:rsidP="00065E7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119</w:t>
            </w:r>
          </w:p>
        </w:tc>
        <w:tc>
          <w:tcPr>
            <w:tcW w:w="3119" w:type="dxa"/>
            <w:tcBorders>
              <w:top w:val="single" w:sz="4" w:space="0" w:color="auto"/>
              <w:left w:val="single" w:sz="4" w:space="0" w:color="auto"/>
              <w:bottom w:val="single" w:sz="4" w:space="0" w:color="auto"/>
              <w:right w:val="single" w:sz="4" w:space="0" w:color="auto"/>
            </w:tcBorders>
            <w:shd w:val="clear" w:color="000000" w:fill="FFFFFF"/>
            <w:noWrap/>
          </w:tcPr>
          <w:p w14:paraId="777E4D92" w14:textId="5A435176" w:rsidR="00065E7C" w:rsidRPr="00A95268" w:rsidRDefault="00065E7C" w:rsidP="00065E7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0.302</w:t>
            </w:r>
          </w:p>
        </w:tc>
        <w:tc>
          <w:tcPr>
            <w:tcW w:w="2325" w:type="dxa"/>
            <w:tcBorders>
              <w:top w:val="single" w:sz="4" w:space="0" w:color="auto"/>
              <w:left w:val="single" w:sz="4" w:space="0" w:color="auto"/>
              <w:bottom w:val="single" w:sz="4" w:space="0" w:color="auto"/>
            </w:tcBorders>
            <w:shd w:val="clear" w:color="000000" w:fill="FFFFFF"/>
            <w:noWrap/>
          </w:tcPr>
          <w:p w14:paraId="4372C51D" w14:textId="1AFE99C1" w:rsidR="00065E7C" w:rsidRPr="00A95268" w:rsidRDefault="00065E7C" w:rsidP="00065E7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1.06E-03</w:t>
            </w:r>
          </w:p>
        </w:tc>
      </w:tr>
      <w:tr w:rsidR="00065E7C" w:rsidRPr="00A95268" w14:paraId="3013F178" w14:textId="77777777" w:rsidTr="00065E7C">
        <w:trPr>
          <w:trHeight w:val="370"/>
          <w:jc w:val="center"/>
        </w:trPr>
        <w:tc>
          <w:tcPr>
            <w:tcW w:w="1980" w:type="dxa"/>
            <w:tcBorders>
              <w:top w:val="single" w:sz="4" w:space="0" w:color="auto"/>
              <w:bottom w:val="single" w:sz="4" w:space="0" w:color="auto"/>
              <w:right w:val="single" w:sz="4" w:space="0" w:color="auto"/>
            </w:tcBorders>
            <w:shd w:val="clear" w:color="000000" w:fill="FFFFFF"/>
            <w:noWrap/>
          </w:tcPr>
          <w:p w14:paraId="1980AA48" w14:textId="150E1C07" w:rsidR="00065E7C" w:rsidRPr="00A95268" w:rsidRDefault="00065E7C"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CB-nFM-d</w:t>
            </w:r>
          </w:p>
        </w:tc>
        <w:tc>
          <w:tcPr>
            <w:tcW w:w="2126" w:type="dxa"/>
            <w:tcBorders>
              <w:top w:val="single" w:sz="4" w:space="0" w:color="auto"/>
              <w:left w:val="single" w:sz="4" w:space="0" w:color="auto"/>
              <w:bottom w:val="single" w:sz="4" w:space="0" w:color="auto"/>
              <w:right w:val="single" w:sz="4" w:space="0" w:color="auto"/>
            </w:tcBorders>
            <w:shd w:val="clear" w:color="000000" w:fill="FFFFFF"/>
            <w:noWrap/>
          </w:tcPr>
          <w:p w14:paraId="7811427A" w14:textId="19EB335F" w:rsidR="00065E7C" w:rsidRPr="00A95268" w:rsidRDefault="00065E7C" w:rsidP="00065E7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199</w:t>
            </w:r>
          </w:p>
        </w:tc>
        <w:tc>
          <w:tcPr>
            <w:tcW w:w="3119" w:type="dxa"/>
            <w:tcBorders>
              <w:top w:val="single" w:sz="4" w:space="0" w:color="auto"/>
              <w:left w:val="single" w:sz="4" w:space="0" w:color="auto"/>
              <w:bottom w:val="single" w:sz="4" w:space="0" w:color="auto"/>
              <w:right w:val="single" w:sz="4" w:space="0" w:color="auto"/>
            </w:tcBorders>
            <w:shd w:val="clear" w:color="000000" w:fill="FFFFFF"/>
            <w:noWrap/>
          </w:tcPr>
          <w:p w14:paraId="4930369C" w14:textId="1C1F3B71" w:rsidR="00065E7C" w:rsidRPr="00A95268" w:rsidRDefault="00065E7C" w:rsidP="00065E7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0.232</w:t>
            </w:r>
          </w:p>
        </w:tc>
        <w:tc>
          <w:tcPr>
            <w:tcW w:w="2325" w:type="dxa"/>
            <w:tcBorders>
              <w:top w:val="single" w:sz="4" w:space="0" w:color="auto"/>
              <w:left w:val="single" w:sz="4" w:space="0" w:color="auto"/>
              <w:bottom w:val="single" w:sz="4" w:space="0" w:color="auto"/>
            </w:tcBorders>
            <w:shd w:val="clear" w:color="000000" w:fill="FFFFFF"/>
            <w:noWrap/>
          </w:tcPr>
          <w:p w14:paraId="59ABD4EA" w14:textId="05E50A55" w:rsidR="00065E7C" w:rsidRPr="00A95268" w:rsidRDefault="00065E7C" w:rsidP="00065E7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3.63E-03</w:t>
            </w:r>
          </w:p>
        </w:tc>
      </w:tr>
      <w:tr w:rsidR="00065E7C" w:rsidRPr="00A95268" w14:paraId="23AFDA40" w14:textId="77777777" w:rsidTr="00065E7C">
        <w:trPr>
          <w:trHeight w:val="370"/>
          <w:jc w:val="center"/>
        </w:trPr>
        <w:tc>
          <w:tcPr>
            <w:tcW w:w="1980" w:type="dxa"/>
            <w:tcBorders>
              <w:top w:val="single" w:sz="4" w:space="0" w:color="auto"/>
              <w:bottom w:val="single" w:sz="4" w:space="0" w:color="auto"/>
              <w:right w:val="single" w:sz="4" w:space="0" w:color="auto"/>
            </w:tcBorders>
            <w:shd w:val="clear" w:color="000000" w:fill="FFFFFF"/>
            <w:noWrap/>
          </w:tcPr>
          <w:p w14:paraId="236CA29A" w14:textId="423F75A3" w:rsidR="00065E7C" w:rsidRPr="00A95268" w:rsidRDefault="00065E7C"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CB-NaOH</w:t>
            </w:r>
          </w:p>
        </w:tc>
        <w:tc>
          <w:tcPr>
            <w:tcW w:w="2126" w:type="dxa"/>
            <w:tcBorders>
              <w:top w:val="single" w:sz="4" w:space="0" w:color="auto"/>
              <w:left w:val="single" w:sz="4" w:space="0" w:color="auto"/>
              <w:bottom w:val="single" w:sz="4" w:space="0" w:color="auto"/>
              <w:right w:val="single" w:sz="4" w:space="0" w:color="auto"/>
            </w:tcBorders>
            <w:shd w:val="clear" w:color="000000" w:fill="FFFFFF"/>
            <w:noWrap/>
          </w:tcPr>
          <w:p w14:paraId="19A6B009" w14:textId="51F6BA23" w:rsidR="00065E7C" w:rsidRPr="00A95268" w:rsidRDefault="00065E7C" w:rsidP="00065E7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180</w:t>
            </w:r>
          </w:p>
        </w:tc>
        <w:tc>
          <w:tcPr>
            <w:tcW w:w="3119" w:type="dxa"/>
            <w:tcBorders>
              <w:top w:val="single" w:sz="4" w:space="0" w:color="auto"/>
              <w:left w:val="single" w:sz="4" w:space="0" w:color="auto"/>
              <w:bottom w:val="single" w:sz="4" w:space="0" w:color="auto"/>
              <w:right w:val="single" w:sz="4" w:space="0" w:color="auto"/>
            </w:tcBorders>
            <w:shd w:val="clear" w:color="000000" w:fill="FFFFFF"/>
            <w:noWrap/>
          </w:tcPr>
          <w:p w14:paraId="2ABC04B0" w14:textId="40EA0EDE" w:rsidR="00065E7C" w:rsidRPr="00A95268" w:rsidRDefault="00065E7C" w:rsidP="00065E7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0.128</w:t>
            </w:r>
          </w:p>
        </w:tc>
        <w:tc>
          <w:tcPr>
            <w:tcW w:w="2325" w:type="dxa"/>
            <w:tcBorders>
              <w:top w:val="single" w:sz="4" w:space="0" w:color="auto"/>
              <w:left w:val="single" w:sz="4" w:space="0" w:color="auto"/>
              <w:bottom w:val="single" w:sz="4" w:space="0" w:color="auto"/>
            </w:tcBorders>
            <w:shd w:val="clear" w:color="000000" w:fill="FFFFFF"/>
            <w:noWrap/>
          </w:tcPr>
          <w:p w14:paraId="0A0CAF5B" w14:textId="6C25E031" w:rsidR="00065E7C" w:rsidRPr="00A95268" w:rsidRDefault="00065E7C" w:rsidP="00065E7C">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4.08E-03</w:t>
            </w:r>
          </w:p>
        </w:tc>
      </w:tr>
    </w:tbl>
    <w:p w14:paraId="4D79D93D" w14:textId="77777777" w:rsidR="00AE3B8E" w:rsidRPr="00A95268" w:rsidRDefault="00AE3B8E" w:rsidP="00AE3B8E">
      <w:pPr>
        <w:spacing w:after="0" w:line="240" w:lineRule="auto"/>
        <w:contextualSpacing/>
        <w:rPr>
          <w:rFonts w:ascii="Times New Roman" w:eastAsia="Calibri" w:hAnsi="Times New Roman" w:cs="Times New Roman"/>
          <w:sz w:val="28"/>
          <w:szCs w:val="28"/>
          <w:lang w:val="en-US"/>
        </w:rPr>
      </w:pPr>
    </w:p>
    <w:p w14:paraId="568FE954" w14:textId="058A231A" w:rsidR="00AE3B8E" w:rsidRPr="00A95268" w:rsidRDefault="003449B7" w:rsidP="00AE3B8E">
      <w:pPr>
        <w:spacing w:after="0" w:line="240" w:lineRule="auto"/>
        <w:ind w:firstLine="567"/>
        <w:contextualSpacing/>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All the SA values are</w:t>
      </w:r>
      <w:r w:rsidR="00AE3B8E" w:rsidRPr="00A95268">
        <w:rPr>
          <w:rFonts w:ascii="Times New Roman" w:eastAsia="Calibri" w:hAnsi="Times New Roman" w:cs="Times New Roman"/>
          <w:sz w:val="28"/>
          <w:szCs w:val="28"/>
          <w:lang w:val="en-US"/>
        </w:rPr>
        <w:t xml:space="preserve"> below 200 m</w:t>
      </w:r>
      <w:r w:rsidR="00AE3B8E" w:rsidRPr="00A95268">
        <w:rPr>
          <w:rFonts w:ascii="Times New Roman" w:eastAsia="Calibri" w:hAnsi="Times New Roman" w:cs="Times New Roman"/>
          <w:sz w:val="28"/>
          <w:szCs w:val="28"/>
          <w:vertAlign w:val="superscript"/>
          <w:lang w:val="en-US"/>
        </w:rPr>
        <w:t>2</w:t>
      </w:r>
      <w:r w:rsidR="00AE3B8E" w:rsidRPr="00A95268">
        <w:rPr>
          <w:rFonts w:ascii="Times New Roman" w:eastAsia="Calibri" w:hAnsi="Times New Roman" w:cs="Times New Roman"/>
          <w:sz w:val="28"/>
          <w:szCs w:val="28"/>
          <w:lang w:val="en-US"/>
        </w:rPr>
        <w:t xml:space="preserve">/g confirming the mesoporous character of all investigated samples. Looking at the pore volume data, a great textural variability </w:t>
      </w:r>
      <w:r>
        <w:rPr>
          <w:rFonts w:ascii="Times New Roman" w:eastAsia="Calibri" w:hAnsi="Times New Roman" w:cs="Times New Roman"/>
          <w:sz w:val="28"/>
          <w:szCs w:val="28"/>
          <w:lang w:val="en-US"/>
        </w:rPr>
        <w:lastRenderedPageBreak/>
        <w:t xml:space="preserve">arises: </w:t>
      </w:r>
      <w:r w:rsidR="00AE3B8E" w:rsidRPr="00A95268">
        <w:rPr>
          <w:rFonts w:ascii="Times New Roman" w:eastAsia="Calibri" w:hAnsi="Times New Roman" w:cs="Times New Roman"/>
          <w:sz w:val="28"/>
          <w:szCs w:val="28"/>
          <w:lang w:val="en-US"/>
        </w:rPr>
        <w:t xml:space="preserve">total pore volumes are higher for nFM and the composites while the volumes of micropores are higher for CB-NaOH and CB-nFM-d. </w:t>
      </w:r>
    </w:p>
    <w:p w14:paraId="69F71221"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As concerns the pore size distributions looking at</w:t>
      </w:r>
      <w:r w:rsidR="004C1908" w:rsidRPr="00A95268">
        <w:rPr>
          <w:rFonts w:ascii="Times New Roman" w:eastAsia="Calibri" w:hAnsi="Times New Roman" w:cs="Times New Roman"/>
          <w:sz w:val="28"/>
          <w:szCs w:val="28"/>
          <w:lang w:val="en-US"/>
        </w:rPr>
        <w:t xml:space="preserve"> the curves reported in Figure 51</w:t>
      </w:r>
      <w:r w:rsidRPr="00A95268">
        <w:rPr>
          <w:rFonts w:ascii="Times New Roman" w:eastAsia="Calibri" w:hAnsi="Times New Roman" w:cs="Times New Roman"/>
          <w:sz w:val="28"/>
          <w:szCs w:val="28"/>
          <w:lang w:val="en-US"/>
        </w:rPr>
        <w:t>, as expected, nFM and CB-nFM-b have similar distributions, even if that of CB-nFM-b is peaked at higher values. CB and CB-NaOH exhibit similar PSD curves confirming the marked mesoporous character while CB-nFM-d exhibits a PSD curve containing the features of both constituents (CB and nFM).</w:t>
      </w:r>
    </w:p>
    <w:p w14:paraId="467F7B4B" w14:textId="7D073CE0" w:rsidR="007E0E61" w:rsidRPr="00A95268" w:rsidRDefault="00AE3B8E" w:rsidP="007E0E61">
      <w:pPr>
        <w:spacing w:after="0" w:line="240" w:lineRule="auto"/>
        <w:ind w:firstLine="567"/>
        <w:contextualSpacing/>
        <w:jc w:val="both"/>
        <w:rPr>
          <w:rFonts w:ascii="Times New Roman" w:hAnsi="Times New Roman" w:cs="Times New Roman"/>
          <w:sz w:val="28"/>
          <w:szCs w:val="28"/>
          <w:lang w:val="en-US"/>
        </w:rPr>
      </w:pPr>
      <w:r w:rsidRPr="00A95268">
        <w:rPr>
          <w:rFonts w:ascii="Times New Roman" w:eastAsia="Calibri" w:hAnsi="Times New Roman" w:cs="Times New Roman"/>
          <w:sz w:val="28"/>
          <w:szCs w:val="28"/>
          <w:lang w:val="en-US"/>
        </w:rPr>
        <w:t>The presence of the desired ferric oxide form (nanoparticulate magnetite) in each composite was assessed by XRD measurements. The resulting XRD patterns, height normalized and shifted on the vertical for clarity, are reported in Figure 46. The XRD pattern of nFM is also reported for comparison.</w:t>
      </w:r>
      <w:r w:rsidR="007E0E61" w:rsidRPr="00A95268">
        <w:rPr>
          <w:rFonts w:ascii="Times New Roman" w:hAnsi="Times New Roman" w:cs="Times New Roman"/>
          <w:sz w:val="28"/>
          <w:szCs w:val="28"/>
          <w:lang w:val="en-US"/>
        </w:rPr>
        <w:t xml:space="preserve"> In the diffraction spectra of all samples, a wide halo is observed throughout the entire region. The intensity of reflexes corresponding to amorphous glass is very low, so one-two of the strongest lines is visible; </w:t>
      </w:r>
      <w:r w:rsidR="00D43270" w:rsidRPr="00A95268">
        <w:rPr>
          <w:rFonts w:ascii="Times New Roman" w:hAnsi="Times New Roman" w:cs="Times New Roman"/>
          <w:sz w:val="28"/>
          <w:szCs w:val="28"/>
          <w:lang w:val="en-US"/>
        </w:rPr>
        <w:t xml:space="preserve">also as </w:t>
      </w:r>
      <w:r w:rsidR="003449B7">
        <w:rPr>
          <w:rFonts w:ascii="Times New Roman" w:hAnsi="Times New Roman" w:cs="Times New Roman"/>
          <w:sz w:val="28"/>
          <w:szCs w:val="28"/>
          <w:lang w:val="en-US"/>
        </w:rPr>
        <w:t xml:space="preserve">it </w:t>
      </w:r>
      <w:r w:rsidR="00D43270" w:rsidRPr="00A95268">
        <w:rPr>
          <w:rFonts w:ascii="Times New Roman" w:hAnsi="Times New Roman" w:cs="Times New Roman"/>
          <w:sz w:val="28"/>
          <w:szCs w:val="28"/>
          <w:lang w:val="en-US"/>
        </w:rPr>
        <w:t>can be seen 35</w:t>
      </w:r>
      <w:r w:rsidR="007E0E61" w:rsidRPr="00A95268">
        <w:rPr>
          <w:rFonts w:ascii="Times New Roman" w:hAnsi="Times New Roman" w:cs="Times New Roman"/>
          <w:sz w:val="28"/>
          <w:szCs w:val="28"/>
          <w:lang w:val="en-US"/>
        </w:rPr>
        <w:t>º and 62º at 2Ɵ characterized magnetite (Fe</w:t>
      </w:r>
      <w:r w:rsidR="007E0E61" w:rsidRPr="00A95268">
        <w:rPr>
          <w:rFonts w:ascii="Times New Roman" w:hAnsi="Times New Roman" w:cs="Times New Roman"/>
          <w:sz w:val="28"/>
          <w:szCs w:val="28"/>
          <w:vertAlign w:val="subscript"/>
          <w:lang w:val="en-US"/>
        </w:rPr>
        <w:t>3</w:t>
      </w:r>
      <w:r w:rsidR="007E0E61" w:rsidRPr="00A95268">
        <w:rPr>
          <w:rFonts w:ascii="Times New Roman" w:hAnsi="Times New Roman" w:cs="Times New Roman"/>
          <w:sz w:val="28"/>
          <w:szCs w:val="28"/>
          <w:lang w:val="en-US"/>
        </w:rPr>
        <w:t>O</w:t>
      </w:r>
      <w:r w:rsidR="007E0E61" w:rsidRPr="00A95268">
        <w:rPr>
          <w:rFonts w:ascii="Times New Roman" w:hAnsi="Times New Roman" w:cs="Times New Roman"/>
          <w:sz w:val="28"/>
          <w:szCs w:val="28"/>
          <w:vertAlign w:val="subscript"/>
          <w:lang w:val="en-US"/>
        </w:rPr>
        <w:t>4</w:t>
      </w:r>
      <w:r w:rsidR="007E0E61" w:rsidRPr="00A95268">
        <w:rPr>
          <w:rFonts w:ascii="Times New Roman" w:hAnsi="Times New Roman" w:cs="Times New Roman"/>
          <w:sz w:val="28"/>
          <w:szCs w:val="28"/>
          <w:lang w:val="en-US"/>
        </w:rPr>
        <w:t>)</w:t>
      </w:r>
      <w:r w:rsidR="004C1908" w:rsidRPr="00A95268">
        <w:rPr>
          <w:rFonts w:ascii="Times New Roman" w:hAnsi="Times New Roman" w:cs="Times New Roman"/>
          <w:sz w:val="28"/>
          <w:szCs w:val="28"/>
          <w:lang w:val="en-US"/>
        </w:rPr>
        <w:t>.</w:t>
      </w:r>
    </w:p>
    <w:p w14:paraId="23A9B707" w14:textId="77777777" w:rsidR="004C1908" w:rsidRPr="00A95268" w:rsidRDefault="004C1908" w:rsidP="00AE3B8E">
      <w:pPr>
        <w:spacing w:after="0" w:line="240" w:lineRule="auto"/>
        <w:contextualSpacing/>
        <w:jc w:val="center"/>
        <w:rPr>
          <w:rFonts w:ascii="Times New Roman" w:eastAsia="Calibri" w:hAnsi="Times New Roman" w:cs="Times New Roman"/>
          <w:noProof/>
          <w:sz w:val="28"/>
          <w:szCs w:val="28"/>
          <w:lang w:val="en-US" w:eastAsia="ru-RU"/>
        </w:rPr>
      </w:pPr>
    </w:p>
    <w:p w14:paraId="40DF45A9" w14:textId="77777777" w:rsidR="004C1908"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drawing>
          <wp:inline distT="0" distB="0" distL="0" distR="0" wp14:anchorId="1CDA8076" wp14:editId="057EE98A">
            <wp:extent cx="3952875" cy="3270792"/>
            <wp:effectExtent l="0" t="0" r="0" b="6350"/>
            <wp:docPr id="98" name="Immagine 30" descr="C:\Users\Valentina\Desktop\XRD CB-n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Valentina\Desktop\XRD CB-nFM.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2554" b="1"/>
                    <a:stretch/>
                  </pic:blipFill>
                  <pic:spPr bwMode="auto">
                    <a:xfrm>
                      <a:off x="0" y="0"/>
                      <a:ext cx="3963402" cy="3279503"/>
                    </a:xfrm>
                    <a:prstGeom prst="rect">
                      <a:avLst/>
                    </a:prstGeom>
                    <a:noFill/>
                    <a:ln>
                      <a:noFill/>
                    </a:ln>
                    <a:extLst>
                      <a:ext uri="{53640926-AAD7-44D8-BBD7-CCE9431645EC}">
                        <a14:shadowObscured xmlns:a14="http://schemas.microsoft.com/office/drawing/2010/main"/>
                      </a:ext>
                    </a:extLst>
                  </pic:spPr>
                </pic:pic>
              </a:graphicData>
            </a:graphic>
          </wp:inline>
        </w:drawing>
      </w:r>
    </w:p>
    <w:p w14:paraId="50802E20" w14:textId="77777777" w:rsidR="004C1908" w:rsidRPr="00A95268" w:rsidRDefault="004C1908" w:rsidP="00AE3B8E">
      <w:pPr>
        <w:spacing w:after="0" w:line="240" w:lineRule="auto"/>
        <w:contextualSpacing/>
        <w:jc w:val="center"/>
        <w:rPr>
          <w:rFonts w:ascii="Times New Roman" w:eastAsia="Calibri" w:hAnsi="Times New Roman" w:cs="Times New Roman"/>
          <w:sz w:val="28"/>
          <w:szCs w:val="28"/>
          <w:lang w:val="en-US"/>
        </w:rPr>
      </w:pPr>
    </w:p>
    <w:p w14:paraId="60765146" w14:textId="77777777" w:rsidR="00AE3B8E" w:rsidRPr="00A95268" w:rsidRDefault="004C1908"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52</w:t>
      </w:r>
      <w:r w:rsidR="00AE3B8E" w:rsidRPr="00A95268">
        <w:rPr>
          <w:rFonts w:ascii="Times New Roman" w:eastAsia="Calibri" w:hAnsi="Times New Roman" w:cs="Times New Roman"/>
          <w:sz w:val="28"/>
          <w:szCs w:val="28"/>
          <w:lang w:val="en-US"/>
        </w:rPr>
        <w:t xml:space="preserve"> – XRD patterns of samples of the CB-nFM series</w:t>
      </w:r>
    </w:p>
    <w:p w14:paraId="3618C77E" w14:textId="77777777" w:rsidR="00AE3B8E" w:rsidRPr="00A95268" w:rsidRDefault="00AE3B8E" w:rsidP="00AE3B8E">
      <w:pPr>
        <w:spacing w:after="0" w:line="240" w:lineRule="auto"/>
        <w:ind w:firstLine="567"/>
        <w:contextualSpacing/>
        <w:jc w:val="center"/>
        <w:rPr>
          <w:rFonts w:ascii="Times New Roman" w:eastAsia="Calibri" w:hAnsi="Times New Roman" w:cs="Times New Roman"/>
          <w:sz w:val="28"/>
          <w:szCs w:val="28"/>
          <w:lang w:val="en-US"/>
        </w:rPr>
      </w:pPr>
    </w:p>
    <w:p w14:paraId="6FA9F72D"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The thermal stability of the samples under oxidative conditions (air) was evaluated by TGA. The TG profiles and the corresponding DTG </w:t>
      </w:r>
      <w:r w:rsidR="004C1908" w:rsidRPr="00A95268">
        <w:rPr>
          <w:rFonts w:ascii="Times New Roman" w:eastAsia="Calibri" w:hAnsi="Times New Roman" w:cs="Times New Roman"/>
          <w:sz w:val="28"/>
          <w:szCs w:val="28"/>
          <w:lang w:val="en-US"/>
        </w:rPr>
        <w:t>curves are reported in Figure 53</w:t>
      </w:r>
      <w:r w:rsidRPr="00A95268">
        <w:rPr>
          <w:rFonts w:ascii="Times New Roman" w:eastAsia="Calibri" w:hAnsi="Times New Roman" w:cs="Times New Roman"/>
          <w:sz w:val="28"/>
          <w:szCs w:val="28"/>
          <w:lang w:val="en-US"/>
        </w:rPr>
        <w:t xml:space="preserve">, the data of nFM, CB and CB-NaOH are also reported for comparison. </w:t>
      </w:r>
    </w:p>
    <w:p w14:paraId="667C6159" w14:textId="24F4F1F3"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All the composites are stable up to 400</w:t>
      </w:r>
      <w:r w:rsidR="0027214D" w:rsidRPr="00A95268">
        <w:rPr>
          <w:rFonts w:ascii="Times New Roman" w:eastAsia="Calibri" w:hAnsi="Times New Roman" w:cs="Times New Roman"/>
          <w:sz w:val="28"/>
          <w:szCs w:val="28"/>
          <w:lang w:val="en-US"/>
        </w:rPr>
        <w:t xml:space="preserve"> </w:t>
      </w:r>
      <w:r w:rsidRPr="00A95268">
        <w:rPr>
          <w:rFonts w:ascii="Times New Roman" w:eastAsia="Calibri" w:hAnsi="Times New Roman" w:cs="Times New Roman"/>
          <w:sz w:val="28"/>
          <w:szCs w:val="28"/>
          <w:lang w:val="en-US"/>
        </w:rPr>
        <w:t>°C and the carbonaceous part (CB) is completely burned before 650</w:t>
      </w:r>
      <w:r w:rsidR="0027214D" w:rsidRPr="00A95268">
        <w:rPr>
          <w:rFonts w:ascii="Times New Roman" w:eastAsia="Calibri" w:hAnsi="Times New Roman" w:cs="Times New Roman"/>
          <w:sz w:val="28"/>
          <w:szCs w:val="28"/>
          <w:lang w:val="en-US"/>
        </w:rPr>
        <w:t xml:space="preserve"> </w:t>
      </w:r>
      <w:r w:rsidRPr="00A95268">
        <w:rPr>
          <w:rFonts w:ascii="Times New Roman" w:eastAsia="Calibri" w:hAnsi="Times New Roman" w:cs="Times New Roman"/>
          <w:sz w:val="28"/>
          <w:szCs w:val="28"/>
          <w:lang w:val="en-US"/>
        </w:rPr>
        <w:t>°C. For all the composites the burn off temperature is lower than those of CB and CB-NaOH (around 680</w:t>
      </w:r>
      <w:r w:rsidR="0027214D" w:rsidRPr="00A95268">
        <w:rPr>
          <w:rFonts w:ascii="Times New Roman" w:eastAsia="Calibri" w:hAnsi="Times New Roman" w:cs="Times New Roman"/>
          <w:sz w:val="28"/>
          <w:szCs w:val="28"/>
          <w:lang w:val="en-US"/>
        </w:rPr>
        <w:t xml:space="preserve"> </w:t>
      </w:r>
      <w:r w:rsidRPr="00A95268">
        <w:rPr>
          <w:rFonts w:ascii="Times New Roman" w:eastAsia="Calibri" w:hAnsi="Times New Roman" w:cs="Times New Roman"/>
          <w:sz w:val="28"/>
          <w:szCs w:val="28"/>
          <w:lang w:val="en-US"/>
        </w:rPr>
        <w:t>°C). This result is due to catalytic effect of iron oxide favoring an early burn-off of the carbonaceous part as previously observed for CB-FM composites [131].</w:t>
      </w:r>
      <w:r w:rsidR="003449B7">
        <w:rPr>
          <w:rFonts w:ascii="Times New Roman" w:eastAsia="Calibri" w:hAnsi="Times New Roman" w:cs="Times New Roman"/>
          <w:sz w:val="28"/>
          <w:szCs w:val="28"/>
          <w:lang w:val="en-US"/>
        </w:rPr>
        <w:t xml:space="preserve"> Also, for the materials of these</w:t>
      </w:r>
      <w:r w:rsidRPr="00A95268">
        <w:rPr>
          <w:rFonts w:ascii="Times New Roman" w:eastAsia="Calibri" w:hAnsi="Times New Roman" w:cs="Times New Roman"/>
          <w:sz w:val="28"/>
          <w:szCs w:val="28"/>
          <w:lang w:val="en-US"/>
        </w:rPr>
        <w:t xml:space="preserve"> series, the final res</w:t>
      </w:r>
      <w:r w:rsidR="003449B7">
        <w:rPr>
          <w:rFonts w:ascii="Times New Roman" w:eastAsia="Calibri" w:hAnsi="Times New Roman" w:cs="Times New Roman"/>
          <w:sz w:val="28"/>
          <w:szCs w:val="28"/>
          <w:lang w:val="en-US"/>
        </w:rPr>
        <w:t xml:space="preserve">idue amount </w:t>
      </w:r>
      <w:r w:rsidRPr="00A95268">
        <w:rPr>
          <w:rFonts w:ascii="Times New Roman" w:eastAsia="Calibri" w:hAnsi="Times New Roman" w:cs="Times New Roman"/>
          <w:sz w:val="28"/>
          <w:szCs w:val="28"/>
          <w:lang w:val="en-US"/>
        </w:rPr>
        <w:t xml:space="preserve">after thermogravimetric analysis (ashes) </w:t>
      </w:r>
      <w:r w:rsidR="003449B7">
        <w:rPr>
          <w:rFonts w:ascii="Times New Roman" w:eastAsia="Calibri" w:hAnsi="Times New Roman" w:cs="Times New Roman"/>
          <w:sz w:val="28"/>
          <w:szCs w:val="28"/>
          <w:lang w:val="en-US"/>
        </w:rPr>
        <w:t>is</w:t>
      </w:r>
      <w:r w:rsidRPr="00A95268">
        <w:rPr>
          <w:rFonts w:ascii="Times New Roman" w:eastAsia="Calibri" w:hAnsi="Times New Roman" w:cs="Times New Roman"/>
          <w:sz w:val="28"/>
          <w:szCs w:val="28"/>
          <w:lang w:val="en-US"/>
        </w:rPr>
        <w:t xml:space="preserve"> expected on the basis of the </w:t>
      </w:r>
      <w:r w:rsidRPr="00A95268">
        <w:rPr>
          <w:rFonts w:ascii="Times New Roman" w:eastAsia="Calibri" w:hAnsi="Times New Roman" w:cs="Times New Roman"/>
          <w:sz w:val="28"/>
          <w:szCs w:val="28"/>
          <w:lang w:val="en-US"/>
        </w:rPr>
        <w:lastRenderedPageBreak/>
        <w:t xml:space="preserve">sorbent’s theoretical composition: the higher residue is found for the sorbent </w:t>
      </w:r>
      <w:r w:rsidR="003449B7">
        <w:rPr>
          <w:rFonts w:ascii="Times New Roman" w:eastAsia="Calibri" w:hAnsi="Times New Roman" w:cs="Times New Roman"/>
          <w:sz w:val="28"/>
          <w:szCs w:val="28"/>
          <w:lang w:val="en-US"/>
        </w:rPr>
        <w:t xml:space="preserve">which is </w:t>
      </w:r>
      <w:r w:rsidRPr="00A95268">
        <w:rPr>
          <w:rFonts w:ascii="Times New Roman" w:eastAsia="Calibri" w:hAnsi="Times New Roman" w:cs="Times New Roman"/>
          <w:sz w:val="28"/>
          <w:szCs w:val="28"/>
          <w:lang w:val="en-US"/>
        </w:rPr>
        <w:t>richer in nFM (CB-nFM-a).</w:t>
      </w:r>
    </w:p>
    <w:p w14:paraId="4CAF71AB" w14:textId="77777777" w:rsidR="00AE3B8E" w:rsidRPr="00A95268" w:rsidRDefault="00AE3B8E" w:rsidP="00AE3B8E">
      <w:pPr>
        <w:spacing w:after="0" w:line="240" w:lineRule="auto"/>
        <w:ind w:firstLine="567"/>
        <w:contextualSpacing/>
        <w:jc w:val="center"/>
        <w:rPr>
          <w:rFonts w:ascii="Times New Roman" w:eastAsia="Calibri" w:hAnsi="Times New Roman" w:cs="Times New Roman"/>
          <w:sz w:val="28"/>
          <w:szCs w:val="28"/>
          <w:lang w:val="en-US"/>
        </w:rPr>
      </w:pPr>
    </w:p>
    <w:p w14:paraId="01A87AE7"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drawing>
          <wp:inline distT="0" distB="0" distL="0" distR="0" wp14:anchorId="70D20F39" wp14:editId="459EF179">
            <wp:extent cx="6120130" cy="2370835"/>
            <wp:effectExtent l="0" t="0" r="0" b="0"/>
            <wp:docPr id="99" name="Immagine 31" descr="C:\Users\Valentina\Desktop\TG CB-n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Valentina\Desktop\TG CB-nFM.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20130" cy="2370835"/>
                    </a:xfrm>
                    <a:prstGeom prst="rect">
                      <a:avLst/>
                    </a:prstGeom>
                    <a:noFill/>
                    <a:ln>
                      <a:noFill/>
                    </a:ln>
                  </pic:spPr>
                </pic:pic>
              </a:graphicData>
            </a:graphic>
          </wp:inline>
        </w:drawing>
      </w:r>
    </w:p>
    <w:p w14:paraId="377F91DD"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 a          </w:t>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t xml:space="preserve">      </w:t>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t xml:space="preserve">      b</w:t>
      </w:r>
    </w:p>
    <w:p w14:paraId="340B89A1"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p>
    <w:p w14:paraId="3FBB3E13" w14:textId="77777777" w:rsidR="0091232A"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w:t>
      </w:r>
      <w:r w:rsidR="002C7EF7" w:rsidRPr="00A95268">
        <w:rPr>
          <w:rFonts w:ascii="Times New Roman" w:eastAsia="Calibri" w:hAnsi="Times New Roman" w:cs="Times New Roman"/>
          <w:sz w:val="28"/>
          <w:szCs w:val="28"/>
          <w:lang w:val="en-US"/>
        </w:rPr>
        <w:t>ure 53</w:t>
      </w:r>
      <w:r w:rsidRPr="00A95268">
        <w:rPr>
          <w:rFonts w:ascii="Times New Roman" w:eastAsia="Calibri" w:hAnsi="Times New Roman" w:cs="Times New Roman"/>
          <w:sz w:val="28"/>
          <w:szCs w:val="28"/>
          <w:lang w:val="en-US"/>
        </w:rPr>
        <w:t xml:space="preserve"> – TG profiles (a) and the corresponding DTG curves (b) of the samples </w:t>
      </w:r>
    </w:p>
    <w:p w14:paraId="39ABA939" w14:textId="0D493945"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of the CB-nFM series</w:t>
      </w:r>
    </w:p>
    <w:p w14:paraId="0987D158" w14:textId="77777777" w:rsidR="00AE3B8E" w:rsidRPr="00A95268" w:rsidRDefault="00AE3B8E" w:rsidP="00AE3B8E">
      <w:pPr>
        <w:spacing w:after="0" w:line="240" w:lineRule="auto"/>
        <w:ind w:firstLine="567"/>
        <w:contextualSpacing/>
        <w:jc w:val="center"/>
        <w:rPr>
          <w:rFonts w:ascii="Times New Roman" w:eastAsia="Calibri" w:hAnsi="Times New Roman" w:cs="Times New Roman"/>
          <w:sz w:val="28"/>
          <w:szCs w:val="28"/>
          <w:lang w:val="en-US"/>
        </w:rPr>
      </w:pPr>
    </w:p>
    <w:p w14:paraId="3A76C415" w14:textId="09F31E6B" w:rsidR="00AE3B8E" w:rsidRPr="005262F0" w:rsidRDefault="00AE3B8E" w:rsidP="00AE3B8E">
      <w:pPr>
        <w:spacing w:after="0" w:line="240" w:lineRule="auto"/>
        <w:ind w:firstLine="567"/>
        <w:contextualSpacing/>
        <w:jc w:val="both"/>
        <w:rPr>
          <w:rFonts w:ascii="Times New Roman" w:eastAsia="Calibri" w:hAnsi="Times New Roman" w:cs="Times New Roman"/>
          <w:b/>
          <w:sz w:val="28"/>
          <w:szCs w:val="28"/>
          <w:lang w:val="en-US"/>
        </w:rPr>
      </w:pPr>
      <w:r w:rsidRPr="005262F0">
        <w:rPr>
          <w:rFonts w:ascii="Times New Roman" w:eastAsia="Calibri" w:hAnsi="Times New Roman" w:cs="Times New Roman"/>
          <w:b/>
          <w:sz w:val="28"/>
          <w:szCs w:val="28"/>
          <w:lang w:val="en-US"/>
        </w:rPr>
        <w:t>3.2 Investigation of CO</w:t>
      </w:r>
      <w:r w:rsidRPr="005262F0">
        <w:rPr>
          <w:rFonts w:ascii="Times New Roman" w:eastAsia="Calibri" w:hAnsi="Times New Roman" w:cs="Times New Roman"/>
          <w:b/>
          <w:sz w:val="28"/>
          <w:szCs w:val="28"/>
          <w:vertAlign w:val="subscript"/>
          <w:lang w:val="en-US"/>
        </w:rPr>
        <w:t>2</w:t>
      </w:r>
      <w:r w:rsidRPr="005262F0">
        <w:rPr>
          <w:rFonts w:ascii="Times New Roman" w:eastAsia="Calibri" w:hAnsi="Times New Roman" w:cs="Times New Roman"/>
          <w:b/>
          <w:sz w:val="28"/>
          <w:szCs w:val="28"/>
          <w:lang w:val="en-US"/>
        </w:rPr>
        <w:t xml:space="preserve"> sor</w:t>
      </w:r>
      <w:r w:rsidR="002B7648" w:rsidRPr="005262F0">
        <w:rPr>
          <w:rFonts w:ascii="Times New Roman" w:eastAsia="Calibri" w:hAnsi="Times New Roman" w:cs="Times New Roman"/>
          <w:b/>
          <w:sz w:val="28"/>
          <w:szCs w:val="28"/>
          <w:lang w:val="en-US"/>
        </w:rPr>
        <w:t>ption characteristics of carbon-</w:t>
      </w:r>
      <w:r w:rsidRPr="005262F0">
        <w:rPr>
          <w:rFonts w:ascii="Times New Roman" w:eastAsia="Calibri" w:hAnsi="Times New Roman" w:cs="Times New Roman"/>
          <w:b/>
          <w:sz w:val="28"/>
          <w:szCs w:val="28"/>
          <w:lang w:val="en-US"/>
        </w:rPr>
        <w:t>based nanocomposite materials</w:t>
      </w:r>
    </w:p>
    <w:p w14:paraId="20AE206D" w14:textId="430021F4"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uptake of cRH-derived samples (also based on CB) were evaluated from the work-up of breakthrough curves obtained through adsorption experiments under dynamic conditions in a lab-scale fixed bed reactor.</w:t>
      </w:r>
      <w:r w:rsidR="002C7EF7" w:rsidRPr="00A95268">
        <w:rPr>
          <w:rFonts w:ascii="Times New Roman" w:eastAsia="Calibri" w:hAnsi="Times New Roman" w:cs="Times New Roman"/>
          <w:sz w:val="28"/>
          <w:szCs w:val="28"/>
          <w:lang w:val="en-US"/>
        </w:rPr>
        <w:t>[162]</w:t>
      </w:r>
      <w:r w:rsidRPr="00A95268">
        <w:rPr>
          <w:rFonts w:ascii="Times New Roman" w:eastAsia="Calibri" w:hAnsi="Times New Roman" w:cs="Times New Roman"/>
          <w:sz w:val="28"/>
          <w:szCs w:val="28"/>
          <w:lang w:val="en-US"/>
        </w:rPr>
        <w:t xml:space="preserve"> The adsorption experiments were performed at ambient </w:t>
      </w:r>
      <w:r w:rsidR="00056840">
        <w:rPr>
          <w:rFonts w:ascii="Times New Roman" w:eastAsia="Calibri" w:hAnsi="Times New Roman" w:cs="Times New Roman"/>
          <w:sz w:val="28"/>
          <w:szCs w:val="28"/>
          <w:lang w:val="en-US"/>
        </w:rPr>
        <w:t>conditions on comparable amount</w:t>
      </w:r>
      <w:r w:rsidRPr="00A95268">
        <w:rPr>
          <w:rFonts w:ascii="Times New Roman" w:eastAsia="Calibri" w:hAnsi="Times New Roman" w:cs="Times New Roman"/>
          <w:sz w:val="28"/>
          <w:szCs w:val="28"/>
          <w:lang w:val="en-US"/>
        </w:rPr>
        <w:t xml:space="preserve"> of sample (500 mg); each material before the adsorption tests was sieved to isolate only particles within a specific granulometric range (pelletized to particle size 180-400 µm). A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/N</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gas mixture (15 Nl/h) at a fixed 3% volume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concentration has been used to determine the breakthrough curves of each sample. </w:t>
      </w:r>
    </w:p>
    <w:p w14:paraId="531EAC5F"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For each material the following quantities have been calculated:</w:t>
      </w:r>
    </w:p>
    <w:p w14:paraId="5AC789E2" w14:textId="77777777" w:rsidR="00AE3B8E" w:rsidRPr="00A95268" w:rsidRDefault="00D442B9" w:rsidP="00AE3B8E">
      <w:pPr>
        <w:spacing w:after="0" w:line="240" w:lineRule="auto"/>
        <w:ind w:firstLine="567"/>
        <w:contextualSpacing/>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1) </w:t>
      </w:r>
      <w:r w:rsidR="00077EAB" w:rsidRPr="00A95268">
        <w:rPr>
          <w:rFonts w:ascii="Times New Roman" w:eastAsia="Calibri" w:hAnsi="Times New Roman" w:cs="Times New Roman"/>
          <w:sz w:val="28"/>
          <w:szCs w:val="28"/>
          <w:lang w:val="en-US"/>
        </w:rPr>
        <w:t>m</w:t>
      </w:r>
      <w:r w:rsidR="00077EAB" w:rsidRPr="00A95268">
        <w:rPr>
          <w:rFonts w:ascii="Times New Roman" w:eastAsia="Calibri" w:hAnsi="Times New Roman" w:cs="Times New Roman"/>
          <w:sz w:val="28"/>
          <w:szCs w:val="28"/>
          <w:vertAlign w:val="subscript"/>
          <w:lang w:val="en-US"/>
        </w:rPr>
        <w:t>ads</w:t>
      </w:r>
      <w:r w:rsidR="00077EAB">
        <w:rPr>
          <w:rFonts w:ascii="Times New Roman" w:eastAsia="Calibri" w:hAnsi="Times New Roman" w:cs="Times New Roman"/>
          <w:sz w:val="28"/>
          <w:szCs w:val="28"/>
          <w:lang w:val="en-US"/>
        </w:rPr>
        <w:t xml:space="preserve"> or </w:t>
      </w:r>
      <w:r w:rsidR="00AE3B8E" w:rsidRPr="00A95268">
        <w:rPr>
          <w:rFonts w:ascii="Times New Roman" w:eastAsia="Calibri" w:hAnsi="Times New Roman" w:cs="Times New Roman"/>
          <w:sz w:val="28"/>
          <w:szCs w:val="28"/>
          <w:lang w:val="en-US"/>
        </w:rPr>
        <w:t xml:space="preserve">mass of </w:t>
      </w:r>
      <w:r w:rsidR="00F90A2E">
        <w:rPr>
          <w:rFonts w:ascii="Times New Roman" w:eastAsia="Calibri" w:hAnsi="Times New Roman" w:cs="Times New Roman"/>
          <w:sz w:val="28"/>
          <w:szCs w:val="28"/>
          <w:lang w:val="en-US"/>
        </w:rPr>
        <w:t>carbon dioxide</w:t>
      </w:r>
      <w:r>
        <w:rPr>
          <w:rFonts w:ascii="Times New Roman" w:eastAsia="Calibri" w:hAnsi="Times New Roman" w:cs="Times New Roman"/>
          <w:sz w:val="28"/>
          <w:szCs w:val="28"/>
          <w:lang w:val="en-US"/>
        </w:rPr>
        <w:t xml:space="preserve"> adsorbed by</w:t>
      </w:r>
      <w:r w:rsidR="00AE3B8E" w:rsidRPr="00A95268">
        <w:rPr>
          <w:rFonts w:ascii="Times New Roman" w:eastAsia="Calibri" w:hAnsi="Times New Roman" w:cs="Times New Roman"/>
          <w:sz w:val="28"/>
          <w:szCs w:val="28"/>
          <w:lang w:val="en-US"/>
        </w:rPr>
        <w:t xml:space="preserve"> mass </w:t>
      </w:r>
      <w:r w:rsidRPr="00A95268">
        <w:rPr>
          <w:rFonts w:ascii="Times New Roman" w:eastAsia="Calibri" w:hAnsi="Times New Roman" w:cs="Times New Roman"/>
          <w:sz w:val="28"/>
          <w:szCs w:val="28"/>
          <w:lang w:val="en-US"/>
        </w:rPr>
        <w:t>unit</w:t>
      </w:r>
      <w:r>
        <w:rPr>
          <w:rFonts w:ascii="Times New Roman" w:eastAsia="Calibri" w:hAnsi="Times New Roman" w:cs="Times New Roman"/>
          <w:sz w:val="28"/>
          <w:szCs w:val="28"/>
          <w:lang w:val="en-US"/>
        </w:rPr>
        <w:t>y</w:t>
      </w:r>
      <w:r w:rsidRPr="00A95268">
        <w:rPr>
          <w:rFonts w:ascii="Times New Roman" w:eastAsia="Calibri" w:hAnsi="Times New Roman" w:cs="Times New Roman"/>
          <w:sz w:val="28"/>
          <w:szCs w:val="28"/>
          <w:lang w:val="en-US"/>
        </w:rPr>
        <w:t xml:space="preserve"> </w:t>
      </w:r>
      <w:r w:rsidR="00AE3B8E" w:rsidRPr="00A95268">
        <w:rPr>
          <w:rFonts w:ascii="Times New Roman" w:eastAsia="Calibri" w:hAnsi="Times New Roman" w:cs="Times New Roman"/>
          <w:sz w:val="28"/>
          <w:szCs w:val="28"/>
          <w:lang w:val="en-US"/>
        </w:rPr>
        <w:t xml:space="preserve">of adsorbent, </w:t>
      </w:r>
      <w:r>
        <w:rPr>
          <w:rFonts w:ascii="Times New Roman" w:eastAsia="Calibri" w:hAnsi="Times New Roman" w:cs="Times New Roman"/>
          <w:sz w:val="28"/>
          <w:szCs w:val="28"/>
          <w:lang w:val="en-US"/>
        </w:rPr>
        <w:t>accou</w:t>
      </w:r>
      <w:r w:rsidRPr="00A95268">
        <w:rPr>
          <w:rFonts w:ascii="Times New Roman" w:eastAsia="Calibri" w:hAnsi="Times New Roman" w:cs="Times New Roman"/>
          <w:sz w:val="28"/>
          <w:szCs w:val="28"/>
          <w:lang w:val="en-US"/>
        </w:rPr>
        <w:t>nted</w:t>
      </w:r>
      <w:r>
        <w:rPr>
          <w:rFonts w:ascii="Times New Roman" w:eastAsia="Calibri" w:hAnsi="Times New Roman" w:cs="Times New Roman"/>
          <w:sz w:val="28"/>
          <w:szCs w:val="28"/>
          <w:lang w:val="en-US"/>
        </w:rPr>
        <w:t xml:space="preserve"> by ins</w:t>
      </w:r>
      <w:r w:rsidR="00AE3B8E" w:rsidRPr="00A95268">
        <w:rPr>
          <w:rFonts w:ascii="Times New Roman" w:eastAsia="Calibri" w:hAnsi="Times New Roman" w:cs="Times New Roman"/>
          <w:sz w:val="28"/>
          <w:szCs w:val="28"/>
          <w:lang w:val="en-US"/>
        </w:rPr>
        <w:t>e</w:t>
      </w:r>
      <w:r>
        <w:rPr>
          <w:rFonts w:ascii="Times New Roman" w:eastAsia="Calibri" w:hAnsi="Times New Roman" w:cs="Times New Roman"/>
          <w:sz w:val="28"/>
          <w:szCs w:val="28"/>
          <w:lang w:val="en-US"/>
        </w:rPr>
        <w:t>rting</w:t>
      </w:r>
      <w:r w:rsidR="00AE3B8E" w:rsidRPr="00A95268">
        <w:rPr>
          <w:rFonts w:ascii="Times New Roman" w:eastAsia="Calibri" w:hAnsi="Times New Roman" w:cs="Times New Roman"/>
          <w:sz w:val="28"/>
          <w:szCs w:val="28"/>
          <w:lang w:val="en-US"/>
        </w:rPr>
        <w:t xml:space="preserve"> the breakthrough curves; </w:t>
      </w:r>
    </w:p>
    <w:p w14:paraId="340186FB" w14:textId="3B8F770A" w:rsidR="00AE3B8E" w:rsidRPr="00A95268" w:rsidRDefault="00D442B9" w:rsidP="00AE3B8E">
      <w:pPr>
        <w:spacing w:after="0" w:line="240" w:lineRule="auto"/>
        <w:ind w:firstLine="567"/>
        <w:contextualSpacing/>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2) </w:t>
      </w:r>
      <w:proofErr w:type="gramStart"/>
      <w:r w:rsidR="00077EAB" w:rsidRPr="00A95268">
        <w:rPr>
          <w:rFonts w:ascii="Times New Roman" w:eastAsia="Calibri" w:hAnsi="Times New Roman" w:cs="Times New Roman"/>
          <w:sz w:val="28"/>
          <w:szCs w:val="28"/>
          <w:lang w:val="en-US"/>
        </w:rPr>
        <w:t>t</w:t>
      </w:r>
      <w:r w:rsidR="00077EAB" w:rsidRPr="00A95268">
        <w:rPr>
          <w:rFonts w:ascii="Times New Roman" w:eastAsia="Calibri" w:hAnsi="Times New Roman" w:cs="Times New Roman"/>
          <w:sz w:val="28"/>
          <w:szCs w:val="28"/>
          <w:vertAlign w:val="subscript"/>
          <w:lang w:val="en-US"/>
        </w:rPr>
        <w:t>b</w:t>
      </w:r>
      <w:r w:rsidR="00077EAB" w:rsidRPr="00A95268">
        <w:rPr>
          <w:rFonts w:ascii="Times New Roman" w:eastAsia="Calibri" w:hAnsi="Times New Roman" w:cs="Times New Roman"/>
          <w:sz w:val="28"/>
          <w:szCs w:val="28"/>
          <w:lang w:val="en-US"/>
        </w:rPr>
        <w:t>,</w:t>
      </w:r>
      <w:r w:rsidRPr="00A95268">
        <w:rPr>
          <w:rFonts w:ascii="Times New Roman" w:eastAsia="Calibri" w:hAnsi="Times New Roman" w:cs="Times New Roman"/>
          <w:sz w:val="28"/>
          <w:szCs w:val="28"/>
          <w:lang w:val="en-US"/>
        </w:rPr>
        <w:t>breakpoint</w:t>
      </w:r>
      <w:proofErr w:type="gramEnd"/>
      <w:r w:rsidR="00AE3B8E" w:rsidRPr="00A95268">
        <w:rPr>
          <w:rFonts w:ascii="Times New Roman" w:eastAsia="Calibri" w:hAnsi="Times New Roman" w:cs="Times New Roman"/>
          <w:sz w:val="28"/>
          <w:szCs w:val="28"/>
          <w:lang w:val="en-US"/>
        </w:rPr>
        <w:t xml:space="preserve"> or</w:t>
      </w:r>
      <w:r w:rsidRPr="00D442B9">
        <w:rPr>
          <w:rFonts w:ascii="Times New Roman" w:eastAsia="Calibri" w:hAnsi="Times New Roman" w:cs="Times New Roman"/>
          <w:sz w:val="28"/>
          <w:szCs w:val="28"/>
          <w:lang w:val="en-US"/>
        </w:rPr>
        <w:t xml:space="preserve"> </w:t>
      </w:r>
      <w:r w:rsidRPr="00A95268">
        <w:rPr>
          <w:rFonts w:ascii="Times New Roman" w:eastAsia="Calibri" w:hAnsi="Times New Roman" w:cs="Times New Roman"/>
          <w:sz w:val="28"/>
          <w:szCs w:val="28"/>
          <w:lang w:val="en-US"/>
        </w:rPr>
        <w:t>breakthrough time</w:t>
      </w:r>
      <w:r>
        <w:rPr>
          <w:rFonts w:ascii="Times New Roman" w:eastAsia="Calibri" w:hAnsi="Times New Roman" w:cs="Times New Roman"/>
          <w:sz w:val="28"/>
          <w:szCs w:val="28"/>
          <w:lang w:val="en-US"/>
        </w:rPr>
        <w:t xml:space="preserve"> -</w:t>
      </w:r>
      <w:r w:rsidR="00AE3B8E" w:rsidRPr="00A95268">
        <w:rPr>
          <w:rFonts w:ascii="Times New Roman" w:eastAsia="Calibri" w:hAnsi="Times New Roman" w:cs="Times New Roman"/>
          <w:sz w:val="28"/>
          <w:szCs w:val="28"/>
          <w:lang w:val="en-US"/>
        </w:rPr>
        <w:t xml:space="preserve"> the time </w:t>
      </w:r>
      <w:r w:rsidR="00056840">
        <w:rPr>
          <w:rFonts w:ascii="Times New Roman" w:eastAsia="Calibri" w:hAnsi="Times New Roman" w:cs="Times New Roman"/>
          <w:sz w:val="28"/>
          <w:szCs w:val="28"/>
          <w:lang w:val="en-US"/>
        </w:rPr>
        <w:t>required</w:t>
      </w:r>
      <w:r w:rsidR="00AE3B8E" w:rsidRPr="00A95268">
        <w:rPr>
          <w:rFonts w:ascii="Times New Roman" w:eastAsia="Calibri" w:hAnsi="Times New Roman" w:cs="Times New Roman"/>
          <w:sz w:val="28"/>
          <w:szCs w:val="28"/>
          <w:lang w:val="en-US"/>
        </w:rPr>
        <w:t xml:space="preserve"> for CO</w:t>
      </w:r>
      <w:r w:rsidR="00AE3B8E" w:rsidRPr="00A95268">
        <w:rPr>
          <w:rFonts w:ascii="Times New Roman" w:eastAsia="Calibri" w:hAnsi="Times New Roman" w:cs="Times New Roman"/>
          <w:sz w:val="28"/>
          <w:szCs w:val="28"/>
          <w:vertAlign w:val="subscript"/>
          <w:lang w:val="en-US"/>
        </w:rPr>
        <w:t>2</w:t>
      </w:r>
      <w:r w:rsidR="00AE3B8E" w:rsidRPr="00A95268">
        <w:rPr>
          <w:rFonts w:ascii="Times New Roman" w:eastAsia="Calibri" w:hAnsi="Times New Roman" w:cs="Times New Roman"/>
          <w:sz w:val="28"/>
          <w:szCs w:val="28"/>
          <w:lang w:val="en-US"/>
        </w:rPr>
        <w:t xml:space="preserve"> to </w:t>
      </w:r>
      <w:r>
        <w:rPr>
          <w:rFonts w:ascii="Times New Roman" w:eastAsia="Calibri" w:hAnsi="Times New Roman" w:cs="Times New Roman"/>
          <w:sz w:val="28"/>
          <w:szCs w:val="28"/>
          <w:lang w:val="en-US"/>
        </w:rPr>
        <w:t>achieve</w:t>
      </w:r>
      <w:r w:rsidR="00AE3B8E" w:rsidRPr="00A95268">
        <w:rPr>
          <w:rFonts w:ascii="Times New Roman" w:eastAsia="Calibri" w:hAnsi="Times New Roman" w:cs="Times New Roman"/>
          <w:sz w:val="28"/>
          <w:szCs w:val="28"/>
          <w:lang w:val="en-US"/>
        </w:rPr>
        <w:t xml:space="preserve"> 5% of the in</w:t>
      </w:r>
      <w:r>
        <w:rPr>
          <w:rFonts w:ascii="Times New Roman" w:eastAsia="Calibri" w:hAnsi="Times New Roman" w:cs="Times New Roman"/>
          <w:sz w:val="28"/>
          <w:szCs w:val="28"/>
          <w:lang w:val="en-US"/>
        </w:rPr>
        <w:t>coming</w:t>
      </w:r>
      <w:r w:rsidR="00AE3B8E" w:rsidRPr="00A95268">
        <w:rPr>
          <w:rFonts w:ascii="Times New Roman" w:eastAsia="Calibri" w:hAnsi="Times New Roman" w:cs="Times New Roman"/>
          <w:sz w:val="28"/>
          <w:szCs w:val="28"/>
          <w:lang w:val="en-US"/>
        </w:rPr>
        <w:t xml:space="preserve"> concentration at the </w:t>
      </w:r>
      <w:r>
        <w:rPr>
          <w:rFonts w:ascii="Times New Roman" w:eastAsia="Calibri" w:hAnsi="Times New Roman" w:cs="Times New Roman"/>
          <w:sz w:val="28"/>
          <w:szCs w:val="28"/>
          <w:lang w:val="en-US"/>
        </w:rPr>
        <w:t>adsorption</w:t>
      </w:r>
      <w:r w:rsidR="00AE3B8E" w:rsidRPr="00A95268">
        <w:rPr>
          <w:rFonts w:ascii="Times New Roman" w:eastAsia="Calibri" w:hAnsi="Times New Roman" w:cs="Times New Roman"/>
          <w:sz w:val="28"/>
          <w:szCs w:val="28"/>
          <w:lang w:val="en-US"/>
        </w:rPr>
        <w:t xml:space="preserve"> column outlet.</w:t>
      </w:r>
    </w:p>
    <w:p w14:paraId="39A429E5" w14:textId="5A2058CE"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The adsorption results on cRH-based samples obtained after alkaline treatments will be </w:t>
      </w:r>
      <w:r w:rsidR="00056840">
        <w:rPr>
          <w:rFonts w:ascii="Times New Roman" w:eastAsia="Calibri" w:hAnsi="Times New Roman" w:cs="Times New Roman"/>
          <w:sz w:val="28"/>
          <w:szCs w:val="28"/>
          <w:lang w:val="en-US"/>
        </w:rPr>
        <w:t xml:space="preserve">first </w:t>
      </w:r>
      <w:r w:rsidRPr="00A95268">
        <w:rPr>
          <w:rFonts w:ascii="Times New Roman" w:eastAsia="Calibri" w:hAnsi="Times New Roman" w:cs="Times New Roman"/>
          <w:sz w:val="28"/>
          <w:szCs w:val="28"/>
          <w:lang w:val="en-US"/>
        </w:rPr>
        <w:t>presented. After that, the adsorption results on samples belonging to cRH-FM, cRH-nFM and CB-nFM series will be described. A comparison of all investigated samples</w:t>
      </w:r>
      <w:r w:rsidR="00056840">
        <w:rPr>
          <w:rFonts w:ascii="Times New Roman" w:eastAsia="Calibri" w:hAnsi="Times New Roman" w:cs="Times New Roman"/>
          <w:sz w:val="28"/>
          <w:szCs w:val="28"/>
          <w:lang w:val="en-US"/>
        </w:rPr>
        <w:t xml:space="preserve"> performance</w:t>
      </w:r>
      <w:r w:rsidRPr="00A95268">
        <w:rPr>
          <w:rFonts w:ascii="Times New Roman" w:eastAsia="Calibri" w:hAnsi="Times New Roman" w:cs="Times New Roman"/>
          <w:sz w:val="28"/>
          <w:szCs w:val="28"/>
          <w:lang w:val="en-US"/>
        </w:rPr>
        <w:t xml:space="preserve"> will then</w:t>
      </w:r>
      <w:r w:rsidR="00056840">
        <w:rPr>
          <w:rFonts w:ascii="Times New Roman" w:eastAsia="Calibri" w:hAnsi="Times New Roman" w:cs="Times New Roman"/>
          <w:sz w:val="28"/>
          <w:szCs w:val="28"/>
          <w:lang w:val="en-US"/>
        </w:rPr>
        <w:t xml:space="preserve"> </w:t>
      </w:r>
      <w:r w:rsidR="00056840" w:rsidRPr="00A95268">
        <w:rPr>
          <w:rFonts w:ascii="Times New Roman" w:eastAsia="Calibri" w:hAnsi="Times New Roman" w:cs="Times New Roman"/>
          <w:sz w:val="28"/>
          <w:szCs w:val="28"/>
          <w:lang w:val="en-US"/>
        </w:rPr>
        <w:t>be</w:t>
      </w:r>
      <w:r w:rsidRPr="00A95268">
        <w:rPr>
          <w:rFonts w:ascii="Times New Roman" w:eastAsia="Calibri" w:hAnsi="Times New Roman" w:cs="Times New Roman"/>
          <w:sz w:val="28"/>
          <w:szCs w:val="28"/>
          <w:lang w:val="en-US"/>
        </w:rPr>
        <w:t xml:space="preserve"> reported.</w:t>
      </w:r>
    </w:p>
    <w:p w14:paraId="2110F40A" w14:textId="77777777" w:rsidR="00EB1EE6" w:rsidRDefault="00EB1EE6" w:rsidP="00AE3B8E">
      <w:pPr>
        <w:spacing w:after="0" w:line="240" w:lineRule="auto"/>
        <w:ind w:firstLine="567"/>
        <w:contextualSpacing/>
        <w:jc w:val="both"/>
        <w:rPr>
          <w:rFonts w:ascii="Times New Roman" w:eastAsia="Calibri" w:hAnsi="Times New Roman" w:cs="Times New Roman"/>
          <w:sz w:val="28"/>
          <w:szCs w:val="28"/>
          <w:lang w:val="en-US"/>
        </w:rPr>
      </w:pPr>
    </w:p>
    <w:p w14:paraId="0465EF7B"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3.2.1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sorption characteristics of carbonized rice husk and alkali treated carbonized rice husk</w:t>
      </w:r>
    </w:p>
    <w:p w14:paraId="55A101E5"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The breakthrough curve of cRH is reported in Figure </w:t>
      </w:r>
      <w:r w:rsidR="002C7EF7" w:rsidRPr="00A95268">
        <w:rPr>
          <w:rFonts w:ascii="Times New Roman" w:eastAsia="Calibri" w:hAnsi="Times New Roman" w:cs="Times New Roman"/>
          <w:sz w:val="28"/>
          <w:szCs w:val="28"/>
          <w:lang w:val="en-US"/>
        </w:rPr>
        <w:t>54</w:t>
      </w:r>
      <w:r w:rsidRPr="00A95268">
        <w:rPr>
          <w:rFonts w:ascii="Times New Roman" w:eastAsia="Calibri" w:hAnsi="Times New Roman" w:cs="Times New Roman"/>
          <w:sz w:val="28"/>
          <w:szCs w:val="28"/>
          <w:lang w:val="en-US"/>
        </w:rPr>
        <w:t>, the corresponding values of m</w:t>
      </w:r>
      <w:r w:rsidRPr="00A95268">
        <w:rPr>
          <w:rFonts w:ascii="Times New Roman" w:eastAsia="Calibri" w:hAnsi="Times New Roman" w:cs="Times New Roman"/>
          <w:sz w:val="28"/>
          <w:szCs w:val="28"/>
          <w:vertAlign w:val="subscript"/>
          <w:lang w:val="en-US"/>
        </w:rPr>
        <w:t>ads</w:t>
      </w:r>
      <w:r w:rsidRPr="00A95268">
        <w:rPr>
          <w:rFonts w:ascii="Times New Roman" w:eastAsia="Calibri" w:hAnsi="Times New Roman" w:cs="Times New Roman"/>
          <w:sz w:val="28"/>
          <w:szCs w:val="28"/>
          <w:lang w:val="en-US"/>
        </w:rPr>
        <w:t xml:space="preserve"> and t</w:t>
      </w:r>
      <w:r w:rsidRPr="00A95268">
        <w:rPr>
          <w:rFonts w:ascii="Times New Roman" w:eastAsia="Calibri" w:hAnsi="Times New Roman" w:cs="Times New Roman"/>
          <w:sz w:val="28"/>
          <w:szCs w:val="28"/>
          <w:vertAlign w:val="subscript"/>
          <w:lang w:val="en-US"/>
        </w:rPr>
        <w:t>b</w:t>
      </w:r>
      <w:r w:rsidRPr="00A95268">
        <w:rPr>
          <w:rFonts w:ascii="Times New Roman" w:eastAsia="Calibri" w:hAnsi="Times New Roman" w:cs="Times New Roman"/>
          <w:sz w:val="28"/>
          <w:szCs w:val="28"/>
          <w:lang w:val="en-US"/>
        </w:rPr>
        <w:t xml:space="preserve"> are reported in Table 21. The sigmodal shape of the curve is indicative </w:t>
      </w:r>
      <w:r w:rsidRPr="00A95268">
        <w:rPr>
          <w:rFonts w:ascii="Times New Roman" w:eastAsia="Calibri" w:hAnsi="Times New Roman" w:cs="Times New Roman"/>
          <w:sz w:val="28"/>
          <w:szCs w:val="28"/>
          <w:lang w:val="en-US"/>
        </w:rPr>
        <w:lastRenderedPageBreak/>
        <w:t>of a favorable interaction between the cRH and the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but the very low breakthrough time (8 s) highlights the quick saturation of the adsorption sites on the material surface.</w:t>
      </w:r>
    </w:p>
    <w:p w14:paraId="1CD2A195"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 </w:t>
      </w:r>
    </w:p>
    <w:p w14:paraId="578DA07A"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drawing>
          <wp:inline distT="0" distB="0" distL="0" distR="0" wp14:anchorId="7DA27ADB" wp14:editId="5D5023D6">
            <wp:extent cx="4127978" cy="2455537"/>
            <wp:effectExtent l="0" t="0" r="6350" b="2540"/>
            <wp:docPr id="100" name="Immagine 1" descr="I:\tesi dottorato Assem\Capitoli tesi Assem new Agosto 2019\curva breaktrough cR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tesi dottorato Assem\Capitoli tesi Assem new Agosto 2019\curva breaktrough cRH.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133182" cy="2458633"/>
                    </a:xfrm>
                    <a:prstGeom prst="rect">
                      <a:avLst/>
                    </a:prstGeom>
                    <a:noFill/>
                    <a:ln>
                      <a:noFill/>
                    </a:ln>
                  </pic:spPr>
                </pic:pic>
              </a:graphicData>
            </a:graphic>
          </wp:inline>
        </w:drawing>
      </w:r>
    </w:p>
    <w:p w14:paraId="6F524FDE" w14:textId="77777777" w:rsidR="00AE3B8E" w:rsidRPr="00A95268" w:rsidRDefault="00AE3B8E" w:rsidP="00AE3B8E">
      <w:pPr>
        <w:spacing w:after="0" w:line="240" w:lineRule="auto"/>
        <w:ind w:firstLine="567"/>
        <w:contextualSpacing/>
        <w:jc w:val="center"/>
        <w:rPr>
          <w:rFonts w:ascii="Times New Roman" w:eastAsia="Calibri" w:hAnsi="Times New Roman" w:cs="Times New Roman"/>
          <w:sz w:val="28"/>
          <w:szCs w:val="28"/>
          <w:lang w:val="en-US"/>
        </w:rPr>
      </w:pPr>
    </w:p>
    <w:p w14:paraId="43CEF8E6" w14:textId="77777777" w:rsidR="00AE3B8E" w:rsidRPr="00A95268" w:rsidRDefault="00A21E0D"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5</w:t>
      </w:r>
      <w:r w:rsidR="002C7EF7" w:rsidRPr="00A95268">
        <w:rPr>
          <w:rFonts w:ascii="Times New Roman" w:eastAsia="Calibri" w:hAnsi="Times New Roman" w:cs="Times New Roman"/>
          <w:sz w:val="28"/>
          <w:szCs w:val="28"/>
          <w:lang w:val="en-US"/>
        </w:rPr>
        <w:t>4</w:t>
      </w:r>
      <w:r w:rsidR="00AE3B8E" w:rsidRPr="00A95268">
        <w:rPr>
          <w:rFonts w:ascii="Times New Roman" w:eastAsia="Calibri" w:hAnsi="Times New Roman" w:cs="Times New Roman"/>
          <w:sz w:val="28"/>
          <w:szCs w:val="28"/>
          <w:lang w:val="en-US"/>
        </w:rPr>
        <w:t xml:space="preserve"> – cRH breakthrough curve (</w:t>
      </w:r>
      <w:r w:rsidR="00077EAB">
        <w:rPr>
          <w:rFonts w:ascii="Times New Roman" w:eastAsia="Calibri" w:hAnsi="Times New Roman" w:cs="Times New Roman"/>
          <w:sz w:val="28"/>
          <w:szCs w:val="28"/>
          <w:lang w:val="en-US"/>
        </w:rPr>
        <w:t>mixture of gases CO</w:t>
      </w:r>
      <w:r w:rsidR="00077EAB" w:rsidRPr="004616AD">
        <w:rPr>
          <w:rFonts w:ascii="Times New Roman" w:eastAsia="Calibri" w:hAnsi="Times New Roman" w:cs="Times New Roman"/>
          <w:sz w:val="28"/>
          <w:szCs w:val="28"/>
          <w:vertAlign w:val="subscript"/>
          <w:lang w:val="en-US"/>
        </w:rPr>
        <w:t>2</w:t>
      </w:r>
      <w:r w:rsidR="00077EAB">
        <w:rPr>
          <w:rFonts w:ascii="Times New Roman" w:eastAsia="Calibri" w:hAnsi="Times New Roman" w:cs="Times New Roman"/>
          <w:sz w:val="28"/>
          <w:szCs w:val="28"/>
          <w:lang w:val="en-US"/>
        </w:rPr>
        <w:t xml:space="preserve"> and N</w:t>
      </w:r>
      <w:r w:rsidR="00077EAB">
        <w:rPr>
          <w:rFonts w:ascii="Times New Roman" w:eastAsia="Calibri" w:hAnsi="Times New Roman" w:cs="Times New Roman"/>
          <w:sz w:val="28"/>
          <w:szCs w:val="28"/>
          <w:vertAlign w:val="subscript"/>
          <w:lang w:val="en-US"/>
        </w:rPr>
        <w:t>2</w:t>
      </w:r>
      <w:r w:rsidR="00077EAB">
        <w:rPr>
          <w:rFonts w:ascii="Times New Roman" w:eastAsia="Calibri" w:hAnsi="Times New Roman" w:cs="Times New Roman"/>
          <w:sz w:val="28"/>
          <w:szCs w:val="28"/>
          <w:lang w:val="en-US"/>
        </w:rPr>
        <w:t xml:space="preserve"> (15 Nl/h) at a constant </w:t>
      </w:r>
      <w:r w:rsidR="00077EAB" w:rsidRPr="004616AD">
        <w:rPr>
          <w:rFonts w:ascii="Times New Roman" w:eastAsia="Calibri" w:hAnsi="Times New Roman" w:cs="Times New Roman"/>
          <w:sz w:val="28"/>
          <w:szCs w:val="28"/>
          <w:lang w:val="en-US"/>
        </w:rPr>
        <w:t>3% vol.</w:t>
      </w:r>
      <w:r w:rsidR="00077EAB">
        <w:rPr>
          <w:rFonts w:ascii="Times New Roman" w:eastAsia="Calibri" w:hAnsi="Times New Roman" w:cs="Times New Roman"/>
          <w:sz w:val="28"/>
          <w:szCs w:val="28"/>
          <w:lang w:val="en-US"/>
        </w:rPr>
        <w:t xml:space="preserve"> </w:t>
      </w:r>
      <w:r w:rsidR="00077EAB" w:rsidRPr="004616AD">
        <w:rPr>
          <w:rFonts w:ascii="Times New Roman" w:eastAsia="Calibri" w:hAnsi="Times New Roman" w:cs="Times New Roman"/>
          <w:sz w:val="28"/>
          <w:szCs w:val="28"/>
          <w:lang w:val="en-US"/>
        </w:rPr>
        <w:t>CO</w:t>
      </w:r>
      <w:r w:rsidR="00077EAB" w:rsidRPr="004616AD">
        <w:rPr>
          <w:rFonts w:ascii="Times New Roman" w:eastAsia="Calibri" w:hAnsi="Times New Roman" w:cs="Times New Roman"/>
          <w:sz w:val="28"/>
          <w:szCs w:val="28"/>
          <w:vertAlign w:val="subscript"/>
          <w:lang w:val="en-US"/>
        </w:rPr>
        <w:t>2</w:t>
      </w:r>
      <w:r w:rsidR="00077EAB" w:rsidRPr="004616AD">
        <w:rPr>
          <w:rFonts w:ascii="Times New Roman" w:eastAsia="Calibri" w:hAnsi="Times New Roman" w:cs="Times New Roman"/>
          <w:sz w:val="28"/>
          <w:szCs w:val="28"/>
          <w:lang w:val="en-US"/>
        </w:rPr>
        <w:t xml:space="preserve"> concentration</w:t>
      </w:r>
      <w:r w:rsidR="00AE3B8E" w:rsidRPr="00A95268">
        <w:rPr>
          <w:rFonts w:ascii="Times New Roman" w:eastAsia="Calibri" w:hAnsi="Times New Roman" w:cs="Times New Roman"/>
          <w:sz w:val="28"/>
          <w:szCs w:val="28"/>
          <w:lang w:val="en-US"/>
        </w:rPr>
        <w:t>)</w:t>
      </w:r>
    </w:p>
    <w:p w14:paraId="762F7621"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p w14:paraId="15D3C361" w14:textId="4380A602"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Overall, the cRH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uptake is not very high if compared to other carbon-based sorbents ana</w:t>
      </w:r>
      <w:r w:rsidR="002C7EF7" w:rsidRPr="00A95268">
        <w:rPr>
          <w:rFonts w:ascii="Times New Roman" w:eastAsia="Calibri" w:hAnsi="Times New Roman" w:cs="Times New Roman"/>
          <w:sz w:val="28"/>
          <w:szCs w:val="28"/>
          <w:lang w:val="en-US"/>
        </w:rPr>
        <w:t>lyzed in similar conditions [163</w:t>
      </w:r>
      <w:r w:rsidRPr="00A95268">
        <w:rPr>
          <w:rFonts w:ascii="Times New Roman" w:eastAsia="Calibri" w:hAnsi="Times New Roman" w:cs="Times New Roman"/>
          <w:sz w:val="28"/>
          <w:szCs w:val="28"/>
          <w:lang w:val="en-US"/>
        </w:rPr>
        <w:t>]. The material acts, as expected, as a physisorbent since it does not contain any reactive moieties (as basic functional groups or unsaturated coordination centers) able to establish strong interaction with acidic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molecules [95]. Moreover, cRH exhibits a very low microporosity</w:t>
      </w:r>
      <w:r w:rsidR="00056840">
        <w:rPr>
          <w:rFonts w:ascii="Times New Roman" w:eastAsia="Calibri" w:hAnsi="Times New Roman" w:cs="Times New Roman"/>
          <w:sz w:val="28"/>
          <w:szCs w:val="28"/>
          <w:lang w:val="en-US"/>
        </w:rPr>
        <w:t>. T</w:t>
      </w:r>
      <w:r w:rsidRPr="00A95268">
        <w:rPr>
          <w:rFonts w:ascii="Times New Roman" w:eastAsia="Calibri" w:hAnsi="Times New Roman" w:cs="Times New Roman"/>
          <w:sz w:val="28"/>
          <w:szCs w:val="28"/>
          <w:lang w:val="en-US"/>
        </w:rPr>
        <w:t xml:space="preserve">hat is a fundamental characteristic to act as a good physisorbent material. </w:t>
      </w:r>
    </w:p>
    <w:p w14:paraId="77FB2F96"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p w14:paraId="7A5D750A" w14:textId="77777777" w:rsidR="00AE3B8E" w:rsidRPr="00A95268" w:rsidRDefault="00AE3B8E" w:rsidP="00AE3B8E">
      <w:pPr>
        <w:spacing w:after="0" w:line="240" w:lineRule="auto"/>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Table 21 –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uptakes (m</w:t>
      </w:r>
      <w:r w:rsidRPr="00A95268">
        <w:rPr>
          <w:rFonts w:ascii="Times New Roman" w:eastAsia="Calibri" w:hAnsi="Times New Roman" w:cs="Times New Roman"/>
          <w:sz w:val="28"/>
          <w:szCs w:val="28"/>
          <w:vertAlign w:val="subscript"/>
          <w:lang w:val="en-US"/>
        </w:rPr>
        <w:t>ads</w:t>
      </w:r>
      <w:r w:rsidRPr="00A95268">
        <w:rPr>
          <w:rFonts w:ascii="Times New Roman" w:eastAsia="Calibri" w:hAnsi="Times New Roman" w:cs="Times New Roman"/>
          <w:sz w:val="28"/>
          <w:szCs w:val="28"/>
          <w:lang w:val="en-US"/>
        </w:rPr>
        <w:t>) and breakthrough times (t</w:t>
      </w:r>
      <w:r w:rsidRPr="00A95268">
        <w:rPr>
          <w:rFonts w:ascii="Times New Roman" w:eastAsia="Calibri" w:hAnsi="Times New Roman" w:cs="Times New Roman"/>
          <w:sz w:val="28"/>
          <w:szCs w:val="28"/>
          <w:vertAlign w:val="subscript"/>
          <w:lang w:val="en-US"/>
        </w:rPr>
        <w:t>b</w:t>
      </w:r>
      <w:r w:rsidRPr="00A95268">
        <w:rPr>
          <w:rFonts w:ascii="Times New Roman" w:eastAsia="Calibri" w:hAnsi="Times New Roman" w:cs="Times New Roman"/>
          <w:sz w:val="28"/>
          <w:szCs w:val="28"/>
          <w:lang w:val="en-US"/>
        </w:rPr>
        <w:t>) of cRH and alkali treated samples</w:t>
      </w:r>
    </w:p>
    <w:p w14:paraId="6E600208" w14:textId="77777777" w:rsidR="00AE3B8E" w:rsidRPr="00A95268" w:rsidRDefault="00AE3B8E" w:rsidP="00AE3B8E">
      <w:pPr>
        <w:spacing w:after="0" w:line="240" w:lineRule="auto"/>
        <w:contextualSpacing/>
        <w:jc w:val="both"/>
        <w:rPr>
          <w:rFonts w:ascii="Times New Roman" w:eastAsia="Calibri" w:hAnsi="Times New Roman" w:cs="Times New Roman"/>
          <w:sz w:val="28"/>
          <w:szCs w:val="28"/>
          <w:lang w:val="en-US"/>
        </w:rPr>
      </w:pPr>
    </w:p>
    <w:tbl>
      <w:tblPr>
        <w:tblW w:w="94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81"/>
        <w:gridCol w:w="2835"/>
        <w:gridCol w:w="2967"/>
      </w:tblGrid>
      <w:tr w:rsidR="00AE3B8E" w:rsidRPr="00A95268" w14:paraId="6EAE6A17" w14:textId="77777777" w:rsidTr="00FD4F8F">
        <w:trPr>
          <w:trHeight w:val="419"/>
          <w:jc w:val="center"/>
        </w:trPr>
        <w:tc>
          <w:tcPr>
            <w:tcW w:w="3681" w:type="dxa"/>
            <w:tcBorders>
              <w:bottom w:val="single" w:sz="4" w:space="0" w:color="auto"/>
            </w:tcBorders>
            <w:shd w:val="clear" w:color="auto" w:fill="auto"/>
            <w:hideMark/>
          </w:tcPr>
          <w:p w14:paraId="743AE16B" w14:textId="77777777" w:rsidR="00AE3B8E" w:rsidRPr="00A95268" w:rsidRDefault="00AE3B8E" w:rsidP="00FD4F8F">
            <w:pPr>
              <w:spacing w:after="0" w:line="240" w:lineRule="auto"/>
              <w:contextualSpacing/>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Sample</w:t>
            </w:r>
          </w:p>
        </w:tc>
        <w:tc>
          <w:tcPr>
            <w:tcW w:w="2835" w:type="dxa"/>
            <w:tcBorders>
              <w:bottom w:val="single" w:sz="4" w:space="0" w:color="auto"/>
            </w:tcBorders>
            <w:shd w:val="clear" w:color="auto" w:fill="auto"/>
            <w:hideMark/>
          </w:tcPr>
          <w:p w14:paraId="5A24BCDC" w14:textId="6377264F" w:rsidR="00AE3B8E" w:rsidRPr="00A95268" w:rsidRDefault="00AE3B8E" w:rsidP="00FD4F8F">
            <w:pPr>
              <w:spacing w:after="0" w:line="240" w:lineRule="auto"/>
              <w:contextualSpacing/>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m</w:t>
            </w:r>
            <w:r w:rsidRPr="00A95268">
              <w:rPr>
                <w:rFonts w:ascii="Times New Roman" w:eastAsia="Times New Roman" w:hAnsi="Times New Roman" w:cs="Times New Roman"/>
                <w:color w:val="000000"/>
                <w:sz w:val="28"/>
                <w:szCs w:val="28"/>
                <w:vertAlign w:val="subscript"/>
                <w:lang w:val="en-US" w:eastAsia="it-IT" w:bidi="hi-IN"/>
              </w:rPr>
              <w:t>ads</w:t>
            </w:r>
            <w:r w:rsidRPr="00A95268">
              <w:rPr>
                <w:rFonts w:ascii="Times New Roman" w:eastAsia="Times New Roman" w:hAnsi="Times New Roman" w:cs="Times New Roman"/>
                <w:color w:val="000000"/>
                <w:sz w:val="28"/>
                <w:szCs w:val="28"/>
                <w:lang w:val="en-US" w:eastAsia="it-IT" w:bidi="hi-IN"/>
              </w:rPr>
              <w:t xml:space="preserve"> (mg/g)</w:t>
            </w:r>
          </w:p>
        </w:tc>
        <w:tc>
          <w:tcPr>
            <w:tcW w:w="2967" w:type="dxa"/>
            <w:tcBorders>
              <w:bottom w:val="single" w:sz="4" w:space="0" w:color="auto"/>
            </w:tcBorders>
            <w:shd w:val="clear" w:color="auto" w:fill="auto"/>
            <w:hideMark/>
          </w:tcPr>
          <w:p w14:paraId="72E5A316" w14:textId="6D05A02E" w:rsidR="00AE3B8E" w:rsidRPr="00A95268" w:rsidRDefault="00AE3B8E" w:rsidP="00FD4F8F">
            <w:pPr>
              <w:spacing w:after="0" w:line="240" w:lineRule="auto"/>
              <w:contextualSpacing/>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T</w:t>
            </w:r>
            <w:r w:rsidRPr="00A95268">
              <w:rPr>
                <w:rFonts w:ascii="Times New Roman" w:eastAsia="Times New Roman" w:hAnsi="Times New Roman" w:cs="Times New Roman"/>
                <w:color w:val="000000"/>
                <w:sz w:val="28"/>
                <w:szCs w:val="28"/>
                <w:vertAlign w:val="subscript"/>
                <w:lang w:val="en-US" w:eastAsia="it-IT" w:bidi="hi-IN"/>
              </w:rPr>
              <w:t xml:space="preserve"> </w:t>
            </w:r>
            <w:r w:rsidRPr="00A95268">
              <w:rPr>
                <w:rFonts w:ascii="Times New Roman" w:eastAsia="Times New Roman" w:hAnsi="Times New Roman" w:cs="Times New Roman"/>
                <w:color w:val="000000"/>
                <w:sz w:val="28"/>
                <w:szCs w:val="28"/>
                <w:lang w:val="en-US" w:eastAsia="it-IT" w:bidi="hi-IN"/>
              </w:rPr>
              <w:t xml:space="preserve"> (s)</w:t>
            </w:r>
          </w:p>
        </w:tc>
      </w:tr>
      <w:tr w:rsidR="00FD4F8F" w:rsidRPr="00A95268" w14:paraId="09C88E6A" w14:textId="77777777" w:rsidTr="00FD4F8F">
        <w:trPr>
          <w:trHeight w:val="284"/>
          <w:jc w:val="center"/>
        </w:trPr>
        <w:tc>
          <w:tcPr>
            <w:tcW w:w="3681" w:type="dxa"/>
            <w:tcBorders>
              <w:bottom w:val="single" w:sz="4" w:space="0" w:color="auto"/>
            </w:tcBorders>
            <w:shd w:val="clear" w:color="auto" w:fill="auto"/>
          </w:tcPr>
          <w:p w14:paraId="6C5A49EE" w14:textId="0B339E3A" w:rsidR="00FD4F8F" w:rsidRPr="00A95268" w:rsidRDefault="00FD4F8F" w:rsidP="00AE3B8E">
            <w:pPr>
              <w:spacing w:after="0" w:line="240" w:lineRule="auto"/>
              <w:contextualSpacing/>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cRH</w:t>
            </w:r>
          </w:p>
        </w:tc>
        <w:tc>
          <w:tcPr>
            <w:tcW w:w="2835" w:type="dxa"/>
            <w:tcBorders>
              <w:bottom w:val="single" w:sz="4" w:space="0" w:color="auto"/>
            </w:tcBorders>
            <w:shd w:val="clear" w:color="auto" w:fill="auto"/>
          </w:tcPr>
          <w:p w14:paraId="5ED332F5" w14:textId="0BF0330D" w:rsidR="00FD4F8F" w:rsidRPr="00A95268" w:rsidRDefault="00FD4F8F" w:rsidP="00FD4F8F">
            <w:pPr>
              <w:spacing w:after="0" w:line="240" w:lineRule="auto"/>
              <w:contextualSpacing/>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11.3</w:t>
            </w:r>
          </w:p>
        </w:tc>
        <w:tc>
          <w:tcPr>
            <w:tcW w:w="2967" w:type="dxa"/>
            <w:tcBorders>
              <w:bottom w:val="single" w:sz="4" w:space="0" w:color="auto"/>
            </w:tcBorders>
            <w:shd w:val="clear" w:color="auto" w:fill="auto"/>
          </w:tcPr>
          <w:p w14:paraId="6756D8D0" w14:textId="2FBCD212" w:rsidR="00FD4F8F" w:rsidRPr="00A95268" w:rsidRDefault="00FD4F8F" w:rsidP="00FD4F8F">
            <w:pPr>
              <w:spacing w:after="0" w:line="240" w:lineRule="auto"/>
              <w:contextualSpacing/>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8</w:t>
            </w:r>
          </w:p>
        </w:tc>
      </w:tr>
      <w:tr w:rsidR="00FD4F8F" w:rsidRPr="00A95268" w14:paraId="3EFEB021" w14:textId="77777777" w:rsidTr="00FD4F8F">
        <w:trPr>
          <w:trHeight w:val="284"/>
          <w:jc w:val="center"/>
        </w:trPr>
        <w:tc>
          <w:tcPr>
            <w:tcW w:w="3681" w:type="dxa"/>
            <w:tcBorders>
              <w:bottom w:val="single" w:sz="4" w:space="0" w:color="auto"/>
            </w:tcBorders>
            <w:shd w:val="clear" w:color="auto" w:fill="auto"/>
          </w:tcPr>
          <w:p w14:paraId="06D68587" w14:textId="44FF4BF3" w:rsidR="00FD4F8F" w:rsidRPr="00A95268" w:rsidRDefault="00FD4F8F" w:rsidP="00AE3B8E">
            <w:pPr>
              <w:spacing w:after="0" w:line="240" w:lineRule="auto"/>
              <w:contextualSpacing/>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cRH-NH</w:t>
            </w:r>
            <w:r w:rsidRPr="00A95268">
              <w:rPr>
                <w:rFonts w:ascii="Times New Roman" w:eastAsia="Times New Roman" w:hAnsi="Times New Roman" w:cs="Times New Roman"/>
                <w:color w:val="000000"/>
                <w:sz w:val="28"/>
                <w:szCs w:val="28"/>
                <w:vertAlign w:val="subscript"/>
                <w:lang w:val="en-US" w:eastAsia="it-IT" w:bidi="hi-IN"/>
              </w:rPr>
              <w:t>4</w:t>
            </w:r>
            <w:r w:rsidRPr="00A95268">
              <w:rPr>
                <w:rFonts w:ascii="Times New Roman" w:eastAsia="Times New Roman" w:hAnsi="Times New Roman" w:cs="Times New Roman"/>
                <w:color w:val="000000"/>
                <w:sz w:val="28"/>
                <w:szCs w:val="28"/>
                <w:lang w:val="en-US" w:eastAsia="it-IT" w:bidi="hi-IN"/>
              </w:rPr>
              <w:t>OH (1 g, 1h)</w:t>
            </w:r>
          </w:p>
        </w:tc>
        <w:tc>
          <w:tcPr>
            <w:tcW w:w="2835" w:type="dxa"/>
            <w:tcBorders>
              <w:bottom w:val="single" w:sz="4" w:space="0" w:color="auto"/>
            </w:tcBorders>
            <w:shd w:val="clear" w:color="auto" w:fill="auto"/>
          </w:tcPr>
          <w:p w14:paraId="6ECD2D3C" w14:textId="35EDC22F" w:rsidR="00FD4F8F" w:rsidRPr="00A95268" w:rsidRDefault="00FD4F8F" w:rsidP="00FD4F8F">
            <w:pPr>
              <w:spacing w:after="0" w:line="240" w:lineRule="auto"/>
              <w:contextualSpacing/>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29.2</w:t>
            </w:r>
          </w:p>
        </w:tc>
        <w:tc>
          <w:tcPr>
            <w:tcW w:w="2967" w:type="dxa"/>
            <w:tcBorders>
              <w:bottom w:val="single" w:sz="4" w:space="0" w:color="auto"/>
            </w:tcBorders>
            <w:shd w:val="clear" w:color="auto" w:fill="auto"/>
          </w:tcPr>
          <w:p w14:paraId="504D428B" w14:textId="5D99C9BC" w:rsidR="00FD4F8F" w:rsidRPr="00A95268" w:rsidRDefault="00FD4F8F" w:rsidP="00FD4F8F">
            <w:pPr>
              <w:spacing w:after="0" w:line="240" w:lineRule="auto"/>
              <w:contextualSpacing/>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21</w:t>
            </w:r>
          </w:p>
        </w:tc>
      </w:tr>
      <w:tr w:rsidR="00FD4F8F" w:rsidRPr="00A95268" w14:paraId="59C1BF7E" w14:textId="77777777" w:rsidTr="00FD4F8F">
        <w:trPr>
          <w:trHeight w:val="284"/>
          <w:jc w:val="center"/>
        </w:trPr>
        <w:tc>
          <w:tcPr>
            <w:tcW w:w="3681" w:type="dxa"/>
            <w:tcBorders>
              <w:bottom w:val="single" w:sz="4" w:space="0" w:color="auto"/>
            </w:tcBorders>
            <w:shd w:val="clear" w:color="auto" w:fill="auto"/>
          </w:tcPr>
          <w:p w14:paraId="3F25757F" w14:textId="4C146FE9" w:rsidR="00FD4F8F" w:rsidRPr="00A95268" w:rsidRDefault="00FD4F8F" w:rsidP="00AE3B8E">
            <w:pPr>
              <w:spacing w:after="0" w:line="240" w:lineRule="auto"/>
              <w:contextualSpacing/>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rPr>
              <w:t>cRH-NH</w:t>
            </w:r>
            <w:r w:rsidRPr="00A95268">
              <w:rPr>
                <w:rFonts w:ascii="Times New Roman" w:eastAsia="Times New Roman" w:hAnsi="Times New Roman" w:cs="Times New Roman"/>
                <w:color w:val="000000"/>
                <w:sz w:val="28"/>
                <w:szCs w:val="28"/>
                <w:vertAlign w:val="subscript"/>
                <w:lang w:val="en-US" w:eastAsia="it-IT"/>
              </w:rPr>
              <w:t>4</w:t>
            </w:r>
            <w:r w:rsidRPr="00A95268">
              <w:rPr>
                <w:rFonts w:ascii="Times New Roman" w:eastAsia="Times New Roman" w:hAnsi="Times New Roman" w:cs="Times New Roman"/>
                <w:color w:val="000000"/>
                <w:sz w:val="28"/>
                <w:szCs w:val="28"/>
                <w:lang w:val="en-US" w:eastAsia="it-IT"/>
              </w:rPr>
              <w:t>OH (10 g, 1h)</w:t>
            </w:r>
          </w:p>
        </w:tc>
        <w:tc>
          <w:tcPr>
            <w:tcW w:w="2835" w:type="dxa"/>
            <w:tcBorders>
              <w:bottom w:val="single" w:sz="4" w:space="0" w:color="auto"/>
            </w:tcBorders>
            <w:shd w:val="clear" w:color="auto" w:fill="auto"/>
          </w:tcPr>
          <w:p w14:paraId="1B196454" w14:textId="760BD25D" w:rsidR="00FD4F8F" w:rsidRPr="00A95268" w:rsidRDefault="00FD4F8F" w:rsidP="00FD4F8F">
            <w:pPr>
              <w:spacing w:after="0" w:line="240" w:lineRule="auto"/>
              <w:contextualSpacing/>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13.7</w:t>
            </w:r>
          </w:p>
        </w:tc>
        <w:tc>
          <w:tcPr>
            <w:tcW w:w="2967" w:type="dxa"/>
            <w:tcBorders>
              <w:bottom w:val="single" w:sz="4" w:space="0" w:color="auto"/>
            </w:tcBorders>
            <w:shd w:val="clear" w:color="auto" w:fill="auto"/>
          </w:tcPr>
          <w:p w14:paraId="382AB72B" w14:textId="26E4C090" w:rsidR="00FD4F8F" w:rsidRPr="00A95268" w:rsidRDefault="00FD4F8F" w:rsidP="00FD4F8F">
            <w:pPr>
              <w:spacing w:after="0" w:line="240" w:lineRule="auto"/>
              <w:contextualSpacing/>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12</w:t>
            </w:r>
          </w:p>
        </w:tc>
      </w:tr>
      <w:tr w:rsidR="00FD4F8F" w:rsidRPr="00A95268" w14:paraId="73B3F126" w14:textId="77777777" w:rsidTr="00FD4F8F">
        <w:trPr>
          <w:trHeight w:val="284"/>
          <w:jc w:val="center"/>
        </w:trPr>
        <w:tc>
          <w:tcPr>
            <w:tcW w:w="3681" w:type="dxa"/>
            <w:tcBorders>
              <w:bottom w:val="single" w:sz="4" w:space="0" w:color="auto"/>
            </w:tcBorders>
            <w:shd w:val="clear" w:color="auto" w:fill="auto"/>
          </w:tcPr>
          <w:p w14:paraId="1759BAA9" w14:textId="1F217F3E" w:rsidR="00FD4F8F" w:rsidRPr="00A95268" w:rsidRDefault="00FD4F8F"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cRH-NH</w:t>
            </w:r>
            <w:r w:rsidRPr="00A95268">
              <w:rPr>
                <w:rFonts w:ascii="Times New Roman" w:eastAsia="Times New Roman" w:hAnsi="Times New Roman" w:cs="Times New Roman"/>
                <w:color w:val="000000"/>
                <w:sz w:val="28"/>
                <w:szCs w:val="28"/>
                <w:vertAlign w:val="subscript"/>
                <w:lang w:val="en-US" w:eastAsia="it-IT"/>
              </w:rPr>
              <w:t>4</w:t>
            </w:r>
            <w:r w:rsidRPr="00A95268">
              <w:rPr>
                <w:rFonts w:ascii="Times New Roman" w:eastAsia="Times New Roman" w:hAnsi="Times New Roman" w:cs="Times New Roman"/>
                <w:color w:val="000000"/>
                <w:sz w:val="28"/>
                <w:szCs w:val="28"/>
                <w:lang w:val="en-US" w:eastAsia="it-IT"/>
              </w:rPr>
              <w:t>OH (10 g, 4h)</w:t>
            </w:r>
          </w:p>
        </w:tc>
        <w:tc>
          <w:tcPr>
            <w:tcW w:w="2835" w:type="dxa"/>
            <w:tcBorders>
              <w:bottom w:val="single" w:sz="4" w:space="0" w:color="auto"/>
            </w:tcBorders>
            <w:shd w:val="clear" w:color="auto" w:fill="auto"/>
          </w:tcPr>
          <w:p w14:paraId="685A975F" w14:textId="385C4945" w:rsidR="00FD4F8F" w:rsidRPr="00A95268" w:rsidRDefault="00FD4F8F" w:rsidP="00FD4F8F">
            <w:pPr>
              <w:spacing w:after="0" w:line="240" w:lineRule="auto"/>
              <w:contextualSpacing/>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11.9</w:t>
            </w:r>
          </w:p>
        </w:tc>
        <w:tc>
          <w:tcPr>
            <w:tcW w:w="2967" w:type="dxa"/>
            <w:tcBorders>
              <w:bottom w:val="single" w:sz="4" w:space="0" w:color="auto"/>
            </w:tcBorders>
            <w:shd w:val="clear" w:color="auto" w:fill="auto"/>
          </w:tcPr>
          <w:p w14:paraId="766DF744" w14:textId="1259849C" w:rsidR="00FD4F8F" w:rsidRPr="00A95268" w:rsidRDefault="00FD4F8F" w:rsidP="00FD4F8F">
            <w:pPr>
              <w:spacing w:after="0" w:line="240" w:lineRule="auto"/>
              <w:contextualSpacing/>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10</w:t>
            </w:r>
          </w:p>
        </w:tc>
      </w:tr>
      <w:tr w:rsidR="00FD4F8F" w:rsidRPr="00A95268" w14:paraId="270B9B1C" w14:textId="77777777" w:rsidTr="00FD4F8F">
        <w:trPr>
          <w:trHeight w:val="284"/>
          <w:jc w:val="center"/>
        </w:trPr>
        <w:tc>
          <w:tcPr>
            <w:tcW w:w="3681" w:type="dxa"/>
            <w:tcBorders>
              <w:bottom w:val="single" w:sz="4" w:space="0" w:color="auto"/>
            </w:tcBorders>
            <w:shd w:val="clear" w:color="auto" w:fill="auto"/>
          </w:tcPr>
          <w:p w14:paraId="328D57A5" w14:textId="0729E308" w:rsidR="00FD4F8F" w:rsidRPr="00A95268" w:rsidRDefault="00FD4F8F"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cRH-NH</w:t>
            </w:r>
            <w:r w:rsidRPr="00A95268">
              <w:rPr>
                <w:rFonts w:ascii="Times New Roman" w:eastAsia="Times New Roman" w:hAnsi="Times New Roman" w:cs="Times New Roman"/>
                <w:color w:val="000000"/>
                <w:sz w:val="28"/>
                <w:szCs w:val="28"/>
                <w:vertAlign w:val="subscript"/>
                <w:lang w:val="en-US" w:eastAsia="it-IT"/>
              </w:rPr>
              <w:t>4</w:t>
            </w:r>
            <w:r w:rsidRPr="00A95268">
              <w:rPr>
                <w:rFonts w:ascii="Times New Roman" w:eastAsia="Times New Roman" w:hAnsi="Times New Roman" w:cs="Times New Roman"/>
                <w:color w:val="000000"/>
                <w:sz w:val="28"/>
                <w:szCs w:val="28"/>
                <w:lang w:val="en-US" w:eastAsia="it-IT"/>
              </w:rPr>
              <w:t>OH (10 g, 6h)</w:t>
            </w:r>
          </w:p>
        </w:tc>
        <w:tc>
          <w:tcPr>
            <w:tcW w:w="2835" w:type="dxa"/>
            <w:tcBorders>
              <w:bottom w:val="single" w:sz="4" w:space="0" w:color="auto"/>
            </w:tcBorders>
            <w:shd w:val="clear" w:color="auto" w:fill="auto"/>
          </w:tcPr>
          <w:p w14:paraId="73681813" w14:textId="0979EEFF" w:rsidR="00FD4F8F" w:rsidRPr="00A95268" w:rsidRDefault="00FD4F8F" w:rsidP="00FD4F8F">
            <w:pPr>
              <w:spacing w:after="0" w:line="240" w:lineRule="auto"/>
              <w:contextualSpacing/>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12.0</w:t>
            </w:r>
          </w:p>
        </w:tc>
        <w:tc>
          <w:tcPr>
            <w:tcW w:w="2967" w:type="dxa"/>
            <w:tcBorders>
              <w:bottom w:val="single" w:sz="4" w:space="0" w:color="auto"/>
            </w:tcBorders>
            <w:shd w:val="clear" w:color="auto" w:fill="auto"/>
          </w:tcPr>
          <w:p w14:paraId="7B708783" w14:textId="0486D49E" w:rsidR="00FD4F8F" w:rsidRPr="00A95268" w:rsidRDefault="00FD4F8F" w:rsidP="00FD4F8F">
            <w:pPr>
              <w:spacing w:after="0" w:line="240" w:lineRule="auto"/>
              <w:contextualSpacing/>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10</w:t>
            </w:r>
          </w:p>
        </w:tc>
      </w:tr>
      <w:tr w:rsidR="00FD4F8F" w:rsidRPr="00A95268" w14:paraId="35823A10" w14:textId="77777777" w:rsidTr="00FD4F8F">
        <w:trPr>
          <w:trHeight w:val="284"/>
          <w:jc w:val="center"/>
        </w:trPr>
        <w:tc>
          <w:tcPr>
            <w:tcW w:w="3681" w:type="dxa"/>
            <w:tcBorders>
              <w:bottom w:val="single" w:sz="4" w:space="0" w:color="auto"/>
            </w:tcBorders>
            <w:shd w:val="clear" w:color="auto" w:fill="auto"/>
          </w:tcPr>
          <w:p w14:paraId="12C5C368" w14:textId="6119D7E0" w:rsidR="00FD4F8F" w:rsidRPr="00A95268" w:rsidRDefault="00FD4F8F" w:rsidP="00AE3B8E">
            <w:pPr>
              <w:spacing w:after="0" w:line="240" w:lineRule="auto"/>
              <w:contextualSpacing/>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bidi="hi-IN"/>
              </w:rPr>
              <w:t>cRH-NaOH (1 g, 2h)</w:t>
            </w:r>
          </w:p>
        </w:tc>
        <w:tc>
          <w:tcPr>
            <w:tcW w:w="2835" w:type="dxa"/>
            <w:tcBorders>
              <w:bottom w:val="single" w:sz="4" w:space="0" w:color="auto"/>
            </w:tcBorders>
            <w:shd w:val="clear" w:color="auto" w:fill="auto"/>
          </w:tcPr>
          <w:p w14:paraId="47E62FC4" w14:textId="4493A671" w:rsidR="00FD4F8F" w:rsidRPr="00A95268" w:rsidRDefault="00FD4F8F" w:rsidP="00FD4F8F">
            <w:pPr>
              <w:spacing w:after="0" w:line="240" w:lineRule="auto"/>
              <w:contextualSpacing/>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21.9</w:t>
            </w:r>
          </w:p>
        </w:tc>
        <w:tc>
          <w:tcPr>
            <w:tcW w:w="2967" w:type="dxa"/>
            <w:tcBorders>
              <w:bottom w:val="single" w:sz="4" w:space="0" w:color="auto"/>
            </w:tcBorders>
            <w:shd w:val="clear" w:color="auto" w:fill="auto"/>
          </w:tcPr>
          <w:p w14:paraId="64C35AE0" w14:textId="7DA11907" w:rsidR="00FD4F8F" w:rsidRPr="00A95268" w:rsidRDefault="00FD4F8F" w:rsidP="00FD4F8F">
            <w:pPr>
              <w:spacing w:after="0" w:line="240" w:lineRule="auto"/>
              <w:contextualSpacing/>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13</w:t>
            </w:r>
          </w:p>
        </w:tc>
      </w:tr>
      <w:tr w:rsidR="00FD4F8F" w:rsidRPr="00A95268" w14:paraId="59334D5C" w14:textId="77777777" w:rsidTr="00FD4F8F">
        <w:trPr>
          <w:trHeight w:val="284"/>
          <w:jc w:val="center"/>
        </w:trPr>
        <w:tc>
          <w:tcPr>
            <w:tcW w:w="3681" w:type="dxa"/>
            <w:tcBorders>
              <w:bottom w:val="single" w:sz="4" w:space="0" w:color="auto"/>
            </w:tcBorders>
            <w:shd w:val="clear" w:color="auto" w:fill="auto"/>
          </w:tcPr>
          <w:p w14:paraId="01841848" w14:textId="4B154A4D" w:rsidR="00FD4F8F" w:rsidRPr="00A95268" w:rsidRDefault="00FD4F8F" w:rsidP="00AE3B8E">
            <w:pPr>
              <w:spacing w:after="0" w:line="240" w:lineRule="auto"/>
              <w:contextualSpacing/>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cRH-NaOH (10 g, 2h)</w:t>
            </w:r>
          </w:p>
        </w:tc>
        <w:tc>
          <w:tcPr>
            <w:tcW w:w="2835" w:type="dxa"/>
            <w:tcBorders>
              <w:bottom w:val="single" w:sz="4" w:space="0" w:color="auto"/>
            </w:tcBorders>
            <w:shd w:val="clear" w:color="auto" w:fill="auto"/>
          </w:tcPr>
          <w:p w14:paraId="43A437CE" w14:textId="53008722" w:rsidR="00FD4F8F" w:rsidRPr="00A95268" w:rsidRDefault="00FD4F8F" w:rsidP="00FD4F8F">
            <w:pPr>
              <w:spacing w:after="0" w:line="240" w:lineRule="auto"/>
              <w:contextualSpacing/>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15.3</w:t>
            </w:r>
          </w:p>
        </w:tc>
        <w:tc>
          <w:tcPr>
            <w:tcW w:w="2967" w:type="dxa"/>
            <w:tcBorders>
              <w:bottom w:val="single" w:sz="4" w:space="0" w:color="auto"/>
            </w:tcBorders>
            <w:shd w:val="clear" w:color="auto" w:fill="auto"/>
          </w:tcPr>
          <w:p w14:paraId="0DFDB5C7" w14:textId="42F416A2" w:rsidR="00FD4F8F" w:rsidRPr="00A95268" w:rsidRDefault="00FD4F8F" w:rsidP="00FD4F8F">
            <w:pPr>
              <w:spacing w:after="0" w:line="240" w:lineRule="auto"/>
              <w:contextualSpacing/>
              <w:jc w:val="center"/>
              <w:rPr>
                <w:rFonts w:ascii="Times New Roman" w:eastAsia="Times New Roman" w:hAnsi="Times New Roman" w:cs="Times New Roman"/>
                <w:color w:val="000000"/>
                <w:sz w:val="28"/>
                <w:szCs w:val="28"/>
                <w:lang w:val="en-US" w:eastAsia="it-IT" w:bidi="hi-IN"/>
              </w:rPr>
            </w:pPr>
            <w:r w:rsidRPr="00A95268">
              <w:rPr>
                <w:rFonts w:ascii="Times New Roman" w:eastAsia="Times New Roman" w:hAnsi="Times New Roman" w:cs="Times New Roman"/>
                <w:color w:val="000000"/>
                <w:sz w:val="28"/>
                <w:szCs w:val="28"/>
                <w:lang w:val="en-US" w:eastAsia="it-IT" w:bidi="hi-IN"/>
              </w:rPr>
              <w:t>14</w:t>
            </w:r>
          </w:p>
        </w:tc>
      </w:tr>
    </w:tbl>
    <w:p w14:paraId="25EA7BB1"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p w14:paraId="2F980EFE" w14:textId="5AD0F670"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treatment with strong alkali solutions allowed the production of sorbents with different sorption characteristics. The CO</w:t>
      </w:r>
      <w:r w:rsidRPr="00A95268">
        <w:rPr>
          <w:rFonts w:ascii="Times New Roman" w:eastAsia="Calibri" w:hAnsi="Times New Roman" w:cs="Times New Roman"/>
          <w:sz w:val="28"/>
          <w:szCs w:val="28"/>
          <w:vertAlign w:val="subscript"/>
          <w:lang w:val="en-US"/>
        </w:rPr>
        <w:t>2</w:t>
      </w:r>
      <w:r w:rsidR="00056840">
        <w:rPr>
          <w:rFonts w:ascii="Times New Roman" w:eastAsia="Calibri" w:hAnsi="Times New Roman" w:cs="Times New Roman"/>
          <w:sz w:val="28"/>
          <w:szCs w:val="28"/>
          <w:lang w:val="en-US"/>
        </w:rPr>
        <w:t xml:space="preserve"> uptake of these materials is</w:t>
      </w:r>
      <w:r w:rsidRPr="00A95268">
        <w:rPr>
          <w:rFonts w:ascii="Times New Roman" w:eastAsia="Calibri" w:hAnsi="Times New Roman" w:cs="Times New Roman"/>
          <w:sz w:val="28"/>
          <w:szCs w:val="28"/>
          <w:lang w:val="en-US"/>
        </w:rPr>
        <w:t xml:space="preserve"> listed in Table 21 and graphically compared in Figure </w:t>
      </w:r>
      <w:r w:rsidR="002C7EF7" w:rsidRPr="00A95268">
        <w:rPr>
          <w:rFonts w:ascii="Times New Roman" w:eastAsia="Calibri" w:hAnsi="Times New Roman" w:cs="Times New Roman"/>
          <w:sz w:val="28"/>
          <w:szCs w:val="28"/>
          <w:lang w:val="en-US"/>
        </w:rPr>
        <w:t>55</w:t>
      </w:r>
      <w:r w:rsidRPr="00A95268">
        <w:rPr>
          <w:rFonts w:ascii="Times New Roman" w:eastAsia="Calibri" w:hAnsi="Times New Roman" w:cs="Times New Roman"/>
          <w:sz w:val="28"/>
          <w:szCs w:val="28"/>
          <w:lang w:val="en-US"/>
        </w:rPr>
        <w:t>. The treatment with a strong alkali solution (NaOH or 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OH) allowed producing a material with a better sorption capacity. In the case of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OH (1g, 1h) a considerable higher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uptake value was obtained (60 % higher with respect to raw cRH). This result is comparable to values obtained in </w:t>
      </w:r>
      <w:r w:rsidRPr="00A95268">
        <w:rPr>
          <w:rFonts w:ascii="Times New Roman" w:eastAsia="Calibri" w:hAnsi="Times New Roman" w:cs="Times New Roman"/>
          <w:sz w:val="28"/>
          <w:szCs w:val="28"/>
          <w:lang w:val="en-US"/>
        </w:rPr>
        <w:lastRenderedPageBreak/>
        <w:t xml:space="preserve">the same experimental conditions by chemisorbent materials, namely sorbents containing </w:t>
      </w:r>
      <w:r w:rsidR="00056840" w:rsidRPr="00A95268">
        <w:rPr>
          <w:rFonts w:ascii="Times New Roman" w:eastAsia="Calibri" w:hAnsi="Times New Roman" w:cs="Times New Roman"/>
          <w:sz w:val="28"/>
          <w:szCs w:val="28"/>
          <w:lang w:val="en-US"/>
        </w:rPr>
        <w:t>reactive sites with high affinity towards CO</w:t>
      </w:r>
      <w:r w:rsidR="00056840" w:rsidRPr="00A95268">
        <w:rPr>
          <w:rFonts w:ascii="Times New Roman" w:eastAsia="Calibri" w:hAnsi="Times New Roman" w:cs="Times New Roman"/>
          <w:sz w:val="28"/>
          <w:szCs w:val="28"/>
          <w:vertAlign w:val="subscript"/>
          <w:lang w:val="en-US"/>
        </w:rPr>
        <w:t>2</w:t>
      </w:r>
      <w:r w:rsidR="00056840">
        <w:rPr>
          <w:rFonts w:ascii="Times New Roman" w:eastAsia="Calibri" w:hAnsi="Times New Roman" w:cs="Times New Roman"/>
          <w:sz w:val="28"/>
          <w:szCs w:val="28"/>
          <w:vertAlign w:val="subscript"/>
          <w:lang w:val="en-US"/>
        </w:rPr>
        <w:t xml:space="preserve"> </w:t>
      </w:r>
      <w:r w:rsidRPr="00A95268">
        <w:rPr>
          <w:rFonts w:ascii="Times New Roman" w:eastAsia="Calibri" w:hAnsi="Times New Roman" w:cs="Times New Roman"/>
          <w:sz w:val="28"/>
          <w:szCs w:val="28"/>
          <w:lang w:val="en-US"/>
        </w:rPr>
        <w:t xml:space="preserve">in their structure </w:t>
      </w:r>
      <w:r w:rsidR="002C7EF7" w:rsidRPr="00A95268">
        <w:rPr>
          <w:rFonts w:ascii="Times New Roman" w:eastAsia="Calibri" w:hAnsi="Times New Roman" w:cs="Times New Roman"/>
          <w:sz w:val="28"/>
          <w:szCs w:val="28"/>
          <w:lang w:val="en-US"/>
        </w:rPr>
        <w:t>[163</w:t>
      </w:r>
      <w:r w:rsidRPr="00A95268">
        <w:rPr>
          <w:rFonts w:ascii="Times New Roman" w:eastAsia="Calibri" w:hAnsi="Times New Roman" w:cs="Times New Roman"/>
          <w:sz w:val="28"/>
          <w:szCs w:val="28"/>
          <w:lang w:val="en-US"/>
        </w:rPr>
        <w:t>].</w:t>
      </w:r>
    </w:p>
    <w:p w14:paraId="7783EA01"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p w14:paraId="1AB5305C"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drawing>
          <wp:inline distT="0" distB="0" distL="0" distR="0" wp14:anchorId="667BA161" wp14:editId="2FEB01DF">
            <wp:extent cx="3562350" cy="3040929"/>
            <wp:effectExtent l="0" t="0" r="0" b="7620"/>
            <wp:docPr id="101" name="Immagine 2" descr="I:\tesi dottorato Assem\Capitoli tesi Assem new Agosto 2019\CCS alkal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tesi dottorato Assem\Capitoli tesi Assem new Agosto 2019\CCS alkalini.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562350" cy="3040929"/>
                    </a:xfrm>
                    <a:prstGeom prst="rect">
                      <a:avLst/>
                    </a:prstGeom>
                    <a:noFill/>
                    <a:ln>
                      <a:noFill/>
                    </a:ln>
                  </pic:spPr>
                </pic:pic>
              </a:graphicData>
            </a:graphic>
          </wp:inline>
        </w:drawing>
      </w:r>
    </w:p>
    <w:p w14:paraId="340D06F9"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p w14:paraId="72D15838"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Figure </w:t>
      </w:r>
      <w:r w:rsidR="00A21E0D" w:rsidRPr="00A95268">
        <w:rPr>
          <w:rFonts w:ascii="Times New Roman" w:eastAsia="Calibri" w:hAnsi="Times New Roman" w:cs="Times New Roman"/>
          <w:sz w:val="28"/>
          <w:szCs w:val="28"/>
          <w:lang w:val="en-US"/>
        </w:rPr>
        <w:t>5</w:t>
      </w:r>
      <w:r w:rsidR="002C7EF7" w:rsidRPr="00A95268">
        <w:rPr>
          <w:rFonts w:ascii="Times New Roman" w:eastAsia="Calibri" w:hAnsi="Times New Roman" w:cs="Times New Roman"/>
          <w:sz w:val="28"/>
          <w:szCs w:val="28"/>
          <w:lang w:val="en-US"/>
        </w:rPr>
        <w:t>5</w:t>
      </w:r>
      <w:r w:rsidRPr="00A95268">
        <w:rPr>
          <w:rFonts w:ascii="Times New Roman" w:eastAsia="Calibri" w:hAnsi="Times New Roman" w:cs="Times New Roman"/>
          <w:sz w:val="28"/>
          <w:szCs w:val="28"/>
          <w:lang w:val="en-US"/>
        </w:rPr>
        <w:t xml:space="preserve"> – Graphical comparison among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uptakes of cRH alkali-treated samples</w:t>
      </w:r>
    </w:p>
    <w:p w14:paraId="64324D69"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p w14:paraId="78D092BA" w14:textId="6165E997" w:rsidR="00AE3B8E" w:rsidRPr="00A95268" w:rsidRDefault="002C7EF7"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55</w:t>
      </w:r>
      <w:r w:rsidR="00AE3B8E" w:rsidRPr="00A95268">
        <w:rPr>
          <w:rFonts w:ascii="Times New Roman" w:eastAsia="Calibri" w:hAnsi="Times New Roman" w:cs="Times New Roman"/>
          <w:sz w:val="28"/>
          <w:szCs w:val="28"/>
          <w:lang w:val="en-US"/>
        </w:rPr>
        <w:t xml:space="preserve"> evidences that the samples obtained after longer treatments with NH</w:t>
      </w:r>
      <w:r w:rsidR="00AE3B8E" w:rsidRPr="00A95268">
        <w:rPr>
          <w:rFonts w:ascii="Times New Roman" w:eastAsia="Calibri" w:hAnsi="Times New Roman" w:cs="Times New Roman"/>
          <w:sz w:val="28"/>
          <w:szCs w:val="28"/>
          <w:vertAlign w:val="subscript"/>
          <w:lang w:val="en-US"/>
        </w:rPr>
        <w:t>4</w:t>
      </w:r>
      <w:r w:rsidR="00AE3B8E" w:rsidRPr="00A95268">
        <w:rPr>
          <w:rFonts w:ascii="Times New Roman" w:eastAsia="Calibri" w:hAnsi="Times New Roman" w:cs="Times New Roman"/>
          <w:sz w:val="28"/>
          <w:szCs w:val="28"/>
          <w:lang w:val="en-US"/>
        </w:rPr>
        <w:t>OH (up to 6 h) or by using higher starting amounts of cRH (up to 10 g) exhibit slightly higher CO</w:t>
      </w:r>
      <w:r w:rsidR="00AE3B8E" w:rsidRPr="00A95268">
        <w:rPr>
          <w:rFonts w:ascii="Times New Roman" w:eastAsia="Calibri" w:hAnsi="Times New Roman" w:cs="Times New Roman"/>
          <w:sz w:val="28"/>
          <w:szCs w:val="28"/>
          <w:vertAlign w:val="subscript"/>
          <w:lang w:val="en-US"/>
        </w:rPr>
        <w:t>2</w:t>
      </w:r>
      <w:r w:rsidR="00AE3B8E" w:rsidRPr="00A95268">
        <w:rPr>
          <w:rFonts w:ascii="Times New Roman" w:eastAsia="Calibri" w:hAnsi="Times New Roman" w:cs="Times New Roman"/>
          <w:sz w:val="28"/>
          <w:szCs w:val="28"/>
          <w:lang w:val="en-US"/>
        </w:rPr>
        <w:t xml:space="preserve"> uptakes compared to the raw cRH, but lower CO</w:t>
      </w:r>
      <w:r w:rsidR="00AE3B8E" w:rsidRPr="00A95268">
        <w:rPr>
          <w:rFonts w:ascii="Times New Roman" w:eastAsia="Calibri" w:hAnsi="Times New Roman" w:cs="Times New Roman"/>
          <w:sz w:val="28"/>
          <w:szCs w:val="28"/>
          <w:vertAlign w:val="subscript"/>
          <w:lang w:val="en-US"/>
        </w:rPr>
        <w:t>2</w:t>
      </w:r>
      <w:r w:rsidR="00AE3B8E" w:rsidRPr="00A95268">
        <w:rPr>
          <w:rFonts w:ascii="Times New Roman" w:eastAsia="Calibri" w:hAnsi="Times New Roman" w:cs="Times New Roman"/>
          <w:sz w:val="28"/>
          <w:szCs w:val="28"/>
          <w:lang w:val="en-US"/>
        </w:rPr>
        <w:t xml:space="preserve"> uptake compared to cRH-NH</w:t>
      </w:r>
      <w:r w:rsidR="00AE3B8E" w:rsidRPr="00A95268">
        <w:rPr>
          <w:rFonts w:ascii="Times New Roman" w:eastAsia="Calibri" w:hAnsi="Times New Roman" w:cs="Times New Roman"/>
          <w:sz w:val="28"/>
          <w:szCs w:val="28"/>
          <w:vertAlign w:val="subscript"/>
          <w:lang w:val="en-US"/>
        </w:rPr>
        <w:t>4</w:t>
      </w:r>
      <w:r w:rsidR="00AE3B8E" w:rsidRPr="00A95268">
        <w:rPr>
          <w:rFonts w:ascii="Times New Roman" w:eastAsia="Calibri" w:hAnsi="Times New Roman" w:cs="Times New Roman"/>
          <w:sz w:val="28"/>
          <w:szCs w:val="28"/>
          <w:lang w:val="en-US"/>
        </w:rPr>
        <w:t>OH (1g, 1h). These differences can be ascribed to higher purity of the obtained sample in terms of higher carbon content (acting as physisorbent phase thanks to its porosity) and lower content o</w:t>
      </w:r>
      <w:r w:rsidR="00056840">
        <w:rPr>
          <w:rFonts w:ascii="Times New Roman" w:eastAsia="Calibri" w:hAnsi="Times New Roman" w:cs="Times New Roman"/>
          <w:sz w:val="28"/>
          <w:szCs w:val="28"/>
          <w:lang w:val="en-US"/>
        </w:rPr>
        <w:t>f other elements as silica (see</w:t>
      </w:r>
      <w:r w:rsidR="00AE3B8E" w:rsidRPr="00A95268">
        <w:rPr>
          <w:rFonts w:ascii="Times New Roman" w:eastAsia="Calibri" w:hAnsi="Times New Roman" w:cs="Times New Roman"/>
          <w:sz w:val="28"/>
          <w:szCs w:val="28"/>
          <w:lang w:val="en-US"/>
        </w:rPr>
        <w:t xml:space="preserve"> Table 13, section 3.1.1), and so to the overall textural properties. </w:t>
      </w:r>
    </w:p>
    <w:p w14:paraId="7499E4C0" w14:textId="0AE9E0EB"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The samples obtained after treatment with NaOH exhibit a clearly better sorption capacity compared to the raw cRH (26% of increment with respect to cRH): this result is likely due to the efficient removal of silica and other inorganics that are a not-adsorbing phase. Indeed, in case </w:t>
      </w:r>
      <w:r w:rsidR="00056840">
        <w:rPr>
          <w:rFonts w:ascii="Times New Roman" w:eastAsia="Calibri" w:hAnsi="Times New Roman" w:cs="Times New Roman"/>
          <w:sz w:val="28"/>
          <w:szCs w:val="28"/>
          <w:lang w:val="en-US"/>
        </w:rPr>
        <w:t xml:space="preserve">with </w:t>
      </w:r>
      <w:r w:rsidRPr="00A95268">
        <w:rPr>
          <w:rFonts w:ascii="Times New Roman" w:eastAsia="Calibri" w:hAnsi="Times New Roman" w:cs="Times New Roman"/>
          <w:sz w:val="28"/>
          <w:szCs w:val="28"/>
          <w:lang w:val="en-US"/>
        </w:rPr>
        <w:t>cRH-NaOH samples a surface area increase is detected (431 m</w:t>
      </w:r>
      <w:r w:rsidRPr="00A95268">
        <w:rPr>
          <w:rFonts w:ascii="Times New Roman" w:eastAsia="Calibri" w:hAnsi="Times New Roman" w:cs="Times New Roman"/>
          <w:sz w:val="28"/>
          <w:szCs w:val="28"/>
          <w:vertAlign w:val="superscript"/>
          <w:lang w:val="en-US"/>
        </w:rPr>
        <w:t>2</w:t>
      </w:r>
      <w:r w:rsidRPr="00A95268">
        <w:rPr>
          <w:rFonts w:ascii="Times New Roman" w:eastAsia="Calibri" w:hAnsi="Times New Roman" w:cs="Times New Roman"/>
          <w:sz w:val="28"/>
          <w:szCs w:val="28"/>
          <w:lang w:val="en-US"/>
        </w:rPr>
        <w:t xml:space="preserve">/g) as a result of the removal of inorganic phase clogging pores of the carbonaceous matrix. It is interesting to </w:t>
      </w:r>
      <w:r w:rsidR="00056840">
        <w:rPr>
          <w:rFonts w:ascii="Times New Roman" w:eastAsia="Calibri" w:hAnsi="Times New Roman" w:cs="Times New Roman"/>
          <w:sz w:val="28"/>
          <w:szCs w:val="28"/>
          <w:lang w:val="en-US"/>
        </w:rPr>
        <w:t>observe</w:t>
      </w:r>
      <w:r w:rsidRPr="00A95268">
        <w:rPr>
          <w:rFonts w:ascii="Times New Roman" w:eastAsia="Calibri" w:hAnsi="Times New Roman" w:cs="Times New Roman"/>
          <w:sz w:val="28"/>
          <w:szCs w:val="28"/>
          <w:lang w:val="en-US"/>
        </w:rPr>
        <w:t xml:space="preserve"> that the sample belonging to the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OH series obtained treating the smallest amount of cRH (1g) for 1h with 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OH-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OH (1g, 1h)- exhibits the highest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uptake even in comparison to the samples from the cRH-NaOH series. The use of that material for practical purposes is not economically </w:t>
      </w:r>
      <w:r w:rsidR="00056840">
        <w:rPr>
          <w:rFonts w:ascii="Times New Roman" w:eastAsia="Calibri" w:hAnsi="Times New Roman" w:cs="Times New Roman"/>
          <w:sz w:val="28"/>
          <w:szCs w:val="28"/>
          <w:lang w:val="en-US"/>
        </w:rPr>
        <w:t>beneficial</w:t>
      </w:r>
      <w:r w:rsidRPr="00A95268">
        <w:rPr>
          <w:rFonts w:ascii="Times New Roman" w:eastAsia="Calibri" w:hAnsi="Times New Roman" w:cs="Times New Roman"/>
          <w:sz w:val="28"/>
          <w:szCs w:val="28"/>
          <w:lang w:val="en-US"/>
        </w:rPr>
        <w:t xml:space="preserve"> also in view of the scale-up of the treatment process but the peculiar behavior of this sample (up to now</w:t>
      </w:r>
      <w:r w:rsidR="00056840">
        <w:rPr>
          <w:rFonts w:ascii="Times New Roman" w:eastAsia="Calibri" w:hAnsi="Times New Roman" w:cs="Times New Roman"/>
          <w:sz w:val="28"/>
          <w:szCs w:val="28"/>
          <w:lang w:val="en-US"/>
        </w:rPr>
        <w:t xml:space="preserve"> is</w:t>
      </w:r>
      <w:r w:rsidRPr="00A95268">
        <w:rPr>
          <w:rFonts w:ascii="Times New Roman" w:eastAsia="Calibri" w:hAnsi="Times New Roman" w:cs="Times New Roman"/>
          <w:sz w:val="28"/>
          <w:szCs w:val="28"/>
          <w:lang w:val="en-US"/>
        </w:rPr>
        <w:t xml:space="preserve"> not completely </w:t>
      </w:r>
      <w:r w:rsidR="00056840">
        <w:rPr>
          <w:rFonts w:ascii="Times New Roman" w:eastAsia="Calibri" w:hAnsi="Times New Roman" w:cs="Times New Roman"/>
          <w:sz w:val="28"/>
          <w:szCs w:val="28"/>
          <w:lang w:val="en-US"/>
        </w:rPr>
        <w:t>clear</w:t>
      </w:r>
      <w:r w:rsidRPr="00A95268">
        <w:rPr>
          <w:rFonts w:ascii="Times New Roman" w:eastAsia="Calibri" w:hAnsi="Times New Roman" w:cs="Times New Roman"/>
          <w:sz w:val="28"/>
          <w:szCs w:val="28"/>
          <w:lang w:val="en-US"/>
        </w:rPr>
        <w:t xml:space="preserve">) surely deserves more dedicated and fundamental study that </w:t>
      </w:r>
      <w:r w:rsidR="00056840">
        <w:rPr>
          <w:rFonts w:ascii="Times New Roman" w:eastAsia="Calibri" w:hAnsi="Times New Roman" w:cs="Times New Roman"/>
          <w:sz w:val="28"/>
          <w:szCs w:val="28"/>
          <w:lang w:val="en-US"/>
        </w:rPr>
        <w:t>is</w:t>
      </w:r>
      <w:r w:rsidRPr="00A95268">
        <w:rPr>
          <w:rFonts w:ascii="Times New Roman" w:eastAsia="Calibri" w:hAnsi="Times New Roman" w:cs="Times New Roman"/>
          <w:sz w:val="28"/>
          <w:szCs w:val="28"/>
          <w:lang w:val="en-US"/>
        </w:rPr>
        <w:t xml:space="preserve"> beyond the aim of this thesis. </w:t>
      </w:r>
    </w:p>
    <w:p w14:paraId="062E1A9E" w14:textId="77777777" w:rsidR="00C44E27" w:rsidRDefault="00C44E27" w:rsidP="00AE3B8E">
      <w:pPr>
        <w:spacing w:after="0" w:line="240" w:lineRule="auto"/>
        <w:ind w:firstLine="567"/>
        <w:contextualSpacing/>
        <w:jc w:val="both"/>
        <w:rPr>
          <w:rFonts w:ascii="Times New Roman" w:eastAsia="Calibri" w:hAnsi="Times New Roman" w:cs="Times New Roman"/>
          <w:sz w:val="28"/>
          <w:szCs w:val="28"/>
          <w:lang w:val="en-US"/>
        </w:rPr>
      </w:pPr>
    </w:p>
    <w:p w14:paraId="709090BC"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3.2.2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sorption characteristics of </w:t>
      </w:r>
      <w:r w:rsidR="006711CC" w:rsidRPr="00A95268">
        <w:rPr>
          <w:rFonts w:ascii="Times New Roman" w:eastAsia="Calibri" w:hAnsi="Times New Roman" w:cs="Times New Roman"/>
          <w:sz w:val="28"/>
          <w:szCs w:val="28"/>
          <w:lang w:val="en-US"/>
        </w:rPr>
        <w:t>carbonized rice</w:t>
      </w:r>
      <w:r w:rsidRPr="00A95268">
        <w:rPr>
          <w:rFonts w:ascii="Times New Roman" w:eastAsia="Calibri" w:hAnsi="Times New Roman" w:cs="Times New Roman"/>
          <w:sz w:val="28"/>
          <w:szCs w:val="28"/>
          <w:lang w:val="en-US"/>
        </w:rPr>
        <w:t xml:space="preserve"> husk-magnetite composites</w:t>
      </w:r>
    </w:p>
    <w:p w14:paraId="750D5EC0" w14:textId="04B991B1"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breakthrough curves of a selection of samples belonging to cRH-FM series are reported in Figure 5</w:t>
      </w:r>
      <w:r w:rsidR="002C7EF7" w:rsidRPr="00A95268">
        <w:rPr>
          <w:rFonts w:ascii="Times New Roman" w:eastAsia="Calibri" w:hAnsi="Times New Roman" w:cs="Times New Roman"/>
          <w:sz w:val="28"/>
          <w:szCs w:val="28"/>
          <w:lang w:val="en-US"/>
        </w:rPr>
        <w:t>6</w:t>
      </w:r>
      <w:r w:rsidRPr="00A95268">
        <w:rPr>
          <w:rFonts w:ascii="Times New Roman" w:eastAsia="Calibri" w:hAnsi="Times New Roman" w:cs="Times New Roman"/>
          <w:sz w:val="28"/>
          <w:szCs w:val="28"/>
          <w:lang w:val="en-US"/>
        </w:rPr>
        <w:t xml:space="preserve"> where the curves of raw cRH and pure FM are also reported for comparison</w:t>
      </w:r>
      <w:r w:rsidR="004616AD">
        <w:rPr>
          <w:rFonts w:ascii="Times New Roman" w:eastAsia="Calibri" w:hAnsi="Times New Roman" w:cs="Times New Roman"/>
          <w:sz w:val="28"/>
          <w:szCs w:val="28"/>
          <w:lang w:val="en-US"/>
        </w:rPr>
        <w:t xml:space="preserve"> (mixture of gases CO</w:t>
      </w:r>
      <w:r w:rsidR="004616AD" w:rsidRPr="004616AD">
        <w:rPr>
          <w:rFonts w:ascii="Times New Roman" w:eastAsia="Calibri" w:hAnsi="Times New Roman" w:cs="Times New Roman"/>
          <w:sz w:val="28"/>
          <w:szCs w:val="28"/>
          <w:vertAlign w:val="subscript"/>
          <w:lang w:val="en-US"/>
        </w:rPr>
        <w:t>2</w:t>
      </w:r>
      <w:r w:rsidR="004616AD">
        <w:rPr>
          <w:rFonts w:ascii="Times New Roman" w:eastAsia="Calibri" w:hAnsi="Times New Roman" w:cs="Times New Roman"/>
          <w:sz w:val="28"/>
          <w:szCs w:val="28"/>
          <w:lang w:val="en-US"/>
        </w:rPr>
        <w:t xml:space="preserve"> and N</w:t>
      </w:r>
      <w:r w:rsidR="004616AD">
        <w:rPr>
          <w:rFonts w:ascii="Times New Roman" w:eastAsia="Calibri" w:hAnsi="Times New Roman" w:cs="Times New Roman"/>
          <w:sz w:val="28"/>
          <w:szCs w:val="28"/>
          <w:vertAlign w:val="subscript"/>
          <w:lang w:val="en-US"/>
        </w:rPr>
        <w:t>2</w:t>
      </w:r>
      <w:r w:rsidR="004616AD">
        <w:rPr>
          <w:rFonts w:ascii="Times New Roman" w:eastAsia="Calibri" w:hAnsi="Times New Roman" w:cs="Times New Roman"/>
          <w:sz w:val="28"/>
          <w:szCs w:val="28"/>
          <w:lang w:val="en-US"/>
        </w:rPr>
        <w:t xml:space="preserve"> (15 Nl/h) at a constant </w:t>
      </w:r>
      <w:r w:rsidR="004616AD" w:rsidRPr="004616AD">
        <w:rPr>
          <w:rFonts w:ascii="Times New Roman" w:eastAsia="Calibri" w:hAnsi="Times New Roman" w:cs="Times New Roman"/>
          <w:sz w:val="28"/>
          <w:szCs w:val="28"/>
          <w:lang w:val="en-US"/>
        </w:rPr>
        <w:t>3% vol.</w:t>
      </w:r>
      <w:r w:rsidR="004616AD">
        <w:rPr>
          <w:rFonts w:ascii="Times New Roman" w:eastAsia="Calibri" w:hAnsi="Times New Roman" w:cs="Times New Roman"/>
          <w:sz w:val="28"/>
          <w:szCs w:val="28"/>
          <w:lang w:val="en-US"/>
        </w:rPr>
        <w:t xml:space="preserve"> </w:t>
      </w:r>
      <w:r w:rsidR="004616AD" w:rsidRPr="004616AD">
        <w:rPr>
          <w:rFonts w:ascii="Times New Roman" w:eastAsia="Calibri" w:hAnsi="Times New Roman" w:cs="Times New Roman"/>
          <w:sz w:val="28"/>
          <w:szCs w:val="28"/>
          <w:lang w:val="en-US"/>
        </w:rPr>
        <w:t>CO</w:t>
      </w:r>
      <w:r w:rsidR="004616AD" w:rsidRPr="004616AD">
        <w:rPr>
          <w:rFonts w:ascii="Times New Roman" w:eastAsia="Calibri" w:hAnsi="Times New Roman" w:cs="Times New Roman"/>
          <w:sz w:val="28"/>
          <w:szCs w:val="28"/>
          <w:vertAlign w:val="subscript"/>
          <w:lang w:val="en-US"/>
        </w:rPr>
        <w:t>2</w:t>
      </w:r>
      <w:r w:rsidR="004616AD" w:rsidRPr="004616AD">
        <w:rPr>
          <w:rFonts w:ascii="Times New Roman" w:eastAsia="Calibri" w:hAnsi="Times New Roman" w:cs="Times New Roman"/>
          <w:sz w:val="28"/>
          <w:szCs w:val="28"/>
          <w:lang w:val="en-US"/>
        </w:rPr>
        <w:t xml:space="preserve"> </w:t>
      </w:r>
      <w:r w:rsidR="004616AD" w:rsidRPr="004616AD">
        <w:rPr>
          <w:rFonts w:ascii="Times New Roman" w:eastAsia="Calibri" w:hAnsi="Times New Roman" w:cs="Times New Roman"/>
          <w:sz w:val="28"/>
          <w:szCs w:val="28"/>
          <w:lang w:val="en-US"/>
        </w:rPr>
        <w:lastRenderedPageBreak/>
        <w:t>concentration)</w:t>
      </w:r>
      <w:r w:rsidRPr="00A95268">
        <w:rPr>
          <w:rFonts w:ascii="Times New Roman" w:eastAsia="Calibri" w:hAnsi="Times New Roman" w:cs="Times New Roman"/>
          <w:sz w:val="28"/>
          <w:szCs w:val="28"/>
          <w:lang w:val="en-US"/>
        </w:rPr>
        <w:t>. The shape of all curves is indicative of an overall favorable interact</w:t>
      </w:r>
      <w:r w:rsidR="00056840">
        <w:rPr>
          <w:rFonts w:ascii="Times New Roman" w:eastAsia="Calibri" w:hAnsi="Times New Roman" w:cs="Times New Roman"/>
          <w:sz w:val="28"/>
          <w:szCs w:val="28"/>
          <w:lang w:val="en-US"/>
        </w:rPr>
        <w:t>ion between the sorbents and</w:t>
      </w:r>
      <w:r w:rsidRPr="00A95268">
        <w:rPr>
          <w:rFonts w:ascii="Times New Roman" w:eastAsia="Calibri" w:hAnsi="Times New Roman" w:cs="Times New Roman"/>
          <w:sz w:val="28"/>
          <w:szCs w:val="28"/>
          <w:lang w:val="en-US"/>
        </w:rPr>
        <w:t xml:space="preserve">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w:t>
      </w:r>
      <w:r w:rsidR="00056840">
        <w:rPr>
          <w:rFonts w:ascii="Times New Roman" w:eastAsia="Calibri" w:hAnsi="Times New Roman" w:cs="Times New Roman"/>
          <w:sz w:val="28"/>
          <w:szCs w:val="28"/>
          <w:lang w:val="en-US"/>
        </w:rPr>
        <w:t>V</w:t>
      </w:r>
      <w:r w:rsidRPr="00A95268">
        <w:rPr>
          <w:rFonts w:ascii="Times New Roman" w:eastAsia="Calibri" w:hAnsi="Times New Roman" w:cs="Times New Roman"/>
          <w:sz w:val="28"/>
          <w:szCs w:val="28"/>
          <w:lang w:val="en-US"/>
        </w:rPr>
        <w:t>ery low breakthrough times highlight, also for the composites, a quick saturation of the adsorption sites.</w:t>
      </w:r>
    </w:p>
    <w:p w14:paraId="1CF8DFAB"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 </w:t>
      </w:r>
    </w:p>
    <w:p w14:paraId="12A9569A"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drawing>
          <wp:inline distT="0" distB="0" distL="0" distR="0" wp14:anchorId="65B3969C" wp14:editId="5E1FFDEE">
            <wp:extent cx="5011597" cy="2979868"/>
            <wp:effectExtent l="0" t="0" r="0" b="0"/>
            <wp:docPr id="102" name="Immagine 5" descr="I:\tesi dottorato Assem\Capitoli tesi Assem new Agosto 2019\curve ccs crh-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tesi dottorato Assem\Capitoli tesi Assem new Agosto 2019\curve ccs crh-fm.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020961" cy="2985436"/>
                    </a:xfrm>
                    <a:prstGeom prst="rect">
                      <a:avLst/>
                    </a:prstGeom>
                    <a:noFill/>
                    <a:ln>
                      <a:noFill/>
                    </a:ln>
                  </pic:spPr>
                </pic:pic>
              </a:graphicData>
            </a:graphic>
          </wp:inline>
        </w:drawing>
      </w:r>
    </w:p>
    <w:p w14:paraId="056BFD42"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p>
    <w:p w14:paraId="1ADF8001"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5</w:t>
      </w:r>
      <w:r w:rsidR="002C7EF7" w:rsidRPr="00A95268">
        <w:rPr>
          <w:rFonts w:ascii="Times New Roman" w:eastAsia="Calibri" w:hAnsi="Times New Roman" w:cs="Times New Roman"/>
          <w:sz w:val="28"/>
          <w:szCs w:val="28"/>
          <w:lang w:val="en-US"/>
        </w:rPr>
        <w:t>6</w:t>
      </w:r>
      <w:r w:rsidRPr="00A95268">
        <w:rPr>
          <w:rFonts w:ascii="Times New Roman" w:eastAsia="Calibri" w:hAnsi="Times New Roman" w:cs="Times New Roman"/>
          <w:sz w:val="28"/>
          <w:szCs w:val="28"/>
          <w:lang w:val="en-US"/>
        </w:rPr>
        <w:t xml:space="preserve"> – cRH breakthrough curves of a selection of sorbents of cRH-series </w:t>
      </w:r>
      <w:bookmarkStart w:id="1" w:name="_Hlk23688357"/>
    </w:p>
    <w:p w14:paraId="0B3E7498"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bookmarkEnd w:id="1"/>
    <w:p w14:paraId="760B909B"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values of m</w:t>
      </w:r>
      <w:r w:rsidRPr="00A95268">
        <w:rPr>
          <w:rFonts w:ascii="Times New Roman" w:eastAsia="Calibri" w:hAnsi="Times New Roman" w:cs="Times New Roman"/>
          <w:sz w:val="28"/>
          <w:szCs w:val="28"/>
          <w:vertAlign w:val="subscript"/>
          <w:lang w:val="en-US"/>
        </w:rPr>
        <w:t>ads</w:t>
      </w:r>
      <w:r w:rsidRPr="00A95268">
        <w:rPr>
          <w:rFonts w:ascii="Times New Roman" w:eastAsia="Calibri" w:hAnsi="Times New Roman" w:cs="Times New Roman"/>
          <w:sz w:val="28"/>
          <w:szCs w:val="28"/>
          <w:lang w:val="en-US"/>
        </w:rPr>
        <w:t xml:space="preserve"> and t</w:t>
      </w:r>
      <w:r w:rsidRPr="00A95268">
        <w:rPr>
          <w:rFonts w:ascii="Times New Roman" w:eastAsia="Calibri" w:hAnsi="Times New Roman" w:cs="Times New Roman"/>
          <w:sz w:val="28"/>
          <w:szCs w:val="28"/>
          <w:vertAlign w:val="subscript"/>
          <w:lang w:val="en-US"/>
        </w:rPr>
        <w:t>b</w:t>
      </w:r>
      <w:r w:rsidRPr="00A95268">
        <w:rPr>
          <w:rFonts w:ascii="Times New Roman" w:eastAsia="Calibri" w:hAnsi="Times New Roman" w:cs="Times New Roman"/>
          <w:sz w:val="28"/>
          <w:szCs w:val="28"/>
          <w:lang w:val="en-US"/>
        </w:rPr>
        <w:t xml:space="preserve"> of the composite materials of cRH-FM series are reported in Table 22. Graphical comparisons among the m</w:t>
      </w:r>
      <w:r w:rsidRPr="00A95268">
        <w:rPr>
          <w:rFonts w:ascii="Times New Roman" w:eastAsia="Calibri" w:hAnsi="Times New Roman" w:cs="Times New Roman"/>
          <w:sz w:val="28"/>
          <w:szCs w:val="28"/>
          <w:vertAlign w:val="subscript"/>
          <w:lang w:val="en-US"/>
        </w:rPr>
        <w:t>ads</w:t>
      </w:r>
      <w:r w:rsidRPr="00A95268">
        <w:rPr>
          <w:rFonts w:ascii="Times New Roman" w:eastAsia="Calibri" w:hAnsi="Times New Roman" w:cs="Times New Roman"/>
          <w:sz w:val="28"/>
          <w:szCs w:val="28"/>
          <w:lang w:val="en-US"/>
        </w:rPr>
        <w:t xml:space="preserve"> values (panel a) and among the t</w:t>
      </w:r>
      <w:r w:rsidRPr="00A95268">
        <w:rPr>
          <w:rFonts w:ascii="Times New Roman" w:eastAsia="Calibri" w:hAnsi="Times New Roman" w:cs="Times New Roman"/>
          <w:sz w:val="28"/>
          <w:szCs w:val="28"/>
          <w:vertAlign w:val="subscript"/>
          <w:lang w:val="en-US"/>
        </w:rPr>
        <w:t>b</w:t>
      </w:r>
      <w:r w:rsidRPr="00A95268">
        <w:rPr>
          <w:rFonts w:ascii="Times New Roman" w:eastAsia="Calibri" w:hAnsi="Times New Roman" w:cs="Times New Roman"/>
          <w:sz w:val="28"/>
          <w:szCs w:val="28"/>
          <w:lang w:val="en-US"/>
        </w:rPr>
        <w:t xml:space="preserve"> values are reported in Figure 5</w:t>
      </w:r>
      <w:r w:rsidR="0027214D" w:rsidRPr="00A95268">
        <w:rPr>
          <w:rFonts w:ascii="Times New Roman" w:eastAsia="Calibri" w:hAnsi="Times New Roman" w:cs="Times New Roman"/>
          <w:sz w:val="28"/>
          <w:szCs w:val="28"/>
          <w:lang w:val="en-US"/>
        </w:rPr>
        <w:t>7</w:t>
      </w:r>
      <w:r w:rsidRPr="00A95268">
        <w:rPr>
          <w:rFonts w:ascii="Times New Roman" w:eastAsia="Calibri" w:hAnsi="Times New Roman" w:cs="Times New Roman"/>
          <w:sz w:val="28"/>
          <w:szCs w:val="28"/>
          <w:lang w:val="en-US"/>
        </w:rPr>
        <w:t>.</w:t>
      </w:r>
    </w:p>
    <w:p w14:paraId="34B77CA6"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p w14:paraId="7E35CD55" w14:textId="77777777" w:rsidR="00AE3B8E" w:rsidRPr="00A95268" w:rsidRDefault="00AE3B8E" w:rsidP="00AE3B8E">
      <w:pPr>
        <w:spacing w:after="0" w:line="240" w:lineRule="auto"/>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Table 22 –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uptakes (m</w:t>
      </w:r>
      <w:r w:rsidRPr="00A95268">
        <w:rPr>
          <w:rFonts w:ascii="Times New Roman" w:eastAsia="Calibri" w:hAnsi="Times New Roman" w:cs="Times New Roman"/>
          <w:sz w:val="28"/>
          <w:szCs w:val="28"/>
          <w:vertAlign w:val="subscript"/>
          <w:lang w:val="en-US"/>
        </w:rPr>
        <w:t>ads</w:t>
      </w:r>
      <w:r w:rsidRPr="00A95268">
        <w:rPr>
          <w:rFonts w:ascii="Times New Roman" w:eastAsia="Calibri" w:hAnsi="Times New Roman" w:cs="Times New Roman"/>
          <w:sz w:val="28"/>
          <w:szCs w:val="28"/>
          <w:lang w:val="en-US"/>
        </w:rPr>
        <w:t>) and breakthrough times (t</w:t>
      </w:r>
      <w:r w:rsidRPr="00A95268">
        <w:rPr>
          <w:rFonts w:ascii="Times New Roman" w:eastAsia="Calibri" w:hAnsi="Times New Roman" w:cs="Times New Roman"/>
          <w:sz w:val="28"/>
          <w:szCs w:val="28"/>
          <w:vertAlign w:val="subscript"/>
          <w:lang w:val="en-US"/>
        </w:rPr>
        <w:t>b</w:t>
      </w:r>
      <w:r w:rsidRPr="00A95268">
        <w:rPr>
          <w:rFonts w:ascii="Times New Roman" w:eastAsia="Calibri" w:hAnsi="Times New Roman" w:cs="Times New Roman"/>
          <w:sz w:val="28"/>
          <w:szCs w:val="28"/>
          <w:lang w:val="en-US"/>
        </w:rPr>
        <w:t>) of cRH-FM series samples</w:t>
      </w:r>
    </w:p>
    <w:p w14:paraId="71133EB2"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63"/>
        <w:gridCol w:w="1560"/>
        <w:gridCol w:w="1134"/>
        <w:gridCol w:w="4394"/>
      </w:tblGrid>
      <w:tr w:rsidR="00AE3B8E" w:rsidRPr="00A95268" w14:paraId="5A94F364" w14:textId="77777777" w:rsidTr="001417BA">
        <w:trPr>
          <w:trHeight w:val="439"/>
          <w:jc w:val="center"/>
        </w:trPr>
        <w:tc>
          <w:tcPr>
            <w:tcW w:w="2263" w:type="dxa"/>
            <w:shd w:val="clear" w:color="auto" w:fill="auto"/>
            <w:noWrap/>
          </w:tcPr>
          <w:p w14:paraId="0A592695"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Samples</w:t>
            </w:r>
          </w:p>
        </w:tc>
        <w:tc>
          <w:tcPr>
            <w:tcW w:w="1560" w:type="dxa"/>
            <w:shd w:val="clear" w:color="auto" w:fill="auto"/>
          </w:tcPr>
          <w:p w14:paraId="74F46CFA" w14:textId="6409FB94"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bidi="hi-IN"/>
              </w:rPr>
              <w:t>m</w:t>
            </w:r>
            <w:r w:rsidRPr="00A95268">
              <w:rPr>
                <w:rFonts w:ascii="Times New Roman" w:eastAsia="Times New Roman" w:hAnsi="Times New Roman" w:cs="Times New Roman"/>
                <w:color w:val="000000"/>
                <w:sz w:val="28"/>
                <w:szCs w:val="28"/>
                <w:vertAlign w:val="subscript"/>
                <w:lang w:val="en-US" w:eastAsia="it-IT" w:bidi="hi-IN"/>
              </w:rPr>
              <w:t>ads</w:t>
            </w:r>
            <w:r w:rsidRPr="00A95268">
              <w:rPr>
                <w:rFonts w:ascii="Times New Roman" w:eastAsia="Times New Roman" w:hAnsi="Times New Roman" w:cs="Times New Roman"/>
                <w:color w:val="000000"/>
                <w:sz w:val="28"/>
                <w:szCs w:val="28"/>
                <w:lang w:val="en-US" w:eastAsia="it-IT" w:bidi="hi-IN"/>
              </w:rPr>
              <w:t xml:space="preserve"> mg/g</w:t>
            </w:r>
          </w:p>
        </w:tc>
        <w:tc>
          <w:tcPr>
            <w:tcW w:w="1134" w:type="dxa"/>
            <w:shd w:val="clear" w:color="auto" w:fill="auto"/>
          </w:tcPr>
          <w:p w14:paraId="55A07FB4" w14:textId="6E054E94"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bidi="hi-IN"/>
              </w:rPr>
              <w:t>t</w:t>
            </w:r>
            <w:r w:rsidRPr="00A95268">
              <w:rPr>
                <w:rFonts w:ascii="Times New Roman" w:eastAsia="Times New Roman" w:hAnsi="Times New Roman" w:cs="Times New Roman"/>
                <w:color w:val="000000"/>
                <w:sz w:val="28"/>
                <w:szCs w:val="28"/>
                <w:vertAlign w:val="subscript"/>
                <w:lang w:val="en-US" w:eastAsia="it-IT" w:bidi="hi-IN"/>
              </w:rPr>
              <w:t>b</w:t>
            </w:r>
            <w:r w:rsidRPr="00A95268">
              <w:rPr>
                <w:rFonts w:ascii="Times New Roman" w:eastAsia="Times New Roman" w:hAnsi="Times New Roman" w:cs="Times New Roman"/>
                <w:color w:val="000000"/>
                <w:sz w:val="28"/>
                <w:szCs w:val="28"/>
                <w:lang w:val="en-US" w:eastAsia="it-IT" w:bidi="hi-IN"/>
              </w:rPr>
              <w:t xml:space="preserve"> s</w:t>
            </w:r>
          </w:p>
        </w:tc>
        <w:tc>
          <w:tcPr>
            <w:tcW w:w="4394" w:type="dxa"/>
            <w:shd w:val="clear" w:color="auto" w:fill="auto"/>
          </w:tcPr>
          <w:p w14:paraId="094FEF1D"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Number of  the sample in Figure 51</w:t>
            </w:r>
          </w:p>
        </w:tc>
      </w:tr>
      <w:tr w:rsidR="00AE3B8E" w:rsidRPr="00A95268" w14:paraId="50A5B555" w14:textId="77777777" w:rsidTr="001417BA">
        <w:trPr>
          <w:trHeight w:val="304"/>
          <w:jc w:val="center"/>
        </w:trPr>
        <w:tc>
          <w:tcPr>
            <w:tcW w:w="2263" w:type="dxa"/>
            <w:shd w:val="clear" w:color="auto" w:fill="auto"/>
            <w:noWrap/>
            <w:hideMark/>
          </w:tcPr>
          <w:p w14:paraId="1F4A2496"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w:t>
            </w:r>
          </w:p>
        </w:tc>
        <w:tc>
          <w:tcPr>
            <w:tcW w:w="1560" w:type="dxa"/>
            <w:shd w:val="clear" w:color="auto" w:fill="auto"/>
            <w:noWrap/>
          </w:tcPr>
          <w:p w14:paraId="7A6A5F7D"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11.3</w:t>
            </w:r>
          </w:p>
        </w:tc>
        <w:tc>
          <w:tcPr>
            <w:tcW w:w="1134" w:type="dxa"/>
            <w:shd w:val="clear" w:color="auto" w:fill="auto"/>
            <w:noWrap/>
          </w:tcPr>
          <w:p w14:paraId="5DDE25CF"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8</w:t>
            </w:r>
          </w:p>
        </w:tc>
        <w:tc>
          <w:tcPr>
            <w:tcW w:w="4394" w:type="dxa"/>
            <w:shd w:val="clear" w:color="auto" w:fill="auto"/>
            <w:noWrap/>
          </w:tcPr>
          <w:p w14:paraId="2E5D6984"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w:t>
            </w:r>
          </w:p>
        </w:tc>
      </w:tr>
      <w:tr w:rsidR="00AE3B8E" w:rsidRPr="00A95268" w14:paraId="0AE3F4C8" w14:textId="77777777" w:rsidTr="001417BA">
        <w:trPr>
          <w:trHeight w:val="304"/>
          <w:jc w:val="center"/>
        </w:trPr>
        <w:tc>
          <w:tcPr>
            <w:tcW w:w="2263" w:type="dxa"/>
            <w:shd w:val="clear" w:color="auto" w:fill="auto"/>
            <w:noWrap/>
            <w:hideMark/>
          </w:tcPr>
          <w:p w14:paraId="002A698E"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cRH-FM-7</w:t>
            </w:r>
          </w:p>
        </w:tc>
        <w:tc>
          <w:tcPr>
            <w:tcW w:w="1560" w:type="dxa"/>
            <w:shd w:val="clear" w:color="auto" w:fill="auto"/>
            <w:noWrap/>
          </w:tcPr>
          <w:p w14:paraId="762020BC"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9.59</w:t>
            </w:r>
          </w:p>
        </w:tc>
        <w:tc>
          <w:tcPr>
            <w:tcW w:w="1134" w:type="dxa"/>
            <w:shd w:val="clear" w:color="auto" w:fill="auto"/>
            <w:noWrap/>
          </w:tcPr>
          <w:p w14:paraId="4994B652"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8</w:t>
            </w:r>
          </w:p>
        </w:tc>
        <w:tc>
          <w:tcPr>
            <w:tcW w:w="4394" w:type="dxa"/>
            <w:shd w:val="clear" w:color="auto" w:fill="auto"/>
            <w:noWrap/>
          </w:tcPr>
          <w:p w14:paraId="692350E9"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2</w:t>
            </w:r>
          </w:p>
        </w:tc>
      </w:tr>
      <w:tr w:rsidR="00AE3B8E" w:rsidRPr="00A95268" w14:paraId="0EC5607B" w14:textId="77777777" w:rsidTr="001417BA">
        <w:trPr>
          <w:trHeight w:val="304"/>
          <w:jc w:val="center"/>
        </w:trPr>
        <w:tc>
          <w:tcPr>
            <w:tcW w:w="2263" w:type="dxa"/>
            <w:shd w:val="clear" w:color="auto" w:fill="auto"/>
            <w:noWrap/>
            <w:hideMark/>
          </w:tcPr>
          <w:p w14:paraId="663252FA"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cRH-FM-6</w:t>
            </w:r>
          </w:p>
        </w:tc>
        <w:tc>
          <w:tcPr>
            <w:tcW w:w="1560" w:type="dxa"/>
            <w:shd w:val="clear" w:color="auto" w:fill="auto"/>
            <w:noWrap/>
          </w:tcPr>
          <w:p w14:paraId="33A6351C"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8.44</w:t>
            </w:r>
          </w:p>
        </w:tc>
        <w:tc>
          <w:tcPr>
            <w:tcW w:w="1134" w:type="dxa"/>
            <w:shd w:val="clear" w:color="auto" w:fill="auto"/>
            <w:noWrap/>
          </w:tcPr>
          <w:p w14:paraId="0A50496B"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6</w:t>
            </w:r>
          </w:p>
        </w:tc>
        <w:tc>
          <w:tcPr>
            <w:tcW w:w="4394" w:type="dxa"/>
            <w:shd w:val="clear" w:color="auto" w:fill="auto"/>
            <w:noWrap/>
          </w:tcPr>
          <w:p w14:paraId="451D43F8"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3</w:t>
            </w:r>
          </w:p>
        </w:tc>
      </w:tr>
      <w:tr w:rsidR="00AE3B8E" w:rsidRPr="00A95268" w14:paraId="63D9FF57" w14:textId="77777777" w:rsidTr="001417BA">
        <w:trPr>
          <w:trHeight w:val="304"/>
          <w:jc w:val="center"/>
        </w:trPr>
        <w:tc>
          <w:tcPr>
            <w:tcW w:w="2263" w:type="dxa"/>
            <w:shd w:val="clear" w:color="auto" w:fill="auto"/>
            <w:noWrap/>
            <w:hideMark/>
          </w:tcPr>
          <w:p w14:paraId="45130AED"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cRH-FM-5</w:t>
            </w:r>
          </w:p>
        </w:tc>
        <w:tc>
          <w:tcPr>
            <w:tcW w:w="1560" w:type="dxa"/>
            <w:shd w:val="clear" w:color="auto" w:fill="auto"/>
            <w:noWrap/>
          </w:tcPr>
          <w:p w14:paraId="06970170"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7.4</w:t>
            </w:r>
          </w:p>
        </w:tc>
        <w:tc>
          <w:tcPr>
            <w:tcW w:w="1134" w:type="dxa"/>
            <w:shd w:val="clear" w:color="auto" w:fill="auto"/>
            <w:noWrap/>
          </w:tcPr>
          <w:p w14:paraId="6A1EE945"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3</w:t>
            </w:r>
          </w:p>
        </w:tc>
        <w:tc>
          <w:tcPr>
            <w:tcW w:w="4394" w:type="dxa"/>
            <w:shd w:val="clear" w:color="auto" w:fill="auto"/>
            <w:noWrap/>
          </w:tcPr>
          <w:p w14:paraId="3EE7F620"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w:t>
            </w:r>
          </w:p>
        </w:tc>
      </w:tr>
      <w:tr w:rsidR="00AE3B8E" w:rsidRPr="00A95268" w14:paraId="6CA62E51" w14:textId="77777777" w:rsidTr="001417BA">
        <w:trPr>
          <w:trHeight w:val="304"/>
          <w:jc w:val="center"/>
        </w:trPr>
        <w:tc>
          <w:tcPr>
            <w:tcW w:w="2263" w:type="dxa"/>
            <w:shd w:val="clear" w:color="auto" w:fill="auto"/>
            <w:noWrap/>
            <w:hideMark/>
          </w:tcPr>
          <w:p w14:paraId="3D25A504"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cRH-FM-4</w:t>
            </w:r>
          </w:p>
        </w:tc>
        <w:tc>
          <w:tcPr>
            <w:tcW w:w="1560" w:type="dxa"/>
            <w:shd w:val="clear" w:color="auto" w:fill="auto"/>
            <w:noWrap/>
          </w:tcPr>
          <w:p w14:paraId="68386052"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7.4</w:t>
            </w:r>
          </w:p>
        </w:tc>
        <w:tc>
          <w:tcPr>
            <w:tcW w:w="1134" w:type="dxa"/>
            <w:shd w:val="clear" w:color="auto" w:fill="auto"/>
            <w:noWrap/>
          </w:tcPr>
          <w:p w14:paraId="55D409C5"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w:t>
            </w:r>
          </w:p>
        </w:tc>
        <w:tc>
          <w:tcPr>
            <w:tcW w:w="4394" w:type="dxa"/>
            <w:shd w:val="clear" w:color="auto" w:fill="auto"/>
            <w:noWrap/>
          </w:tcPr>
          <w:p w14:paraId="4287BE8E"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5</w:t>
            </w:r>
          </w:p>
        </w:tc>
      </w:tr>
      <w:tr w:rsidR="00AE3B8E" w:rsidRPr="00A95268" w14:paraId="7C96EC73" w14:textId="77777777" w:rsidTr="001417BA">
        <w:trPr>
          <w:trHeight w:val="304"/>
          <w:jc w:val="center"/>
        </w:trPr>
        <w:tc>
          <w:tcPr>
            <w:tcW w:w="2263" w:type="dxa"/>
            <w:shd w:val="clear" w:color="auto" w:fill="auto"/>
            <w:noWrap/>
            <w:hideMark/>
          </w:tcPr>
          <w:p w14:paraId="3E4BC65F"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cRH-FM-3</w:t>
            </w:r>
          </w:p>
        </w:tc>
        <w:tc>
          <w:tcPr>
            <w:tcW w:w="1560" w:type="dxa"/>
            <w:shd w:val="clear" w:color="auto" w:fill="auto"/>
            <w:noWrap/>
          </w:tcPr>
          <w:p w14:paraId="7C06088B"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8.9</w:t>
            </w:r>
          </w:p>
        </w:tc>
        <w:tc>
          <w:tcPr>
            <w:tcW w:w="1134" w:type="dxa"/>
            <w:shd w:val="clear" w:color="auto" w:fill="auto"/>
            <w:noWrap/>
          </w:tcPr>
          <w:p w14:paraId="0E82BB21"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w:t>
            </w:r>
          </w:p>
        </w:tc>
        <w:tc>
          <w:tcPr>
            <w:tcW w:w="4394" w:type="dxa"/>
            <w:shd w:val="clear" w:color="auto" w:fill="auto"/>
            <w:noWrap/>
          </w:tcPr>
          <w:p w14:paraId="48519391"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6</w:t>
            </w:r>
          </w:p>
        </w:tc>
      </w:tr>
      <w:tr w:rsidR="00AE3B8E" w:rsidRPr="00A95268" w14:paraId="38918637" w14:textId="77777777" w:rsidTr="001417BA">
        <w:trPr>
          <w:trHeight w:val="304"/>
          <w:jc w:val="center"/>
        </w:trPr>
        <w:tc>
          <w:tcPr>
            <w:tcW w:w="2263" w:type="dxa"/>
            <w:shd w:val="clear" w:color="auto" w:fill="auto"/>
            <w:noWrap/>
            <w:hideMark/>
          </w:tcPr>
          <w:p w14:paraId="44FA029F"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cRH-FM-2</w:t>
            </w:r>
          </w:p>
        </w:tc>
        <w:tc>
          <w:tcPr>
            <w:tcW w:w="1560" w:type="dxa"/>
            <w:shd w:val="clear" w:color="auto" w:fill="auto"/>
            <w:noWrap/>
          </w:tcPr>
          <w:p w14:paraId="46435791"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11.9</w:t>
            </w:r>
          </w:p>
        </w:tc>
        <w:tc>
          <w:tcPr>
            <w:tcW w:w="1134" w:type="dxa"/>
            <w:shd w:val="clear" w:color="auto" w:fill="auto"/>
            <w:noWrap/>
          </w:tcPr>
          <w:p w14:paraId="20832C4C"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7</w:t>
            </w:r>
          </w:p>
        </w:tc>
        <w:tc>
          <w:tcPr>
            <w:tcW w:w="4394" w:type="dxa"/>
            <w:shd w:val="clear" w:color="auto" w:fill="auto"/>
            <w:noWrap/>
          </w:tcPr>
          <w:p w14:paraId="6347122F"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7</w:t>
            </w:r>
          </w:p>
        </w:tc>
      </w:tr>
      <w:tr w:rsidR="00AE3B8E" w:rsidRPr="00A95268" w14:paraId="4ABAC3B1" w14:textId="77777777" w:rsidTr="001417BA">
        <w:trPr>
          <w:trHeight w:val="304"/>
          <w:jc w:val="center"/>
        </w:trPr>
        <w:tc>
          <w:tcPr>
            <w:tcW w:w="2263" w:type="dxa"/>
            <w:shd w:val="clear" w:color="auto" w:fill="auto"/>
            <w:noWrap/>
            <w:hideMark/>
          </w:tcPr>
          <w:p w14:paraId="41D6D076"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cRH-FM-1</w:t>
            </w:r>
          </w:p>
        </w:tc>
        <w:tc>
          <w:tcPr>
            <w:tcW w:w="1560" w:type="dxa"/>
            <w:shd w:val="clear" w:color="auto" w:fill="auto"/>
            <w:noWrap/>
          </w:tcPr>
          <w:p w14:paraId="69080898"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9.4</w:t>
            </w:r>
          </w:p>
        </w:tc>
        <w:tc>
          <w:tcPr>
            <w:tcW w:w="1134" w:type="dxa"/>
            <w:shd w:val="clear" w:color="auto" w:fill="auto"/>
            <w:noWrap/>
          </w:tcPr>
          <w:p w14:paraId="743EA53A"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w:t>
            </w:r>
          </w:p>
        </w:tc>
        <w:tc>
          <w:tcPr>
            <w:tcW w:w="4394" w:type="dxa"/>
            <w:shd w:val="clear" w:color="auto" w:fill="auto"/>
            <w:noWrap/>
          </w:tcPr>
          <w:p w14:paraId="2255A57F"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8</w:t>
            </w:r>
          </w:p>
        </w:tc>
      </w:tr>
      <w:tr w:rsidR="00AE3B8E" w:rsidRPr="00A95268" w14:paraId="5BF5F76D" w14:textId="77777777" w:rsidTr="001417BA">
        <w:trPr>
          <w:trHeight w:val="304"/>
          <w:jc w:val="center"/>
        </w:trPr>
        <w:tc>
          <w:tcPr>
            <w:tcW w:w="2263" w:type="dxa"/>
            <w:shd w:val="clear" w:color="auto" w:fill="auto"/>
            <w:noWrap/>
            <w:hideMark/>
          </w:tcPr>
          <w:p w14:paraId="79F22CDF"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FM</w:t>
            </w:r>
          </w:p>
        </w:tc>
        <w:tc>
          <w:tcPr>
            <w:tcW w:w="1560" w:type="dxa"/>
            <w:shd w:val="clear" w:color="auto" w:fill="auto"/>
            <w:noWrap/>
          </w:tcPr>
          <w:p w14:paraId="5AB06377"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10.9</w:t>
            </w:r>
          </w:p>
        </w:tc>
        <w:tc>
          <w:tcPr>
            <w:tcW w:w="1134" w:type="dxa"/>
            <w:shd w:val="clear" w:color="auto" w:fill="auto"/>
            <w:noWrap/>
          </w:tcPr>
          <w:p w14:paraId="3BE4C132"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w:t>
            </w:r>
          </w:p>
        </w:tc>
        <w:tc>
          <w:tcPr>
            <w:tcW w:w="4394" w:type="dxa"/>
            <w:shd w:val="clear" w:color="auto" w:fill="auto"/>
            <w:noWrap/>
          </w:tcPr>
          <w:p w14:paraId="51D46365" w14:textId="77777777" w:rsidR="00AE3B8E" w:rsidRPr="00A95268" w:rsidRDefault="00AE3B8E" w:rsidP="001417BA">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9</w:t>
            </w:r>
          </w:p>
        </w:tc>
      </w:tr>
    </w:tbl>
    <w:p w14:paraId="0621F35B"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p w14:paraId="5F81ACF8"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raw cRH and pure FM exhibit comparable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uptakes; the m</w:t>
      </w:r>
      <w:r w:rsidRPr="00A95268">
        <w:rPr>
          <w:rFonts w:ascii="Times New Roman" w:eastAsia="Calibri" w:hAnsi="Times New Roman" w:cs="Times New Roman"/>
          <w:sz w:val="28"/>
          <w:szCs w:val="28"/>
          <w:vertAlign w:val="subscript"/>
          <w:lang w:val="en-US"/>
        </w:rPr>
        <w:t>ads</w:t>
      </w:r>
      <w:r w:rsidRPr="00A95268">
        <w:rPr>
          <w:rFonts w:ascii="Times New Roman" w:eastAsia="Calibri" w:hAnsi="Times New Roman" w:cs="Times New Roman"/>
          <w:sz w:val="28"/>
          <w:szCs w:val="28"/>
          <w:lang w:val="en-US"/>
        </w:rPr>
        <w:t xml:space="preserve"> estimated for the cRH-FM composite materials exhibit a great variability. Overall, it can be observed that the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uptake does not take any advantage from the combination of cRH and FM: only </w:t>
      </w:r>
      <w:r w:rsidR="0027214D" w:rsidRPr="00A95268">
        <w:rPr>
          <w:rFonts w:ascii="Times New Roman" w:eastAsia="Calibri" w:hAnsi="Times New Roman" w:cs="Times New Roman"/>
          <w:sz w:val="28"/>
          <w:szCs w:val="28"/>
          <w:lang w:val="en-US"/>
        </w:rPr>
        <w:t>for one sample (cRH-FM-2, point #</w:t>
      </w:r>
      <w:r w:rsidRPr="00A95268">
        <w:rPr>
          <w:rFonts w:ascii="Times New Roman" w:eastAsia="Calibri" w:hAnsi="Times New Roman" w:cs="Times New Roman"/>
          <w:sz w:val="28"/>
          <w:szCs w:val="28"/>
          <w:lang w:val="en-US"/>
        </w:rPr>
        <w:t>7 in Figure 5</w:t>
      </w:r>
      <w:r w:rsidR="002C7EF7" w:rsidRPr="00A95268">
        <w:rPr>
          <w:rFonts w:ascii="Times New Roman" w:eastAsia="Calibri" w:hAnsi="Times New Roman" w:cs="Times New Roman"/>
          <w:sz w:val="28"/>
          <w:szCs w:val="28"/>
          <w:lang w:val="en-US"/>
        </w:rPr>
        <w:t>7</w:t>
      </w:r>
      <w:r w:rsidRPr="00A95268">
        <w:rPr>
          <w:rFonts w:ascii="Times New Roman" w:eastAsia="Calibri" w:hAnsi="Times New Roman" w:cs="Times New Roman"/>
          <w:sz w:val="28"/>
          <w:szCs w:val="28"/>
          <w:lang w:val="en-US"/>
        </w:rPr>
        <w:t>) a slightly higher m</w:t>
      </w:r>
      <w:r w:rsidRPr="00A95268">
        <w:rPr>
          <w:rFonts w:ascii="Times New Roman" w:eastAsia="Calibri" w:hAnsi="Times New Roman" w:cs="Times New Roman"/>
          <w:sz w:val="28"/>
          <w:szCs w:val="28"/>
          <w:vertAlign w:val="subscript"/>
          <w:lang w:val="en-US"/>
        </w:rPr>
        <w:t>ads</w:t>
      </w:r>
      <w:r w:rsidRPr="00A95268">
        <w:rPr>
          <w:rFonts w:ascii="Times New Roman" w:eastAsia="Calibri" w:hAnsi="Times New Roman" w:cs="Times New Roman"/>
          <w:sz w:val="28"/>
          <w:szCs w:val="28"/>
          <w:lang w:val="en-US"/>
        </w:rPr>
        <w:t xml:space="preserve"> value with respect the two pure components is detected.</w:t>
      </w:r>
    </w:p>
    <w:p w14:paraId="76C797EA"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lastRenderedPageBreak/>
        <w:drawing>
          <wp:inline distT="0" distB="0" distL="0" distR="0" wp14:anchorId="34C08770" wp14:editId="12B025ED">
            <wp:extent cx="6099586" cy="2398395"/>
            <wp:effectExtent l="0" t="0" r="0" b="1905"/>
            <wp:docPr id="103" name="Immagine 10" descr="I:\tesi dottorato Assem\Capitoli tesi Assem new Agosto 2019\confronto ccs crh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tesi dottorato Assem\Capitoli tesi Assem new Agosto 2019\confronto ccs crhfm.jpg"/>
                    <pic:cNvPicPr>
                      <a:picLocks noChangeAspect="1" noChangeArrowheads="1"/>
                    </pic:cNvPicPr>
                  </pic:nvPicPr>
                  <pic:blipFill rotWithShape="1">
                    <a:blip r:embed="rId73">
                      <a:extLst>
                        <a:ext uri="{28A0092B-C50C-407E-A947-70E740481C1C}">
                          <a14:useLocalDpi xmlns:a14="http://schemas.microsoft.com/office/drawing/2010/main" val="0"/>
                        </a:ext>
                      </a:extLst>
                    </a:blip>
                    <a:srcRect r="2896"/>
                    <a:stretch/>
                  </pic:blipFill>
                  <pic:spPr bwMode="auto">
                    <a:xfrm>
                      <a:off x="0" y="0"/>
                      <a:ext cx="6103029" cy="2399749"/>
                    </a:xfrm>
                    <a:prstGeom prst="rect">
                      <a:avLst/>
                    </a:prstGeom>
                    <a:noFill/>
                    <a:ln>
                      <a:noFill/>
                    </a:ln>
                    <a:extLst>
                      <a:ext uri="{53640926-AAD7-44D8-BBD7-CCE9431645EC}">
                        <a14:shadowObscured xmlns:a14="http://schemas.microsoft.com/office/drawing/2010/main"/>
                      </a:ext>
                    </a:extLst>
                  </pic:spPr>
                </pic:pic>
              </a:graphicData>
            </a:graphic>
          </wp:inline>
        </w:drawing>
      </w:r>
    </w:p>
    <w:p w14:paraId="621BE10B"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  a</w:t>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t xml:space="preserve">      b</w:t>
      </w:r>
    </w:p>
    <w:p w14:paraId="629558B5"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p>
    <w:p w14:paraId="1678FF4F" w14:textId="348BF1D4"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5</w:t>
      </w:r>
      <w:r w:rsidR="002C7EF7" w:rsidRPr="00A95268">
        <w:rPr>
          <w:rFonts w:ascii="Times New Roman" w:eastAsia="Calibri" w:hAnsi="Times New Roman" w:cs="Times New Roman"/>
          <w:sz w:val="28"/>
          <w:szCs w:val="28"/>
          <w:lang w:val="en-US"/>
        </w:rPr>
        <w:t>7</w:t>
      </w:r>
      <w:r w:rsidR="00056840">
        <w:rPr>
          <w:rFonts w:ascii="Times New Roman" w:eastAsia="Calibri" w:hAnsi="Times New Roman" w:cs="Times New Roman"/>
          <w:sz w:val="28"/>
          <w:szCs w:val="28"/>
          <w:lang w:val="en-US"/>
        </w:rPr>
        <w:t xml:space="preserve"> – Graphical comparison</w:t>
      </w:r>
      <w:r w:rsidRPr="00A95268">
        <w:rPr>
          <w:rFonts w:ascii="Times New Roman" w:eastAsia="Calibri" w:hAnsi="Times New Roman" w:cs="Times New Roman"/>
          <w:sz w:val="28"/>
          <w:szCs w:val="28"/>
          <w:lang w:val="en-US"/>
        </w:rPr>
        <w:t xml:space="preserve"> </w:t>
      </w:r>
      <w:r w:rsidR="00056840">
        <w:rPr>
          <w:rFonts w:ascii="Times New Roman" w:eastAsia="Calibri" w:hAnsi="Times New Roman" w:cs="Times New Roman"/>
          <w:sz w:val="28"/>
          <w:szCs w:val="28"/>
          <w:lang w:val="en-US"/>
        </w:rPr>
        <w:t xml:space="preserve">of </w:t>
      </w:r>
      <w:r w:rsidRPr="00A95268">
        <w:rPr>
          <w:rFonts w:ascii="Times New Roman" w:eastAsia="Calibri" w:hAnsi="Times New Roman" w:cs="Times New Roman"/>
          <w:sz w:val="28"/>
          <w:szCs w:val="28"/>
          <w:lang w:val="en-US"/>
        </w:rPr>
        <w:t>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uptakes m</w:t>
      </w:r>
      <w:r w:rsidRPr="00A95268">
        <w:rPr>
          <w:rFonts w:ascii="Times New Roman" w:eastAsia="Calibri" w:hAnsi="Times New Roman" w:cs="Times New Roman"/>
          <w:sz w:val="28"/>
          <w:szCs w:val="28"/>
          <w:vertAlign w:val="subscript"/>
          <w:lang w:val="en-US"/>
        </w:rPr>
        <w:t>ads</w:t>
      </w:r>
      <w:r w:rsidRPr="00A95268">
        <w:rPr>
          <w:rFonts w:ascii="Times New Roman" w:eastAsia="Calibri" w:hAnsi="Times New Roman" w:cs="Times New Roman"/>
          <w:sz w:val="28"/>
          <w:szCs w:val="28"/>
          <w:lang w:val="en-US"/>
        </w:rPr>
        <w:t xml:space="preserve"> (a) and t</w:t>
      </w:r>
      <w:r w:rsidRPr="00A95268">
        <w:rPr>
          <w:rFonts w:ascii="Times New Roman" w:eastAsia="Calibri" w:hAnsi="Times New Roman" w:cs="Times New Roman"/>
          <w:sz w:val="28"/>
          <w:szCs w:val="28"/>
          <w:vertAlign w:val="subscript"/>
          <w:lang w:val="en-US"/>
        </w:rPr>
        <w:t>b</w:t>
      </w:r>
      <w:r w:rsidRPr="00A95268">
        <w:rPr>
          <w:rFonts w:ascii="Times New Roman" w:eastAsia="Calibri" w:hAnsi="Times New Roman" w:cs="Times New Roman"/>
          <w:sz w:val="28"/>
          <w:szCs w:val="28"/>
          <w:lang w:val="en-US"/>
        </w:rPr>
        <w:t xml:space="preserve"> (b) of cRH</w:t>
      </w:r>
      <w:r w:rsidRPr="00A95268">
        <w:rPr>
          <w:rFonts w:ascii="Times New Roman" w:eastAsia="Calibri" w:hAnsi="Times New Roman" w:cs="Times New Roman"/>
          <w:sz w:val="28"/>
          <w:szCs w:val="28"/>
          <w:lang w:val="en-US"/>
        </w:rPr>
        <w:noBreakHyphen/>
        <w:t>FM series as function of FM content</w:t>
      </w:r>
    </w:p>
    <w:p w14:paraId="3AE72E39" w14:textId="77777777" w:rsidR="00AE3B8E" w:rsidRPr="00A95268" w:rsidRDefault="00AE3B8E" w:rsidP="00AE3B8E">
      <w:pPr>
        <w:spacing w:after="0" w:line="240" w:lineRule="auto"/>
        <w:ind w:firstLine="567"/>
        <w:contextualSpacing/>
        <w:jc w:val="center"/>
        <w:rPr>
          <w:rFonts w:ascii="Times New Roman" w:eastAsia="Calibri" w:hAnsi="Times New Roman" w:cs="Times New Roman"/>
          <w:sz w:val="28"/>
          <w:szCs w:val="28"/>
          <w:lang w:val="en-US"/>
        </w:rPr>
      </w:pPr>
    </w:p>
    <w:p w14:paraId="51E52735" w14:textId="185D7FF3"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As general trend, in the cRH-FM series higher m</w:t>
      </w:r>
      <w:r w:rsidRPr="00A95268">
        <w:rPr>
          <w:rFonts w:ascii="Times New Roman" w:eastAsia="Calibri" w:hAnsi="Times New Roman" w:cs="Times New Roman"/>
          <w:sz w:val="28"/>
          <w:szCs w:val="28"/>
          <w:vertAlign w:val="subscript"/>
          <w:lang w:val="en-US"/>
        </w:rPr>
        <w:t>ads</w:t>
      </w:r>
      <w:r w:rsidRPr="00A95268">
        <w:rPr>
          <w:rFonts w:ascii="Times New Roman" w:eastAsia="Calibri" w:hAnsi="Times New Roman" w:cs="Times New Roman"/>
          <w:sz w:val="28"/>
          <w:szCs w:val="28"/>
          <w:lang w:val="en-US"/>
        </w:rPr>
        <w:t xml:space="preserve"> values are detected for those samples containing more than 60 wt.% of FM. Since these samples are also </w:t>
      </w:r>
      <w:r w:rsidR="00056840">
        <w:rPr>
          <w:rFonts w:ascii="Times New Roman" w:eastAsia="Calibri" w:hAnsi="Times New Roman" w:cs="Times New Roman"/>
          <w:sz w:val="28"/>
          <w:szCs w:val="28"/>
          <w:lang w:val="en-US"/>
        </w:rPr>
        <w:t xml:space="preserve">the samples </w:t>
      </w:r>
      <w:r w:rsidRPr="00A95268">
        <w:rPr>
          <w:rFonts w:ascii="Times New Roman" w:eastAsia="Calibri" w:hAnsi="Times New Roman" w:cs="Times New Roman"/>
          <w:sz w:val="28"/>
          <w:szCs w:val="28"/>
          <w:lang w:val="en-US"/>
        </w:rPr>
        <w:t>with lower SA values (cRH-FM-2, 119 m</w:t>
      </w:r>
      <w:r w:rsidRPr="00A95268">
        <w:rPr>
          <w:rFonts w:ascii="Times New Roman" w:eastAsia="Calibri" w:hAnsi="Times New Roman" w:cs="Times New Roman"/>
          <w:sz w:val="28"/>
          <w:szCs w:val="28"/>
          <w:vertAlign w:val="superscript"/>
          <w:lang w:val="en-US"/>
        </w:rPr>
        <w:t>2</w:t>
      </w:r>
      <w:r w:rsidRPr="00A95268">
        <w:rPr>
          <w:rFonts w:ascii="Times New Roman" w:eastAsia="Calibri" w:hAnsi="Times New Roman" w:cs="Times New Roman"/>
          <w:sz w:val="28"/>
          <w:szCs w:val="28"/>
          <w:lang w:val="en-US"/>
        </w:rPr>
        <w:t>/g, Table 16, section 3.1.3) also if compared to cRH,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OH and FM (162, 180 and 136 m</w:t>
      </w:r>
      <w:r w:rsidRPr="00A95268">
        <w:rPr>
          <w:rFonts w:ascii="Times New Roman" w:eastAsia="Calibri" w:hAnsi="Times New Roman" w:cs="Times New Roman"/>
          <w:sz w:val="28"/>
          <w:szCs w:val="28"/>
          <w:vertAlign w:val="superscript"/>
          <w:lang w:val="en-US"/>
        </w:rPr>
        <w:t>2</w:t>
      </w:r>
      <w:r w:rsidRPr="00A95268">
        <w:rPr>
          <w:rFonts w:ascii="Times New Roman" w:eastAsia="Calibri" w:hAnsi="Times New Roman" w:cs="Times New Roman"/>
          <w:sz w:val="28"/>
          <w:szCs w:val="28"/>
          <w:lang w:val="en-US"/>
        </w:rPr>
        <w:t>/g, respectively, Table 16, section 3.1.3), a combined chemisorption and physisorption behavior can be hypothesized for these materials. On the other side, lower m</w:t>
      </w:r>
      <w:r w:rsidRPr="00A95268">
        <w:rPr>
          <w:rFonts w:ascii="Times New Roman" w:eastAsia="Calibri" w:hAnsi="Times New Roman" w:cs="Times New Roman"/>
          <w:sz w:val="28"/>
          <w:szCs w:val="28"/>
          <w:vertAlign w:val="subscript"/>
          <w:lang w:val="en-US"/>
        </w:rPr>
        <w:t>ads</w:t>
      </w:r>
      <w:r w:rsidRPr="00A95268">
        <w:rPr>
          <w:rFonts w:ascii="Times New Roman" w:eastAsia="Calibri" w:hAnsi="Times New Roman" w:cs="Times New Roman"/>
          <w:sz w:val="28"/>
          <w:szCs w:val="28"/>
          <w:lang w:val="en-US"/>
        </w:rPr>
        <w:t xml:space="preserve"> values are detected for those samples containing less than 50 wt.% of FM. These sorbents exhibit the higher SA values in the cRH-FM series (cRH-FM-6, 199 m</w:t>
      </w:r>
      <w:r w:rsidRPr="00A95268">
        <w:rPr>
          <w:rFonts w:ascii="Times New Roman" w:eastAsia="Calibri" w:hAnsi="Times New Roman" w:cs="Times New Roman"/>
          <w:sz w:val="28"/>
          <w:szCs w:val="28"/>
          <w:vertAlign w:val="superscript"/>
          <w:lang w:val="en-US"/>
        </w:rPr>
        <w:t>2</w:t>
      </w:r>
      <w:r w:rsidRPr="00A95268">
        <w:rPr>
          <w:rFonts w:ascii="Times New Roman" w:eastAsia="Calibri" w:hAnsi="Times New Roman" w:cs="Times New Roman"/>
          <w:sz w:val="28"/>
          <w:szCs w:val="28"/>
          <w:lang w:val="en-US"/>
        </w:rPr>
        <w:t>/g, table 16, section 3.1.3) allowing us to speculate that the gain in a low quantity of chemisorbent material (FM) in the cRH-FMx composition does not counterbalance the high pore size loss in the 5 nm range, relevant for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capture (Figure 33b, section 3.1.3) . </w:t>
      </w:r>
    </w:p>
    <w:p w14:paraId="5F1E08AC" w14:textId="77777777" w:rsidR="0027214D" w:rsidRPr="00A95268" w:rsidRDefault="0027214D" w:rsidP="0027214D">
      <w:pPr>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As a final consideration, all the materials belonging to the cRH-FM series are characterized by m</w:t>
      </w:r>
      <w:r w:rsidRPr="00A95268">
        <w:rPr>
          <w:rFonts w:ascii="Times New Roman" w:hAnsi="Times New Roman" w:cs="Times New Roman"/>
          <w:sz w:val="28"/>
          <w:szCs w:val="28"/>
          <w:vertAlign w:val="subscript"/>
          <w:lang w:val="en-US"/>
        </w:rPr>
        <w:t>ads</w:t>
      </w:r>
      <w:r w:rsidRPr="00A95268">
        <w:rPr>
          <w:rFonts w:ascii="Times New Roman" w:hAnsi="Times New Roman" w:cs="Times New Roman"/>
          <w:sz w:val="28"/>
          <w:szCs w:val="28"/>
          <w:lang w:val="en-US"/>
        </w:rPr>
        <w:t xml:space="preserve"> values lower than those reported for samples obtained by treating cRH with NH</w:t>
      </w:r>
      <w:r w:rsidRPr="00A95268">
        <w:rPr>
          <w:rFonts w:ascii="Times New Roman" w:hAnsi="Times New Roman" w:cs="Times New Roman"/>
          <w:sz w:val="28"/>
          <w:szCs w:val="28"/>
          <w:vertAlign w:val="subscript"/>
          <w:lang w:val="en-US"/>
        </w:rPr>
        <w:t>4</w:t>
      </w:r>
      <w:r w:rsidRPr="00A95268">
        <w:rPr>
          <w:rFonts w:ascii="Times New Roman" w:hAnsi="Times New Roman" w:cs="Times New Roman"/>
          <w:sz w:val="28"/>
          <w:szCs w:val="28"/>
          <w:lang w:val="en-US"/>
        </w:rPr>
        <w:t>OH solution (Table 21).</w:t>
      </w:r>
    </w:p>
    <w:p w14:paraId="25E32BAD" w14:textId="77777777" w:rsidR="0004372E" w:rsidRDefault="0004372E" w:rsidP="00AE3B8E">
      <w:pPr>
        <w:spacing w:after="0" w:line="240" w:lineRule="auto"/>
        <w:ind w:firstLine="567"/>
        <w:contextualSpacing/>
        <w:jc w:val="both"/>
        <w:rPr>
          <w:rFonts w:ascii="Times New Roman" w:eastAsia="Calibri" w:hAnsi="Times New Roman" w:cs="Times New Roman"/>
          <w:sz w:val="28"/>
          <w:szCs w:val="28"/>
          <w:lang w:val="en-US"/>
        </w:rPr>
      </w:pPr>
    </w:p>
    <w:p w14:paraId="0B29129B"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3.2.3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sorption characteristics of carbonized rice husk-nanoparticulate magnetite composites</w:t>
      </w:r>
    </w:p>
    <w:p w14:paraId="41BB7C5B"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values of m</w:t>
      </w:r>
      <w:r w:rsidRPr="00A95268">
        <w:rPr>
          <w:rFonts w:ascii="Times New Roman" w:eastAsia="Calibri" w:hAnsi="Times New Roman" w:cs="Times New Roman"/>
          <w:sz w:val="28"/>
          <w:szCs w:val="28"/>
          <w:vertAlign w:val="subscript"/>
          <w:lang w:val="en-US"/>
        </w:rPr>
        <w:t>ads</w:t>
      </w:r>
      <w:r w:rsidRPr="00A95268">
        <w:rPr>
          <w:rFonts w:ascii="Times New Roman" w:eastAsia="Calibri" w:hAnsi="Times New Roman" w:cs="Times New Roman"/>
          <w:sz w:val="28"/>
          <w:szCs w:val="28"/>
          <w:lang w:val="en-US"/>
        </w:rPr>
        <w:t xml:space="preserve"> and t</w:t>
      </w:r>
      <w:r w:rsidRPr="00A95268">
        <w:rPr>
          <w:rFonts w:ascii="Times New Roman" w:eastAsia="Calibri" w:hAnsi="Times New Roman" w:cs="Times New Roman"/>
          <w:sz w:val="28"/>
          <w:szCs w:val="28"/>
          <w:vertAlign w:val="subscript"/>
          <w:lang w:val="en-US"/>
        </w:rPr>
        <w:t>b</w:t>
      </w:r>
      <w:r w:rsidRPr="00A95268">
        <w:rPr>
          <w:rFonts w:ascii="Times New Roman" w:eastAsia="Calibri" w:hAnsi="Times New Roman" w:cs="Times New Roman"/>
          <w:sz w:val="28"/>
          <w:szCs w:val="28"/>
          <w:lang w:val="en-US"/>
        </w:rPr>
        <w:t xml:space="preserve"> of the composite materials belonging to cRH-nFM series are reported in Table 23. Graphical comparisons among the m</w:t>
      </w:r>
      <w:r w:rsidRPr="00A95268">
        <w:rPr>
          <w:rFonts w:ascii="Times New Roman" w:eastAsia="Calibri" w:hAnsi="Times New Roman" w:cs="Times New Roman"/>
          <w:sz w:val="28"/>
          <w:szCs w:val="28"/>
          <w:vertAlign w:val="subscript"/>
          <w:lang w:val="en-US"/>
        </w:rPr>
        <w:t>ads</w:t>
      </w:r>
      <w:r w:rsidRPr="00A95268">
        <w:rPr>
          <w:rFonts w:ascii="Times New Roman" w:eastAsia="Calibri" w:hAnsi="Times New Roman" w:cs="Times New Roman"/>
          <w:sz w:val="28"/>
          <w:szCs w:val="28"/>
          <w:lang w:val="en-US"/>
        </w:rPr>
        <w:t xml:space="preserve"> values (Figure 5</w:t>
      </w:r>
      <w:r w:rsidR="002C7EF7" w:rsidRPr="00A95268">
        <w:rPr>
          <w:rFonts w:ascii="Times New Roman" w:eastAsia="Calibri" w:hAnsi="Times New Roman" w:cs="Times New Roman"/>
          <w:sz w:val="28"/>
          <w:szCs w:val="28"/>
          <w:lang w:val="en-US"/>
        </w:rPr>
        <w:t>8</w:t>
      </w:r>
      <w:r w:rsidRPr="00A95268">
        <w:rPr>
          <w:rFonts w:ascii="Times New Roman" w:eastAsia="Calibri" w:hAnsi="Times New Roman" w:cs="Times New Roman"/>
          <w:sz w:val="28"/>
          <w:szCs w:val="28"/>
          <w:lang w:val="en-US"/>
        </w:rPr>
        <w:t>a) and among the t</w:t>
      </w:r>
      <w:r w:rsidRPr="00A95268">
        <w:rPr>
          <w:rFonts w:ascii="Times New Roman" w:eastAsia="Calibri" w:hAnsi="Times New Roman" w:cs="Times New Roman"/>
          <w:sz w:val="28"/>
          <w:szCs w:val="28"/>
          <w:vertAlign w:val="subscript"/>
          <w:lang w:val="en-US"/>
        </w:rPr>
        <w:t>b</w:t>
      </w:r>
      <w:r w:rsidRPr="00A95268">
        <w:rPr>
          <w:rFonts w:ascii="Times New Roman" w:eastAsia="Calibri" w:hAnsi="Times New Roman" w:cs="Times New Roman"/>
          <w:sz w:val="28"/>
          <w:szCs w:val="28"/>
          <w:lang w:val="en-US"/>
        </w:rPr>
        <w:t xml:space="preserve"> values (Figure 5</w:t>
      </w:r>
      <w:r w:rsidR="002C7EF7" w:rsidRPr="00A95268">
        <w:rPr>
          <w:rFonts w:ascii="Times New Roman" w:eastAsia="Calibri" w:hAnsi="Times New Roman" w:cs="Times New Roman"/>
          <w:sz w:val="28"/>
          <w:szCs w:val="28"/>
          <w:lang w:val="en-US"/>
        </w:rPr>
        <w:t>8</w:t>
      </w:r>
      <w:r w:rsidRPr="00A95268">
        <w:rPr>
          <w:rFonts w:ascii="Times New Roman" w:eastAsia="Calibri" w:hAnsi="Times New Roman" w:cs="Times New Roman"/>
          <w:sz w:val="28"/>
          <w:szCs w:val="28"/>
          <w:lang w:val="en-US"/>
        </w:rPr>
        <w:t>b) are reported in Figure 5</w:t>
      </w:r>
      <w:r w:rsidR="002C7EF7" w:rsidRPr="00A95268">
        <w:rPr>
          <w:rFonts w:ascii="Times New Roman" w:eastAsia="Calibri" w:hAnsi="Times New Roman" w:cs="Times New Roman"/>
          <w:sz w:val="28"/>
          <w:szCs w:val="28"/>
          <w:lang w:val="en-US"/>
        </w:rPr>
        <w:t>8</w:t>
      </w:r>
      <w:r w:rsidRPr="00A95268">
        <w:rPr>
          <w:rFonts w:ascii="Times New Roman" w:eastAsia="Calibri" w:hAnsi="Times New Roman" w:cs="Times New Roman"/>
          <w:sz w:val="28"/>
          <w:szCs w:val="28"/>
          <w:lang w:val="en-US"/>
        </w:rPr>
        <w:t>. The neat nFM exhibit a higher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uptake compared to the cRH (</w:t>
      </w:r>
      <w:r w:rsidRPr="00A95268">
        <w:rPr>
          <w:rFonts w:ascii="Times New Roman" w:eastAsia="Times New Roman" w:hAnsi="Times New Roman" w:cs="Times New Roman"/>
          <w:color w:val="000000"/>
          <w:sz w:val="28"/>
          <w:szCs w:val="28"/>
          <w:lang w:val="en-US" w:eastAsia="it-IT"/>
        </w:rPr>
        <w:t xml:space="preserve">13.8 and 11.3 </w:t>
      </w:r>
      <w:r w:rsidRPr="00A95268">
        <w:rPr>
          <w:rFonts w:ascii="Times New Roman" w:eastAsia="Times New Roman" w:hAnsi="Times New Roman" w:cs="Times New Roman"/>
          <w:color w:val="000000"/>
          <w:sz w:val="28"/>
          <w:szCs w:val="28"/>
          <w:lang w:val="en-US" w:eastAsia="it-IT" w:bidi="hi-IN"/>
        </w:rPr>
        <w:t>mg/g,</w:t>
      </w:r>
      <w:r w:rsidRPr="00A95268">
        <w:rPr>
          <w:rFonts w:ascii="Times New Roman" w:eastAsia="Times New Roman" w:hAnsi="Times New Roman" w:cs="Times New Roman"/>
          <w:color w:val="000000"/>
          <w:sz w:val="28"/>
          <w:szCs w:val="28"/>
          <w:lang w:val="en-US" w:eastAsia="it-IT"/>
        </w:rPr>
        <w:t xml:space="preserve"> respectively) but overall lower with respect to the cRH-NaOH sample (15.3 </w:t>
      </w:r>
      <w:r w:rsidRPr="00A95268">
        <w:rPr>
          <w:rFonts w:ascii="Times New Roman" w:eastAsia="Times New Roman" w:hAnsi="Times New Roman" w:cs="Times New Roman"/>
          <w:color w:val="000000"/>
          <w:sz w:val="28"/>
          <w:szCs w:val="28"/>
          <w:lang w:val="en-US" w:eastAsia="it-IT" w:bidi="hi-IN"/>
        </w:rPr>
        <w:t>mg/g</w:t>
      </w:r>
      <w:r w:rsidRPr="00A95268">
        <w:rPr>
          <w:rFonts w:ascii="Times New Roman" w:eastAsia="Times New Roman" w:hAnsi="Times New Roman" w:cs="Times New Roman"/>
          <w:color w:val="000000"/>
          <w:sz w:val="28"/>
          <w:szCs w:val="28"/>
          <w:lang w:val="en-US" w:eastAsia="it-IT"/>
        </w:rPr>
        <w:t xml:space="preserve">) here reported for comparison since the samples of the </w:t>
      </w:r>
      <w:r w:rsidRPr="00A95268">
        <w:rPr>
          <w:rFonts w:ascii="Times New Roman" w:eastAsia="Calibri" w:hAnsi="Times New Roman" w:cs="Times New Roman"/>
          <w:sz w:val="28"/>
          <w:szCs w:val="28"/>
          <w:lang w:val="en-US"/>
        </w:rPr>
        <w:t>cRH-nFM series were obtained using NaOH to establish alkaline condition for nFM formation</w:t>
      </w:r>
      <w:r w:rsidRPr="00A95268">
        <w:rPr>
          <w:rFonts w:ascii="Times New Roman" w:eastAsia="Times New Roman" w:hAnsi="Times New Roman" w:cs="Times New Roman"/>
          <w:color w:val="000000"/>
          <w:sz w:val="28"/>
          <w:szCs w:val="28"/>
          <w:lang w:val="en-US" w:eastAsia="it-IT"/>
        </w:rPr>
        <w:t xml:space="preserve">. </w:t>
      </w:r>
      <w:r w:rsidRPr="00A95268">
        <w:rPr>
          <w:rFonts w:ascii="Times New Roman" w:eastAsia="Calibri" w:hAnsi="Times New Roman" w:cs="Times New Roman"/>
          <w:sz w:val="28"/>
          <w:szCs w:val="28"/>
          <w:lang w:val="en-US"/>
        </w:rPr>
        <w:t>The m</w:t>
      </w:r>
      <w:r w:rsidRPr="00A95268">
        <w:rPr>
          <w:rFonts w:ascii="Times New Roman" w:eastAsia="Calibri" w:hAnsi="Times New Roman" w:cs="Times New Roman"/>
          <w:sz w:val="28"/>
          <w:szCs w:val="28"/>
          <w:vertAlign w:val="subscript"/>
          <w:lang w:val="en-US"/>
        </w:rPr>
        <w:t>ads</w:t>
      </w:r>
      <w:r w:rsidRPr="00A95268">
        <w:rPr>
          <w:rFonts w:ascii="Times New Roman" w:eastAsia="Calibri" w:hAnsi="Times New Roman" w:cs="Times New Roman"/>
          <w:sz w:val="28"/>
          <w:szCs w:val="28"/>
          <w:lang w:val="en-US"/>
        </w:rPr>
        <w:t xml:space="preserve"> values estimated for the cRH-nFM series exhibit, also in this case, a great variability. </w:t>
      </w:r>
    </w:p>
    <w:p w14:paraId="509E83CD"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In the case of the composites of cRH-nFM series the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uptake trends appeared clearly defined: for a nFM loading lower than 50 wt.%, the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uptake tends to increase up to 15.6 </w:t>
      </w:r>
      <w:r w:rsidRPr="00A95268">
        <w:rPr>
          <w:rFonts w:ascii="Times New Roman" w:eastAsia="Times New Roman" w:hAnsi="Times New Roman" w:cs="Times New Roman"/>
          <w:color w:val="000000"/>
          <w:sz w:val="28"/>
          <w:szCs w:val="28"/>
          <w:lang w:val="en-US" w:eastAsia="it-IT" w:bidi="hi-IN"/>
        </w:rPr>
        <w:t>mg/g</w:t>
      </w:r>
      <w:r w:rsidRPr="00A95268">
        <w:rPr>
          <w:rFonts w:ascii="Times New Roman" w:eastAsia="Calibri" w:hAnsi="Times New Roman" w:cs="Times New Roman"/>
          <w:sz w:val="28"/>
          <w:szCs w:val="28"/>
          <w:lang w:val="en-US"/>
        </w:rPr>
        <w:t xml:space="preserve"> (sample cRH-nFM-d); at higher nFM load, the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uptake </w:t>
      </w:r>
      <w:r w:rsidRPr="00A95268">
        <w:rPr>
          <w:rFonts w:ascii="Times New Roman" w:eastAsia="Calibri" w:hAnsi="Times New Roman" w:cs="Times New Roman"/>
          <w:sz w:val="28"/>
          <w:szCs w:val="28"/>
          <w:lang w:val="en-US"/>
        </w:rPr>
        <w:lastRenderedPageBreak/>
        <w:t>drops reaching the lowest value of 9.00 mg/g (sample cRH-nFM-b). In this case a synergistic effect driven by the cooperation between the carbonaceous support (cRH) and nFM is evidenced for low nFM loadings.</w:t>
      </w:r>
    </w:p>
    <w:p w14:paraId="6C333A05"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p w14:paraId="0445B6E6" w14:textId="77777777" w:rsidR="00AE3B8E" w:rsidRPr="00A95268" w:rsidRDefault="00AE3B8E" w:rsidP="00AE3B8E">
      <w:pPr>
        <w:spacing w:after="0" w:line="240" w:lineRule="auto"/>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Table 23 –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uptakes (m</w:t>
      </w:r>
      <w:r w:rsidRPr="00A95268">
        <w:rPr>
          <w:rFonts w:ascii="Times New Roman" w:eastAsia="Calibri" w:hAnsi="Times New Roman" w:cs="Times New Roman"/>
          <w:sz w:val="28"/>
          <w:szCs w:val="28"/>
          <w:vertAlign w:val="subscript"/>
          <w:lang w:val="en-US"/>
        </w:rPr>
        <w:t>ads</w:t>
      </w:r>
      <w:r w:rsidRPr="00A95268">
        <w:rPr>
          <w:rFonts w:ascii="Times New Roman" w:eastAsia="Calibri" w:hAnsi="Times New Roman" w:cs="Times New Roman"/>
          <w:sz w:val="28"/>
          <w:szCs w:val="28"/>
          <w:lang w:val="en-US"/>
        </w:rPr>
        <w:t>) and breakthrough times (t</w:t>
      </w:r>
      <w:r w:rsidRPr="00A95268">
        <w:rPr>
          <w:rFonts w:ascii="Times New Roman" w:eastAsia="Calibri" w:hAnsi="Times New Roman" w:cs="Times New Roman"/>
          <w:sz w:val="28"/>
          <w:szCs w:val="28"/>
          <w:vertAlign w:val="subscript"/>
          <w:lang w:val="en-US"/>
        </w:rPr>
        <w:t>b</w:t>
      </w:r>
      <w:r w:rsidRPr="00A95268">
        <w:rPr>
          <w:rFonts w:ascii="Times New Roman" w:eastAsia="Calibri" w:hAnsi="Times New Roman" w:cs="Times New Roman"/>
          <w:sz w:val="28"/>
          <w:szCs w:val="28"/>
          <w:lang w:val="en-US"/>
        </w:rPr>
        <w:t>) of cRH-nFM series samples</w:t>
      </w:r>
    </w:p>
    <w:p w14:paraId="01864A62"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tbl>
      <w:tblPr>
        <w:tblW w:w="96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89"/>
        <w:gridCol w:w="1275"/>
        <w:gridCol w:w="1418"/>
        <w:gridCol w:w="4308"/>
      </w:tblGrid>
      <w:tr w:rsidR="00AE3B8E" w:rsidRPr="00A95268" w14:paraId="77077EE1" w14:textId="77777777" w:rsidTr="00E4342F">
        <w:trPr>
          <w:trHeight w:val="434"/>
          <w:jc w:val="center"/>
        </w:trPr>
        <w:tc>
          <w:tcPr>
            <w:tcW w:w="2689" w:type="dxa"/>
            <w:shd w:val="clear" w:color="auto" w:fill="auto"/>
            <w:noWrap/>
          </w:tcPr>
          <w:p w14:paraId="17E04741" w14:textId="77777777" w:rsidR="00AE3B8E" w:rsidRPr="00A95268" w:rsidRDefault="00AE3B8E" w:rsidP="00E4342F">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Samples</w:t>
            </w:r>
          </w:p>
        </w:tc>
        <w:tc>
          <w:tcPr>
            <w:tcW w:w="1275" w:type="dxa"/>
            <w:shd w:val="clear" w:color="auto" w:fill="auto"/>
          </w:tcPr>
          <w:p w14:paraId="13D097E9" w14:textId="78C721AD" w:rsidR="00AE3B8E" w:rsidRPr="00A95268" w:rsidRDefault="00AE3B8E" w:rsidP="00E4342F">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bidi="hi-IN"/>
              </w:rPr>
              <w:t>m</w:t>
            </w:r>
            <w:r w:rsidRPr="00A95268">
              <w:rPr>
                <w:rFonts w:ascii="Times New Roman" w:eastAsia="Times New Roman" w:hAnsi="Times New Roman" w:cs="Times New Roman"/>
                <w:color w:val="000000"/>
                <w:sz w:val="28"/>
                <w:szCs w:val="28"/>
                <w:vertAlign w:val="subscript"/>
                <w:lang w:val="en-US" w:eastAsia="it-IT" w:bidi="hi-IN"/>
              </w:rPr>
              <w:t>ads</w:t>
            </w:r>
            <w:r w:rsidRPr="00A95268">
              <w:rPr>
                <w:rFonts w:ascii="Times New Roman" w:eastAsia="Times New Roman" w:hAnsi="Times New Roman" w:cs="Times New Roman"/>
                <w:color w:val="000000"/>
                <w:sz w:val="28"/>
                <w:szCs w:val="28"/>
                <w:lang w:val="en-US" w:eastAsia="it-IT" w:bidi="hi-IN"/>
              </w:rPr>
              <w:t xml:space="preserve"> mg/g</w:t>
            </w:r>
          </w:p>
        </w:tc>
        <w:tc>
          <w:tcPr>
            <w:tcW w:w="1418" w:type="dxa"/>
            <w:shd w:val="clear" w:color="auto" w:fill="auto"/>
          </w:tcPr>
          <w:p w14:paraId="4628A3F2" w14:textId="3FA84F36" w:rsidR="00AE3B8E" w:rsidRPr="00A95268" w:rsidRDefault="00AE3B8E" w:rsidP="00E4342F">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bidi="hi-IN"/>
              </w:rPr>
              <w:t>t</w:t>
            </w:r>
            <w:r w:rsidRPr="00A95268">
              <w:rPr>
                <w:rFonts w:ascii="Times New Roman" w:eastAsia="Times New Roman" w:hAnsi="Times New Roman" w:cs="Times New Roman"/>
                <w:color w:val="000000"/>
                <w:sz w:val="28"/>
                <w:szCs w:val="28"/>
                <w:vertAlign w:val="subscript"/>
                <w:lang w:val="en-US" w:eastAsia="it-IT" w:bidi="hi-IN"/>
              </w:rPr>
              <w:t>b</w:t>
            </w:r>
            <w:r w:rsidRPr="00A95268">
              <w:rPr>
                <w:rFonts w:ascii="Times New Roman" w:eastAsia="Times New Roman" w:hAnsi="Times New Roman" w:cs="Times New Roman"/>
                <w:color w:val="000000"/>
                <w:sz w:val="28"/>
                <w:szCs w:val="28"/>
                <w:lang w:val="en-US" w:eastAsia="it-IT" w:bidi="hi-IN"/>
              </w:rPr>
              <w:t xml:space="preserve"> s</w:t>
            </w:r>
          </w:p>
        </w:tc>
        <w:tc>
          <w:tcPr>
            <w:tcW w:w="4308" w:type="dxa"/>
            <w:shd w:val="clear" w:color="auto" w:fill="auto"/>
          </w:tcPr>
          <w:p w14:paraId="202643E6" w14:textId="77777777" w:rsidR="00AE3B8E" w:rsidRPr="00A95268" w:rsidRDefault="00AE3B8E" w:rsidP="00E4342F">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Number of  the sample in Figure 52</w:t>
            </w:r>
          </w:p>
        </w:tc>
      </w:tr>
      <w:tr w:rsidR="00AE3B8E" w:rsidRPr="00A95268" w14:paraId="09BCA63C" w14:textId="77777777" w:rsidTr="00E4342F">
        <w:trPr>
          <w:trHeight w:val="300"/>
          <w:jc w:val="center"/>
        </w:trPr>
        <w:tc>
          <w:tcPr>
            <w:tcW w:w="2689" w:type="dxa"/>
            <w:shd w:val="clear" w:color="auto" w:fill="auto"/>
            <w:noWrap/>
            <w:hideMark/>
          </w:tcPr>
          <w:p w14:paraId="759B8402"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w:t>
            </w:r>
          </w:p>
        </w:tc>
        <w:tc>
          <w:tcPr>
            <w:tcW w:w="1275" w:type="dxa"/>
            <w:shd w:val="clear" w:color="auto" w:fill="auto"/>
            <w:noWrap/>
          </w:tcPr>
          <w:p w14:paraId="6A242DBF" w14:textId="77777777" w:rsidR="00AE3B8E" w:rsidRPr="00A95268" w:rsidRDefault="00AE3B8E" w:rsidP="00E4342F">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11.3</w:t>
            </w:r>
          </w:p>
        </w:tc>
        <w:tc>
          <w:tcPr>
            <w:tcW w:w="1418" w:type="dxa"/>
            <w:shd w:val="clear" w:color="auto" w:fill="auto"/>
            <w:noWrap/>
          </w:tcPr>
          <w:p w14:paraId="08FBDD52" w14:textId="77777777" w:rsidR="00AE3B8E" w:rsidRPr="00A95268" w:rsidRDefault="00AE3B8E" w:rsidP="00E4342F">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8</w:t>
            </w:r>
          </w:p>
        </w:tc>
        <w:tc>
          <w:tcPr>
            <w:tcW w:w="4308" w:type="dxa"/>
            <w:shd w:val="clear" w:color="auto" w:fill="auto"/>
            <w:noWrap/>
          </w:tcPr>
          <w:p w14:paraId="4166399A" w14:textId="77777777" w:rsidR="00AE3B8E" w:rsidRPr="00A95268" w:rsidRDefault="00AE3B8E" w:rsidP="00E4342F">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w:t>
            </w:r>
          </w:p>
        </w:tc>
      </w:tr>
      <w:tr w:rsidR="00AE3B8E" w:rsidRPr="00A95268" w14:paraId="188E0A87" w14:textId="77777777" w:rsidTr="00E4342F">
        <w:trPr>
          <w:trHeight w:val="300"/>
          <w:jc w:val="center"/>
        </w:trPr>
        <w:tc>
          <w:tcPr>
            <w:tcW w:w="2689" w:type="dxa"/>
            <w:shd w:val="clear" w:color="auto" w:fill="auto"/>
            <w:noWrap/>
            <w:hideMark/>
          </w:tcPr>
          <w:p w14:paraId="254204BF"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cRH-nFM-e</w:t>
            </w:r>
          </w:p>
        </w:tc>
        <w:tc>
          <w:tcPr>
            <w:tcW w:w="1275" w:type="dxa"/>
            <w:shd w:val="clear" w:color="auto" w:fill="auto"/>
            <w:noWrap/>
          </w:tcPr>
          <w:p w14:paraId="70BCC8A8" w14:textId="77777777" w:rsidR="00AE3B8E" w:rsidRPr="00A95268" w:rsidRDefault="00AE3B8E" w:rsidP="00E4342F">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13.9</w:t>
            </w:r>
          </w:p>
        </w:tc>
        <w:tc>
          <w:tcPr>
            <w:tcW w:w="1418" w:type="dxa"/>
            <w:shd w:val="clear" w:color="auto" w:fill="auto"/>
            <w:noWrap/>
          </w:tcPr>
          <w:p w14:paraId="156ADADB" w14:textId="77777777" w:rsidR="00AE3B8E" w:rsidRPr="00A95268" w:rsidRDefault="00AE3B8E" w:rsidP="00E4342F">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14</w:t>
            </w:r>
          </w:p>
        </w:tc>
        <w:tc>
          <w:tcPr>
            <w:tcW w:w="4308" w:type="dxa"/>
            <w:shd w:val="clear" w:color="auto" w:fill="auto"/>
            <w:noWrap/>
          </w:tcPr>
          <w:p w14:paraId="3F5AC6EB" w14:textId="77777777" w:rsidR="00AE3B8E" w:rsidRPr="00A95268" w:rsidRDefault="00AE3B8E" w:rsidP="00E4342F">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2</w:t>
            </w:r>
          </w:p>
        </w:tc>
      </w:tr>
      <w:tr w:rsidR="00AE3B8E" w:rsidRPr="00A95268" w14:paraId="414538BE" w14:textId="77777777" w:rsidTr="00E4342F">
        <w:trPr>
          <w:trHeight w:val="300"/>
          <w:jc w:val="center"/>
        </w:trPr>
        <w:tc>
          <w:tcPr>
            <w:tcW w:w="2689" w:type="dxa"/>
            <w:shd w:val="clear" w:color="auto" w:fill="auto"/>
            <w:noWrap/>
            <w:hideMark/>
          </w:tcPr>
          <w:p w14:paraId="1C3698C3"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cRH-nFM-d</w:t>
            </w:r>
          </w:p>
        </w:tc>
        <w:tc>
          <w:tcPr>
            <w:tcW w:w="1275" w:type="dxa"/>
            <w:shd w:val="clear" w:color="auto" w:fill="auto"/>
            <w:noWrap/>
          </w:tcPr>
          <w:p w14:paraId="758F41C2" w14:textId="77777777" w:rsidR="00AE3B8E" w:rsidRPr="00A95268" w:rsidRDefault="00AE3B8E" w:rsidP="00E4342F">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15.6</w:t>
            </w:r>
          </w:p>
        </w:tc>
        <w:tc>
          <w:tcPr>
            <w:tcW w:w="1418" w:type="dxa"/>
            <w:shd w:val="clear" w:color="auto" w:fill="auto"/>
            <w:noWrap/>
          </w:tcPr>
          <w:p w14:paraId="13DAB647" w14:textId="77777777" w:rsidR="00AE3B8E" w:rsidRPr="00A95268" w:rsidRDefault="00AE3B8E" w:rsidP="00E4342F">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12</w:t>
            </w:r>
          </w:p>
        </w:tc>
        <w:tc>
          <w:tcPr>
            <w:tcW w:w="4308" w:type="dxa"/>
            <w:shd w:val="clear" w:color="auto" w:fill="auto"/>
            <w:noWrap/>
          </w:tcPr>
          <w:p w14:paraId="488F6C94" w14:textId="77777777" w:rsidR="00AE3B8E" w:rsidRPr="00A95268" w:rsidRDefault="00AE3B8E" w:rsidP="00E4342F">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3</w:t>
            </w:r>
          </w:p>
        </w:tc>
      </w:tr>
      <w:tr w:rsidR="00AE3B8E" w:rsidRPr="00A95268" w14:paraId="748F7A10" w14:textId="77777777" w:rsidTr="00E4342F">
        <w:trPr>
          <w:trHeight w:val="300"/>
          <w:jc w:val="center"/>
        </w:trPr>
        <w:tc>
          <w:tcPr>
            <w:tcW w:w="2689" w:type="dxa"/>
            <w:shd w:val="clear" w:color="auto" w:fill="auto"/>
            <w:noWrap/>
            <w:hideMark/>
          </w:tcPr>
          <w:p w14:paraId="179E95BC"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cRH-nFM-c</w:t>
            </w:r>
          </w:p>
        </w:tc>
        <w:tc>
          <w:tcPr>
            <w:tcW w:w="1275" w:type="dxa"/>
            <w:shd w:val="clear" w:color="auto" w:fill="auto"/>
            <w:noWrap/>
          </w:tcPr>
          <w:p w14:paraId="39E3166D" w14:textId="77777777" w:rsidR="00AE3B8E" w:rsidRPr="00A95268" w:rsidRDefault="00AE3B8E" w:rsidP="00E4342F">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11.8</w:t>
            </w:r>
          </w:p>
        </w:tc>
        <w:tc>
          <w:tcPr>
            <w:tcW w:w="1418" w:type="dxa"/>
            <w:shd w:val="clear" w:color="auto" w:fill="auto"/>
            <w:noWrap/>
          </w:tcPr>
          <w:p w14:paraId="57E0383A" w14:textId="77777777" w:rsidR="00AE3B8E" w:rsidRPr="00A95268" w:rsidRDefault="00AE3B8E" w:rsidP="00E4342F">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12</w:t>
            </w:r>
          </w:p>
        </w:tc>
        <w:tc>
          <w:tcPr>
            <w:tcW w:w="4308" w:type="dxa"/>
            <w:shd w:val="clear" w:color="auto" w:fill="auto"/>
            <w:noWrap/>
          </w:tcPr>
          <w:p w14:paraId="4FD9E0BC" w14:textId="77777777" w:rsidR="00AE3B8E" w:rsidRPr="00A95268" w:rsidRDefault="00AE3B8E" w:rsidP="00E4342F">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w:t>
            </w:r>
          </w:p>
        </w:tc>
      </w:tr>
      <w:tr w:rsidR="00AE3B8E" w:rsidRPr="00A95268" w14:paraId="1E2ABC86" w14:textId="77777777" w:rsidTr="00E4342F">
        <w:trPr>
          <w:trHeight w:val="300"/>
          <w:jc w:val="center"/>
        </w:trPr>
        <w:tc>
          <w:tcPr>
            <w:tcW w:w="2689" w:type="dxa"/>
            <w:shd w:val="clear" w:color="auto" w:fill="auto"/>
            <w:noWrap/>
            <w:hideMark/>
          </w:tcPr>
          <w:p w14:paraId="3F4ABBFD"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cRH-nFM-b</w:t>
            </w:r>
          </w:p>
        </w:tc>
        <w:tc>
          <w:tcPr>
            <w:tcW w:w="1275" w:type="dxa"/>
            <w:shd w:val="clear" w:color="auto" w:fill="auto"/>
            <w:noWrap/>
          </w:tcPr>
          <w:p w14:paraId="311A9C46" w14:textId="77777777" w:rsidR="00AE3B8E" w:rsidRPr="00A95268" w:rsidRDefault="00AE3B8E" w:rsidP="00E4342F">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9.00</w:t>
            </w:r>
          </w:p>
        </w:tc>
        <w:tc>
          <w:tcPr>
            <w:tcW w:w="1418" w:type="dxa"/>
            <w:shd w:val="clear" w:color="auto" w:fill="auto"/>
            <w:noWrap/>
          </w:tcPr>
          <w:p w14:paraId="64E9E838" w14:textId="77777777" w:rsidR="00AE3B8E" w:rsidRPr="00A95268" w:rsidRDefault="00AE3B8E" w:rsidP="00E4342F">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w:t>
            </w:r>
          </w:p>
        </w:tc>
        <w:tc>
          <w:tcPr>
            <w:tcW w:w="4308" w:type="dxa"/>
            <w:shd w:val="clear" w:color="auto" w:fill="auto"/>
            <w:noWrap/>
          </w:tcPr>
          <w:p w14:paraId="7C7E8E6C" w14:textId="77777777" w:rsidR="00AE3B8E" w:rsidRPr="00A95268" w:rsidRDefault="00AE3B8E" w:rsidP="00E4342F">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5</w:t>
            </w:r>
          </w:p>
        </w:tc>
      </w:tr>
      <w:tr w:rsidR="00AE3B8E" w:rsidRPr="00A95268" w14:paraId="2E89E3D4" w14:textId="77777777" w:rsidTr="00E4342F">
        <w:trPr>
          <w:trHeight w:val="300"/>
          <w:jc w:val="center"/>
        </w:trPr>
        <w:tc>
          <w:tcPr>
            <w:tcW w:w="2689" w:type="dxa"/>
            <w:shd w:val="clear" w:color="auto" w:fill="auto"/>
            <w:noWrap/>
            <w:hideMark/>
          </w:tcPr>
          <w:p w14:paraId="688F1ABF"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cRH-nFM-a</w:t>
            </w:r>
          </w:p>
        </w:tc>
        <w:tc>
          <w:tcPr>
            <w:tcW w:w="1275" w:type="dxa"/>
            <w:shd w:val="clear" w:color="auto" w:fill="auto"/>
            <w:noWrap/>
          </w:tcPr>
          <w:p w14:paraId="550208D2" w14:textId="77777777" w:rsidR="00AE3B8E" w:rsidRPr="00A95268" w:rsidRDefault="00AE3B8E" w:rsidP="00E4342F">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10.0</w:t>
            </w:r>
          </w:p>
        </w:tc>
        <w:tc>
          <w:tcPr>
            <w:tcW w:w="1418" w:type="dxa"/>
            <w:shd w:val="clear" w:color="auto" w:fill="auto"/>
            <w:noWrap/>
          </w:tcPr>
          <w:p w14:paraId="4A194EA8" w14:textId="77777777" w:rsidR="00AE3B8E" w:rsidRPr="00A95268" w:rsidRDefault="00AE3B8E" w:rsidP="00E4342F">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7</w:t>
            </w:r>
          </w:p>
        </w:tc>
        <w:tc>
          <w:tcPr>
            <w:tcW w:w="4308" w:type="dxa"/>
            <w:shd w:val="clear" w:color="auto" w:fill="auto"/>
            <w:noWrap/>
          </w:tcPr>
          <w:p w14:paraId="47EB723A" w14:textId="77777777" w:rsidR="00AE3B8E" w:rsidRPr="00A95268" w:rsidRDefault="00AE3B8E" w:rsidP="00E4342F">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6</w:t>
            </w:r>
          </w:p>
        </w:tc>
      </w:tr>
      <w:tr w:rsidR="00AE3B8E" w:rsidRPr="00A95268" w14:paraId="557F9FEF" w14:textId="77777777" w:rsidTr="00E4342F">
        <w:trPr>
          <w:trHeight w:val="300"/>
          <w:jc w:val="center"/>
        </w:trPr>
        <w:tc>
          <w:tcPr>
            <w:tcW w:w="2689" w:type="dxa"/>
            <w:shd w:val="clear" w:color="auto" w:fill="auto"/>
            <w:noWrap/>
            <w:hideMark/>
          </w:tcPr>
          <w:p w14:paraId="7AF5FDCD"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nFM</w:t>
            </w:r>
          </w:p>
        </w:tc>
        <w:tc>
          <w:tcPr>
            <w:tcW w:w="1275" w:type="dxa"/>
            <w:shd w:val="clear" w:color="auto" w:fill="auto"/>
            <w:noWrap/>
          </w:tcPr>
          <w:p w14:paraId="4A168DBE" w14:textId="77777777" w:rsidR="00AE3B8E" w:rsidRPr="00A95268" w:rsidRDefault="00AE3B8E" w:rsidP="00E4342F">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13.8</w:t>
            </w:r>
          </w:p>
        </w:tc>
        <w:tc>
          <w:tcPr>
            <w:tcW w:w="1418" w:type="dxa"/>
            <w:shd w:val="clear" w:color="auto" w:fill="auto"/>
            <w:noWrap/>
          </w:tcPr>
          <w:p w14:paraId="5E489DFE" w14:textId="77777777" w:rsidR="00AE3B8E" w:rsidRPr="00A95268" w:rsidRDefault="00AE3B8E" w:rsidP="00E4342F">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9</w:t>
            </w:r>
          </w:p>
        </w:tc>
        <w:tc>
          <w:tcPr>
            <w:tcW w:w="4308" w:type="dxa"/>
            <w:shd w:val="clear" w:color="auto" w:fill="auto"/>
            <w:noWrap/>
          </w:tcPr>
          <w:p w14:paraId="22E20FAA" w14:textId="77777777" w:rsidR="00AE3B8E" w:rsidRPr="00A95268" w:rsidRDefault="00AE3B8E" w:rsidP="00E4342F">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7</w:t>
            </w:r>
          </w:p>
        </w:tc>
      </w:tr>
    </w:tbl>
    <w:p w14:paraId="1C276FFD"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p w14:paraId="1500AA58" w14:textId="77777777" w:rsidR="00C25413" w:rsidRDefault="00C25413" w:rsidP="00AE3B8E">
      <w:pPr>
        <w:spacing w:after="0" w:line="240" w:lineRule="auto"/>
        <w:contextualSpacing/>
        <w:jc w:val="both"/>
        <w:rPr>
          <w:rFonts w:ascii="Times New Roman" w:eastAsia="Calibri" w:hAnsi="Times New Roman" w:cs="Times New Roman"/>
          <w:noProof/>
          <w:sz w:val="28"/>
          <w:szCs w:val="28"/>
          <w:lang w:val="en-US"/>
        </w:rPr>
      </w:pPr>
    </w:p>
    <w:p w14:paraId="3000006C" w14:textId="5C376082" w:rsidR="00AE3B8E" w:rsidRPr="00A95268" w:rsidRDefault="00AE3B8E" w:rsidP="00E4342F">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drawing>
          <wp:inline distT="0" distB="0" distL="0" distR="0" wp14:anchorId="241BF654" wp14:editId="4A1936C8">
            <wp:extent cx="6173950" cy="2302137"/>
            <wp:effectExtent l="0" t="0" r="0" b="3175"/>
            <wp:docPr id="104" name="Immagine 13" descr="F:\tesi dottorato Assem\Capitoli tesi Assem new Agosto 2019\confronto ccs crh-n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esi dottorato Assem\Capitoli tesi Assem new Agosto 2019\confronto ccs crh-nfm.jpg"/>
                    <pic:cNvPicPr>
                      <a:picLocks noChangeAspect="1" noChangeArrowheads="1"/>
                    </pic:cNvPicPr>
                  </pic:nvPicPr>
                  <pic:blipFill rotWithShape="1">
                    <a:blip r:embed="rId74">
                      <a:extLst>
                        <a:ext uri="{28A0092B-C50C-407E-A947-70E740481C1C}">
                          <a14:useLocalDpi xmlns:a14="http://schemas.microsoft.com/office/drawing/2010/main" val="0"/>
                        </a:ext>
                      </a:extLst>
                    </a:blip>
                    <a:srcRect r="742"/>
                    <a:stretch/>
                  </pic:blipFill>
                  <pic:spPr bwMode="auto">
                    <a:xfrm>
                      <a:off x="0" y="0"/>
                      <a:ext cx="6207211" cy="2314539"/>
                    </a:xfrm>
                    <a:prstGeom prst="rect">
                      <a:avLst/>
                    </a:prstGeom>
                    <a:noFill/>
                    <a:ln>
                      <a:noFill/>
                    </a:ln>
                    <a:extLst>
                      <a:ext uri="{53640926-AAD7-44D8-BBD7-CCE9431645EC}">
                        <a14:shadowObscured xmlns:a14="http://schemas.microsoft.com/office/drawing/2010/main"/>
                      </a:ext>
                    </a:extLst>
                  </pic:spPr>
                </pic:pic>
              </a:graphicData>
            </a:graphic>
          </wp:inline>
        </w:drawing>
      </w:r>
    </w:p>
    <w:p w14:paraId="0B1CFBF7"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 a</w:t>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t xml:space="preserve">           b</w:t>
      </w:r>
    </w:p>
    <w:p w14:paraId="71FAE634"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p>
    <w:p w14:paraId="537E3836" w14:textId="77777777" w:rsidR="00E4342F"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5</w:t>
      </w:r>
      <w:r w:rsidR="002C7EF7" w:rsidRPr="00A95268">
        <w:rPr>
          <w:rFonts w:ascii="Times New Roman" w:eastAsia="Calibri" w:hAnsi="Times New Roman" w:cs="Times New Roman"/>
          <w:sz w:val="28"/>
          <w:szCs w:val="28"/>
          <w:lang w:val="en-US"/>
        </w:rPr>
        <w:t>8</w:t>
      </w:r>
      <w:r w:rsidRPr="00A95268">
        <w:rPr>
          <w:rFonts w:ascii="Times New Roman" w:eastAsia="Calibri" w:hAnsi="Times New Roman" w:cs="Times New Roman"/>
          <w:sz w:val="28"/>
          <w:szCs w:val="28"/>
          <w:lang w:val="en-US"/>
        </w:rPr>
        <w:t xml:space="preserve"> – Graphical comparisons among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uptakes m</w:t>
      </w:r>
      <w:r w:rsidRPr="00A95268">
        <w:rPr>
          <w:rFonts w:ascii="Times New Roman" w:eastAsia="Calibri" w:hAnsi="Times New Roman" w:cs="Times New Roman"/>
          <w:sz w:val="28"/>
          <w:szCs w:val="28"/>
          <w:vertAlign w:val="subscript"/>
          <w:lang w:val="en-US"/>
        </w:rPr>
        <w:t>ads</w:t>
      </w:r>
      <w:r w:rsidRPr="00A95268">
        <w:rPr>
          <w:rFonts w:ascii="Times New Roman" w:eastAsia="Calibri" w:hAnsi="Times New Roman" w:cs="Times New Roman"/>
          <w:sz w:val="28"/>
          <w:szCs w:val="28"/>
          <w:lang w:val="en-US"/>
        </w:rPr>
        <w:t xml:space="preserve"> (a) and </w:t>
      </w:r>
      <w:proofErr w:type="gramStart"/>
      <w:r w:rsidRPr="00A95268">
        <w:rPr>
          <w:rFonts w:ascii="Times New Roman" w:eastAsia="Calibri" w:hAnsi="Times New Roman" w:cs="Times New Roman"/>
          <w:sz w:val="28"/>
          <w:szCs w:val="28"/>
          <w:lang w:val="en-US"/>
        </w:rPr>
        <w:t>t</w:t>
      </w:r>
      <w:r w:rsidRPr="00A95268">
        <w:rPr>
          <w:rFonts w:ascii="Times New Roman" w:eastAsia="Calibri" w:hAnsi="Times New Roman" w:cs="Times New Roman"/>
          <w:sz w:val="28"/>
          <w:szCs w:val="28"/>
          <w:vertAlign w:val="subscript"/>
          <w:lang w:val="en-US"/>
        </w:rPr>
        <w:t>b</w:t>
      </w:r>
      <w:r w:rsidRPr="00A95268">
        <w:rPr>
          <w:rFonts w:ascii="Times New Roman" w:eastAsia="Calibri" w:hAnsi="Times New Roman" w:cs="Times New Roman"/>
          <w:sz w:val="28"/>
          <w:szCs w:val="28"/>
          <w:lang w:val="en-US"/>
        </w:rPr>
        <w:t xml:space="preserve">  (</w:t>
      </w:r>
      <w:proofErr w:type="gramEnd"/>
      <w:r w:rsidRPr="00A95268">
        <w:rPr>
          <w:rFonts w:ascii="Times New Roman" w:eastAsia="Calibri" w:hAnsi="Times New Roman" w:cs="Times New Roman"/>
          <w:sz w:val="28"/>
          <w:szCs w:val="28"/>
          <w:lang w:val="en-US"/>
        </w:rPr>
        <w:t xml:space="preserve">b) </w:t>
      </w:r>
    </w:p>
    <w:p w14:paraId="415E50ED" w14:textId="2C3F596B"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of cRH</w:t>
      </w:r>
      <w:r w:rsidRPr="00A95268">
        <w:rPr>
          <w:rFonts w:ascii="Times New Roman" w:eastAsia="Calibri" w:hAnsi="Times New Roman" w:cs="Times New Roman"/>
          <w:sz w:val="28"/>
          <w:szCs w:val="28"/>
          <w:lang w:val="en-US"/>
        </w:rPr>
        <w:noBreakHyphen/>
        <w:t>nFM samples as function of nFM content</w:t>
      </w:r>
    </w:p>
    <w:p w14:paraId="5A536DA3"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p w14:paraId="4DA1E260"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At higher nFM load the lower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uptake can be rationalized taking into account cRH pore clogging phenomena, as also indicated from the surface area values and pore size distribution analysis (cRH-nFM-b and cRH-nFM-d, 190 m</w:t>
      </w:r>
      <w:r w:rsidRPr="00A95268">
        <w:rPr>
          <w:rFonts w:ascii="Times New Roman" w:eastAsia="Calibri" w:hAnsi="Times New Roman" w:cs="Times New Roman"/>
          <w:sz w:val="28"/>
          <w:szCs w:val="28"/>
          <w:vertAlign w:val="superscript"/>
          <w:lang w:val="en-US"/>
        </w:rPr>
        <w:t>2</w:t>
      </w:r>
      <w:r w:rsidRPr="00A95268">
        <w:rPr>
          <w:rFonts w:ascii="Times New Roman" w:eastAsia="Calibri" w:hAnsi="Times New Roman" w:cs="Times New Roman"/>
          <w:sz w:val="28"/>
          <w:szCs w:val="28"/>
          <w:lang w:val="en-US"/>
        </w:rPr>
        <w:t>/g and 271 m</w:t>
      </w:r>
      <w:r w:rsidRPr="00A95268">
        <w:rPr>
          <w:rFonts w:ascii="Times New Roman" w:eastAsia="Calibri" w:hAnsi="Times New Roman" w:cs="Times New Roman"/>
          <w:sz w:val="28"/>
          <w:szCs w:val="28"/>
          <w:vertAlign w:val="superscript"/>
          <w:lang w:val="en-US"/>
        </w:rPr>
        <w:t>2</w:t>
      </w:r>
      <w:r w:rsidRPr="00A95268">
        <w:rPr>
          <w:rFonts w:ascii="Times New Roman" w:eastAsia="Calibri" w:hAnsi="Times New Roman" w:cs="Times New Roman"/>
          <w:sz w:val="28"/>
          <w:szCs w:val="28"/>
          <w:lang w:val="en-US"/>
        </w:rPr>
        <w:t xml:space="preserve">/g, respectively, table 16, section 3.1.4). </w:t>
      </w:r>
    </w:p>
    <w:p w14:paraId="4D82A67E" w14:textId="77777777" w:rsidR="000F32CE" w:rsidRDefault="000F32CE" w:rsidP="00AE3B8E">
      <w:pPr>
        <w:spacing w:after="0" w:line="240" w:lineRule="auto"/>
        <w:ind w:firstLine="567"/>
        <w:contextualSpacing/>
        <w:jc w:val="both"/>
        <w:rPr>
          <w:rFonts w:ascii="Times New Roman" w:eastAsia="Calibri" w:hAnsi="Times New Roman" w:cs="Times New Roman"/>
          <w:sz w:val="28"/>
          <w:szCs w:val="28"/>
          <w:lang w:val="en-US"/>
        </w:rPr>
      </w:pPr>
    </w:p>
    <w:p w14:paraId="1750A07B"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3.2.4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sorption characteristics of composites based on carbon black-nanoparticulate magnetite</w:t>
      </w:r>
    </w:p>
    <w:p w14:paraId="0B29422A"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values of m</w:t>
      </w:r>
      <w:r w:rsidRPr="00A95268">
        <w:rPr>
          <w:rFonts w:ascii="Times New Roman" w:eastAsia="Calibri" w:hAnsi="Times New Roman" w:cs="Times New Roman"/>
          <w:sz w:val="28"/>
          <w:szCs w:val="28"/>
          <w:vertAlign w:val="subscript"/>
          <w:lang w:val="en-US"/>
        </w:rPr>
        <w:t>ads</w:t>
      </w:r>
      <w:r w:rsidRPr="00A95268">
        <w:rPr>
          <w:rFonts w:ascii="Times New Roman" w:eastAsia="Calibri" w:hAnsi="Times New Roman" w:cs="Times New Roman"/>
          <w:sz w:val="28"/>
          <w:szCs w:val="28"/>
          <w:lang w:val="en-US"/>
        </w:rPr>
        <w:t xml:space="preserve"> and t</w:t>
      </w:r>
      <w:r w:rsidRPr="00A95268">
        <w:rPr>
          <w:rFonts w:ascii="Times New Roman" w:eastAsia="Calibri" w:hAnsi="Times New Roman" w:cs="Times New Roman"/>
          <w:sz w:val="28"/>
          <w:szCs w:val="28"/>
          <w:vertAlign w:val="subscript"/>
          <w:lang w:val="en-US"/>
        </w:rPr>
        <w:t>b</w:t>
      </w:r>
      <w:r w:rsidRPr="00A95268">
        <w:rPr>
          <w:rFonts w:ascii="Times New Roman" w:eastAsia="Calibri" w:hAnsi="Times New Roman" w:cs="Times New Roman"/>
          <w:sz w:val="28"/>
          <w:szCs w:val="28"/>
          <w:lang w:val="en-US"/>
        </w:rPr>
        <w:t xml:space="preserve"> of the composite materials belonging to CB-nFM series are reported in Table 24. Graphical comparisons among the m</w:t>
      </w:r>
      <w:r w:rsidRPr="00A95268">
        <w:rPr>
          <w:rFonts w:ascii="Times New Roman" w:eastAsia="Calibri" w:hAnsi="Times New Roman" w:cs="Times New Roman"/>
          <w:sz w:val="28"/>
          <w:szCs w:val="28"/>
          <w:vertAlign w:val="subscript"/>
          <w:lang w:val="en-US"/>
        </w:rPr>
        <w:t>ads</w:t>
      </w:r>
      <w:r w:rsidRPr="00A95268">
        <w:rPr>
          <w:rFonts w:ascii="Times New Roman" w:eastAsia="Calibri" w:hAnsi="Times New Roman" w:cs="Times New Roman"/>
          <w:sz w:val="28"/>
          <w:szCs w:val="28"/>
          <w:lang w:val="en-US"/>
        </w:rPr>
        <w:t xml:space="preserve"> values (a) and among the tb values (b) are reported in Figure 5</w:t>
      </w:r>
      <w:r w:rsidR="002C7EF7" w:rsidRPr="00A95268">
        <w:rPr>
          <w:rFonts w:ascii="Times New Roman" w:eastAsia="Calibri" w:hAnsi="Times New Roman" w:cs="Times New Roman"/>
          <w:sz w:val="28"/>
          <w:szCs w:val="28"/>
          <w:lang w:val="en-US"/>
        </w:rPr>
        <w:t>9</w:t>
      </w:r>
      <w:r w:rsidRPr="00A95268">
        <w:rPr>
          <w:rFonts w:ascii="Times New Roman" w:eastAsia="Calibri" w:hAnsi="Times New Roman" w:cs="Times New Roman"/>
          <w:sz w:val="28"/>
          <w:szCs w:val="28"/>
          <w:lang w:val="en-US"/>
        </w:rPr>
        <w:t>.</w:t>
      </w:r>
    </w:p>
    <w:p w14:paraId="48DBF091" w14:textId="77777777" w:rsidR="00AE3B8E" w:rsidRPr="00A95268" w:rsidRDefault="00AE3B8E" w:rsidP="0027214D">
      <w:pPr>
        <w:spacing w:after="0" w:line="240" w:lineRule="auto"/>
        <w:contextualSpacing/>
        <w:jc w:val="both"/>
        <w:rPr>
          <w:rFonts w:ascii="Times New Roman" w:eastAsia="Calibri" w:hAnsi="Times New Roman" w:cs="Times New Roman"/>
          <w:sz w:val="28"/>
          <w:szCs w:val="28"/>
          <w:lang w:val="en-US"/>
        </w:rPr>
      </w:pPr>
    </w:p>
    <w:p w14:paraId="548449BC" w14:textId="77777777" w:rsidR="000F32CE" w:rsidRDefault="000F32CE">
      <w:pP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br w:type="page"/>
      </w:r>
    </w:p>
    <w:p w14:paraId="38A8C411" w14:textId="283A02A5" w:rsidR="00AE3B8E" w:rsidRPr="00A95268" w:rsidRDefault="00AE3B8E" w:rsidP="00AE3B8E">
      <w:pPr>
        <w:spacing w:after="0" w:line="240" w:lineRule="auto"/>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lastRenderedPageBreak/>
        <w:t>Table 24 –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uptakes (m</w:t>
      </w:r>
      <w:r w:rsidRPr="00A95268">
        <w:rPr>
          <w:rFonts w:ascii="Times New Roman" w:eastAsia="Calibri" w:hAnsi="Times New Roman" w:cs="Times New Roman"/>
          <w:sz w:val="28"/>
          <w:szCs w:val="28"/>
          <w:vertAlign w:val="subscript"/>
          <w:lang w:val="en-US"/>
        </w:rPr>
        <w:t>ads</w:t>
      </w:r>
      <w:r w:rsidRPr="00A95268">
        <w:rPr>
          <w:rFonts w:ascii="Times New Roman" w:eastAsia="Calibri" w:hAnsi="Times New Roman" w:cs="Times New Roman"/>
          <w:sz w:val="28"/>
          <w:szCs w:val="28"/>
          <w:lang w:val="en-US"/>
        </w:rPr>
        <w:t>) and breakthrough times (t</w:t>
      </w:r>
      <w:r w:rsidRPr="00A95268">
        <w:rPr>
          <w:rFonts w:ascii="Times New Roman" w:eastAsia="Calibri" w:hAnsi="Times New Roman" w:cs="Times New Roman"/>
          <w:sz w:val="28"/>
          <w:szCs w:val="28"/>
          <w:vertAlign w:val="subscript"/>
          <w:lang w:val="en-US"/>
        </w:rPr>
        <w:t>b</w:t>
      </w:r>
      <w:r w:rsidRPr="00A95268">
        <w:rPr>
          <w:rFonts w:ascii="Times New Roman" w:eastAsia="Calibri" w:hAnsi="Times New Roman" w:cs="Times New Roman"/>
          <w:sz w:val="28"/>
          <w:szCs w:val="28"/>
          <w:lang w:val="en-US"/>
        </w:rPr>
        <w:t>) of CB-nFM series samples</w:t>
      </w:r>
    </w:p>
    <w:p w14:paraId="3D768E67" w14:textId="77777777" w:rsidR="00AE3B8E" w:rsidRPr="00A95268" w:rsidRDefault="00AE3B8E" w:rsidP="00AE3B8E">
      <w:pPr>
        <w:spacing w:after="0" w:line="240" w:lineRule="auto"/>
        <w:contextualSpacing/>
        <w:jc w:val="both"/>
        <w:rPr>
          <w:rFonts w:ascii="Times New Roman" w:eastAsia="Calibri" w:hAnsi="Times New Roman" w:cs="Times New Roman"/>
          <w:sz w:val="28"/>
          <w:szCs w:val="28"/>
          <w:lang w:val="en-US"/>
        </w:rPr>
      </w:pPr>
    </w:p>
    <w:tbl>
      <w:tblPr>
        <w:tblW w:w="95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89"/>
        <w:gridCol w:w="1559"/>
        <w:gridCol w:w="1134"/>
        <w:gridCol w:w="4166"/>
      </w:tblGrid>
      <w:tr w:rsidR="00AE3B8E" w:rsidRPr="00A95268" w14:paraId="31B458A7" w14:textId="77777777" w:rsidTr="00E56044">
        <w:trPr>
          <w:trHeight w:val="434"/>
          <w:jc w:val="center"/>
        </w:trPr>
        <w:tc>
          <w:tcPr>
            <w:tcW w:w="2689" w:type="dxa"/>
            <w:shd w:val="clear" w:color="auto" w:fill="auto"/>
            <w:noWrap/>
          </w:tcPr>
          <w:p w14:paraId="0841D12D" w14:textId="77777777" w:rsidR="00AE3B8E" w:rsidRPr="00A95268" w:rsidRDefault="00AE3B8E" w:rsidP="00E5604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Sample</w:t>
            </w:r>
          </w:p>
        </w:tc>
        <w:tc>
          <w:tcPr>
            <w:tcW w:w="1559" w:type="dxa"/>
            <w:shd w:val="clear" w:color="auto" w:fill="auto"/>
          </w:tcPr>
          <w:p w14:paraId="53E8CE40" w14:textId="3FA4572D" w:rsidR="00AE3B8E" w:rsidRPr="00A95268" w:rsidRDefault="00AE3B8E" w:rsidP="00E5604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bidi="hi-IN"/>
              </w:rPr>
              <w:t>m</w:t>
            </w:r>
            <w:r w:rsidRPr="00A95268">
              <w:rPr>
                <w:rFonts w:ascii="Times New Roman" w:eastAsia="Times New Roman" w:hAnsi="Times New Roman" w:cs="Times New Roman"/>
                <w:color w:val="000000"/>
                <w:sz w:val="28"/>
                <w:szCs w:val="28"/>
                <w:vertAlign w:val="subscript"/>
                <w:lang w:val="en-US" w:eastAsia="it-IT" w:bidi="hi-IN"/>
              </w:rPr>
              <w:t>ads</w:t>
            </w:r>
            <w:r w:rsidRPr="00A95268">
              <w:rPr>
                <w:rFonts w:ascii="Times New Roman" w:eastAsia="Times New Roman" w:hAnsi="Times New Roman" w:cs="Times New Roman"/>
                <w:color w:val="000000"/>
                <w:sz w:val="28"/>
                <w:szCs w:val="28"/>
                <w:lang w:val="en-US" w:eastAsia="it-IT" w:bidi="hi-IN"/>
              </w:rPr>
              <w:t xml:space="preserve"> mg/g</w:t>
            </w:r>
          </w:p>
        </w:tc>
        <w:tc>
          <w:tcPr>
            <w:tcW w:w="1134" w:type="dxa"/>
            <w:shd w:val="clear" w:color="auto" w:fill="auto"/>
          </w:tcPr>
          <w:p w14:paraId="3A10F836" w14:textId="1A6F1168" w:rsidR="00AE3B8E" w:rsidRPr="00A95268" w:rsidRDefault="00AE3B8E" w:rsidP="00E5604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bidi="hi-IN"/>
              </w:rPr>
              <w:t>t</w:t>
            </w:r>
            <w:r w:rsidRPr="00A95268">
              <w:rPr>
                <w:rFonts w:ascii="Times New Roman" w:eastAsia="Times New Roman" w:hAnsi="Times New Roman" w:cs="Times New Roman"/>
                <w:color w:val="000000"/>
                <w:sz w:val="28"/>
                <w:szCs w:val="28"/>
                <w:vertAlign w:val="subscript"/>
                <w:lang w:val="en-US" w:eastAsia="it-IT" w:bidi="hi-IN"/>
              </w:rPr>
              <w:t>b</w:t>
            </w:r>
            <w:r w:rsidRPr="00A95268">
              <w:rPr>
                <w:rFonts w:ascii="Times New Roman" w:eastAsia="Times New Roman" w:hAnsi="Times New Roman" w:cs="Times New Roman"/>
                <w:color w:val="000000"/>
                <w:sz w:val="28"/>
                <w:szCs w:val="28"/>
                <w:lang w:val="en-US" w:eastAsia="it-IT" w:bidi="hi-IN"/>
              </w:rPr>
              <w:t xml:space="preserve"> s</w:t>
            </w:r>
          </w:p>
        </w:tc>
        <w:tc>
          <w:tcPr>
            <w:tcW w:w="4166" w:type="dxa"/>
            <w:shd w:val="clear" w:color="auto" w:fill="auto"/>
          </w:tcPr>
          <w:p w14:paraId="380EFAB2" w14:textId="77777777" w:rsidR="00AE3B8E" w:rsidRPr="00A95268" w:rsidRDefault="00AE3B8E" w:rsidP="00E5604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Number of  the sample in Figure 53</w:t>
            </w:r>
          </w:p>
        </w:tc>
      </w:tr>
      <w:tr w:rsidR="00AE3B8E" w:rsidRPr="00A95268" w14:paraId="3A147001" w14:textId="77777777" w:rsidTr="00E56044">
        <w:trPr>
          <w:trHeight w:val="300"/>
          <w:jc w:val="center"/>
        </w:trPr>
        <w:tc>
          <w:tcPr>
            <w:tcW w:w="2689" w:type="dxa"/>
            <w:shd w:val="clear" w:color="auto" w:fill="auto"/>
            <w:noWrap/>
            <w:hideMark/>
          </w:tcPr>
          <w:p w14:paraId="6EB9DE46"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CB</w:t>
            </w:r>
          </w:p>
        </w:tc>
        <w:tc>
          <w:tcPr>
            <w:tcW w:w="1559" w:type="dxa"/>
            <w:shd w:val="clear" w:color="auto" w:fill="auto"/>
            <w:noWrap/>
          </w:tcPr>
          <w:p w14:paraId="6B911AF0" w14:textId="77777777" w:rsidR="00AE3B8E" w:rsidRPr="00A95268" w:rsidRDefault="00AE3B8E" w:rsidP="00E5604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7.50</w:t>
            </w:r>
          </w:p>
        </w:tc>
        <w:tc>
          <w:tcPr>
            <w:tcW w:w="1134" w:type="dxa"/>
            <w:shd w:val="clear" w:color="auto" w:fill="auto"/>
            <w:noWrap/>
          </w:tcPr>
          <w:p w14:paraId="38C35E9A" w14:textId="77777777" w:rsidR="00AE3B8E" w:rsidRPr="00A95268" w:rsidRDefault="00AE3B8E" w:rsidP="00E5604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w:t>
            </w:r>
          </w:p>
        </w:tc>
        <w:tc>
          <w:tcPr>
            <w:tcW w:w="4166" w:type="dxa"/>
            <w:shd w:val="clear" w:color="auto" w:fill="auto"/>
            <w:noWrap/>
          </w:tcPr>
          <w:p w14:paraId="3A1105B3" w14:textId="77777777" w:rsidR="00AE3B8E" w:rsidRPr="00A95268" w:rsidRDefault="00AE3B8E" w:rsidP="00E5604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w:t>
            </w:r>
          </w:p>
        </w:tc>
      </w:tr>
      <w:tr w:rsidR="00AE3B8E" w:rsidRPr="00A95268" w14:paraId="47C129D6" w14:textId="77777777" w:rsidTr="00E56044">
        <w:trPr>
          <w:trHeight w:val="300"/>
          <w:jc w:val="center"/>
        </w:trPr>
        <w:tc>
          <w:tcPr>
            <w:tcW w:w="2689" w:type="dxa"/>
            <w:shd w:val="clear" w:color="auto" w:fill="auto"/>
            <w:noWrap/>
            <w:hideMark/>
          </w:tcPr>
          <w:p w14:paraId="3D19B73F"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CB-nFM-e</w:t>
            </w:r>
          </w:p>
        </w:tc>
        <w:tc>
          <w:tcPr>
            <w:tcW w:w="1559" w:type="dxa"/>
            <w:shd w:val="clear" w:color="auto" w:fill="auto"/>
            <w:noWrap/>
          </w:tcPr>
          <w:p w14:paraId="1E97C068" w14:textId="77777777" w:rsidR="00AE3B8E" w:rsidRPr="00A95268" w:rsidRDefault="00AE3B8E" w:rsidP="00E5604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10.8</w:t>
            </w:r>
          </w:p>
        </w:tc>
        <w:tc>
          <w:tcPr>
            <w:tcW w:w="1134" w:type="dxa"/>
            <w:shd w:val="clear" w:color="auto" w:fill="auto"/>
            <w:noWrap/>
          </w:tcPr>
          <w:p w14:paraId="3EBD2B6D" w14:textId="77777777" w:rsidR="00AE3B8E" w:rsidRPr="00A95268" w:rsidRDefault="00AE3B8E" w:rsidP="00E5604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11</w:t>
            </w:r>
          </w:p>
        </w:tc>
        <w:tc>
          <w:tcPr>
            <w:tcW w:w="4166" w:type="dxa"/>
            <w:shd w:val="clear" w:color="auto" w:fill="auto"/>
            <w:noWrap/>
          </w:tcPr>
          <w:p w14:paraId="7A37BFAC" w14:textId="77777777" w:rsidR="00AE3B8E" w:rsidRPr="00A95268" w:rsidRDefault="00AE3B8E" w:rsidP="00E5604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2</w:t>
            </w:r>
          </w:p>
        </w:tc>
      </w:tr>
      <w:tr w:rsidR="00AE3B8E" w:rsidRPr="00A95268" w14:paraId="42DA2A20" w14:textId="77777777" w:rsidTr="00E56044">
        <w:trPr>
          <w:trHeight w:val="300"/>
          <w:jc w:val="center"/>
        </w:trPr>
        <w:tc>
          <w:tcPr>
            <w:tcW w:w="2689" w:type="dxa"/>
            <w:shd w:val="clear" w:color="auto" w:fill="auto"/>
            <w:noWrap/>
            <w:hideMark/>
          </w:tcPr>
          <w:p w14:paraId="586ED66D"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CB-nFM-d</w:t>
            </w:r>
          </w:p>
        </w:tc>
        <w:tc>
          <w:tcPr>
            <w:tcW w:w="1559" w:type="dxa"/>
            <w:shd w:val="clear" w:color="auto" w:fill="auto"/>
            <w:noWrap/>
          </w:tcPr>
          <w:p w14:paraId="2F24EBB7" w14:textId="77777777" w:rsidR="00AE3B8E" w:rsidRPr="00A95268" w:rsidRDefault="00AE3B8E" w:rsidP="00E5604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10.1</w:t>
            </w:r>
          </w:p>
        </w:tc>
        <w:tc>
          <w:tcPr>
            <w:tcW w:w="1134" w:type="dxa"/>
            <w:shd w:val="clear" w:color="auto" w:fill="auto"/>
            <w:noWrap/>
          </w:tcPr>
          <w:p w14:paraId="36739656" w14:textId="77777777" w:rsidR="00AE3B8E" w:rsidRPr="00A95268" w:rsidRDefault="00AE3B8E" w:rsidP="00E5604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10</w:t>
            </w:r>
          </w:p>
        </w:tc>
        <w:tc>
          <w:tcPr>
            <w:tcW w:w="4166" w:type="dxa"/>
            <w:shd w:val="clear" w:color="auto" w:fill="auto"/>
            <w:noWrap/>
          </w:tcPr>
          <w:p w14:paraId="0B5B2654" w14:textId="77777777" w:rsidR="00AE3B8E" w:rsidRPr="00A95268" w:rsidRDefault="00AE3B8E" w:rsidP="00E5604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3</w:t>
            </w:r>
          </w:p>
        </w:tc>
      </w:tr>
      <w:tr w:rsidR="00AE3B8E" w:rsidRPr="00A95268" w14:paraId="2837B241" w14:textId="77777777" w:rsidTr="00E56044">
        <w:trPr>
          <w:trHeight w:val="300"/>
          <w:jc w:val="center"/>
        </w:trPr>
        <w:tc>
          <w:tcPr>
            <w:tcW w:w="2689" w:type="dxa"/>
            <w:shd w:val="clear" w:color="auto" w:fill="auto"/>
            <w:noWrap/>
            <w:hideMark/>
          </w:tcPr>
          <w:p w14:paraId="468EDDA6"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CB-nFM-c</w:t>
            </w:r>
          </w:p>
        </w:tc>
        <w:tc>
          <w:tcPr>
            <w:tcW w:w="1559" w:type="dxa"/>
            <w:shd w:val="clear" w:color="auto" w:fill="auto"/>
            <w:noWrap/>
          </w:tcPr>
          <w:p w14:paraId="71DA02D7" w14:textId="77777777" w:rsidR="00AE3B8E" w:rsidRPr="00A95268" w:rsidRDefault="00AE3B8E" w:rsidP="00E5604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9.36</w:t>
            </w:r>
          </w:p>
        </w:tc>
        <w:tc>
          <w:tcPr>
            <w:tcW w:w="1134" w:type="dxa"/>
            <w:shd w:val="clear" w:color="auto" w:fill="auto"/>
            <w:noWrap/>
          </w:tcPr>
          <w:p w14:paraId="53ABF4A1" w14:textId="77777777" w:rsidR="00AE3B8E" w:rsidRPr="00A95268" w:rsidRDefault="00AE3B8E" w:rsidP="00E5604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10</w:t>
            </w:r>
          </w:p>
        </w:tc>
        <w:tc>
          <w:tcPr>
            <w:tcW w:w="4166" w:type="dxa"/>
            <w:shd w:val="clear" w:color="auto" w:fill="auto"/>
            <w:noWrap/>
          </w:tcPr>
          <w:p w14:paraId="06D4AE84" w14:textId="77777777" w:rsidR="00AE3B8E" w:rsidRPr="00A95268" w:rsidRDefault="00AE3B8E" w:rsidP="00E5604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4</w:t>
            </w:r>
          </w:p>
        </w:tc>
      </w:tr>
      <w:tr w:rsidR="00AE3B8E" w:rsidRPr="00A95268" w14:paraId="2260DFD0" w14:textId="77777777" w:rsidTr="00E56044">
        <w:trPr>
          <w:trHeight w:val="300"/>
          <w:jc w:val="center"/>
        </w:trPr>
        <w:tc>
          <w:tcPr>
            <w:tcW w:w="2689" w:type="dxa"/>
            <w:shd w:val="clear" w:color="auto" w:fill="auto"/>
            <w:noWrap/>
            <w:hideMark/>
          </w:tcPr>
          <w:p w14:paraId="7BBE3935"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CB-nFM-b</w:t>
            </w:r>
          </w:p>
        </w:tc>
        <w:tc>
          <w:tcPr>
            <w:tcW w:w="1559" w:type="dxa"/>
            <w:shd w:val="clear" w:color="auto" w:fill="auto"/>
            <w:noWrap/>
          </w:tcPr>
          <w:p w14:paraId="4BA59F0A" w14:textId="77777777" w:rsidR="00AE3B8E" w:rsidRPr="00A95268" w:rsidRDefault="00AE3B8E" w:rsidP="00E5604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8.54</w:t>
            </w:r>
          </w:p>
        </w:tc>
        <w:tc>
          <w:tcPr>
            <w:tcW w:w="1134" w:type="dxa"/>
            <w:shd w:val="clear" w:color="auto" w:fill="auto"/>
            <w:noWrap/>
          </w:tcPr>
          <w:p w14:paraId="2BD314FB" w14:textId="77777777" w:rsidR="00AE3B8E" w:rsidRPr="00A95268" w:rsidRDefault="00AE3B8E" w:rsidP="00E5604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w:t>
            </w:r>
          </w:p>
        </w:tc>
        <w:tc>
          <w:tcPr>
            <w:tcW w:w="4166" w:type="dxa"/>
            <w:shd w:val="clear" w:color="auto" w:fill="auto"/>
            <w:noWrap/>
          </w:tcPr>
          <w:p w14:paraId="5BD8AC8F" w14:textId="77777777" w:rsidR="00AE3B8E" w:rsidRPr="00A95268" w:rsidRDefault="00AE3B8E" w:rsidP="00E5604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5</w:t>
            </w:r>
          </w:p>
        </w:tc>
      </w:tr>
      <w:tr w:rsidR="00AE3B8E" w:rsidRPr="00A95268" w14:paraId="51B1B7E9" w14:textId="77777777" w:rsidTr="00E56044">
        <w:trPr>
          <w:trHeight w:val="300"/>
          <w:jc w:val="center"/>
        </w:trPr>
        <w:tc>
          <w:tcPr>
            <w:tcW w:w="2689" w:type="dxa"/>
            <w:shd w:val="clear" w:color="auto" w:fill="auto"/>
            <w:noWrap/>
            <w:hideMark/>
          </w:tcPr>
          <w:p w14:paraId="7976FDAF"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CB-nFM-a</w:t>
            </w:r>
          </w:p>
        </w:tc>
        <w:tc>
          <w:tcPr>
            <w:tcW w:w="1559" w:type="dxa"/>
            <w:shd w:val="clear" w:color="auto" w:fill="auto"/>
            <w:noWrap/>
          </w:tcPr>
          <w:p w14:paraId="64EF1B95" w14:textId="77777777" w:rsidR="00AE3B8E" w:rsidRPr="00A95268" w:rsidRDefault="00AE3B8E" w:rsidP="00E5604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9.00</w:t>
            </w:r>
          </w:p>
        </w:tc>
        <w:tc>
          <w:tcPr>
            <w:tcW w:w="1134" w:type="dxa"/>
            <w:shd w:val="clear" w:color="auto" w:fill="auto"/>
            <w:noWrap/>
          </w:tcPr>
          <w:p w14:paraId="44020A75" w14:textId="77777777" w:rsidR="00AE3B8E" w:rsidRPr="00A95268" w:rsidRDefault="00AE3B8E" w:rsidP="00E5604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5</w:t>
            </w:r>
          </w:p>
        </w:tc>
        <w:tc>
          <w:tcPr>
            <w:tcW w:w="4166" w:type="dxa"/>
            <w:shd w:val="clear" w:color="auto" w:fill="auto"/>
            <w:noWrap/>
          </w:tcPr>
          <w:p w14:paraId="1D57F07D" w14:textId="77777777" w:rsidR="00AE3B8E" w:rsidRPr="00A95268" w:rsidRDefault="00AE3B8E" w:rsidP="00E5604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6</w:t>
            </w:r>
          </w:p>
        </w:tc>
      </w:tr>
      <w:tr w:rsidR="00AE3B8E" w:rsidRPr="00A95268" w14:paraId="0635CBA7" w14:textId="77777777" w:rsidTr="00E56044">
        <w:trPr>
          <w:trHeight w:val="300"/>
          <w:jc w:val="center"/>
        </w:trPr>
        <w:tc>
          <w:tcPr>
            <w:tcW w:w="2689" w:type="dxa"/>
            <w:shd w:val="clear" w:color="auto" w:fill="auto"/>
            <w:noWrap/>
            <w:hideMark/>
          </w:tcPr>
          <w:p w14:paraId="29E950F2" w14:textId="77777777" w:rsidR="00AE3B8E" w:rsidRPr="00A95268" w:rsidRDefault="00AE3B8E" w:rsidP="00AE3B8E">
            <w:pPr>
              <w:spacing w:after="0" w:line="240" w:lineRule="auto"/>
              <w:contextualSpacing/>
              <w:rPr>
                <w:rFonts w:ascii="Times New Roman" w:eastAsia="Times New Roman" w:hAnsi="Times New Roman" w:cs="Times New Roman"/>
                <w:bCs/>
                <w:color w:val="000000"/>
                <w:sz w:val="28"/>
                <w:szCs w:val="28"/>
                <w:lang w:val="en-US" w:eastAsia="it-IT"/>
              </w:rPr>
            </w:pPr>
            <w:r w:rsidRPr="00A95268">
              <w:rPr>
                <w:rFonts w:ascii="Times New Roman" w:eastAsia="Times New Roman" w:hAnsi="Times New Roman" w:cs="Times New Roman"/>
                <w:bCs/>
                <w:color w:val="000000"/>
                <w:sz w:val="28"/>
                <w:szCs w:val="28"/>
                <w:lang w:val="en-US" w:eastAsia="it-IT"/>
              </w:rPr>
              <w:t>nFM</w:t>
            </w:r>
          </w:p>
        </w:tc>
        <w:tc>
          <w:tcPr>
            <w:tcW w:w="1559" w:type="dxa"/>
            <w:shd w:val="clear" w:color="auto" w:fill="auto"/>
            <w:noWrap/>
          </w:tcPr>
          <w:p w14:paraId="76D30B95" w14:textId="77777777" w:rsidR="00AE3B8E" w:rsidRPr="00A95268" w:rsidRDefault="00AE3B8E" w:rsidP="00E5604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13.8</w:t>
            </w:r>
          </w:p>
        </w:tc>
        <w:tc>
          <w:tcPr>
            <w:tcW w:w="1134" w:type="dxa"/>
            <w:shd w:val="clear" w:color="auto" w:fill="auto"/>
            <w:noWrap/>
          </w:tcPr>
          <w:p w14:paraId="197051C3" w14:textId="77777777" w:rsidR="00AE3B8E" w:rsidRPr="00A95268" w:rsidRDefault="00AE3B8E" w:rsidP="00E5604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9</w:t>
            </w:r>
          </w:p>
        </w:tc>
        <w:tc>
          <w:tcPr>
            <w:tcW w:w="4166" w:type="dxa"/>
            <w:shd w:val="clear" w:color="auto" w:fill="auto"/>
            <w:noWrap/>
          </w:tcPr>
          <w:p w14:paraId="04FD586C" w14:textId="77777777" w:rsidR="00AE3B8E" w:rsidRPr="00A95268" w:rsidRDefault="00AE3B8E" w:rsidP="00E56044">
            <w:pPr>
              <w:spacing w:after="0" w:line="240" w:lineRule="auto"/>
              <w:contextualSpacing/>
              <w:jc w:val="center"/>
              <w:rPr>
                <w:rFonts w:ascii="Times New Roman" w:eastAsia="Times New Roman" w:hAnsi="Times New Roman" w:cs="Times New Roman"/>
                <w:color w:val="000000"/>
                <w:sz w:val="28"/>
                <w:szCs w:val="28"/>
                <w:lang w:val="en-US" w:eastAsia="it-IT"/>
              </w:rPr>
            </w:pPr>
            <w:r w:rsidRPr="00A95268">
              <w:rPr>
                <w:rFonts w:ascii="Times New Roman" w:eastAsia="Times New Roman" w:hAnsi="Times New Roman" w:cs="Times New Roman"/>
                <w:color w:val="000000"/>
                <w:sz w:val="28"/>
                <w:szCs w:val="28"/>
                <w:lang w:val="en-US" w:eastAsia="it-IT"/>
              </w:rPr>
              <w:t>7</w:t>
            </w:r>
          </w:p>
        </w:tc>
      </w:tr>
    </w:tbl>
    <w:p w14:paraId="58D283C8"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p w14:paraId="1F167FC0" w14:textId="77777777" w:rsidR="00AE3B8E" w:rsidRPr="00A95268" w:rsidRDefault="00AE3B8E" w:rsidP="00AE3B8E">
      <w:pPr>
        <w:spacing w:after="0" w:line="240" w:lineRule="auto"/>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drawing>
          <wp:inline distT="0" distB="0" distL="0" distR="0" wp14:anchorId="3DF85F5E" wp14:editId="0CE4F547">
            <wp:extent cx="6110343" cy="2184849"/>
            <wp:effectExtent l="0" t="0" r="5080" b="635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11599" cy="2185298"/>
                    </a:xfrm>
                    <a:prstGeom prst="rect">
                      <a:avLst/>
                    </a:prstGeom>
                    <a:noFill/>
                    <a:ln>
                      <a:noFill/>
                    </a:ln>
                  </pic:spPr>
                </pic:pic>
              </a:graphicData>
            </a:graphic>
          </wp:inline>
        </w:drawing>
      </w:r>
    </w:p>
    <w:p w14:paraId="3D2FB866"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   a                                  </w:t>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t xml:space="preserve"> b</w:t>
      </w:r>
    </w:p>
    <w:p w14:paraId="6AC1FE1D"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p>
    <w:p w14:paraId="2F3E8F4E" w14:textId="53B99350"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Figure 5</w:t>
      </w:r>
      <w:r w:rsidR="002C7EF7" w:rsidRPr="00A95268">
        <w:rPr>
          <w:rFonts w:ascii="Times New Roman" w:eastAsia="Calibri" w:hAnsi="Times New Roman" w:cs="Times New Roman"/>
          <w:sz w:val="28"/>
          <w:szCs w:val="28"/>
          <w:lang w:val="en-US"/>
        </w:rPr>
        <w:t>9</w:t>
      </w:r>
      <w:r w:rsidR="00056840">
        <w:rPr>
          <w:rFonts w:ascii="Times New Roman" w:eastAsia="Calibri" w:hAnsi="Times New Roman" w:cs="Times New Roman"/>
          <w:sz w:val="28"/>
          <w:szCs w:val="28"/>
          <w:lang w:val="en-US"/>
        </w:rPr>
        <w:t xml:space="preserve"> – Graphical comparison of</w:t>
      </w:r>
      <w:r w:rsidRPr="00A95268">
        <w:rPr>
          <w:rFonts w:ascii="Times New Roman" w:eastAsia="Calibri" w:hAnsi="Times New Roman" w:cs="Times New Roman"/>
          <w:sz w:val="28"/>
          <w:szCs w:val="28"/>
          <w:lang w:val="en-US"/>
        </w:rPr>
        <w:t xml:space="preserve">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uptakes m</w:t>
      </w:r>
      <w:r w:rsidRPr="00A95268">
        <w:rPr>
          <w:rFonts w:ascii="Times New Roman" w:eastAsia="Calibri" w:hAnsi="Times New Roman" w:cs="Times New Roman"/>
          <w:sz w:val="28"/>
          <w:szCs w:val="28"/>
          <w:vertAlign w:val="subscript"/>
          <w:lang w:val="en-US"/>
        </w:rPr>
        <w:t>ads</w:t>
      </w:r>
      <w:r w:rsidRPr="00A95268">
        <w:rPr>
          <w:rFonts w:ascii="Times New Roman" w:eastAsia="Calibri" w:hAnsi="Times New Roman" w:cs="Times New Roman"/>
          <w:sz w:val="28"/>
          <w:szCs w:val="28"/>
          <w:lang w:val="en-US"/>
        </w:rPr>
        <w:t xml:space="preserve"> (a) and t</w:t>
      </w:r>
      <w:r w:rsidRPr="00A95268">
        <w:rPr>
          <w:rFonts w:ascii="Times New Roman" w:eastAsia="Calibri" w:hAnsi="Times New Roman" w:cs="Times New Roman"/>
          <w:sz w:val="28"/>
          <w:szCs w:val="28"/>
          <w:vertAlign w:val="subscript"/>
          <w:lang w:val="en-US"/>
        </w:rPr>
        <w:t>b</w:t>
      </w:r>
      <w:r w:rsidRPr="00A95268">
        <w:rPr>
          <w:rFonts w:ascii="Times New Roman" w:eastAsia="Calibri" w:hAnsi="Times New Roman" w:cs="Times New Roman"/>
          <w:sz w:val="28"/>
          <w:szCs w:val="28"/>
          <w:lang w:val="en-US"/>
        </w:rPr>
        <w:t xml:space="preserve"> (b) of CB</w:t>
      </w:r>
      <w:r w:rsidRPr="00A95268">
        <w:rPr>
          <w:rFonts w:ascii="Times New Roman" w:eastAsia="Calibri" w:hAnsi="Times New Roman" w:cs="Times New Roman"/>
          <w:sz w:val="28"/>
          <w:szCs w:val="28"/>
          <w:lang w:val="en-US"/>
        </w:rPr>
        <w:noBreakHyphen/>
        <w:t>nFM samples as function of nFM content</w:t>
      </w:r>
    </w:p>
    <w:p w14:paraId="0E0C64FA"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p w14:paraId="0C8A82CC" w14:textId="7EB3A2F0" w:rsidR="0027214D" w:rsidRPr="00A95268" w:rsidRDefault="0027214D" w:rsidP="0027214D">
      <w:pPr>
        <w:spacing w:after="0" w:line="240" w:lineRule="auto"/>
        <w:ind w:firstLine="567"/>
        <w:contextualSpacing/>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The materials of the CB-nFM series have been produced applying the same synthetic approach used for cRH-nF</w:t>
      </w:r>
      <w:r w:rsidR="00A615DA">
        <w:rPr>
          <w:rFonts w:ascii="Times New Roman" w:hAnsi="Times New Roman" w:cs="Times New Roman"/>
          <w:sz w:val="28"/>
          <w:szCs w:val="28"/>
          <w:lang w:val="en-US"/>
        </w:rPr>
        <w:t>M series in order to compare</w:t>
      </w:r>
      <w:r w:rsidRPr="00A95268">
        <w:rPr>
          <w:rFonts w:ascii="Times New Roman" w:hAnsi="Times New Roman" w:cs="Times New Roman"/>
          <w:sz w:val="28"/>
          <w:szCs w:val="28"/>
          <w:lang w:val="en-US"/>
        </w:rPr>
        <w:t xml:space="preserve"> cRH-based composites with a set of materials produced starting from a non-porous carbonaceous support with a very low content of inorganic matter (below 2 wt.%). The CB-FM series was previously studied in Alfe et al [131]. </w:t>
      </w:r>
    </w:p>
    <w:p w14:paraId="38C87386" w14:textId="3C990C1B" w:rsidR="0027214D" w:rsidRPr="00A95268" w:rsidRDefault="00A615DA" w:rsidP="0027214D">
      <w:pPr>
        <w:spacing w:after="120" w:line="240" w:lineRule="auto"/>
        <w:ind w:firstLine="567"/>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Generally</w:t>
      </w:r>
      <w:r w:rsidR="0027214D" w:rsidRPr="00A95268">
        <w:rPr>
          <w:rFonts w:ascii="Times New Roman" w:hAnsi="Times New Roman" w:cs="Times New Roman"/>
          <w:sz w:val="28"/>
          <w:szCs w:val="28"/>
          <w:lang w:val="en-US"/>
        </w:rPr>
        <w:t>, samples of the CB-nFM series exhibit a slightly higher CO</w:t>
      </w:r>
      <w:r w:rsidR="0027214D" w:rsidRPr="00A95268">
        <w:rPr>
          <w:rFonts w:ascii="Times New Roman" w:hAnsi="Times New Roman" w:cs="Times New Roman"/>
          <w:sz w:val="28"/>
          <w:szCs w:val="28"/>
          <w:vertAlign w:val="subscript"/>
          <w:lang w:val="en-US"/>
        </w:rPr>
        <w:t>2</w:t>
      </w:r>
      <w:r w:rsidR="0027214D" w:rsidRPr="00A95268">
        <w:rPr>
          <w:rFonts w:ascii="Times New Roman" w:hAnsi="Times New Roman" w:cs="Times New Roman"/>
          <w:sz w:val="28"/>
          <w:szCs w:val="28"/>
          <w:lang w:val="en-US"/>
        </w:rPr>
        <w:t xml:space="preserve"> uptake (from 8.5 to 10.8 mg/g) compared to the raw CB (</w:t>
      </w:r>
      <w:r w:rsidR="0027214D" w:rsidRPr="00A95268">
        <w:rPr>
          <w:rFonts w:ascii="Times New Roman" w:eastAsia="Times New Roman" w:hAnsi="Times New Roman" w:cs="Times New Roman"/>
          <w:color w:val="000000"/>
          <w:sz w:val="28"/>
          <w:szCs w:val="28"/>
          <w:lang w:val="en-US" w:eastAsia="it-IT"/>
        </w:rPr>
        <w:t xml:space="preserve">7.50 </w:t>
      </w:r>
      <w:r w:rsidR="0027214D" w:rsidRPr="00A95268">
        <w:rPr>
          <w:rFonts w:ascii="Times New Roman" w:hAnsi="Times New Roman" w:cs="Times New Roman"/>
          <w:sz w:val="28"/>
          <w:szCs w:val="28"/>
          <w:lang w:val="en-US"/>
        </w:rPr>
        <w:t>mg/g) but lower of neat nFM (</w:t>
      </w:r>
      <w:r w:rsidR="0027214D" w:rsidRPr="00A95268">
        <w:rPr>
          <w:rFonts w:ascii="Times New Roman" w:eastAsia="Times New Roman" w:hAnsi="Times New Roman" w:cs="Times New Roman"/>
          <w:color w:val="000000"/>
          <w:sz w:val="28"/>
          <w:szCs w:val="28"/>
          <w:lang w:val="en-US" w:eastAsia="it-IT"/>
        </w:rPr>
        <w:t xml:space="preserve">13.8 mg/g). The </w:t>
      </w:r>
      <w:r w:rsidR="0027214D" w:rsidRPr="00A95268">
        <w:rPr>
          <w:rFonts w:ascii="Times New Roman" w:hAnsi="Times New Roman" w:cs="Times New Roman"/>
          <w:sz w:val="28"/>
          <w:szCs w:val="28"/>
          <w:lang w:val="en-US"/>
        </w:rPr>
        <w:t>CO</w:t>
      </w:r>
      <w:r w:rsidR="0027214D" w:rsidRPr="00A95268">
        <w:rPr>
          <w:rFonts w:ascii="Times New Roman" w:hAnsi="Times New Roman" w:cs="Times New Roman"/>
          <w:sz w:val="28"/>
          <w:szCs w:val="28"/>
          <w:vertAlign w:val="subscript"/>
          <w:lang w:val="en-US"/>
        </w:rPr>
        <w:t>2</w:t>
      </w:r>
      <w:r w:rsidR="0027214D" w:rsidRPr="00A95268">
        <w:rPr>
          <w:rFonts w:ascii="Times New Roman" w:hAnsi="Times New Roman" w:cs="Times New Roman"/>
          <w:sz w:val="28"/>
          <w:szCs w:val="28"/>
          <w:lang w:val="en-US"/>
        </w:rPr>
        <w:t xml:space="preserve"> uptake trend of the CB-nFM series is quite flat without clearly identified maxima or minima peaks. Even if the textural characteristics of the low nFM loaded CB and the high nFM loaded CB resembles those of CB and nFM, respectively (3.1.4 section), the combination of the two phases (CB and nFM) into a composite it is not advantageous for CO</w:t>
      </w:r>
      <w:r w:rsidR="0027214D" w:rsidRPr="00A95268">
        <w:rPr>
          <w:rFonts w:ascii="Times New Roman" w:hAnsi="Times New Roman" w:cs="Times New Roman"/>
          <w:sz w:val="28"/>
          <w:szCs w:val="28"/>
          <w:vertAlign w:val="subscript"/>
          <w:lang w:val="en-US"/>
        </w:rPr>
        <w:t>2</w:t>
      </w:r>
      <w:r w:rsidR="0027214D" w:rsidRPr="00A95268">
        <w:rPr>
          <w:rFonts w:ascii="Times New Roman" w:hAnsi="Times New Roman" w:cs="Times New Roman"/>
          <w:sz w:val="28"/>
          <w:szCs w:val="28"/>
          <w:lang w:val="en-US"/>
        </w:rPr>
        <w:t xml:space="preserve"> capture applications. </w:t>
      </w:r>
    </w:p>
    <w:p w14:paraId="6D8B3246" w14:textId="77777777" w:rsidR="007D5BA1" w:rsidRDefault="007D5BA1" w:rsidP="00AE3B8E">
      <w:pPr>
        <w:spacing w:after="0" w:line="240" w:lineRule="auto"/>
        <w:ind w:firstLine="567"/>
        <w:contextualSpacing/>
        <w:jc w:val="both"/>
        <w:rPr>
          <w:rFonts w:ascii="Times New Roman" w:eastAsia="Calibri" w:hAnsi="Times New Roman" w:cs="Times New Roman"/>
          <w:sz w:val="28"/>
          <w:szCs w:val="28"/>
          <w:lang w:val="en-US"/>
        </w:rPr>
      </w:pPr>
    </w:p>
    <w:p w14:paraId="3613DF40" w14:textId="77777777" w:rsidR="00AE3B8E" w:rsidRPr="00D549AE" w:rsidRDefault="00AE3B8E" w:rsidP="00AE3B8E">
      <w:pPr>
        <w:spacing w:after="0" w:line="240" w:lineRule="auto"/>
        <w:ind w:firstLine="567"/>
        <w:contextualSpacing/>
        <w:jc w:val="both"/>
        <w:rPr>
          <w:rFonts w:ascii="Times New Roman" w:eastAsia="Calibri" w:hAnsi="Times New Roman" w:cs="Times New Roman"/>
          <w:b/>
          <w:sz w:val="28"/>
          <w:szCs w:val="28"/>
          <w:lang w:val="en-US"/>
        </w:rPr>
      </w:pPr>
      <w:r w:rsidRPr="00D549AE">
        <w:rPr>
          <w:rFonts w:ascii="Times New Roman" w:eastAsia="Calibri" w:hAnsi="Times New Roman" w:cs="Times New Roman"/>
          <w:b/>
          <w:sz w:val="28"/>
          <w:szCs w:val="28"/>
          <w:lang w:val="en-US"/>
        </w:rPr>
        <w:t xml:space="preserve">3.3 Comparison among the carbon-based composites and discussion of experimental results </w:t>
      </w:r>
    </w:p>
    <w:p w14:paraId="336878E3"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comparisons among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uptakes (m</w:t>
      </w:r>
      <w:r w:rsidRPr="00A95268">
        <w:rPr>
          <w:rFonts w:ascii="Times New Roman" w:eastAsia="Calibri" w:hAnsi="Times New Roman" w:cs="Times New Roman"/>
          <w:sz w:val="28"/>
          <w:szCs w:val="28"/>
          <w:vertAlign w:val="subscript"/>
          <w:lang w:val="en-US"/>
        </w:rPr>
        <w:t>ads</w:t>
      </w:r>
      <w:r w:rsidRPr="00A95268">
        <w:rPr>
          <w:rFonts w:ascii="Times New Roman" w:eastAsia="Calibri" w:hAnsi="Times New Roman" w:cs="Times New Roman"/>
          <w:sz w:val="28"/>
          <w:szCs w:val="28"/>
          <w:lang w:val="en-US"/>
        </w:rPr>
        <w:t xml:space="preserve">) of the cRH-derived series (cRH-FM and cRH-nFM), CB-derived series (CB-FM and CB-nFM) and CB-nFM and cRH-nFM </w:t>
      </w:r>
      <w:r w:rsidRPr="00A95268">
        <w:rPr>
          <w:rFonts w:ascii="Times New Roman" w:eastAsia="Calibri" w:hAnsi="Times New Roman" w:cs="Times New Roman"/>
          <w:sz w:val="28"/>
          <w:szCs w:val="28"/>
          <w:lang w:val="en-US"/>
        </w:rPr>
        <w:lastRenderedPageBreak/>
        <w:t xml:space="preserve">series as a function of nFM content are reported in the </w:t>
      </w:r>
      <w:r w:rsidR="002C7EF7" w:rsidRPr="00A95268">
        <w:rPr>
          <w:rFonts w:ascii="Times New Roman" w:eastAsia="Calibri" w:hAnsi="Times New Roman" w:cs="Times New Roman"/>
          <w:sz w:val="28"/>
          <w:szCs w:val="28"/>
          <w:lang w:val="en-US"/>
        </w:rPr>
        <w:t>following Figure 60 and Figure 6</w:t>
      </w:r>
      <w:r w:rsidR="008213F7" w:rsidRPr="00A95268">
        <w:rPr>
          <w:rFonts w:ascii="Times New Roman" w:eastAsia="Calibri" w:hAnsi="Times New Roman" w:cs="Times New Roman"/>
          <w:sz w:val="28"/>
          <w:szCs w:val="28"/>
          <w:lang w:val="en-US"/>
        </w:rPr>
        <w:t>1</w:t>
      </w:r>
      <w:r w:rsidRPr="00A95268">
        <w:rPr>
          <w:rFonts w:ascii="Times New Roman" w:eastAsia="Calibri" w:hAnsi="Times New Roman" w:cs="Times New Roman"/>
          <w:sz w:val="28"/>
          <w:szCs w:val="28"/>
          <w:lang w:val="en-US"/>
        </w:rPr>
        <w:t>.</w:t>
      </w:r>
    </w:p>
    <w:p w14:paraId="49F25FC0"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p>
    <w:p w14:paraId="725026EF"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drawing>
          <wp:inline distT="0" distB="0" distL="0" distR="0" wp14:anchorId="58EED8DA" wp14:editId="5E01FCE2">
            <wp:extent cx="3048000" cy="2060488"/>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54251" cy="2064714"/>
                    </a:xfrm>
                    <a:prstGeom prst="rect">
                      <a:avLst/>
                    </a:prstGeom>
                    <a:noFill/>
                    <a:ln>
                      <a:noFill/>
                    </a:ln>
                  </pic:spPr>
                </pic:pic>
              </a:graphicData>
            </a:graphic>
          </wp:inline>
        </w:drawing>
      </w:r>
      <w:r w:rsidRPr="00A95268">
        <w:rPr>
          <w:rFonts w:ascii="Times New Roman" w:eastAsia="Calibri" w:hAnsi="Times New Roman" w:cs="Times New Roman"/>
          <w:noProof/>
          <w:sz w:val="28"/>
          <w:szCs w:val="28"/>
          <w:lang w:val="ru-RU" w:eastAsia="ru-RU"/>
        </w:rPr>
        <w:drawing>
          <wp:inline distT="0" distB="0" distL="0" distR="0" wp14:anchorId="0D4F5434" wp14:editId="375E0A29">
            <wp:extent cx="3028950" cy="2047117"/>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32345" cy="2049411"/>
                    </a:xfrm>
                    <a:prstGeom prst="rect">
                      <a:avLst/>
                    </a:prstGeom>
                    <a:noFill/>
                    <a:ln>
                      <a:noFill/>
                    </a:ln>
                  </pic:spPr>
                </pic:pic>
              </a:graphicData>
            </a:graphic>
          </wp:inline>
        </w:drawing>
      </w:r>
    </w:p>
    <w:p w14:paraId="07F28508"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       a</w:t>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t xml:space="preserve">               b</w:t>
      </w:r>
    </w:p>
    <w:p w14:paraId="7DE62E16"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p>
    <w:p w14:paraId="02830C50" w14:textId="77777777" w:rsidR="00AE3B8E" w:rsidRPr="00A95268" w:rsidRDefault="008213F7"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Figure </w:t>
      </w:r>
      <w:r w:rsidR="00A21E0D" w:rsidRPr="00A95268">
        <w:rPr>
          <w:rFonts w:ascii="Times New Roman" w:eastAsia="Calibri" w:hAnsi="Times New Roman" w:cs="Times New Roman"/>
          <w:sz w:val="28"/>
          <w:szCs w:val="28"/>
          <w:lang w:val="en-US"/>
        </w:rPr>
        <w:t>6</w:t>
      </w:r>
      <w:r w:rsidRPr="00A95268">
        <w:rPr>
          <w:rFonts w:ascii="Times New Roman" w:eastAsia="Calibri" w:hAnsi="Times New Roman" w:cs="Times New Roman"/>
          <w:sz w:val="28"/>
          <w:szCs w:val="28"/>
          <w:lang w:val="en-US"/>
        </w:rPr>
        <w:t>0</w:t>
      </w:r>
      <w:r w:rsidR="00AE3B8E" w:rsidRPr="00A95268">
        <w:rPr>
          <w:rFonts w:ascii="Times New Roman" w:eastAsia="Calibri" w:hAnsi="Times New Roman" w:cs="Times New Roman"/>
          <w:sz w:val="28"/>
          <w:szCs w:val="28"/>
          <w:lang w:val="en-US"/>
        </w:rPr>
        <w:t xml:space="preserve"> – Comparisons among CO</w:t>
      </w:r>
      <w:r w:rsidR="00AE3B8E" w:rsidRPr="00A95268">
        <w:rPr>
          <w:rFonts w:ascii="Times New Roman" w:eastAsia="Calibri" w:hAnsi="Times New Roman" w:cs="Times New Roman"/>
          <w:sz w:val="28"/>
          <w:szCs w:val="28"/>
          <w:vertAlign w:val="subscript"/>
          <w:lang w:val="en-US"/>
        </w:rPr>
        <w:t>2</w:t>
      </w:r>
      <w:r w:rsidR="00AE3B8E" w:rsidRPr="00A95268">
        <w:rPr>
          <w:rFonts w:ascii="Times New Roman" w:eastAsia="Calibri" w:hAnsi="Times New Roman" w:cs="Times New Roman"/>
          <w:sz w:val="28"/>
          <w:szCs w:val="28"/>
          <w:lang w:val="en-US"/>
        </w:rPr>
        <w:t xml:space="preserve"> uptakes m</w:t>
      </w:r>
      <w:r w:rsidR="00AE3B8E" w:rsidRPr="00A95268">
        <w:rPr>
          <w:rFonts w:ascii="Times New Roman" w:eastAsia="Calibri" w:hAnsi="Times New Roman" w:cs="Times New Roman"/>
          <w:sz w:val="28"/>
          <w:szCs w:val="28"/>
          <w:vertAlign w:val="subscript"/>
          <w:lang w:val="en-US"/>
        </w:rPr>
        <w:t>ads</w:t>
      </w:r>
      <w:r w:rsidR="00AE3B8E" w:rsidRPr="00A95268">
        <w:rPr>
          <w:rFonts w:ascii="Times New Roman" w:eastAsia="Calibri" w:hAnsi="Times New Roman" w:cs="Times New Roman"/>
          <w:sz w:val="28"/>
          <w:szCs w:val="28"/>
          <w:lang w:val="en-US"/>
        </w:rPr>
        <w:t xml:space="preserve"> of the cRH-derived series (a), CB</w:t>
      </w:r>
      <w:r w:rsidR="00AE3B8E" w:rsidRPr="00A95268">
        <w:rPr>
          <w:rFonts w:ascii="Times New Roman" w:eastAsia="Calibri" w:hAnsi="Times New Roman" w:cs="Times New Roman"/>
          <w:sz w:val="28"/>
          <w:szCs w:val="28"/>
          <w:lang w:val="en-US"/>
        </w:rPr>
        <w:noBreakHyphen/>
        <w:t>derived series (b) as a function of iron oxides (FM and nFM) content</w:t>
      </w:r>
    </w:p>
    <w:p w14:paraId="787C1886"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p>
    <w:p w14:paraId="4BC5C71D"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p>
    <w:p w14:paraId="7D748CCE"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noProof/>
          <w:sz w:val="28"/>
          <w:szCs w:val="28"/>
          <w:lang w:val="ru-RU" w:eastAsia="ru-RU"/>
        </w:rPr>
        <w:drawing>
          <wp:inline distT="0" distB="0" distL="0" distR="0" wp14:anchorId="2DB8945F" wp14:editId="1D20D34F">
            <wp:extent cx="3152775" cy="2209800"/>
            <wp:effectExtent l="0" t="0" r="952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62562" cy="2216660"/>
                    </a:xfrm>
                    <a:prstGeom prst="rect">
                      <a:avLst/>
                    </a:prstGeom>
                    <a:noFill/>
                    <a:ln>
                      <a:noFill/>
                    </a:ln>
                  </pic:spPr>
                </pic:pic>
              </a:graphicData>
            </a:graphic>
          </wp:inline>
        </w:drawing>
      </w:r>
      <w:r w:rsidRPr="00A95268">
        <w:rPr>
          <w:rFonts w:ascii="Times New Roman" w:eastAsia="Calibri" w:hAnsi="Times New Roman" w:cs="Times New Roman"/>
          <w:noProof/>
          <w:sz w:val="28"/>
          <w:szCs w:val="28"/>
          <w:lang w:val="ru-RU" w:eastAsia="ru-RU"/>
        </w:rPr>
        <w:drawing>
          <wp:inline distT="0" distB="0" distL="0" distR="0" wp14:anchorId="0F574C87" wp14:editId="231F8DD1">
            <wp:extent cx="2819400" cy="2208166"/>
            <wp:effectExtent l="0" t="0" r="0" b="190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25893" cy="2213251"/>
                    </a:xfrm>
                    <a:prstGeom prst="rect">
                      <a:avLst/>
                    </a:prstGeom>
                    <a:noFill/>
                    <a:ln>
                      <a:noFill/>
                    </a:ln>
                  </pic:spPr>
                </pic:pic>
              </a:graphicData>
            </a:graphic>
          </wp:inline>
        </w:drawing>
      </w:r>
    </w:p>
    <w:p w14:paraId="7B4AC2E7"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         a</w:t>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r>
      <w:r w:rsidRPr="00A95268">
        <w:rPr>
          <w:rFonts w:ascii="Times New Roman" w:eastAsia="Calibri" w:hAnsi="Times New Roman" w:cs="Times New Roman"/>
          <w:sz w:val="28"/>
          <w:szCs w:val="28"/>
          <w:lang w:val="en-US"/>
        </w:rPr>
        <w:tab/>
        <w:t xml:space="preserve">    b</w:t>
      </w:r>
    </w:p>
    <w:p w14:paraId="7E2412B9"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p>
    <w:p w14:paraId="48EF3852" w14:textId="77777777" w:rsidR="00AE3B8E" w:rsidRPr="00A95268" w:rsidRDefault="008213F7" w:rsidP="00AE3B8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 xml:space="preserve">Figure 61 </w:t>
      </w:r>
      <w:r w:rsidR="00AE3B8E" w:rsidRPr="00A95268">
        <w:rPr>
          <w:rFonts w:ascii="Times New Roman" w:eastAsia="Calibri" w:hAnsi="Times New Roman" w:cs="Times New Roman"/>
          <w:sz w:val="28"/>
          <w:szCs w:val="28"/>
          <w:lang w:val="en-US"/>
        </w:rPr>
        <w:t>– Comparisons among CO</w:t>
      </w:r>
      <w:r w:rsidR="00AE3B8E" w:rsidRPr="00A95268">
        <w:rPr>
          <w:rFonts w:ascii="Times New Roman" w:eastAsia="Calibri" w:hAnsi="Times New Roman" w:cs="Times New Roman"/>
          <w:sz w:val="28"/>
          <w:szCs w:val="28"/>
          <w:vertAlign w:val="subscript"/>
          <w:lang w:val="en-US"/>
        </w:rPr>
        <w:t>2</w:t>
      </w:r>
      <w:r w:rsidR="00AE3B8E" w:rsidRPr="00A95268">
        <w:rPr>
          <w:rFonts w:ascii="Times New Roman" w:eastAsia="Calibri" w:hAnsi="Times New Roman" w:cs="Times New Roman"/>
          <w:sz w:val="28"/>
          <w:szCs w:val="28"/>
          <w:lang w:val="en-US"/>
        </w:rPr>
        <w:t xml:space="preserve"> uptakes m</w:t>
      </w:r>
      <w:r w:rsidR="00AE3B8E" w:rsidRPr="00A95268">
        <w:rPr>
          <w:rFonts w:ascii="Times New Roman" w:eastAsia="Calibri" w:hAnsi="Times New Roman" w:cs="Times New Roman"/>
          <w:sz w:val="28"/>
          <w:szCs w:val="28"/>
          <w:vertAlign w:val="subscript"/>
          <w:lang w:val="en-US"/>
        </w:rPr>
        <w:t>ads</w:t>
      </w:r>
      <w:r w:rsidR="00AE3B8E" w:rsidRPr="00A95268">
        <w:rPr>
          <w:rFonts w:ascii="Times New Roman" w:eastAsia="Calibri" w:hAnsi="Times New Roman" w:cs="Times New Roman"/>
          <w:sz w:val="28"/>
          <w:szCs w:val="28"/>
          <w:lang w:val="en-US"/>
        </w:rPr>
        <w:t xml:space="preserve"> of the carbon-based modified by nanoparticulate magnetite composites (a) and carbon-based modified by magnetite composites (b) as a function of nFM and FM content</w:t>
      </w:r>
    </w:p>
    <w:p w14:paraId="1C507809" w14:textId="77777777" w:rsidR="00AE3B8E" w:rsidRPr="00A95268" w:rsidRDefault="00AE3B8E" w:rsidP="00AE3B8E">
      <w:pPr>
        <w:spacing w:after="0" w:line="240" w:lineRule="auto"/>
        <w:contextualSpacing/>
        <w:jc w:val="center"/>
        <w:rPr>
          <w:rFonts w:ascii="Times New Roman" w:eastAsia="Calibri" w:hAnsi="Times New Roman" w:cs="Times New Roman"/>
          <w:sz w:val="28"/>
          <w:szCs w:val="28"/>
          <w:lang w:val="en-US"/>
        </w:rPr>
      </w:pPr>
    </w:p>
    <w:p w14:paraId="5619A75E" w14:textId="77777777" w:rsidR="00AE3B8E" w:rsidRPr="00A95268" w:rsidRDefault="00AE3B8E"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From the comparison of the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uptakes it can be observed that the use of magnetite nanoparticles (nFM) gives some advantages when applied to coat a support made up by micrometric particles (as cRH is) rather than to coat a support made up by nanometric particles (as CB is, whose aggregate dimension is 180 nm) allowing to produce synergistic effects between the two phases (nFM and the carbonaceous support, chemisorption and physisorption phases, respectively) enhancing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adsorption. The very low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uptakes can be probably related to pore clogging phenomena occurring with a different extent and modality on the two different carbonaceous phases during the composites production. </w:t>
      </w:r>
    </w:p>
    <w:p w14:paraId="17B96404" w14:textId="0F91E62F" w:rsidR="007E0E61" w:rsidRPr="00A95268" w:rsidRDefault="007E0E61" w:rsidP="00AE3B8E">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lastRenderedPageBreak/>
        <w:t xml:space="preserve">3.3.1 </w:t>
      </w:r>
      <w:r w:rsidR="00770CC1" w:rsidRPr="00A95268">
        <w:rPr>
          <w:rFonts w:ascii="Times New Roman" w:eastAsia="Calibri" w:hAnsi="Times New Roman" w:cs="Times New Roman"/>
          <w:sz w:val="28"/>
          <w:szCs w:val="28"/>
          <w:lang w:val="en-US"/>
        </w:rPr>
        <w:t>Comparison of the CO</w:t>
      </w:r>
      <w:r w:rsidR="00770CC1" w:rsidRPr="00A95268">
        <w:rPr>
          <w:rFonts w:ascii="Times New Roman" w:eastAsia="Calibri" w:hAnsi="Times New Roman" w:cs="Times New Roman"/>
          <w:sz w:val="28"/>
          <w:szCs w:val="28"/>
          <w:vertAlign w:val="subscript"/>
          <w:lang w:val="en-US"/>
        </w:rPr>
        <w:t>2</w:t>
      </w:r>
      <w:r w:rsidR="00770CC1" w:rsidRPr="00A95268">
        <w:rPr>
          <w:rFonts w:ascii="Times New Roman" w:eastAsia="Calibri" w:hAnsi="Times New Roman" w:cs="Times New Roman"/>
          <w:sz w:val="28"/>
          <w:szCs w:val="28"/>
          <w:lang w:val="en-US"/>
        </w:rPr>
        <w:t xml:space="preserve"> adsorbent </w:t>
      </w:r>
      <w:r w:rsidR="005079B8" w:rsidRPr="00A95268">
        <w:rPr>
          <w:rFonts w:ascii="Times New Roman" w:eastAsia="Calibri" w:hAnsi="Times New Roman" w:cs="Times New Roman"/>
          <w:sz w:val="28"/>
          <w:szCs w:val="28"/>
          <w:lang w:val="en-US"/>
        </w:rPr>
        <w:t>material used</w:t>
      </w:r>
      <w:r w:rsidR="00770CC1" w:rsidRPr="00A95268">
        <w:rPr>
          <w:rFonts w:ascii="Times New Roman" w:eastAsia="Calibri" w:hAnsi="Times New Roman" w:cs="Times New Roman"/>
          <w:sz w:val="28"/>
          <w:szCs w:val="28"/>
          <w:lang w:val="en-US"/>
        </w:rPr>
        <w:t xml:space="preserve"> in</w:t>
      </w:r>
      <w:r w:rsidR="00E970B8">
        <w:rPr>
          <w:rFonts w:ascii="Times New Roman" w:eastAsia="Calibri" w:hAnsi="Times New Roman" w:cs="Times New Roman"/>
          <w:sz w:val="28"/>
          <w:szCs w:val="28"/>
          <w:lang w:val="en-US"/>
        </w:rPr>
        <w:t xml:space="preserve"> the</w:t>
      </w:r>
      <w:r w:rsidR="00770CC1" w:rsidRPr="00A95268">
        <w:rPr>
          <w:rFonts w:ascii="Times New Roman" w:eastAsia="Calibri" w:hAnsi="Times New Roman" w:cs="Times New Roman"/>
          <w:sz w:val="28"/>
          <w:szCs w:val="28"/>
          <w:lang w:val="en-US"/>
        </w:rPr>
        <w:t xml:space="preserve"> laboratory scale static fixed-bed reactor in ambient conditions</w:t>
      </w:r>
    </w:p>
    <w:p w14:paraId="3E3EA26E" w14:textId="77777777" w:rsidR="00C33EA9" w:rsidRPr="00A95268" w:rsidRDefault="005079B8" w:rsidP="00F62869">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Materials produced in the framework of dissertation work were</w:t>
      </w:r>
      <w:r w:rsidR="00770CC1" w:rsidRPr="00A95268">
        <w:rPr>
          <w:rFonts w:ascii="Times New Roman" w:eastAsia="Calibri" w:hAnsi="Times New Roman" w:cs="Times New Roman"/>
          <w:sz w:val="28"/>
          <w:szCs w:val="28"/>
          <w:lang w:val="en-US"/>
        </w:rPr>
        <w:t xml:space="preserve"> tested in typical post-combustion technology in ambient pressure and temperature with CO</w:t>
      </w:r>
      <w:r w:rsidR="00770CC1" w:rsidRPr="00A95268">
        <w:rPr>
          <w:rFonts w:ascii="Times New Roman" w:eastAsia="Calibri" w:hAnsi="Times New Roman" w:cs="Times New Roman"/>
          <w:sz w:val="28"/>
          <w:szCs w:val="28"/>
          <w:vertAlign w:val="subscript"/>
          <w:lang w:val="en-US"/>
        </w:rPr>
        <w:t>2</w:t>
      </w:r>
      <w:r w:rsidR="00770CC1" w:rsidRPr="00A95268">
        <w:rPr>
          <w:rFonts w:ascii="Times New Roman" w:eastAsia="Calibri" w:hAnsi="Times New Roman" w:cs="Times New Roman"/>
          <w:sz w:val="28"/>
          <w:szCs w:val="28"/>
          <w:lang w:val="en-US"/>
        </w:rPr>
        <w:t xml:space="preserve"> </w:t>
      </w:r>
      <w:r w:rsidRPr="00A95268">
        <w:rPr>
          <w:rFonts w:ascii="Times New Roman" w:eastAsia="Calibri" w:hAnsi="Times New Roman" w:cs="Times New Roman"/>
          <w:sz w:val="28"/>
          <w:szCs w:val="28"/>
          <w:lang w:val="en-US"/>
        </w:rPr>
        <w:t>concentration</w:t>
      </w:r>
      <w:r w:rsidR="00770CC1" w:rsidRPr="00A95268">
        <w:rPr>
          <w:rFonts w:ascii="Times New Roman" w:eastAsia="Calibri" w:hAnsi="Times New Roman" w:cs="Times New Roman"/>
          <w:sz w:val="28"/>
          <w:szCs w:val="28"/>
          <w:lang w:val="en-US"/>
        </w:rPr>
        <w:t xml:space="preserve"> up to 5%.  Table 25 presents results, which was received </w:t>
      </w:r>
      <w:r w:rsidR="0048584A" w:rsidRPr="00A95268">
        <w:rPr>
          <w:rFonts w:ascii="Times New Roman" w:eastAsia="Calibri" w:hAnsi="Times New Roman" w:cs="Times New Roman"/>
          <w:sz w:val="28"/>
          <w:szCs w:val="28"/>
          <w:lang w:val="en-US"/>
        </w:rPr>
        <w:t>in the same condition at</w:t>
      </w:r>
      <w:r w:rsidR="00C6202E" w:rsidRPr="00A95268">
        <w:rPr>
          <w:rFonts w:ascii="Times New Roman" w:eastAsia="Calibri" w:hAnsi="Times New Roman" w:cs="Times New Roman"/>
          <w:sz w:val="28"/>
          <w:szCs w:val="28"/>
          <w:lang w:val="en-US"/>
        </w:rPr>
        <w:t xml:space="preserve"> fixed bed, but produced by using different methods of synthesis and materials</w:t>
      </w:r>
      <w:r w:rsidR="00D352CA">
        <w:rPr>
          <w:rFonts w:ascii="Times New Roman" w:eastAsia="Calibri" w:hAnsi="Times New Roman" w:cs="Times New Roman"/>
          <w:sz w:val="28"/>
          <w:szCs w:val="28"/>
          <w:lang w:val="en-US"/>
        </w:rPr>
        <w:t xml:space="preserve"> [</w:t>
      </w:r>
      <w:r w:rsidR="00B768D5">
        <w:rPr>
          <w:rFonts w:ascii="Times New Roman" w:eastAsia="Calibri" w:hAnsi="Times New Roman" w:cs="Times New Roman"/>
          <w:sz w:val="28"/>
          <w:szCs w:val="28"/>
          <w:lang w:val="en-US"/>
        </w:rPr>
        <w:t>94, 115, 131, 132, 135, 136 149, 152, 161, 163</w:t>
      </w:r>
      <w:r w:rsidR="00D352CA">
        <w:rPr>
          <w:rFonts w:ascii="Times New Roman" w:eastAsia="Calibri" w:hAnsi="Times New Roman" w:cs="Times New Roman"/>
          <w:sz w:val="28"/>
          <w:szCs w:val="28"/>
          <w:lang w:val="en-US"/>
        </w:rPr>
        <w:t>]</w:t>
      </w:r>
      <w:r w:rsidR="00C6202E" w:rsidRPr="00A95268">
        <w:rPr>
          <w:rFonts w:ascii="Times New Roman" w:eastAsia="Calibri" w:hAnsi="Times New Roman" w:cs="Times New Roman"/>
          <w:sz w:val="28"/>
          <w:szCs w:val="28"/>
          <w:lang w:val="en-US"/>
        </w:rPr>
        <w:t xml:space="preserve">. </w:t>
      </w:r>
    </w:p>
    <w:p w14:paraId="03EA198D" w14:textId="77777777" w:rsidR="00C33EA9" w:rsidRPr="00A95268" w:rsidRDefault="00C33EA9" w:rsidP="00F62869">
      <w:pPr>
        <w:spacing w:after="0" w:line="240" w:lineRule="auto"/>
        <w:ind w:firstLine="567"/>
        <w:contextualSpacing/>
        <w:jc w:val="both"/>
        <w:rPr>
          <w:rFonts w:ascii="Times New Roman" w:eastAsia="Calibri" w:hAnsi="Times New Roman" w:cs="Times New Roman"/>
          <w:sz w:val="28"/>
          <w:szCs w:val="28"/>
          <w:lang w:val="en-US"/>
        </w:rPr>
      </w:pPr>
    </w:p>
    <w:p w14:paraId="46E2E38E" w14:textId="77777777" w:rsidR="00C33EA9" w:rsidRPr="00A95268" w:rsidRDefault="00C33EA9" w:rsidP="00D549AE">
      <w:pPr>
        <w:spacing w:after="0" w:line="240" w:lineRule="auto"/>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Table 25 – Materials investigated as a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adsorbent in the same condition</w:t>
      </w:r>
    </w:p>
    <w:p w14:paraId="0940944F" w14:textId="77777777" w:rsidR="00C33EA9" w:rsidRPr="00A95268" w:rsidRDefault="00C33EA9" w:rsidP="00C33EA9">
      <w:pPr>
        <w:spacing w:after="0" w:line="240" w:lineRule="auto"/>
        <w:ind w:firstLine="567"/>
        <w:contextualSpacing/>
        <w:jc w:val="both"/>
        <w:rPr>
          <w:rFonts w:ascii="Times New Roman" w:eastAsia="Calibri" w:hAnsi="Times New Roman" w:cs="Times New Roman"/>
          <w:sz w:val="28"/>
          <w:szCs w:val="28"/>
          <w:lang w:val="en-US"/>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600" w:firstRow="0" w:lastRow="0" w:firstColumn="0" w:lastColumn="0" w:noHBand="1" w:noVBand="1"/>
      </w:tblPr>
      <w:tblGrid>
        <w:gridCol w:w="2145"/>
        <w:gridCol w:w="4801"/>
        <w:gridCol w:w="1671"/>
        <w:gridCol w:w="960"/>
      </w:tblGrid>
      <w:tr w:rsidR="00C33EA9" w:rsidRPr="00A95268" w14:paraId="17399DEF" w14:textId="77777777" w:rsidTr="00E0396B">
        <w:trPr>
          <w:trHeight w:val="335"/>
          <w:jc w:val="center"/>
        </w:trPr>
        <w:tc>
          <w:tcPr>
            <w:tcW w:w="2145" w:type="dxa"/>
            <w:shd w:val="clear" w:color="auto" w:fill="FFFFFF" w:themeFill="background1"/>
            <w:tcMar>
              <w:top w:w="15" w:type="dxa"/>
              <w:left w:w="108" w:type="dxa"/>
              <w:bottom w:w="0" w:type="dxa"/>
              <w:right w:w="108" w:type="dxa"/>
            </w:tcMar>
            <w:hideMark/>
          </w:tcPr>
          <w:p w14:paraId="0D864663" w14:textId="77777777" w:rsidR="00C33EA9" w:rsidRPr="00A95268" w:rsidRDefault="00C33EA9" w:rsidP="00D549A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Sample</w:t>
            </w:r>
          </w:p>
        </w:tc>
        <w:tc>
          <w:tcPr>
            <w:tcW w:w="4801" w:type="dxa"/>
            <w:shd w:val="clear" w:color="auto" w:fill="FFFFFF" w:themeFill="background1"/>
            <w:tcMar>
              <w:top w:w="15" w:type="dxa"/>
              <w:left w:w="108" w:type="dxa"/>
              <w:bottom w:w="0" w:type="dxa"/>
              <w:right w:w="108" w:type="dxa"/>
            </w:tcMar>
            <w:hideMark/>
          </w:tcPr>
          <w:p w14:paraId="7346F377" w14:textId="77777777" w:rsidR="00C33EA9" w:rsidRPr="00A95268" w:rsidRDefault="00C33EA9" w:rsidP="00D549A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Description</w:t>
            </w:r>
          </w:p>
        </w:tc>
        <w:tc>
          <w:tcPr>
            <w:tcW w:w="1671" w:type="dxa"/>
            <w:shd w:val="clear" w:color="auto" w:fill="FFFFFF" w:themeFill="background1"/>
            <w:tcMar>
              <w:top w:w="15" w:type="dxa"/>
              <w:left w:w="108" w:type="dxa"/>
              <w:bottom w:w="0" w:type="dxa"/>
              <w:right w:w="108" w:type="dxa"/>
            </w:tcMar>
            <w:hideMark/>
          </w:tcPr>
          <w:p w14:paraId="03F72295" w14:textId="77777777" w:rsidR="00C33EA9" w:rsidRPr="00A95268" w:rsidRDefault="00C33EA9" w:rsidP="00D549AE">
            <w:pPr>
              <w:spacing w:after="0" w:line="240" w:lineRule="auto"/>
              <w:contextualSpacing/>
              <w:jc w:val="center"/>
              <w:rPr>
                <w:rFonts w:ascii="Times New Roman" w:eastAsia="Calibri" w:hAnsi="Times New Roman" w:cs="Times New Roman"/>
                <w:sz w:val="28"/>
                <w:szCs w:val="28"/>
                <w:vertAlign w:val="subscript"/>
                <w:lang w:val="en-US"/>
              </w:rPr>
            </w:pPr>
            <w:r w:rsidRPr="00A95268">
              <w:rPr>
                <w:rFonts w:ascii="Times New Roman" w:eastAsia="Calibri" w:hAnsi="Times New Roman" w:cs="Times New Roman"/>
                <w:sz w:val="28"/>
                <w:szCs w:val="28"/>
                <w:lang w:val="en-US"/>
              </w:rPr>
              <w:t>m</w:t>
            </w:r>
            <w:r w:rsidRPr="00A95268">
              <w:rPr>
                <w:rFonts w:ascii="Times New Roman" w:eastAsia="Calibri" w:hAnsi="Times New Roman" w:cs="Times New Roman"/>
                <w:sz w:val="28"/>
                <w:szCs w:val="28"/>
                <w:vertAlign w:val="subscript"/>
                <w:lang w:val="en-US"/>
              </w:rPr>
              <w:t>ads</w:t>
            </w:r>
            <w:r w:rsidR="00E0396B" w:rsidRPr="00A95268">
              <w:rPr>
                <w:rFonts w:ascii="Times New Roman" w:eastAsia="Calibri" w:hAnsi="Times New Roman" w:cs="Times New Roman"/>
                <w:sz w:val="28"/>
                <w:szCs w:val="28"/>
                <w:vertAlign w:val="subscript"/>
                <w:lang w:val="en-US"/>
              </w:rPr>
              <w:t xml:space="preserve"> </w:t>
            </w:r>
            <w:r w:rsidR="00E0396B" w:rsidRPr="00A95268">
              <w:rPr>
                <w:rFonts w:ascii="Times New Roman" w:eastAsia="Calibri" w:hAnsi="Times New Roman" w:cs="Times New Roman"/>
                <w:sz w:val="28"/>
                <w:szCs w:val="28"/>
                <w:lang w:val="en-US"/>
              </w:rPr>
              <w:t>(mg</w:t>
            </w:r>
            <w:r w:rsidRPr="00A95268">
              <w:rPr>
                <w:rFonts w:ascii="Times New Roman" w:eastAsia="Calibri" w:hAnsi="Times New Roman" w:cs="Times New Roman"/>
                <w:sz w:val="28"/>
                <w:szCs w:val="28"/>
                <w:lang w:val="en-US"/>
              </w:rPr>
              <w:t>/g)</w:t>
            </w:r>
          </w:p>
        </w:tc>
        <w:tc>
          <w:tcPr>
            <w:tcW w:w="960" w:type="dxa"/>
            <w:shd w:val="clear" w:color="auto" w:fill="FFFFFF" w:themeFill="background1"/>
            <w:tcMar>
              <w:top w:w="15" w:type="dxa"/>
              <w:left w:w="108" w:type="dxa"/>
              <w:bottom w:w="0" w:type="dxa"/>
              <w:right w:w="108" w:type="dxa"/>
            </w:tcMar>
            <w:hideMark/>
          </w:tcPr>
          <w:p w14:paraId="3AF65578" w14:textId="77777777" w:rsidR="00C33EA9" w:rsidRPr="00A95268" w:rsidRDefault="00C33EA9" w:rsidP="00D549A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 (s)</w:t>
            </w:r>
          </w:p>
        </w:tc>
      </w:tr>
      <w:tr w:rsidR="00C33EA9" w:rsidRPr="00A95268" w14:paraId="7395E75B" w14:textId="77777777" w:rsidTr="00E0396B">
        <w:trPr>
          <w:trHeight w:val="282"/>
          <w:jc w:val="center"/>
        </w:trPr>
        <w:tc>
          <w:tcPr>
            <w:tcW w:w="2145" w:type="dxa"/>
            <w:shd w:val="clear" w:color="auto" w:fill="FFFFFF" w:themeFill="background1"/>
            <w:tcMar>
              <w:top w:w="15" w:type="dxa"/>
              <w:left w:w="108" w:type="dxa"/>
              <w:bottom w:w="0" w:type="dxa"/>
              <w:right w:w="108" w:type="dxa"/>
            </w:tcMar>
            <w:hideMark/>
          </w:tcPr>
          <w:p w14:paraId="186C9C4A" w14:textId="77777777" w:rsidR="00C33EA9" w:rsidRPr="00A95268" w:rsidRDefault="00C33EA9" w:rsidP="00E0396B">
            <w:pPr>
              <w:spacing w:after="0" w:line="240" w:lineRule="auto"/>
              <w:contextualSpacing/>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cRH</w:t>
            </w:r>
          </w:p>
        </w:tc>
        <w:tc>
          <w:tcPr>
            <w:tcW w:w="4801" w:type="dxa"/>
            <w:shd w:val="clear" w:color="auto" w:fill="FFFFFF" w:themeFill="background1"/>
            <w:tcMar>
              <w:top w:w="15" w:type="dxa"/>
              <w:left w:w="108" w:type="dxa"/>
              <w:bottom w:w="0" w:type="dxa"/>
              <w:right w:w="108" w:type="dxa"/>
            </w:tcMar>
            <w:hideMark/>
          </w:tcPr>
          <w:p w14:paraId="19B47AC8" w14:textId="77777777" w:rsidR="00C33EA9" w:rsidRPr="00A95268" w:rsidRDefault="00C33EA9" w:rsidP="00D549AE">
            <w:pPr>
              <w:spacing w:after="0" w:line="240" w:lineRule="auto"/>
              <w:contextualSpacing/>
              <w:jc w:val="both"/>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en-US"/>
              </w:rPr>
              <w:t>Carbonized rice husk</w:t>
            </w:r>
          </w:p>
        </w:tc>
        <w:tc>
          <w:tcPr>
            <w:tcW w:w="1671" w:type="dxa"/>
            <w:shd w:val="clear" w:color="auto" w:fill="FFFFFF" w:themeFill="background1"/>
            <w:tcMar>
              <w:top w:w="15" w:type="dxa"/>
              <w:left w:w="108" w:type="dxa"/>
              <w:bottom w:w="0" w:type="dxa"/>
              <w:right w:w="108" w:type="dxa"/>
            </w:tcMar>
            <w:hideMark/>
          </w:tcPr>
          <w:p w14:paraId="3BD71177" w14:textId="77777777" w:rsidR="00C33EA9" w:rsidRPr="00A95268" w:rsidRDefault="00C33EA9"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en-US"/>
              </w:rPr>
              <w:t>11.26</w:t>
            </w:r>
          </w:p>
        </w:tc>
        <w:tc>
          <w:tcPr>
            <w:tcW w:w="960" w:type="dxa"/>
            <w:shd w:val="clear" w:color="auto" w:fill="FFFFFF" w:themeFill="background1"/>
            <w:tcMar>
              <w:top w:w="15" w:type="dxa"/>
              <w:left w:w="108" w:type="dxa"/>
              <w:bottom w:w="0" w:type="dxa"/>
              <w:right w:w="108" w:type="dxa"/>
            </w:tcMar>
            <w:hideMark/>
          </w:tcPr>
          <w:p w14:paraId="44C5CEA8" w14:textId="77777777" w:rsidR="00C33EA9" w:rsidRPr="00A95268" w:rsidRDefault="00C33EA9"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en-US"/>
              </w:rPr>
              <w:t>8</w:t>
            </w:r>
          </w:p>
        </w:tc>
      </w:tr>
      <w:tr w:rsidR="00C33EA9" w:rsidRPr="00A95268" w14:paraId="4A646AD6" w14:textId="77777777" w:rsidTr="00E0396B">
        <w:trPr>
          <w:trHeight w:val="344"/>
          <w:jc w:val="center"/>
        </w:trPr>
        <w:tc>
          <w:tcPr>
            <w:tcW w:w="2145" w:type="dxa"/>
            <w:shd w:val="clear" w:color="auto" w:fill="FFFFFF" w:themeFill="background1"/>
            <w:tcMar>
              <w:top w:w="15" w:type="dxa"/>
              <w:left w:w="108" w:type="dxa"/>
              <w:bottom w:w="0" w:type="dxa"/>
              <w:right w:w="108" w:type="dxa"/>
            </w:tcMar>
            <w:hideMark/>
          </w:tcPr>
          <w:p w14:paraId="58D99694" w14:textId="77777777" w:rsidR="00C33EA9" w:rsidRPr="00A95268" w:rsidRDefault="00C33EA9" w:rsidP="00E0396B">
            <w:pPr>
              <w:spacing w:after="0" w:line="240" w:lineRule="auto"/>
              <w:contextualSpacing/>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en-US"/>
              </w:rPr>
              <w:t>cRH-FM</w:t>
            </w:r>
          </w:p>
        </w:tc>
        <w:tc>
          <w:tcPr>
            <w:tcW w:w="4801" w:type="dxa"/>
            <w:shd w:val="clear" w:color="auto" w:fill="FFFFFF" w:themeFill="background1"/>
            <w:tcMar>
              <w:top w:w="15" w:type="dxa"/>
              <w:left w:w="108" w:type="dxa"/>
              <w:bottom w:w="0" w:type="dxa"/>
              <w:right w:w="108" w:type="dxa"/>
            </w:tcMar>
            <w:hideMark/>
          </w:tcPr>
          <w:p w14:paraId="2E7283CF" w14:textId="77777777" w:rsidR="00C33EA9" w:rsidRPr="00A95268" w:rsidRDefault="00C33EA9" w:rsidP="00D549AE">
            <w:pPr>
              <w:spacing w:after="0" w:line="240" w:lineRule="auto"/>
              <w:contextualSpacing/>
              <w:jc w:val="both"/>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en-US"/>
              </w:rPr>
              <w:t>Carbonized rice husk-magnetite</w:t>
            </w:r>
          </w:p>
        </w:tc>
        <w:tc>
          <w:tcPr>
            <w:tcW w:w="1671" w:type="dxa"/>
            <w:shd w:val="clear" w:color="auto" w:fill="FFFFFF" w:themeFill="background1"/>
            <w:tcMar>
              <w:top w:w="15" w:type="dxa"/>
              <w:left w:w="108" w:type="dxa"/>
              <w:bottom w:w="0" w:type="dxa"/>
              <w:right w:w="108" w:type="dxa"/>
            </w:tcMar>
            <w:hideMark/>
          </w:tcPr>
          <w:p w14:paraId="7A376015" w14:textId="77777777" w:rsidR="00C33EA9" w:rsidRPr="00A95268" w:rsidRDefault="00C33EA9"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en-US"/>
              </w:rPr>
              <w:t>12.00</w:t>
            </w:r>
          </w:p>
        </w:tc>
        <w:tc>
          <w:tcPr>
            <w:tcW w:w="960" w:type="dxa"/>
            <w:shd w:val="clear" w:color="auto" w:fill="FFFFFF" w:themeFill="background1"/>
            <w:tcMar>
              <w:top w:w="15" w:type="dxa"/>
              <w:left w:w="108" w:type="dxa"/>
              <w:bottom w:w="0" w:type="dxa"/>
              <w:right w:w="108" w:type="dxa"/>
            </w:tcMar>
            <w:hideMark/>
          </w:tcPr>
          <w:p w14:paraId="396DF533" w14:textId="77777777" w:rsidR="00C33EA9" w:rsidRPr="00A95268" w:rsidRDefault="00C33EA9"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en-US"/>
              </w:rPr>
              <w:t>7</w:t>
            </w:r>
          </w:p>
        </w:tc>
      </w:tr>
      <w:tr w:rsidR="00C33EA9" w:rsidRPr="00A95268" w14:paraId="7C5F4AA9" w14:textId="77777777" w:rsidTr="00E0396B">
        <w:trPr>
          <w:trHeight w:val="538"/>
          <w:jc w:val="center"/>
        </w:trPr>
        <w:tc>
          <w:tcPr>
            <w:tcW w:w="2145" w:type="dxa"/>
            <w:shd w:val="clear" w:color="auto" w:fill="FFFFFF" w:themeFill="background1"/>
            <w:tcMar>
              <w:top w:w="15" w:type="dxa"/>
              <w:left w:w="108" w:type="dxa"/>
              <w:bottom w:w="0" w:type="dxa"/>
              <w:right w:w="108" w:type="dxa"/>
            </w:tcMar>
            <w:hideMark/>
          </w:tcPr>
          <w:p w14:paraId="09636E42" w14:textId="77777777" w:rsidR="00C33EA9" w:rsidRPr="00A95268" w:rsidRDefault="00C33EA9" w:rsidP="00E0396B">
            <w:pPr>
              <w:spacing w:after="0" w:line="240" w:lineRule="auto"/>
              <w:contextualSpacing/>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en-US"/>
              </w:rPr>
              <w:t>cRH-nFM</w:t>
            </w:r>
          </w:p>
        </w:tc>
        <w:tc>
          <w:tcPr>
            <w:tcW w:w="4801" w:type="dxa"/>
            <w:shd w:val="clear" w:color="auto" w:fill="FFFFFF" w:themeFill="background1"/>
            <w:tcMar>
              <w:top w:w="15" w:type="dxa"/>
              <w:left w:w="108" w:type="dxa"/>
              <w:bottom w:w="0" w:type="dxa"/>
              <w:right w:w="108" w:type="dxa"/>
            </w:tcMar>
            <w:hideMark/>
          </w:tcPr>
          <w:p w14:paraId="46899DA3" w14:textId="77777777" w:rsidR="00C33EA9" w:rsidRPr="00A95268" w:rsidRDefault="00C33EA9" w:rsidP="00D549AE">
            <w:pPr>
              <w:spacing w:after="0" w:line="240" w:lineRule="auto"/>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Carbonized rice husk-nanoparticulate magnetite</w:t>
            </w:r>
          </w:p>
        </w:tc>
        <w:tc>
          <w:tcPr>
            <w:tcW w:w="1671" w:type="dxa"/>
            <w:shd w:val="clear" w:color="auto" w:fill="FFFFFF" w:themeFill="background1"/>
            <w:tcMar>
              <w:top w:w="15" w:type="dxa"/>
              <w:left w:w="108" w:type="dxa"/>
              <w:bottom w:w="0" w:type="dxa"/>
              <w:right w:w="108" w:type="dxa"/>
            </w:tcMar>
            <w:hideMark/>
          </w:tcPr>
          <w:p w14:paraId="287150E1" w14:textId="77777777" w:rsidR="00C33EA9" w:rsidRPr="00A95268" w:rsidRDefault="00C33EA9"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en-US"/>
              </w:rPr>
              <w:t>15.55</w:t>
            </w:r>
          </w:p>
        </w:tc>
        <w:tc>
          <w:tcPr>
            <w:tcW w:w="960" w:type="dxa"/>
            <w:shd w:val="clear" w:color="auto" w:fill="FFFFFF" w:themeFill="background1"/>
            <w:tcMar>
              <w:top w:w="15" w:type="dxa"/>
              <w:left w:w="108" w:type="dxa"/>
              <w:bottom w:w="0" w:type="dxa"/>
              <w:right w:w="108" w:type="dxa"/>
            </w:tcMar>
            <w:hideMark/>
          </w:tcPr>
          <w:p w14:paraId="1E389956" w14:textId="77777777" w:rsidR="00C33EA9" w:rsidRPr="00A95268" w:rsidRDefault="00C33EA9"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en-US"/>
              </w:rPr>
              <w:t>12</w:t>
            </w:r>
          </w:p>
        </w:tc>
      </w:tr>
      <w:tr w:rsidR="007E65E4" w:rsidRPr="00A95268" w14:paraId="132F38CE" w14:textId="77777777" w:rsidTr="00D549AE">
        <w:trPr>
          <w:trHeight w:val="256"/>
          <w:jc w:val="center"/>
        </w:trPr>
        <w:tc>
          <w:tcPr>
            <w:tcW w:w="2145" w:type="dxa"/>
            <w:shd w:val="clear" w:color="auto" w:fill="FFFFFF" w:themeFill="background1"/>
            <w:tcMar>
              <w:top w:w="15" w:type="dxa"/>
              <w:left w:w="108" w:type="dxa"/>
              <w:bottom w:w="0" w:type="dxa"/>
              <w:right w:w="108" w:type="dxa"/>
            </w:tcMar>
            <w:hideMark/>
          </w:tcPr>
          <w:p w14:paraId="6EC02E1A" w14:textId="77777777" w:rsidR="007E65E4" w:rsidRPr="00A95268" w:rsidRDefault="007E65E4" w:rsidP="00933A1C">
            <w:pPr>
              <w:spacing w:after="0" w:line="240" w:lineRule="auto"/>
              <w:contextualSpacing/>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en-US"/>
              </w:rPr>
              <w:t>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OH</w:t>
            </w:r>
          </w:p>
        </w:tc>
        <w:tc>
          <w:tcPr>
            <w:tcW w:w="4801" w:type="dxa"/>
            <w:shd w:val="clear" w:color="auto" w:fill="FFFFFF" w:themeFill="background1"/>
            <w:tcMar>
              <w:top w:w="15" w:type="dxa"/>
              <w:left w:w="108" w:type="dxa"/>
              <w:bottom w:w="0" w:type="dxa"/>
              <w:right w:w="108" w:type="dxa"/>
            </w:tcMar>
            <w:hideMark/>
          </w:tcPr>
          <w:p w14:paraId="5DB58D43" w14:textId="77777777" w:rsidR="007E65E4" w:rsidRPr="00A95268" w:rsidRDefault="007E65E4" w:rsidP="00D549AE">
            <w:pPr>
              <w:spacing w:after="0" w:line="240" w:lineRule="auto"/>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Carbonized rice husk-treated by 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OH</w:t>
            </w:r>
          </w:p>
        </w:tc>
        <w:tc>
          <w:tcPr>
            <w:tcW w:w="1671" w:type="dxa"/>
            <w:shd w:val="clear" w:color="auto" w:fill="FFFFFF" w:themeFill="background1"/>
            <w:tcMar>
              <w:top w:w="15" w:type="dxa"/>
              <w:left w:w="108" w:type="dxa"/>
              <w:bottom w:w="0" w:type="dxa"/>
              <w:right w:w="108" w:type="dxa"/>
            </w:tcMar>
            <w:hideMark/>
          </w:tcPr>
          <w:p w14:paraId="18F919E2" w14:textId="77777777" w:rsidR="007E65E4" w:rsidRPr="00A95268" w:rsidRDefault="007E65E4"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en-US"/>
              </w:rPr>
              <w:t>29.2</w:t>
            </w:r>
          </w:p>
        </w:tc>
        <w:tc>
          <w:tcPr>
            <w:tcW w:w="960" w:type="dxa"/>
            <w:shd w:val="clear" w:color="auto" w:fill="FFFFFF" w:themeFill="background1"/>
            <w:tcMar>
              <w:top w:w="15" w:type="dxa"/>
              <w:left w:w="108" w:type="dxa"/>
              <w:bottom w:w="0" w:type="dxa"/>
              <w:right w:w="108" w:type="dxa"/>
            </w:tcMar>
            <w:hideMark/>
          </w:tcPr>
          <w:p w14:paraId="2762C513" w14:textId="77777777" w:rsidR="007E65E4" w:rsidRPr="00A95268" w:rsidRDefault="007E65E4"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en-US"/>
              </w:rPr>
              <w:t>25</w:t>
            </w:r>
          </w:p>
        </w:tc>
      </w:tr>
      <w:tr w:rsidR="00C33EA9" w:rsidRPr="00A95268" w14:paraId="54AF0BA3" w14:textId="77777777" w:rsidTr="00E0396B">
        <w:trPr>
          <w:trHeight w:val="303"/>
          <w:jc w:val="center"/>
        </w:trPr>
        <w:tc>
          <w:tcPr>
            <w:tcW w:w="2145" w:type="dxa"/>
            <w:shd w:val="clear" w:color="auto" w:fill="FFFFFF" w:themeFill="background1"/>
            <w:tcMar>
              <w:top w:w="15" w:type="dxa"/>
              <w:left w:w="108" w:type="dxa"/>
              <w:bottom w:w="0" w:type="dxa"/>
              <w:right w:w="108" w:type="dxa"/>
            </w:tcMar>
            <w:hideMark/>
          </w:tcPr>
          <w:p w14:paraId="15A2F494" w14:textId="77777777" w:rsidR="00C33EA9" w:rsidRPr="00A95268" w:rsidRDefault="00C33EA9" w:rsidP="00E0396B">
            <w:pPr>
              <w:spacing w:after="0" w:line="240" w:lineRule="auto"/>
              <w:contextualSpacing/>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en-US"/>
              </w:rPr>
              <w:t>nFM</w:t>
            </w:r>
          </w:p>
        </w:tc>
        <w:tc>
          <w:tcPr>
            <w:tcW w:w="4801" w:type="dxa"/>
            <w:shd w:val="clear" w:color="auto" w:fill="FFFFFF" w:themeFill="background1"/>
            <w:tcMar>
              <w:top w:w="15" w:type="dxa"/>
              <w:left w:w="108" w:type="dxa"/>
              <w:bottom w:w="0" w:type="dxa"/>
              <w:right w:w="108" w:type="dxa"/>
            </w:tcMar>
            <w:hideMark/>
          </w:tcPr>
          <w:p w14:paraId="278D9F05" w14:textId="77777777" w:rsidR="00C33EA9" w:rsidRPr="00A95268" w:rsidRDefault="00C33EA9" w:rsidP="00D549AE">
            <w:pPr>
              <w:spacing w:after="0" w:line="240" w:lineRule="auto"/>
              <w:contextualSpacing/>
              <w:jc w:val="both"/>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en-US"/>
              </w:rPr>
              <w:t>Nanoparticulate magnetite</w:t>
            </w:r>
          </w:p>
        </w:tc>
        <w:tc>
          <w:tcPr>
            <w:tcW w:w="1671" w:type="dxa"/>
            <w:shd w:val="clear" w:color="auto" w:fill="FFFFFF" w:themeFill="background1"/>
            <w:tcMar>
              <w:top w:w="15" w:type="dxa"/>
              <w:left w:w="108" w:type="dxa"/>
              <w:bottom w:w="0" w:type="dxa"/>
              <w:right w:w="108" w:type="dxa"/>
            </w:tcMar>
            <w:hideMark/>
          </w:tcPr>
          <w:p w14:paraId="7F1A40B4" w14:textId="77777777" w:rsidR="00C33EA9" w:rsidRPr="00A95268" w:rsidRDefault="00C33EA9"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en-US"/>
              </w:rPr>
              <w:t>13.81</w:t>
            </w:r>
          </w:p>
        </w:tc>
        <w:tc>
          <w:tcPr>
            <w:tcW w:w="960" w:type="dxa"/>
            <w:shd w:val="clear" w:color="auto" w:fill="FFFFFF" w:themeFill="background1"/>
            <w:tcMar>
              <w:top w:w="15" w:type="dxa"/>
              <w:left w:w="108" w:type="dxa"/>
              <w:bottom w:w="0" w:type="dxa"/>
              <w:right w:w="108" w:type="dxa"/>
            </w:tcMar>
            <w:hideMark/>
          </w:tcPr>
          <w:p w14:paraId="2D313AF1" w14:textId="77777777" w:rsidR="00C33EA9" w:rsidRPr="00A95268" w:rsidRDefault="00C33EA9"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en-US"/>
              </w:rPr>
              <w:t>9</w:t>
            </w:r>
          </w:p>
        </w:tc>
      </w:tr>
      <w:tr w:rsidR="00C33EA9" w:rsidRPr="00A95268" w14:paraId="1046AD85" w14:textId="77777777" w:rsidTr="00D549AE">
        <w:trPr>
          <w:trHeight w:val="266"/>
          <w:jc w:val="center"/>
        </w:trPr>
        <w:tc>
          <w:tcPr>
            <w:tcW w:w="2145" w:type="dxa"/>
            <w:shd w:val="clear" w:color="auto" w:fill="FFFFFF" w:themeFill="background1"/>
            <w:tcMar>
              <w:top w:w="15" w:type="dxa"/>
              <w:left w:w="108" w:type="dxa"/>
              <w:bottom w:w="0" w:type="dxa"/>
              <w:right w:w="108" w:type="dxa"/>
            </w:tcMar>
            <w:hideMark/>
          </w:tcPr>
          <w:p w14:paraId="5A5E4F1E" w14:textId="77777777" w:rsidR="00C33EA9" w:rsidRPr="00A95268" w:rsidRDefault="00C33EA9" w:rsidP="00E0396B">
            <w:pPr>
              <w:spacing w:after="0" w:line="240" w:lineRule="auto"/>
              <w:contextualSpacing/>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en-US"/>
              </w:rPr>
              <w:t>CB-nFM</w:t>
            </w:r>
          </w:p>
        </w:tc>
        <w:tc>
          <w:tcPr>
            <w:tcW w:w="4801" w:type="dxa"/>
            <w:shd w:val="clear" w:color="auto" w:fill="FFFFFF" w:themeFill="background1"/>
            <w:tcMar>
              <w:top w:w="15" w:type="dxa"/>
              <w:left w:w="108" w:type="dxa"/>
              <w:bottom w:w="0" w:type="dxa"/>
              <w:right w:w="108" w:type="dxa"/>
            </w:tcMar>
            <w:hideMark/>
          </w:tcPr>
          <w:p w14:paraId="6F0E291B" w14:textId="77777777" w:rsidR="00C33EA9" w:rsidRPr="00A95268" w:rsidRDefault="00EB5C1C" w:rsidP="00D549AE">
            <w:pPr>
              <w:spacing w:after="0" w:line="240" w:lineRule="auto"/>
              <w:contextualSpacing/>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en-US"/>
              </w:rPr>
              <w:t>Carbon black-nanopa</w:t>
            </w:r>
            <w:r w:rsidR="00C33EA9" w:rsidRPr="00A95268">
              <w:rPr>
                <w:rFonts w:ascii="Times New Roman" w:eastAsia="Calibri" w:hAnsi="Times New Roman" w:cs="Times New Roman"/>
                <w:sz w:val="28"/>
                <w:szCs w:val="28"/>
                <w:lang w:val="en-US"/>
              </w:rPr>
              <w:t>rticulate magnetite</w:t>
            </w:r>
          </w:p>
        </w:tc>
        <w:tc>
          <w:tcPr>
            <w:tcW w:w="1671" w:type="dxa"/>
            <w:shd w:val="clear" w:color="auto" w:fill="FFFFFF" w:themeFill="background1"/>
            <w:tcMar>
              <w:top w:w="15" w:type="dxa"/>
              <w:left w:w="108" w:type="dxa"/>
              <w:bottom w:w="0" w:type="dxa"/>
              <w:right w:w="108" w:type="dxa"/>
            </w:tcMar>
            <w:hideMark/>
          </w:tcPr>
          <w:p w14:paraId="0D4BF0A4" w14:textId="77777777" w:rsidR="00C33EA9" w:rsidRPr="00A95268" w:rsidRDefault="00C33EA9"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en-US"/>
              </w:rPr>
              <w:t>10.8</w:t>
            </w:r>
          </w:p>
        </w:tc>
        <w:tc>
          <w:tcPr>
            <w:tcW w:w="960" w:type="dxa"/>
            <w:shd w:val="clear" w:color="auto" w:fill="FFFFFF" w:themeFill="background1"/>
            <w:tcMar>
              <w:top w:w="15" w:type="dxa"/>
              <w:left w:w="108" w:type="dxa"/>
              <w:bottom w:w="0" w:type="dxa"/>
              <w:right w:w="108" w:type="dxa"/>
            </w:tcMar>
            <w:hideMark/>
          </w:tcPr>
          <w:p w14:paraId="355B728F" w14:textId="77777777" w:rsidR="00C33EA9" w:rsidRPr="00A95268" w:rsidRDefault="00C33EA9"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en-US"/>
              </w:rPr>
              <w:t>11</w:t>
            </w:r>
          </w:p>
        </w:tc>
      </w:tr>
      <w:tr w:rsidR="00C33EA9" w:rsidRPr="00A95268" w14:paraId="5F5877A4" w14:textId="77777777" w:rsidTr="00D549AE">
        <w:trPr>
          <w:trHeight w:val="342"/>
          <w:jc w:val="center"/>
        </w:trPr>
        <w:tc>
          <w:tcPr>
            <w:tcW w:w="2145" w:type="dxa"/>
            <w:shd w:val="clear" w:color="auto" w:fill="FFFFFF" w:themeFill="background1"/>
            <w:tcMar>
              <w:top w:w="15" w:type="dxa"/>
              <w:left w:w="108" w:type="dxa"/>
              <w:bottom w:w="0" w:type="dxa"/>
              <w:right w:w="108" w:type="dxa"/>
            </w:tcMar>
            <w:hideMark/>
          </w:tcPr>
          <w:p w14:paraId="027B8B6E" w14:textId="77777777" w:rsidR="00C33EA9" w:rsidRPr="00A95268" w:rsidRDefault="00C33EA9" w:rsidP="00E0396B">
            <w:pPr>
              <w:spacing w:after="0" w:line="240" w:lineRule="auto"/>
              <w:contextualSpacing/>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en-US"/>
              </w:rPr>
              <w:t>cRH-NaOH</w:t>
            </w:r>
          </w:p>
        </w:tc>
        <w:tc>
          <w:tcPr>
            <w:tcW w:w="4801" w:type="dxa"/>
            <w:shd w:val="clear" w:color="auto" w:fill="FFFFFF" w:themeFill="background1"/>
            <w:tcMar>
              <w:top w:w="15" w:type="dxa"/>
              <w:left w:w="108" w:type="dxa"/>
              <w:bottom w:w="0" w:type="dxa"/>
              <w:right w:w="108" w:type="dxa"/>
            </w:tcMar>
            <w:hideMark/>
          </w:tcPr>
          <w:p w14:paraId="58A0B2B5" w14:textId="77777777" w:rsidR="00C33EA9" w:rsidRPr="00A95268" w:rsidRDefault="00C33EA9" w:rsidP="00D549AE">
            <w:pPr>
              <w:spacing w:after="0" w:line="240" w:lineRule="auto"/>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Carbonized rice husk treated by NaOH</w:t>
            </w:r>
          </w:p>
        </w:tc>
        <w:tc>
          <w:tcPr>
            <w:tcW w:w="1671" w:type="dxa"/>
            <w:shd w:val="clear" w:color="auto" w:fill="FFFFFF" w:themeFill="background1"/>
            <w:tcMar>
              <w:top w:w="15" w:type="dxa"/>
              <w:left w:w="108" w:type="dxa"/>
              <w:bottom w:w="0" w:type="dxa"/>
              <w:right w:w="108" w:type="dxa"/>
            </w:tcMar>
            <w:hideMark/>
          </w:tcPr>
          <w:p w14:paraId="27F4A8FE" w14:textId="77777777" w:rsidR="00C33EA9" w:rsidRPr="00A95268" w:rsidRDefault="00C33EA9"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en-US"/>
              </w:rPr>
              <w:t>21.88</w:t>
            </w:r>
          </w:p>
        </w:tc>
        <w:tc>
          <w:tcPr>
            <w:tcW w:w="960" w:type="dxa"/>
            <w:shd w:val="clear" w:color="auto" w:fill="FFFFFF" w:themeFill="background1"/>
            <w:tcMar>
              <w:top w:w="15" w:type="dxa"/>
              <w:left w:w="108" w:type="dxa"/>
              <w:bottom w:w="0" w:type="dxa"/>
              <w:right w:w="108" w:type="dxa"/>
            </w:tcMar>
            <w:hideMark/>
          </w:tcPr>
          <w:p w14:paraId="7003DD94" w14:textId="77777777" w:rsidR="00C33EA9" w:rsidRPr="00A95268" w:rsidRDefault="00C33EA9"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en-US"/>
              </w:rPr>
              <w:t>13</w:t>
            </w:r>
          </w:p>
        </w:tc>
      </w:tr>
      <w:tr w:rsidR="00C33EA9" w:rsidRPr="00A95268" w14:paraId="79CB72A0" w14:textId="77777777" w:rsidTr="00E0396B">
        <w:trPr>
          <w:trHeight w:val="364"/>
          <w:jc w:val="center"/>
        </w:trPr>
        <w:tc>
          <w:tcPr>
            <w:tcW w:w="2145" w:type="dxa"/>
            <w:shd w:val="clear" w:color="auto" w:fill="FFFFFF" w:themeFill="background1"/>
            <w:tcMar>
              <w:top w:w="15" w:type="dxa"/>
              <w:left w:w="108" w:type="dxa"/>
              <w:bottom w:w="0" w:type="dxa"/>
              <w:right w:w="108" w:type="dxa"/>
            </w:tcMar>
            <w:hideMark/>
          </w:tcPr>
          <w:p w14:paraId="5FF2B89A" w14:textId="77777777" w:rsidR="00C33EA9" w:rsidRPr="00A95268" w:rsidRDefault="00C33EA9" w:rsidP="00E0396B">
            <w:pPr>
              <w:spacing w:after="0" w:line="240" w:lineRule="auto"/>
              <w:contextualSpacing/>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ru-RU"/>
              </w:rPr>
              <w:t>CB</w:t>
            </w:r>
          </w:p>
        </w:tc>
        <w:tc>
          <w:tcPr>
            <w:tcW w:w="4801" w:type="dxa"/>
            <w:shd w:val="clear" w:color="auto" w:fill="FFFFFF" w:themeFill="background1"/>
            <w:tcMar>
              <w:top w:w="15" w:type="dxa"/>
              <w:left w:w="108" w:type="dxa"/>
              <w:bottom w:w="0" w:type="dxa"/>
              <w:right w:w="108" w:type="dxa"/>
            </w:tcMar>
            <w:hideMark/>
          </w:tcPr>
          <w:p w14:paraId="7DA0C69B" w14:textId="77777777" w:rsidR="00C33EA9" w:rsidRPr="00A95268" w:rsidRDefault="00C33EA9" w:rsidP="00D549AE">
            <w:pPr>
              <w:spacing w:after="0" w:line="240" w:lineRule="auto"/>
              <w:contextualSpacing/>
              <w:jc w:val="both"/>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ru-RU"/>
              </w:rPr>
              <w:t>Carbon black</w:t>
            </w:r>
          </w:p>
        </w:tc>
        <w:tc>
          <w:tcPr>
            <w:tcW w:w="1671" w:type="dxa"/>
            <w:shd w:val="clear" w:color="auto" w:fill="FFFFFF" w:themeFill="background1"/>
            <w:tcMar>
              <w:top w:w="15" w:type="dxa"/>
              <w:left w:w="108" w:type="dxa"/>
              <w:bottom w:w="0" w:type="dxa"/>
              <w:right w:w="108" w:type="dxa"/>
            </w:tcMar>
            <w:hideMark/>
          </w:tcPr>
          <w:p w14:paraId="1BF02045" w14:textId="77777777" w:rsidR="00C33EA9" w:rsidRPr="00A95268" w:rsidRDefault="00C33EA9"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ru-RU"/>
              </w:rPr>
              <w:t>6.5</w:t>
            </w:r>
          </w:p>
        </w:tc>
        <w:tc>
          <w:tcPr>
            <w:tcW w:w="960" w:type="dxa"/>
            <w:shd w:val="clear" w:color="auto" w:fill="FFFFFF" w:themeFill="background1"/>
            <w:tcMar>
              <w:top w:w="15" w:type="dxa"/>
              <w:left w:w="108" w:type="dxa"/>
              <w:bottom w:w="0" w:type="dxa"/>
              <w:right w:w="108" w:type="dxa"/>
            </w:tcMar>
            <w:hideMark/>
          </w:tcPr>
          <w:p w14:paraId="6612C98F" w14:textId="77777777" w:rsidR="00C33EA9" w:rsidRPr="00A95268" w:rsidRDefault="00C33EA9"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ru-RU"/>
              </w:rPr>
              <w:t>2</w:t>
            </w:r>
          </w:p>
        </w:tc>
      </w:tr>
      <w:tr w:rsidR="007E65E4" w:rsidRPr="00A95268" w14:paraId="3B48AFF8" w14:textId="77777777" w:rsidTr="00933A1C">
        <w:trPr>
          <w:trHeight w:val="356"/>
          <w:jc w:val="center"/>
        </w:trPr>
        <w:tc>
          <w:tcPr>
            <w:tcW w:w="2145" w:type="dxa"/>
            <w:shd w:val="clear" w:color="auto" w:fill="FFFFFF" w:themeFill="background1"/>
            <w:tcMar>
              <w:top w:w="15" w:type="dxa"/>
              <w:left w:w="108" w:type="dxa"/>
              <w:bottom w:w="0" w:type="dxa"/>
              <w:right w:w="108" w:type="dxa"/>
            </w:tcMar>
            <w:hideMark/>
          </w:tcPr>
          <w:p w14:paraId="0CF951C0" w14:textId="77777777" w:rsidR="007E65E4" w:rsidRPr="00A95268" w:rsidRDefault="007E65E4" w:rsidP="00933A1C">
            <w:pPr>
              <w:spacing w:after="0" w:line="240" w:lineRule="auto"/>
              <w:contextualSpacing/>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ru-RU"/>
              </w:rPr>
              <w:t>FM</w:t>
            </w:r>
          </w:p>
        </w:tc>
        <w:tc>
          <w:tcPr>
            <w:tcW w:w="4801" w:type="dxa"/>
            <w:shd w:val="clear" w:color="auto" w:fill="FFFFFF" w:themeFill="background1"/>
            <w:tcMar>
              <w:top w:w="15" w:type="dxa"/>
              <w:left w:w="108" w:type="dxa"/>
              <w:bottom w:w="0" w:type="dxa"/>
              <w:right w:w="108" w:type="dxa"/>
            </w:tcMar>
            <w:hideMark/>
          </w:tcPr>
          <w:p w14:paraId="53C1DC56" w14:textId="77777777" w:rsidR="007E65E4" w:rsidRPr="00A95268" w:rsidRDefault="007E65E4" w:rsidP="00D549AE">
            <w:pPr>
              <w:spacing w:after="0" w:line="240" w:lineRule="auto"/>
              <w:contextualSpacing/>
              <w:jc w:val="both"/>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ru-RU"/>
              </w:rPr>
              <w:t>Magnetite</w:t>
            </w:r>
          </w:p>
        </w:tc>
        <w:tc>
          <w:tcPr>
            <w:tcW w:w="1671" w:type="dxa"/>
            <w:shd w:val="clear" w:color="auto" w:fill="FFFFFF" w:themeFill="background1"/>
            <w:tcMar>
              <w:top w:w="15" w:type="dxa"/>
              <w:left w:w="108" w:type="dxa"/>
              <w:bottom w:w="0" w:type="dxa"/>
              <w:right w:w="108" w:type="dxa"/>
            </w:tcMar>
            <w:hideMark/>
          </w:tcPr>
          <w:p w14:paraId="4F2EA1D0" w14:textId="77777777" w:rsidR="007E65E4" w:rsidRPr="00A95268" w:rsidRDefault="007E65E4"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ru-RU"/>
              </w:rPr>
              <w:t>10.8</w:t>
            </w:r>
          </w:p>
        </w:tc>
        <w:tc>
          <w:tcPr>
            <w:tcW w:w="960" w:type="dxa"/>
            <w:shd w:val="clear" w:color="auto" w:fill="FFFFFF" w:themeFill="background1"/>
            <w:tcMar>
              <w:top w:w="15" w:type="dxa"/>
              <w:left w:w="108" w:type="dxa"/>
              <w:bottom w:w="0" w:type="dxa"/>
              <w:right w:w="108" w:type="dxa"/>
            </w:tcMar>
            <w:hideMark/>
          </w:tcPr>
          <w:p w14:paraId="4B0288D8" w14:textId="77777777" w:rsidR="007E65E4" w:rsidRPr="00A95268" w:rsidRDefault="007E65E4"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ru-RU"/>
              </w:rPr>
              <w:t>1</w:t>
            </w:r>
          </w:p>
        </w:tc>
      </w:tr>
      <w:tr w:rsidR="00C33EA9" w:rsidRPr="00A95268" w14:paraId="120DD55F" w14:textId="77777777" w:rsidTr="00E0396B">
        <w:trPr>
          <w:trHeight w:val="257"/>
          <w:jc w:val="center"/>
        </w:trPr>
        <w:tc>
          <w:tcPr>
            <w:tcW w:w="2145" w:type="dxa"/>
            <w:shd w:val="clear" w:color="auto" w:fill="FFFFFF" w:themeFill="background1"/>
            <w:tcMar>
              <w:top w:w="15" w:type="dxa"/>
              <w:left w:w="108" w:type="dxa"/>
              <w:bottom w:w="0" w:type="dxa"/>
              <w:right w:w="108" w:type="dxa"/>
            </w:tcMar>
            <w:hideMark/>
          </w:tcPr>
          <w:p w14:paraId="6E938D57" w14:textId="77777777" w:rsidR="00C33EA9" w:rsidRPr="00A95268" w:rsidRDefault="00C33EA9" w:rsidP="00E0396B">
            <w:pPr>
              <w:spacing w:after="0" w:line="240" w:lineRule="auto"/>
              <w:contextualSpacing/>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ru-RU"/>
              </w:rPr>
              <w:t>CB</w:t>
            </w:r>
            <w:r w:rsidRPr="00A95268">
              <w:rPr>
                <w:rFonts w:ascii="Times New Roman" w:eastAsia="Calibri" w:hAnsi="Times New Roman" w:cs="Times New Roman"/>
                <w:sz w:val="28"/>
                <w:szCs w:val="28"/>
                <w:vertAlign w:val="subscript"/>
                <w:lang w:val="ru-RU"/>
              </w:rPr>
              <w:t>ox</w:t>
            </w:r>
          </w:p>
        </w:tc>
        <w:tc>
          <w:tcPr>
            <w:tcW w:w="4801" w:type="dxa"/>
            <w:shd w:val="clear" w:color="auto" w:fill="FFFFFF" w:themeFill="background1"/>
            <w:tcMar>
              <w:top w:w="15" w:type="dxa"/>
              <w:left w:w="108" w:type="dxa"/>
              <w:bottom w:w="0" w:type="dxa"/>
              <w:right w:w="108" w:type="dxa"/>
            </w:tcMar>
            <w:hideMark/>
          </w:tcPr>
          <w:p w14:paraId="2DA2310D" w14:textId="77777777" w:rsidR="00C33EA9" w:rsidRPr="00A95268" w:rsidRDefault="00C33EA9" w:rsidP="00D549AE">
            <w:pPr>
              <w:spacing w:after="0" w:line="240" w:lineRule="auto"/>
              <w:contextualSpacing/>
              <w:jc w:val="both"/>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ru-RU"/>
              </w:rPr>
              <w:t>Oxidized carbon black</w:t>
            </w:r>
          </w:p>
        </w:tc>
        <w:tc>
          <w:tcPr>
            <w:tcW w:w="1671" w:type="dxa"/>
            <w:shd w:val="clear" w:color="auto" w:fill="FFFFFF" w:themeFill="background1"/>
            <w:tcMar>
              <w:top w:w="15" w:type="dxa"/>
              <w:left w:w="108" w:type="dxa"/>
              <w:bottom w:w="0" w:type="dxa"/>
              <w:right w:w="108" w:type="dxa"/>
            </w:tcMar>
            <w:hideMark/>
          </w:tcPr>
          <w:p w14:paraId="42408FAC" w14:textId="77777777" w:rsidR="00C33EA9" w:rsidRPr="00A95268" w:rsidRDefault="00C33EA9"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ru-RU"/>
              </w:rPr>
              <w:t>6.6</w:t>
            </w:r>
          </w:p>
        </w:tc>
        <w:tc>
          <w:tcPr>
            <w:tcW w:w="960" w:type="dxa"/>
            <w:shd w:val="clear" w:color="auto" w:fill="FFFFFF" w:themeFill="background1"/>
            <w:tcMar>
              <w:top w:w="15" w:type="dxa"/>
              <w:left w:w="108" w:type="dxa"/>
              <w:bottom w:w="0" w:type="dxa"/>
              <w:right w:w="108" w:type="dxa"/>
            </w:tcMar>
            <w:hideMark/>
          </w:tcPr>
          <w:p w14:paraId="41D48C0E" w14:textId="77777777" w:rsidR="00C33EA9" w:rsidRPr="00A95268" w:rsidRDefault="00C33EA9"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ru-RU"/>
              </w:rPr>
              <w:t>0</w:t>
            </w:r>
          </w:p>
        </w:tc>
      </w:tr>
      <w:tr w:rsidR="00C33EA9" w:rsidRPr="00A95268" w14:paraId="5C8B0C5E" w14:textId="77777777" w:rsidTr="00E0396B">
        <w:trPr>
          <w:trHeight w:val="262"/>
          <w:jc w:val="center"/>
        </w:trPr>
        <w:tc>
          <w:tcPr>
            <w:tcW w:w="2145" w:type="dxa"/>
            <w:shd w:val="clear" w:color="auto" w:fill="FFFFFF" w:themeFill="background1"/>
            <w:tcMar>
              <w:top w:w="15" w:type="dxa"/>
              <w:left w:w="108" w:type="dxa"/>
              <w:bottom w:w="0" w:type="dxa"/>
              <w:right w:w="108" w:type="dxa"/>
            </w:tcMar>
            <w:hideMark/>
          </w:tcPr>
          <w:p w14:paraId="37BF60A6" w14:textId="77777777" w:rsidR="00C33EA9" w:rsidRPr="00A95268" w:rsidRDefault="00C33EA9" w:rsidP="00E0396B">
            <w:pPr>
              <w:spacing w:after="0" w:line="240" w:lineRule="auto"/>
              <w:contextualSpacing/>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ru-RU"/>
              </w:rPr>
              <w:t>CB–FM</w:t>
            </w:r>
          </w:p>
        </w:tc>
        <w:tc>
          <w:tcPr>
            <w:tcW w:w="4801" w:type="dxa"/>
            <w:shd w:val="clear" w:color="auto" w:fill="FFFFFF" w:themeFill="background1"/>
            <w:tcMar>
              <w:top w:w="15" w:type="dxa"/>
              <w:left w:w="108" w:type="dxa"/>
              <w:bottom w:w="0" w:type="dxa"/>
              <w:right w:w="108" w:type="dxa"/>
            </w:tcMar>
            <w:hideMark/>
          </w:tcPr>
          <w:p w14:paraId="43EB908E" w14:textId="77777777" w:rsidR="00C33EA9" w:rsidRPr="00A95268" w:rsidRDefault="00C33EA9" w:rsidP="00D549AE">
            <w:pPr>
              <w:spacing w:after="0" w:line="240" w:lineRule="auto"/>
              <w:contextualSpacing/>
              <w:jc w:val="both"/>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ru-RU"/>
              </w:rPr>
              <w:t>Carbon black–Magnetite composite</w:t>
            </w:r>
          </w:p>
        </w:tc>
        <w:tc>
          <w:tcPr>
            <w:tcW w:w="1671" w:type="dxa"/>
            <w:shd w:val="clear" w:color="auto" w:fill="FFFFFF" w:themeFill="background1"/>
            <w:tcMar>
              <w:top w:w="15" w:type="dxa"/>
              <w:left w:w="108" w:type="dxa"/>
              <w:bottom w:w="0" w:type="dxa"/>
              <w:right w:w="108" w:type="dxa"/>
            </w:tcMar>
            <w:hideMark/>
          </w:tcPr>
          <w:p w14:paraId="3F155FAB" w14:textId="77777777" w:rsidR="00C33EA9" w:rsidRPr="00A95268" w:rsidRDefault="00C33EA9"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ru-RU"/>
              </w:rPr>
              <w:t>18.3</w:t>
            </w:r>
          </w:p>
        </w:tc>
        <w:tc>
          <w:tcPr>
            <w:tcW w:w="960" w:type="dxa"/>
            <w:shd w:val="clear" w:color="auto" w:fill="FFFFFF" w:themeFill="background1"/>
            <w:tcMar>
              <w:top w:w="15" w:type="dxa"/>
              <w:left w:w="108" w:type="dxa"/>
              <w:bottom w:w="0" w:type="dxa"/>
              <w:right w:w="108" w:type="dxa"/>
            </w:tcMar>
            <w:hideMark/>
          </w:tcPr>
          <w:p w14:paraId="3203F2EC" w14:textId="77777777" w:rsidR="00C33EA9" w:rsidRPr="00A95268" w:rsidRDefault="00C33EA9"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ru-RU"/>
              </w:rPr>
              <w:t>2</w:t>
            </w:r>
          </w:p>
        </w:tc>
      </w:tr>
      <w:tr w:rsidR="00C33EA9" w:rsidRPr="00A95268" w14:paraId="52B00792" w14:textId="77777777" w:rsidTr="00E0396B">
        <w:trPr>
          <w:trHeight w:val="262"/>
          <w:jc w:val="center"/>
        </w:trPr>
        <w:tc>
          <w:tcPr>
            <w:tcW w:w="2145" w:type="dxa"/>
            <w:shd w:val="clear" w:color="auto" w:fill="FFFFFF" w:themeFill="background1"/>
            <w:tcMar>
              <w:top w:w="15" w:type="dxa"/>
              <w:left w:w="108" w:type="dxa"/>
              <w:bottom w:w="0" w:type="dxa"/>
              <w:right w:w="108" w:type="dxa"/>
            </w:tcMar>
          </w:tcPr>
          <w:p w14:paraId="5D665AAC" w14:textId="77777777" w:rsidR="00C33EA9" w:rsidRPr="00A95268" w:rsidRDefault="00C33EA9" w:rsidP="00E0396B">
            <w:pPr>
              <w:spacing w:after="0" w:line="240" w:lineRule="auto"/>
              <w:contextualSpacing/>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ru-RU"/>
              </w:rPr>
              <w:t>CB</w:t>
            </w:r>
            <w:r w:rsidRPr="00A95268">
              <w:rPr>
                <w:rFonts w:ascii="Times New Roman" w:eastAsia="Calibri" w:hAnsi="Times New Roman" w:cs="Times New Roman"/>
                <w:sz w:val="28"/>
                <w:szCs w:val="28"/>
                <w:vertAlign w:val="subscript"/>
                <w:lang w:val="ru-RU"/>
              </w:rPr>
              <w:t>ox</w:t>
            </w:r>
            <w:r w:rsidRPr="00A95268">
              <w:rPr>
                <w:rFonts w:ascii="Times New Roman" w:eastAsia="Calibri" w:hAnsi="Times New Roman" w:cs="Times New Roman"/>
                <w:sz w:val="28"/>
                <w:szCs w:val="28"/>
                <w:lang w:val="ru-RU"/>
              </w:rPr>
              <w:t>–FM</w:t>
            </w:r>
          </w:p>
        </w:tc>
        <w:tc>
          <w:tcPr>
            <w:tcW w:w="4801" w:type="dxa"/>
            <w:shd w:val="clear" w:color="auto" w:fill="FFFFFF" w:themeFill="background1"/>
            <w:tcMar>
              <w:top w:w="15" w:type="dxa"/>
              <w:left w:w="108" w:type="dxa"/>
              <w:bottom w:w="0" w:type="dxa"/>
              <w:right w:w="108" w:type="dxa"/>
            </w:tcMar>
          </w:tcPr>
          <w:p w14:paraId="3AB1613C" w14:textId="77777777" w:rsidR="00C33EA9" w:rsidRPr="00A95268" w:rsidRDefault="00C33EA9" w:rsidP="00D549AE">
            <w:pPr>
              <w:spacing w:after="0" w:line="240" w:lineRule="auto"/>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Oxidized carbon black–Magnetite composite</w:t>
            </w:r>
          </w:p>
        </w:tc>
        <w:tc>
          <w:tcPr>
            <w:tcW w:w="1671" w:type="dxa"/>
            <w:shd w:val="clear" w:color="auto" w:fill="FFFFFF" w:themeFill="background1"/>
            <w:tcMar>
              <w:top w:w="15" w:type="dxa"/>
              <w:left w:w="108" w:type="dxa"/>
              <w:bottom w:w="0" w:type="dxa"/>
              <w:right w:w="108" w:type="dxa"/>
            </w:tcMar>
          </w:tcPr>
          <w:p w14:paraId="41EC1217" w14:textId="77777777" w:rsidR="00C33EA9" w:rsidRPr="00A95268" w:rsidRDefault="00C33EA9"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ru-RU"/>
              </w:rPr>
              <w:t>8.0</w:t>
            </w:r>
          </w:p>
        </w:tc>
        <w:tc>
          <w:tcPr>
            <w:tcW w:w="960" w:type="dxa"/>
            <w:shd w:val="clear" w:color="auto" w:fill="FFFFFF" w:themeFill="background1"/>
            <w:tcMar>
              <w:top w:w="15" w:type="dxa"/>
              <w:left w:w="108" w:type="dxa"/>
              <w:bottom w:w="0" w:type="dxa"/>
              <w:right w:w="108" w:type="dxa"/>
            </w:tcMar>
          </w:tcPr>
          <w:p w14:paraId="187EC749" w14:textId="77777777" w:rsidR="00C33EA9" w:rsidRPr="00A95268" w:rsidRDefault="006F0BBD" w:rsidP="00D549A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1</w:t>
            </w:r>
          </w:p>
        </w:tc>
      </w:tr>
      <w:tr w:rsidR="00C33EA9" w:rsidRPr="00A95268" w14:paraId="11173465" w14:textId="77777777" w:rsidTr="00E0396B">
        <w:trPr>
          <w:trHeight w:val="262"/>
          <w:jc w:val="center"/>
        </w:trPr>
        <w:tc>
          <w:tcPr>
            <w:tcW w:w="2145" w:type="dxa"/>
            <w:shd w:val="clear" w:color="auto" w:fill="FFFFFF" w:themeFill="background1"/>
            <w:tcMar>
              <w:top w:w="15" w:type="dxa"/>
              <w:left w:w="108" w:type="dxa"/>
              <w:bottom w:w="0" w:type="dxa"/>
              <w:right w:w="108" w:type="dxa"/>
            </w:tcMar>
          </w:tcPr>
          <w:p w14:paraId="461F53E4" w14:textId="77777777" w:rsidR="00C33EA9" w:rsidRPr="00A95268" w:rsidRDefault="00C33EA9" w:rsidP="00E0396B">
            <w:pPr>
              <w:spacing w:after="0" w:line="240" w:lineRule="auto"/>
              <w:contextualSpacing/>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ru-RU"/>
              </w:rPr>
              <w:t>CB–IL</w:t>
            </w:r>
          </w:p>
        </w:tc>
        <w:tc>
          <w:tcPr>
            <w:tcW w:w="4801" w:type="dxa"/>
            <w:shd w:val="clear" w:color="auto" w:fill="FFFFFF" w:themeFill="background1"/>
            <w:tcMar>
              <w:top w:w="15" w:type="dxa"/>
              <w:left w:w="108" w:type="dxa"/>
              <w:bottom w:w="0" w:type="dxa"/>
              <w:right w:w="108" w:type="dxa"/>
            </w:tcMar>
          </w:tcPr>
          <w:p w14:paraId="3AE2223A" w14:textId="77777777" w:rsidR="00C33EA9" w:rsidRPr="00A95268" w:rsidRDefault="00C33EA9" w:rsidP="00D549AE">
            <w:pPr>
              <w:spacing w:after="0" w:line="240" w:lineRule="auto"/>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Ionic liquid supported on carbon black</w:t>
            </w:r>
          </w:p>
        </w:tc>
        <w:tc>
          <w:tcPr>
            <w:tcW w:w="1671" w:type="dxa"/>
            <w:shd w:val="clear" w:color="auto" w:fill="FFFFFF" w:themeFill="background1"/>
            <w:tcMar>
              <w:top w:w="15" w:type="dxa"/>
              <w:left w:w="108" w:type="dxa"/>
              <w:bottom w:w="0" w:type="dxa"/>
              <w:right w:w="108" w:type="dxa"/>
            </w:tcMar>
          </w:tcPr>
          <w:p w14:paraId="1047E117" w14:textId="77777777" w:rsidR="00C33EA9" w:rsidRPr="00A95268" w:rsidRDefault="00C33EA9"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ru-RU"/>
              </w:rPr>
              <w:t>27.3</w:t>
            </w:r>
          </w:p>
        </w:tc>
        <w:tc>
          <w:tcPr>
            <w:tcW w:w="960" w:type="dxa"/>
            <w:shd w:val="clear" w:color="auto" w:fill="FFFFFF" w:themeFill="background1"/>
            <w:tcMar>
              <w:top w:w="15" w:type="dxa"/>
              <w:left w:w="108" w:type="dxa"/>
              <w:bottom w:w="0" w:type="dxa"/>
              <w:right w:w="108" w:type="dxa"/>
            </w:tcMar>
          </w:tcPr>
          <w:p w14:paraId="3092F6EA" w14:textId="77777777" w:rsidR="00C33EA9" w:rsidRPr="00A95268" w:rsidRDefault="006F0BBD" w:rsidP="00D549A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18</w:t>
            </w:r>
          </w:p>
        </w:tc>
      </w:tr>
      <w:tr w:rsidR="007E65E4" w:rsidRPr="00A95268" w14:paraId="30DD4850" w14:textId="77777777" w:rsidTr="00933A1C">
        <w:trPr>
          <w:trHeight w:val="262"/>
          <w:jc w:val="center"/>
        </w:trPr>
        <w:tc>
          <w:tcPr>
            <w:tcW w:w="2145" w:type="dxa"/>
            <w:shd w:val="clear" w:color="auto" w:fill="FFFFFF" w:themeFill="background1"/>
            <w:tcMar>
              <w:top w:w="15" w:type="dxa"/>
              <w:left w:w="108" w:type="dxa"/>
              <w:bottom w:w="0" w:type="dxa"/>
              <w:right w:w="108" w:type="dxa"/>
            </w:tcMar>
          </w:tcPr>
          <w:p w14:paraId="4241C1CF" w14:textId="77777777" w:rsidR="007E65E4" w:rsidRPr="00A95268" w:rsidRDefault="007E65E4" w:rsidP="00933A1C">
            <w:pPr>
              <w:spacing w:after="0" w:line="240" w:lineRule="auto"/>
              <w:contextualSpacing/>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ru-RU"/>
              </w:rPr>
              <w:t>CB</w:t>
            </w:r>
            <w:r w:rsidRPr="00A95268">
              <w:rPr>
                <w:rFonts w:ascii="Times New Roman" w:eastAsia="Calibri" w:hAnsi="Times New Roman" w:cs="Times New Roman"/>
                <w:sz w:val="28"/>
                <w:szCs w:val="28"/>
                <w:vertAlign w:val="subscript"/>
                <w:lang w:val="ru-RU"/>
              </w:rPr>
              <w:t>ox</w:t>
            </w:r>
            <w:r w:rsidRPr="00A95268">
              <w:rPr>
                <w:rFonts w:ascii="Times New Roman" w:eastAsia="Calibri" w:hAnsi="Times New Roman" w:cs="Times New Roman"/>
                <w:sz w:val="28"/>
                <w:szCs w:val="28"/>
                <w:lang w:val="ru-RU"/>
              </w:rPr>
              <w:t>–IL</w:t>
            </w:r>
          </w:p>
        </w:tc>
        <w:tc>
          <w:tcPr>
            <w:tcW w:w="4801" w:type="dxa"/>
            <w:shd w:val="clear" w:color="auto" w:fill="FFFFFF" w:themeFill="background1"/>
            <w:tcMar>
              <w:top w:w="15" w:type="dxa"/>
              <w:left w:w="108" w:type="dxa"/>
              <w:bottom w:w="0" w:type="dxa"/>
              <w:right w:w="108" w:type="dxa"/>
            </w:tcMar>
          </w:tcPr>
          <w:p w14:paraId="6FB50819" w14:textId="77777777" w:rsidR="007E65E4" w:rsidRPr="00A95268" w:rsidRDefault="007E65E4" w:rsidP="00D549AE">
            <w:pPr>
              <w:spacing w:after="0" w:line="240" w:lineRule="auto"/>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Ionic liquid supported on oxidized carbon black</w:t>
            </w:r>
          </w:p>
        </w:tc>
        <w:tc>
          <w:tcPr>
            <w:tcW w:w="1671" w:type="dxa"/>
            <w:shd w:val="clear" w:color="auto" w:fill="FFFFFF" w:themeFill="background1"/>
            <w:tcMar>
              <w:top w:w="15" w:type="dxa"/>
              <w:left w:w="108" w:type="dxa"/>
              <w:bottom w:w="0" w:type="dxa"/>
              <w:right w:w="108" w:type="dxa"/>
            </w:tcMar>
          </w:tcPr>
          <w:p w14:paraId="0F04A87D" w14:textId="77777777" w:rsidR="007E65E4" w:rsidRPr="00A95268" w:rsidRDefault="007E65E4"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ru-RU"/>
              </w:rPr>
              <w:t>9.9</w:t>
            </w:r>
          </w:p>
        </w:tc>
        <w:tc>
          <w:tcPr>
            <w:tcW w:w="960" w:type="dxa"/>
            <w:shd w:val="clear" w:color="auto" w:fill="FFFFFF" w:themeFill="background1"/>
            <w:tcMar>
              <w:top w:w="15" w:type="dxa"/>
              <w:left w:w="108" w:type="dxa"/>
              <w:bottom w:w="0" w:type="dxa"/>
              <w:right w:w="108" w:type="dxa"/>
            </w:tcMar>
          </w:tcPr>
          <w:p w14:paraId="40C06B33" w14:textId="77777777" w:rsidR="007E65E4" w:rsidRPr="00A95268" w:rsidRDefault="007E65E4" w:rsidP="00D549AE">
            <w:pPr>
              <w:spacing w:after="0" w:line="240" w:lineRule="auto"/>
              <w:contextualSpacing/>
              <w:jc w:val="center"/>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6</w:t>
            </w:r>
          </w:p>
        </w:tc>
      </w:tr>
      <w:tr w:rsidR="007E65E4" w:rsidRPr="00A95268" w14:paraId="0680FC79" w14:textId="77777777" w:rsidTr="00D549AE">
        <w:trPr>
          <w:trHeight w:val="378"/>
          <w:jc w:val="center"/>
        </w:trPr>
        <w:tc>
          <w:tcPr>
            <w:tcW w:w="2145" w:type="dxa"/>
            <w:shd w:val="clear" w:color="auto" w:fill="FFFFFF" w:themeFill="background1"/>
            <w:tcMar>
              <w:top w:w="15" w:type="dxa"/>
              <w:left w:w="108" w:type="dxa"/>
              <w:bottom w:w="0" w:type="dxa"/>
              <w:right w:w="108" w:type="dxa"/>
            </w:tcMar>
            <w:hideMark/>
          </w:tcPr>
          <w:p w14:paraId="342BF529" w14:textId="77777777" w:rsidR="007E65E4" w:rsidRPr="00A95268" w:rsidRDefault="007E65E4" w:rsidP="00933A1C">
            <w:pPr>
              <w:spacing w:after="0" w:line="240" w:lineRule="auto"/>
              <w:contextualSpacing/>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ru-RU"/>
              </w:rPr>
              <w:t>CB</w:t>
            </w:r>
            <w:r w:rsidRPr="00A95268">
              <w:rPr>
                <w:rFonts w:ascii="Times New Roman" w:eastAsia="Calibri" w:hAnsi="Times New Roman" w:cs="Times New Roman"/>
                <w:sz w:val="28"/>
                <w:szCs w:val="28"/>
                <w:vertAlign w:val="subscript"/>
                <w:lang w:val="ru-RU"/>
              </w:rPr>
              <w:t>ox</w:t>
            </w:r>
            <w:r w:rsidRPr="00A95268">
              <w:rPr>
                <w:rFonts w:ascii="Times New Roman" w:eastAsia="Calibri" w:hAnsi="Times New Roman" w:cs="Times New Roman"/>
                <w:sz w:val="28"/>
                <w:szCs w:val="28"/>
                <w:lang w:val="ru-RU"/>
              </w:rPr>
              <w:t>–NH</w:t>
            </w:r>
            <w:r w:rsidRPr="00A95268">
              <w:rPr>
                <w:rFonts w:ascii="Times New Roman" w:eastAsia="Calibri" w:hAnsi="Times New Roman" w:cs="Times New Roman"/>
                <w:sz w:val="28"/>
                <w:szCs w:val="28"/>
                <w:vertAlign w:val="subscript"/>
                <w:lang w:val="ru-RU"/>
              </w:rPr>
              <w:t>2</w:t>
            </w:r>
          </w:p>
        </w:tc>
        <w:tc>
          <w:tcPr>
            <w:tcW w:w="4801" w:type="dxa"/>
            <w:shd w:val="clear" w:color="auto" w:fill="FFFFFF" w:themeFill="background1"/>
            <w:tcMar>
              <w:top w:w="15" w:type="dxa"/>
              <w:left w:w="108" w:type="dxa"/>
              <w:bottom w:w="0" w:type="dxa"/>
              <w:right w:w="108" w:type="dxa"/>
            </w:tcMar>
            <w:hideMark/>
          </w:tcPr>
          <w:p w14:paraId="15690668" w14:textId="77777777" w:rsidR="007E65E4" w:rsidRPr="00A95268" w:rsidRDefault="007E65E4" w:rsidP="00D549AE">
            <w:pPr>
              <w:spacing w:after="0" w:line="240" w:lineRule="auto"/>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Oxidized carbon black - amino-groups</w:t>
            </w:r>
          </w:p>
        </w:tc>
        <w:tc>
          <w:tcPr>
            <w:tcW w:w="1671" w:type="dxa"/>
            <w:shd w:val="clear" w:color="auto" w:fill="FFFFFF" w:themeFill="background1"/>
            <w:tcMar>
              <w:top w:w="15" w:type="dxa"/>
              <w:left w:w="108" w:type="dxa"/>
              <w:bottom w:w="0" w:type="dxa"/>
              <w:right w:w="108" w:type="dxa"/>
            </w:tcMar>
            <w:hideMark/>
          </w:tcPr>
          <w:p w14:paraId="79277575" w14:textId="77777777" w:rsidR="007E65E4" w:rsidRPr="00A95268" w:rsidRDefault="007E65E4"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ru-RU"/>
              </w:rPr>
              <w:t>12.8</w:t>
            </w:r>
          </w:p>
        </w:tc>
        <w:tc>
          <w:tcPr>
            <w:tcW w:w="960" w:type="dxa"/>
            <w:shd w:val="clear" w:color="auto" w:fill="FFFFFF" w:themeFill="background1"/>
            <w:tcMar>
              <w:top w:w="15" w:type="dxa"/>
              <w:left w:w="108" w:type="dxa"/>
              <w:bottom w:w="0" w:type="dxa"/>
              <w:right w:w="108" w:type="dxa"/>
            </w:tcMar>
            <w:hideMark/>
          </w:tcPr>
          <w:p w14:paraId="79D1F3C0" w14:textId="77777777" w:rsidR="007E65E4" w:rsidRPr="00A95268" w:rsidRDefault="007E65E4" w:rsidP="00D549AE">
            <w:pPr>
              <w:spacing w:after="0" w:line="240" w:lineRule="auto"/>
              <w:contextualSpacing/>
              <w:jc w:val="center"/>
              <w:rPr>
                <w:rFonts w:ascii="Times New Roman" w:eastAsia="Calibri" w:hAnsi="Times New Roman" w:cs="Times New Roman"/>
                <w:sz w:val="28"/>
                <w:szCs w:val="28"/>
                <w:lang w:val="ru-RU"/>
              </w:rPr>
            </w:pPr>
            <w:r w:rsidRPr="00A95268">
              <w:rPr>
                <w:rFonts w:ascii="Times New Roman" w:eastAsia="Calibri" w:hAnsi="Times New Roman" w:cs="Times New Roman"/>
                <w:sz w:val="28"/>
                <w:szCs w:val="28"/>
                <w:lang w:val="ru-RU"/>
              </w:rPr>
              <w:t>1</w:t>
            </w:r>
          </w:p>
        </w:tc>
      </w:tr>
    </w:tbl>
    <w:p w14:paraId="1D625AD7" w14:textId="77777777" w:rsidR="00C33EA9" w:rsidRPr="00A95268" w:rsidRDefault="00C33EA9" w:rsidP="00F62869">
      <w:pPr>
        <w:spacing w:after="0" w:line="240" w:lineRule="auto"/>
        <w:ind w:firstLine="567"/>
        <w:contextualSpacing/>
        <w:jc w:val="both"/>
        <w:rPr>
          <w:rFonts w:ascii="Times New Roman" w:eastAsia="Calibri" w:hAnsi="Times New Roman" w:cs="Times New Roman"/>
          <w:sz w:val="28"/>
          <w:szCs w:val="28"/>
          <w:lang w:val="en-US"/>
        </w:rPr>
      </w:pPr>
    </w:p>
    <w:p w14:paraId="6143BC60" w14:textId="11588BF4" w:rsidR="00F62869" w:rsidRPr="00A95268" w:rsidRDefault="00C6202E" w:rsidP="00F62869">
      <w:pPr>
        <w:spacing w:after="0" w:line="240" w:lineRule="auto"/>
        <w:ind w:firstLine="567"/>
        <w:contextualSpacing/>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First seven samples of the sorbent described in this research, others provided by previous results from applied references. High sorption capacity is due to cRH-NH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 xml:space="preserve">OH, CB-IL and cRH-NaOH adsorbent. Both materials based on rice husk have possibility to following </w:t>
      </w:r>
      <w:r w:rsidR="00826B55" w:rsidRPr="00A95268">
        <w:rPr>
          <w:rFonts w:ascii="Times New Roman" w:eastAsia="Calibri" w:hAnsi="Times New Roman" w:cs="Times New Roman"/>
          <w:sz w:val="28"/>
          <w:szCs w:val="28"/>
          <w:lang w:val="en-US"/>
        </w:rPr>
        <w:t>investigations;</w:t>
      </w:r>
      <w:r w:rsidRPr="00A95268">
        <w:rPr>
          <w:rFonts w:ascii="Times New Roman" w:eastAsia="Calibri" w:hAnsi="Times New Roman" w:cs="Times New Roman"/>
          <w:sz w:val="28"/>
          <w:szCs w:val="28"/>
          <w:lang w:val="en-US"/>
        </w:rPr>
        <w:t xml:space="preserve"> at once carbon-black supported with ionic liquid is a sorbent with high adsorption capacity. </w:t>
      </w:r>
      <w:r w:rsidR="006254AE" w:rsidRPr="00A95268">
        <w:rPr>
          <w:rFonts w:ascii="Times New Roman" w:eastAsia="Calibri" w:hAnsi="Times New Roman" w:cs="Times New Roman"/>
          <w:sz w:val="28"/>
          <w:szCs w:val="28"/>
          <w:lang w:val="en-US"/>
        </w:rPr>
        <w:t>But a significant difference is the price advantage of cheaper materials based on rice husks and its simple method of production, while materials have a more complex obtaining process, which increases the price criterion</w:t>
      </w:r>
      <w:r w:rsidR="008213F7" w:rsidRPr="00A95268">
        <w:rPr>
          <w:rFonts w:ascii="Times New Roman" w:eastAsia="Calibri" w:hAnsi="Times New Roman" w:cs="Times New Roman"/>
          <w:sz w:val="28"/>
          <w:szCs w:val="28"/>
          <w:lang w:val="en-US"/>
        </w:rPr>
        <w:t>.</w:t>
      </w:r>
      <w:r w:rsidR="00826B55" w:rsidRPr="00A95268">
        <w:rPr>
          <w:rFonts w:ascii="Times New Roman" w:eastAsia="Calibri" w:hAnsi="Times New Roman" w:cs="Times New Roman"/>
          <w:sz w:val="28"/>
          <w:szCs w:val="28"/>
          <w:lang w:val="en-US"/>
        </w:rPr>
        <w:t xml:space="preserve"> Patent of utility model #4302 of the Republic of Kazakhstan named “Method of producing sorbent based on rice husk” developed by Zhumagaliy</w:t>
      </w:r>
      <w:r w:rsidR="00740684">
        <w:rPr>
          <w:rFonts w:ascii="Times New Roman" w:eastAsia="Calibri" w:hAnsi="Times New Roman" w:cs="Times New Roman"/>
          <w:sz w:val="28"/>
          <w:szCs w:val="28"/>
          <w:lang w:val="en-US"/>
        </w:rPr>
        <w:t>eva A. and Doszhanov Ye.</w:t>
      </w:r>
      <w:r w:rsidR="00826B55" w:rsidRPr="00A95268">
        <w:rPr>
          <w:rFonts w:ascii="Times New Roman" w:eastAsia="Calibri" w:hAnsi="Times New Roman" w:cs="Times New Roman"/>
          <w:sz w:val="28"/>
          <w:szCs w:val="28"/>
          <w:lang w:val="en-US"/>
        </w:rPr>
        <w:t xml:space="preserve"> is applied to appendix.</w:t>
      </w:r>
      <w:r w:rsidR="00F62869" w:rsidRPr="00A95268">
        <w:rPr>
          <w:rFonts w:ascii="Times New Roman" w:eastAsia="Calibri" w:hAnsi="Times New Roman" w:cs="Times New Roman"/>
          <w:sz w:val="28"/>
          <w:szCs w:val="28"/>
          <w:lang w:val="en-US"/>
        </w:rPr>
        <w:t xml:space="preserve"> </w:t>
      </w:r>
    </w:p>
    <w:p w14:paraId="7E9E99A5" w14:textId="214BD916" w:rsidR="008E6428" w:rsidRDefault="00C33EA9" w:rsidP="008E6428">
      <w:pPr>
        <w:autoSpaceDE w:val="0"/>
        <w:autoSpaceDN w:val="0"/>
        <w:spacing w:after="0" w:line="240" w:lineRule="auto"/>
        <w:ind w:firstLine="567"/>
        <w:jc w:val="both"/>
        <w:rPr>
          <w:rFonts w:ascii="Times New Roman" w:eastAsia="Calibri" w:hAnsi="Times New Roman" w:cs="Times New Roman"/>
          <w:sz w:val="28"/>
          <w:szCs w:val="28"/>
          <w:lang w:val="en-US"/>
        </w:rPr>
      </w:pPr>
      <w:r w:rsidRPr="00E368B7">
        <w:rPr>
          <w:rFonts w:ascii="Times New Roman" w:eastAsia="Calibri" w:hAnsi="Times New Roman" w:cs="Times New Roman"/>
          <w:sz w:val="28"/>
          <w:szCs w:val="28"/>
          <w:lang w:val="en-US"/>
        </w:rPr>
        <w:t>Carbonaceous sorbents for CO</w:t>
      </w:r>
      <w:r w:rsidRPr="00E368B7">
        <w:rPr>
          <w:rFonts w:ascii="Times New Roman" w:eastAsia="Calibri" w:hAnsi="Times New Roman" w:cs="Times New Roman"/>
          <w:sz w:val="28"/>
          <w:szCs w:val="28"/>
          <w:vertAlign w:val="subscript"/>
          <w:lang w:val="en-US"/>
        </w:rPr>
        <w:t>2</w:t>
      </w:r>
      <w:r w:rsidRPr="00E368B7">
        <w:rPr>
          <w:rFonts w:ascii="Times New Roman" w:eastAsia="Calibri" w:hAnsi="Times New Roman" w:cs="Times New Roman"/>
          <w:sz w:val="28"/>
          <w:szCs w:val="28"/>
          <w:lang w:val="en-US"/>
        </w:rPr>
        <w:t xml:space="preserve"> capture applications were produced starting</w:t>
      </w:r>
      <w:r w:rsidRPr="00A95268">
        <w:rPr>
          <w:rFonts w:ascii="Times New Roman" w:eastAsia="Calibri" w:hAnsi="Times New Roman" w:cs="Times New Roman"/>
          <w:sz w:val="28"/>
          <w:szCs w:val="28"/>
          <w:lang w:val="en-US"/>
        </w:rPr>
        <w:t xml:space="preserve"> f</w:t>
      </w:r>
      <w:r w:rsidR="00B93A02">
        <w:rPr>
          <w:rFonts w:ascii="Times New Roman" w:eastAsia="Calibri" w:hAnsi="Times New Roman" w:cs="Times New Roman"/>
          <w:sz w:val="28"/>
          <w:szCs w:val="28"/>
          <w:lang w:val="en-US"/>
        </w:rPr>
        <w:t>rom carbonized rice husk (cRH) by b</w:t>
      </w:r>
      <w:r w:rsidRPr="00A95268">
        <w:rPr>
          <w:rFonts w:ascii="Times New Roman" w:eastAsia="Calibri" w:hAnsi="Times New Roman" w:cs="Times New Roman"/>
          <w:sz w:val="28"/>
          <w:szCs w:val="28"/>
          <w:lang w:val="en-US"/>
        </w:rPr>
        <w:t>ase leaching with NH</w:t>
      </w:r>
      <w:r w:rsidRPr="00A95268">
        <w:rPr>
          <w:rFonts w:ascii="Times New Roman" w:eastAsia="Calibri" w:hAnsi="Times New Roman" w:cs="Times New Roman"/>
          <w:sz w:val="28"/>
          <w:szCs w:val="28"/>
          <w:vertAlign w:val="subscript"/>
          <w:lang w:val="en-US"/>
        </w:rPr>
        <w:t>4</w:t>
      </w:r>
      <w:r w:rsidRPr="00A95268">
        <w:rPr>
          <w:rFonts w:ascii="Times New Roman" w:eastAsia="Calibri" w:hAnsi="Times New Roman" w:cs="Times New Roman"/>
          <w:sz w:val="28"/>
          <w:szCs w:val="28"/>
          <w:lang w:val="en-US"/>
        </w:rPr>
        <w:t xml:space="preserve">OH or NaOH and coating with iron oxide nanoparticles were applied to improve cRH sorption performances. After a </w:t>
      </w:r>
      <w:r w:rsidRPr="00A95268">
        <w:rPr>
          <w:rFonts w:ascii="Times New Roman" w:eastAsia="Calibri" w:hAnsi="Times New Roman" w:cs="Times New Roman"/>
          <w:sz w:val="28"/>
          <w:szCs w:val="28"/>
          <w:lang w:val="en-US"/>
        </w:rPr>
        <w:lastRenderedPageBreak/>
        <w:t>structural characterization, the materials were tested as potential CO</w:t>
      </w:r>
      <w:r w:rsidRPr="00E368B7">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sorbent in labscale fixed bed reactor. The materials exhibited improved sorption capacities against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in comparison with the starting mat</w:t>
      </w:r>
      <w:r w:rsidR="00B93A02">
        <w:rPr>
          <w:rFonts w:ascii="Times New Roman" w:eastAsia="Calibri" w:hAnsi="Times New Roman" w:cs="Times New Roman"/>
          <w:sz w:val="28"/>
          <w:szCs w:val="28"/>
          <w:lang w:val="en-US"/>
        </w:rPr>
        <w:t xml:space="preserve">erial </w:t>
      </w:r>
      <w:r w:rsidRPr="00A95268">
        <w:rPr>
          <w:rFonts w:ascii="Times New Roman" w:eastAsia="Calibri" w:hAnsi="Times New Roman" w:cs="Times New Roman"/>
          <w:sz w:val="28"/>
          <w:szCs w:val="28"/>
          <w:lang w:val="en-US"/>
        </w:rPr>
        <w:t>cRH but overall their performances were lower than those of conventional carbon-based sorbents or related materials obtained by coating carbon black with iron oxide. The data acquired on cRH-derived sorbents together with the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adsorption data acquired in dynamic conditions in a lab-scale fixed-bed reactor or in a fluidized-bed reactor on commercial and ad-hoc synthetized sorbents were used to tentatively correlate adsorption capacities and materials textural properties or relevant adsorption parameters. The correlation of m</w:t>
      </w:r>
      <w:r w:rsidRPr="00A95268">
        <w:rPr>
          <w:rFonts w:ascii="Times New Roman" w:eastAsia="Calibri" w:hAnsi="Times New Roman" w:cs="Times New Roman"/>
          <w:sz w:val="28"/>
          <w:szCs w:val="28"/>
          <w:vertAlign w:val="subscript"/>
          <w:lang w:val="en-US"/>
        </w:rPr>
        <w:t>ads</w:t>
      </w:r>
      <w:r w:rsidRPr="00A95268">
        <w:rPr>
          <w:rFonts w:ascii="Times New Roman" w:eastAsia="Calibri" w:hAnsi="Times New Roman" w:cs="Times New Roman"/>
          <w:sz w:val="28"/>
          <w:szCs w:val="28"/>
          <w:lang w:val="en-US"/>
        </w:rPr>
        <w:t xml:space="preserve"> vs. surface area allows gathering the sorbents into three groups corresponding to the three main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-material interactions</w:t>
      </w:r>
      <w:r w:rsidR="00B93A02">
        <w:rPr>
          <w:rFonts w:ascii="Times New Roman" w:eastAsia="Calibri" w:hAnsi="Times New Roman" w:cs="Times New Roman"/>
          <w:sz w:val="28"/>
          <w:szCs w:val="28"/>
          <w:lang w:val="en-US"/>
        </w:rPr>
        <w:t>: physisorption, physisorption+</w:t>
      </w:r>
      <w:r w:rsidRPr="00A95268">
        <w:rPr>
          <w:rFonts w:ascii="Times New Roman" w:eastAsia="Calibri" w:hAnsi="Times New Roman" w:cs="Times New Roman"/>
          <w:sz w:val="28"/>
          <w:szCs w:val="28"/>
          <w:lang w:val="en-US"/>
        </w:rPr>
        <w:t xml:space="preserve">chemisorption, and chemisorption. </w:t>
      </w:r>
      <w:r w:rsidR="00E368B7" w:rsidRPr="00A95268">
        <w:rPr>
          <w:rFonts w:ascii="Times New Roman" w:eastAsia="Calibri" w:hAnsi="Times New Roman" w:cs="Times New Roman"/>
          <w:sz w:val="28"/>
          <w:szCs w:val="28"/>
          <w:lang w:val="en-US"/>
        </w:rPr>
        <w:t>Table 26 exhibit collected data about adsorption properties and structured characteristics of materials, tested in typical post-combustion [ref in 163]</w:t>
      </w:r>
      <w:r w:rsidR="0012218C" w:rsidRPr="0012218C">
        <w:rPr>
          <w:rFonts w:ascii="Times New Roman" w:eastAsia="Calibri" w:hAnsi="Times New Roman" w:cs="Times New Roman"/>
          <w:sz w:val="28"/>
          <w:szCs w:val="28"/>
          <w:lang w:val="en-US"/>
        </w:rPr>
        <w:t>.</w:t>
      </w:r>
      <w:r w:rsidR="008E6428" w:rsidRPr="008E6428">
        <w:rPr>
          <w:rFonts w:ascii="Times New Roman" w:eastAsia="Calibri" w:hAnsi="Times New Roman" w:cs="Times New Roman"/>
          <w:sz w:val="28"/>
          <w:szCs w:val="28"/>
          <w:lang w:val="en-US"/>
        </w:rPr>
        <w:t xml:space="preserve"> </w:t>
      </w:r>
    </w:p>
    <w:p w14:paraId="257948ED" w14:textId="77777777" w:rsidR="008E6428" w:rsidRDefault="008E6428" w:rsidP="008E6428">
      <w:pPr>
        <w:autoSpaceDE w:val="0"/>
        <w:autoSpaceDN w:val="0"/>
        <w:spacing w:after="0" w:line="240" w:lineRule="auto"/>
        <w:ind w:firstLine="567"/>
        <w:jc w:val="both"/>
        <w:rPr>
          <w:rFonts w:ascii="Times New Roman" w:eastAsia="Calibri" w:hAnsi="Times New Roman" w:cs="Times New Roman"/>
          <w:sz w:val="28"/>
          <w:szCs w:val="28"/>
          <w:lang w:val="en-US"/>
        </w:rPr>
      </w:pPr>
    </w:p>
    <w:p w14:paraId="38EF7AD9" w14:textId="77777777" w:rsidR="008E6428" w:rsidRPr="00A95268" w:rsidRDefault="008E6428" w:rsidP="000969CC">
      <w:pPr>
        <w:autoSpaceDE w:val="0"/>
        <w:autoSpaceDN w:val="0"/>
        <w:spacing w:after="0" w:line="240" w:lineRule="auto"/>
        <w:jc w:val="both"/>
        <w:rPr>
          <w:rFonts w:ascii="Times New Roman" w:eastAsia="Times New Roman" w:hAnsi="Times New Roman" w:cs="Times New Roman"/>
          <w:snapToGrid w:val="0"/>
          <w:sz w:val="28"/>
          <w:szCs w:val="28"/>
          <w:lang w:val="en-US"/>
        </w:rPr>
      </w:pPr>
      <w:r w:rsidRPr="00A95268">
        <w:rPr>
          <w:rFonts w:ascii="Times New Roman" w:eastAsia="Calibri" w:hAnsi="Times New Roman" w:cs="Times New Roman"/>
          <w:sz w:val="28"/>
          <w:szCs w:val="28"/>
          <w:lang w:val="en-US"/>
        </w:rPr>
        <w:t>Table 26 –</w:t>
      </w:r>
      <w:r w:rsidRPr="00A95268">
        <w:rPr>
          <w:rFonts w:ascii="Times New Roman" w:eastAsia="Times New Roman" w:hAnsi="Times New Roman" w:cs="Times New Roman"/>
          <w:snapToGrid w:val="0"/>
          <w:sz w:val="28"/>
          <w:szCs w:val="28"/>
          <w:lang w:val="en-US"/>
        </w:rPr>
        <w:t xml:space="preserve"> CO</w:t>
      </w:r>
      <w:r w:rsidRPr="00A95268">
        <w:rPr>
          <w:rFonts w:ascii="Times New Roman" w:eastAsia="Times New Roman" w:hAnsi="Times New Roman" w:cs="Times New Roman"/>
          <w:snapToGrid w:val="0"/>
          <w:sz w:val="28"/>
          <w:szCs w:val="28"/>
          <w:vertAlign w:val="subscript"/>
          <w:lang w:val="en-US"/>
        </w:rPr>
        <w:t>2</w:t>
      </w:r>
      <w:r w:rsidRPr="00A95268">
        <w:rPr>
          <w:rFonts w:ascii="Times New Roman" w:eastAsia="Times New Roman" w:hAnsi="Times New Roman" w:cs="Times New Roman"/>
          <w:snapToGrid w:val="0"/>
          <w:sz w:val="28"/>
          <w:szCs w:val="28"/>
          <w:lang w:val="en-US"/>
        </w:rPr>
        <w:t xml:space="preserve"> adsorption and textural properties</w:t>
      </w:r>
    </w:p>
    <w:p w14:paraId="5648AD00" w14:textId="77777777" w:rsidR="008E6428" w:rsidRPr="00A95268" w:rsidRDefault="008E6428" w:rsidP="008E6428">
      <w:pPr>
        <w:spacing w:after="0" w:line="240" w:lineRule="auto"/>
        <w:ind w:firstLine="567"/>
        <w:contextualSpacing/>
        <w:jc w:val="both"/>
        <w:rPr>
          <w:rFonts w:ascii="Times New Roman" w:eastAsia="Calibri" w:hAnsi="Times New Roman" w:cs="Times New Roman"/>
          <w:sz w:val="28"/>
          <w:szCs w:val="28"/>
          <w:lang w:val="en-US"/>
        </w:rPr>
      </w:pPr>
    </w:p>
    <w:tbl>
      <w:tblPr>
        <w:tblpPr w:leftFromText="180" w:rightFromText="180" w:vertAnchor="text" w:horzAnchor="margin" w:tblpY="142"/>
        <w:tblW w:w="9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3"/>
        <w:gridCol w:w="1202"/>
        <w:gridCol w:w="1275"/>
        <w:gridCol w:w="640"/>
        <w:gridCol w:w="667"/>
        <w:gridCol w:w="667"/>
        <w:gridCol w:w="725"/>
        <w:gridCol w:w="996"/>
        <w:gridCol w:w="1154"/>
        <w:gridCol w:w="1252"/>
        <w:gridCol w:w="705"/>
      </w:tblGrid>
      <w:tr w:rsidR="008E6428" w:rsidRPr="00BD2F9F" w14:paraId="4E5150A8" w14:textId="77777777" w:rsidTr="00BD2F9F">
        <w:trPr>
          <w:trHeight w:val="842"/>
        </w:trPr>
        <w:tc>
          <w:tcPr>
            <w:tcW w:w="353" w:type="dxa"/>
            <w:shd w:val="clear" w:color="000000" w:fill="FFFFFF"/>
          </w:tcPr>
          <w:p w14:paraId="3D21AE7E" w14:textId="77777777" w:rsidR="008E6428" w:rsidRPr="00BD2F9F" w:rsidRDefault="008E6428" w:rsidP="00933A1C">
            <w:pPr>
              <w:spacing w:after="0" w:line="240" w:lineRule="auto"/>
              <w:jc w:val="center"/>
              <w:rPr>
                <w:rFonts w:ascii="Times New Roman" w:eastAsia="Times New Roman" w:hAnsi="Times New Roman" w:cs="Times New Roman"/>
                <w:bCs/>
                <w:color w:val="000000"/>
                <w:lang w:val="en-US" w:eastAsia="it-IT"/>
              </w:rPr>
            </w:pPr>
          </w:p>
        </w:tc>
        <w:tc>
          <w:tcPr>
            <w:tcW w:w="1202" w:type="dxa"/>
            <w:shd w:val="clear" w:color="000000" w:fill="FFFFFF"/>
            <w:noWrap/>
            <w:hideMark/>
          </w:tcPr>
          <w:p w14:paraId="502FFB47" w14:textId="77777777" w:rsidR="008E6428" w:rsidRPr="00BD2F9F" w:rsidRDefault="008E6428" w:rsidP="000969CC">
            <w:pPr>
              <w:spacing w:after="0" w:line="240" w:lineRule="auto"/>
              <w:jc w:val="center"/>
              <w:rPr>
                <w:rFonts w:ascii="Times New Roman" w:eastAsia="Times New Roman" w:hAnsi="Times New Roman" w:cs="Times New Roman"/>
                <w:bCs/>
                <w:color w:val="000000"/>
                <w:lang w:val="en-US" w:eastAsia="it-IT"/>
              </w:rPr>
            </w:pPr>
            <w:r w:rsidRPr="00BD2F9F">
              <w:rPr>
                <w:rFonts w:ascii="Times New Roman" w:eastAsia="Times New Roman" w:hAnsi="Times New Roman" w:cs="Times New Roman"/>
                <w:bCs/>
                <w:color w:val="000000"/>
                <w:lang w:val="en-US" w:eastAsia="it-IT"/>
              </w:rPr>
              <w:t>Sample</w:t>
            </w:r>
          </w:p>
        </w:tc>
        <w:tc>
          <w:tcPr>
            <w:tcW w:w="1275" w:type="dxa"/>
            <w:shd w:val="clear" w:color="000000" w:fill="FFFFFF"/>
            <w:hideMark/>
          </w:tcPr>
          <w:p w14:paraId="5BC7B506" w14:textId="77777777" w:rsidR="008E6428" w:rsidRPr="00BD2F9F" w:rsidRDefault="008E6428" w:rsidP="000969CC">
            <w:pPr>
              <w:spacing w:after="0" w:line="240" w:lineRule="auto"/>
              <w:jc w:val="center"/>
              <w:rPr>
                <w:rFonts w:ascii="Times New Roman" w:eastAsia="Times New Roman" w:hAnsi="Times New Roman" w:cs="Times New Roman"/>
                <w:bCs/>
                <w:color w:val="000000"/>
                <w:lang w:val="en-US" w:eastAsia="it-IT"/>
              </w:rPr>
            </w:pPr>
            <w:r w:rsidRPr="00BD2F9F">
              <w:rPr>
                <w:rFonts w:ascii="Times New Roman" w:eastAsia="Times New Roman" w:hAnsi="Times New Roman" w:cs="Times New Roman"/>
                <w:bCs/>
                <w:color w:val="000000"/>
                <w:lang w:val="en-US" w:eastAsia="it-IT"/>
              </w:rPr>
              <w:t>m</w:t>
            </w:r>
            <w:r w:rsidRPr="00BD2F9F">
              <w:rPr>
                <w:rFonts w:ascii="Times New Roman" w:eastAsia="Times New Roman" w:hAnsi="Times New Roman" w:cs="Times New Roman"/>
                <w:bCs/>
                <w:color w:val="000000"/>
                <w:vertAlign w:val="subscript"/>
                <w:lang w:val="en-US" w:eastAsia="it-IT"/>
              </w:rPr>
              <w:t>ads</w:t>
            </w:r>
            <w:r w:rsidRPr="00BD2F9F">
              <w:rPr>
                <w:rFonts w:ascii="Times New Roman" w:eastAsia="Times New Roman" w:hAnsi="Times New Roman" w:cs="Times New Roman"/>
                <w:bCs/>
                <w:color w:val="000000"/>
                <w:lang w:val="en-US" w:eastAsia="it-IT"/>
              </w:rPr>
              <w:t xml:space="preserve">  mg</w:t>
            </w:r>
            <w:r w:rsidRPr="00BD2F9F">
              <w:rPr>
                <w:rFonts w:ascii="Times New Roman" w:eastAsia="Times New Roman" w:hAnsi="Times New Roman" w:cs="Times New Roman"/>
                <w:bCs/>
                <w:color w:val="000000"/>
                <w:vertAlign w:val="subscript"/>
                <w:lang w:val="en-US" w:eastAsia="it-IT"/>
              </w:rPr>
              <w:t>CO2</w:t>
            </w:r>
            <w:r w:rsidRPr="00BD2F9F">
              <w:rPr>
                <w:rFonts w:ascii="Times New Roman" w:eastAsia="Times New Roman" w:hAnsi="Times New Roman" w:cs="Times New Roman"/>
                <w:bCs/>
                <w:color w:val="000000"/>
                <w:lang w:val="en-US" w:eastAsia="it-IT"/>
              </w:rPr>
              <w:t xml:space="preserve"> g</w:t>
            </w:r>
            <w:r w:rsidRPr="00BD2F9F">
              <w:rPr>
                <w:rFonts w:ascii="Times New Roman" w:eastAsia="Times New Roman" w:hAnsi="Times New Roman" w:cs="Times New Roman"/>
                <w:bCs/>
                <w:color w:val="000000"/>
                <w:vertAlign w:val="superscript"/>
                <w:lang w:val="en-US" w:eastAsia="it-IT"/>
              </w:rPr>
              <w:t>−1</w:t>
            </w:r>
          </w:p>
        </w:tc>
        <w:tc>
          <w:tcPr>
            <w:tcW w:w="640" w:type="dxa"/>
            <w:shd w:val="clear" w:color="000000" w:fill="FFFFFF"/>
            <w:noWrap/>
            <w:hideMark/>
          </w:tcPr>
          <w:p w14:paraId="1778860B" w14:textId="77777777" w:rsidR="008E6428" w:rsidRPr="00BD2F9F" w:rsidRDefault="008E6428" w:rsidP="000969CC">
            <w:pPr>
              <w:spacing w:after="0" w:line="240" w:lineRule="auto"/>
              <w:jc w:val="center"/>
              <w:rPr>
                <w:rFonts w:ascii="Times New Roman" w:eastAsia="Times New Roman" w:hAnsi="Times New Roman" w:cs="Times New Roman"/>
                <w:bCs/>
                <w:color w:val="000000"/>
                <w:lang w:val="en-US" w:eastAsia="it-IT"/>
              </w:rPr>
            </w:pPr>
            <w:r w:rsidRPr="00BD2F9F">
              <w:rPr>
                <w:rFonts w:ascii="Times New Roman" w:eastAsia="Times New Roman" w:hAnsi="Times New Roman" w:cs="Times New Roman"/>
                <w:bCs/>
                <w:color w:val="000000"/>
                <w:lang w:val="en-US" w:eastAsia="it-IT"/>
              </w:rPr>
              <w:t>t</w:t>
            </w:r>
            <w:r w:rsidRPr="00BD2F9F">
              <w:rPr>
                <w:rFonts w:ascii="Times New Roman" w:eastAsia="Times New Roman" w:hAnsi="Times New Roman" w:cs="Times New Roman"/>
                <w:bCs/>
                <w:color w:val="000000"/>
                <w:vertAlign w:val="subscript"/>
                <w:lang w:val="en-US" w:eastAsia="it-IT"/>
              </w:rPr>
              <w:t>b</w:t>
            </w:r>
            <w:r w:rsidRPr="00BD2F9F">
              <w:rPr>
                <w:rFonts w:ascii="Times New Roman" w:eastAsia="Times New Roman" w:hAnsi="Times New Roman" w:cs="Times New Roman"/>
                <w:bCs/>
                <w:color w:val="000000"/>
                <w:lang w:val="en-US" w:eastAsia="it-IT"/>
              </w:rPr>
              <w:t>, s</w:t>
            </w:r>
          </w:p>
        </w:tc>
        <w:tc>
          <w:tcPr>
            <w:tcW w:w="667" w:type="dxa"/>
            <w:shd w:val="clear" w:color="000000" w:fill="FFFFFF"/>
            <w:noWrap/>
            <w:hideMark/>
          </w:tcPr>
          <w:p w14:paraId="05BB05D4" w14:textId="77777777" w:rsidR="008E6428" w:rsidRPr="00BD2F9F" w:rsidRDefault="008E6428" w:rsidP="000969CC">
            <w:pPr>
              <w:spacing w:after="0" w:line="240" w:lineRule="auto"/>
              <w:jc w:val="center"/>
              <w:rPr>
                <w:rFonts w:ascii="Times New Roman" w:eastAsia="Times New Roman" w:hAnsi="Times New Roman" w:cs="Times New Roman"/>
                <w:bCs/>
                <w:color w:val="000000"/>
                <w:lang w:val="en-US" w:eastAsia="it-IT"/>
              </w:rPr>
            </w:pPr>
            <w:r w:rsidRPr="00BD2F9F">
              <w:rPr>
                <w:rFonts w:ascii="AdvOT1ef757c0+03" w:hAnsi="AdvOT1ef757c0+03" w:cs="AdvOT1ef757c0+03"/>
                <w:lang w:val="ru-RU"/>
              </w:rPr>
              <w:t>Δτ</w:t>
            </w:r>
            <w:r w:rsidRPr="00BD2F9F">
              <w:rPr>
                <w:rFonts w:ascii="Times New Roman" w:eastAsia="Times New Roman" w:hAnsi="Times New Roman" w:cs="Times New Roman"/>
                <w:bCs/>
                <w:color w:val="000000"/>
                <w:lang w:val="en-US" w:eastAsia="it-IT"/>
              </w:rPr>
              <w:t>, s</w:t>
            </w:r>
          </w:p>
        </w:tc>
        <w:tc>
          <w:tcPr>
            <w:tcW w:w="667" w:type="dxa"/>
            <w:shd w:val="clear" w:color="000000" w:fill="FFFFFF"/>
            <w:noWrap/>
            <w:hideMark/>
          </w:tcPr>
          <w:p w14:paraId="72DB4179" w14:textId="77777777" w:rsidR="008E6428" w:rsidRPr="00BD2F9F" w:rsidRDefault="008E6428" w:rsidP="000969CC">
            <w:pPr>
              <w:spacing w:after="0" w:line="240" w:lineRule="auto"/>
              <w:jc w:val="center"/>
              <w:rPr>
                <w:rFonts w:ascii="Times New Roman" w:eastAsia="Times New Roman" w:hAnsi="Times New Roman" w:cs="Times New Roman"/>
                <w:bCs/>
                <w:color w:val="000000"/>
                <w:lang w:val="en-US" w:eastAsia="it-IT"/>
              </w:rPr>
            </w:pPr>
            <w:r w:rsidRPr="00BD2F9F">
              <w:rPr>
                <w:rFonts w:ascii="Times New Roman" w:eastAsia="Times New Roman" w:hAnsi="Times New Roman" w:cs="Times New Roman"/>
                <w:bCs/>
                <w:color w:val="000000"/>
                <w:lang w:val="en-US" w:eastAsia="it-IT"/>
              </w:rPr>
              <w:t>W, %</w:t>
            </w:r>
          </w:p>
        </w:tc>
        <w:tc>
          <w:tcPr>
            <w:tcW w:w="725" w:type="dxa"/>
            <w:shd w:val="clear" w:color="000000" w:fill="FFFFFF"/>
            <w:hideMark/>
          </w:tcPr>
          <w:p w14:paraId="606BA648" w14:textId="79019817" w:rsidR="008E6428" w:rsidRPr="00BD2F9F" w:rsidRDefault="008E6428" w:rsidP="000969CC">
            <w:pPr>
              <w:spacing w:after="0" w:line="240" w:lineRule="auto"/>
              <w:jc w:val="center"/>
              <w:rPr>
                <w:rFonts w:ascii="Times New Roman" w:eastAsia="Times New Roman" w:hAnsi="Times New Roman" w:cs="Times New Roman"/>
                <w:bCs/>
                <w:color w:val="000000"/>
                <w:lang w:val="en-US" w:eastAsia="it-IT"/>
              </w:rPr>
            </w:pPr>
            <w:r w:rsidRPr="00BD2F9F">
              <w:rPr>
                <w:rFonts w:ascii="Times New Roman" w:eastAsia="Times New Roman" w:hAnsi="Times New Roman" w:cs="Times New Roman"/>
                <w:bCs/>
                <w:color w:val="000000"/>
                <w:lang w:val="en-US" w:eastAsia="it-IT"/>
              </w:rPr>
              <w:t>SA</w:t>
            </w:r>
          </w:p>
          <w:p w14:paraId="1CD70494" w14:textId="77777777" w:rsidR="008E6428" w:rsidRPr="00BD2F9F" w:rsidRDefault="008E6428" w:rsidP="000969CC">
            <w:pPr>
              <w:spacing w:after="0" w:line="240" w:lineRule="auto"/>
              <w:jc w:val="center"/>
              <w:rPr>
                <w:rFonts w:ascii="Times New Roman" w:eastAsia="Times New Roman" w:hAnsi="Times New Roman" w:cs="Times New Roman"/>
                <w:bCs/>
                <w:color w:val="000000"/>
                <w:lang w:val="en-US" w:eastAsia="it-IT"/>
              </w:rPr>
            </w:pPr>
            <w:r w:rsidRPr="00BD2F9F">
              <w:rPr>
                <w:rFonts w:ascii="Times New Roman" w:eastAsia="Times New Roman" w:hAnsi="Times New Roman" w:cs="Times New Roman"/>
                <w:bCs/>
                <w:color w:val="000000"/>
                <w:lang w:val="en-US" w:eastAsia="it-IT"/>
              </w:rPr>
              <w:t>m</w:t>
            </w:r>
            <w:r w:rsidRPr="00BD2F9F">
              <w:rPr>
                <w:rFonts w:ascii="Times New Roman" w:eastAsia="Times New Roman" w:hAnsi="Times New Roman" w:cs="Times New Roman"/>
                <w:bCs/>
                <w:color w:val="000000"/>
                <w:vertAlign w:val="superscript"/>
                <w:lang w:val="en-US" w:eastAsia="it-IT"/>
              </w:rPr>
              <w:t>2</w:t>
            </w:r>
            <w:r w:rsidRPr="00BD2F9F">
              <w:rPr>
                <w:rFonts w:ascii="Times New Roman" w:eastAsia="Times New Roman" w:hAnsi="Times New Roman" w:cs="Times New Roman"/>
                <w:bCs/>
                <w:color w:val="000000"/>
                <w:lang w:val="en-US" w:eastAsia="it-IT"/>
              </w:rPr>
              <w:t xml:space="preserve"> g</w:t>
            </w:r>
            <w:r w:rsidRPr="00BD2F9F">
              <w:rPr>
                <w:rFonts w:ascii="Times New Roman" w:eastAsia="Times New Roman" w:hAnsi="Times New Roman" w:cs="Times New Roman"/>
                <w:bCs/>
                <w:color w:val="000000"/>
                <w:vertAlign w:val="superscript"/>
                <w:lang w:val="en-US" w:eastAsia="it-IT"/>
              </w:rPr>
              <w:t>−1</w:t>
            </w:r>
          </w:p>
        </w:tc>
        <w:tc>
          <w:tcPr>
            <w:tcW w:w="996" w:type="dxa"/>
            <w:shd w:val="clear" w:color="000000" w:fill="FFFFFF"/>
            <w:hideMark/>
          </w:tcPr>
          <w:p w14:paraId="7FD7753B" w14:textId="77777777" w:rsidR="008E6428" w:rsidRPr="00BD2F9F" w:rsidRDefault="008E6428" w:rsidP="000969CC">
            <w:pPr>
              <w:spacing w:after="0" w:line="240" w:lineRule="auto"/>
              <w:jc w:val="center"/>
              <w:rPr>
                <w:rFonts w:ascii="Times New Roman" w:eastAsia="Times New Roman" w:hAnsi="Times New Roman" w:cs="Times New Roman"/>
                <w:bCs/>
                <w:color w:val="000000"/>
                <w:lang w:val="en-US" w:eastAsia="it-IT"/>
              </w:rPr>
            </w:pPr>
            <w:r w:rsidRPr="00BD2F9F">
              <w:rPr>
                <w:rFonts w:ascii="Times New Roman" w:eastAsia="Times New Roman" w:hAnsi="Times New Roman" w:cs="Times New Roman"/>
                <w:bCs/>
                <w:color w:val="000000"/>
                <w:lang w:val="en-US" w:eastAsia="it-IT"/>
              </w:rPr>
              <w:t>Total pore volume</w:t>
            </w:r>
            <w:r w:rsidRPr="00BD2F9F">
              <w:rPr>
                <w:rFonts w:ascii="Times New Roman" w:eastAsia="Times New Roman" w:hAnsi="Times New Roman" w:cs="Times New Roman"/>
                <w:bCs/>
                <w:color w:val="000000"/>
                <w:lang w:val="en-US" w:eastAsia="it-IT"/>
              </w:rPr>
              <w:br/>
              <w:t>cm</w:t>
            </w:r>
            <w:r w:rsidRPr="00BD2F9F">
              <w:rPr>
                <w:rFonts w:ascii="Times New Roman" w:eastAsia="Times New Roman" w:hAnsi="Times New Roman" w:cs="Times New Roman"/>
                <w:bCs/>
                <w:color w:val="000000"/>
                <w:vertAlign w:val="superscript"/>
                <w:lang w:val="en-US" w:eastAsia="it-IT"/>
              </w:rPr>
              <w:t>3</w:t>
            </w:r>
            <w:r w:rsidRPr="00BD2F9F">
              <w:rPr>
                <w:rFonts w:ascii="Times New Roman" w:eastAsia="Times New Roman" w:hAnsi="Times New Roman" w:cs="Times New Roman"/>
                <w:bCs/>
                <w:color w:val="000000"/>
                <w:lang w:val="en-US" w:eastAsia="it-IT"/>
              </w:rPr>
              <w:t xml:space="preserve"> g</w:t>
            </w:r>
            <w:r w:rsidRPr="00BD2F9F">
              <w:rPr>
                <w:rFonts w:ascii="Times New Roman" w:eastAsia="Times New Roman" w:hAnsi="Times New Roman" w:cs="Times New Roman"/>
                <w:bCs/>
                <w:color w:val="000000"/>
                <w:vertAlign w:val="superscript"/>
                <w:lang w:val="en-US" w:eastAsia="it-IT"/>
              </w:rPr>
              <w:t>−1</w:t>
            </w:r>
          </w:p>
        </w:tc>
        <w:tc>
          <w:tcPr>
            <w:tcW w:w="1154" w:type="dxa"/>
            <w:shd w:val="clear" w:color="000000" w:fill="FFFFFF"/>
            <w:hideMark/>
          </w:tcPr>
          <w:p w14:paraId="07B965FA" w14:textId="77777777" w:rsidR="008E6428" w:rsidRPr="00BD2F9F" w:rsidRDefault="008E6428" w:rsidP="000969CC">
            <w:pPr>
              <w:spacing w:after="0" w:line="240" w:lineRule="auto"/>
              <w:jc w:val="center"/>
              <w:rPr>
                <w:rFonts w:ascii="Times New Roman" w:eastAsia="Times New Roman" w:hAnsi="Times New Roman" w:cs="Times New Roman"/>
                <w:bCs/>
                <w:color w:val="000000"/>
                <w:lang w:val="en-US" w:eastAsia="it-IT"/>
              </w:rPr>
            </w:pPr>
            <w:r w:rsidRPr="00BD2F9F">
              <w:rPr>
                <w:rFonts w:ascii="Times New Roman" w:eastAsia="Times New Roman" w:hAnsi="Times New Roman" w:cs="Times New Roman"/>
                <w:bCs/>
                <w:color w:val="000000"/>
                <w:lang w:val="en-US" w:eastAsia="it-IT"/>
              </w:rPr>
              <w:t>Micropores volume</w:t>
            </w:r>
            <w:r w:rsidRPr="00BD2F9F">
              <w:rPr>
                <w:rFonts w:ascii="Times New Roman" w:eastAsia="Times New Roman" w:hAnsi="Times New Roman" w:cs="Times New Roman"/>
                <w:bCs/>
                <w:color w:val="000000"/>
                <w:lang w:val="en-US" w:eastAsia="it-IT"/>
              </w:rPr>
              <w:br/>
              <w:t>cm</w:t>
            </w:r>
            <w:r w:rsidRPr="00BD2F9F">
              <w:rPr>
                <w:rFonts w:ascii="Times New Roman" w:eastAsia="Times New Roman" w:hAnsi="Times New Roman" w:cs="Times New Roman"/>
                <w:bCs/>
                <w:color w:val="000000"/>
                <w:vertAlign w:val="superscript"/>
                <w:lang w:val="en-US" w:eastAsia="it-IT"/>
              </w:rPr>
              <w:t>3</w:t>
            </w:r>
            <w:r w:rsidRPr="00BD2F9F">
              <w:rPr>
                <w:rFonts w:ascii="Times New Roman" w:eastAsia="Times New Roman" w:hAnsi="Times New Roman" w:cs="Times New Roman"/>
                <w:bCs/>
                <w:color w:val="000000"/>
                <w:lang w:val="en-US" w:eastAsia="it-IT"/>
              </w:rPr>
              <w:t xml:space="preserve"> g</w:t>
            </w:r>
            <w:r w:rsidRPr="00BD2F9F">
              <w:rPr>
                <w:rFonts w:ascii="Times New Roman" w:eastAsia="Times New Roman" w:hAnsi="Times New Roman" w:cs="Times New Roman"/>
                <w:bCs/>
                <w:color w:val="000000"/>
                <w:vertAlign w:val="superscript"/>
                <w:lang w:val="en-US" w:eastAsia="it-IT"/>
              </w:rPr>
              <w:t>−1</w:t>
            </w:r>
          </w:p>
        </w:tc>
        <w:tc>
          <w:tcPr>
            <w:tcW w:w="1252" w:type="dxa"/>
            <w:shd w:val="clear" w:color="000000" w:fill="FFFFFF"/>
            <w:hideMark/>
          </w:tcPr>
          <w:p w14:paraId="6E89DFF0" w14:textId="77777777" w:rsidR="008E6428" w:rsidRPr="00BD2F9F" w:rsidRDefault="008E6428" w:rsidP="000969CC">
            <w:pPr>
              <w:spacing w:after="0" w:line="240" w:lineRule="auto"/>
              <w:ind w:right="154"/>
              <w:jc w:val="center"/>
              <w:rPr>
                <w:rFonts w:ascii="Times New Roman" w:eastAsia="Times New Roman" w:hAnsi="Times New Roman" w:cs="Times New Roman"/>
                <w:bCs/>
                <w:color w:val="000000"/>
                <w:lang w:eastAsia="it-IT"/>
              </w:rPr>
            </w:pPr>
            <w:r w:rsidRPr="00BD2F9F">
              <w:rPr>
                <w:rFonts w:ascii="Times New Roman" w:eastAsia="Times New Roman" w:hAnsi="Times New Roman" w:cs="Times New Roman"/>
                <w:bCs/>
                <w:color w:val="000000"/>
                <w:lang w:val="en-US" w:eastAsia="it-IT"/>
              </w:rPr>
              <w:t>Mesopores volume</w:t>
            </w:r>
            <w:r w:rsidRPr="00BD2F9F">
              <w:rPr>
                <w:rFonts w:ascii="Times New Roman" w:eastAsia="Times New Roman" w:hAnsi="Times New Roman" w:cs="Times New Roman"/>
                <w:bCs/>
                <w:color w:val="000000"/>
                <w:lang w:val="en-US" w:eastAsia="it-IT"/>
              </w:rPr>
              <w:br/>
            </w:r>
            <w:r w:rsidRPr="00BD2F9F">
              <w:rPr>
                <w:rFonts w:ascii="Times New Roman" w:eastAsia="Times New Roman" w:hAnsi="Times New Roman" w:cs="Times New Roman"/>
                <w:bCs/>
                <w:color w:val="000000"/>
                <w:lang w:eastAsia="it-IT"/>
              </w:rPr>
              <w:t>cm</w:t>
            </w:r>
            <w:r w:rsidRPr="00BD2F9F">
              <w:rPr>
                <w:rFonts w:ascii="Times New Roman" w:eastAsia="Times New Roman" w:hAnsi="Times New Roman" w:cs="Times New Roman"/>
                <w:bCs/>
                <w:color w:val="000000"/>
                <w:vertAlign w:val="superscript"/>
                <w:lang w:eastAsia="it-IT"/>
              </w:rPr>
              <w:t>3</w:t>
            </w:r>
            <w:r w:rsidRPr="00BD2F9F">
              <w:rPr>
                <w:rFonts w:ascii="Times New Roman" w:eastAsia="Times New Roman" w:hAnsi="Times New Roman" w:cs="Times New Roman"/>
                <w:bCs/>
                <w:color w:val="000000"/>
                <w:lang w:eastAsia="it-IT"/>
              </w:rPr>
              <w:t xml:space="preserve"> g</w:t>
            </w:r>
            <w:r w:rsidRPr="00BD2F9F">
              <w:rPr>
                <w:rFonts w:ascii="Times New Roman" w:eastAsia="Times New Roman" w:hAnsi="Times New Roman" w:cs="Times New Roman"/>
                <w:bCs/>
                <w:color w:val="000000"/>
                <w:vertAlign w:val="superscript"/>
                <w:lang w:eastAsia="it-IT"/>
              </w:rPr>
              <w:t>−1</w:t>
            </w:r>
          </w:p>
        </w:tc>
        <w:tc>
          <w:tcPr>
            <w:tcW w:w="705" w:type="dxa"/>
            <w:shd w:val="clear" w:color="000000" w:fill="FFFFFF"/>
            <w:noWrap/>
            <w:hideMark/>
          </w:tcPr>
          <w:p w14:paraId="3A60FC44" w14:textId="77777777" w:rsidR="008E6428" w:rsidRPr="00BD2F9F" w:rsidRDefault="008E6428" w:rsidP="000969CC">
            <w:pPr>
              <w:spacing w:after="0" w:line="240" w:lineRule="auto"/>
              <w:jc w:val="center"/>
              <w:rPr>
                <w:rFonts w:ascii="Times New Roman" w:eastAsia="Times New Roman" w:hAnsi="Times New Roman" w:cs="Times New Roman"/>
                <w:bCs/>
                <w:color w:val="000000"/>
                <w:lang w:eastAsia="it-IT"/>
              </w:rPr>
            </w:pPr>
            <w:r w:rsidRPr="00BD2F9F">
              <w:rPr>
                <w:rFonts w:ascii="Times New Roman" w:eastAsia="Times New Roman" w:hAnsi="Times New Roman" w:cs="Times New Roman"/>
                <w:bCs/>
                <w:color w:val="000000"/>
                <w:lang w:eastAsia="it-IT"/>
              </w:rPr>
              <w:t>%CO</w:t>
            </w:r>
            <w:r w:rsidRPr="00BD2F9F">
              <w:rPr>
                <w:rFonts w:ascii="Times New Roman" w:eastAsia="Times New Roman" w:hAnsi="Times New Roman" w:cs="Times New Roman"/>
                <w:bCs/>
                <w:color w:val="000000"/>
                <w:vertAlign w:val="subscript"/>
                <w:lang w:eastAsia="it-IT"/>
              </w:rPr>
              <w:t>2</w:t>
            </w:r>
          </w:p>
          <w:p w14:paraId="35BA7CC5" w14:textId="77777777" w:rsidR="008E6428" w:rsidRPr="00BD2F9F" w:rsidRDefault="008E6428" w:rsidP="000969CC">
            <w:pPr>
              <w:spacing w:after="0" w:line="240" w:lineRule="auto"/>
              <w:jc w:val="center"/>
              <w:rPr>
                <w:rFonts w:ascii="Times New Roman" w:eastAsia="Times New Roman" w:hAnsi="Times New Roman" w:cs="Times New Roman"/>
                <w:bCs/>
                <w:color w:val="000000"/>
                <w:lang w:eastAsia="it-IT"/>
              </w:rPr>
            </w:pPr>
            <w:r w:rsidRPr="00BD2F9F">
              <w:rPr>
                <w:rFonts w:ascii="Times New Roman" w:eastAsia="Times New Roman" w:hAnsi="Times New Roman" w:cs="Times New Roman"/>
                <w:bCs/>
                <w:color w:val="000000"/>
                <w:lang w:eastAsia="it-IT"/>
              </w:rPr>
              <w:t>%vol. in N</w:t>
            </w:r>
            <w:r w:rsidRPr="00BD2F9F">
              <w:rPr>
                <w:rFonts w:ascii="Times New Roman" w:eastAsia="Times New Roman" w:hAnsi="Times New Roman" w:cs="Times New Roman"/>
                <w:bCs/>
                <w:color w:val="000000"/>
                <w:vertAlign w:val="subscript"/>
                <w:lang w:eastAsia="it-IT"/>
              </w:rPr>
              <w:t>2</w:t>
            </w:r>
          </w:p>
        </w:tc>
      </w:tr>
      <w:tr w:rsidR="00C25413" w:rsidRPr="00BD2F9F" w14:paraId="0939F797" w14:textId="77777777" w:rsidTr="00BD2F9F">
        <w:trPr>
          <w:trHeight w:val="193"/>
        </w:trPr>
        <w:tc>
          <w:tcPr>
            <w:tcW w:w="353" w:type="dxa"/>
            <w:shd w:val="clear" w:color="000000" w:fill="FFFFFF"/>
          </w:tcPr>
          <w:p w14:paraId="726948A8" w14:textId="0FDC193A" w:rsidR="00C25413" w:rsidRPr="00BD2F9F" w:rsidRDefault="00C25413" w:rsidP="00740684">
            <w:pPr>
              <w:widowControl w:val="0"/>
              <w:spacing w:after="0" w:line="240" w:lineRule="auto"/>
              <w:contextualSpacing/>
              <w:jc w:val="center"/>
              <w:rPr>
                <w:rFonts w:ascii="Times New Roman" w:eastAsia="Times New Roman" w:hAnsi="Times New Roman" w:cs="Times New Roman"/>
                <w:bCs/>
                <w:color w:val="000000"/>
                <w:lang w:val="en-US" w:eastAsia="it-IT"/>
              </w:rPr>
            </w:pPr>
            <w:r w:rsidRPr="00BD2F9F">
              <w:rPr>
                <w:rFonts w:ascii="Times New Roman" w:eastAsia="Times New Roman" w:hAnsi="Times New Roman" w:cs="Times New Roman"/>
                <w:bCs/>
                <w:color w:val="000000"/>
                <w:lang w:val="en-US" w:eastAsia="it-IT"/>
              </w:rPr>
              <w:t>1</w:t>
            </w:r>
          </w:p>
        </w:tc>
        <w:tc>
          <w:tcPr>
            <w:tcW w:w="1202" w:type="dxa"/>
            <w:shd w:val="clear" w:color="000000" w:fill="FFFFFF"/>
            <w:noWrap/>
            <w:vAlign w:val="center"/>
          </w:tcPr>
          <w:p w14:paraId="4C154978" w14:textId="09C0707C" w:rsidR="00C25413" w:rsidRPr="00BD2F9F" w:rsidRDefault="00C25413" w:rsidP="00740684">
            <w:pPr>
              <w:widowControl w:val="0"/>
              <w:spacing w:after="0" w:line="240" w:lineRule="auto"/>
              <w:contextualSpacing/>
              <w:jc w:val="center"/>
              <w:rPr>
                <w:rFonts w:ascii="Times New Roman" w:eastAsia="Times New Roman" w:hAnsi="Times New Roman" w:cs="Times New Roman"/>
                <w:bCs/>
                <w:color w:val="000000"/>
                <w:lang w:val="en-US" w:eastAsia="it-IT"/>
              </w:rPr>
            </w:pPr>
            <w:r w:rsidRPr="00BD2F9F">
              <w:rPr>
                <w:rFonts w:ascii="Times New Roman" w:eastAsia="Times New Roman" w:hAnsi="Times New Roman" w:cs="Times New Roman"/>
                <w:bCs/>
                <w:color w:val="000000"/>
                <w:lang w:val="en-US" w:eastAsia="it-IT"/>
              </w:rPr>
              <w:t>2</w:t>
            </w:r>
          </w:p>
        </w:tc>
        <w:tc>
          <w:tcPr>
            <w:tcW w:w="1275" w:type="dxa"/>
            <w:shd w:val="clear" w:color="000000" w:fill="FFFFFF"/>
            <w:vAlign w:val="bottom"/>
          </w:tcPr>
          <w:p w14:paraId="67B064EC" w14:textId="36A7F12E" w:rsidR="00C25413" w:rsidRPr="00BD2F9F" w:rsidRDefault="00C25413" w:rsidP="00740684">
            <w:pPr>
              <w:widowControl w:val="0"/>
              <w:spacing w:after="0" w:line="240" w:lineRule="auto"/>
              <w:contextualSpacing/>
              <w:jc w:val="center"/>
              <w:rPr>
                <w:rFonts w:ascii="Times New Roman" w:eastAsia="Times New Roman" w:hAnsi="Times New Roman" w:cs="Times New Roman"/>
                <w:bCs/>
                <w:color w:val="000000"/>
                <w:lang w:val="en-US" w:eastAsia="it-IT"/>
              </w:rPr>
            </w:pPr>
            <w:r w:rsidRPr="00BD2F9F">
              <w:rPr>
                <w:rFonts w:ascii="Times New Roman" w:eastAsia="Times New Roman" w:hAnsi="Times New Roman" w:cs="Times New Roman"/>
                <w:bCs/>
                <w:color w:val="000000"/>
                <w:lang w:val="en-US" w:eastAsia="it-IT"/>
              </w:rPr>
              <w:t>3</w:t>
            </w:r>
          </w:p>
        </w:tc>
        <w:tc>
          <w:tcPr>
            <w:tcW w:w="640" w:type="dxa"/>
            <w:shd w:val="clear" w:color="000000" w:fill="FFFFFF"/>
            <w:noWrap/>
            <w:vAlign w:val="center"/>
          </w:tcPr>
          <w:p w14:paraId="751C93E3" w14:textId="63DC4B06" w:rsidR="00C25413" w:rsidRPr="00BD2F9F" w:rsidRDefault="00C25413" w:rsidP="00740684">
            <w:pPr>
              <w:widowControl w:val="0"/>
              <w:spacing w:after="0" w:line="240" w:lineRule="auto"/>
              <w:contextualSpacing/>
              <w:jc w:val="center"/>
              <w:rPr>
                <w:rFonts w:ascii="Times New Roman" w:eastAsia="Times New Roman" w:hAnsi="Times New Roman" w:cs="Times New Roman"/>
                <w:bCs/>
                <w:color w:val="000000"/>
                <w:lang w:val="en-US" w:eastAsia="it-IT"/>
              </w:rPr>
            </w:pPr>
            <w:r w:rsidRPr="00BD2F9F">
              <w:rPr>
                <w:rFonts w:ascii="Times New Roman" w:eastAsia="Times New Roman" w:hAnsi="Times New Roman" w:cs="Times New Roman"/>
                <w:bCs/>
                <w:color w:val="000000"/>
                <w:lang w:val="en-US" w:eastAsia="it-IT"/>
              </w:rPr>
              <w:t>4</w:t>
            </w:r>
          </w:p>
        </w:tc>
        <w:tc>
          <w:tcPr>
            <w:tcW w:w="667" w:type="dxa"/>
            <w:shd w:val="clear" w:color="000000" w:fill="FFFFFF"/>
            <w:noWrap/>
            <w:vAlign w:val="center"/>
          </w:tcPr>
          <w:p w14:paraId="646269B8" w14:textId="153712CD" w:rsidR="00C25413" w:rsidRPr="00BD2F9F" w:rsidRDefault="00C25413" w:rsidP="00740684">
            <w:pPr>
              <w:widowControl w:val="0"/>
              <w:spacing w:after="0" w:line="240" w:lineRule="auto"/>
              <w:contextualSpacing/>
              <w:jc w:val="center"/>
              <w:rPr>
                <w:rFonts w:cs="AdvOT1ef757c0+03"/>
                <w:lang w:val="en-US"/>
              </w:rPr>
            </w:pPr>
            <w:r w:rsidRPr="00BD2F9F">
              <w:rPr>
                <w:rFonts w:cs="AdvOT1ef757c0+03"/>
                <w:lang w:val="en-US"/>
              </w:rPr>
              <w:t>5</w:t>
            </w:r>
          </w:p>
        </w:tc>
        <w:tc>
          <w:tcPr>
            <w:tcW w:w="667" w:type="dxa"/>
            <w:shd w:val="clear" w:color="000000" w:fill="FFFFFF"/>
            <w:noWrap/>
            <w:vAlign w:val="center"/>
          </w:tcPr>
          <w:p w14:paraId="2E7E943B" w14:textId="7CD91258" w:rsidR="00C25413" w:rsidRPr="00BD2F9F" w:rsidRDefault="00C25413" w:rsidP="00740684">
            <w:pPr>
              <w:widowControl w:val="0"/>
              <w:spacing w:after="0" w:line="240" w:lineRule="auto"/>
              <w:contextualSpacing/>
              <w:jc w:val="center"/>
              <w:rPr>
                <w:rFonts w:ascii="Times New Roman" w:eastAsia="Times New Roman" w:hAnsi="Times New Roman" w:cs="Times New Roman"/>
                <w:bCs/>
                <w:color w:val="000000"/>
                <w:lang w:val="en-US" w:eastAsia="it-IT"/>
              </w:rPr>
            </w:pPr>
            <w:r w:rsidRPr="00BD2F9F">
              <w:rPr>
                <w:rFonts w:ascii="Times New Roman" w:eastAsia="Times New Roman" w:hAnsi="Times New Roman" w:cs="Times New Roman"/>
                <w:bCs/>
                <w:color w:val="000000"/>
                <w:lang w:val="en-US" w:eastAsia="it-IT"/>
              </w:rPr>
              <w:t>6</w:t>
            </w:r>
          </w:p>
        </w:tc>
        <w:tc>
          <w:tcPr>
            <w:tcW w:w="725" w:type="dxa"/>
            <w:shd w:val="clear" w:color="000000" w:fill="FFFFFF"/>
            <w:vAlign w:val="bottom"/>
          </w:tcPr>
          <w:p w14:paraId="490973D9" w14:textId="2EA1ABF0" w:rsidR="00C25413" w:rsidRPr="00BD2F9F" w:rsidRDefault="00C25413" w:rsidP="00740684">
            <w:pPr>
              <w:widowControl w:val="0"/>
              <w:spacing w:after="0" w:line="240" w:lineRule="auto"/>
              <w:contextualSpacing/>
              <w:jc w:val="center"/>
              <w:rPr>
                <w:rFonts w:ascii="Times New Roman" w:eastAsia="Times New Roman" w:hAnsi="Times New Roman" w:cs="Times New Roman"/>
                <w:bCs/>
                <w:color w:val="000000"/>
                <w:lang w:val="en-US" w:eastAsia="it-IT"/>
              </w:rPr>
            </w:pPr>
            <w:r w:rsidRPr="00BD2F9F">
              <w:rPr>
                <w:rFonts w:ascii="Times New Roman" w:eastAsia="Times New Roman" w:hAnsi="Times New Roman" w:cs="Times New Roman"/>
                <w:bCs/>
                <w:color w:val="000000"/>
                <w:lang w:val="en-US" w:eastAsia="it-IT"/>
              </w:rPr>
              <w:t>7</w:t>
            </w:r>
          </w:p>
        </w:tc>
        <w:tc>
          <w:tcPr>
            <w:tcW w:w="996" w:type="dxa"/>
            <w:shd w:val="clear" w:color="000000" w:fill="FFFFFF"/>
            <w:vAlign w:val="bottom"/>
          </w:tcPr>
          <w:p w14:paraId="0AAE3290" w14:textId="0B4DD44E" w:rsidR="00C25413" w:rsidRPr="00BD2F9F" w:rsidRDefault="00C25413" w:rsidP="00740684">
            <w:pPr>
              <w:widowControl w:val="0"/>
              <w:spacing w:after="0" w:line="240" w:lineRule="auto"/>
              <w:contextualSpacing/>
              <w:jc w:val="center"/>
              <w:rPr>
                <w:rFonts w:ascii="Times New Roman" w:eastAsia="Times New Roman" w:hAnsi="Times New Roman" w:cs="Times New Roman"/>
                <w:bCs/>
                <w:color w:val="000000"/>
                <w:lang w:val="en-US" w:eastAsia="it-IT"/>
              </w:rPr>
            </w:pPr>
            <w:r w:rsidRPr="00BD2F9F">
              <w:rPr>
                <w:rFonts w:ascii="Times New Roman" w:eastAsia="Times New Roman" w:hAnsi="Times New Roman" w:cs="Times New Roman"/>
                <w:bCs/>
                <w:color w:val="000000"/>
                <w:lang w:val="en-US" w:eastAsia="it-IT"/>
              </w:rPr>
              <w:t>8</w:t>
            </w:r>
          </w:p>
        </w:tc>
        <w:tc>
          <w:tcPr>
            <w:tcW w:w="1154" w:type="dxa"/>
            <w:shd w:val="clear" w:color="000000" w:fill="FFFFFF"/>
            <w:vAlign w:val="bottom"/>
          </w:tcPr>
          <w:p w14:paraId="57D672E9" w14:textId="43D67E11" w:rsidR="00C25413" w:rsidRPr="00BD2F9F" w:rsidRDefault="00C25413" w:rsidP="00740684">
            <w:pPr>
              <w:widowControl w:val="0"/>
              <w:spacing w:after="0" w:line="240" w:lineRule="auto"/>
              <w:contextualSpacing/>
              <w:jc w:val="center"/>
              <w:rPr>
                <w:rFonts w:ascii="Times New Roman" w:eastAsia="Times New Roman" w:hAnsi="Times New Roman" w:cs="Times New Roman"/>
                <w:bCs/>
                <w:color w:val="000000"/>
                <w:lang w:val="en-US" w:eastAsia="it-IT"/>
              </w:rPr>
            </w:pPr>
            <w:r w:rsidRPr="00BD2F9F">
              <w:rPr>
                <w:rFonts w:ascii="Times New Roman" w:eastAsia="Times New Roman" w:hAnsi="Times New Roman" w:cs="Times New Roman"/>
                <w:bCs/>
                <w:color w:val="000000"/>
                <w:lang w:val="en-US" w:eastAsia="it-IT"/>
              </w:rPr>
              <w:t>9</w:t>
            </w:r>
          </w:p>
        </w:tc>
        <w:tc>
          <w:tcPr>
            <w:tcW w:w="1252" w:type="dxa"/>
            <w:shd w:val="clear" w:color="000000" w:fill="FFFFFF"/>
            <w:vAlign w:val="bottom"/>
          </w:tcPr>
          <w:p w14:paraId="5903421D" w14:textId="16AF21D4" w:rsidR="00C25413" w:rsidRPr="00BD2F9F" w:rsidRDefault="00C25413" w:rsidP="00740684">
            <w:pPr>
              <w:widowControl w:val="0"/>
              <w:spacing w:after="0" w:line="240" w:lineRule="auto"/>
              <w:ind w:right="154"/>
              <w:contextualSpacing/>
              <w:jc w:val="center"/>
              <w:rPr>
                <w:rFonts w:ascii="Times New Roman" w:eastAsia="Times New Roman" w:hAnsi="Times New Roman" w:cs="Times New Roman"/>
                <w:bCs/>
                <w:color w:val="000000"/>
                <w:lang w:val="en-US" w:eastAsia="it-IT"/>
              </w:rPr>
            </w:pPr>
            <w:r w:rsidRPr="00BD2F9F">
              <w:rPr>
                <w:rFonts w:ascii="Times New Roman" w:eastAsia="Times New Roman" w:hAnsi="Times New Roman" w:cs="Times New Roman"/>
                <w:bCs/>
                <w:color w:val="000000"/>
                <w:lang w:val="en-US" w:eastAsia="it-IT"/>
              </w:rPr>
              <w:t>10</w:t>
            </w:r>
          </w:p>
        </w:tc>
        <w:tc>
          <w:tcPr>
            <w:tcW w:w="705" w:type="dxa"/>
            <w:shd w:val="clear" w:color="000000" w:fill="FFFFFF"/>
            <w:noWrap/>
            <w:vAlign w:val="center"/>
          </w:tcPr>
          <w:p w14:paraId="6D0C3AD5" w14:textId="57B178B6" w:rsidR="00C25413" w:rsidRPr="00BD2F9F" w:rsidRDefault="00C25413" w:rsidP="00740684">
            <w:pPr>
              <w:widowControl w:val="0"/>
              <w:spacing w:after="0" w:line="240" w:lineRule="auto"/>
              <w:contextualSpacing/>
              <w:jc w:val="center"/>
              <w:rPr>
                <w:rFonts w:ascii="Times New Roman" w:eastAsia="Times New Roman" w:hAnsi="Times New Roman" w:cs="Times New Roman"/>
                <w:bCs/>
                <w:color w:val="000000"/>
                <w:lang w:eastAsia="it-IT"/>
              </w:rPr>
            </w:pPr>
            <w:r w:rsidRPr="00BD2F9F">
              <w:rPr>
                <w:rFonts w:ascii="Times New Roman" w:eastAsia="Times New Roman" w:hAnsi="Times New Roman" w:cs="Times New Roman"/>
                <w:bCs/>
                <w:color w:val="000000"/>
                <w:lang w:eastAsia="it-IT"/>
              </w:rPr>
              <w:t>11</w:t>
            </w:r>
          </w:p>
        </w:tc>
      </w:tr>
      <w:tr w:rsidR="008E6428" w:rsidRPr="00BD2F9F" w14:paraId="3342A578" w14:textId="77777777" w:rsidTr="00BD2F9F">
        <w:trPr>
          <w:trHeight w:val="300"/>
        </w:trPr>
        <w:tc>
          <w:tcPr>
            <w:tcW w:w="353" w:type="dxa"/>
            <w:vMerge w:val="restart"/>
            <w:shd w:val="clear" w:color="000000" w:fill="FFFFFF"/>
            <w:textDirection w:val="btLr"/>
          </w:tcPr>
          <w:p w14:paraId="209014A0" w14:textId="77777777" w:rsidR="008E6428" w:rsidRPr="00BD2F9F" w:rsidRDefault="008E6428" w:rsidP="00933A1C">
            <w:pPr>
              <w:spacing w:after="0" w:line="240" w:lineRule="auto"/>
              <w:ind w:left="113" w:right="113"/>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chemisorption</w:t>
            </w:r>
          </w:p>
        </w:tc>
        <w:tc>
          <w:tcPr>
            <w:tcW w:w="1202" w:type="dxa"/>
            <w:shd w:val="clear" w:color="000000" w:fill="FFFFFF"/>
            <w:noWrap/>
            <w:vAlign w:val="bottom"/>
            <w:hideMark/>
          </w:tcPr>
          <w:p w14:paraId="5273FE90"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HKUST-1 (Zn)</w:t>
            </w:r>
          </w:p>
        </w:tc>
        <w:tc>
          <w:tcPr>
            <w:tcW w:w="1275" w:type="dxa"/>
            <w:shd w:val="clear" w:color="000000" w:fill="FFFFFF"/>
            <w:noWrap/>
            <w:hideMark/>
          </w:tcPr>
          <w:p w14:paraId="46F9BC3E"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13.86</w:t>
            </w:r>
          </w:p>
        </w:tc>
        <w:tc>
          <w:tcPr>
            <w:tcW w:w="640" w:type="dxa"/>
            <w:shd w:val="clear" w:color="000000" w:fill="FFFFFF"/>
            <w:noWrap/>
            <w:hideMark/>
          </w:tcPr>
          <w:p w14:paraId="75B77FDF"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10.00</w:t>
            </w:r>
          </w:p>
        </w:tc>
        <w:tc>
          <w:tcPr>
            <w:tcW w:w="667" w:type="dxa"/>
            <w:shd w:val="clear" w:color="000000" w:fill="FFFFFF"/>
            <w:noWrap/>
            <w:hideMark/>
          </w:tcPr>
          <w:p w14:paraId="1BB176B0"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13.00</w:t>
            </w:r>
          </w:p>
        </w:tc>
        <w:tc>
          <w:tcPr>
            <w:tcW w:w="667" w:type="dxa"/>
            <w:shd w:val="clear" w:color="000000" w:fill="FFFFFF"/>
            <w:noWrap/>
            <w:hideMark/>
          </w:tcPr>
          <w:p w14:paraId="02230E57"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29.22</w:t>
            </w:r>
          </w:p>
        </w:tc>
        <w:tc>
          <w:tcPr>
            <w:tcW w:w="725" w:type="dxa"/>
            <w:shd w:val="clear" w:color="000000" w:fill="FFFFFF"/>
            <w:noWrap/>
            <w:hideMark/>
          </w:tcPr>
          <w:p w14:paraId="15E9CF43"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20</w:t>
            </w:r>
          </w:p>
        </w:tc>
        <w:tc>
          <w:tcPr>
            <w:tcW w:w="996" w:type="dxa"/>
            <w:shd w:val="clear" w:color="000000" w:fill="FFFFFF"/>
            <w:noWrap/>
            <w:hideMark/>
          </w:tcPr>
          <w:p w14:paraId="45C104E6"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0.0068</w:t>
            </w:r>
          </w:p>
        </w:tc>
        <w:tc>
          <w:tcPr>
            <w:tcW w:w="1154" w:type="dxa"/>
            <w:shd w:val="clear" w:color="000000" w:fill="FFFFFF"/>
            <w:noWrap/>
            <w:hideMark/>
          </w:tcPr>
          <w:p w14:paraId="18E5C7F2"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w:t>
            </w:r>
          </w:p>
        </w:tc>
        <w:tc>
          <w:tcPr>
            <w:tcW w:w="1252" w:type="dxa"/>
            <w:shd w:val="clear" w:color="000000" w:fill="FFFFFF"/>
            <w:noWrap/>
            <w:hideMark/>
          </w:tcPr>
          <w:p w14:paraId="423440F7" w14:textId="77777777" w:rsidR="008E6428" w:rsidRPr="00BD2F9F" w:rsidRDefault="008E6428" w:rsidP="00BD2F9F">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0.0068</w:t>
            </w:r>
          </w:p>
        </w:tc>
        <w:tc>
          <w:tcPr>
            <w:tcW w:w="705" w:type="dxa"/>
            <w:shd w:val="clear" w:color="000000" w:fill="FFFFFF"/>
            <w:noWrap/>
            <w:hideMark/>
          </w:tcPr>
          <w:p w14:paraId="69AD2A74"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w:t>
            </w:r>
          </w:p>
        </w:tc>
      </w:tr>
      <w:tr w:rsidR="008E6428" w:rsidRPr="00BD2F9F" w14:paraId="6F12E526" w14:textId="77777777" w:rsidTr="00BD2F9F">
        <w:trPr>
          <w:trHeight w:val="300"/>
        </w:trPr>
        <w:tc>
          <w:tcPr>
            <w:tcW w:w="353" w:type="dxa"/>
            <w:vMerge/>
            <w:shd w:val="clear" w:color="000000" w:fill="FFFFFF"/>
          </w:tcPr>
          <w:p w14:paraId="1ED2B3B4"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p>
        </w:tc>
        <w:tc>
          <w:tcPr>
            <w:tcW w:w="1202" w:type="dxa"/>
            <w:shd w:val="clear" w:color="000000" w:fill="FFFFFF"/>
            <w:noWrap/>
            <w:vAlign w:val="bottom"/>
            <w:hideMark/>
          </w:tcPr>
          <w:p w14:paraId="1444C255"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MIL-96 (Al)</w:t>
            </w:r>
          </w:p>
        </w:tc>
        <w:tc>
          <w:tcPr>
            <w:tcW w:w="1275" w:type="dxa"/>
            <w:shd w:val="clear" w:color="000000" w:fill="FFFFFF"/>
            <w:noWrap/>
            <w:hideMark/>
          </w:tcPr>
          <w:p w14:paraId="2CDFE45D"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21.66</w:t>
            </w:r>
          </w:p>
        </w:tc>
        <w:tc>
          <w:tcPr>
            <w:tcW w:w="640" w:type="dxa"/>
            <w:shd w:val="clear" w:color="000000" w:fill="FFFFFF"/>
            <w:noWrap/>
            <w:hideMark/>
          </w:tcPr>
          <w:p w14:paraId="24488114"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15.00</w:t>
            </w:r>
          </w:p>
        </w:tc>
        <w:tc>
          <w:tcPr>
            <w:tcW w:w="667" w:type="dxa"/>
            <w:shd w:val="clear" w:color="000000" w:fill="FFFFFF"/>
            <w:noWrap/>
            <w:hideMark/>
          </w:tcPr>
          <w:p w14:paraId="0C8CA613"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27.00</w:t>
            </w:r>
          </w:p>
        </w:tc>
        <w:tc>
          <w:tcPr>
            <w:tcW w:w="667" w:type="dxa"/>
            <w:shd w:val="clear" w:color="000000" w:fill="FFFFFF"/>
            <w:noWrap/>
            <w:hideMark/>
          </w:tcPr>
          <w:p w14:paraId="0ACBD729"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36.41</w:t>
            </w:r>
          </w:p>
        </w:tc>
        <w:tc>
          <w:tcPr>
            <w:tcW w:w="725" w:type="dxa"/>
            <w:shd w:val="clear" w:color="000000" w:fill="FFFFFF"/>
            <w:noWrap/>
            <w:hideMark/>
          </w:tcPr>
          <w:p w14:paraId="4909F279"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51</w:t>
            </w:r>
          </w:p>
        </w:tc>
        <w:tc>
          <w:tcPr>
            <w:tcW w:w="996" w:type="dxa"/>
            <w:shd w:val="clear" w:color="000000" w:fill="FFFFFF"/>
            <w:noWrap/>
            <w:hideMark/>
          </w:tcPr>
          <w:p w14:paraId="1DA7D6BD"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0.0047</w:t>
            </w:r>
          </w:p>
        </w:tc>
        <w:tc>
          <w:tcPr>
            <w:tcW w:w="1154" w:type="dxa"/>
            <w:shd w:val="clear" w:color="000000" w:fill="FFFFFF"/>
            <w:noWrap/>
            <w:hideMark/>
          </w:tcPr>
          <w:p w14:paraId="4AE5CEC6"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0.0180</w:t>
            </w:r>
          </w:p>
        </w:tc>
        <w:tc>
          <w:tcPr>
            <w:tcW w:w="1252" w:type="dxa"/>
            <w:shd w:val="clear" w:color="000000" w:fill="FFFFFF"/>
            <w:noWrap/>
            <w:hideMark/>
          </w:tcPr>
          <w:p w14:paraId="6D3A7205" w14:textId="77777777" w:rsidR="008E6428" w:rsidRPr="00BD2F9F" w:rsidRDefault="008E6428" w:rsidP="00BD2F9F">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0.0029</w:t>
            </w:r>
          </w:p>
        </w:tc>
        <w:tc>
          <w:tcPr>
            <w:tcW w:w="705" w:type="dxa"/>
            <w:shd w:val="clear" w:color="000000" w:fill="FFFFFF"/>
            <w:noWrap/>
            <w:hideMark/>
          </w:tcPr>
          <w:p w14:paraId="76351FD3"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w:t>
            </w:r>
          </w:p>
        </w:tc>
      </w:tr>
      <w:tr w:rsidR="008E6428" w:rsidRPr="00BD2F9F" w14:paraId="2279BE64" w14:textId="77777777" w:rsidTr="00BD2F9F">
        <w:trPr>
          <w:trHeight w:val="300"/>
        </w:trPr>
        <w:tc>
          <w:tcPr>
            <w:tcW w:w="353" w:type="dxa"/>
            <w:vMerge/>
            <w:shd w:val="clear" w:color="000000" w:fill="FFFFFF"/>
          </w:tcPr>
          <w:p w14:paraId="42EDDA9D"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p>
        </w:tc>
        <w:tc>
          <w:tcPr>
            <w:tcW w:w="1202" w:type="dxa"/>
            <w:shd w:val="clear" w:color="000000" w:fill="FFFFFF"/>
            <w:noWrap/>
            <w:vAlign w:val="bottom"/>
            <w:hideMark/>
          </w:tcPr>
          <w:p w14:paraId="39E8A3F5"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CBox–NH</w:t>
            </w:r>
            <w:r w:rsidRPr="00BD2F9F">
              <w:rPr>
                <w:rFonts w:ascii="Times New Roman" w:eastAsia="Times New Roman" w:hAnsi="Times New Roman" w:cs="Times New Roman"/>
                <w:color w:val="000000"/>
                <w:vertAlign w:val="subscript"/>
                <w:lang w:eastAsia="it-IT"/>
              </w:rPr>
              <w:t>2</w:t>
            </w:r>
          </w:p>
        </w:tc>
        <w:tc>
          <w:tcPr>
            <w:tcW w:w="1275" w:type="dxa"/>
            <w:shd w:val="clear" w:color="000000" w:fill="FFFFFF"/>
            <w:noWrap/>
            <w:hideMark/>
          </w:tcPr>
          <w:p w14:paraId="2CE6CF90"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12.80</w:t>
            </w:r>
          </w:p>
        </w:tc>
        <w:tc>
          <w:tcPr>
            <w:tcW w:w="640" w:type="dxa"/>
            <w:shd w:val="clear" w:color="000000" w:fill="FFFFFF"/>
            <w:noWrap/>
            <w:hideMark/>
          </w:tcPr>
          <w:p w14:paraId="2DB58DD2"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1.00</w:t>
            </w:r>
          </w:p>
        </w:tc>
        <w:tc>
          <w:tcPr>
            <w:tcW w:w="667" w:type="dxa"/>
            <w:shd w:val="clear" w:color="000000" w:fill="FFFFFF"/>
            <w:noWrap/>
            <w:hideMark/>
          </w:tcPr>
          <w:p w14:paraId="290E8835"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16.00</w:t>
            </w:r>
          </w:p>
        </w:tc>
        <w:tc>
          <w:tcPr>
            <w:tcW w:w="667" w:type="dxa"/>
            <w:shd w:val="clear" w:color="000000" w:fill="FFFFFF"/>
            <w:noWrap/>
            <w:hideMark/>
          </w:tcPr>
          <w:p w14:paraId="2D8C27B5"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000000" w:fill="FFFFFF"/>
            <w:noWrap/>
            <w:hideMark/>
          </w:tcPr>
          <w:p w14:paraId="74DC050C"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30</w:t>
            </w:r>
          </w:p>
        </w:tc>
        <w:tc>
          <w:tcPr>
            <w:tcW w:w="996" w:type="dxa"/>
            <w:shd w:val="clear" w:color="000000" w:fill="FFFFFF"/>
            <w:noWrap/>
            <w:hideMark/>
          </w:tcPr>
          <w:p w14:paraId="37BA8356"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0.0044</w:t>
            </w:r>
          </w:p>
        </w:tc>
        <w:tc>
          <w:tcPr>
            <w:tcW w:w="1154" w:type="dxa"/>
            <w:shd w:val="clear" w:color="000000" w:fill="FFFFFF"/>
            <w:noWrap/>
            <w:hideMark/>
          </w:tcPr>
          <w:p w14:paraId="094D5C54"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0.0005</w:t>
            </w:r>
          </w:p>
        </w:tc>
        <w:tc>
          <w:tcPr>
            <w:tcW w:w="1252" w:type="dxa"/>
            <w:shd w:val="clear" w:color="000000" w:fill="FFFFFF"/>
            <w:noWrap/>
            <w:hideMark/>
          </w:tcPr>
          <w:p w14:paraId="77DBAD12" w14:textId="77777777" w:rsidR="008E6428" w:rsidRPr="00BD2F9F" w:rsidRDefault="008E6428" w:rsidP="00BD2F9F">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0.0039</w:t>
            </w:r>
          </w:p>
        </w:tc>
        <w:tc>
          <w:tcPr>
            <w:tcW w:w="705" w:type="dxa"/>
            <w:shd w:val="clear" w:color="000000" w:fill="FFFFFF"/>
            <w:noWrap/>
            <w:hideMark/>
          </w:tcPr>
          <w:p w14:paraId="418B9256"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w:t>
            </w:r>
          </w:p>
        </w:tc>
      </w:tr>
      <w:tr w:rsidR="008E6428" w:rsidRPr="00BD2F9F" w14:paraId="2E62D790" w14:textId="77777777" w:rsidTr="00BD2F9F">
        <w:trPr>
          <w:trHeight w:val="300"/>
        </w:trPr>
        <w:tc>
          <w:tcPr>
            <w:tcW w:w="353" w:type="dxa"/>
            <w:vMerge/>
            <w:shd w:val="clear" w:color="000000" w:fill="FFFFFF"/>
          </w:tcPr>
          <w:p w14:paraId="3389D14E"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p>
        </w:tc>
        <w:tc>
          <w:tcPr>
            <w:tcW w:w="1202" w:type="dxa"/>
            <w:shd w:val="clear" w:color="000000" w:fill="FFFFFF"/>
            <w:noWrap/>
            <w:vAlign w:val="bottom"/>
            <w:hideMark/>
          </w:tcPr>
          <w:p w14:paraId="492F620C"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CB–IL</w:t>
            </w:r>
          </w:p>
        </w:tc>
        <w:tc>
          <w:tcPr>
            <w:tcW w:w="1275" w:type="dxa"/>
            <w:shd w:val="clear" w:color="000000" w:fill="FFFFFF"/>
            <w:noWrap/>
            <w:hideMark/>
          </w:tcPr>
          <w:p w14:paraId="39D12F7D"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27.30</w:t>
            </w:r>
          </w:p>
        </w:tc>
        <w:tc>
          <w:tcPr>
            <w:tcW w:w="640" w:type="dxa"/>
            <w:shd w:val="clear" w:color="000000" w:fill="FFFFFF"/>
            <w:noWrap/>
            <w:hideMark/>
          </w:tcPr>
          <w:p w14:paraId="2917B30A"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18.00</w:t>
            </w:r>
          </w:p>
        </w:tc>
        <w:tc>
          <w:tcPr>
            <w:tcW w:w="667" w:type="dxa"/>
            <w:shd w:val="clear" w:color="000000" w:fill="FFFFFF"/>
            <w:noWrap/>
            <w:hideMark/>
          </w:tcPr>
          <w:p w14:paraId="0D3C5E4D"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22.00</w:t>
            </w:r>
          </w:p>
        </w:tc>
        <w:tc>
          <w:tcPr>
            <w:tcW w:w="667" w:type="dxa"/>
            <w:shd w:val="clear" w:color="000000" w:fill="FFFFFF"/>
            <w:noWrap/>
            <w:hideMark/>
          </w:tcPr>
          <w:p w14:paraId="5FFA7761"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000000" w:fill="FFFFFF"/>
            <w:noWrap/>
            <w:hideMark/>
          </w:tcPr>
          <w:p w14:paraId="26C2A20D"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36</w:t>
            </w:r>
          </w:p>
        </w:tc>
        <w:tc>
          <w:tcPr>
            <w:tcW w:w="996" w:type="dxa"/>
            <w:shd w:val="clear" w:color="000000" w:fill="FFFFFF"/>
            <w:noWrap/>
            <w:hideMark/>
          </w:tcPr>
          <w:p w14:paraId="13CF9016"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0.0055</w:t>
            </w:r>
          </w:p>
        </w:tc>
        <w:tc>
          <w:tcPr>
            <w:tcW w:w="1154" w:type="dxa"/>
            <w:shd w:val="clear" w:color="000000" w:fill="FFFFFF"/>
            <w:noWrap/>
            <w:hideMark/>
          </w:tcPr>
          <w:p w14:paraId="1CD75AC9"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0.0019</w:t>
            </w:r>
          </w:p>
        </w:tc>
        <w:tc>
          <w:tcPr>
            <w:tcW w:w="1252" w:type="dxa"/>
            <w:shd w:val="clear" w:color="000000" w:fill="FFFFFF"/>
            <w:noWrap/>
            <w:hideMark/>
          </w:tcPr>
          <w:p w14:paraId="0CC28CBE" w14:textId="77777777" w:rsidR="008E6428" w:rsidRPr="00BD2F9F" w:rsidRDefault="008E6428" w:rsidP="00BD2F9F">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0.0036</w:t>
            </w:r>
          </w:p>
        </w:tc>
        <w:tc>
          <w:tcPr>
            <w:tcW w:w="705" w:type="dxa"/>
            <w:shd w:val="clear" w:color="000000" w:fill="FFFFFF"/>
            <w:noWrap/>
            <w:hideMark/>
          </w:tcPr>
          <w:p w14:paraId="1E9DFF96"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w:t>
            </w:r>
          </w:p>
        </w:tc>
      </w:tr>
      <w:tr w:rsidR="008E6428" w:rsidRPr="00BD2F9F" w14:paraId="67F93528" w14:textId="77777777" w:rsidTr="00BD2F9F">
        <w:trPr>
          <w:trHeight w:val="300"/>
        </w:trPr>
        <w:tc>
          <w:tcPr>
            <w:tcW w:w="353" w:type="dxa"/>
            <w:vMerge/>
            <w:shd w:val="clear" w:color="000000" w:fill="FFFFFF"/>
          </w:tcPr>
          <w:p w14:paraId="20F48063"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p>
        </w:tc>
        <w:tc>
          <w:tcPr>
            <w:tcW w:w="1202" w:type="dxa"/>
            <w:shd w:val="clear" w:color="000000" w:fill="FFFFFF"/>
            <w:noWrap/>
            <w:vAlign w:val="bottom"/>
            <w:hideMark/>
          </w:tcPr>
          <w:p w14:paraId="5EEE1DF8"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CBox–IL</w:t>
            </w:r>
          </w:p>
        </w:tc>
        <w:tc>
          <w:tcPr>
            <w:tcW w:w="1275" w:type="dxa"/>
            <w:shd w:val="clear" w:color="000000" w:fill="FFFFFF"/>
            <w:noWrap/>
            <w:hideMark/>
          </w:tcPr>
          <w:p w14:paraId="7000A249"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9.90</w:t>
            </w:r>
          </w:p>
        </w:tc>
        <w:tc>
          <w:tcPr>
            <w:tcW w:w="640" w:type="dxa"/>
            <w:shd w:val="clear" w:color="000000" w:fill="FFFFFF"/>
            <w:noWrap/>
            <w:hideMark/>
          </w:tcPr>
          <w:p w14:paraId="635EB9A3"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6.00</w:t>
            </w:r>
          </w:p>
        </w:tc>
        <w:tc>
          <w:tcPr>
            <w:tcW w:w="667" w:type="dxa"/>
            <w:shd w:val="clear" w:color="000000" w:fill="FFFFFF"/>
            <w:noWrap/>
            <w:hideMark/>
          </w:tcPr>
          <w:p w14:paraId="44048A71"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16.00</w:t>
            </w:r>
          </w:p>
        </w:tc>
        <w:tc>
          <w:tcPr>
            <w:tcW w:w="667" w:type="dxa"/>
            <w:shd w:val="clear" w:color="000000" w:fill="FFFFFF"/>
            <w:noWrap/>
            <w:hideMark/>
          </w:tcPr>
          <w:p w14:paraId="7D3FDDEC"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000000" w:fill="FFFFFF"/>
            <w:noWrap/>
            <w:hideMark/>
          </w:tcPr>
          <w:p w14:paraId="1631B4E0"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40</w:t>
            </w:r>
          </w:p>
        </w:tc>
        <w:tc>
          <w:tcPr>
            <w:tcW w:w="996" w:type="dxa"/>
            <w:shd w:val="clear" w:color="000000" w:fill="FFFFFF"/>
            <w:noWrap/>
            <w:hideMark/>
          </w:tcPr>
          <w:p w14:paraId="0BF4BEE2"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0.0127</w:t>
            </w:r>
          </w:p>
        </w:tc>
        <w:tc>
          <w:tcPr>
            <w:tcW w:w="1154" w:type="dxa"/>
            <w:shd w:val="clear" w:color="000000" w:fill="FFFFFF"/>
            <w:noWrap/>
            <w:hideMark/>
          </w:tcPr>
          <w:p w14:paraId="474B9ED8"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0.0057</w:t>
            </w:r>
          </w:p>
        </w:tc>
        <w:tc>
          <w:tcPr>
            <w:tcW w:w="1252" w:type="dxa"/>
            <w:shd w:val="clear" w:color="000000" w:fill="FFFFFF"/>
            <w:noWrap/>
            <w:hideMark/>
          </w:tcPr>
          <w:p w14:paraId="3B19ADE5" w14:textId="77777777" w:rsidR="008E6428" w:rsidRPr="00BD2F9F" w:rsidRDefault="008E6428" w:rsidP="00BD2F9F">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0.0070</w:t>
            </w:r>
          </w:p>
        </w:tc>
        <w:tc>
          <w:tcPr>
            <w:tcW w:w="705" w:type="dxa"/>
            <w:shd w:val="clear" w:color="000000" w:fill="FFFFFF"/>
            <w:noWrap/>
            <w:hideMark/>
          </w:tcPr>
          <w:p w14:paraId="6330F378"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w:t>
            </w:r>
          </w:p>
        </w:tc>
      </w:tr>
      <w:tr w:rsidR="008E6428" w:rsidRPr="00BD2F9F" w14:paraId="135230F0" w14:textId="77777777" w:rsidTr="00BD2F9F">
        <w:trPr>
          <w:trHeight w:val="300"/>
        </w:trPr>
        <w:tc>
          <w:tcPr>
            <w:tcW w:w="353" w:type="dxa"/>
            <w:vMerge w:val="restart"/>
            <w:shd w:val="clear" w:color="000000" w:fill="FFFFFF"/>
            <w:textDirection w:val="btLr"/>
          </w:tcPr>
          <w:p w14:paraId="5E793551" w14:textId="77777777" w:rsidR="008E6428" w:rsidRPr="00BD2F9F" w:rsidRDefault="008E6428" w:rsidP="00933A1C">
            <w:pPr>
              <w:spacing w:after="0" w:line="240" w:lineRule="auto"/>
              <w:ind w:left="113" w:right="113"/>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physisorption+chemisorption</w:t>
            </w:r>
          </w:p>
        </w:tc>
        <w:tc>
          <w:tcPr>
            <w:tcW w:w="1202" w:type="dxa"/>
            <w:shd w:val="clear" w:color="000000" w:fill="FFFFFF"/>
            <w:noWrap/>
            <w:vAlign w:val="bottom"/>
            <w:hideMark/>
          </w:tcPr>
          <w:p w14:paraId="6AFF52F1"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HKUST-1 (Cu)*</w:t>
            </w:r>
          </w:p>
        </w:tc>
        <w:tc>
          <w:tcPr>
            <w:tcW w:w="1275" w:type="dxa"/>
            <w:shd w:val="clear" w:color="000000" w:fill="FFFFFF"/>
            <w:noWrap/>
            <w:hideMark/>
          </w:tcPr>
          <w:p w14:paraId="601DE4AE"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22.88</w:t>
            </w:r>
          </w:p>
        </w:tc>
        <w:tc>
          <w:tcPr>
            <w:tcW w:w="640" w:type="dxa"/>
            <w:shd w:val="clear" w:color="000000" w:fill="FFFFFF"/>
            <w:noWrap/>
            <w:hideMark/>
          </w:tcPr>
          <w:p w14:paraId="75DACE3C"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000000" w:fill="FFFFFF"/>
            <w:noWrap/>
            <w:hideMark/>
          </w:tcPr>
          <w:p w14:paraId="6626CAA2"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000000" w:fill="FFFFFF"/>
            <w:noWrap/>
            <w:hideMark/>
          </w:tcPr>
          <w:p w14:paraId="793885FC"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000000" w:fill="FFFFFF"/>
            <w:noWrap/>
            <w:hideMark/>
          </w:tcPr>
          <w:p w14:paraId="08790C49"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680</w:t>
            </w:r>
          </w:p>
        </w:tc>
        <w:tc>
          <w:tcPr>
            <w:tcW w:w="996" w:type="dxa"/>
            <w:shd w:val="clear" w:color="000000" w:fill="FFFFFF"/>
            <w:noWrap/>
            <w:hideMark/>
          </w:tcPr>
          <w:p w14:paraId="26D90A30"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0.6600</w:t>
            </w:r>
          </w:p>
        </w:tc>
        <w:tc>
          <w:tcPr>
            <w:tcW w:w="1154" w:type="dxa"/>
            <w:shd w:val="clear" w:color="000000" w:fill="FFFFFF"/>
            <w:noWrap/>
            <w:hideMark/>
          </w:tcPr>
          <w:p w14:paraId="6F6899B8"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1252" w:type="dxa"/>
            <w:shd w:val="clear" w:color="000000" w:fill="FFFFFF"/>
            <w:noWrap/>
            <w:hideMark/>
          </w:tcPr>
          <w:p w14:paraId="1ADE1039" w14:textId="77777777" w:rsidR="008E6428" w:rsidRPr="00BD2F9F" w:rsidRDefault="008E6428" w:rsidP="00BD2F9F">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05" w:type="dxa"/>
            <w:shd w:val="clear" w:color="000000" w:fill="FFFFFF"/>
            <w:noWrap/>
            <w:hideMark/>
          </w:tcPr>
          <w:p w14:paraId="54210F3B"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5</w:t>
            </w:r>
          </w:p>
        </w:tc>
      </w:tr>
      <w:tr w:rsidR="008E6428" w:rsidRPr="00BD2F9F" w14:paraId="4603729A" w14:textId="77777777" w:rsidTr="00BD2F9F">
        <w:trPr>
          <w:trHeight w:val="300"/>
        </w:trPr>
        <w:tc>
          <w:tcPr>
            <w:tcW w:w="353" w:type="dxa"/>
            <w:vMerge/>
            <w:shd w:val="clear" w:color="000000" w:fill="FFFFFF"/>
          </w:tcPr>
          <w:p w14:paraId="532C2D3F"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p>
        </w:tc>
        <w:tc>
          <w:tcPr>
            <w:tcW w:w="1202" w:type="dxa"/>
            <w:shd w:val="clear" w:color="000000" w:fill="FFFFFF"/>
            <w:noWrap/>
            <w:vAlign w:val="bottom"/>
            <w:hideMark/>
          </w:tcPr>
          <w:p w14:paraId="60D09D5B"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FM</w:t>
            </w:r>
          </w:p>
        </w:tc>
        <w:tc>
          <w:tcPr>
            <w:tcW w:w="1275" w:type="dxa"/>
            <w:shd w:val="clear" w:color="000000" w:fill="FFFFFF"/>
            <w:noWrap/>
            <w:hideMark/>
          </w:tcPr>
          <w:p w14:paraId="3E31933C"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10.60</w:t>
            </w:r>
          </w:p>
        </w:tc>
        <w:tc>
          <w:tcPr>
            <w:tcW w:w="640" w:type="dxa"/>
            <w:shd w:val="clear" w:color="000000" w:fill="FFFFFF"/>
            <w:noWrap/>
            <w:hideMark/>
          </w:tcPr>
          <w:p w14:paraId="0EEA4336"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13.00</w:t>
            </w:r>
          </w:p>
        </w:tc>
        <w:tc>
          <w:tcPr>
            <w:tcW w:w="667" w:type="dxa"/>
            <w:shd w:val="clear" w:color="000000" w:fill="FFFFFF"/>
            <w:noWrap/>
            <w:hideMark/>
          </w:tcPr>
          <w:p w14:paraId="4C211CFF"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000000" w:fill="FFFFFF"/>
            <w:noWrap/>
            <w:hideMark/>
          </w:tcPr>
          <w:p w14:paraId="2D624D30"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000000" w:fill="FFFFFF"/>
            <w:noWrap/>
            <w:hideMark/>
          </w:tcPr>
          <w:p w14:paraId="2F37E927"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154</w:t>
            </w:r>
          </w:p>
        </w:tc>
        <w:tc>
          <w:tcPr>
            <w:tcW w:w="996" w:type="dxa"/>
            <w:shd w:val="clear" w:color="000000" w:fill="FFFFFF"/>
            <w:noWrap/>
            <w:hideMark/>
          </w:tcPr>
          <w:p w14:paraId="0EF85849"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0.0472</w:t>
            </w:r>
          </w:p>
        </w:tc>
        <w:tc>
          <w:tcPr>
            <w:tcW w:w="1154" w:type="dxa"/>
            <w:shd w:val="clear" w:color="000000" w:fill="FFFFFF"/>
            <w:noWrap/>
            <w:hideMark/>
          </w:tcPr>
          <w:p w14:paraId="685F9733"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0.0089</w:t>
            </w:r>
          </w:p>
        </w:tc>
        <w:tc>
          <w:tcPr>
            <w:tcW w:w="1252" w:type="dxa"/>
            <w:shd w:val="clear" w:color="000000" w:fill="FFFFFF"/>
            <w:noWrap/>
            <w:hideMark/>
          </w:tcPr>
          <w:p w14:paraId="36385F96" w14:textId="77777777" w:rsidR="008E6428" w:rsidRPr="00BD2F9F" w:rsidRDefault="008E6428" w:rsidP="00BD2F9F">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0.0383</w:t>
            </w:r>
          </w:p>
        </w:tc>
        <w:tc>
          <w:tcPr>
            <w:tcW w:w="705" w:type="dxa"/>
            <w:shd w:val="clear" w:color="000000" w:fill="FFFFFF"/>
            <w:noWrap/>
            <w:hideMark/>
          </w:tcPr>
          <w:p w14:paraId="2BB7D216"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w:t>
            </w:r>
          </w:p>
        </w:tc>
      </w:tr>
      <w:tr w:rsidR="008E6428" w:rsidRPr="00BD2F9F" w14:paraId="32CBB791" w14:textId="77777777" w:rsidTr="00BD2F9F">
        <w:trPr>
          <w:trHeight w:val="300"/>
        </w:trPr>
        <w:tc>
          <w:tcPr>
            <w:tcW w:w="353" w:type="dxa"/>
            <w:vMerge/>
            <w:shd w:val="clear" w:color="000000" w:fill="FFFFFF"/>
          </w:tcPr>
          <w:p w14:paraId="0D506B45"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p>
        </w:tc>
        <w:tc>
          <w:tcPr>
            <w:tcW w:w="1202" w:type="dxa"/>
            <w:shd w:val="clear" w:color="000000" w:fill="FFFFFF"/>
            <w:noWrap/>
            <w:vAlign w:val="bottom"/>
            <w:hideMark/>
          </w:tcPr>
          <w:p w14:paraId="612FEA11"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CB–FM-1</w:t>
            </w:r>
          </w:p>
        </w:tc>
        <w:tc>
          <w:tcPr>
            <w:tcW w:w="1275" w:type="dxa"/>
            <w:shd w:val="clear" w:color="000000" w:fill="FFFFFF"/>
            <w:noWrap/>
            <w:hideMark/>
          </w:tcPr>
          <w:p w14:paraId="06336A44"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11.10</w:t>
            </w:r>
          </w:p>
        </w:tc>
        <w:tc>
          <w:tcPr>
            <w:tcW w:w="640" w:type="dxa"/>
            <w:shd w:val="clear" w:color="000000" w:fill="FFFFFF"/>
            <w:noWrap/>
            <w:hideMark/>
          </w:tcPr>
          <w:p w14:paraId="7D806F3E"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15.00</w:t>
            </w:r>
          </w:p>
        </w:tc>
        <w:tc>
          <w:tcPr>
            <w:tcW w:w="667" w:type="dxa"/>
            <w:shd w:val="clear" w:color="000000" w:fill="FFFFFF"/>
            <w:noWrap/>
            <w:hideMark/>
          </w:tcPr>
          <w:p w14:paraId="433894BC"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15.00</w:t>
            </w:r>
          </w:p>
        </w:tc>
        <w:tc>
          <w:tcPr>
            <w:tcW w:w="667" w:type="dxa"/>
            <w:shd w:val="clear" w:color="000000" w:fill="FFFFFF"/>
            <w:noWrap/>
            <w:hideMark/>
          </w:tcPr>
          <w:p w14:paraId="6CAEC9D5"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000000" w:fill="FFFFFF"/>
            <w:noWrap/>
            <w:hideMark/>
          </w:tcPr>
          <w:p w14:paraId="0881F2E8"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160</w:t>
            </w:r>
          </w:p>
        </w:tc>
        <w:tc>
          <w:tcPr>
            <w:tcW w:w="996" w:type="dxa"/>
            <w:shd w:val="clear" w:color="000000" w:fill="FFFFFF"/>
            <w:noWrap/>
            <w:hideMark/>
          </w:tcPr>
          <w:p w14:paraId="7C5071F0"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0.0534</w:t>
            </w:r>
          </w:p>
        </w:tc>
        <w:tc>
          <w:tcPr>
            <w:tcW w:w="1154" w:type="dxa"/>
            <w:shd w:val="clear" w:color="000000" w:fill="FFFFFF"/>
            <w:noWrap/>
            <w:hideMark/>
          </w:tcPr>
          <w:p w14:paraId="35300537"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0.0179</w:t>
            </w:r>
          </w:p>
        </w:tc>
        <w:tc>
          <w:tcPr>
            <w:tcW w:w="1252" w:type="dxa"/>
            <w:shd w:val="clear" w:color="000000" w:fill="FFFFFF"/>
            <w:noWrap/>
            <w:hideMark/>
          </w:tcPr>
          <w:p w14:paraId="0E44E0BB" w14:textId="77777777" w:rsidR="008E6428" w:rsidRPr="00BD2F9F" w:rsidRDefault="008E6428" w:rsidP="00BD2F9F">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0.0355</w:t>
            </w:r>
          </w:p>
        </w:tc>
        <w:tc>
          <w:tcPr>
            <w:tcW w:w="705" w:type="dxa"/>
            <w:shd w:val="clear" w:color="000000" w:fill="FFFFFF"/>
            <w:noWrap/>
            <w:hideMark/>
          </w:tcPr>
          <w:p w14:paraId="036E1FEF"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w:t>
            </w:r>
          </w:p>
        </w:tc>
      </w:tr>
      <w:tr w:rsidR="008E6428" w:rsidRPr="00BD2F9F" w14:paraId="7056BC5E" w14:textId="77777777" w:rsidTr="00BD2F9F">
        <w:trPr>
          <w:trHeight w:val="300"/>
        </w:trPr>
        <w:tc>
          <w:tcPr>
            <w:tcW w:w="353" w:type="dxa"/>
            <w:vMerge/>
            <w:shd w:val="clear" w:color="000000" w:fill="FFFFFF"/>
          </w:tcPr>
          <w:p w14:paraId="4C4E01CD"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p>
        </w:tc>
        <w:tc>
          <w:tcPr>
            <w:tcW w:w="1202" w:type="dxa"/>
            <w:shd w:val="clear" w:color="000000" w:fill="FFFFFF"/>
            <w:noWrap/>
            <w:vAlign w:val="bottom"/>
            <w:hideMark/>
          </w:tcPr>
          <w:p w14:paraId="67A8044A"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CB–FM-2</w:t>
            </w:r>
          </w:p>
        </w:tc>
        <w:tc>
          <w:tcPr>
            <w:tcW w:w="1275" w:type="dxa"/>
            <w:shd w:val="clear" w:color="000000" w:fill="FFFFFF"/>
            <w:noWrap/>
            <w:hideMark/>
          </w:tcPr>
          <w:p w14:paraId="33B97D86"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16.10</w:t>
            </w:r>
          </w:p>
        </w:tc>
        <w:tc>
          <w:tcPr>
            <w:tcW w:w="640" w:type="dxa"/>
            <w:shd w:val="clear" w:color="000000" w:fill="FFFFFF"/>
            <w:noWrap/>
            <w:hideMark/>
          </w:tcPr>
          <w:p w14:paraId="6E115412"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25.00</w:t>
            </w:r>
          </w:p>
        </w:tc>
        <w:tc>
          <w:tcPr>
            <w:tcW w:w="667" w:type="dxa"/>
            <w:shd w:val="clear" w:color="000000" w:fill="FFFFFF"/>
            <w:noWrap/>
            <w:hideMark/>
          </w:tcPr>
          <w:p w14:paraId="29D320F0"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19.00</w:t>
            </w:r>
          </w:p>
        </w:tc>
        <w:tc>
          <w:tcPr>
            <w:tcW w:w="667" w:type="dxa"/>
            <w:shd w:val="clear" w:color="000000" w:fill="FFFFFF"/>
            <w:noWrap/>
            <w:hideMark/>
          </w:tcPr>
          <w:p w14:paraId="23A36E55"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000000" w:fill="FFFFFF"/>
            <w:noWrap/>
            <w:hideMark/>
          </w:tcPr>
          <w:p w14:paraId="4FCC6FDF"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148</w:t>
            </w:r>
          </w:p>
        </w:tc>
        <w:tc>
          <w:tcPr>
            <w:tcW w:w="996" w:type="dxa"/>
            <w:shd w:val="clear" w:color="000000" w:fill="FFFFFF"/>
            <w:noWrap/>
            <w:hideMark/>
          </w:tcPr>
          <w:p w14:paraId="70EC924E"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0.0405</w:t>
            </w:r>
          </w:p>
        </w:tc>
        <w:tc>
          <w:tcPr>
            <w:tcW w:w="1154" w:type="dxa"/>
            <w:shd w:val="clear" w:color="000000" w:fill="FFFFFF"/>
            <w:noWrap/>
            <w:hideMark/>
          </w:tcPr>
          <w:p w14:paraId="3EB5A170"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0.0159</w:t>
            </w:r>
          </w:p>
        </w:tc>
        <w:tc>
          <w:tcPr>
            <w:tcW w:w="1252" w:type="dxa"/>
            <w:shd w:val="clear" w:color="000000" w:fill="FFFFFF"/>
            <w:noWrap/>
            <w:hideMark/>
          </w:tcPr>
          <w:p w14:paraId="58FF1D21" w14:textId="77777777" w:rsidR="008E6428" w:rsidRPr="00BD2F9F" w:rsidRDefault="008E6428" w:rsidP="00BD2F9F">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0.0246</w:t>
            </w:r>
          </w:p>
        </w:tc>
        <w:tc>
          <w:tcPr>
            <w:tcW w:w="705" w:type="dxa"/>
            <w:shd w:val="clear" w:color="000000" w:fill="FFFFFF"/>
            <w:noWrap/>
            <w:hideMark/>
          </w:tcPr>
          <w:p w14:paraId="4E0D53DA"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w:t>
            </w:r>
          </w:p>
        </w:tc>
      </w:tr>
      <w:tr w:rsidR="008E6428" w:rsidRPr="00BD2F9F" w14:paraId="7F951503" w14:textId="77777777" w:rsidTr="00BD2F9F">
        <w:trPr>
          <w:trHeight w:val="300"/>
        </w:trPr>
        <w:tc>
          <w:tcPr>
            <w:tcW w:w="353" w:type="dxa"/>
            <w:vMerge/>
            <w:shd w:val="clear" w:color="000000" w:fill="FFFFFF"/>
          </w:tcPr>
          <w:p w14:paraId="4A854ABF"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p>
        </w:tc>
        <w:tc>
          <w:tcPr>
            <w:tcW w:w="1202" w:type="dxa"/>
            <w:shd w:val="clear" w:color="000000" w:fill="FFFFFF"/>
            <w:noWrap/>
            <w:vAlign w:val="bottom"/>
            <w:hideMark/>
          </w:tcPr>
          <w:p w14:paraId="7691711A"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CB–FM-3</w:t>
            </w:r>
          </w:p>
        </w:tc>
        <w:tc>
          <w:tcPr>
            <w:tcW w:w="1275" w:type="dxa"/>
            <w:shd w:val="clear" w:color="000000" w:fill="FFFFFF"/>
            <w:noWrap/>
            <w:hideMark/>
          </w:tcPr>
          <w:p w14:paraId="44ACEBFB"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16.50</w:t>
            </w:r>
          </w:p>
        </w:tc>
        <w:tc>
          <w:tcPr>
            <w:tcW w:w="640" w:type="dxa"/>
            <w:shd w:val="clear" w:color="000000" w:fill="FFFFFF"/>
            <w:noWrap/>
            <w:hideMark/>
          </w:tcPr>
          <w:p w14:paraId="38E5C7A3"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24.00</w:t>
            </w:r>
          </w:p>
        </w:tc>
        <w:tc>
          <w:tcPr>
            <w:tcW w:w="667" w:type="dxa"/>
            <w:shd w:val="clear" w:color="000000" w:fill="FFFFFF"/>
            <w:noWrap/>
            <w:hideMark/>
          </w:tcPr>
          <w:p w14:paraId="62288EAE"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16.00</w:t>
            </w:r>
          </w:p>
        </w:tc>
        <w:tc>
          <w:tcPr>
            <w:tcW w:w="667" w:type="dxa"/>
            <w:shd w:val="clear" w:color="000000" w:fill="FFFFFF"/>
            <w:noWrap/>
            <w:hideMark/>
          </w:tcPr>
          <w:p w14:paraId="48F69A94"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000000" w:fill="FFFFFF"/>
            <w:noWrap/>
            <w:hideMark/>
          </w:tcPr>
          <w:p w14:paraId="3794F2C9"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157</w:t>
            </w:r>
          </w:p>
        </w:tc>
        <w:tc>
          <w:tcPr>
            <w:tcW w:w="996" w:type="dxa"/>
            <w:shd w:val="clear" w:color="000000" w:fill="FFFFFF"/>
            <w:noWrap/>
            <w:hideMark/>
          </w:tcPr>
          <w:p w14:paraId="6832ECBF"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0.0359</w:t>
            </w:r>
          </w:p>
        </w:tc>
        <w:tc>
          <w:tcPr>
            <w:tcW w:w="1154" w:type="dxa"/>
            <w:shd w:val="clear" w:color="000000" w:fill="FFFFFF"/>
            <w:noWrap/>
            <w:hideMark/>
          </w:tcPr>
          <w:p w14:paraId="04B15287"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0.0098</w:t>
            </w:r>
          </w:p>
        </w:tc>
        <w:tc>
          <w:tcPr>
            <w:tcW w:w="1252" w:type="dxa"/>
            <w:shd w:val="clear" w:color="000000" w:fill="FFFFFF"/>
            <w:noWrap/>
            <w:hideMark/>
          </w:tcPr>
          <w:p w14:paraId="21B7B12E" w14:textId="77777777" w:rsidR="008E6428" w:rsidRPr="00BD2F9F" w:rsidRDefault="008E6428" w:rsidP="00BD2F9F">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0.0261</w:t>
            </w:r>
          </w:p>
        </w:tc>
        <w:tc>
          <w:tcPr>
            <w:tcW w:w="705" w:type="dxa"/>
            <w:shd w:val="clear" w:color="000000" w:fill="FFFFFF"/>
            <w:noWrap/>
            <w:hideMark/>
          </w:tcPr>
          <w:p w14:paraId="1F14E4AA"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w:t>
            </w:r>
          </w:p>
        </w:tc>
      </w:tr>
      <w:tr w:rsidR="008E6428" w:rsidRPr="00BD2F9F" w14:paraId="6FF72355" w14:textId="77777777" w:rsidTr="00BD2F9F">
        <w:trPr>
          <w:trHeight w:val="300"/>
        </w:trPr>
        <w:tc>
          <w:tcPr>
            <w:tcW w:w="353" w:type="dxa"/>
            <w:vMerge/>
            <w:shd w:val="clear" w:color="000000" w:fill="FFFFFF"/>
          </w:tcPr>
          <w:p w14:paraId="15540A54"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p>
        </w:tc>
        <w:tc>
          <w:tcPr>
            <w:tcW w:w="1202" w:type="dxa"/>
            <w:shd w:val="clear" w:color="000000" w:fill="FFFFFF"/>
            <w:noWrap/>
            <w:vAlign w:val="bottom"/>
            <w:hideMark/>
          </w:tcPr>
          <w:p w14:paraId="541D0444"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CB–FM-4</w:t>
            </w:r>
          </w:p>
        </w:tc>
        <w:tc>
          <w:tcPr>
            <w:tcW w:w="1275" w:type="dxa"/>
            <w:shd w:val="clear" w:color="000000" w:fill="FFFFFF"/>
            <w:noWrap/>
            <w:hideMark/>
          </w:tcPr>
          <w:p w14:paraId="7839970A"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14.90</w:t>
            </w:r>
          </w:p>
        </w:tc>
        <w:tc>
          <w:tcPr>
            <w:tcW w:w="640" w:type="dxa"/>
            <w:shd w:val="clear" w:color="000000" w:fill="FFFFFF"/>
            <w:noWrap/>
            <w:hideMark/>
          </w:tcPr>
          <w:p w14:paraId="546461E1"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27.00</w:t>
            </w:r>
          </w:p>
        </w:tc>
        <w:tc>
          <w:tcPr>
            <w:tcW w:w="667" w:type="dxa"/>
            <w:shd w:val="clear" w:color="000000" w:fill="FFFFFF"/>
            <w:noWrap/>
            <w:hideMark/>
          </w:tcPr>
          <w:p w14:paraId="2A0BC956"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18.00</w:t>
            </w:r>
          </w:p>
        </w:tc>
        <w:tc>
          <w:tcPr>
            <w:tcW w:w="667" w:type="dxa"/>
            <w:shd w:val="clear" w:color="000000" w:fill="FFFFFF"/>
            <w:noWrap/>
            <w:hideMark/>
          </w:tcPr>
          <w:p w14:paraId="21379E7E"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000000" w:fill="FFFFFF"/>
            <w:noWrap/>
            <w:hideMark/>
          </w:tcPr>
          <w:p w14:paraId="6DC80EBA"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157</w:t>
            </w:r>
          </w:p>
        </w:tc>
        <w:tc>
          <w:tcPr>
            <w:tcW w:w="996" w:type="dxa"/>
            <w:shd w:val="clear" w:color="000000" w:fill="FFFFFF"/>
            <w:noWrap/>
            <w:hideMark/>
          </w:tcPr>
          <w:p w14:paraId="2EE9F64C"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0.0338</w:t>
            </w:r>
          </w:p>
        </w:tc>
        <w:tc>
          <w:tcPr>
            <w:tcW w:w="1154" w:type="dxa"/>
            <w:shd w:val="clear" w:color="000000" w:fill="FFFFFF"/>
            <w:noWrap/>
            <w:hideMark/>
          </w:tcPr>
          <w:p w14:paraId="609A9DD8"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0.0088</w:t>
            </w:r>
          </w:p>
        </w:tc>
        <w:tc>
          <w:tcPr>
            <w:tcW w:w="1252" w:type="dxa"/>
            <w:shd w:val="clear" w:color="000000" w:fill="FFFFFF"/>
            <w:noWrap/>
            <w:hideMark/>
          </w:tcPr>
          <w:p w14:paraId="26A65850" w14:textId="77777777" w:rsidR="008E6428" w:rsidRPr="00BD2F9F" w:rsidRDefault="008E6428" w:rsidP="00BD2F9F">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0.0250</w:t>
            </w:r>
          </w:p>
        </w:tc>
        <w:tc>
          <w:tcPr>
            <w:tcW w:w="705" w:type="dxa"/>
            <w:shd w:val="clear" w:color="000000" w:fill="FFFFFF"/>
            <w:noWrap/>
            <w:hideMark/>
          </w:tcPr>
          <w:p w14:paraId="5696BDAB"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w:t>
            </w:r>
          </w:p>
        </w:tc>
      </w:tr>
      <w:tr w:rsidR="008E6428" w:rsidRPr="00BD2F9F" w14:paraId="557A30FE" w14:textId="77777777" w:rsidTr="00BD2F9F">
        <w:trPr>
          <w:trHeight w:val="300"/>
        </w:trPr>
        <w:tc>
          <w:tcPr>
            <w:tcW w:w="353" w:type="dxa"/>
            <w:vMerge/>
            <w:shd w:val="clear" w:color="000000" w:fill="FFFFFF"/>
          </w:tcPr>
          <w:p w14:paraId="77136864"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p>
        </w:tc>
        <w:tc>
          <w:tcPr>
            <w:tcW w:w="1202" w:type="dxa"/>
            <w:shd w:val="clear" w:color="000000" w:fill="FFFFFF"/>
            <w:noWrap/>
            <w:vAlign w:val="bottom"/>
            <w:hideMark/>
          </w:tcPr>
          <w:p w14:paraId="3E98AF8D"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CB–FM-5</w:t>
            </w:r>
          </w:p>
        </w:tc>
        <w:tc>
          <w:tcPr>
            <w:tcW w:w="1275" w:type="dxa"/>
            <w:shd w:val="clear" w:color="000000" w:fill="FFFFFF"/>
            <w:noWrap/>
            <w:hideMark/>
          </w:tcPr>
          <w:p w14:paraId="02938B5E"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7.20</w:t>
            </w:r>
          </w:p>
        </w:tc>
        <w:tc>
          <w:tcPr>
            <w:tcW w:w="640" w:type="dxa"/>
            <w:shd w:val="clear" w:color="000000" w:fill="FFFFFF"/>
            <w:noWrap/>
            <w:hideMark/>
          </w:tcPr>
          <w:p w14:paraId="71565223"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3.00</w:t>
            </w:r>
          </w:p>
        </w:tc>
        <w:tc>
          <w:tcPr>
            <w:tcW w:w="667" w:type="dxa"/>
            <w:shd w:val="clear" w:color="000000" w:fill="FFFFFF"/>
            <w:noWrap/>
            <w:hideMark/>
          </w:tcPr>
          <w:p w14:paraId="179A0361"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19.00</w:t>
            </w:r>
          </w:p>
        </w:tc>
        <w:tc>
          <w:tcPr>
            <w:tcW w:w="667" w:type="dxa"/>
            <w:shd w:val="clear" w:color="000000" w:fill="FFFFFF"/>
            <w:noWrap/>
            <w:hideMark/>
          </w:tcPr>
          <w:p w14:paraId="0A80519F"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000000" w:fill="FFFFFF"/>
            <w:noWrap/>
            <w:hideMark/>
          </w:tcPr>
          <w:p w14:paraId="77C7E8C5"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145</w:t>
            </w:r>
          </w:p>
        </w:tc>
        <w:tc>
          <w:tcPr>
            <w:tcW w:w="996" w:type="dxa"/>
            <w:shd w:val="clear" w:color="000000" w:fill="FFFFFF"/>
            <w:noWrap/>
            <w:hideMark/>
          </w:tcPr>
          <w:p w14:paraId="4B39CD9E"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0.0312</w:t>
            </w:r>
          </w:p>
        </w:tc>
        <w:tc>
          <w:tcPr>
            <w:tcW w:w="1154" w:type="dxa"/>
            <w:shd w:val="clear" w:color="000000" w:fill="FFFFFF"/>
            <w:noWrap/>
            <w:hideMark/>
          </w:tcPr>
          <w:p w14:paraId="03921093"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0.0105</w:t>
            </w:r>
          </w:p>
        </w:tc>
        <w:tc>
          <w:tcPr>
            <w:tcW w:w="1252" w:type="dxa"/>
            <w:shd w:val="clear" w:color="000000" w:fill="FFFFFF"/>
            <w:noWrap/>
            <w:hideMark/>
          </w:tcPr>
          <w:p w14:paraId="159299A4" w14:textId="77777777" w:rsidR="008E6428" w:rsidRPr="00BD2F9F" w:rsidRDefault="008E6428" w:rsidP="00BD2F9F">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0.0207</w:t>
            </w:r>
          </w:p>
        </w:tc>
        <w:tc>
          <w:tcPr>
            <w:tcW w:w="705" w:type="dxa"/>
            <w:shd w:val="clear" w:color="000000" w:fill="FFFFFF"/>
            <w:noWrap/>
            <w:hideMark/>
          </w:tcPr>
          <w:p w14:paraId="341CF1EF"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w:t>
            </w:r>
          </w:p>
        </w:tc>
      </w:tr>
      <w:tr w:rsidR="008E6428" w:rsidRPr="00BD2F9F" w14:paraId="052C9E74" w14:textId="77777777" w:rsidTr="00BD2F9F">
        <w:trPr>
          <w:trHeight w:val="300"/>
        </w:trPr>
        <w:tc>
          <w:tcPr>
            <w:tcW w:w="353" w:type="dxa"/>
            <w:vMerge/>
            <w:shd w:val="clear" w:color="000000" w:fill="FFFFFF"/>
          </w:tcPr>
          <w:p w14:paraId="4BB671F0"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p>
        </w:tc>
        <w:tc>
          <w:tcPr>
            <w:tcW w:w="1202" w:type="dxa"/>
            <w:shd w:val="clear" w:color="000000" w:fill="FFFFFF"/>
            <w:noWrap/>
            <w:vAlign w:val="bottom"/>
            <w:hideMark/>
          </w:tcPr>
          <w:p w14:paraId="313DF315"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CBox–FM</w:t>
            </w:r>
          </w:p>
        </w:tc>
        <w:tc>
          <w:tcPr>
            <w:tcW w:w="1275" w:type="dxa"/>
            <w:shd w:val="clear" w:color="000000" w:fill="FFFFFF"/>
            <w:noWrap/>
            <w:hideMark/>
          </w:tcPr>
          <w:p w14:paraId="30A33FE0"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8.00</w:t>
            </w:r>
          </w:p>
        </w:tc>
        <w:tc>
          <w:tcPr>
            <w:tcW w:w="640" w:type="dxa"/>
            <w:shd w:val="clear" w:color="000000" w:fill="FFFFFF"/>
            <w:noWrap/>
            <w:hideMark/>
          </w:tcPr>
          <w:p w14:paraId="01D646A6"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1.00</w:t>
            </w:r>
          </w:p>
        </w:tc>
        <w:tc>
          <w:tcPr>
            <w:tcW w:w="667" w:type="dxa"/>
            <w:shd w:val="clear" w:color="000000" w:fill="FFFFFF"/>
            <w:noWrap/>
            <w:hideMark/>
          </w:tcPr>
          <w:p w14:paraId="146112B8"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19.00</w:t>
            </w:r>
          </w:p>
        </w:tc>
        <w:tc>
          <w:tcPr>
            <w:tcW w:w="667" w:type="dxa"/>
            <w:shd w:val="clear" w:color="000000" w:fill="FFFFFF"/>
            <w:noWrap/>
            <w:hideMark/>
          </w:tcPr>
          <w:p w14:paraId="6B17CA1A"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000000" w:fill="FFFFFF"/>
            <w:noWrap/>
            <w:hideMark/>
          </w:tcPr>
          <w:p w14:paraId="0AB12D34"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248</w:t>
            </w:r>
          </w:p>
        </w:tc>
        <w:tc>
          <w:tcPr>
            <w:tcW w:w="996" w:type="dxa"/>
            <w:shd w:val="clear" w:color="000000" w:fill="FFFFFF"/>
            <w:noWrap/>
            <w:hideMark/>
          </w:tcPr>
          <w:p w14:paraId="4A1FCAC7"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0.0531</w:t>
            </w:r>
          </w:p>
        </w:tc>
        <w:tc>
          <w:tcPr>
            <w:tcW w:w="1154" w:type="dxa"/>
            <w:shd w:val="clear" w:color="000000" w:fill="FFFFFF"/>
            <w:noWrap/>
            <w:hideMark/>
          </w:tcPr>
          <w:p w14:paraId="40B3188C"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0.0181</w:t>
            </w:r>
          </w:p>
        </w:tc>
        <w:tc>
          <w:tcPr>
            <w:tcW w:w="1252" w:type="dxa"/>
            <w:shd w:val="clear" w:color="000000" w:fill="FFFFFF"/>
            <w:noWrap/>
            <w:hideMark/>
          </w:tcPr>
          <w:p w14:paraId="31C18E0C" w14:textId="77777777" w:rsidR="008E6428" w:rsidRPr="00BD2F9F" w:rsidRDefault="008E6428" w:rsidP="00BD2F9F">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0.0350</w:t>
            </w:r>
          </w:p>
        </w:tc>
        <w:tc>
          <w:tcPr>
            <w:tcW w:w="705" w:type="dxa"/>
            <w:shd w:val="clear" w:color="000000" w:fill="FFFFFF"/>
            <w:noWrap/>
            <w:hideMark/>
          </w:tcPr>
          <w:p w14:paraId="69733E5E"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w:t>
            </w:r>
          </w:p>
        </w:tc>
      </w:tr>
      <w:tr w:rsidR="008E6428" w:rsidRPr="00BD2F9F" w14:paraId="75C2E878" w14:textId="77777777" w:rsidTr="00BD2F9F">
        <w:trPr>
          <w:trHeight w:val="300"/>
        </w:trPr>
        <w:tc>
          <w:tcPr>
            <w:tcW w:w="353" w:type="dxa"/>
            <w:vMerge/>
            <w:shd w:val="clear" w:color="000000" w:fill="FFFFFF"/>
          </w:tcPr>
          <w:p w14:paraId="1BC776C0"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p>
        </w:tc>
        <w:tc>
          <w:tcPr>
            <w:tcW w:w="1202" w:type="dxa"/>
            <w:shd w:val="clear" w:color="auto" w:fill="FFFFFF" w:themeFill="background1"/>
            <w:noWrap/>
            <w:vAlign w:val="bottom"/>
          </w:tcPr>
          <w:p w14:paraId="4E23567A"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nFM</w:t>
            </w:r>
          </w:p>
        </w:tc>
        <w:tc>
          <w:tcPr>
            <w:tcW w:w="1275" w:type="dxa"/>
            <w:shd w:val="clear" w:color="auto" w:fill="FFFFFF" w:themeFill="background1"/>
            <w:noWrap/>
          </w:tcPr>
          <w:p w14:paraId="3CB95F09"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13.81</w:t>
            </w:r>
          </w:p>
        </w:tc>
        <w:tc>
          <w:tcPr>
            <w:tcW w:w="640" w:type="dxa"/>
            <w:shd w:val="clear" w:color="auto" w:fill="FFFFFF" w:themeFill="background1"/>
            <w:noWrap/>
          </w:tcPr>
          <w:p w14:paraId="2E7FB882"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9.00</w:t>
            </w:r>
          </w:p>
        </w:tc>
        <w:tc>
          <w:tcPr>
            <w:tcW w:w="667" w:type="dxa"/>
            <w:shd w:val="clear" w:color="auto" w:fill="FFFFFF" w:themeFill="background1"/>
            <w:noWrap/>
          </w:tcPr>
          <w:p w14:paraId="74D61DB4"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12.00</w:t>
            </w:r>
          </w:p>
        </w:tc>
        <w:tc>
          <w:tcPr>
            <w:tcW w:w="667" w:type="dxa"/>
            <w:shd w:val="clear" w:color="auto" w:fill="FFFFFF" w:themeFill="background1"/>
            <w:noWrap/>
          </w:tcPr>
          <w:p w14:paraId="553E715C"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28.27</w:t>
            </w:r>
          </w:p>
        </w:tc>
        <w:tc>
          <w:tcPr>
            <w:tcW w:w="725" w:type="dxa"/>
            <w:shd w:val="clear" w:color="auto" w:fill="FFFFFF" w:themeFill="background1"/>
            <w:noWrap/>
          </w:tcPr>
          <w:p w14:paraId="578FB0B6"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84</w:t>
            </w:r>
          </w:p>
        </w:tc>
        <w:tc>
          <w:tcPr>
            <w:tcW w:w="996" w:type="dxa"/>
            <w:shd w:val="clear" w:color="auto" w:fill="FFFFFF" w:themeFill="background1"/>
            <w:noWrap/>
          </w:tcPr>
          <w:p w14:paraId="3E7B0B3C"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0.339</w:t>
            </w:r>
          </w:p>
        </w:tc>
        <w:tc>
          <w:tcPr>
            <w:tcW w:w="1154" w:type="dxa"/>
            <w:shd w:val="clear" w:color="auto" w:fill="FFFFFF" w:themeFill="background1"/>
            <w:noWrap/>
          </w:tcPr>
          <w:p w14:paraId="116AE3D4"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0.0015</w:t>
            </w:r>
          </w:p>
        </w:tc>
        <w:tc>
          <w:tcPr>
            <w:tcW w:w="1252" w:type="dxa"/>
            <w:shd w:val="clear" w:color="auto" w:fill="FFFFFF" w:themeFill="background1"/>
            <w:noWrap/>
          </w:tcPr>
          <w:p w14:paraId="4CB2E620" w14:textId="77777777" w:rsidR="008E6428" w:rsidRPr="00BD2F9F" w:rsidRDefault="008E6428" w:rsidP="00BD2F9F">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0.3375</w:t>
            </w:r>
          </w:p>
        </w:tc>
        <w:tc>
          <w:tcPr>
            <w:tcW w:w="705" w:type="dxa"/>
            <w:shd w:val="clear" w:color="auto" w:fill="FFFFFF" w:themeFill="background1"/>
            <w:noWrap/>
          </w:tcPr>
          <w:p w14:paraId="0633369D"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w:t>
            </w:r>
          </w:p>
        </w:tc>
      </w:tr>
      <w:tr w:rsidR="008E6428" w:rsidRPr="00BD2F9F" w14:paraId="6594E75A" w14:textId="77777777" w:rsidTr="00BD2F9F">
        <w:trPr>
          <w:trHeight w:val="300"/>
        </w:trPr>
        <w:tc>
          <w:tcPr>
            <w:tcW w:w="353" w:type="dxa"/>
            <w:vMerge/>
            <w:shd w:val="clear" w:color="000000" w:fill="FFFFFF"/>
          </w:tcPr>
          <w:p w14:paraId="515D2FB7"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p>
        </w:tc>
        <w:tc>
          <w:tcPr>
            <w:tcW w:w="1202" w:type="dxa"/>
            <w:shd w:val="clear" w:color="auto" w:fill="FFFFFF" w:themeFill="background1"/>
            <w:noWrap/>
            <w:vAlign w:val="bottom"/>
            <w:hideMark/>
          </w:tcPr>
          <w:p w14:paraId="7EFC5D83"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cRH-nFM</w:t>
            </w:r>
          </w:p>
        </w:tc>
        <w:tc>
          <w:tcPr>
            <w:tcW w:w="1275" w:type="dxa"/>
            <w:shd w:val="clear" w:color="auto" w:fill="FFFFFF" w:themeFill="background1"/>
            <w:noWrap/>
            <w:hideMark/>
          </w:tcPr>
          <w:p w14:paraId="329C6938"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15.55</w:t>
            </w:r>
          </w:p>
        </w:tc>
        <w:tc>
          <w:tcPr>
            <w:tcW w:w="640" w:type="dxa"/>
            <w:shd w:val="clear" w:color="auto" w:fill="FFFFFF" w:themeFill="background1"/>
            <w:noWrap/>
            <w:hideMark/>
          </w:tcPr>
          <w:p w14:paraId="357D6249"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12.00</w:t>
            </w:r>
          </w:p>
        </w:tc>
        <w:tc>
          <w:tcPr>
            <w:tcW w:w="667" w:type="dxa"/>
            <w:shd w:val="clear" w:color="auto" w:fill="FFFFFF" w:themeFill="background1"/>
            <w:noWrap/>
            <w:hideMark/>
          </w:tcPr>
          <w:p w14:paraId="2630554D"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auto" w:fill="FFFFFF" w:themeFill="background1"/>
            <w:noWrap/>
            <w:hideMark/>
          </w:tcPr>
          <w:p w14:paraId="27452917"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auto" w:fill="FFFFFF" w:themeFill="background1"/>
            <w:noWrap/>
            <w:hideMark/>
          </w:tcPr>
          <w:p w14:paraId="23462116"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271</w:t>
            </w:r>
          </w:p>
        </w:tc>
        <w:tc>
          <w:tcPr>
            <w:tcW w:w="996" w:type="dxa"/>
            <w:shd w:val="clear" w:color="auto" w:fill="FFFFFF" w:themeFill="background1"/>
            <w:noWrap/>
            <w:hideMark/>
          </w:tcPr>
          <w:p w14:paraId="547018A4"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0.326</w:t>
            </w:r>
          </w:p>
        </w:tc>
        <w:tc>
          <w:tcPr>
            <w:tcW w:w="1154" w:type="dxa"/>
            <w:shd w:val="clear" w:color="auto" w:fill="FFFFFF" w:themeFill="background1"/>
            <w:noWrap/>
            <w:hideMark/>
          </w:tcPr>
          <w:p w14:paraId="6B6E28A3"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0.038</w:t>
            </w:r>
          </w:p>
        </w:tc>
        <w:tc>
          <w:tcPr>
            <w:tcW w:w="1252" w:type="dxa"/>
            <w:shd w:val="clear" w:color="auto" w:fill="FFFFFF" w:themeFill="background1"/>
            <w:noWrap/>
            <w:hideMark/>
          </w:tcPr>
          <w:p w14:paraId="7C19E5FB" w14:textId="77777777" w:rsidR="008E6428" w:rsidRPr="00BD2F9F" w:rsidRDefault="008E6428" w:rsidP="00BD2F9F">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0.288</w:t>
            </w:r>
          </w:p>
        </w:tc>
        <w:tc>
          <w:tcPr>
            <w:tcW w:w="705" w:type="dxa"/>
            <w:shd w:val="clear" w:color="auto" w:fill="FFFFFF" w:themeFill="background1"/>
            <w:noWrap/>
            <w:hideMark/>
          </w:tcPr>
          <w:p w14:paraId="0898B643"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w:t>
            </w:r>
          </w:p>
        </w:tc>
      </w:tr>
      <w:tr w:rsidR="008E6428" w:rsidRPr="00BD2F9F" w14:paraId="5624B791" w14:textId="77777777" w:rsidTr="00BD2F9F">
        <w:trPr>
          <w:trHeight w:val="300"/>
        </w:trPr>
        <w:tc>
          <w:tcPr>
            <w:tcW w:w="353" w:type="dxa"/>
            <w:vMerge/>
            <w:shd w:val="clear" w:color="000000" w:fill="FFFFFF"/>
          </w:tcPr>
          <w:p w14:paraId="1C7C5EAF"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p>
        </w:tc>
        <w:tc>
          <w:tcPr>
            <w:tcW w:w="1202" w:type="dxa"/>
            <w:shd w:val="clear" w:color="auto" w:fill="FFFFFF" w:themeFill="background1"/>
            <w:noWrap/>
            <w:vAlign w:val="bottom"/>
            <w:hideMark/>
          </w:tcPr>
          <w:p w14:paraId="6A492422"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C-700</w:t>
            </w:r>
          </w:p>
        </w:tc>
        <w:tc>
          <w:tcPr>
            <w:tcW w:w="1275" w:type="dxa"/>
            <w:shd w:val="clear" w:color="auto" w:fill="FFFFFF" w:themeFill="background1"/>
            <w:noWrap/>
            <w:hideMark/>
          </w:tcPr>
          <w:p w14:paraId="12FC0DE9"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19.34</w:t>
            </w:r>
          </w:p>
        </w:tc>
        <w:tc>
          <w:tcPr>
            <w:tcW w:w="640" w:type="dxa"/>
            <w:shd w:val="clear" w:color="auto" w:fill="FFFFFF" w:themeFill="background1"/>
            <w:noWrap/>
            <w:hideMark/>
          </w:tcPr>
          <w:p w14:paraId="6AAE6A26"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auto" w:fill="FFFFFF" w:themeFill="background1"/>
            <w:noWrap/>
            <w:hideMark/>
          </w:tcPr>
          <w:p w14:paraId="402B3116"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auto" w:fill="FFFFFF" w:themeFill="background1"/>
            <w:noWrap/>
            <w:hideMark/>
          </w:tcPr>
          <w:p w14:paraId="5406E771"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auto" w:fill="FFFFFF" w:themeFill="background1"/>
            <w:noWrap/>
            <w:hideMark/>
          </w:tcPr>
          <w:p w14:paraId="27E9BAB6"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463</w:t>
            </w:r>
          </w:p>
        </w:tc>
        <w:tc>
          <w:tcPr>
            <w:tcW w:w="996" w:type="dxa"/>
            <w:shd w:val="clear" w:color="auto" w:fill="FFFFFF" w:themeFill="background1"/>
            <w:noWrap/>
            <w:hideMark/>
          </w:tcPr>
          <w:p w14:paraId="4CAC97BB"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0.4800</w:t>
            </w:r>
          </w:p>
        </w:tc>
        <w:tc>
          <w:tcPr>
            <w:tcW w:w="1154" w:type="dxa"/>
            <w:shd w:val="clear" w:color="auto" w:fill="FFFFFF" w:themeFill="background1"/>
            <w:noWrap/>
            <w:hideMark/>
          </w:tcPr>
          <w:p w14:paraId="1445C2F1"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1252" w:type="dxa"/>
            <w:shd w:val="clear" w:color="auto" w:fill="FFFFFF" w:themeFill="background1"/>
            <w:noWrap/>
            <w:hideMark/>
          </w:tcPr>
          <w:p w14:paraId="53546181" w14:textId="77777777" w:rsidR="008E6428" w:rsidRPr="00BD2F9F" w:rsidRDefault="008E6428" w:rsidP="00BD2F9F">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05" w:type="dxa"/>
            <w:shd w:val="clear" w:color="auto" w:fill="FFFFFF" w:themeFill="background1"/>
            <w:noWrap/>
            <w:hideMark/>
          </w:tcPr>
          <w:p w14:paraId="672D766A"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10</w:t>
            </w:r>
          </w:p>
        </w:tc>
      </w:tr>
      <w:tr w:rsidR="008E6428" w:rsidRPr="00BD2F9F" w14:paraId="4163D337" w14:textId="77777777" w:rsidTr="00BD2F9F">
        <w:trPr>
          <w:trHeight w:val="300"/>
        </w:trPr>
        <w:tc>
          <w:tcPr>
            <w:tcW w:w="353" w:type="dxa"/>
            <w:vMerge/>
            <w:shd w:val="clear" w:color="000000" w:fill="FFFFFF"/>
          </w:tcPr>
          <w:p w14:paraId="59A32791"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p>
        </w:tc>
        <w:tc>
          <w:tcPr>
            <w:tcW w:w="1202" w:type="dxa"/>
            <w:shd w:val="clear" w:color="auto" w:fill="FFFFFF" w:themeFill="background1"/>
            <w:noWrap/>
            <w:vAlign w:val="bottom"/>
            <w:hideMark/>
          </w:tcPr>
          <w:p w14:paraId="6331C31C"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SBA-APTSgraf</w:t>
            </w:r>
          </w:p>
        </w:tc>
        <w:tc>
          <w:tcPr>
            <w:tcW w:w="1275" w:type="dxa"/>
            <w:shd w:val="clear" w:color="auto" w:fill="FFFFFF" w:themeFill="background1"/>
            <w:noWrap/>
            <w:hideMark/>
          </w:tcPr>
          <w:p w14:paraId="0716F66C"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13.55</w:t>
            </w:r>
          </w:p>
        </w:tc>
        <w:tc>
          <w:tcPr>
            <w:tcW w:w="640" w:type="dxa"/>
            <w:shd w:val="clear" w:color="auto" w:fill="FFFFFF" w:themeFill="background1"/>
            <w:noWrap/>
            <w:hideMark/>
          </w:tcPr>
          <w:p w14:paraId="16F83A45"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auto" w:fill="FFFFFF" w:themeFill="background1"/>
            <w:noWrap/>
            <w:hideMark/>
          </w:tcPr>
          <w:p w14:paraId="4BE022E9"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auto" w:fill="FFFFFF" w:themeFill="background1"/>
            <w:noWrap/>
            <w:hideMark/>
          </w:tcPr>
          <w:p w14:paraId="70A8272C"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auto" w:fill="FFFFFF" w:themeFill="background1"/>
            <w:noWrap/>
            <w:hideMark/>
          </w:tcPr>
          <w:p w14:paraId="7DF3BDB7"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230</w:t>
            </w:r>
          </w:p>
        </w:tc>
        <w:tc>
          <w:tcPr>
            <w:tcW w:w="996" w:type="dxa"/>
            <w:shd w:val="clear" w:color="auto" w:fill="FFFFFF" w:themeFill="background1"/>
            <w:noWrap/>
            <w:hideMark/>
          </w:tcPr>
          <w:p w14:paraId="0AC203B4"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1154" w:type="dxa"/>
            <w:shd w:val="clear" w:color="auto" w:fill="FFFFFF" w:themeFill="background1"/>
            <w:noWrap/>
            <w:hideMark/>
          </w:tcPr>
          <w:p w14:paraId="5014CB5C"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1252" w:type="dxa"/>
            <w:shd w:val="clear" w:color="auto" w:fill="FFFFFF" w:themeFill="background1"/>
            <w:noWrap/>
            <w:hideMark/>
          </w:tcPr>
          <w:p w14:paraId="48CA6063" w14:textId="77777777" w:rsidR="008E6428" w:rsidRPr="00BD2F9F" w:rsidRDefault="008E6428" w:rsidP="00BD2F9F">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05" w:type="dxa"/>
            <w:shd w:val="clear" w:color="auto" w:fill="FFFFFF" w:themeFill="background1"/>
            <w:noWrap/>
            <w:hideMark/>
          </w:tcPr>
          <w:p w14:paraId="16E0993F"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4</w:t>
            </w:r>
          </w:p>
        </w:tc>
      </w:tr>
      <w:tr w:rsidR="008E6428" w:rsidRPr="00BD2F9F" w14:paraId="6111ECDE" w14:textId="77777777" w:rsidTr="00BD2F9F">
        <w:trPr>
          <w:trHeight w:val="300"/>
        </w:trPr>
        <w:tc>
          <w:tcPr>
            <w:tcW w:w="353" w:type="dxa"/>
            <w:vMerge/>
            <w:shd w:val="clear" w:color="000000" w:fill="FFFFFF"/>
          </w:tcPr>
          <w:p w14:paraId="2DAAA9D7"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p>
        </w:tc>
        <w:tc>
          <w:tcPr>
            <w:tcW w:w="1202" w:type="dxa"/>
            <w:shd w:val="clear" w:color="auto" w:fill="FFFFFF" w:themeFill="background1"/>
            <w:noWrap/>
            <w:vAlign w:val="bottom"/>
          </w:tcPr>
          <w:p w14:paraId="0742742D" w14:textId="77777777" w:rsidR="008E6428" w:rsidRPr="00BD2F9F" w:rsidRDefault="008E6428" w:rsidP="00933A1C">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SIFSIX-2-Cu-i</w:t>
            </w:r>
          </w:p>
        </w:tc>
        <w:tc>
          <w:tcPr>
            <w:tcW w:w="1275" w:type="dxa"/>
            <w:shd w:val="clear" w:color="auto" w:fill="FFFFFF" w:themeFill="background1"/>
            <w:noWrap/>
          </w:tcPr>
          <w:p w14:paraId="1B6F9860"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55</w:t>
            </w:r>
          </w:p>
        </w:tc>
        <w:tc>
          <w:tcPr>
            <w:tcW w:w="640" w:type="dxa"/>
            <w:shd w:val="clear" w:color="auto" w:fill="FFFFFF" w:themeFill="background1"/>
            <w:noWrap/>
          </w:tcPr>
          <w:p w14:paraId="23354CEE"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auto" w:fill="FFFFFF" w:themeFill="background1"/>
            <w:noWrap/>
          </w:tcPr>
          <w:p w14:paraId="4ED506D3"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auto" w:fill="FFFFFF" w:themeFill="background1"/>
            <w:noWrap/>
          </w:tcPr>
          <w:p w14:paraId="5D73A79D"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auto" w:fill="FFFFFF" w:themeFill="background1"/>
            <w:noWrap/>
          </w:tcPr>
          <w:p w14:paraId="38F21F82"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735</w:t>
            </w:r>
          </w:p>
        </w:tc>
        <w:tc>
          <w:tcPr>
            <w:tcW w:w="996" w:type="dxa"/>
            <w:shd w:val="clear" w:color="auto" w:fill="FFFFFF" w:themeFill="background1"/>
            <w:noWrap/>
          </w:tcPr>
          <w:p w14:paraId="3BAF802A"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0.26</w:t>
            </w:r>
          </w:p>
        </w:tc>
        <w:tc>
          <w:tcPr>
            <w:tcW w:w="1154" w:type="dxa"/>
            <w:shd w:val="clear" w:color="auto" w:fill="FFFFFF" w:themeFill="background1"/>
            <w:noWrap/>
          </w:tcPr>
          <w:p w14:paraId="56D49F1A"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1252" w:type="dxa"/>
            <w:shd w:val="clear" w:color="auto" w:fill="FFFFFF" w:themeFill="background1"/>
            <w:noWrap/>
          </w:tcPr>
          <w:p w14:paraId="35E88C1A" w14:textId="77777777" w:rsidR="008E6428" w:rsidRPr="00BD2F9F" w:rsidRDefault="008E6428" w:rsidP="00BD2F9F">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05" w:type="dxa"/>
            <w:shd w:val="clear" w:color="auto" w:fill="FFFFFF" w:themeFill="background1"/>
            <w:noWrap/>
          </w:tcPr>
          <w:p w14:paraId="35538B40" w14:textId="77777777" w:rsidR="008E6428" w:rsidRPr="00BD2F9F" w:rsidRDefault="008E6428"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10</w:t>
            </w:r>
          </w:p>
        </w:tc>
      </w:tr>
      <w:tr w:rsidR="00BD2F9F" w:rsidRPr="00BD2F9F" w14:paraId="1EE9C506" w14:textId="77777777" w:rsidTr="00BD2F9F">
        <w:trPr>
          <w:trHeight w:val="300"/>
        </w:trPr>
        <w:tc>
          <w:tcPr>
            <w:tcW w:w="353" w:type="dxa"/>
            <w:shd w:val="clear" w:color="000000" w:fill="FFFFFF"/>
          </w:tcPr>
          <w:p w14:paraId="09C3F25E" w14:textId="77777777" w:rsidR="00BD2F9F" w:rsidRPr="00BD2F9F" w:rsidRDefault="00BD2F9F" w:rsidP="00BD2F9F">
            <w:pPr>
              <w:spacing w:after="0" w:line="240" w:lineRule="auto"/>
              <w:rPr>
                <w:rFonts w:ascii="Times New Roman" w:eastAsia="Times New Roman" w:hAnsi="Times New Roman" w:cs="Times New Roman"/>
                <w:color w:val="000000"/>
                <w:lang w:eastAsia="it-IT"/>
              </w:rPr>
            </w:pPr>
          </w:p>
        </w:tc>
        <w:tc>
          <w:tcPr>
            <w:tcW w:w="1202" w:type="dxa"/>
            <w:shd w:val="clear" w:color="auto" w:fill="FFFFFF" w:themeFill="background1"/>
            <w:noWrap/>
          </w:tcPr>
          <w:p w14:paraId="3D35A53D" w14:textId="6C87FDE3" w:rsidR="00BD2F9F" w:rsidRPr="00BD2F9F" w:rsidRDefault="00BD2F9F" w:rsidP="00BD2F9F">
            <w:pPr>
              <w:spacing w:after="0" w:line="240" w:lineRule="auto"/>
              <w:jc w:val="both"/>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RN-450-3</w:t>
            </w:r>
          </w:p>
        </w:tc>
        <w:tc>
          <w:tcPr>
            <w:tcW w:w="1275" w:type="dxa"/>
            <w:shd w:val="clear" w:color="auto" w:fill="FFFFFF" w:themeFill="background1"/>
            <w:noWrap/>
          </w:tcPr>
          <w:p w14:paraId="4E10EBA0" w14:textId="3823EA12" w:rsidR="00BD2F9F" w:rsidRPr="00BD2F9F" w:rsidRDefault="00BD2F9F"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41.36</w:t>
            </w:r>
          </w:p>
        </w:tc>
        <w:tc>
          <w:tcPr>
            <w:tcW w:w="640" w:type="dxa"/>
            <w:shd w:val="clear" w:color="auto" w:fill="FFFFFF" w:themeFill="background1"/>
            <w:noWrap/>
          </w:tcPr>
          <w:p w14:paraId="7A2C4A7D" w14:textId="54D79113" w:rsidR="00BD2F9F" w:rsidRPr="00BD2F9F" w:rsidRDefault="00BD2F9F"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auto" w:fill="FFFFFF" w:themeFill="background1"/>
            <w:noWrap/>
          </w:tcPr>
          <w:p w14:paraId="103296CC" w14:textId="6CE56C41" w:rsidR="00BD2F9F" w:rsidRPr="00BD2F9F" w:rsidRDefault="00BD2F9F"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auto" w:fill="FFFFFF" w:themeFill="background1"/>
            <w:noWrap/>
          </w:tcPr>
          <w:p w14:paraId="7FCFCD79" w14:textId="3876D819" w:rsidR="00BD2F9F" w:rsidRPr="00BD2F9F" w:rsidRDefault="00BD2F9F"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auto" w:fill="FFFFFF" w:themeFill="background1"/>
            <w:noWrap/>
          </w:tcPr>
          <w:p w14:paraId="620A9217" w14:textId="424D12DF" w:rsidR="00BD2F9F" w:rsidRPr="00BD2F9F" w:rsidRDefault="00BD2F9F"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1432</w:t>
            </w:r>
          </w:p>
        </w:tc>
        <w:tc>
          <w:tcPr>
            <w:tcW w:w="996" w:type="dxa"/>
            <w:shd w:val="clear" w:color="auto" w:fill="FFFFFF" w:themeFill="background1"/>
            <w:noWrap/>
          </w:tcPr>
          <w:p w14:paraId="4A93755D" w14:textId="21D9BC0C" w:rsidR="00BD2F9F" w:rsidRPr="00BD2F9F" w:rsidRDefault="00BD2F9F"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0.53</w:t>
            </w:r>
          </w:p>
        </w:tc>
        <w:tc>
          <w:tcPr>
            <w:tcW w:w="1154" w:type="dxa"/>
            <w:shd w:val="clear" w:color="auto" w:fill="FFFFFF" w:themeFill="background1"/>
            <w:noWrap/>
          </w:tcPr>
          <w:p w14:paraId="160A580A" w14:textId="390FD354" w:rsidR="00BD2F9F" w:rsidRPr="00BD2F9F" w:rsidRDefault="00BD2F9F"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1252" w:type="dxa"/>
            <w:shd w:val="clear" w:color="auto" w:fill="FFFFFF" w:themeFill="background1"/>
            <w:noWrap/>
          </w:tcPr>
          <w:p w14:paraId="25E036A6" w14:textId="2F2B157C" w:rsidR="00BD2F9F" w:rsidRPr="00BD2F9F" w:rsidRDefault="00BD2F9F" w:rsidP="00BD2F9F">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05" w:type="dxa"/>
            <w:shd w:val="clear" w:color="auto" w:fill="FFFFFF" w:themeFill="background1"/>
            <w:noWrap/>
          </w:tcPr>
          <w:p w14:paraId="259D4EEE" w14:textId="22E3F2F7" w:rsidR="00BD2F9F" w:rsidRPr="00BD2F9F" w:rsidRDefault="00BD2F9F"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10</w:t>
            </w:r>
          </w:p>
        </w:tc>
      </w:tr>
      <w:tr w:rsidR="00BD2F9F" w:rsidRPr="00BD2F9F" w14:paraId="5AAEE641" w14:textId="77777777" w:rsidTr="00BD2F9F">
        <w:trPr>
          <w:trHeight w:val="300"/>
        </w:trPr>
        <w:tc>
          <w:tcPr>
            <w:tcW w:w="353" w:type="dxa"/>
            <w:shd w:val="clear" w:color="000000" w:fill="FFFFFF"/>
          </w:tcPr>
          <w:p w14:paraId="2A1CC22A" w14:textId="77777777" w:rsidR="00BD2F9F" w:rsidRPr="00BD2F9F" w:rsidRDefault="00BD2F9F" w:rsidP="00BD2F9F">
            <w:pPr>
              <w:spacing w:after="0" w:line="240" w:lineRule="auto"/>
              <w:rPr>
                <w:rFonts w:ascii="Times New Roman" w:eastAsia="Times New Roman" w:hAnsi="Times New Roman" w:cs="Times New Roman"/>
                <w:color w:val="000000"/>
                <w:lang w:eastAsia="it-IT"/>
              </w:rPr>
            </w:pPr>
          </w:p>
        </w:tc>
        <w:tc>
          <w:tcPr>
            <w:tcW w:w="1202" w:type="dxa"/>
            <w:shd w:val="clear" w:color="auto" w:fill="FFFFFF" w:themeFill="background1"/>
            <w:noWrap/>
          </w:tcPr>
          <w:p w14:paraId="2C51A0D2" w14:textId="28A4510D" w:rsidR="00BD2F9F" w:rsidRPr="00BD2F9F" w:rsidRDefault="00BD2F9F" w:rsidP="00BD2F9F">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NC-650-3</w:t>
            </w:r>
          </w:p>
        </w:tc>
        <w:tc>
          <w:tcPr>
            <w:tcW w:w="1275" w:type="dxa"/>
            <w:shd w:val="clear" w:color="auto" w:fill="FFFFFF" w:themeFill="background1"/>
            <w:noWrap/>
          </w:tcPr>
          <w:p w14:paraId="529370C7" w14:textId="42C62196" w:rsidR="00BD2F9F" w:rsidRPr="00BD2F9F" w:rsidRDefault="00BD2F9F"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48.4</w:t>
            </w:r>
          </w:p>
        </w:tc>
        <w:tc>
          <w:tcPr>
            <w:tcW w:w="640" w:type="dxa"/>
            <w:shd w:val="clear" w:color="auto" w:fill="FFFFFF" w:themeFill="background1"/>
            <w:noWrap/>
          </w:tcPr>
          <w:p w14:paraId="7D5A6FFC" w14:textId="4603445E" w:rsidR="00BD2F9F" w:rsidRPr="00BD2F9F" w:rsidRDefault="00BD2F9F"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auto" w:fill="FFFFFF" w:themeFill="background1"/>
            <w:noWrap/>
          </w:tcPr>
          <w:p w14:paraId="118713C1" w14:textId="0662B1EE" w:rsidR="00BD2F9F" w:rsidRPr="00BD2F9F" w:rsidRDefault="00BD2F9F"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auto" w:fill="FFFFFF" w:themeFill="background1"/>
            <w:noWrap/>
          </w:tcPr>
          <w:p w14:paraId="060D9AAC" w14:textId="13509A88" w:rsidR="00BD2F9F" w:rsidRPr="00BD2F9F" w:rsidRDefault="00BD2F9F"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auto" w:fill="FFFFFF" w:themeFill="background1"/>
            <w:noWrap/>
          </w:tcPr>
          <w:p w14:paraId="52F37DDE" w14:textId="1645072F" w:rsidR="00BD2F9F" w:rsidRPr="00BD2F9F" w:rsidRDefault="00BD2F9F"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1535</w:t>
            </w:r>
          </w:p>
        </w:tc>
        <w:tc>
          <w:tcPr>
            <w:tcW w:w="996" w:type="dxa"/>
            <w:shd w:val="clear" w:color="auto" w:fill="FFFFFF" w:themeFill="background1"/>
            <w:noWrap/>
          </w:tcPr>
          <w:p w14:paraId="62308F21" w14:textId="71315D41" w:rsidR="00BD2F9F" w:rsidRPr="00BD2F9F" w:rsidRDefault="00BD2F9F"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0.56</w:t>
            </w:r>
          </w:p>
        </w:tc>
        <w:tc>
          <w:tcPr>
            <w:tcW w:w="1154" w:type="dxa"/>
            <w:shd w:val="clear" w:color="auto" w:fill="FFFFFF" w:themeFill="background1"/>
            <w:noWrap/>
          </w:tcPr>
          <w:p w14:paraId="7BEFCAE3" w14:textId="0DD375E3" w:rsidR="00BD2F9F" w:rsidRPr="00BD2F9F" w:rsidRDefault="00BD2F9F"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1252" w:type="dxa"/>
            <w:shd w:val="clear" w:color="auto" w:fill="FFFFFF" w:themeFill="background1"/>
            <w:noWrap/>
          </w:tcPr>
          <w:p w14:paraId="394767DE" w14:textId="045E2EE7" w:rsidR="00BD2F9F" w:rsidRPr="00BD2F9F" w:rsidRDefault="00BD2F9F" w:rsidP="00BD2F9F">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05" w:type="dxa"/>
            <w:shd w:val="clear" w:color="auto" w:fill="FFFFFF" w:themeFill="background1"/>
            <w:noWrap/>
          </w:tcPr>
          <w:p w14:paraId="03687DCD" w14:textId="2C3A188E" w:rsidR="00BD2F9F" w:rsidRPr="00BD2F9F" w:rsidRDefault="00BD2F9F"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10</w:t>
            </w:r>
          </w:p>
        </w:tc>
      </w:tr>
      <w:tr w:rsidR="00BD2F9F" w:rsidRPr="00BD2F9F" w14:paraId="37E45596" w14:textId="77777777" w:rsidTr="00BD2F9F">
        <w:trPr>
          <w:trHeight w:val="300"/>
        </w:trPr>
        <w:tc>
          <w:tcPr>
            <w:tcW w:w="353" w:type="dxa"/>
            <w:shd w:val="clear" w:color="000000" w:fill="FFFFFF"/>
          </w:tcPr>
          <w:p w14:paraId="1B37CEBF" w14:textId="77777777" w:rsidR="00BD2F9F" w:rsidRPr="00BD2F9F" w:rsidRDefault="00BD2F9F" w:rsidP="00BD2F9F">
            <w:pPr>
              <w:spacing w:after="0" w:line="240" w:lineRule="auto"/>
              <w:rPr>
                <w:rFonts w:ascii="Times New Roman" w:eastAsia="Times New Roman" w:hAnsi="Times New Roman" w:cs="Times New Roman"/>
                <w:color w:val="000000"/>
                <w:lang w:eastAsia="it-IT"/>
              </w:rPr>
            </w:pPr>
          </w:p>
        </w:tc>
        <w:tc>
          <w:tcPr>
            <w:tcW w:w="1202" w:type="dxa"/>
            <w:shd w:val="clear" w:color="auto" w:fill="FFFFFF" w:themeFill="background1"/>
            <w:noWrap/>
          </w:tcPr>
          <w:p w14:paraId="47032783" w14:textId="03CEF8D4" w:rsidR="00BD2F9F" w:rsidRPr="00BD2F9F" w:rsidRDefault="00BD2F9F"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RUK-600-3</w:t>
            </w:r>
          </w:p>
        </w:tc>
        <w:tc>
          <w:tcPr>
            <w:tcW w:w="1275" w:type="dxa"/>
            <w:shd w:val="clear" w:color="auto" w:fill="FFFFFF" w:themeFill="background1"/>
            <w:noWrap/>
          </w:tcPr>
          <w:p w14:paraId="5F0FBA49" w14:textId="362C91C4" w:rsidR="00BD2F9F" w:rsidRPr="00BD2F9F" w:rsidRDefault="00BD2F9F"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43.12</w:t>
            </w:r>
          </w:p>
        </w:tc>
        <w:tc>
          <w:tcPr>
            <w:tcW w:w="640" w:type="dxa"/>
            <w:shd w:val="clear" w:color="auto" w:fill="FFFFFF" w:themeFill="background1"/>
            <w:noWrap/>
          </w:tcPr>
          <w:p w14:paraId="796A595C" w14:textId="66E0E13F" w:rsidR="00BD2F9F" w:rsidRPr="00BD2F9F" w:rsidRDefault="00BD2F9F"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auto" w:fill="FFFFFF" w:themeFill="background1"/>
            <w:noWrap/>
          </w:tcPr>
          <w:p w14:paraId="7FF30C43" w14:textId="5C2E0DF2" w:rsidR="00BD2F9F" w:rsidRPr="00BD2F9F" w:rsidRDefault="00BD2F9F"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auto" w:fill="FFFFFF" w:themeFill="background1"/>
            <w:noWrap/>
          </w:tcPr>
          <w:p w14:paraId="2A2A71A2" w14:textId="6DD9D181" w:rsidR="00BD2F9F" w:rsidRPr="00BD2F9F" w:rsidRDefault="00BD2F9F"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auto" w:fill="FFFFFF" w:themeFill="background1"/>
            <w:noWrap/>
          </w:tcPr>
          <w:p w14:paraId="3956211A" w14:textId="584744D6" w:rsidR="00BD2F9F" w:rsidRPr="00BD2F9F" w:rsidRDefault="00BD2F9F"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1404</w:t>
            </w:r>
          </w:p>
        </w:tc>
        <w:tc>
          <w:tcPr>
            <w:tcW w:w="996" w:type="dxa"/>
            <w:shd w:val="clear" w:color="auto" w:fill="FFFFFF" w:themeFill="background1"/>
            <w:noWrap/>
          </w:tcPr>
          <w:p w14:paraId="3840C6B3" w14:textId="4128B310" w:rsidR="00BD2F9F" w:rsidRPr="00BD2F9F" w:rsidRDefault="00BD2F9F"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0.53</w:t>
            </w:r>
          </w:p>
        </w:tc>
        <w:tc>
          <w:tcPr>
            <w:tcW w:w="1154" w:type="dxa"/>
            <w:shd w:val="clear" w:color="auto" w:fill="FFFFFF" w:themeFill="background1"/>
            <w:noWrap/>
          </w:tcPr>
          <w:p w14:paraId="28139C38" w14:textId="516A472D" w:rsidR="00BD2F9F" w:rsidRPr="00BD2F9F" w:rsidRDefault="00BD2F9F"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1252" w:type="dxa"/>
            <w:shd w:val="clear" w:color="auto" w:fill="FFFFFF" w:themeFill="background1"/>
            <w:noWrap/>
          </w:tcPr>
          <w:p w14:paraId="135CC5FF" w14:textId="7539656E" w:rsidR="00BD2F9F" w:rsidRPr="00BD2F9F" w:rsidRDefault="00BD2F9F" w:rsidP="00BD2F9F">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05" w:type="dxa"/>
            <w:shd w:val="clear" w:color="auto" w:fill="FFFFFF" w:themeFill="background1"/>
            <w:noWrap/>
          </w:tcPr>
          <w:p w14:paraId="69247D35" w14:textId="35F5363B" w:rsidR="00BD2F9F" w:rsidRPr="00BD2F9F" w:rsidRDefault="00BD2F9F" w:rsidP="00BD2F9F">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10</w:t>
            </w:r>
          </w:p>
        </w:tc>
      </w:tr>
    </w:tbl>
    <w:p w14:paraId="3EA804B4" w14:textId="71D27563" w:rsidR="00740684" w:rsidRPr="00BD2F9F" w:rsidRDefault="00740684" w:rsidP="00BD2F9F">
      <w:pPr>
        <w:spacing w:line="240" w:lineRule="auto"/>
        <w:jc w:val="both"/>
        <w:rPr>
          <w:rFonts w:ascii="Times New Roman" w:hAnsi="Times New Roman" w:cs="Times New Roman"/>
          <w:sz w:val="28"/>
          <w:szCs w:val="28"/>
          <w:lang w:val="ru-RU"/>
        </w:rPr>
      </w:pPr>
      <w:r>
        <w:br w:type="page"/>
      </w:r>
      <w:r w:rsidRPr="00BD2F9F">
        <w:rPr>
          <w:rFonts w:ascii="Times New Roman" w:hAnsi="Times New Roman" w:cs="Times New Roman"/>
          <w:sz w:val="28"/>
          <w:szCs w:val="28"/>
        </w:rPr>
        <w:lastRenderedPageBreak/>
        <w:t>Table continuation</w:t>
      </w:r>
      <w:r w:rsidR="00BD2F9F">
        <w:rPr>
          <w:rFonts w:ascii="Times New Roman" w:hAnsi="Times New Roman" w:cs="Times New Roman"/>
          <w:sz w:val="28"/>
          <w:szCs w:val="28"/>
          <w:lang w:val="ru-RU"/>
        </w:rPr>
        <w:t xml:space="preserve"> 26</w:t>
      </w:r>
    </w:p>
    <w:tbl>
      <w:tblPr>
        <w:tblpPr w:leftFromText="180" w:rightFromText="180" w:vertAnchor="text" w:horzAnchor="margin" w:tblpY="142"/>
        <w:tblW w:w="9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3"/>
        <w:gridCol w:w="1485"/>
        <w:gridCol w:w="851"/>
        <w:gridCol w:w="781"/>
        <w:gridCol w:w="667"/>
        <w:gridCol w:w="667"/>
        <w:gridCol w:w="725"/>
        <w:gridCol w:w="996"/>
        <w:gridCol w:w="1154"/>
        <w:gridCol w:w="1252"/>
        <w:gridCol w:w="705"/>
      </w:tblGrid>
      <w:tr w:rsidR="00740684" w:rsidRPr="00BD2F9F" w14:paraId="4E406A66" w14:textId="77777777" w:rsidTr="00EE61E4">
        <w:trPr>
          <w:trHeight w:val="134"/>
        </w:trPr>
        <w:tc>
          <w:tcPr>
            <w:tcW w:w="353" w:type="dxa"/>
            <w:shd w:val="clear" w:color="000000" w:fill="FFFFFF"/>
          </w:tcPr>
          <w:p w14:paraId="167C1103" w14:textId="183E9B75" w:rsidR="00740684" w:rsidRPr="00BD2F9F" w:rsidRDefault="00740684"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w:t>
            </w:r>
          </w:p>
        </w:tc>
        <w:tc>
          <w:tcPr>
            <w:tcW w:w="1485" w:type="dxa"/>
            <w:shd w:val="clear" w:color="auto" w:fill="FFFFFF" w:themeFill="background1"/>
            <w:noWrap/>
            <w:vAlign w:val="bottom"/>
          </w:tcPr>
          <w:p w14:paraId="30A5622E" w14:textId="34DE8729" w:rsidR="00740684" w:rsidRPr="00BD2F9F" w:rsidRDefault="00740684"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2</w:t>
            </w:r>
          </w:p>
        </w:tc>
        <w:tc>
          <w:tcPr>
            <w:tcW w:w="851" w:type="dxa"/>
            <w:shd w:val="clear" w:color="auto" w:fill="FFFFFF" w:themeFill="background1"/>
            <w:noWrap/>
            <w:vAlign w:val="bottom"/>
          </w:tcPr>
          <w:p w14:paraId="53B43A21" w14:textId="57F3F773" w:rsidR="00740684" w:rsidRPr="00BD2F9F" w:rsidRDefault="00740684"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w:t>
            </w:r>
          </w:p>
        </w:tc>
        <w:tc>
          <w:tcPr>
            <w:tcW w:w="781" w:type="dxa"/>
            <w:shd w:val="clear" w:color="auto" w:fill="FFFFFF" w:themeFill="background1"/>
            <w:noWrap/>
            <w:vAlign w:val="bottom"/>
          </w:tcPr>
          <w:p w14:paraId="4426DF67" w14:textId="4568E286" w:rsidR="00740684" w:rsidRPr="00BD2F9F" w:rsidRDefault="00740684"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4</w:t>
            </w:r>
          </w:p>
        </w:tc>
        <w:tc>
          <w:tcPr>
            <w:tcW w:w="667" w:type="dxa"/>
            <w:shd w:val="clear" w:color="auto" w:fill="FFFFFF" w:themeFill="background1"/>
            <w:noWrap/>
            <w:vAlign w:val="bottom"/>
          </w:tcPr>
          <w:p w14:paraId="22553CF9" w14:textId="63C71029" w:rsidR="00740684" w:rsidRPr="00BD2F9F" w:rsidRDefault="00740684"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5</w:t>
            </w:r>
          </w:p>
        </w:tc>
        <w:tc>
          <w:tcPr>
            <w:tcW w:w="667" w:type="dxa"/>
            <w:shd w:val="clear" w:color="auto" w:fill="FFFFFF" w:themeFill="background1"/>
            <w:noWrap/>
            <w:vAlign w:val="bottom"/>
          </w:tcPr>
          <w:p w14:paraId="3B10EC08" w14:textId="66C3DACC" w:rsidR="00740684" w:rsidRPr="00BD2F9F" w:rsidRDefault="00740684"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6</w:t>
            </w:r>
          </w:p>
        </w:tc>
        <w:tc>
          <w:tcPr>
            <w:tcW w:w="725" w:type="dxa"/>
            <w:shd w:val="clear" w:color="auto" w:fill="FFFFFF" w:themeFill="background1"/>
            <w:noWrap/>
            <w:vAlign w:val="bottom"/>
          </w:tcPr>
          <w:p w14:paraId="133BC500" w14:textId="02AD9F27" w:rsidR="00740684" w:rsidRPr="00BD2F9F" w:rsidRDefault="00740684"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7</w:t>
            </w:r>
          </w:p>
        </w:tc>
        <w:tc>
          <w:tcPr>
            <w:tcW w:w="996" w:type="dxa"/>
            <w:shd w:val="clear" w:color="auto" w:fill="FFFFFF" w:themeFill="background1"/>
            <w:noWrap/>
            <w:vAlign w:val="bottom"/>
          </w:tcPr>
          <w:p w14:paraId="77015F86" w14:textId="59BF42E1" w:rsidR="00740684" w:rsidRPr="00BD2F9F" w:rsidRDefault="00740684"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8</w:t>
            </w:r>
          </w:p>
        </w:tc>
        <w:tc>
          <w:tcPr>
            <w:tcW w:w="1154" w:type="dxa"/>
            <w:shd w:val="clear" w:color="auto" w:fill="FFFFFF" w:themeFill="background1"/>
            <w:noWrap/>
            <w:vAlign w:val="bottom"/>
          </w:tcPr>
          <w:p w14:paraId="0ABA7F4F" w14:textId="197595EC" w:rsidR="00740684" w:rsidRPr="00BD2F9F" w:rsidRDefault="00740684"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9</w:t>
            </w:r>
          </w:p>
        </w:tc>
        <w:tc>
          <w:tcPr>
            <w:tcW w:w="1252" w:type="dxa"/>
            <w:shd w:val="clear" w:color="auto" w:fill="FFFFFF" w:themeFill="background1"/>
            <w:noWrap/>
            <w:vAlign w:val="bottom"/>
          </w:tcPr>
          <w:p w14:paraId="2FB2B545" w14:textId="4F054398" w:rsidR="00740684" w:rsidRPr="00BD2F9F" w:rsidRDefault="00740684" w:rsidP="00EE61E4">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10</w:t>
            </w:r>
          </w:p>
        </w:tc>
        <w:tc>
          <w:tcPr>
            <w:tcW w:w="705" w:type="dxa"/>
            <w:shd w:val="clear" w:color="auto" w:fill="FFFFFF" w:themeFill="background1"/>
            <w:noWrap/>
            <w:vAlign w:val="bottom"/>
          </w:tcPr>
          <w:p w14:paraId="75E0DB0D" w14:textId="17FEF54A" w:rsidR="00740684" w:rsidRPr="00BD2F9F" w:rsidRDefault="00740684"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11</w:t>
            </w:r>
          </w:p>
        </w:tc>
      </w:tr>
      <w:tr w:rsidR="008E6428" w:rsidRPr="00BD2F9F" w14:paraId="2AD16EC4" w14:textId="77777777" w:rsidTr="00EE61E4">
        <w:trPr>
          <w:trHeight w:val="300"/>
        </w:trPr>
        <w:tc>
          <w:tcPr>
            <w:tcW w:w="353" w:type="dxa"/>
            <w:vMerge w:val="restart"/>
            <w:shd w:val="clear" w:color="000000" w:fill="FFFFFF"/>
            <w:textDirection w:val="btLr"/>
          </w:tcPr>
          <w:p w14:paraId="3A48FA8C" w14:textId="77777777" w:rsidR="008E6428" w:rsidRPr="00BD2F9F" w:rsidRDefault="008E6428" w:rsidP="00EE61E4">
            <w:pPr>
              <w:spacing w:after="0" w:line="240" w:lineRule="auto"/>
              <w:ind w:right="113"/>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physisorption</w:t>
            </w:r>
          </w:p>
        </w:tc>
        <w:tc>
          <w:tcPr>
            <w:tcW w:w="1485" w:type="dxa"/>
            <w:shd w:val="clear" w:color="000000" w:fill="FFFFFF"/>
            <w:noWrap/>
            <w:vAlign w:val="bottom"/>
            <w:hideMark/>
          </w:tcPr>
          <w:p w14:paraId="1CC0ACEB" w14:textId="77777777" w:rsidR="008E6428" w:rsidRPr="00BD2F9F" w:rsidRDefault="008E6428" w:rsidP="00EE61E4">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CB</w:t>
            </w:r>
          </w:p>
        </w:tc>
        <w:tc>
          <w:tcPr>
            <w:tcW w:w="851" w:type="dxa"/>
            <w:shd w:val="clear" w:color="000000" w:fill="FFFFFF"/>
            <w:noWrap/>
            <w:hideMark/>
          </w:tcPr>
          <w:p w14:paraId="26B687F8"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6.50</w:t>
            </w:r>
          </w:p>
        </w:tc>
        <w:tc>
          <w:tcPr>
            <w:tcW w:w="781" w:type="dxa"/>
            <w:shd w:val="clear" w:color="000000" w:fill="FFFFFF"/>
            <w:noWrap/>
            <w:hideMark/>
          </w:tcPr>
          <w:p w14:paraId="438AEB58"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2.00</w:t>
            </w:r>
          </w:p>
        </w:tc>
        <w:tc>
          <w:tcPr>
            <w:tcW w:w="667" w:type="dxa"/>
            <w:shd w:val="clear" w:color="000000" w:fill="FFFFFF"/>
            <w:noWrap/>
            <w:hideMark/>
          </w:tcPr>
          <w:p w14:paraId="437355ED"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000000" w:fill="FFFFFF"/>
            <w:noWrap/>
            <w:hideMark/>
          </w:tcPr>
          <w:p w14:paraId="3AB43F76"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000000" w:fill="FFFFFF"/>
            <w:noWrap/>
            <w:hideMark/>
          </w:tcPr>
          <w:p w14:paraId="2FF36DF5"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143</w:t>
            </w:r>
          </w:p>
        </w:tc>
        <w:tc>
          <w:tcPr>
            <w:tcW w:w="996" w:type="dxa"/>
            <w:shd w:val="clear" w:color="000000" w:fill="FFFFFF"/>
            <w:noWrap/>
            <w:hideMark/>
          </w:tcPr>
          <w:p w14:paraId="28CE0C8C"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0.1750</w:t>
            </w:r>
          </w:p>
        </w:tc>
        <w:tc>
          <w:tcPr>
            <w:tcW w:w="1154" w:type="dxa"/>
            <w:shd w:val="clear" w:color="000000" w:fill="FFFFFF"/>
            <w:noWrap/>
            <w:hideMark/>
          </w:tcPr>
          <w:p w14:paraId="03C427B6"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0.0050</w:t>
            </w:r>
          </w:p>
        </w:tc>
        <w:tc>
          <w:tcPr>
            <w:tcW w:w="1252" w:type="dxa"/>
            <w:shd w:val="clear" w:color="000000" w:fill="FFFFFF"/>
            <w:noWrap/>
            <w:hideMark/>
          </w:tcPr>
          <w:p w14:paraId="17342439" w14:textId="77777777" w:rsidR="008E6428" w:rsidRPr="00BD2F9F" w:rsidRDefault="008E6428" w:rsidP="00EE61E4">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0.1700</w:t>
            </w:r>
          </w:p>
        </w:tc>
        <w:tc>
          <w:tcPr>
            <w:tcW w:w="705" w:type="dxa"/>
            <w:shd w:val="clear" w:color="000000" w:fill="FFFFFF"/>
            <w:noWrap/>
            <w:hideMark/>
          </w:tcPr>
          <w:p w14:paraId="465E4D8A"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w:t>
            </w:r>
          </w:p>
        </w:tc>
      </w:tr>
      <w:tr w:rsidR="008E6428" w:rsidRPr="00BD2F9F" w14:paraId="236FFDBA" w14:textId="77777777" w:rsidTr="00EE61E4">
        <w:trPr>
          <w:trHeight w:val="300"/>
        </w:trPr>
        <w:tc>
          <w:tcPr>
            <w:tcW w:w="353" w:type="dxa"/>
            <w:vMerge/>
            <w:shd w:val="clear" w:color="000000" w:fill="FFFFFF"/>
          </w:tcPr>
          <w:p w14:paraId="3F93218E"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p>
        </w:tc>
        <w:tc>
          <w:tcPr>
            <w:tcW w:w="1485" w:type="dxa"/>
            <w:shd w:val="clear" w:color="000000" w:fill="FFFFFF"/>
            <w:noWrap/>
            <w:vAlign w:val="bottom"/>
            <w:hideMark/>
          </w:tcPr>
          <w:p w14:paraId="0A7B21F3" w14:textId="77777777" w:rsidR="008E6428" w:rsidRPr="00BD2F9F" w:rsidRDefault="008E6428" w:rsidP="00EE61E4">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CBox</w:t>
            </w:r>
          </w:p>
        </w:tc>
        <w:tc>
          <w:tcPr>
            <w:tcW w:w="851" w:type="dxa"/>
            <w:shd w:val="clear" w:color="000000" w:fill="FFFFFF"/>
            <w:noWrap/>
            <w:hideMark/>
          </w:tcPr>
          <w:p w14:paraId="30D22731"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8.81</w:t>
            </w:r>
          </w:p>
        </w:tc>
        <w:tc>
          <w:tcPr>
            <w:tcW w:w="781" w:type="dxa"/>
            <w:shd w:val="clear" w:color="000000" w:fill="FFFFFF"/>
            <w:noWrap/>
            <w:hideMark/>
          </w:tcPr>
          <w:p w14:paraId="09365A52"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8.00</w:t>
            </w:r>
          </w:p>
        </w:tc>
        <w:tc>
          <w:tcPr>
            <w:tcW w:w="667" w:type="dxa"/>
            <w:shd w:val="clear" w:color="000000" w:fill="FFFFFF"/>
            <w:noWrap/>
            <w:hideMark/>
          </w:tcPr>
          <w:p w14:paraId="0533B543"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11.00</w:t>
            </w:r>
          </w:p>
        </w:tc>
        <w:tc>
          <w:tcPr>
            <w:tcW w:w="667" w:type="dxa"/>
            <w:shd w:val="clear" w:color="000000" w:fill="FFFFFF"/>
            <w:noWrap/>
            <w:hideMark/>
          </w:tcPr>
          <w:p w14:paraId="2BBD8B08"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38.80</w:t>
            </w:r>
          </w:p>
        </w:tc>
        <w:tc>
          <w:tcPr>
            <w:tcW w:w="725" w:type="dxa"/>
            <w:shd w:val="clear" w:color="000000" w:fill="FFFFFF"/>
            <w:noWrap/>
            <w:hideMark/>
          </w:tcPr>
          <w:p w14:paraId="218B7485"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277</w:t>
            </w:r>
          </w:p>
        </w:tc>
        <w:tc>
          <w:tcPr>
            <w:tcW w:w="996" w:type="dxa"/>
            <w:shd w:val="clear" w:color="000000" w:fill="FFFFFF"/>
            <w:noWrap/>
            <w:hideMark/>
          </w:tcPr>
          <w:p w14:paraId="7E01D825"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0.5700</w:t>
            </w:r>
          </w:p>
        </w:tc>
        <w:tc>
          <w:tcPr>
            <w:tcW w:w="1154" w:type="dxa"/>
            <w:shd w:val="clear" w:color="000000" w:fill="FFFFFF"/>
            <w:noWrap/>
            <w:hideMark/>
          </w:tcPr>
          <w:p w14:paraId="27CE0EBC"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0.3600</w:t>
            </w:r>
          </w:p>
        </w:tc>
        <w:tc>
          <w:tcPr>
            <w:tcW w:w="1252" w:type="dxa"/>
            <w:shd w:val="clear" w:color="000000" w:fill="FFFFFF"/>
            <w:noWrap/>
            <w:hideMark/>
          </w:tcPr>
          <w:p w14:paraId="27180F8D" w14:textId="77777777" w:rsidR="008E6428" w:rsidRPr="00BD2F9F" w:rsidRDefault="008E6428" w:rsidP="00EE61E4">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0.2100</w:t>
            </w:r>
          </w:p>
        </w:tc>
        <w:tc>
          <w:tcPr>
            <w:tcW w:w="705" w:type="dxa"/>
            <w:shd w:val="clear" w:color="000000" w:fill="FFFFFF"/>
            <w:noWrap/>
            <w:hideMark/>
          </w:tcPr>
          <w:p w14:paraId="6119521D"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w:t>
            </w:r>
          </w:p>
        </w:tc>
      </w:tr>
      <w:tr w:rsidR="008E6428" w:rsidRPr="00BD2F9F" w14:paraId="0E0E3B3C" w14:textId="77777777" w:rsidTr="00EE61E4">
        <w:trPr>
          <w:trHeight w:val="300"/>
        </w:trPr>
        <w:tc>
          <w:tcPr>
            <w:tcW w:w="353" w:type="dxa"/>
            <w:vMerge/>
            <w:shd w:val="clear" w:color="000000" w:fill="FFFFFF"/>
          </w:tcPr>
          <w:p w14:paraId="1A657E39"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p>
        </w:tc>
        <w:tc>
          <w:tcPr>
            <w:tcW w:w="1485" w:type="dxa"/>
            <w:shd w:val="clear" w:color="000000" w:fill="FFFFFF"/>
            <w:noWrap/>
            <w:vAlign w:val="bottom"/>
            <w:hideMark/>
          </w:tcPr>
          <w:p w14:paraId="42A80648" w14:textId="77777777" w:rsidR="008E6428" w:rsidRPr="00BD2F9F" w:rsidRDefault="008E6428" w:rsidP="00EE61E4">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CNT</w:t>
            </w:r>
          </w:p>
        </w:tc>
        <w:tc>
          <w:tcPr>
            <w:tcW w:w="851" w:type="dxa"/>
            <w:shd w:val="clear" w:color="000000" w:fill="FFFFFF"/>
            <w:noWrap/>
            <w:hideMark/>
          </w:tcPr>
          <w:p w14:paraId="4305CD20"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16</w:t>
            </w:r>
          </w:p>
        </w:tc>
        <w:tc>
          <w:tcPr>
            <w:tcW w:w="781" w:type="dxa"/>
            <w:shd w:val="clear" w:color="000000" w:fill="FFFFFF"/>
            <w:noWrap/>
            <w:hideMark/>
          </w:tcPr>
          <w:p w14:paraId="509B1DB7" w14:textId="18C52B27" w:rsidR="008E6428" w:rsidRPr="00701562" w:rsidRDefault="008E6428" w:rsidP="00701562">
            <w:pPr>
              <w:spacing w:after="0" w:line="240" w:lineRule="auto"/>
              <w:jc w:val="center"/>
              <w:rPr>
                <w:rFonts w:ascii="Times New Roman" w:eastAsia="Times New Roman" w:hAnsi="Times New Roman" w:cs="Times New Roman"/>
                <w:color w:val="000000"/>
                <w:vertAlign w:val="superscript"/>
                <w:lang w:val="ru-RU" w:eastAsia="it-IT"/>
              </w:rPr>
            </w:pPr>
            <w:r w:rsidRPr="00BD2F9F">
              <w:rPr>
                <w:rFonts w:ascii="Times New Roman" w:eastAsia="Times New Roman" w:hAnsi="Times New Roman" w:cs="Times New Roman"/>
                <w:color w:val="000000"/>
                <w:lang w:eastAsia="it-IT"/>
              </w:rPr>
              <w:t>n.a.</w:t>
            </w:r>
            <w:r w:rsidR="00701562">
              <w:rPr>
                <w:rFonts w:ascii="Times New Roman" w:eastAsia="Times New Roman" w:hAnsi="Times New Roman" w:cs="Times New Roman"/>
                <w:color w:val="000000"/>
                <w:vertAlign w:val="superscript"/>
                <w:lang w:val="ru-RU" w:eastAsia="it-IT"/>
              </w:rPr>
              <w:t>**</w:t>
            </w:r>
          </w:p>
        </w:tc>
        <w:tc>
          <w:tcPr>
            <w:tcW w:w="667" w:type="dxa"/>
            <w:shd w:val="clear" w:color="000000" w:fill="FFFFFF"/>
            <w:noWrap/>
            <w:hideMark/>
          </w:tcPr>
          <w:p w14:paraId="69CFCE31"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000000" w:fill="FFFFFF"/>
            <w:noWrap/>
            <w:hideMark/>
          </w:tcPr>
          <w:p w14:paraId="64263066"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000000" w:fill="FFFFFF"/>
            <w:noWrap/>
            <w:hideMark/>
          </w:tcPr>
          <w:p w14:paraId="281BA9E6"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394</w:t>
            </w:r>
          </w:p>
        </w:tc>
        <w:tc>
          <w:tcPr>
            <w:tcW w:w="996" w:type="dxa"/>
            <w:shd w:val="clear" w:color="000000" w:fill="FFFFFF"/>
            <w:noWrap/>
            <w:hideMark/>
          </w:tcPr>
          <w:p w14:paraId="4851A529"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0.63</w:t>
            </w:r>
          </w:p>
        </w:tc>
        <w:tc>
          <w:tcPr>
            <w:tcW w:w="1154" w:type="dxa"/>
            <w:shd w:val="clear" w:color="000000" w:fill="FFFFFF"/>
            <w:noWrap/>
            <w:hideMark/>
          </w:tcPr>
          <w:p w14:paraId="7F39F01B"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1252" w:type="dxa"/>
            <w:shd w:val="clear" w:color="000000" w:fill="FFFFFF"/>
            <w:noWrap/>
            <w:hideMark/>
          </w:tcPr>
          <w:p w14:paraId="6CBD3052" w14:textId="77777777" w:rsidR="008E6428" w:rsidRPr="00BD2F9F" w:rsidRDefault="008E6428" w:rsidP="00EE61E4">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05" w:type="dxa"/>
            <w:shd w:val="clear" w:color="000000" w:fill="FFFFFF"/>
            <w:noWrap/>
            <w:hideMark/>
          </w:tcPr>
          <w:p w14:paraId="30F3A503"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5</w:t>
            </w:r>
          </w:p>
        </w:tc>
      </w:tr>
      <w:tr w:rsidR="008E6428" w:rsidRPr="00BD2F9F" w14:paraId="350AD3D7" w14:textId="77777777" w:rsidTr="00EE61E4">
        <w:trPr>
          <w:trHeight w:val="300"/>
        </w:trPr>
        <w:tc>
          <w:tcPr>
            <w:tcW w:w="353" w:type="dxa"/>
            <w:vMerge/>
            <w:shd w:val="clear" w:color="000000" w:fill="FFFFFF"/>
          </w:tcPr>
          <w:p w14:paraId="530329CA"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p>
        </w:tc>
        <w:tc>
          <w:tcPr>
            <w:tcW w:w="1485" w:type="dxa"/>
            <w:shd w:val="clear" w:color="000000" w:fill="FFFFFF"/>
            <w:noWrap/>
            <w:vAlign w:val="bottom"/>
            <w:hideMark/>
          </w:tcPr>
          <w:p w14:paraId="3B66FEAE" w14:textId="77777777" w:rsidR="008E6428" w:rsidRPr="00BD2F9F" w:rsidRDefault="008E6428" w:rsidP="00EE61E4">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GAC Filtr 400</w:t>
            </w:r>
          </w:p>
        </w:tc>
        <w:tc>
          <w:tcPr>
            <w:tcW w:w="851" w:type="dxa"/>
            <w:shd w:val="clear" w:color="000000" w:fill="FFFFFF"/>
            <w:noWrap/>
            <w:hideMark/>
          </w:tcPr>
          <w:p w14:paraId="794519F2"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14</w:t>
            </w:r>
          </w:p>
        </w:tc>
        <w:tc>
          <w:tcPr>
            <w:tcW w:w="781" w:type="dxa"/>
            <w:shd w:val="clear" w:color="000000" w:fill="FFFFFF"/>
            <w:noWrap/>
            <w:hideMark/>
          </w:tcPr>
          <w:p w14:paraId="6B0156B7"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000000" w:fill="FFFFFF"/>
            <w:noWrap/>
            <w:hideMark/>
          </w:tcPr>
          <w:p w14:paraId="2D68A9C9"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000000" w:fill="FFFFFF"/>
            <w:noWrap/>
            <w:hideMark/>
          </w:tcPr>
          <w:p w14:paraId="23464EE0"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000000" w:fill="FFFFFF"/>
            <w:noWrap/>
            <w:hideMark/>
          </w:tcPr>
          <w:p w14:paraId="5B4CAC75"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954</w:t>
            </w:r>
          </w:p>
        </w:tc>
        <w:tc>
          <w:tcPr>
            <w:tcW w:w="996" w:type="dxa"/>
            <w:shd w:val="clear" w:color="000000" w:fill="FFFFFF"/>
            <w:noWrap/>
            <w:hideMark/>
          </w:tcPr>
          <w:p w14:paraId="2780F07A"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0.48</w:t>
            </w:r>
          </w:p>
        </w:tc>
        <w:tc>
          <w:tcPr>
            <w:tcW w:w="1154" w:type="dxa"/>
            <w:shd w:val="clear" w:color="000000" w:fill="FFFFFF"/>
            <w:noWrap/>
            <w:hideMark/>
          </w:tcPr>
          <w:p w14:paraId="18964859"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1252" w:type="dxa"/>
            <w:shd w:val="clear" w:color="000000" w:fill="FFFFFF"/>
            <w:noWrap/>
            <w:hideMark/>
          </w:tcPr>
          <w:p w14:paraId="58623182" w14:textId="77777777" w:rsidR="008E6428" w:rsidRPr="00BD2F9F" w:rsidRDefault="008E6428" w:rsidP="00EE61E4">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05" w:type="dxa"/>
            <w:shd w:val="clear" w:color="000000" w:fill="FFFFFF"/>
            <w:noWrap/>
            <w:hideMark/>
          </w:tcPr>
          <w:p w14:paraId="4A122463"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5</w:t>
            </w:r>
          </w:p>
        </w:tc>
      </w:tr>
      <w:tr w:rsidR="008E6428" w:rsidRPr="00BD2F9F" w14:paraId="23CC6E5E" w14:textId="77777777" w:rsidTr="00EE61E4">
        <w:trPr>
          <w:trHeight w:val="300"/>
        </w:trPr>
        <w:tc>
          <w:tcPr>
            <w:tcW w:w="353" w:type="dxa"/>
            <w:vMerge/>
            <w:shd w:val="clear" w:color="000000" w:fill="FFFFFF"/>
          </w:tcPr>
          <w:p w14:paraId="7B6DABD4"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p>
        </w:tc>
        <w:tc>
          <w:tcPr>
            <w:tcW w:w="1485" w:type="dxa"/>
            <w:shd w:val="clear" w:color="000000" w:fill="FFFFFF"/>
            <w:noWrap/>
            <w:vAlign w:val="bottom"/>
            <w:hideMark/>
          </w:tcPr>
          <w:p w14:paraId="3965E438" w14:textId="77777777" w:rsidR="008E6428" w:rsidRPr="00BD2F9F" w:rsidRDefault="008E6428" w:rsidP="00EE61E4">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cRH</w:t>
            </w:r>
          </w:p>
        </w:tc>
        <w:tc>
          <w:tcPr>
            <w:tcW w:w="851" w:type="dxa"/>
            <w:shd w:val="clear" w:color="000000" w:fill="FFFFFF"/>
            <w:noWrap/>
            <w:hideMark/>
          </w:tcPr>
          <w:p w14:paraId="14F10A18"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11.26</w:t>
            </w:r>
          </w:p>
        </w:tc>
        <w:tc>
          <w:tcPr>
            <w:tcW w:w="781" w:type="dxa"/>
            <w:shd w:val="clear" w:color="000000" w:fill="FFFFFF"/>
            <w:noWrap/>
            <w:hideMark/>
          </w:tcPr>
          <w:p w14:paraId="7E1CF4B6"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8.00</w:t>
            </w:r>
          </w:p>
        </w:tc>
        <w:tc>
          <w:tcPr>
            <w:tcW w:w="667" w:type="dxa"/>
            <w:shd w:val="clear" w:color="000000" w:fill="FFFFFF"/>
            <w:noWrap/>
            <w:hideMark/>
          </w:tcPr>
          <w:p w14:paraId="37E4DA96"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15.00</w:t>
            </w:r>
          </w:p>
        </w:tc>
        <w:tc>
          <w:tcPr>
            <w:tcW w:w="667" w:type="dxa"/>
            <w:shd w:val="clear" w:color="000000" w:fill="FFFFFF"/>
            <w:noWrap/>
            <w:hideMark/>
          </w:tcPr>
          <w:p w14:paraId="61A278B1"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30.76</w:t>
            </w:r>
          </w:p>
        </w:tc>
        <w:tc>
          <w:tcPr>
            <w:tcW w:w="725" w:type="dxa"/>
            <w:shd w:val="clear" w:color="000000" w:fill="FFFFFF"/>
            <w:noWrap/>
            <w:hideMark/>
          </w:tcPr>
          <w:p w14:paraId="30FD1417"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105</w:t>
            </w:r>
          </w:p>
        </w:tc>
        <w:tc>
          <w:tcPr>
            <w:tcW w:w="996" w:type="dxa"/>
            <w:shd w:val="clear" w:color="000000" w:fill="FFFFFF"/>
            <w:noWrap/>
            <w:hideMark/>
          </w:tcPr>
          <w:p w14:paraId="77F87E82"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0.0640</w:t>
            </w:r>
          </w:p>
        </w:tc>
        <w:tc>
          <w:tcPr>
            <w:tcW w:w="1154" w:type="dxa"/>
            <w:shd w:val="clear" w:color="000000" w:fill="FFFFFF"/>
            <w:noWrap/>
            <w:hideMark/>
          </w:tcPr>
          <w:p w14:paraId="131A3E5C"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0.0410</w:t>
            </w:r>
          </w:p>
        </w:tc>
        <w:tc>
          <w:tcPr>
            <w:tcW w:w="1252" w:type="dxa"/>
            <w:shd w:val="clear" w:color="000000" w:fill="FFFFFF"/>
            <w:noWrap/>
            <w:hideMark/>
          </w:tcPr>
          <w:p w14:paraId="70D71015" w14:textId="77777777" w:rsidR="008E6428" w:rsidRPr="00BD2F9F" w:rsidRDefault="008E6428" w:rsidP="00EE61E4">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0.0230</w:t>
            </w:r>
          </w:p>
        </w:tc>
        <w:tc>
          <w:tcPr>
            <w:tcW w:w="705" w:type="dxa"/>
            <w:shd w:val="clear" w:color="000000" w:fill="FFFFFF"/>
            <w:noWrap/>
            <w:hideMark/>
          </w:tcPr>
          <w:p w14:paraId="0590EC78"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w:t>
            </w:r>
          </w:p>
        </w:tc>
      </w:tr>
      <w:tr w:rsidR="008E6428" w:rsidRPr="00BD2F9F" w14:paraId="5400AF8A" w14:textId="77777777" w:rsidTr="00EE61E4">
        <w:trPr>
          <w:trHeight w:val="300"/>
        </w:trPr>
        <w:tc>
          <w:tcPr>
            <w:tcW w:w="353" w:type="dxa"/>
            <w:vMerge/>
            <w:shd w:val="clear" w:color="000000" w:fill="FFFFFF"/>
          </w:tcPr>
          <w:p w14:paraId="74B2DD85"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p>
        </w:tc>
        <w:tc>
          <w:tcPr>
            <w:tcW w:w="1485" w:type="dxa"/>
            <w:shd w:val="clear" w:color="000000" w:fill="FFFFFF"/>
            <w:noWrap/>
            <w:vAlign w:val="bottom"/>
            <w:hideMark/>
          </w:tcPr>
          <w:p w14:paraId="0CE91B33" w14:textId="77777777" w:rsidR="008E6428" w:rsidRPr="00BD2F9F" w:rsidRDefault="008E6428" w:rsidP="00EE61E4">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cRH_NaOH</w:t>
            </w:r>
          </w:p>
        </w:tc>
        <w:tc>
          <w:tcPr>
            <w:tcW w:w="851" w:type="dxa"/>
            <w:shd w:val="clear" w:color="000000" w:fill="FFFFFF"/>
            <w:noWrap/>
            <w:hideMark/>
          </w:tcPr>
          <w:p w14:paraId="65C52BF2"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15.28</w:t>
            </w:r>
          </w:p>
        </w:tc>
        <w:tc>
          <w:tcPr>
            <w:tcW w:w="781" w:type="dxa"/>
            <w:shd w:val="clear" w:color="000000" w:fill="FFFFFF"/>
            <w:noWrap/>
            <w:hideMark/>
          </w:tcPr>
          <w:p w14:paraId="5833DA80"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14.00</w:t>
            </w:r>
          </w:p>
        </w:tc>
        <w:tc>
          <w:tcPr>
            <w:tcW w:w="667" w:type="dxa"/>
            <w:shd w:val="clear" w:color="000000" w:fill="FFFFFF"/>
            <w:noWrap/>
            <w:hideMark/>
          </w:tcPr>
          <w:p w14:paraId="58523671"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20.00</w:t>
            </w:r>
          </w:p>
        </w:tc>
        <w:tc>
          <w:tcPr>
            <w:tcW w:w="667" w:type="dxa"/>
            <w:shd w:val="clear" w:color="000000" w:fill="FFFFFF"/>
            <w:noWrap/>
            <w:hideMark/>
          </w:tcPr>
          <w:p w14:paraId="64FF7400"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38.78</w:t>
            </w:r>
          </w:p>
        </w:tc>
        <w:tc>
          <w:tcPr>
            <w:tcW w:w="725" w:type="dxa"/>
            <w:shd w:val="clear" w:color="000000" w:fill="FFFFFF"/>
            <w:noWrap/>
            <w:hideMark/>
          </w:tcPr>
          <w:p w14:paraId="371213DE"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431</w:t>
            </w:r>
          </w:p>
        </w:tc>
        <w:tc>
          <w:tcPr>
            <w:tcW w:w="996" w:type="dxa"/>
            <w:shd w:val="clear" w:color="000000" w:fill="FFFFFF"/>
            <w:noWrap/>
            <w:hideMark/>
          </w:tcPr>
          <w:p w14:paraId="4B910CC1"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0.3750</w:t>
            </w:r>
          </w:p>
        </w:tc>
        <w:tc>
          <w:tcPr>
            <w:tcW w:w="1154" w:type="dxa"/>
            <w:shd w:val="clear" w:color="000000" w:fill="FFFFFF"/>
            <w:noWrap/>
            <w:hideMark/>
          </w:tcPr>
          <w:p w14:paraId="16A3318A"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0.1700</w:t>
            </w:r>
          </w:p>
        </w:tc>
        <w:tc>
          <w:tcPr>
            <w:tcW w:w="1252" w:type="dxa"/>
            <w:shd w:val="clear" w:color="000000" w:fill="FFFFFF"/>
            <w:noWrap/>
            <w:hideMark/>
          </w:tcPr>
          <w:p w14:paraId="0DB0446B" w14:textId="77777777" w:rsidR="008E6428" w:rsidRPr="00BD2F9F" w:rsidRDefault="008E6428" w:rsidP="00EE61E4">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0.2050</w:t>
            </w:r>
          </w:p>
        </w:tc>
        <w:tc>
          <w:tcPr>
            <w:tcW w:w="705" w:type="dxa"/>
            <w:shd w:val="clear" w:color="000000" w:fill="FFFFFF"/>
            <w:noWrap/>
            <w:hideMark/>
          </w:tcPr>
          <w:p w14:paraId="3E3D62B6"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w:t>
            </w:r>
          </w:p>
        </w:tc>
      </w:tr>
      <w:tr w:rsidR="008E6428" w:rsidRPr="00BD2F9F" w14:paraId="3A9DCB57" w14:textId="77777777" w:rsidTr="00EE61E4">
        <w:trPr>
          <w:trHeight w:val="300"/>
        </w:trPr>
        <w:tc>
          <w:tcPr>
            <w:tcW w:w="353" w:type="dxa"/>
            <w:vMerge/>
            <w:shd w:val="clear" w:color="000000" w:fill="FFFFFF"/>
          </w:tcPr>
          <w:p w14:paraId="395B2FA7"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p>
        </w:tc>
        <w:tc>
          <w:tcPr>
            <w:tcW w:w="1485" w:type="dxa"/>
            <w:shd w:val="clear" w:color="000000" w:fill="FFFFFF"/>
            <w:noWrap/>
            <w:vAlign w:val="bottom"/>
            <w:hideMark/>
          </w:tcPr>
          <w:p w14:paraId="7A3FF06F" w14:textId="77777777" w:rsidR="008E6428" w:rsidRPr="00BD2F9F" w:rsidRDefault="008E6428" w:rsidP="00EE61E4">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cRH_NH</w:t>
            </w:r>
            <w:r w:rsidRPr="00BD2F9F">
              <w:rPr>
                <w:rFonts w:ascii="Times New Roman" w:eastAsia="Times New Roman" w:hAnsi="Times New Roman" w:cs="Times New Roman"/>
                <w:color w:val="000000"/>
                <w:vertAlign w:val="subscript"/>
                <w:lang w:eastAsia="it-IT"/>
              </w:rPr>
              <w:t>4</w:t>
            </w:r>
            <w:r w:rsidRPr="00BD2F9F">
              <w:rPr>
                <w:rFonts w:ascii="Times New Roman" w:eastAsia="Times New Roman" w:hAnsi="Times New Roman" w:cs="Times New Roman"/>
                <w:color w:val="000000"/>
                <w:lang w:eastAsia="it-IT"/>
              </w:rPr>
              <w:t>OH</w:t>
            </w:r>
          </w:p>
        </w:tc>
        <w:tc>
          <w:tcPr>
            <w:tcW w:w="851" w:type="dxa"/>
            <w:shd w:val="clear" w:color="000000" w:fill="FFFFFF"/>
            <w:noWrap/>
            <w:hideMark/>
          </w:tcPr>
          <w:p w14:paraId="01F7B934"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12.04</w:t>
            </w:r>
          </w:p>
        </w:tc>
        <w:tc>
          <w:tcPr>
            <w:tcW w:w="781" w:type="dxa"/>
            <w:shd w:val="clear" w:color="000000" w:fill="FFFFFF"/>
            <w:noWrap/>
            <w:hideMark/>
          </w:tcPr>
          <w:p w14:paraId="1788C281"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10.00</w:t>
            </w:r>
          </w:p>
        </w:tc>
        <w:tc>
          <w:tcPr>
            <w:tcW w:w="667" w:type="dxa"/>
            <w:shd w:val="clear" w:color="000000" w:fill="FFFFFF"/>
            <w:noWrap/>
            <w:hideMark/>
          </w:tcPr>
          <w:p w14:paraId="749A94B2"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14.00</w:t>
            </w:r>
          </w:p>
        </w:tc>
        <w:tc>
          <w:tcPr>
            <w:tcW w:w="667" w:type="dxa"/>
            <w:shd w:val="clear" w:color="000000" w:fill="FFFFFF"/>
            <w:noWrap/>
            <w:hideMark/>
          </w:tcPr>
          <w:p w14:paraId="69476C98"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000000" w:fill="FFFFFF"/>
            <w:noWrap/>
            <w:hideMark/>
          </w:tcPr>
          <w:p w14:paraId="741DEDD7"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180</w:t>
            </w:r>
          </w:p>
        </w:tc>
        <w:tc>
          <w:tcPr>
            <w:tcW w:w="996" w:type="dxa"/>
            <w:shd w:val="clear" w:color="000000" w:fill="FFFFFF"/>
            <w:noWrap/>
            <w:hideMark/>
          </w:tcPr>
          <w:p w14:paraId="3B3A3D27"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0.0640</w:t>
            </w:r>
          </w:p>
        </w:tc>
        <w:tc>
          <w:tcPr>
            <w:tcW w:w="1154" w:type="dxa"/>
            <w:shd w:val="clear" w:color="000000" w:fill="FFFFFF"/>
            <w:noWrap/>
            <w:hideMark/>
          </w:tcPr>
          <w:p w14:paraId="4448D84F"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0.0410</w:t>
            </w:r>
          </w:p>
        </w:tc>
        <w:tc>
          <w:tcPr>
            <w:tcW w:w="1252" w:type="dxa"/>
            <w:shd w:val="clear" w:color="000000" w:fill="FFFFFF"/>
            <w:noWrap/>
            <w:hideMark/>
          </w:tcPr>
          <w:p w14:paraId="399F320E" w14:textId="77777777" w:rsidR="008E6428" w:rsidRPr="00BD2F9F" w:rsidRDefault="008E6428" w:rsidP="00EE61E4">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0.0230</w:t>
            </w:r>
          </w:p>
        </w:tc>
        <w:tc>
          <w:tcPr>
            <w:tcW w:w="705" w:type="dxa"/>
            <w:shd w:val="clear" w:color="000000" w:fill="FFFFFF"/>
            <w:noWrap/>
            <w:hideMark/>
          </w:tcPr>
          <w:p w14:paraId="2B501762"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w:t>
            </w:r>
          </w:p>
        </w:tc>
      </w:tr>
      <w:tr w:rsidR="008E6428" w:rsidRPr="00BD2F9F" w14:paraId="5D97396A" w14:textId="77777777" w:rsidTr="00EE61E4">
        <w:trPr>
          <w:trHeight w:val="300"/>
        </w:trPr>
        <w:tc>
          <w:tcPr>
            <w:tcW w:w="353" w:type="dxa"/>
            <w:vMerge/>
            <w:shd w:val="clear" w:color="000000" w:fill="FFFFFF"/>
          </w:tcPr>
          <w:p w14:paraId="528EA00C"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p>
        </w:tc>
        <w:tc>
          <w:tcPr>
            <w:tcW w:w="1485" w:type="dxa"/>
            <w:shd w:val="clear" w:color="000000" w:fill="FFFFFF"/>
            <w:noWrap/>
            <w:vAlign w:val="bottom"/>
            <w:hideMark/>
          </w:tcPr>
          <w:p w14:paraId="449EC539" w14:textId="77777777" w:rsidR="008E6428" w:rsidRPr="00BD2F9F" w:rsidRDefault="008E6428" w:rsidP="00EE61E4">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CBox_T</w:t>
            </w:r>
          </w:p>
        </w:tc>
        <w:tc>
          <w:tcPr>
            <w:tcW w:w="851" w:type="dxa"/>
            <w:shd w:val="clear" w:color="000000" w:fill="FFFFFF"/>
            <w:noWrap/>
            <w:hideMark/>
          </w:tcPr>
          <w:p w14:paraId="1A0105E2"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11.12</w:t>
            </w:r>
          </w:p>
        </w:tc>
        <w:tc>
          <w:tcPr>
            <w:tcW w:w="781" w:type="dxa"/>
            <w:shd w:val="clear" w:color="000000" w:fill="FFFFFF"/>
            <w:noWrap/>
            <w:hideMark/>
          </w:tcPr>
          <w:p w14:paraId="344B7157"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14.00</w:t>
            </w:r>
          </w:p>
        </w:tc>
        <w:tc>
          <w:tcPr>
            <w:tcW w:w="667" w:type="dxa"/>
            <w:shd w:val="clear" w:color="000000" w:fill="FFFFFF"/>
            <w:noWrap/>
            <w:hideMark/>
          </w:tcPr>
          <w:p w14:paraId="4D47DFF6"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8.00</w:t>
            </w:r>
          </w:p>
        </w:tc>
        <w:tc>
          <w:tcPr>
            <w:tcW w:w="667" w:type="dxa"/>
            <w:shd w:val="clear" w:color="000000" w:fill="FFFFFF"/>
            <w:noWrap/>
            <w:hideMark/>
          </w:tcPr>
          <w:p w14:paraId="5967B389"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58.19</w:t>
            </w:r>
          </w:p>
        </w:tc>
        <w:tc>
          <w:tcPr>
            <w:tcW w:w="725" w:type="dxa"/>
            <w:shd w:val="clear" w:color="000000" w:fill="FFFFFF"/>
            <w:noWrap/>
            <w:hideMark/>
          </w:tcPr>
          <w:p w14:paraId="7A5F806F"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464</w:t>
            </w:r>
          </w:p>
        </w:tc>
        <w:tc>
          <w:tcPr>
            <w:tcW w:w="996" w:type="dxa"/>
            <w:shd w:val="clear" w:color="000000" w:fill="FFFFFF"/>
            <w:noWrap/>
            <w:hideMark/>
          </w:tcPr>
          <w:p w14:paraId="3CCF1138"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0.9000</w:t>
            </w:r>
          </w:p>
        </w:tc>
        <w:tc>
          <w:tcPr>
            <w:tcW w:w="1154" w:type="dxa"/>
            <w:shd w:val="clear" w:color="000000" w:fill="FFFFFF"/>
            <w:noWrap/>
            <w:hideMark/>
          </w:tcPr>
          <w:p w14:paraId="6ED46496"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0.5800</w:t>
            </w:r>
          </w:p>
        </w:tc>
        <w:tc>
          <w:tcPr>
            <w:tcW w:w="1252" w:type="dxa"/>
            <w:shd w:val="clear" w:color="000000" w:fill="FFFFFF"/>
            <w:noWrap/>
            <w:hideMark/>
          </w:tcPr>
          <w:p w14:paraId="6523C720" w14:textId="77777777" w:rsidR="008E6428" w:rsidRPr="00BD2F9F" w:rsidRDefault="008E6428" w:rsidP="00EE61E4">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0.3200</w:t>
            </w:r>
          </w:p>
        </w:tc>
        <w:tc>
          <w:tcPr>
            <w:tcW w:w="705" w:type="dxa"/>
            <w:shd w:val="clear" w:color="000000" w:fill="FFFFFF"/>
            <w:noWrap/>
            <w:hideMark/>
          </w:tcPr>
          <w:p w14:paraId="289B018D"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w:t>
            </w:r>
          </w:p>
        </w:tc>
      </w:tr>
      <w:tr w:rsidR="008E6428" w:rsidRPr="00BD2F9F" w14:paraId="7A80C8A5" w14:textId="77777777" w:rsidTr="00EE61E4">
        <w:trPr>
          <w:trHeight w:val="300"/>
        </w:trPr>
        <w:tc>
          <w:tcPr>
            <w:tcW w:w="353" w:type="dxa"/>
            <w:vMerge/>
            <w:shd w:val="clear" w:color="000000" w:fill="FFFFFF"/>
          </w:tcPr>
          <w:p w14:paraId="0D828462"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p>
        </w:tc>
        <w:tc>
          <w:tcPr>
            <w:tcW w:w="1485" w:type="dxa"/>
            <w:shd w:val="clear" w:color="000000" w:fill="FFFFFF"/>
            <w:noWrap/>
            <w:vAlign w:val="bottom"/>
          </w:tcPr>
          <w:p w14:paraId="631D5427" w14:textId="77777777" w:rsidR="008E6428" w:rsidRPr="00BD2F9F" w:rsidRDefault="008E6428" w:rsidP="00EE61E4">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MIL-100 (Fe)</w:t>
            </w:r>
          </w:p>
        </w:tc>
        <w:tc>
          <w:tcPr>
            <w:tcW w:w="851" w:type="dxa"/>
            <w:shd w:val="clear" w:color="000000" w:fill="FFFFFF"/>
            <w:noWrap/>
          </w:tcPr>
          <w:p w14:paraId="773250FA"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7.71</w:t>
            </w:r>
          </w:p>
        </w:tc>
        <w:tc>
          <w:tcPr>
            <w:tcW w:w="781" w:type="dxa"/>
            <w:shd w:val="clear" w:color="000000" w:fill="FFFFFF"/>
            <w:noWrap/>
          </w:tcPr>
          <w:p w14:paraId="60598DD7"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2.00</w:t>
            </w:r>
          </w:p>
        </w:tc>
        <w:tc>
          <w:tcPr>
            <w:tcW w:w="667" w:type="dxa"/>
            <w:shd w:val="clear" w:color="000000" w:fill="FFFFFF"/>
            <w:noWrap/>
          </w:tcPr>
          <w:p w14:paraId="66A3573B"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10.00</w:t>
            </w:r>
          </w:p>
        </w:tc>
        <w:tc>
          <w:tcPr>
            <w:tcW w:w="667" w:type="dxa"/>
            <w:shd w:val="clear" w:color="000000" w:fill="FFFFFF"/>
            <w:noWrap/>
          </w:tcPr>
          <w:p w14:paraId="23566261"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13.58</w:t>
            </w:r>
          </w:p>
        </w:tc>
        <w:tc>
          <w:tcPr>
            <w:tcW w:w="725" w:type="dxa"/>
            <w:shd w:val="clear" w:color="000000" w:fill="FFFFFF"/>
            <w:noWrap/>
          </w:tcPr>
          <w:p w14:paraId="4408E4F3"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1105</w:t>
            </w:r>
          </w:p>
        </w:tc>
        <w:tc>
          <w:tcPr>
            <w:tcW w:w="996" w:type="dxa"/>
            <w:shd w:val="clear" w:color="000000" w:fill="FFFFFF"/>
            <w:noWrap/>
          </w:tcPr>
          <w:p w14:paraId="24442395"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0.7400</w:t>
            </w:r>
          </w:p>
        </w:tc>
        <w:tc>
          <w:tcPr>
            <w:tcW w:w="1154" w:type="dxa"/>
            <w:shd w:val="clear" w:color="000000" w:fill="FFFFFF"/>
            <w:noWrap/>
          </w:tcPr>
          <w:p w14:paraId="6515D4C8"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0.6000</w:t>
            </w:r>
          </w:p>
        </w:tc>
        <w:tc>
          <w:tcPr>
            <w:tcW w:w="1252" w:type="dxa"/>
            <w:shd w:val="clear" w:color="000000" w:fill="FFFFFF"/>
            <w:noWrap/>
          </w:tcPr>
          <w:p w14:paraId="1190EBB4" w14:textId="77777777" w:rsidR="008E6428" w:rsidRPr="00BD2F9F" w:rsidRDefault="008E6428" w:rsidP="00EE61E4">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0.1400</w:t>
            </w:r>
          </w:p>
        </w:tc>
        <w:tc>
          <w:tcPr>
            <w:tcW w:w="705" w:type="dxa"/>
            <w:shd w:val="clear" w:color="000000" w:fill="FFFFFF"/>
            <w:noWrap/>
          </w:tcPr>
          <w:p w14:paraId="7FAF1335"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3</w:t>
            </w:r>
          </w:p>
        </w:tc>
      </w:tr>
      <w:tr w:rsidR="008E6428" w:rsidRPr="00BD2F9F" w14:paraId="36049770" w14:textId="77777777" w:rsidTr="00EE61E4">
        <w:trPr>
          <w:trHeight w:val="300"/>
        </w:trPr>
        <w:tc>
          <w:tcPr>
            <w:tcW w:w="353" w:type="dxa"/>
            <w:vMerge/>
            <w:shd w:val="clear" w:color="000000" w:fill="FFFFFF"/>
          </w:tcPr>
          <w:p w14:paraId="399E4D77"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p>
        </w:tc>
        <w:tc>
          <w:tcPr>
            <w:tcW w:w="1485" w:type="dxa"/>
            <w:shd w:val="clear" w:color="000000" w:fill="FFFFFF"/>
            <w:noWrap/>
            <w:vAlign w:val="bottom"/>
            <w:hideMark/>
          </w:tcPr>
          <w:p w14:paraId="090E9AE3" w14:textId="07EEAF71" w:rsidR="008E6428" w:rsidRPr="00701562" w:rsidRDefault="008E6428" w:rsidP="00701562">
            <w:pPr>
              <w:spacing w:after="0" w:line="240" w:lineRule="auto"/>
              <w:rPr>
                <w:rFonts w:ascii="Times New Roman" w:eastAsia="Times New Roman" w:hAnsi="Times New Roman" w:cs="Times New Roman"/>
                <w:color w:val="000000"/>
                <w:lang w:val="ru-RU" w:eastAsia="it-IT"/>
              </w:rPr>
            </w:pPr>
            <w:r w:rsidRPr="00BD2F9F">
              <w:rPr>
                <w:rFonts w:ascii="Times New Roman" w:eastAsia="Times New Roman" w:hAnsi="Times New Roman" w:cs="Times New Roman"/>
                <w:color w:val="000000"/>
                <w:lang w:eastAsia="it-IT"/>
              </w:rPr>
              <w:t>AC Norit</w:t>
            </w:r>
            <w:r w:rsidR="00701562">
              <w:rPr>
                <w:rFonts w:ascii="Times New Roman" w:eastAsia="Times New Roman" w:hAnsi="Times New Roman" w:cs="Times New Roman"/>
                <w:color w:val="000000"/>
                <w:lang w:val="ru-RU" w:eastAsia="it-IT"/>
              </w:rPr>
              <w:t>*</w:t>
            </w:r>
          </w:p>
        </w:tc>
        <w:tc>
          <w:tcPr>
            <w:tcW w:w="851" w:type="dxa"/>
            <w:shd w:val="clear" w:color="000000" w:fill="FFFFFF"/>
            <w:noWrap/>
            <w:hideMark/>
          </w:tcPr>
          <w:p w14:paraId="1058A2FA"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10.56</w:t>
            </w:r>
          </w:p>
        </w:tc>
        <w:tc>
          <w:tcPr>
            <w:tcW w:w="781" w:type="dxa"/>
            <w:shd w:val="clear" w:color="000000" w:fill="FFFFFF"/>
            <w:noWrap/>
            <w:hideMark/>
          </w:tcPr>
          <w:p w14:paraId="33710040"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000000" w:fill="FFFFFF"/>
            <w:noWrap/>
            <w:hideMark/>
          </w:tcPr>
          <w:p w14:paraId="11237045"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000000" w:fill="FFFFFF"/>
            <w:noWrap/>
            <w:hideMark/>
          </w:tcPr>
          <w:p w14:paraId="1796B274"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000000" w:fill="FFFFFF"/>
            <w:noWrap/>
            <w:hideMark/>
          </w:tcPr>
          <w:p w14:paraId="0B48C623"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1060</w:t>
            </w:r>
          </w:p>
        </w:tc>
        <w:tc>
          <w:tcPr>
            <w:tcW w:w="996" w:type="dxa"/>
            <w:shd w:val="clear" w:color="000000" w:fill="FFFFFF"/>
            <w:noWrap/>
            <w:hideMark/>
          </w:tcPr>
          <w:p w14:paraId="01E5F6D3"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1.3400</w:t>
            </w:r>
          </w:p>
        </w:tc>
        <w:tc>
          <w:tcPr>
            <w:tcW w:w="1154" w:type="dxa"/>
            <w:shd w:val="clear" w:color="000000" w:fill="FFFFFF"/>
            <w:noWrap/>
            <w:hideMark/>
          </w:tcPr>
          <w:p w14:paraId="6E3AA26A"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1252" w:type="dxa"/>
            <w:shd w:val="clear" w:color="000000" w:fill="FFFFFF"/>
            <w:noWrap/>
            <w:hideMark/>
          </w:tcPr>
          <w:p w14:paraId="5A75AB54" w14:textId="77777777" w:rsidR="008E6428" w:rsidRPr="00BD2F9F" w:rsidRDefault="008E6428" w:rsidP="00EE61E4">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05" w:type="dxa"/>
            <w:shd w:val="clear" w:color="000000" w:fill="FFFFFF"/>
            <w:noWrap/>
            <w:hideMark/>
          </w:tcPr>
          <w:p w14:paraId="6F3A98CB"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10</w:t>
            </w:r>
          </w:p>
        </w:tc>
      </w:tr>
      <w:tr w:rsidR="008E6428" w:rsidRPr="00BD2F9F" w14:paraId="4AC69C07" w14:textId="77777777" w:rsidTr="00EE61E4">
        <w:trPr>
          <w:trHeight w:val="300"/>
        </w:trPr>
        <w:tc>
          <w:tcPr>
            <w:tcW w:w="353" w:type="dxa"/>
            <w:vMerge/>
            <w:shd w:val="clear" w:color="000000" w:fill="FFFFFF"/>
          </w:tcPr>
          <w:p w14:paraId="6932688B"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p>
        </w:tc>
        <w:tc>
          <w:tcPr>
            <w:tcW w:w="1485" w:type="dxa"/>
            <w:shd w:val="clear" w:color="000000" w:fill="FFFFFF"/>
            <w:noWrap/>
            <w:vAlign w:val="bottom"/>
            <w:hideMark/>
          </w:tcPr>
          <w:p w14:paraId="4DE199ED" w14:textId="77777777" w:rsidR="008E6428" w:rsidRPr="00BD2F9F" w:rsidRDefault="008E6428" w:rsidP="00EE61E4">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Zeolite 13X*</w:t>
            </w:r>
          </w:p>
        </w:tc>
        <w:tc>
          <w:tcPr>
            <w:tcW w:w="851" w:type="dxa"/>
            <w:shd w:val="clear" w:color="000000" w:fill="FFFFFF"/>
            <w:noWrap/>
            <w:hideMark/>
          </w:tcPr>
          <w:p w14:paraId="62DAF57C"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10.12</w:t>
            </w:r>
          </w:p>
        </w:tc>
        <w:tc>
          <w:tcPr>
            <w:tcW w:w="781" w:type="dxa"/>
            <w:shd w:val="clear" w:color="000000" w:fill="FFFFFF"/>
            <w:noWrap/>
            <w:hideMark/>
          </w:tcPr>
          <w:p w14:paraId="05086E77"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4.00</w:t>
            </w:r>
          </w:p>
        </w:tc>
        <w:tc>
          <w:tcPr>
            <w:tcW w:w="667" w:type="dxa"/>
            <w:shd w:val="clear" w:color="000000" w:fill="FFFFFF"/>
            <w:noWrap/>
            <w:hideMark/>
          </w:tcPr>
          <w:p w14:paraId="2F828B98"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000000" w:fill="FFFFFF"/>
            <w:noWrap/>
            <w:hideMark/>
          </w:tcPr>
          <w:p w14:paraId="3E32212F"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000000" w:fill="FFFFFF"/>
            <w:noWrap/>
            <w:hideMark/>
          </w:tcPr>
          <w:p w14:paraId="242FCF2F"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960</w:t>
            </w:r>
          </w:p>
        </w:tc>
        <w:tc>
          <w:tcPr>
            <w:tcW w:w="996" w:type="dxa"/>
            <w:shd w:val="clear" w:color="000000" w:fill="FFFFFF"/>
            <w:noWrap/>
            <w:hideMark/>
          </w:tcPr>
          <w:p w14:paraId="592C0003"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0.4100</w:t>
            </w:r>
          </w:p>
        </w:tc>
        <w:tc>
          <w:tcPr>
            <w:tcW w:w="1154" w:type="dxa"/>
            <w:shd w:val="clear" w:color="000000" w:fill="FFFFFF"/>
            <w:noWrap/>
            <w:hideMark/>
          </w:tcPr>
          <w:p w14:paraId="080946F0"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1252" w:type="dxa"/>
            <w:shd w:val="clear" w:color="000000" w:fill="FFFFFF"/>
            <w:noWrap/>
            <w:hideMark/>
          </w:tcPr>
          <w:p w14:paraId="66F3227A" w14:textId="77777777" w:rsidR="008E6428" w:rsidRPr="00BD2F9F" w:rsidRDefault="008E6428" w:rsidP="00EE61E4">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05" w:type="dxa"/>
            <w:shd w:val="clear" w:color="000000" w:fill="FFFFFF"/>
            <w:noWrap/>
            <w:hideMark/>
          </w:tcPr>
          <w:p w14:paraId="187E927E"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10</w:t>
            </w:r>
          </w:p>
        </w:tc>
      </w:tr>
      <w:tr w:rsidR="008E6428" w:rsidRPr="00BD2F9F" w14:paraId="21724E65" w14:textId="77777777" w:rsidTr="00EE61E4">
        <w:trPr>
          <w:trHeight w:val="300"/>
        </w:trPr>
        <w:tc>
          <w:tcPr>
            <w:tcW w:w="353" w:type="dxa"/>
            <w:vMerge/>
            <w:shd w:val="clear" w:color="000000" w:fill="FFFFFF"/>
          </w:tcPr>
          <w:p w14:paraId="405C917C" w14:textId="77777777" w:rsidR="008E6428" w:rsidRPr="00BD2F9F" w:rsidRDefault="008E6428" w:rsidP="00EE61E4">
            <w:pPr>
              <w:spacing w:after="0" w:line="240" w:lineRule="auto"/>
              <w:jc w:val="center"/>
              <w:rPr>
                <w:rFonts w:ascii="Times New Roman" w:eastAsia="Times New Roman" w:hAnsi="Times New Roman" w:cs="Times New Roman"/>
                <w:color w:val="000000"/>
                <w:lang w:val="es-ES" w:eastAsia="it-IT"/>
              </w:rPr>
            </w:pPr>
          </w:p>
        </w:tc>
        <w:tc>
          <w:tcPr>
            <w:tcW w:w="1485" w:type="dxa"/>
            <w:shd w:val="clear" w:color="000000" w:fill="FFFFFF"/>
            <w:noWrap/>
            <w:vAlign w:val="bottom"/>
            <w:hideMark/>
          </w:tcPr>
          <w:p w14:paraId="3A460CD3" w14:textId="77777777" w:rsidR="008E6428" w:rsidRPr="00BD2F9F" w:rsidRDefault="008E6428" w:rsidP="00EE61E4">
            <w:pPr>
              <w:spacing w:after="0" w:line="240" w:lineRule="auto"/>
              <w:rPr>
                <w:rFonts w:ascii="Times New Roman" w:eastAsia="Times New Roman" w:hAnsi="Times New Roman" w:cs="Times New Roman"/>
                <w:color w:val="000000"/>
                <w:lang w:val="es-ES" w:eastAsia="it-IT"/>
              </w:rPr>
            </w:pPr>
            <w:r w:rsidRPr="00BD2F9F">
              <w:rPr>
                <w:rFonts w:ascii="Times New Roman" w:eastAsia="Times New Roman" w:hAnsi="Times New Roman" w:cs="Times New Roman"/>
                <w:color w:val="000000"/>
                <w:lang w:val="es-ES" w:eastAsia="it-IT"/>
              </w:rPr>
              <w:t>Zeolite Na-Y*</w:t>
            </w:r>
          </w:p>
        </w:tc>
        <w:tc>
          <w:tcPr>
            <w:tcW w:w="851" w:type="dxa"/>
            <w:shd w:val="clear" w:color="000000" w:fill="FFFFFF"/>
            <w:noWrap/>
            <w:hideMark/>
          </w:tcPr>
          <w:p w14:paraId="2C66DF22"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8.36</w:t>
            </w:r>
          </w:p>
        </w:tc>
        <w:tc>
          <w:tcPr>
            <w:tcW w:w="781" w:type="dxa"/>
            <w:shd w:val="clear" w:color="000000" w:fill="FFFFFF"/>
            <w:noWrap/>
            <w:hideMark/>
          </w:tcPr>
          <w:p w14:paraId="018AE516"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000000" w:fill="FFFFFF"/>
            <w:noWrap/>
            <w:hideMark/>
          </w:tcPr>
          <w:p w14:paraId="48832647"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000000" w:fill="FFFFFF"/>
            <w:noWrap/>
            <w:hideMark/>
          </w:tcPr>
          <w:p w14:paraId="6A604EDA"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000000" w:fill="FFFFFF"/>
            <w:noWrap/>
            <w:hideMark/>
          </w:tcPr>
          <w:p w14:paraId="0BBDFD6E"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756</w:t>
            </w:r>
          </w:p>
        </w:tc>
        <w:tc>
          <w:tcPr>
            <w:tcW w:w="996" w:type="dxa"/>
            <w:shd w:val="clear" w:color="000000" w:fill="FFFFFF"/>
            <w:noWrap/>
            <w:hideMark/>
          </w:tcPr>
          <w:p w14:paraId="12B01E95"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0.4000</w:t>
            </w:r>
          </w:p>
        </w:tc>
        <w:tc>
          <w:tcPr>
            <w:tcW w:w="1154" w:type="dxa"/>
            <w:shd w:val="clear" w:color="000000" w:fill="FFFFFF"/>
            <w:noWrap/>
            <w:hideMark/>
          </w:tcPr>
          <w:p w14:paraId="099207C2"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1252" w:type="dxa"/>
            <w:shd w:val="clear" w:color="000000" w:fill="FFFFFF"/>
            <w:noWrap/>
            <w:hideMark/>
          </w:tcPr>
          <w:p w14:paraId="424057D9" w14:textId="77777777" w:rsidR="008E6428" w:rsidRPr="00BD2F9F" w:rsidRDefault="008E6428" w:rsidP="00EE61E4">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05" w:type="dxa"/>
            <w:shd w:val="clear" w:color="000000" w:fill="FFFFFF"/>
            <w:noWrap/>
            <w:hideMark/>
          </w:tcPr>
          <w:p w14:paraId="3976E66A"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10</w:t>
            </w:r>
          </w:p>
        </w:tc>
      </w:tr>
      <w:tr w:rsidR="008E6428" w:rsidRPr="00BD2F9F" w14:paraId="5E7D50DA" w14:textId="77777777" w:rsidTr="00EE61E4">
        <w:trPr>
          <w:trHeight w:val="300"/>
        </w:trPr>
        <w:tc>
          <w:tcPr>
            <w:tcW w:w="353" w:type="dxa"/>
            <w:vMerge/>
            <w:shd w:val="clear" w:color="000000" w:fill="FFFFFF"/>
          </w:tcPr>
          <w:p w14:paraId="39364305"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p>
        </w:tc>
        <w:tc>
          <w:tcPr>
            <w:tcW w:w="1485" w:type="dxa"/>
            <w:shd w:val="clear" w:color="000000" w:fill="FFFFFF"/>
            <w:noWrap/>
            <w:vAlign w:val="bottom"/>
            <w:hideMark/>
          </w:tcPr>
          <w:p w14:paraId="71B5F7D9" w14:textId="77777777" w:rsidR="008E6428" w:rsidRPr="00BD2F9F" w:rsidRDefault="008E6428" w:rsidP="00EE61E4">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TUFF</w:t>
            </w:r>
          </w:p>
        </w:tc>
        <w:tc>
          <w:tcPr>
            <w:tcW w:w="851" w:type="dxa"/>
            <w:shd w:val="clear" w:color="000000" w:fill="FFFFFF"/>
            <w:noWrap/>
            <w:hideMark/>
          </w:tcPr>
          <w:p w14:paraId="6CF22249"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1.54</w:t>
            </w:r>
          </w:p>
        </w:tc>
        <w:tc>
          <w:tcPr>
            <w:tcW w:w="781" w:type="dxa"/>
            <w:shd w:val="clear" w:color="000000" w:fill="FFFFFF"/>
            <w:noWrap/>
            <w:hideMark/>
          </w:tcPr>
          <w:p w14:paraId="201A3E70"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12.00</w:t>
            </w:r>
          </w:p>
        </w:tc>
        <w:tc>
          <w:tcPr>
            <w:tcW w:w="667" w:type="dxa"/>
            <w:shd w:val="clear" w:color="000000" w:fill="FFFFFF"/>
            <w:noWrap/>
            <w:hideMark/>
          </w:tcPr>
          <w:p w14:paraId="29DA022A"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11.00</w:t>
            </w:r>
          </w:p>
        </w:tc>
        <w:tc>
          <w:tcPr>
            <w:tcW w:w="667" w:type="dxa"/>
            <w:shd w:val="clear" w:color="000000" w:fill="FFFFFF"/>
            <w:noWrap/>
            <w:hideMark/>
          </w:tcPr>
          <w:p w14:paraId="2B91D6EE"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000000" w:fill="FFFFFF"/>
            <w:noWrap/>
            <w:hideMark/>
          </w:tcPr>
          <w:p w14:paraId="14EF41DA"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141</w:t>
            </w:r>
          </w:p>
        </w:tc>
        <w:tc>
          <w:tcPr>
            <w:tcW w:w="996" w:type="dxa"/>
            <w:shd w:val="clear" w:color="000000" w:fill="FFFFFF"/>
            <w:noWrap/>
            <w:hideMark/>
          </w:tcPr>
          <w:p w14:paraId="39BE166C"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1154" w:type="dxa"/>
            <w:shd w:val="clear" w:color="000000" w:fill="FFFFFF"/>
            <w:noWrap/>
            <w:hideMark/>
          </w:tcPr>
          <w:p w14:paraId="4C6EF8FD"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1252" w:type="dxa"/>
            <w:shd w:val="clear" w:color="000000" w:fill="FFFFFF"/>
            <w:noWrap/>
            <w:hideMark/>
          </w:tcPr>
          <w:p w14:paraId="5852CDE3" w14:textId="77777777" w:rsidR="008E6428" w:rsidRPr="00BD2F9F" w:rsidRDefault="008E6428" w:rsidP="00EE61E4">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05" w:type="dxa"/>
            <w:shd w:val="clear" w:color="000000" w:fill="FFFFFF"/>
            <w:noWrap/>
            <w:hideMark/>
          </w:tcPr>
          <w:p w14:paraId="7BB15E58"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5</w:t>
            </w:r>
          </w:p>
        </w:tc>
      </w:tr>
      <w:tr w:rsidR="008E6428" w:rsidRPr="00BD2F9F" w14:paraId="63FC661F" w14:textId="77777777" w:rsidTr="00EE61E4">
        <w:trPr>
          <w:trHeight w:val="300"/>
        </w:trPr>
        <w:tc>
          <w:tcPr>
            <w:tcW w:w="353" w:type="dxa"/>
            <w:vMerge/>
            <w:shd w:val="clear" w:color="000000" w:fill="FFFFFF"/>
          </w:tcPr>
          <w:p w14:paraId="089390D8"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p>
        </w:tc>
        <w:tc>
          <w:tcPr>
            <w:tcW w:w="1485" w:type="dxa"/>
            <w:shd w:val="clear" w:color="000000" w:fill="FFFFFF"/>
            <w:noWrap/>
            <w:vAlign w:val="bottom"/>
            <w:hideMark/>
          </w:tcPr>
          <w:p w14:paraId="20285330" w14:textId="77777777" w:rsidR="008E6428" w:rsidRPr="00BD2F9F" w:rsidRDefault="008E6428" w:rsidP="00EE61E4">
            <w:pPr>
              <w:spacing w:after="0" w:line="240" w:lineRule="auto"/>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Zeolite CBV100</w:t>
            </w:r>
          </w:p>
        </w:tc>
        <w:tc>
          <w:tcPr>
            <w:tcW w:w="851" w:type="dxa"/>
            <w:shd w:val="clear" w:color="000000" w:fill="FFFFFF"/>
            <w:noWrap/>
            <w:hideMark/>
          </w:tcPr>
          <w:p w14:paraId="460C0C10"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13</w:t>
            </w:r>
          </w:p>
        </w:tc>
        <w:tc>
          <w:tcPr>
            <w:tcW w:w="781" w:type="dxa"/>
            <w:shd w:val="clear" w:color="000000" w:fill="FFFFFF"/>
            <w:noWrap/>
            <w:hideMark/>
          </w:tcPr>
          <w:p w14:paraId="5737A16B"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000000" w:fill="FFFFFF"/>
            <w:noWrap/>
            <w:hideMark/>
          </w:tcPr>
          <w:p w14:paraId="0C387D63"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667" w:type="dxa"/>
            <w:shd w:val="clear" w:color="000000" w:fill="FFFFFF"/>
            <w:noWrap/>
            <w:hideMark/>
          </w:tcPr>
          <w:p w14:paraId="6E2EE793"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25" w:type="dxa"/>
            <w:shd w:val="clear" w:color="000000" w:fill="FFFFFF"/>
            <w:noWrap/>
            <w:hideMark/>
          </w:tcPr>
          <w:p w14:paraId="1876DD7A"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788</w:t>
            </w:r>
          </w:p>
        </w:tc>
        <w:tc>
          <w:tcPr>
            <w:tcW w:w="996" w:type="dxa"/>
            <w:shd w:val="clear" w:color="000000" w:fill="FFFFFF"/>
            <w:noWrap/>
            <w:hideMark/>
          </w:tcPr>
          <w:p w14:paraId="231B5A87"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0.35</w:t>
            </w:r>
          </w:p>
        </w:tc>
        <w:tc>
          <w:tcPr>
            <w:tcW w:w="1154" w:type="dxa"/>
            <w:shd w:val="clear" w:color="000000" w:fill="FFFFFF"/>
            <w:noWrap/>
            <w:hideMark/>
          </w:tcPr>
          <w:p w14:paraId="6B6CB246"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1252" w:type="dxa"/>
            <w:shd w:val="clear" w:color="000000" w:fill="FFFFFF"/>
            <w:noWrap/>
            <w:hideMark/>
          </w:tcPr>
          <w:p w14:paraId="44002157" w14:textId="77777777" w:rsidR="008E6428" w:rsidRPr="00BD2F9F" w:rsidRDefault="008E6428" w:rsidP="00EE61E4">
            <w:pPr>
              <w:spacing w:after="0" w:line="240" w:lineRule="auto"/>
              <w:ind w:right="154"/>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n.a.</w:t>
            </w:r>
          </w:p>
        </w:tc>
        <w:tc>
          <w:tcPr>
            <w:tcW w:w="705" w:type="dxa"/>
            <w:shd w:val="clear" w:color="000000" w:fill="FFFFFF"/>
            <w:noWrap/>
            <w:hideMark/>
          </w:tcPr>
          <w:p w14:paraId="540BCE76" w14:textId="77777777" w:rsidR="008E6428" w:rsidRPr="00BD2F9F" w:rsidRDefault="008E6428" w:rsidP="00EE61E4">
            <w:pPr>
              <w:spacing w:after="0" w:line="240" w:lineRule="auto"/>
              <w:jc w:val="center"/>
              <w:rPr>
                <w:rFonts w:ascii="Times New Roman" w:eastAsia="Times New Roman" w:hAnsi="Times New Roman" w:cs="Times New Roman"/>
                <w:color w:val="000000"/>
                <w:lang w:eastAsia="it-IT"/>
              </w:rPr>
            </w:pPr>
            <w:r w:rsidRPr="00BD2F9F">
              <w:rPr>
                <w:rFonts w:ascii="Times New Roman" w:eastAsia="Times New Roman" w:hAnsi="Times New Roman" w:cs="Times New Roman"/>
                <w:color w:val="000000"/>
                <w:lang w:eastAsia="it-IT"/>
              </w:rPr>
              <w:t>5</w:t>
            </w:r>
          </w:p>
        </w:tc>
      </w:tr>
      <w:tr w:rsidR="00EE61E4" w:rsidRPr="00BD2F9F" w14:paraId="45CA8136" w14:textId="77777777" w:rsidTr="00FA10FD">
        <w:trPr>
          <w:trHeight w:val="300"/>
        </w:trPr>
        <w:tc>
          <w:tcPr>
            <w:tcW w:w="9636" w:type="dxa"/>
            <w:gridSpan w:val="11"/>
            <w:shd w:val="clear" w:color="000000" w:fill="FFFFFF"/>
          </w:tcPr>
          <w:p w14:paraId="002C7D2B" w14:textId="6ACD397F" w:rsidR="00EE61E4" w:rsidRPr="00BD2F9F" w:rsidRDefault="00EE61E4" w:rsidP="00EE61E4">
            <w:pPr>
              <w:spacing w:after="0" w:line="240" w:lineRule="auto"/>
              <w:ind w:firstLine="567"/>
              <w:rPr>
                <w:rFonts w:ascii="Times New Roman" w:eastAsia="Times New Roman" w:hAnsi="Times New Roman" w:cs="Times New Roman"/>
                <w:color w:val="000000"/>
                <w:lang w:val="en-US" w:eastAsia="it-IT"/>
              </w:rPr>
            </w:pPr>
            <w:r w:rsidRPr="00BD2F9F">
              <w:rPr>
                <w:rFonts w:ascii="Times New Roman" w:eastAsia="Times New Roman" w:hAnsi="Times New Roman" w:cs="Times New Roman"/>
                <w:color w:val="000000"/>
                <w:lang w:val="en-US" w:eastAsia="it-IT"/>
              </w:rPr>
              <w:t xml:space="preserve">* fluidized bed;  </w:t>
            </w:r>
            <w:r w:rsidR="00701562" w:rsidRPr="00701562">
              <w:rPr>
                <w:rFonts w:ascii="Times New Roman" w:eastAsia="Times New Roman" w:hAnsi="Times New Roman" w:cs="Times New Roman"/>
                <w:color w:val="000000"/>
                <w:lang w:val="en-US" w:eastAsia="it-IT"/>
              </w:rPr>
              <w:t>**</w:t>
            </w:r>
            <w:r w:rsidRPr="00BD2F9F">
              <w:rPr>
                <w:rFonts w:ascii="Times New Roman" w:eastAsia="Times New Roman" w:hAnsi="Times New Roman" w:cs="Times New Roman"/>
                <w:color w:val="000000"/>
                <w:lang w:val="en-US" w:eastAsia="it-IT"/>
              </w:rPr>
              <w:t>n.a. – not analyzed</w:t>
            </w:r>
          </w:p>
        </w:tc>
      </w:tr>
    </w:tbl>
    <w:p w14:paraId="023D17A7" w14:textId="77777777" w:rsidR="008E6428" w:rsidRPr="00A95268" w:rsidRDefault="008E6428" w:rsidP="008E6428">
      <w:pPr>
        <w:spacing w:after="0" w:line="240" w:lineRule="auto"/>
        <w:ind w:firstLine="567"/>
        <w:contextualSpacing/>
        <w:jc w:val="both"/>
        <w:rPr>
          <w:rFonts w:ascii="Times New Roman" w:eastAsia="Calibri" w:hAnsi="Times New Roman" w:cs="Times New Roman"/>
          <w:sz w:val="28"/>
          <w:szCs w:val="28"/>
          <w:lang w:val="en-US"/>
        </w:rPr>
      </w:pPr>
    </w:p>
    <w:p w14:paraId="7CC1112B" w14:textId="4764FE51" w:rsidR="008E6428" w:rsidRPr="00B93A02" w:rsidRDefault="00B93A02" w:rsidP="00863445">
      <w:pPr>
        <w:autoSpaceDE w:val="0"/>
        <w:autoSpaceDN w:val="0"/>
        <w:adjustRightInd w:val="0"/>
        <w:spacing w:after="0" w:line="240" w:lineRule="auto"/>
        <w:ind w:firstLine="567"/>
        <w:jc w:val="both"/>
        <w:rPr>
          <w:rFonts w:ascii="Times New Roman" w:hAnsi="Times New Roman" w:cs="Times New Roman"/>
          <w:sz w:val="28"/>
          <w:szCs w:val="28"/>
          <w:lang w:val="en-US"/>
        </w:rPr>
      </w:pPr>
      <w:r w:rsidRPr="00B93A02">
        <w:rPr>
          <w:rFonts w:ascii="Times New Roman" w:hAnsi="Times New Roman" w:cs="Times New Roman"/>
          <w:sz w:val="28"/>
          <w:szCs w:val="28"/>
          <w:lang w:val="en-US"/>
        </w:rPr>
        <w:t xml:space="preserve">In the </w:t>
      </w:r>
      <w:r w:rsidR="0056058C">
        <w:rPr>
          <w:rFonts w:ascii="Times New Roman" w:hAnsi="Times New Roman" w:cs="Times New Roman"/>
          <w:sz w:val="28"/>
          <w:szCs w:val="28"/>
          <w:lang w:val="en-US"/>
        </w:rPr>
        <w:t>T</w:t>
      </w:r>
      <w:r w:rsidRPr="00B93A02">
        <w:rPr>
          <w:rFonts w:ascii="Times New Roman" w:hAnsi="Times New Roman" w:cs="Times New Roman"/>
          <w:sz w:val="28"/>
          <w:szCs w:val="28"/>
          <w:lang w:val="en-US"/>
        </w:rPr>
        <w:t xml:space="preserve">able 26 </w:t>
      </w:r>
      <w:r w:rsidR="008E6428" w:rsidRPr="00B93A02">
        <w:rPr>
          <w:rFonts w:ascii="Times New Roman" w:hAnsi="Times New Roman" w:cs="Times New Roman"/>
          <w:sz w:val="28"/>
          <w:szCs w:val="28"/>
          <w:lang w:val="en-US"/>
        </w:rPr>
        <w:t xml:space="preserve">the time parameter </w:t>
      </w:r>
      <w:r w:rsidR="008E6428" w:rsidRPr="00B93A02">
        <w:rPr>
          <w:rFonts w:ascii="Times New Roman" w:hAnsi="Times New Roman" w:cs="Times New Roman"/>
          <w:sz w:val="28"/>
          <w:szCs w:val="28"/>
          <w:lang w:val="ru-RU"/>
        </w:rPr>
        <w:t>Δτ</w:t>
      </w:r>
      <w:r w:rsidR="008E6428" w:rsidRPr="00B93A02">
        <w:rPr>
          <w:rFonts w:ascii="Times New Roman" w:hAnsi="Times New Roman" w:cs="Times New Roman"/>
          <w:sz w:val="28"/>
          <w:szCs w:val="28"/>
          <w:lang w:val="en-US"/>
        </w:rPr>
        <w:t xml:space="preserve"> = t</w:t>
      </w:r>
      <w:r w:rsidR="008E6428" w:rsidRPr="006866D4">
        <w:rPr>
          <w:rFonts w:ascii="Times New Roman" w:hAnsi="Times New Roman" w:cs="Times New Roman"/>
          <w:sz w:val="28"/>
          <w:szCs w:val="28"/>
          <w:vertAlign w:val="subscript"/>
          <w:lang w:val="en-US"/>
        </w:rPr>
        <w:t>70</w:t>
      </w:r>
      <w:r w:rsidR="008E6428" w:rsidRPr="00B93A02">
        <w:rPr>
          <w:rFonts w:ascii="Times New Roman" w:hAnsi="Times New Roman" w:cs="Times New Roman"/>
          <w:sz w:val="28"/>
          <w:szCs w:val="28"/>
          <w:lang w:val="en-US"/>
        </w:rPr>
        <w:t>-t</w:t>
      </w:r>
      <w:r w:rsidR="008E6428" w:rsidRPr="006866D4">
        <w:rPr>
          <w:rFonts w:ascii="Times New Roman" w:hAnsi="Times New Roman" w:cs="Times New Roman"/>
          <w:sz w:val="28"/>
          <w:szCs w:val="28"/>
          <w:vertAlign w:val="subscript"/>
          <w:lang w:val="en-US"/>
        </w:rPr>
        <w:t>10</w:t>
      </w:r>
      <w:r w:rsidR="008E6428" w:rsidRPr="00B93A02">
        <w:rPr>
          <w:rFonts w:ascii="Times New Roman" w:hAnsi="Times New Roman" w:cs="Times New Roman"/>
          <w:sz w:val="28"/>
          <w:szCs w:val="28"/>
          <w:lang w:val="en-US"/>
        </w:rPr>
        <w:t xml:space="preserve"> (with t</w:t>
      </w:r>
      <w:r w:rsidR="008E6428" w:rsidRPr="006866D4">
        <w:rPr>
          <w:rFonts w:ascii="Times New Roman" w:hAnsi="Times New Roman" w:cs="Times New Roman"/>
          <w:sz w:val="28"/>
          <w:szCs w:val="28"/>
          <w:vertAlign w:val="subscript"/>
          <w:lang w:val="en-US"/>
        </w:rPr>
        <w:t>10</w:t>
      </w:r>
      <w:r w:rsidR="008E6428" w:rsidRPr="00B93A02">
        <w:rPr>
          <w:rFonts w:ascii="Times New Roman" w:hAnsi="Times New Roman" w:cs="Times New Roman"/>
          <w:sz w:val="28"/>
          <w:szCs w:val="28"/>
          <w:lang w:val="en-US"/>
        </w:rPr>
        <w:t xml:space="preserve"> and t</w:t>
      </w:r>
      <w:r w:rsidR="008E6428" w:rsidRPr="006866D4">
        <w:rPr>
          <w:rFonts w:ascii="Times New Roman" w:hAnsi="Times New Roman" w:cs="Times New Roman"/>
          <w:sz w:val="28"/>
          <w:szCs w:val="28"/>
          <w:vertAlign w:val="subscript"/>
          <w:lang w:val="en-US"/>
        </w:rPr>
        <w:t>70</w:t>
      </w:r>
      <w:r w:rsidR="008E6428" w:rsidRPr="00B93A02">
        <w:rPr>
          <w:rFonts w:ascii="Times New Roman" w:hAnsi="Times New Roman" w:cs="Times New Roman"/>
          <w:sz w:val="28"/>
          <w:szCs w:val="28"/>
          <w:lang w:val="en-US"/>
        </w:rPr>
        <w:t xml:space="preserve"> being the time for which CO</w:t>
      </w:r>
      <w:r w:rsidR="008E6428" w:rsidRPr="006866D4">
        <w:rPr>
          <w:rFonts w:ascii="Times New Roman" w:hAnsi="Times New Roman" w:cs="Times New Roman"/>
          <w:sz w:val="28"/>
          <w:szCs w:val="28"/>
          <w:vertAlign w:val="subscript"/>
          <w:lang w:val="en-US"/>
        </w:rPr>
        <w:t>2</w:t>
      </w:r>
      <w:r w:rsidR="006866D4">
        <w:rPr>
          <w:rFonts w:ascii="Times New Roman" w:hAnsi="Times New Roman" w:cs="Times New Roman"/>
          <w:sz w:val="28"/>
          <w:szCs w:val="28"/>
          <w:lang w:val="en-US"/>
        </w:rPr>
        <w:t xml:space="preserve"> reach 10% and 7</w:t>
      </w:r>
      <w:r w:rsidR="008E6428" w:rsidRPr="00B93A02">
        <w:rPr>
          <w:rFonts w:ascii="Times New Roman" w:hAnsi="Times New Roman" w:cs="Times New Roman"/>
          <w:sz w:val="28"/>
          <w:szCs w:val="28"/>
          <w:lang w:val="en-US"/>
        </w:rPr>
        <w:t>0% of the inlet concentration a</w:t>
      </w:r>
      <w:r w:rsidR="006866D4">
        <w:rPr>
          <w:rFonts w:ascii="Times New Roman" w:hAnsi="Times New Roman" w:cs="Times New Roman"/>
          <w:sz w:val="28"/>
          <w:szCs w:val="28"/>
          <w:lang w:val="en-US"/>
        </w:rPr>
        <w:t xml:space="preserve">t the adsorption column outlet, </w:t>
      </w:r>
      <w:r w:rsidR="008E6428" w:rsidRPr="00B93A02">
        <w:rPr>
          <w:rFonts w:ascii="Times New Roman" w:hAnsi="Times New Roman" w:cs="Times New Roman"/>
          <w:sz w:val="28"/>
          <w:szCs w:val="28"/>
          <w:lang w:val="en-US"/>
        </w:rPr>
        <w:t>respectively), which is related to the slope of the linear part of the sigmoid (the</w:t>
      </w:r>
    </w:p>
    <w:p w14:paraId="0111A2BA" w14:textId="4178B13D" w:rsidR="00C33EA9" w:rsidRDefault="008E6428" w:rsidP="00863445">
      <w:pPr>
        <w:autoSpaceDE w:val="0"/>
        <w:autoSpaceDN w:val="0"/>
        <w:adjustRightInd w:val="0"/>
        <w:spacing w:after="0" w:line="240" w:lineRule="auto"/>
        <w:jc w:val="both"/>
        <w:rPr>
          <w:rFonts w:ascii="Times New Roman" w:hAnsi="Times New Roman" w:cs="Times New Roman"/>
          <w:sz w:val="28"/>
          <w:szCs w:val="28"/>
          <w:lang w:val="en-US"/>
        </w:rPr>
      </w:pPr>
      <w:r w:rsidRPr="00B93A02">
        <w:rPr>
          <w:rFonts w:ascii="Times New Roman" w:hAnsi="Times New Roman" w:cs="Times New Roman"/>
          <w:sz w:val="28"/>
          <w:szCs w:val="28"/>
          <w:lang w:val="en-US"/>
        </w:rPr>
        <w:t>smaller this parameter is, the steeper the breakthrough curve and consequently</w:t>
      </w:r>
      <w:r w:rsidR="00863445" w:rsidRPr="00863445">
        <w:rPr>
          <w:rFonts w:ascii="Times New Roman" w:hAnsi="Times New Roman" w:cs="Times New Roman"/>
          <w:sz w:val="28"/>
          <w:szCs w:val="28"/>
          <w:lang w:val="en-US"/>
        </w:rPr>
        <w:t xml:space="preserve"> </w:t>
      </w:r>
      <w:r w:rsidRPr="00B93A02">
        <w:rPr>
          <w:rFonts w:ascii="Times New Roman" w:hAnsi="Times New Roman" w:cs="Times New Roman"/>
          <w:sz w:val="28"/>
          <w:szCs w:val="28"/>
          <w:lang w:val="en-US"/>
        </w:rPr>
        <w:t>the faster th</w:t>
      </w:r>
      <w:r w:rsidR="006866D4">
        <w:rPr>
          <w:rFonts w:ascii="Times New Roman" w:hAnsi="Times New Roman" w:cs="Times New Roman"/>
          <w:sz w:val="28"/>
          <w:szCs w:val="28"/>
          <w:lang w:val="en-US"/>
        </w:rPr>
        <w:t xml:space="preserve">e adsorption kinetics will be); </w:t>
      </w:r>
      <w:r w:rsidRPr="00B93A02">
        <w:rPr>
          <w:rFonts w:ascii="Times New Roman" w:hAnsi="Times New Roman" w:cs="Times New Roman"/>
          <w:sz w:val="28"/>
          <w:szCs w:val="28"/>
          <w:lang w:val="en-US"/>
        </w:rPr>
        <w:t>the fraction of bed utilized at breakpoint, W, namely the ratio between the CO</w:t>
      </w:r>
      <w:r w:rsidRPr="006866D4">
        <w:rPr>
          <w:rFonts w:ascii="Times New Roman" w:hAnsi="Times New Roman" w:cs="Times New Roman"/>
          <w:sz w:val="28"/>
          <w:szCs w:val="28"/>
          <w:vertAlign w:val="subscript"/>
          <w:lang w:val="en-US"/>
        </w:rPr>
        <w:t>2</w:t>
      </w:r>
      <w:r w:rsidR="006866D4">
        <w:rPr>
          <w:rFonts w:ascii="Times New Roman" w:hAnsi="Times New Roman" w:cs="Times New Roman"/>
          <w:sz w:val="28"/>
          <w:szCs w:val="28"/>
          <w:lang w:val="en-US"/>
        </w:rPr>
        <w:t xml:space="preserve"> </w:t>
      </w:r>
      <w:r w:rsidRPr="00B93A02">
        <w:rPr>
          <w:rFonts w:ascii="Times New Roman" w:hAnsi="Times New Roman" w:cs="Times New Roman"/>
          <w:sz w:val="28"/>
          <w:szCs w:val="28"/>
          <w:lang w:val="en-US"/>
        </w:rPr>
        <w:t>adsorbed until the breakpoint and that adsorbed until saturation.</w:t>
      </w:r>
    </w:p>
    <w:p w14:paraId="1C9C6AE0" w14:textId="77777777" w:rsidR="006866D4" w:rsidRPr="006866D4" w:rsidRDefault="0056058C" w:rsidP="0056058C">
      <w:pPr>
        <w:autoSpaceDE w:val="0"/>
        <w:autoSpaceDN w:val="0"/>
        <w:adjustRightInd w:val="0"/>
        <w:spacing w:after="0" w:line="240" w:lineRule="auto"/>
        <w:ind w:firstLine="567"/>
        <w:jc w:val="both"/>
        <w:rPr>
          <w:rFonts w:ascii="Times New Roman" w:hAnsi="Times New Roman" w:cs="Times New Roman"/>
          <w:sz w:val="28"/>
          <w:szCs w:val="28"/>
          <w:lang w:val="en-US"/>
        </w:rPr>
      </w:pPr>
      <w:r w:rsidRPr="0056058C">
        <w:rPr>
          <w:rFonts w:ascii="Times New Roman" w:hAnsi="Times New Roman" w:cs="Times New Roman"/>
          <w:sz w:val="28"/>
          <w:szCs w:val="28"/>
          <w:lang w:val="en-US"/>
        </w:rPr>
        <w:t xml:space="preserve">It is clear from the analysis in Table </w:t>
      </w:r>
      <w:r>
        <w:rPr>
          <w:rFonts w:ascii="Times New Roman" w:hAnsi="Times New Roman" w:cs="Times New Roman"/>
          <w:sz w:val="28"/>
          <w:szCs w:val="28"/>
          <w:lang w:val="en-US"/>
        </w:rPr>
        <w:t xml:space="preserve">26 </w:t>
      </w:r>
      <w:r w:rsidRPr="0056058C">
        <w:rPr>
          <w:rFonts w:ascii="Times New Roman" w:hAnsi="Times New Roman" w:cs="Times New Roman"/>
          <w:sz w:val="28"/>
          <w:szCs w:val="28"/>
          <w:lang w:val="en-US"/>
        </w:rPr>
        <w:t>that the RH-derived materials exhibited different CO</w:t>
      </w:r>
      <w:r w:rsidRPr="0056058C">
        <w:rPr>
          <w:rFonts w:ascii="Times New Roman" w:hAnsi="Times New Roman" w:cs="Times New Roman"/>
          <w:sz w:val="28"/>
          <w:szCs w:val="28"/>
          <w:vertAlign w:val="subscript"/>
          <w:lang w:val="en-US"/>
        </w:rPr>
        <w:t>2</w:t>
      </w:r>
      <w:r>
        <w:rPr>
          <w:rFonts w:ascii="Times New Roman" w:hAnsi="Times New Roman" w:cs="Times New Roman"/>
          <w:sz w:val="28"/>
          <w:szCs w:val="28"/>
          <w:lang w:val="en-US"/>
        </w:rPr>
        <w:t xml:space="preserve"> adsorption performances. The starting material </w:t>
      </w:r>
      <w:r w:rsidRPr="0056058C">
        <w:rPr>
          <w:rFonts w:ascii="Times New Roman" w:hAnsi="Times New Roman" w:cs="Times New Roman"/>
          <w:sz w:val="28"/>
          <w:szCs w:val="28"/>
          <w:lang w:val="en-US"/>
        </w:rPr>
        <w:t>cRH</w:t>
      </w:r>
      <w:r>
        <w:rPr>
          <w:rFonts w:ascii="Times New Roman" w:hAnsi="Times New Roman" w:cs="Times New Roman"/>
          <w:sz w:val="28"/>
          <w:szCs w:val="28"/>
          <w:lang w:val="en-US"/>
        </w:rPr>
        <w:t xml:space="preserve"> exhibited the </w:t>
      </w:r>
      <w:r w:rsidRPr="0056058C">
        <w:rPr>
          <w:rFonts w:ascii="Times New Roman" w:hAnsi="Times New Roman" w:cs="Times New Roman"/>
          <w:sz w:val="28"/>
          <w:szCs w:val="28"/>
          <w:lang w:val="en-US"/>
        </w:rPr>
        <w:t>lowest sorption capacity and only a slight increase of</w:t>
      </w:r>
      <w:r>
        <w:rPr>
          <w:rFonts w:ascii="Times New Roman" w:hAnsi="Times New Roman" w:cs="Times New Roman"/>
          <w:sz w:val="28"/>
          <w:szCs w:val="28"/>
          <w:lang w:val="en-US"/>
        </w:rPr>
        <w:t xml:space="preserve"> </w:t>
      </w:r>
      <w:r w:rsidRPr="0056058C">
        <w:rPr>
          <w:rFonts w:ascii="Times New Roman" w:hAnsi="Times New Roman" w:cs="Times New Roman"/>
          <w:sz w:val="28"/>
          <w:szCs w:val="28"/>
          <w:lang w:val="en-US"/>
        </w:rPr>
        <w:t>CO</w:t>
      </w:r>
      <w:r w:rsidRPr="0056058C">
        <w:rPr>
          <w:rFonts w:ascii="Times New Roman" w:hAnsi="Times New Roman" w:cs="Times New Roman"/>
          <w:sz w:val="28"/>
          <w:szCs w:val="28"/>
          <w:vertAlign w:val="subscript"/>
          <w:lang w:val="en-US"/>
        </w:rPr>
        <w:t>2</w:t>
      </w:r>
      <w:r w:rsidRPr="0056058C">
        <w:rPr>
          <w:rFonts w:ascii="Times New Roman" w:hAnsi="Times New Roman" w:cs="Times New Roman"/>
          <w:sz w:val="28"/>
          <w:szCs w:val="28"/>
          <w:lang w:val="en-US"/>
        </w:rPr>
        <w:t xml:space="preserve"> sorption is detected in cRH-NH4OH sample. The </w:t>
      </w:r>
      <w:r>
        <w:rPr>
          <w:rFonts w:ascii="Times New Roman" w:hAnsi="Times New Roman" w:cs="Times New Roman"/>
          <w:sz w:val="28"/>
          <w:szCs w:val="28"/>
          <w:lang w:val="en-US"/>
        </w:rPr>
        <w:t xml:space="preserve">treatment with a stronger basic </w:t>
      </w:r>
      <w:r w:rsidRPr="0056058C">
        <w:rPr>
          <w:rFonts w:ascii="Times New Roman" w:hAnsi="Times New Roman" w:cs="Times New Roman"/>
          <w:sz w:val="28"/>
          <w:szCs w:val="28"/>
          <w:lang w:val="en-US"/>
        </w:rPr>
        <w:t>solution (NaOH 5M) allowed to produce a material with b</w:t>
      </w:r>
      <w:r>
        <w:rPr>
          <w:rFonts w:ascii="Times New Roman" w:hAnsi="Times New Roman" w:cs="Times New Roman"/>
          <w:sz w:val="28"/>
          <w:szCs w:val="28"/>
          <w:lang w:val="en-US"/>
        </w:rPr>
        <w:t xml:space="preserve">etter sorption capacity (26% of </w:t>
      </w:r>
      <w:r w:rsidRPr="0056058C">
        <w:rPr>
          <w:rFonts w:ascii="Times New Roman" w:hAnsi="Times New Roman" w:cs="Times New Roman"/>
          <w:sz w:val="28"/>
          <w:szCs w:val="28"/>
          <w:lang w:val="en-US"/>
        </w:rPr>
        <w:t xml:space="preserve">increment with respect to cRH): this result is likely due to </w:t>
      </w:r>
      <w:r>
        <w:rPr>
          <w:rFonts w:ascii="Times New Roman" w:hAnsi="Times New Roman" w:cs="Times New Roman"/>
          <w:sz w:val="28"/>
          <w:szCs w:val="28"/>
          <w:lang w:val="en-US"/>
        </w:rPr>
        <w:t xml:space="preserve">the removal of silica and other </w:t>
      </w:r>
      <w:r w:rsidRPr="0056058C">
        <w:rPr>
          <w:rFonts w:ascii="Times New Roman" w:hAnsi="Times New Roman" w:cs="Times New Roman"/>
          <w:sz w:val="28"/>
          <w:szCs w:val="28"/>
          <w:lang w:val="en-US"/>
        </w:rPr>
        <w:t>inorganics that are a not-adsorbing matrix. In the ca</w:t>
      </w:r>
      <w:r>
        <w:rPr>
          <w:rFonts w:ascii="Times New Roman" w:hAnsi="Times New Roman" w:cs="Times New Roman"/>
          <w:sz w:val="28"/>
          <w:szCs w:val="28"/>
          <w:lang w:val="en-US"/>
        </w:rPr>
        <w:t xml:space="preserve">se of cRH-NaOH a not negligible </w:t>
      </w:r>
      <w:r w:rsidRPr="0056058C">
        <w:rPr>
          <w:rFonts w:ascii="Times New Roman" w:hAnsi="Times New Roman" w:cs="Times New Roman"/>
          <w:sz w:val="28"/>
          <w:szCs w:val="28"/>
          <w:lang w:val="en-US"/>
        </w:rPr>
        <w:t>increase of surface area is detected as a result of the rem</w:t>
      </w:r>
      <w:r>
        <w:rPr>
          <w:rFonts w:ascii="Times New Roman" w:hAnsi="Times New Roman" w:cs="Times New Roman"/>
          <w:sz w:val="28"/>
          <w:szCs w:val="28"/>
          <w:lang w:val="en-US"/>
        </w:rPr>
        <w:t xml:space="preserve">oval of inorganics clogging the </w:t>
      </w:r>
      <w:r w:rsidRPr="0056058C">
        <w:rPr>
          <w:rFonts w:ascii="Times New Roman" w:hAnsi="Times New Roman" w:cs="Times New Roman"/>
          <w:sz w:val="28"/>
          <w:szCs w:val="28"/>
          <w:lang w:val="en-US"/>
        </w:rPr>
        <w:t xml:space="preserve">pores of the carbonaceous matrix. The coating with iron oxide nanoparticles did </w:t>
      </w:r>
      <w:r>
        <w:rPr>
          <w:rFonts w:ascii="Times New Roman" w:hAnsi="Times New Roman" w:cs="Times New Roman"/>
          <w:sz w:val="28"/>
          <w:szCs w:val="28"/>
          <w:lang w:val="en-US"/>
        </w:rPr>
        <w:t xml:space="preserve">not </w:t>
      </w:r>
      <w:r w:rsidRPr="0056058C">
        <w:rPr>
          <w:rFonts w:ascii="Times New Roman" w:hAnsi="Times New Roman" w:cs="Times New Roman"/>
          <w:sz w:val="28"/>
          <w:szCs w:val="28"/>
          <w:lang w:val="en-US"/>
        </w:rPr>
        <w:t>correspond to a noticeable increment of the sorption capa</w:t>
      </w:r>
      <w:r>
        <w:rPr>
          <w:rFonts w:ascii="Times New Roman" w:hAnsi="Times New Roman" w:cs="Times New Roman"/>
          <w:sz w:val="28"/>
          <w:szCs w:val="28"/>
          <w:lang w:val="en-US"/>
        </w:rPr>
        <w:t>city, since even if the m</w:t>
      </w:r>
      <w:r w:rsidRPr="0056058C">
        <w:rPr>
          <w:rFonts w:ascii="Times New Roman" w:hAnsi="Times New Roman" w:cs="Times New Roman"/>
          <w:sz w:val="28"/>
          <w:szCs w:val="28"/>
          <w:vertAlign w:val="subscript"/>
          <w:lang w:val="en-US"/>
        </w:rPr>
        <w:t>ads</w:t>
      </w:r>
      <w:r>
        <w:rPr>
          <w:rFonts w:ascii="Times New Roman" w:hAnsi="Times New Roman" w:cs="Times New Roman"/>
          <w:sz w:val="28"/>
          <w:szCs w:val="28"/>
          <w:lang w:val="en-US"/>
        </w:rPr>
        <w:t xml:space="preserve"> of </w:t>
      </w:r>
      <w:r w:rsidRPr="0056058C">
        <w:rPr>
          <w:rFonts w:ascii="Times New Roman" w:hAnsi="Times New Roman" w:cs="Times New Roman"/>
          <w:sz w:val="28"/>
          <w:szCs w:val="28"/>
          <w:lang w:val="en-US"/>
        </w:rPr>
        <w:t>cRH-nFM is higher compared to that of cRH, it res</w:t>
      </w:r>
      <w:r>
        <w:rPr>
          <w:rFonts w:ascii="Times New Roman" w:hAnsi="Times New Roman" w:cs="Times New Roman"/>
          <w:sz w:val="28"/>
          <w:szCs w:val="28"/>
          <w:lang w:val="en-US"/>
        </w:rPr>
        <w:t xml:space="preserve">ults comparable to the cRH-NaOH </w:t>
      </w:r>
      <w:r w:rsidRPr="0056058C">
        <w:rPr>
          <w:rFonts w:ascii="Times New Roman" w:hAnsi="Times New Roman" w:cs="Times New Roman"/>
          <w:sz w:val="28"/>
          <w:szCs w:val="28"/>
          <w:lang w:val="en-US"/>
        </w:rPr>
        <w:t>performances. Furthermore, it can be also observed that the m</w:t>
      </w:r>
      <w:r w:rsidRPr="0056058C">
        <w:rPr>
          <w:rFonts w:ascii="Times New Roman" w:hAnsi="Times New Roman" w:cs="Times New Roman"/>
          <w:sz w:val="28"/>
          <w:szCs w:val="28"/>
          <w:vertAlign w:val="subscript"/>
          <w:lang w:val="en-US"/>
        </w:rPr>
        <w:t>ads</w:t>
      </w:r>
      <w:r w:rsidRPr="0056058C">
        <w:rPr>
          <w:rFonts w:ascii="Times New Roman" w:hAnsi="Times New Roman" w:cs="Times New Roman"/>
          <w:sz w:val="28"/>
          <w:szCs w:val="28"/>
          <w:lang w:val="en-US"/>
        </w:rPr>
        <w:t xml:space="preserve"> value of cRH-nFM </w:t>
      </w:r>
      <w:r>
        <w:rPr>
          <w:rFonts w:ascii="Times New Roman" w:hAnsi="Times New Roman" w:cs="Times New Roman"/>
          <w:sz w:val="28"/>
          <w:szCs w:val="28"/>
          <w:lang w:val="en-US"/>
        </w:rPr>
        <w:t xml:space="preserve">is </w:t>
      </w:r>
      <w:r w:rsidRPr="0056058C">
        <w:rPr>
          <w:rFonts w:ascii="Times New Roman" w:hAnsi="Times New Roman" w:cs="Times New Roman"/>
          <w:sz w:val="28"/>
          <w:szCs w:val="28"/>
          <w:lang w:val="en-US"/>
        </w:rPr>
        <w:t>pretty similar to the sum of the m</w:t>
      </w:r>
      <w:r w:rsidRPr="0056058C">
        <w:rPr>
          <w:rFonts w:ascii="Times New Roman" w:hAnsi="Times New Roman" w:cs="Times New Roman"/>
          <w:sz w:val="28"/>
          <w:szCs w:val="28"/>
          <w:vertAlign w:val="subscript"/>
          <w:lang w:val="en-US"/>
        </w:rPr>
        <w:t>ads</w:t>
      </w:r>
      <w:r w:rsidRPr="0056058C">
        <w:rPr>
          <w:rFonts w:ascii="Times New Roman" w:hAnsi="Times New Roman" w:cs="Times New Roman"/>
          <w:sz w:val="28"/>
          <w:szCs w:val="28"/>
          <w:lang w:val="en-US"/>
        </w:rPr>
        <w:t xml:space="preserve"> values of the two components (cRH-NaOH and</w:t>
      </w:r>
      <w:r>
        <w:rPr>
          <w:rFonts w:ascii="Times New Roman" w:hAnsi="Times New Roman" w:cs="Times New Roman"/>
          <w:sz w:val="28"/>
          <w:szCs w:val="28"/>
          <w:lang w:val="en-US"/>
        </w:rPr>
        <w:t xml:space="preserve"> </w:t>
      </w:r>
      <w:r w:rsidRPr="0056058C">
        <w:rPr>
          <w:rFonts w:ascii="Times New Roman" w:hAnsi="Times New Roman" w:cs="Times New Roman"/>
          <w:sz w:val="28"/>
          <w:szCs w:val="28"/>
          <w:lang w:val="en-US"/>
        </w:rPr>
        <w:t>nFM) scaled for the relative quantities inside the composite material (~ 65 and ~ 35 wt.%,</w:t>
      </w:r>
      <w:r>
        <w:rPr>
          <w:rFonts w:ascii="Times New Roman" w:hAnsi="Times New Roman" w:cs="Times New Roman"/>
          <w:sz w:val="28"/>
          <w:szCs w:val="28"/>
          <w:lang w:val="en-US"/>
        </w:rPr>
        <w:t xml:space="preserve"> </w:t>
      </w:r>
      <w:r w:rsidRPr="0056058C">
        <w:rPr>
          <w:rFonts w:ascii="Times New Roman" w:hAnsi="Times New Roman" w:cs="Times New Roman"/>
          <w:sz w:val="28"/>
          <w:szCs w:val="28"/>
          <w:lang w:val="en-US"/>
        </w:rPr>
        <w:t>respectively).</w:t>
      </w:r>
    </w:p>
    <w:p w14:paraId="37BCDAC9" w14:textId="77777777" w:rsidR="00E0396B" w:rsidRDefault="00C33EA9" w:rsidP="008E6428">
      <w:pPr>
        <w:autoSpaceDE w:val="0"/>
        <w:autoSpaceDN w:val="0"/>
        <w:spacing w:after="0" w:line="240" w:lineRule="auto"/>
        <w:ind w:firstLine="567"/>
        <w:jc w:val="both"/>
        <w:rPr>
          <w:rFonts w:ascii="Times New Roman" w:eastAsia="Calibri" w:hAnsi="Times New Roman" w:cs="Times New Roman"/>
          <w:sz w:val="28"/>
          <w:szCs w:val="28"/>
          <w:lang w:val="en-US"/>
        </w:rPr>
      </w:pPr>
      <w:r w:rsidRPr="00A95268">
        <w:rPr>
          <w:rFonts w:ascii="Times New Roman" w:eastAsia="Calibri" w:hAnsi="Times New Roman" w:cs="Times New Roman"/>
          <w:sz w:val="28"/>
          <w:szCs w:val="28"/>
          <w:lang w:val="en-US"/>
        </w:rPr>
        <w:t>The correlation of m</w:t>
      </w:r>
      <w:r w:rsidRPr="00A95268">
        <w:rPr>
          <w:rFonts w:ascii="Times New Roman" w:eastAsia="Calibri" w:hAnsi="Times New Roman" w:cs="Times New Roman"/>
          <w:sz w:val="28"/>
          <w:szCs w:val="28"/>
          <w:vertAlign w:val="subscript"/>
          <w:lang w:val="en-US"/>
        </w:rPr>
        <w:t>ads</w:t>
      </w:r>
      <w:r w:rsidRPr="00A95268">
        <w:rPr>
          <w:rFonts w:ascii="Times New Roman" w:eastAsia="Calibri" w:hAnsi="Times New Roman" w:cs="Times New Roman"/>
          <w:sz w:val="28"/>
          <w:szCs w:val="28"/>
          <w:lang w:val="en-US"/>
        </w:rPr>
        <w:t xml:space="preserve"> vs. t</w:t>
      </w:r>
      <w:r w:rsidRPr="00A95268">
        <w:rPr>
          <w:rFonts w:ascii="Times New Roman" w:eastAsia="Calibri" w:hAnsi="Times New Roman" w:cs="Times New Roman"/>
          <w:sz w:val="28"/>
          <w:szCs w:val="28"/>
          <w:vertAlign w:val="subscript"/>
          <w:lang w:val="en-US"/>
        </w:rPr>
        <w:t>b</w:t>
      </w:r>
      <w:r w:rsidRPr="00A95268">
        <w:rPr>
          <w:rFonts w:ascii="Times New Roman" w:eastAsia="Calibri" w:hAnsi="Times New Roman" w:cs="Times New Roman"/>
          <w:sz w:val="28"/>
          <w:szCs w:val="28"/>
          <w:lang w:val="en-US"/>
        </w:rPr>
        <w:t xml:space="preserve"> indicates that higher t</w:t>
      </w:r>
      <w:r w:rsidRPr="00A95268">
        <w:rPr>
          <w:rFonts w:ascii="Times New Roman" w:eastAsia="Calibri" w:hAnsi="Times New Roman" w:cs="Times New Roman"/>
          <w:sz w:val="28"/>
          <w:szCs w:val="28"/>
          <w:vertAlign w:val="subscript"/>
          <w:lang w:val="en-US"/>
        </w:rPr>
        <w:t>b</w:t>
      </w:r>
      <w:r w:rsidRPr="00A95268">
        <w:rPr>
          <w:rFonts w:ascii="Times New Roman" w:eastAsia="Calibri" w:hAnsi="Times New Roman" w:cs="Times New Roman"/>
          <w:sz w:val="28"/>
          <w:szCs w:val="28"/>
          <w:lang w:val="en-US"/>
        </w:rPr>
        <w:t xml:space="preserve"> values are exhibited by sorbents falling in the chemisorption+ physisorption regime, the lower t</w:t>
      </w:r>
      <w:r w:rsidRPr="00A95268">
        <w:rPr>
          <w:rFonts w:ascii="Times New Roman" w:eastAsia="Calibri" w:hAnsi="Times New Roman" w:cs="Times New Roman"/>
          <w:sz w:val="28"/>
          <w:szCs w:val="28"/>
          <w:vertAlign w:val="subscript"/>
          <w:lang w:val="en-US"/>
        </w:rPr>
        <w:t>b</w:t>
      </w:r>
      <w:r w:rsidRPr="00A95268">
        <w:rPr>
          <w:rFonts w:ascii="Times New Roman" w:eastAsia="Calibri" w:hAnsi="Times New Roman" w:cs="Times New Roman"/>
          <w:sz w:val="28"/>
          <w:szCs w:val="28"/>
          <w:lang w:val="en-US"/>
        </w:rPr>
        <w:t xml:space="preserve"> value for materials falling in the almost pure physisorption regime while an intermediate trend is discernible in the case of chemisorbents. These results confirm there is no robust </w:t>
      </w:r>
      <w:r w:rsidRPr="00A95268">
        <w:rPr>
          <w:rFonts w:ascii="Times New Roman" w:eastAsia="Calibri" w:hAnsi="Times New Roman" w:cs="Times New Roman"/>
          <w:sz w:val="28"/>
          <w:szCs w:val="28"/>
          <w:lang w:val="en-US"/>
        </w:rPr>
        <w:lastRenderedPageBreak/>
        <w:t>linear relationship between the surface area and the adsorption of CO</w:t>
      </w:r>
      <w:r w:rsidRPr="00A95268">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at a given pressure and that both the textural properties (surface area, pore volumes, pore shapes) and materials surface chemistry have to be considered</w:t>
      </w:r>
      <w:r w:rsidR="005A55F7" w:rsidRPr="00A95268">
        <w:rPr>
          <w:rFonts w:ascii="Times New Roman" w:eastAsia="Calibri" w:hAnsi="Times New Roman" w:cs="Times New Roman"/>
          <w:sz w:val="28"/>
          <w:szCs w:val="28"/>
          <w:lang w:val="en-US"/>
        </w:rPr>
        <w:t xml:space="preserve"> (Figure 62)</w:t>
      </w:r>
      <w:r w:rsidRPr="00A95268">
        <w:rPr>
          <w:rFonts w:ascii="Times New Roman" w:eastAsia="Calibri" w:hAnsi="Times New Roman" w:cs="Times New Roman"/>
          <w:sz w:val="28"/>
          <w:szCs w:val="28"/>
          <w:lang w:val="en-US"/>
        </w:rPr>
        <w:t>. In particular, the results on materials falling in the physisorbent regime agree with the correlation reported by Yin et al. for a wide group of activated carbons.</w:t>
      </w:r>
      <w:r w:rsidR="00E368B7">
        <w:rPr>
          <w:rFonts w:ascii="Times New Roman" w:eastAsia="Calibri" w:hAnsi="Times New Roman" w:cs="Times New Roman"/>
          <w:sz w:val="28"/>
          <w:szCs w:val="28"/>
          <w:lang w:val="en-US"/>
        </w:rPr>
        <w:t xml:space="preserve"> </w:t>
      </w:r>
      <w:r w:rsidRPr="00A95268">
        <w:rPr>
          <w:rFonts w:ascii="Times New Roman" w:eastAsia="Calibri" w:hAnsi="Times New Roman" w:cs="Times New Roman"/>
          <w:sz w:val="28"/>
          <w:szCs w:val="28"/>
          <w:lang w:val="en-US"/>
        </w:rPr>
        <w:t>In general, for materials acting as pure physisorbents the surface area has little effect on CO</w:t>
      </w:r>
      <w:r w:rsidRPr="00E368B7">
        <w:rPr>
          <w:rFonts w:ascii="Times New Roman" w:eastAsia="Calibri" w:hAnsi="Times New Roman" w:cs="Times New Roman"/>
          <w:sz w:val="28"/>
          <w:szCs w:val="28"/>
          <w:vertAlign w:val="subscript"/>
          <w:lang w:val="en-US"/>
        </w:rPr>
        <w:t>2</w:t>
      </w:r>
      <w:r w:rsidRPr="00A95268">
        <w:rPr>
          <w:rFonts w:ascii="Times New Roman" w:eastAsia="Calibri" w:hAnsi="Times New Roman" w:cs="Times New Roman"/>
          <w:sz w:val="28"/>
          <w:szCs w:val="28"/>
          <w:lang w:val="en-US"/>
        </w:rPr>
        <w:t xml:space="preserve"> adsorption at lower adsorption pressures as those typical of post-combustion conditions. </w:t>
      </w:r>
    </w:p>
    <w:p w14:paraId="632213F7" w14:textId="77777777" w:rsidR="008F2762" w:rsidRPr="00A95268" w:rsidRDefault="008F2762" w:rsidP="008E6428">
      <w:pPr>
        <w:autoSpaceDE w:val="0"/>
        <w:autoSpaceDN w:val="0"/>
        <w:spacing w:after="0" w:line="240" w:lineRule="auto"/>
        <w:ind w:firstLine="567"/>
        <w:jc w:val="both"/>
        <w:rPr>
          <w:rFonts w:ascii="Times New Roman" w:eastAsia="Calibri" w:hAnsi="Times New Roman" w:cs="Times New Roman"/>
          <w:sz w:val="28"/>
          <w:szCs w:val="28"/>
          <w:lang w:val="en-US"/>
        </w:rPr>
      </w:pPr>
    </w:p>
    <w:p w14:paraId="2D64E311" w14:textId="77777777" w:rsidR="00C33EA9" w:rsidRDefault="00E0396B" w:rsidP="00C33EA9">
      <w:pPr>
        <w:autoSpaceDE w:val="0"/>
        <w:autoSpaceDN w:val="0"/>
        <w:spacing w:after="0" w:line="240" w:lineRule="auto"/>
        <w:jc w:val="center"/>
        <w:rPr>
          <w:rFonts w:ascii="Times New Roman" w:eastAsia="Times New Roman" w:hAnsi="Times New Roman" w:cs="Times New Roman"/>
          <w:lang w:val="en-US"/>
        </w:rPr>
      </w:pPr>
      <w:r w:rsidRPr="00A95268">
        <w:rPr>
          <w:rFonts w:ascii="Times New Roman" w:eastAsia="Times New Roman" w:hAnsi="Times New Roman" w:cs="Times New Roman"/>
          <w:noProof/>
          <w:lang w:val="ru-RU" w:eastAsia="ru-RU"/>
        </w:rPr>
        <mc:AlternateContent>
          <mc:Choice Requires="wpg">
            <w:drawing>
              <wp:anchor distT="0" distB="0" distL="114300" distR="114300" simplePos="0" relativeHeight="251661312" behindDoc="0" locked="0" layoutInCell="1" allowOverlap="1" wp14:anchorId="0C905C4D" wp14:editId="1931B37E">
                <wp:simplePos x="0" y="0"/>
                <wp:positionH relativeFrom="column">
                  <wp:posOffset>262890</wp:posOffset>
                </wp:positionH>
                <wp:positionV relativeFrom="paragraph">
                  <wp:posOffset>3810</wp:posOffset>
                </wp:positionV>
                <wp:extent cx="5772150" cy="2190750"/>
                <wp:effectExtent l="0" t="0" r="0" b="0"/>
                <wp:wrapSquare wrapText="bothSides"/>
                <wp:docPr id="121" name="Группа 121"/>
                <wp:cNvGraphicFramePr/>
                <a:graphic xmlns:a="http://schemas.openxmlformats.org/drawingml/2006/main">
                  <a:graphicData uri="http://schemas.microsoft.com/office/word/2010/wordprocessingGroup">
                    <wpg:wgp>
                      <wpg:cNvGrpSpPr/>
                      <wpg:grpSpPr>
                        <a:xfrm>
                          <a:off x="0" y="0"/>
                          <a:ext cx="5772150" cy="2190750"/>
                          <a:chOff x="0" y="0"/>
                          <a:chExt cx="5772150" cy="2190750"/>
                        </a:xfrm>
                      </wpg:grpSpPr>
                      <pic:pic xmlns:pic="http://schemas.openxmlformats.org/drawingml/2006/picture">
                        <pic:nvPicPr>
                          <pic:cNvPr id="120" name="Picture 2"/>
                          <pic:cNvPicPr>
                            <a:picLocks noChangeAspect="1"/>
                          </pic:cNvPicPr>
                        </pic:nvPicPr>
                        <pic:blipFill>
                          <a:blip r:embed="rId80">
                            <a:extLst>
                              <a:ext uri="{28A0092B-C50C-407E-A947-70E740481C1C}">
                                <a14:useLocalDpi xmlns:a14="http://schemas.microsoft.com/office/drawing/2010/main" val="0"/>
                              </a:ext>
                            </a:extLst>
                          </a:blip>
                          <a:srcRect/>
                          <a:stretch>
                            <a:fillRect/>
                          </a:stretch>
                        </pic:blipFill>
                        <pic:spPr bwMode="auto">
                          <a:xfrm>
                            <a:off x="0" y="28575"/>
                            <a:ext cx="2781300" cy="2162175"/>
                          </a:xfrm>
                          <a:prstGeom prst="rect">
                            <a:avLst/>
                          </a:prstGeom>
                          <a:noFill/>
                          <a:ln>
                            <a:noFill/>
                          </a:ln>
                        </pic:spPr>
                      </pic:pic>
                      <pic:pic xmlns:pic="http://schemas.openxmlformats.org/drawingml/2006/picture">
                        <pic:nvPicPr>
                          <pic:cNvPr id="3" name="Picture 3"/>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2971800" y="0"/>
                            <a:ext cx="2800350" cy="2190750"/>
                          </a:xfrm>
                          <a:prstGeom prst="rect">
                            <a:avLst/>
                          </a:prstGeom>
                          <a:noFill/>
                          <a:ln>
                            <a:noFill/>
                          </a:ln>
                        </pic:spPr>
                      </pic:pic>
                    </wpg:wgp>
                  </a:graphicData>
                </a:graphic>
                <wp14:sizeRelV relativeFrom="margin">
                  <wp14:pctHeight>0</wp14:pctHeight>
                </wp14:sizeRelV>
              </wp:anchor>
            </w:drawing>
          </mc:Choice>
          <mc:Fallback xmlns:w16sdtdh="http://schemas.microsoft.com/office/word/2020/wordml/sdtdatahash" xmlns:oel="http://schemas.microsoft.com/office/2019/extlst">
            <w:pict>
              <v:group w14:anchorId="36CFA7BB" id="Группа 121" o:spid="_x0000_s1026" style="position:absolute;margin-left:20.7pt;margin-top:.3pt;width:454.5pt;height:172.5pt;z-index:251661312;mso-height-relative:margin" coordsize="57721,2190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">
                <v:shape id="Picture 2" o:spid="_x0000_s1027" type="#_x0000_t75" style="position:absolute;top:285;width:27813;height:21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">
                  <v:imagedata r:id="rId82" o:title=""/>
                  <v:path arrowok="t"/>
                </v:shape>
                <v:shape id="Picture 3" o:spid="_x0000_s1028" type="#_x0000_t75" style="position:absolute;left:29718;width:28003;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">
                  <v:imagedata r:id="rId83" o:title=""/>
                  <v:path arrowok="t"/>
                </v:shape>
                <w10:wrap type="square"/>
              </v:group>
            </w:pict>
          </mc:Fallback>
        </mc:AlternateContent>
      </w:r>
      <w:r w:rsidR="008F2762">
        <w:rPr>
          <w:rFonts w:ascii="Times New Roman" w:eastAsia="Times New Roman" w:hAnsi="Times New Roman" w:cs="Times New Roman"/>
          <w:lang w:val="en-US"/>
        </w:rPr>
        <w:t xml:space="preserve">                   a                                                                         b</w:t>
      </w:r>
    </w:p>
    <w:p w14:paraId="1267D214" w14:textId="77777777" w:rsidR="008F2762" w:rsidRPr="00A95268" w:rsidRDefault="008F2762" w:rsidP="00C33EA9">
      <w:pPr>
        <w:autoSpaceDE w:val="0"/>
        <w:autoSpaceDN w:val="0"/>
        <w:spacing w:after="0" w:line="240" w:lineRule="auto"/>
        <w:jc w:val="center"/>
        <w:rPr>
          <w:rFonts w:ascii="Times New Roman" w:eastAsia="Times New Roman" w:hAnsi="Times New Roman" w:cs="Times New Roman"/>
          <w:lang w:val="en-US"/>
        </w:rPr>
      </w:pPr>
    </w:p>
    <w:p w14:paraId="33F30702" w14:textId="77777777" w:rsidR="00C33EA9" w:rsidRDefault="00C33EA9" w:rsidP="00C33EA9">
      <w:pPr>
        <w:autoSpaceDE w:val="0"/>
        <w:autoSpaceDN w:val="0"/>
        <w:spacing w:after="0" w:line="240" w:lineRule="auto"/>
        <w:jc w:val="center"/>
        <w:rPr>
          <w:rFonts w:ascii="Times New Roman" w:hAnsi="Times New Roman" w:cs="Times New Roman"/>
          <w:sz w:val="28"/>
          <w:szCs w:val="28"/>
          <w:lang w:val="en-US"/>
        </w:rPr>
      </w:pPr>
      <w:r w:rsidRPr="00A95268">
        <w:rPr>
          <w:rFonts w:ascii="Times New Roman" w:eastAsia="Calibri" w:hAnsi="Times New Roman" w:cs="Times New Roman"/>
          <w:sz w:val="28"/>
          <w:szCs w:val="28"/>
          <w:lang w:val="en-US"/>
        </w:rPr>
        <w:t xml:space="preserve"> </w:t>
      </w:r>
      <w:r w:rsidR="005A55F7" w:rsidRPr="00A95268">
        <w:rPr>
          <w:rFonts w:ascii="Times New Roman" w:eastAsia="Calibri" w:hAnsi="Times New Roman" w:cs="Times New Roman"/>
          <w:sz w:val="28"/>
          <w:szCs w:val="28"/>
          <w:lang w:val="en-US"/>
        </w:rPr>
        <w:t>Figure 62</w:t>
      </w:r>
      <w:r w:rsidRPr="00A95268">
        <w:rPr>
          <w:rFonts w:ascii="Times New Roman" w:eastAsia="Calibri" w:hAnsi="Times New Roman" w:cs="Times New Roman"/>
          <w:sz w:val="28"/>
          <w:szCs w:val="28"/>
          <w:lang w:val="en-US"/>
        </w:rPr>
        <w:t xml:space="preserve"> </w:t>
      </w:r>
      <w:proofErr w:type="gramStart"/>
      <w:r w:rsidRPr="00A95268">
        <w:rPr>
          <w:rFonts w:ascii="Times New Roman" w:eastAsia="Calibri" w:hAnsi="Times New Roman" w:cs="Times New Roman"/>
          <w:sz w:val="28"/>
          <w:szCs w:val="28"/>
          <w:lang w:val="en-US"/>
        </w:rPr>
        <w:t xml:space="preserve">– </w:t>
      </w:r>
      <w:r w:rsidRPr="00A95268">
        <w:rPr>
          <w:rFonts w:ascii="Times New Roman" w:eastAsia="Times New Roman" w:hAnsi="Times New Roman" w:cs="Times New Roman"/>
          <w:b/>
          <w:lang w:val="en-US"/>
        </w:rPr>
        <w:t xml:space="preserve"> </w:t>
      </w:r>
      <w:r w:rsidRPr="00A95268">
        <w:rPr>
          <w:rFonts w:ascii="Times New Roman" w:eastAsia="Times New Roman" w:hAnsi="Times New Roman" w:cs="Times New Roman"/>
          <w:sz w:val="28"/>
          <w:szCs w:val="28"/>
          <w:lang w:val="en-US"/>
        </w:rPr>
        <w:t>Plots</w:t>
      </w:r>
      <w:proofErr w:type="gramEnd"/>
      <w:r w:rsidRPr="00A95268">
        <w:rPr>
          <w:rFonts w:ascii="Times New Roman" w:eastAsia="Times New Roman" w:hAnsi="Times New Roman" w:cs="Times New Roman"/>
          <w:sz w:val="28"/>
          <w:szCs w:val="28"/>
          <w:lang w:val="en-US"/>
        </w:rPr>
        <w:t xml:space="preserve"> of m</w:t>
      </w:r>
      <w:r w:rsidRPr="00A95268">
        <w:rPr>
          <w:rFonts w:ascii="Times New Roman" w:eastAsia="Times New Roman" w:hAnsi="Times New Roman" w:cs="Times New Roman"/>
          <w:sz w:val="28"/>
          <w:szCs w:val="28"/>
          <w:vertAlign w:val="subscript"/>
          <w:lang w:val="en-US"/>
        </w:rPr>
        <w:t>ads</w:t>
      </w:r>
      <w:r w:rsidRPr="00A95268">
        <w:rPr>
          <w:rFonts w:ascii="Times New Roman" w:eastAsia="Times New Roman" w:hAnsi="Times New Roman" w:cs="Times New Roman"/>
          <w:sz w:val="28"/>
          <w:szCs w:val="28"/>
          <w:lang w:val="en-US"/>
        </w:rPr>
        <w:t xml:space="preserve"> vs surface area</w:t>
      </w:r>
      <w:r w:rsidR="008F2762">
        <w:rPr>
          <w:rFonts w:ascii="Times New Roman" w:eastAsia="Times New Roman" w:hAnsi="Times New Roman" w:cs="Times New Roman"/>
          <w:sz w:val="28"/>
          <w:szCs w:val="28"/>
          <w:lang w:val="en-US"/>
        </w:rPr>
        <w:t xml:space="preserve"> (a)    and  </w:t>
      </w:r>
      <w:r w:rsidR="008F2762" w:rsidRPr="00A95268">
        <w:rPr>
          <w:rFonts w:ascii="Times New Roman" w:eastAsia="Times New Roman" w:hAnsi="Times New Roman" w:cs="Times New Roman"/>
          <w:sz w:val="28"/>
          <w:szCs w:val="28"/>
          <w:lang w:val="en-US"/>
        </w:rPr>
        <w:t>m</w:t>
      </w:r>
      <w:r w:rsidR="008F2762" w:rsidRPr="00A95268">
        <w:rPr>
          <w:rFonts w:ascii="Times New Roman" w:eastAsia="Times New Roman" w:hAnsi="Times New Roman" w:cs="Times New Roman"/>
          <w:sz w:val="28"/>
          <w:szCs w:val="28"/>
          <w:vertAlign w:val="subscript"/>
          <w:lang w:val="en-US"/>
        </w:rPr>
        <w:t>ads</w:t>
      </w:r>
      <w:r w:rsidR="008F2762" w:rsidRPr="00A95268">
        <w:rPr>
          <w:rFonts w:ascii="Times New Roman" w:eastAsia="Times New Roman" w:hAnsi="Times New Roman" w:cs="Times New Roman"/>
          <w:sz w:val="28"/>
          <w:szCs w:val="28"/>
          <w:lang w:val="en-US"/>
        </w:rPr>
        <w:t xml:space="preserve"> vs </w:t>
      </w:r>
      <w:r w:rsidR="008F2762">
        <w:rPr>
          <w:rFonts w:ascii="Times New Roman" w:hAnsi="Times New Roman" w:cs="Times New Roman"/>
          <w:sz w:val="28"/>
          <w:szCs w:val="28"/>
          <w:lang w:val="en-US"/>
        </w:rPr>
        <w:t>t</w:t>
      </w:r>
      <w:r w:rsidR="008F2762" w:rsidRPr="008F2762">
        <w:rPr>
          <w:rFonts w:ascii="Times New Roman" w:hAnsi="Times New Roman" w:cs="Times New Roman"/>
          <w:sz w:val="28"/>
          <w:szCs w:val="28"/>
          <w:vertAlign w:val="subscript"/>
          <w:lang w:val="en-US"/>
        </w:rPr>
        <w:t>b</w:t>
      </w:r>
      <w:r w:rsidR="008F2762">
        <w:rPr>
          <w:rFonts w:ascii="Times New Roman" w:hAnsi="Times New Roman" w:cs="Times New Roman"/>
          <w:sz w:val="28"/>
          <w:szCs w:val="28"/>
          <w:lang w:val="en-US"/>
        </w:rPr>
        <w:t xml:space="preserve"> (b)</w:t>
      </w:r>
      <w:r w:rsidR="005A55F7" w:rsidRPr="00A95268">
        <w:rPr>
          <w:rFonts w:ascii="Times New Roman" w:hAnsi="Times New Roman" w:cs="Times New Roman"/>
          <w:sz w:val="28"/>
          <w:szCs w:val="28"/>
          <w:lang w:val="en-US"/>
        </w:rPr>
        <w:t xml:space="preserve"> as a function </w:t>
      </w:r>
    </w:p>
    <w:p w14:paraId="0D60A4FB" w14:textId="77777777" w:rsidR="008F2762" w:rsidRDefault="008F2762" w:rsidP="00C33EA9">
      <w:pPr>
        <w:autoSpaceDE w:val="0"/>
        <w:autoSpaceDN w:val="0"/>
        <w:spacing w:after="0" w:line="240" w:lineRule="auto"/>
        <w:jc w:val="center"/>
        <w:rPr>
          <w:rFonts w:ascii="Times New Roman" w:hAnsi="Times New Roman" w:cs="Times New Roman"/>
          <w:sz w:val="28"/>
          <w:szCs w:val="28"/>
          <w:lang w:val="en-US"/>
        </w:rPr>
      </w:pPr>
    </w:p>
    <w:p w14:paraId="4FA5EF13" w14:textId="2602C515" w:rsidR="008132B1" w:rsidRPr="008132B1" w:rsidRDefault="008F2762" w:rsidP="008132B1">
      <w:pPr>
        <w:autoSpaceDE w:val="0"/>
        <w:autoSpaceDN w:val="0"/>
        <w:adjustRightInd w:val="0"/>
        <w:spacing w:after="0" w:line="240" w:lineRule="auto"/>
        <w:ind w:firstLine="567"/>
        <w:jc w:val="both"/>
        <w:rPr>
          <w:rFonts w:ascii="Times New Roman" w:hAnsi="Times New Roman" w:cs="Times New Roman"/>
          <w:color w:val="000000"/>
          <w:sz w:val="28"/>
          <w:szCs w:val="28"/>
          <w:lang w:val="en-US"/>
        </w:rPr>
      </w:pPr>
      <w:r w:rsidRPr="008F2762">
        <w:rPr>
          <w:rFonts w:ascii="Times New Roman" w:hAnsi="Times New Roman" w:cs="Times New Roman"/>
          <w:color w:val="000000"/>
          <w:sz w:val="28"/>
          <w:szCs w:val="28"/>
          <w:lang w:val="en-US"/>
        </w:rPr>
        <w:t>m</w:t>
      </w:r>
      <w:r w:rsidRPr="008F2762">
        <w:rPr>
          <w:rFonts w:ascii="Times New Roman" w:hAnsi="Times New Roman" w:cs="Times New Roman"/>
          <w:color w:val="000000"/>
          <w:sz w:val="28"/>
          <w:szCs w:val="28"/>
          <w:vertAlign w:val="subscript"/>
          <w:lang w:val="en-US"/>
        </w:rPr>
        <w:t xml:space="preserve">ads </w:t>
      </w:r>
      <w:r w:rsidRPr="008F2762">
        <w:rPr>
          <w:rFonts w:ascii="Times New Roman" w:hAnsi="Times New Roman" w:cs="Times New Roman"/>
          <w:color w:val="000000"/>
          <w:sz w:val="28"/>
          <w:szCs w:val="28"/>
          <w:lang w:val="en-US"/>
        </w:rPr>
        <w:t>was also reported as a function of the breakthrough time t</w:t>
      </w:r>
      <w:r w:rsidRPr="008F2762">
        <w:rPr>
          <w:rFonts w:ascii="Times New Roman" w:hAnsi="Times New Roman" w:cs="Times New Roman"/>
          <w:color w:val="000000"/>
          <w:sz w:val="28"/>
          <w:szCs w:val="28"/>
          <w:vertAlign w:val="subscript"/>
          <w:lang w:val="en-US"/>
        </w:rPr>
        <w:t>b</w:t>
      </w:r>
      <w:r w:rsidRPr="008F2762">
        <w:rPr>
          <w:rFonts w:ascii="Times New Roman" w:hAnsi="Times New Roman" w:cs="Times New Roman"/>
          <w:color w:val="000000"/>
          <w:sz w:val="28"/>
          <w:szCs w:val="28"/>
          <w:lang w:val="en-US"/>
        </w:rPr>
        <w:t xml:space="preserve"> (</w:t>
      </w:r>
      <w:r w:rsidR="008132B1">
        <w:rPr>
          <w:rFonts w:ascii="Times New Roman" w:hAnsi="Times New Roman" w:cs="Times New Roman"/>
          <w:sz w:val="28"/>
          <w:szCs w:val="28"/>
          <w:lang w:val="en-US"/>
        </w:rPr>
        <w:t>Figure 62b</w:t>
      </w:r>
      <w:r w:rsidRPr="008F2762">
        <w:rPr>
          <w:rFonts w:ascii="Times New Roman" w:hAnsi="Times New Roman" w:cs="Times New Roman"/>
          <w:color w:val="000000"/>
          <w:sz w:val="28"/>
          <w:szCs w:val="28"/>
          <w:lang w:val="en-US"/>
        </w:rPr>
        <w:t>). For this</w:t>
      </w:r>
      <w:r w:rsidR="008132B1">
        <w:rPr>
          <w:rFonts w:ascii="Times New Roman" w:hAnsi="Times New Roman" w:cs="Times New Roman"/>
          <w:color w:val="000000"/>
          <w:sz w:val="28"/>
          <w:szCs w:val="28"/>
          <w:lang w:val="en-US"/>
        </w:rPr>
        <w:t xml:space="preserve"> </w:t>
      </w:r>
      <w:r w:rsidRPr="008F2762">
        <w:rPr>
          <w:rFonts w:ascii="Times New Roman" w:hAnsi="Times New Roman" w:cs="Times New Roman"/>
          <w:color w:val="000000"/>
          <w:sz w:val="28"/>
          <w:szCs w:val="28"/>
          <w:lang w:val="en-US"/>
        </w:rPr>
        <w:t>correlation, only data acquired under the same experimental conditions (fixed-bed, CO</w:t>
      </w:r>
      <w:r w:rsidRPr="008132B1">
        <w:rPr>
          <w:rFonts w:ascii="Times New Roman" w:hAnsi="Times New Roman" w:cs="Times New Roman"/>
          <w:color w:val="000000"/>
          <w:sz w:val="28"/>
          <w:szCs w:val="28"/>
          <w:vertAlign w:val="subscript"/>
          <w:lang w:val="en-US"/>
        </w:rPr>
        <w:t>2</w:t>
      </w:r>
      <w:r w:rsidR="008132B1">
        <w:rPr>
          <w:rFonts w:ascii="Times New Roman" w:hAnsi="Times New Roman" w:cs="Times New Roman"/>
          <w:color w:val="000000"/>
          <w:sz w:val="28"/>
          <w:szCs w:val="28"/>
          <w:lang w:val="en-US"/>
        </w:rPr>
        <w:t xml:space="preserve"> </w:t>
      </w:r>
      <w:r w:rsidRPr="008132B1">
        <w:rPr>
          <w:rFonts w:ascii="Times New Roman" w:hAnsi="Times New Roman" w:cs="Times New Roman"/>
          <w:color w:val="000000"/>
          <w:sz w:val="28"/>
          <w:szCs w:val="28"/>
          <w:lang w:val="en-US"/>
        </w:rPr>
        <w:t>inlet pressure 3%) were considered.</w:t>
      </w:r>
      <w:r w:rsidR="008132B1">
        <w:rPr>
          <w:rFonts w:ascii="Times New Roman" w:hAnsi="Times New Roman" w:cs="Times New Roman"/>
          <w:color w:val="000000"/>
          <w:sz w:val="28"/>
          <w:szCs w:val="28"/>
          <w:lang w:val="en-US"/>
        </w:rPr>
        <w:t xml:space="preserve"> </w:t>
      </w:r>
      <w:r w:rsidR="008132B1" w:rsidRPr="008132B1">
        <w:rPr>
          <w:rFonts w:ascii="Times New Roman" w:hAnsi="Times New Roman" w:cs="Times New Roman"/>
          <w:color w:val="000000"/>
          <w:sz w:val="28"/>
          <w:szCs w:val="28"/>
          <w:lang w:val="en-US"/>
        </w:rPr>
        <w:t>t</w:t>
      </w:r>
      <w:r w:rsidR="008132B1" w:rsidRPr="008132B1">
        <w:rPr>
          <w:rFonts w:ascii="Times New Roman" w:hAnsi="Times New Roman" w:cs="Times New Roman"/>
          <w:color w:val="000000"/>
          <w:sz w:val="28"/>
          <w:szCs w:val="28"/>
          <w:vertAlign w:val="subscript"/>
          <w:lang w:val="en-US"/>
        </w:rPr>
        <w:t>b</w:t>
      </w:r>
      <w:r w:rsidR="008132B1" w:rsidRPr="008132B1">
        <w:rPr>
          <w:rFonts w:ascii="Times New Roman" w:hAnsi="Times New Roman" w:cs="Times New Roman"/>
          <w:color w:val="000000"/>
          <w:sz w:val="28"/>
          <w:szCs w:val="28"/>
          <w:lang w:val="en-US"/>
        </w:rPr>
        <w:t xml:space="preserve"> together with the</w:t>
      </w:r>
      <w:r w:rsidR="008132B1">
        <w:rPr>
          <w:rFonts w:ascii="Times New Roman" w:hAnsi="Times New Roman" w:cs="Times New Roman"/>
          <w:color w:val="000000"/>
          <w:sz w:val="28"/>
          <w:szCs w:val="28"/>
          <w:lang w:val="en-US"/>
        </w:rPr>
        <w:t xml:space="preserve"> </w:t>
      </w:r>
      <w:r w:rsidR="008132B1" w:rsidRPr="008132B1">
        <w:rPr>
          <w:rFonts w:ascii="Times New Roman" w:hAnsi="Times New Roman" w:cs="Times New Roman"/>
          <w:color w:val="000000"/>
          <w:sz w:val="28"/>
          <w:szCs w:val="28"/>
          <w:lang w:val="en-US"/>
        </w:rPr>
        <w:t>m</w:t>
      </w:r>
      <w:r w:rsidR="008132B1" w:rsidRPr="008132B1">
        <w:rPr>
          <w:rFonts w:ascii="Times New Roman" w:hAnsi="Times New Roman" w:cs="Times New Roman"/>
          <w:color w:val="000000"/>
          <w:sz w:val="28"/>
          <w:szCs w:val="28"/>
          <w:vertAlign w:val="subscript"/>
          <w:lang w:val="en-US"/>
        </w:rPr>
        <w:t>ads</w:t>
      </w:r>
      <w:r w:rsidR="008132B1" w:rsidRPr="008132B1">
        <w:rPr>
          <w:rFonts w:ascii="Times New Roman" w:hAnsi="Times New Roman" w:cs="Times New Roman"/>
          <w:color w:val="000000"/>
          <w:sz w:val="28"/>
          <w:szCs w:val="28"/>
          <w:lang w:val="en-US"/>
        </w:rPr>
        <w:t>, is widely considered a useful single</w:t>
      </w:r>
      <w:r w:rsidR="008132B1">
        <w:rPr>
          <w:rFonts w:ascii="Times New Roman" w:hAnsi="Times New Roman" w:cs="Times New Roman"/>
          <w:color w:val="000000"/>
          <w:sz w:val="28"/>
          <w:szCs w:val="28"/>
          <w:lang w:val="en-US"/>
        </w:rPr>
        <w:t xml:space="preserve"> metric for ranking adsorbents, </w:t>
      </w:r>
      <w:r w:rsidR="008132B1" w:rsidRPr="008132B1">
        <w:rPr>
          <w:rFonts w:ascii="Times New Roman" w:hAnsi="Times New Roman" w:cs="Times New Roman"/>
          <w:color w:val="000000"/>
          <w:sz w:val="28"/>
          <w:szCs w:val="28"/>
          <w:lang w:val="en-US"/>
        </w:rPr>
        <w:t>since, for practical purposes, a high value of tb is highly desirable because it reduces the</w:t>
      </w:r>
      <w:r w:rsidR="008132B1">
        <w:rPr>
          <w:rFonts w:ascii="Times New Roman" w:hAnsi="Times New Roman" w:cs="Times New Roman"/>
          <w:color w:val="000000"/>
          <w:sz w:val="28"/>
          <w:szCs w:val="28"/>
          <w:lang w:val="en-US"/>
        </w:rPr>
        <w:t xml:space="preserve"> </w:t>
      </w:r>
      <w:r w:rsidR="008132B1" w:rsidRPr="008132B1">
        <w:rPr>
          <w:rFonts w:ascii="Times New Roman" w:hAnsi="Times New Roman" w:cs="Times New Roman"/>
          <w:color w:val="000000"/>
          <w:sz w:val="28"/>
          <w:szCs w:val="28"/>
          <w:lang w:val="en-US"/>
        </w:rPr>
        <w:t>frequency of sorbent regeneration. On the basis of the available data and as a very preliminary</w:t>
      </w:r>
      <w:r w:rsidR="008132B1">
        <w:rPr>
          <w:rFonts w:ascii="Times New Roman" w:hAnsi="Times New Roman" w:cs="Times New Roman"/>
          <w:color w:val="000000"/>
          <w:sz w:val="28"/>
          <w:szCs w:val="28"/>
          <w:lang w:val="en-US"/>
        </w:rPr>
        <w:t xml:space="preserve"> </w:t>
      </w:r>
      <w:r w:rsidR="008132B1" w:rsidRPr="008132B1">
        <w:rPr>
          <w:rFonts w:ascii="Times New Roman" w:hAnsi="Times New Roman" w:cs="Times New Roman"/>
          <w:color w:val="000000"/>
          <w:sz w:val="28"/>
          <w:szCs w:val="28"/>
          <w:lang w:val="en-US"/>
        </w:rPr>
        <w:t xml:space="preserve">outcome, Figure </w:t>
      </w:r>
      <w:r w:rsidR="008132B1">
        <w:rPr>
          <w:rFonts w:ascii="Times New Roman" w:hAnsi="Times New Roman" w:cs="Times New Roman"/>
          <w:color w:val="000000"/>
          <w:sz w:val="28"/>
          <w:szCs w:val="28"/>
          <w:lang w:val="en-US"/>
        </w:rPr>
        <w:t>62b</w:t>
      </w:r>
      <w:r w:rsidR="008132B1" w:rsidRPr="008132B1">
        <w:rPr>
          <w:rFonts w:ascii="Times New Roman" w:hAnsi="Times New Roman" w:cs="Times New Roman"/>
          <w:color w:val="000000"/>
          <w:sz w:val="28"/>
          <w:szCs w:val="28"/>
          <w:lang w:val="en-US"/>
        </w:rPr>
        <w:t xml:space="preserve"> indicates that materia</w:t>
      </w:r>
      <w:r w:rsidR="008132B1">
        <w:rPr>
          <w:rFonts w:ascii="Times New Roman" w:hAnsi="Times New Roman" w:cs="Times New Roman"/>
          <w:color w:val="000000"/>
          <w:sz w:val="28"/>
          <w:szCs w:val="28"/>
          <w:lang w:val="en-US"/>
        </w:rPr>
        <w:t>ls acting in the chemisorption+</w:t>
      </w:r>
      <w:r w:rsidR="008132B1" w:rsidRPr="008132B1">
        <w:rPr>
          <w:rFonts w:ascii="Times New Roman" w:hAnsi="Times New Roman" w:cs="Times New Roman"/>
          <w:color w:val="000000"/>
          <w:sz w:val="28"/>
          <w:szCs w:val="28"/>
          <w:lang w:val="en-US"/>
        </w:rPr>
        <w:t>physisorption regime</w:t>
      </w:r>
      <w:r w:rsidR="008132B1">
        <w:rPr>
          <w:rFonts w:ascii="Times New Roman" w:hAnsi="Times New Roman" w:cs="Times New Roman"/>
          <w:color w:val="000000"/>
          <w:sz w:val="28"/>
          <w:szCs w:val="28"/>
          <w:lang w:val="en-US"/>
        </w:rPr>
        <w:t xml:space="preserve"> </w:t>
      </w:r>
      <w:r w:rsidR="008132B1" w:rsidRPr="008132B1">
        <w:rPr>
          <w:rFonts w:ascii="Times New Roman" w:hAnsi="Times New Roman" w:cs="Times New Roman"/>
          <w:color w:val="000000"/>
          <w:sz w:val="28"/>
          <w:szCs w:val="28"/>
          <w:lang w:val="en-US"/>
        </w:rPr>
        <w:t>exhibit higher breakthrough times (&gt; 15 s) for a quite limited CO</w:t>
      </w:r>
      <w:r w:rsidR="008132B1" w:rsidRPr="008132B1">
        <w:rPr>
          <w:rFonts w:ascii="Times New Roman" w:hAnsi="Times New Roman" w:cs="Times New Roman"/>
          <w:color w:val="000000"/>
          <w:sz w:val="28"/>
          <w:szCs w:val="28"/>
          <w:vertAlign w:val="subscript"/>
          <w:lang w:val="en-US"/>
        </w:rPr>
        <w:t>2</w:t>
      </w:r>
      <w:r w:rsidR="008132B1" w:rsidRPr="008132B1">
        <w:rPr>
          <w:rFonts w:ascii="Times New Roman" w:hAnsi="Times New Roman" w:cs="Times New Roman"/>
          <w:color w:val="000000"/>
          <w:sz w:val="28"/>
          <w:szCs w:val="28"/>
          <w:lang w:val="en-US"/>
        </w:rPr>
        <w:t xml:space="preserve"> uptake (11</w:t>
      </w:r>
      <w:r w:rsidR="00FE008D" w:rsidRPr="00FE008D">
        <w:rPr>
          <w:rFonts w:ascii="Times New Roman" w:hAnsi="Times New Roman" w:cs="Times New Roman"/>
          <w:color w:val="000000"/>
          <w:sz w:val="28"/>
          <w:szCs w:val="28"/>
          <w:lang w:val="en-US"/>
        </w:rPr>
        <w:t>-</w:t>
      </w:r>
      <w:r w:rsidR="008132B1" w:rsidRPr="008132B1">
        <w:rPr>
          <w:rFonts w:ascii="Times New Roman" w:hAnsi="Times New Roman" w:cs="Times New Roman"/>
          <w:color w:val="000000"/>
          <w:sz w:val="28"/>
          <w:szCs w:val="28"/>
          <w:lang w:val="en-US"/>
        </w:rPr>
        <w:t>22 mg</w:t>
      </w:r>
      <w:r w:rsidR="00FE008D" w:rsidRPr="00FE008D">
        <w:rPr>
          <w:rFonts w:ascii="Times New Roman" w:hAnsi="Times New Roman" w:cs="Times New Roman"/>
          <w:color w:val="000000"/>
          <w:sz w:val="28"/>
          <w:szCs w:val="28"/>
          <w:lang w:val="en-US"/>
        </w:rPr>
        <w:t xml:space="preserve"> </w:t>
      </w:r>
      <w:r w:rsidR="008132B1" w:rsidRPr="008132B1">
        <w:rPr>
          <w:rFonts w:ascii="Times New Roman" w:hAnsi="Times New Roman" w:cs="Times New Roman"/>
          <w:color w:val="000000"/>
          <w:sz w:val="28"/>
          <w:szCs w:val="28"/>
          <w:lang w:val="en-US"/>
        </w:rPr>
        <w:t>CO</w:t>
      </w:r>
      <w:r w:rsidR="008132B1" w:rsidRPr="008132B1">
        <w:rPr>
          <w:rFonts w:ascii="Times New Roman" w:hAnsi="Times New Roman" w:cs="Times New Roman"/>
          <w:color w:val="000000"/>
          <w:sz w:val="28"/>
          <w:szCs w:val="28"/>
          <w:vertAlign w:val="subscript"/>
          <w:lang w:val="en-US"/>
        </w:rPr>
        <w:t>2</w:t>
      </w:r>
      <w:r w:rsidR="008132B1" w:rsidRPr="008132B1">
        <w:rPr>
          <w:rFonts w:ascii="Times New Roman" w:hAnsi="Times New Roman" w:cs="Times New Roman"/>
          <w:color w:val="000000"/>
          <w:sz w:val="28"/>
          <w:szCs w:val="28"/>
          <w:lang w:val="en-US"/>
        </w:rPr>
        <w:t>/g).</w:t>
      </w:r>
      <w:r w:rsidR="008132B1">
        <w:rPr>
          <w:rFonts w:ascii="Times New Roman" w:hAnsi="Times New Roman" w:cs="Times New Roman"/>
          <w:color w:val="000000"/>
          <w:sz w:val="28"/>
          <w:szCs w:val="28"/>
          <w:lang w:val="en-US"/>
        </w:rPr>
        <w:t xml:space="preserve"> </w:t>
      </w:r>
      <w:r w:rsidR="008132B1" w:rsidRPr="008132B1">
        <w:rPr>
          <w:rFonts w:ascii="Times New Roman" w:hAnsi="Times New Roman" w:cs="Times New Roman"/>
          <w:color w:val="000000"/>
          <w:sz w:val="28"/>
          <w:szCs w:val="28"/>
          <w:lang w:val="en-US"/>
        </w:rPr>
        <w:t>The materials falling in the almost pure physisorption regime overall exhibited the lowest t</w:t>
      </w:r>
      <w:r w:rsidR="008132B1" w:rsidRPr="008132B1">
        <w:rPr>
          <w:rFonts w:ascii="Times New Roman" w:hAnsi="Times New Roman" w:cs="Times New Roman"/>
          <w:color w:val="000000"/>
          <w:sz w:val="28"/>
          <w:szCs w:val="28"/>
          <w:vertAlign w:val="subscript"/>
          <w:lang w:val="en-US"/>
        </w:rPr>
        <w:t>b</w:t>
      </w:r>
      <w:r w:rsidR="008132B1">
        <w:rPr>
          <w:rFonts w:ascii="Times New Roman" w:hAnsi="Times New Roman" w:cs="Times New Roman"/>
          <w:color w:val="000000"/>
          <w:sz w:val="28"/>
          <w:szCs w:val="28"/>
          <w:lang w:val="en-US"/>
        </w:rPr>
        <w:t xml:space="preserve"> </w:t>
      </w:r>
      <w:r w:rsidR="008132B1" w:rsidRPr="008132B1">
        <w:rPr>
          <w:rFonts w:ascii="Times New Roman" w:hAnsi="Times New Roman" w:cs="Times New Roman"/>
          <w:color w:val="000000"/>
          <w:sz w:val="28"/>
          <w:szCs w:val="28"/>
          <w:lang w:val="en-US"/>
        </w:rPr>
        <w:t>(&lt; 15 s) while an intermediate trend is discernible for chemisorbents.</w:t>
      </w:r>
    </w:p>
    <w:p w14:paraId="2BD18717" w14:textId="77777777" w:rsidR="008F2762" w:rsidRPr="008132B1" w:rsidRDefault="008132B1" w:rsidP="008132B1">
      <w:pPr>
        <w:autoSpaceDE w:val="0"/>
        <w:autoSpaceDN w:val="0"/>
        <w:adjustRightInd w:val="0"/>
        <w:spacing w:after="0" w:line="240" w:lineRule="auto"/>
        <w:ind w:firstLine="567"/>
        <w:jc w:val="both"/>
        <w:rPr>
          <w:rFonts w:ascii="Times New Roman" w:hAnsi="Times New Roman" w:cs="Times New Roman"/>
          <w:color w:val="000000"/>
          <w:sz w:val="28"/>
          <w:szCs w:val="28"/>
          <w:lang w:val="en-US"/>
        </w:rPr>
      </w:pPr>
      <w:r w:rsidRPr="008132B1">
        <w:rPr>
          <w:rFonts w:ascii="Times New Roman" w:hAnsi="Times New Roman" w:cs="Times New Roman"/>
          <w:color w:val="000000"/>
          <w:sz w:val="28"/>
          <w:szCs w:val="28"/>
          <w:lang w:val="en-US"/>
        </w:rPr>
        <w:t>A focused experimental campaign is planned to shed l</w:t>
      </w:r>
      <w:r>
        <w:rPr>
          <w:rFonts w:ascii="Times New Roman" w:hAnsi="Times New Roman" w:cs="Times New Roman"/>
          <w:color w:val="000000"/>
          <w:sz w:val="28"/>
          <w:szCs w:val="28"/>
          <w:lang w:val="en-US"/>
        </w:rPr>
        <w:t xml:space="preserve">ight into possible correlations </w:t>
      </w:r>
      <w:r w:rsidRPr="008132B1">
        <w:rPr>
          <w:rFonts w:ascii="Times New Roman" w:hAnsi="Times New Roman" w:cs="Times New Roman"/>
          <w:color w:val="000000"/>
          <w:sz w:val="28"/>
          <w:szCs w:val="28"/>
          <w:lang w:val="en-US"/>
        </w:rPr>
        <w:t>between t</w:t>
      </w:r>
      <w:r w:rsidRPr="008132B1">
        <w:rPr>
          <w:rFonts w:ascii="Times New Roman" w:hAnsi="Times New Roman" w:cs="Times New Roman"/>
          <w:color w:val="000000"/>
          <w:sz w:val="28"/>
          <w:szCs w:val="28"/>
          <w:vertAlign w:val="subscript"/>
          <w:lang w:val="en-US"/>
        </w:rPr>
        <w:t>b</w:t>
      </w:r>
      <w:r w:rsidRPr="008132B1">
        <w:rPr>
          <w:rFonts w:ascii="Times New Roman" w:hAnsi="Times New Roman" w:cs="Times New Roman"/>
          <w:color w:val="000000"/>
          <w:sz w:val="28"/>
          <w:szCs w:val="28"/>
          <w:lang w:val="en-US"/>
        </w:rPr>
        <w:t xml:space="preserve"> and the other parameters characterizing a sorbent under dynamic conditions</w:t>
      </w:r>
      <w:r>
        <w:rPr>
          <w:rFonts w:ascii="Times New Roman" w:hAnsi="Times New Roman" w:cs="Times New Roman"/>
          <w:color w:val="000000"/>
          <w:sz w:val="28"/>
          <w:szCs w:val="28"/>
          <w:lang w:val="en-US"/>
        </w:rPr>
        <w:t xml:space="preserve"> </w:t>
      </w:r>
      <w:r w:rsidRPr="008132B1">
        <w:rPr>
          <w:rFonts w:ascii="Times New Roman" w:hAnsi="Times New Roman" w:cs="Times New Roman"/>
          <w:color w:val="000000"/>
          <w:sz w:val="28"/>
          <w:szCs w:val="28"/>
          <w:lang w:val="en-US"/>
        </w:rPr>
        <w:t>with the final goal of defining the combination of characteristics that a suitable sorbent for</w:t>
      </w:r>
      <w:r>
        <w:rPr>
          <w:rFonts w:ascii="Times New Roman" w:hAnsi="Times New Roman" w:cs="Times New Roman"/>
          <w:color w:val="000000"/>
          <w:sz w:val="28"/>
          <w:szCs w:val="28"/>
          <w:lang w:val="en-US"/>
        </w:rPr>
        <w:t xml:space="preserve"> </w:t>
      </w:r>
      <w:r w:rsidRPr="008132B1">
        <w:rPr>
          <w:rFonts w:ascii="Times New Roman" w:hAnsi="Times New Roman" w:cs="Times New Roman"/>
          <w:color w:val="000000"/>
          <w:sz w:val="28"/>
          <w:szCs w:val="28"/>
          <w:lang w:val="en-US"/>
        </w:rPr>
        <w:t>post-combustion CO</w:t>
      </w:r>
      <w:r w:rsidRPr="008132B1">
        <w:rPr>
          <w:rFonts w:ascii="Times New Roman" w:hAnsi="Times New Roman" w:cs="Times New Roman"/>
          <w:color w:val="000000"/>
          <w:sz w:val="28"/>
          <w:szCs w:val="28"/>
          <w:vertAlign w:val="subscript"/>
          <w:lang w:val="en-US"/>
        </w:rPr>
        <w:t xml:space="preserve">2 </w:t>
      </w:r>
      <w:r w:rsidRPr="008132B1">
        <w:rPr>
          <w:rFonts w:ascii="Times New Roman" w:hAnsi="Times New Roman" w:cs="Times New Roman"/>
          <w:color w:val="000000"/>
          <w:sz w:val="28"/>
          <w:szCs w:val="28"/>
          <w:lang w:val="en-US"/>
        </w:rPr>
        <w:t>capture have to exhibit.</w:t>
      </w:r>
    </w:p>
    <w:p w14:paraId="2038595F" w14:textId="77777777" w:rsidR="00E0396B" w:rsidRPr="008F2762" w:rsidRDefault="00E0396B" w:rsidP="008F2762">
      <w:pPr>
        <w:autoSpaceDE w:val="0"/>
        <w:autoSpaceDN w:val="0"/>
        <w:spacing w:after="0" w:line="240" w:lineRule="auto"/>
        <w:jc w:val="both"/>
        <w:rPr>
          <w:rFonts w:ascii="Times New Roman" w:eastAsia="Calibri" w:hAnsi="Times New Roman" w:cs="Times New Roman"/>
          <w:sz w:val="28"/>
          <w:szCs w:val="28"/>
          <w:lang w:val="en-US"/>
        </w:rPr>
      </w:pPr>
    </w:p>
    <w:p w14:paraId="2CC94716" w14:textId="77777777" w:rsidR="005A55F7" w:rsidRDefault="005A55F7" w:rsidP="005A55F7">
      <w:pPr>
        <w:autoSpaceDE w:val="0"/>
        <w:autoSpaceDN w:val="0"/>
        <w:spacing w:after="0" w:line="240" w:lineRule="auto"/>
        <w:jc w:val="both"/>
        <w:rPr>
          <w:rFonts w:ascii="Times New Roman" w:eastAsia="Calibri" w:hAnsi="Times New Roman" w:cs="Times New Roman"/>
          <w:sz w:val="28"/>
          <w:szCs w:val="28"/>
          <w:lang w:val="en-US"/>
        </w:rPr>
      </w:pPr>
    </w:p>
    <w:p w14:paraId="499144DA" w14:textId="77777777" w:rsidR="00C27F9A" w:rsidRDefault="00C27F9A" w:rsidP="005A55F7">
      <w:pPr>
        <w:autoSpaceDE w:val="0"/>
        <w:autoSpaceDN w:val="0"/>
        <w:spacing w:after="0" w:line="240" w:lineRule="auto"/>
        <w:jc w:val="both"/>
        <w:rPr>
          <w:rFonts w:ascii="Times New Roman" w:eastAsia="Calibri" w:hAnsi="Times New Roman" w:cs="Times New Roman"/>
          <w:sz w:val="28"/>
          <w:szCs w:val="28"/>
          <w:lang w:val="en-US"/>
        </w:rPr>
      </w:pPr>
    </w:p>
    <w:p w14:paraId="650B46E5" w14:textId="77777777" w:rsidR="00C27F9A" w:rsidRDefault="00C27F9A" w:rsidP="005A55F7">
      <w:pPr>
        <w:autoSpaceDE w:val="0"/>
        <w:autoSpaceDN w:val="0"/>
        <w:spacing w:after="0" w:line="240" w:lineRule="auto"/>
        <w:jc w:val="both"/>
        <w:rPr>
          <w:rFonts w:ascii="Times New Roman" w:eastAsia="Calibri" w:hAnsi="Times New Roman" w:cs="Times New Roman"/>
          <w:sz w:val="28"/>
          <w:szCs w:val="28"/>
          <w:lang w:val="en-US"/>
        </w:rPr>
      </w:pPr>
    </w:p>
    <w:p w14:paraId="2C9D11D4" w14:textId="77777777" w:rsidR="00FE008D" w:rsidRDefault="00FE008D">
      <w:pPr>
        <w:rPr>
          <w:rFonts w:ascii="Times New Roman" w:eastAsia="Calibri" w:hAnsi="Times New Roman" w:cs="Times New Roman"/>
          <w:b/>
          <w:sz w:val="28"/>
          <w:szCs w:val="28"/>
          <w:lang w:val="en-US"/>
        </w:rPr>
      </w:pPr>
      <w:r>
        <w:rPr>
          <w:rFonts w:ascii="Times New Roman" w:eastAsia="Calibri" w:hAnsi="Times New Roman" w:cs="Times New Roman"/>
          <w:b/>
          <w:sz w:val="28"/>
          <w:szCs w:val="28"/>
          <w:lang w:val="en-US"/>
        </w:rPr>
        <w:br w:type="page"/>
      </w:r>
    </w:p>
    <w:p w14:paraId="40B8EBF6" w14:textId="534F848E" w:rsidR="005A55F7" w:rsidRDefault="005A55F7" w:rsidP="005A55F7">
      <w:pPr>
        <w:tabs>
          <w:tab w:val="left" w:pos="3105"/>
        </w:tabs>
        <w:spacing w:after="0" w:line="240" w:lineRule="auto"/>
        <w:jc w:val="center"/>
        <w:rPr>
          <w:rFonts w:ascii="Times New Roman" w:eastAsia="Calibri" w:hAnsi="Times New Roman" w:cs="Times New Roman"/>
          <w:b/>
          <w:sz w:val="28"/>
          <w:szCs w:val="28"/>
          <w:lang w:val="en-US"/>
        </w:rPr>
      </w:pPr>
      <w:r w:rsidRPr="00A95268">
        <w:rPr>
          <w:rFonts w:ascii="Times New Roman" w:eastAsia="Calibri" w:hAnsi="Times New Roman" w:cs="Times New Roman"/>
          <w:b/>
          <w:sz w:val="28"/>
          <w:szCs w:val="28"/>
          <w:lang w:val="en-US"/>
        </w:rPr>
        <w:lastRenderedPageBreak/>
        <w:t>CONCLUSIONS</w:t>
      </w:r>
    </w:p>
    <w:p w14:paraId="1485CF55" w14:textId="77777777" w:rsidR="00E06F38" w:rsidRDefault="00E06F38" w:rsidP="005A55F7">
      <w:pPr>
        <w:tabs>
          <w:tab w:val="left" w:pos="3105"/>
        </w:tabs>
        <w:spacing w:after="0" w:line="240" w:lineRule="auto"/>
        <w:jc w:val="center"/>
        <w:rPr>
          <w:rFonts w:ascii="Times New Roman" w:eastAsia="Calibri" w:hAnsi="Times New Roman" w:cs="Times New Roman"/>
          <w:b/>
          <w:sz w:val="28"/>
          <w:szCs w:val="28"/>
          <w:lang w:val="en-US"/>
        </w:rPr>
      </w:pPr>
    </w:p>
    <w:p w14:paraId="11411576" w14:textId="544DD14B" w:rsidR="00652A83" w:rsidRPr="00A95268" w:rsidRDefault="00652A83" w:rsidP="00652A83">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In a view of exploiting the advantages and shortcomings in the use of a real biomass as starting material for preparation of sorbent for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capture applications in this thesis carbonized rice husk (cRH) was used for preparation of different solid sorbents tested under dynamic condition in a lab-scale fixed bed reactor. Rice husk has been selected as waste biomass since it is wide</w:t>
      </w:r>
      <w:r w:rsidR="00A615DA">
        <w:rPr>
          <w:rFonts w:ascii="Times New Roman" w:hAnsi="Times New Roman" w:cs="Times New Roman"/>
          <w:sz w:val="28"/>
          <w:szCs w:val="28"/>
          <w:lang w:val="en-US"/>
        </w:rPr>
        <w:t>ly</w:t>
      </w:r>
      <w:r w:rsidRPr="00A95268">
        <w:rPr>
          <w:rFonts w:ascii="Times New Roman" w:hAnsi="Times New Roman" w:cs="Times New Roman"/>
          <w:sz w:val="28"/>
          <w:szCs w:val="28"/>
          <w:lang w:val="en-US"/>
        </w:rPr>
        <w:t xml:space="preserve"> available as waste material in all rice producing countries</w:t>
      </w:r>
      <w:r w:rsidR="00A615DA">
        <w:rPr>
          <w:rFonts w:ascii="Times New Roman" w:hAnsi="Times New Roman" w:cs="Times New Roman"/>
          <w:sz w:val="28"/>
          <w:szCs w:val="28"/>
          <w:lang w:val="en-US"/>
        </w:rPr>
        <w:t xml:space="preserve"> such as</w:t>
      </w:r>
      <w:r w:rsidRPr="00A95268">
        <w:rPr>
          <w:rFonts w:ascii="Times New Roman" w:hAnsi="Times New Roman" w:cs="Times New Roman"/>
          <w:sz w:val="28"/>
          <w:szCs w:val="28"/>
          <w:lang w:val="en-US"/>
        </w:rPr>
        <w:t xml:space="preserve"> Kazakhstan.</w:t>
      </w:r>
    </w:p>
    <w:p w14:paraId="08E10239" w14:textId="707B8B26" w:rsidR="00652A83" w:rsidRPr="00A95268" w:rsidRDefault="00652A83" w:rsidP="00652A83">
      <w:pPr>
        <w:spacing w:after="0" w:line="240" w:lineRule="auto"/>
        <w:ind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At first, a set of materials was prepared by treating cRH with strong bases (NH</w:t>
      </w:r>
      <w:r w:rsidRPr="00A95268">
        <w:rPr>
          <w:rFonts w:ascii="Times New Roman" w:hAnsi="Times New Roman" w:cs="Times New Roman"/>
          <w:sz w:val="28"/>
          <w:szCs w:val="28"/>
          <w:vertAlign w:val="subscript"/>
          <w:lang w:val="en-US"/>
        </w:rPr>
        <w:t>4</w:t>
      </w:r>
      <w:r w:rsidRPr="00A95268">
        <w:rPr>
          <w:rFonts w:ascii="Times New Roman" w:hAnsi="Times New Roman" w:cs="Times New Roman"/>
          <w:sz w:val="28"/>
          <w:szCs w:val="28"/>
          <w:lang w:val="en-US"/>
        </w:rPr>
        <w:t xml:space="preserve">OH and NaOH) with </w:t>
      </w:r>
      <w:r w:rsidR="00A615DA">
        <w:rPr>
          <w:rFonts w:ascii="Times New Roman" w:hAnsi="Times New Roman" w:cs="Times New Roman"/>
          <w:sz w:val="28"/>
          <w:szCs w:val="28"/>
          <w:lang w:val="en-US"/>
        </w:rPr>
        <w:t>purpose</w:t>
      </w:r>
      <w:r w:rsidRPr="00A95268">
        <w:rPr>
          <w:rFonts w:ascii="Times New Roman" w:hAnsi="Times New Roman" w:cs="Times New Roman"/>
          <w:sz w:val="28"/>
          <w:szCs w:val="28"/>
          <w:lang w:val="en-US"/>
        </w:rPr>
        <w:t xml:space="preserve"> of evaluating the effect of base leaching on material sorption performances. Then composite materials have been produced by co</w:t>
      </w:r>
      <w:r w:rsidR="00A615DA">
        <w:rPr>
          <w:rFonts w:ascii="Times New Roman" w:hAnsi="Times New Roman" w:cs="Times New Roman"/>
          <w:sz w:val="28"/>
          <w:szCs w:val="28"/>
          <w:lang w:val="en-US"/>
        </w:rPr>
        <w:t xml:space="preserve">ating cRH with different amount </w:t>
      </w:r>
      <w:r w:rsidRPr="00A95268">
        <w:rPr>
          <w:rFonts w:ascii="Times New Roman" w:hAnsi="Times New Roman" w:cs="Times New Roman"/>
          <w:sz w:val="28"/>
          <w:szCs w:val="28"/>
          <w:lang w:val="en-US"/>
        </w:rPr>
        <w:t>of iron oxide</w:t>
      </w:r>
      <w:r w:rsidRPr="00A95268">
        <w:rPr>
          <w:rFonts w:ascii="Times New Roman" w:hAnsi="Times New Roman" w:cs="Times New Roman"/>
          <w:lang w:val="en-US"/>
        </w:rPr>
        <w:t xml:space="preserve"> </w:t>
      </w:r>
      <w:r w:rsidRPr="00A95268">
        <w:rPr>
          <w:rFonts w:ascii="Times New Roman" w:hAnsi="Times New Roman" w:cs="Times New Roman"/>
          <w:sz w:val="28"/>
          <w:szCs w:val="28"/>
          <w:lang w:val="en-US"/>
        </w:rPr>
        <w:t xml:space="preserve">particles (FM) or nano disperse FM particles (nFM). A set of composite materials containing a non-porous material (carbon black) as support and nano disperse FM particles (nFM) was also produced for comparative purposes. All </w:t>
      </w:r>
      <w:r w:rsidR="00A615DA" w:rsidRPr="00A95268">
        <w:rPr>
          <w:rFonts w:ascii="Times New Roman" w:hAnsi="Times New Roman" w:cs="Times New Roman"/>
          <w:sz w:val="28"/>
          <w:szCs w:val="28"/>
          <w:lang w:val="en-US"/>
        </w:rPr>
        <w:t>produced</w:t>
      </w:r>
      <w:r w:rsidRPr="00A95268">
        <w:rPr>
          <w:rFonts w:ascii="Times New Roman" w:hAnsi="Times New Roman" w:cs="Times New Roman"/>
          <w:sz w:val="28"/>
          <w:szCs w:val="28"/>
          <w:lang w:val="en-US"/>
        </w:rPr>
        <w:t xml:space="preserve"> materials have been structurally, morphologically and thermally characterized. The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adsorption performances of all material</w:t>
      </w:r>
      <w:r w:rsidR="00A615DA">
        <w:rPr>
          <w:rFonts w:ascii="Times New Roman" w:hAnsi="Times New Roman" w:cs="Times New Roman"/>
          <w:sz w:val="28"/>
          <w:szCs w:val="28"/>
          <w:lang w:val="en-US"/>
        </w:rPr>
        <w:t>s</w:t>
      </w:r>
      <w:r w:rsidRPr="00A95268">
        <w:rPr>
          <w:rFonts w:ascii="Times New Roman" w:hAnsi="Times New Roman" w:cs="Times New Roman"/>
          <w:sz w:val="28"/>
          <w:szCs w:val="28"/>
          <w:lang w:val="en-US"/>
        </w:rPr>
        <w:t xml:space="preserve"> have been finally determined from the breakthrough curves obtained as result of the experimental 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adsorption tests under dynamic conditions at room temperature and pressure.</w:t>
      </w:r>
    </w:p>
    <w:p w14:paraId="3B1EFA95" w14:textId="0E3FF06B" w:rsidR="002574E9" w:rsidRPr="00A95268" w:rsidRDefault="002574E9" w:rsidP="00FE008D">
      <w:pPr>
        <w:pStyle w:val="a3"/>
        <w:numPr>
          <w:ilvl w:val="0"/>
          <w:numId w:val="12"/>
        </w:numPr>
        <w:tabs>
          <w:tab w:val="left" w:pos="567"/>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Nanosructured composites based on carbonized rice husk and iron oxide particles </w:t>
      </w:r>
      <w:r w:rsidR="006271F9" w:rsidRPr="00A95268">
        <w:rPr>
          <w:rFonts w:ascii="Times New Roman" w:hAnsi="Times New Roman" w:cs="Times New Roman"/>
          <w:sz w:val="28"/>
          <w:szCs w:val="28"/>
          <w:lang w:val="en-US"/>
        </w:rPr>
        <w:t xml:space="preserve">exhibited different of components structural and adsorption features </w:t>
      </w:r>
      <w:r w:rsidRPr="00A95268">
        <w:rPr>
          <w:rFonts w:ascii="Times New Roman" w:hAnsi="Times New Roman" w:cs="Times New Roman"/>
          <w:sz w:val="28"/>
          <w:szCs w:val="28"/>
          <w:lang w:val="en-US"/>
        </w:rPr>
        <w:t xml:space="preserve">synthesized by coprecipitation method. </w:t>
      </w:r>
      <w:r w:rsidR="00214288" w:rsidRPr="00A95268">
        <w:rPr>
          <w:rFonts w:ascii="Times New Roman" w:hAnsi="Times New Roman" w:cs="Times New Roman"/>
          <w:sz w:val="28"/>
          <w:szCs w:val="28"/>
          <w:lang w:val="en-US"/>
        </w:rPr>
        <w:t xml:space="preserve">It was found </w:t>
      </w:r>
      <w:r w:rsidR="00A615DA">
        <w:rPr>
          <w:rFonts w:ascii="Times New Roman" w:hAnsi="Times New Roman" w:cs="Times New Roman"/>
          <w:sz w:val="28"/>
          <w:szCs w:val="28"/>
          <w:lang w:val="en-US"/>
        </w:rPr>
        <w:t xml:space="preserve">out </w:t>
      </w:r>
      <w:r w:rsidR="00214288" w:rsidRPr="00A95268">
        <w:rPr>
          <w:rFonts w:ascii="Times New Roman" w:hAnsi="Times New Roman" w:cs="Times New Roman"/>
          <w:sz w:val="28"/>
          <w:szCs w:val="28"/>
          <w:lang w:val="en-US"/>
        </w:rPr>
        <w:t>that the sorption of CO</w:t>
      </w:r>
      <w:r w:rsidR="00214288" w:rsidRPr="00A95268">
        <w:rPr>
          <w:rFonts w:ascii="Times New Roman" w:hAnsi="Times New Roman" w:cs="Times New Roman"/>
          <w:sz w:val="28"/>
          <w:szCs w:val="28"/>
          <w:vertAlign w:val="subscript"/>
          <w:lang w:val="en-US"/>
        </w:rPr>
        <w:t>2</w:t>
      </w:r>
      <w:r w:rsidR="00214288" w:rsidRPr="00A95268">
        <w:rPr>
          <w:rFonts w:ascii="Times New Roman" w:hAnsi="Times New Roman" w:cs="Times New Roman"/>
          <w:sz w:val="28"/>
          <w:szCs w:val="28"/>
          <w:lang w:val="en-US"/>
        </w:rPr>
        <w:t xml:space="preserve"> molecules in these materials is influenced by the indefinite presence of both micropores and mesopores. </w:t>
      </w:r>
      <w:r w:rsidR="009B4775" w:rsidRPr="00A95268">
        <w:rPr>
          <w:rFonts w:ascii="Times New Roman" w:hAnsi="Times New Roman" w:cs="Times New Roman"/>
          <w:sz w:val="28"/>
          <w:szCs w:val="28"/>
          <w:lang w:val="en-US"/>
        </w:rPr>
        <w:t xml:space="preserve">In nanostructured composites the amount of mesopores is more significant than the increase of SSA, since </w:t>
      </w:r>
      <w:r w:rsidR="00A615DA">
        <w:rPr>
          <w:rFonts w:ascii="Times New Roman" w:hAnsi="Times New Roman" w:cs="Times New Roman"/>
          <w:sz w:val="28"/>
          <w:szCs w:val="28"/>
          <w:lang w:val="en-US"/>
        </w:rPr>
        <w:t>the latter</w:t>
      </w:r>
      <w:r w:rsidR="009B4775" w:rsidRPr="00A95268">
        <w:rPr>
          <w:rFonts w:ascii="Times New Roman" w:hAnsi="Times New Roman" w:cs="Times New Roman"/>
          <w:sz w:val="28"/>
          <w:szCs w:val="28"/>
          <w:lang w:val="en-US"/>
        </w:rPr>
        <w:t xml:space="preserve"> play</w:t>
      </w:r>
      <w:r w:rsidR="00A615DA">
        <w:rPr>
          <w:rFonts w:ascii="Times New Roman" w:hAnsi="Times New Roman" w:cs="Times New Roman"/>
          <w:sz w:val="28"/>
          <w:szCs w:val="28"/>
          <w:lang w:val="en-US"/>
        </w:rPr>
        <w:t>s</w:t>
      </w:r>
      <w:r w:rsidR="009B4775" w:rsidRPr="00A95268">
        <w:rPr>
          <w:rFonts w:ascii="Times New Roman" w:hAnsi="Times New Roman" w:cs="Times New Roman"/>
          <w:sz w:val="28"/>
          <w:szCs w:val="28"/>
          <w:lang w:val="en-US"/>
        </w:rPr>
        <w:t xml:space="preserve"> the role of a tunnel for CO</w:t>
      </w:r>
      <w:r w:rsidR="009B4775" w:rsidRPr="00A95268">
        <w:rPr>
          <w:rFonts w:ascii="Times New Roman" w:hAnsi="Times New Roman" w:cs="Times New Roman"/>
          <w:sz w:val="28"/>
          <w:szCs w:val="28"/>
          <w:vertAlign w:val="subscript"/>
          <w:lang w:val="en-US"/>
        </w:rPr>
        <w:t>2</w:t>
      </w:r>
      <w:r w:rsidR="009B4775" w:rsidRPr="00A95268">
        <w:rPr>
          <w:rFonts w:ascii="Times New Roman" w:hAnsi="Times New Roman" w:cs="Times New Roman"/>
          <w:sz w:val="28"/>
          <w:szCs w:val="28"/>
          <w:lang w:val="en-US"/>
        </w:rPr>
        <w:t xml:space="preserve"> molecules passing from mesopores to micropores </w:t>
      </w:r>
    </w:p>
    <w:p w14:paraId="2E7FF09C" w14:textId="20C1CE7B" w:rsidR="002574E9" w:rsidRPr="00A95268" w:rsidRDefault="006271F9" w:rsidP="00FE008D">
      <w:pPr>
        <w:pStyle w:val="a3"/>
        <w:numPr>
          <w:ilvl w:val="0"/>
          <w:numId w:val="12"/>
        </w:numPr>
        <w:tabs>
          <w:tab w:val="left" w:pos="567"/>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The optimal parameters of producing alkali treated cRH is developed. The maximum adsorption capacity </w:t>
      </w:r>
      <w:r w:rsidR="00214288" w:rsidRPr="00A95268">
        <w:rPr>
          <w:rFonts w:ascii="Times New Roman" w:hAnsi="Times New Roman" w:cs="Times New Roman"/>
          <w:sz w:val="28"/>
          <w:szCs w:val="28"/>
          <w:lang w:val="en-US"/>
        </w:rPr>
        <w:t>of material</w:t>
      </w:r>
      <w:r w:rsidR="00A615DA">
        <w:rPr>
          <w:rFonts w:ascii="Times New Roman" w:hAnsi="Times New Roman" w:cs="Times New Roman"/>
          <w:sz w:val="28"/>
          <w:szCs w:val="28"/>
          <w:lang w:val="en-US"/>
        </w:rPr>
        <w:t xml:space="preserve"> </w:t>
      </w:r>
      <w:r w:rsidRPr="00A95268">
        <w:rPr>
          <w:rFonts w:ascii="Times New Roman" w:hAnsi="Times New Roman" w:cs="Times New Roman"/>
          <w:sz w:val="28"/>
          <w:szCs w:val="28"/>
          <w:lang w:val="en-US"/>
        </w:rPr>
        <w:t>achieved by alkaline treatments by NH</w:t>
      </w:r>
      <w:r w:rsidRPr="00A95268">
        <w:rPr>
          <w:rFonts w:ascii="Times New Roman" w:hAnsi="Times New Roman" w:cs="Times New Roman"/>
          <w:sz w:val="28"/>
          <w:szCs w:val="28"/>
          <w:vertAlign w:val="subscript"/>
          <w:lang w:val="en-US"/>
        </w:rPr>
        <w:t>4</w:t>
      </w:r>
      <w:r w:rsidRPr="00A95268">
        <w:rPr>
          <w:rFonts w:ascii="Times New Roman" w:hAnsi="Times New Roman" w:cs="Times New Roman"/>
          <w:sz w:val="28"/>
          <w:szCs w:val="28"/>
          <w:lang w:val="en-US"/>
        </w:rPr>
        <w:t>OH</w:t>
      </w:r>
      <w:r w:rsidR="00214288" w:rsidRPr="00A95268">
        <w:rPr>
          <w:rFonts w:ascii="Times New Roman" w:hAnsi="Times New Roman" w:cs="Times New Roman"/>
          <w:sz w:val="28"/>
          <w:szCs w:val="28"/>
          <w:lang w:val="en-US"/>
        </w:rPr>
        <w:t xml:space="preserve"> is 29.2 mg/g</w:t>
      </w:r>
      <w:r w:rsidRPr="00A95268">
        <w:rPr>
          <w:rFonts w:ascii="Times New Roman" w:hAnsi="Times New Roman" w:cs="Times New Roman"/>
          <w:sz w:val="28"/>
          <w:szCs w:val="28"/>
          <w:lang w:val="en-US"/>
        </w:rPr>
        <w:t xml:space="preserve"> </w:t>
      </w:r>
      <w:r w:rsidR="00214288" w:rsidRPr="00A95268">
        <w:rPr>
          <w:rFonts w:ascii="Times New Roman" w:hAnsi="Times New Roman" w:cs="Times New Roman"/>
          <w:sz w:val="28"/>
          <w:szCs w:val="28"/>
          <w:lang w:val="en-US"/>
        </w:rPr>
        <w:t xml:space="preserve">is set to ratio of 1: 9, the sorbent </w:t>
      </w:r>
      <w:r w:rsidR="005F4B13">
        <w:rPr>
          <w:rFonts w:ascii="Times New Roman" w:hAnsi="Times New Roman" w:cs="Times New Roman"/>
          <w:sz w:val="28"/>
          <w:szCs w:val="28"/>
          <w:lang w:val="en-US"/>
        </w:rPr>
        <w:t>has</w:t>
      </w:r>
      <w:r w:rsidR="00214288" w:rsidRPr="00A95268">
        <w:rPr>
          <w:rFonts w:ascii="Times New Roman" w:hAnsi="Times New Roman" w:cs="Times New Roman"/>
          <w:sz w:val="28"/>
          <w:szCs w:val="28"/>
          <w:lang w:val="en-US"/>
        </w:rPr>
        <w:t xml:space="preserve"> properties of chemisorption interaction, containing in structure reactive sites with high affinity towards CO</w:t>
      </w:r>
      <w:r w:rsidR="00214288" w:rsidRPr="00A95268">
        <w:rPr>
          <w:rFonts w:ascii="Times New Roman" w:hAnsi="Times New Roman" w:cs="Times New Roman"/>
          <w:sz w:val="28"/>
          <w:szCs w:val="28"/>
          <w:vertAlign w:val="subscript"/>
          <w:lang w:val="en-US"/>
        </w:rPr>
        <w:t>2</w:t>
      </w:r>
      <w:r w:rsidR="00214288" w:rsidRPr="00A95268">
        <w:rPr>
          <w:rFonts w:ascii="Times New Roman" w:hAnsi="Times New Roman" w:cs="Times New Roman"/>
          <w:sz w:val="28"/>
          <w:szCs w:val="28"/>
          <w:lang w:val="en-US"/>
        </w:rPr>
        <w:t xml:space="preserve">. </w:t>
      </w:r>
      <w:r w:rsidRPr="00A95268">
        <w:rPr>
          <w:rFonts w:ascii="Times New Roman" w:hAnsi="Times New Roman" w:cs="Times New Roman"/>
          <w:sz w:val="28"/>
          <w:szCs w:val="28"/>
          <w:lang w:val="en-US"/>
        </w:rPr>
        <w:t xml:space="preserve"> </w:t>
      </w:r>
      <w:r w:rsidR="00214288" w:rsidRPr="00A95268">
        <w:rPr>
          <w:rFonts w:ascii="Times New Roman" w:hAnsi="Times New Roman" w:cs="Times New Roman"/>
          <w:sz w:val="28"/>
          <w:szCs w:val="28"/>
          <w:lang w:val="en-US"/>
        </w:rPr>
        <w:t xml:space="preserve">cRH treated by </w:t>
      </w:r>
      <w:r w:rsidRPr="00A95268">
        <w:rPr>
          <w:rFonts w:ascii="Times New Roman" w:hAnsi="Times New Roman" w:cs="Times New Roman"/>
          <w:sz w:val="28"/>
          <w:szCs w:val="28"/>
          <w:lang w:val="en-US"/>
        </w:rPr>
        <w:t>NaOH</w:t>
      </w:r>
      <w:r w:rsidR="00214288" w:rsidRPr="00A95268">
        <w:rPr>
          <w:rFonts w:ascii="Times New Roman" w:hAnsi="Times New Roman" w:cs="Times New Roman"/>
          <w:sz w:val="28"/>
          <w:szCs w:val="28"/>
          <w:lang w:val="en-US"/>
        </w:rPr>
        <w:t xml:space="preserve"> sorbent is set to 1:20 exhibited 21.9 mg/g of adsorbed CO</w:t>
      </w:r>
      <w:r w:rsidR="00214288" w:rsidRPr="00A95268">
        <w:rPr>
          <w:rFonts w:ascii="Times New Roman" w:hAnsi="Times New Roman" w:cs="Times New Roman"/>
          <w:sz w:val="28"/>
          <w:szCs w:val="28"/>
          <w:vertAlign w:val="subscript"/>
          <w:lang w:val="en-US"/>
        </w:rPr>
        <w:t>2</w:t>
      </w:r>
      <w:r w:rsidR="00214288" w:rsidRPr="00A95268">
        <w:rPr>
          <w:rFonts w:ascii="Times New Roman" w:hAnsi="Times New Roman" w:cs="Times New Roman"/>
          <w:sz w:val="28"/>
          <w:szCs w:val="28"/>
          <w:lang w:val="en-US"/>
        </w:rPr>
        <w:t xml:space="preserve"> , this efficiency bounded with removal of inorganic phase clogging the pores of the carbonaceous matrix provided physisorption behavior</w:t>
      </w:r>
    </w:p>
    <w:p w14:paraId="7D3E5946" w14:textId="77777777" w:rsidR="002574E9" w:rsidRPr="00A95268" w:rsidRDefault="009B4775" w:rsidP="00FE008D">
      <w:pPr>
        <w:pStyle w:val="a3"/>
        <w:numPr>
          <w:ilvl w:val="0"/>
          <w:numId w:val="12"/>
        </w:numPr>
        <w:tabs>
          <w:tab w:val="left" w:pos="567"/>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CO</w:t>
      </w:r>
      <w:r w:rsidRPr="00A95268">
        <w:rPr>
          <w:rFonts w:ascii="Times New Roman" w:hAnsi="Times New Roman" w:cs="Times New Roman"/>
          <w:sz w:val="28"/>
          <w:szCs w:val="28"/>
          <w:vertAlign w:val="subscript"/>
          <w:lang w:val="en-US"/>
        </w:rPr>
        <w:t>2</w:t>
      </w:r>
      <w:r w:rsidRPr="00A95268">
        <w:rPr>
          <w:rFonts w:ascii="Times New Roman" w:hAnsi="Times New Roman" w:cs="Times New Roman"/>
          <w:sz w:val="28"/>
          <w:szCs w:val="28"/>
          <w:lang w:val="en-US"/>
        </w:rPr>
        <w:t xml:space="preserve"> sorption performances of synthesized nanostructured composites on static laboratory-scale fixed-bed microreactor in post-combustion flue-gas ambient conditions have been evaluated. Negligible effect of cRH-FM composite increased adsorption capacity up to 11.9 mg/g displaied due to weak appearance of chemisorption interractions in composite. </w:t>
      </w:r>
    </w:p>
    <w:p w14:paraId="5BF3D301" w14:textId="51C49A93" w:rsidR="002574E9" w:rsidRPr="00A95268" w:rsidRDefault="009B4775" w:rsidP="00FE008D">
      <w:pPr>
        <w:pStyle w:val="a3"/>
        <w:numPr>
          <w:ilvl w:val="0"/>
          <w:numId w:val="12"/>
        </w:numPr>
        <w:tabs>
          <w:tab w:val="left" w:pos="567"/>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A95268">
        <w:rPr>
          <w:rFonts w:ascii="Times New Roman" w:hAnsi="Times New Roman" w:cs="Times New Roman"/>
          <w:sz w:val="28"/>
          <w:szCs w:val="28"/>
          <w:lang w:val="en-US"/>
        </w:rPr>
        <w:t xml:space="preserve">Composite based on cRH modified by nanoparticulate magnetite </w:t>
      </w:r>
      <w:r w:rsidR="006557C0" w:rsidRPr="00A95268">
        <w:rPr>
          <w:rFonts w:ascii="Times New Roman" w:hAnsi="Times New Roman" w:cs="Times New Roman"/>
          <w:sz w:val="28"/>
          <w:szCs w:val="28"/>
          <w:lang w:val="en-US"/>
        </w:rPr>
        <w:t xml:space="preserve">perform 15.5 mg/g adsorption capacity </w:t>
      </w:r>
      <w:r w:rsidR="00A615DA">
        <w:rPr>
          <w:rFonts w:ascii="Times New Roman" w:hAnsi="Times New Roman" w:cs="Times New Roman"/>
          <w:sz w:val="28"/>
          <w:szCs w:val="28"/>
          <w:lang w:val="en-US"/>
        </w:rPr>
        <w:t>has</w:t>
      </w:r>
      <w:r w:rsidRPr="00A95268">
        <w:rPr>
          <w:rFonts w:ascii="Times New Roman" w:hAnsi="Times New Roman" w:cs="Times New Roman"/>
          <w:sz w:val="28"/>
          <w:szCs w:val="28"/>
          <w:lang w:val="en-US"/>
        </w:rPr>
        <w:t xml:space="preserve"> been developed. </w:t>
      </w:r>
      <w:r w:rsidR="006557C0" w:rsidRPr="00A95268">
        <w:rPr>
          <w:rFonts w:ascii="Times New Roman" w:hAnsi="Times New Roman" w:cs="Times New Roman"/>
          <w:sz w:val="28"/>
          <w:szCs w:val="28"/>
          <w:lang w:val="en-US"/>
        </w:rPr>
        <w:t xml:space="preserve"> Relation of the components cRH and nFM </w:t>
      </w:r>
      <w:r w:rsidR="00A615DA">
        <w:rPr>
          <w:rFonts w:ascii="Times New Roman" w:hAnsi="Times New Roman" w:cs="Times New Roman"/>
          <w:sz w:val="28"/>
          <w:szCs w:val="28"/>
          <w:lang w:val="en-US"/>
        </w:rPr>
        <w:t>corresponds to</w:t>
      </w:r>
      <w:r w:rsidR="006557C0" w:rsidRPr="00A95268">
        <w:rPr>
          <w:rFonts w:ascii="Times New Roman" w:hAnsi="Times New Roman" w:cs="Times New Roman"/>
          <w:sz w:val="28"/>
          <w:szCs w:val="28"/>
          <w:lang w:val="en-US"/>
        </w:rPr>
        <w:t xml:space="preserve"> 24:76, detected c</w:t>
      </w:r>
      <w:r w:rsidR="005B244C" w:rsidRPr="00A95268">
        <w:rPr>
          <w:rFonts w:ascii="Times New Roman" w:hAnsi="Times New Roman" w:cs="Times New Roman"/>
          <w:sz w:val="28"/>
          <w:szCs w:val="28"/>
          <w:lang w:val="en-US"/>
        </w:rPr>
        <w:t xml:space="preserve">luster of magnetite particles in </w:t>
      </w:r>
      <w:r w:rsidR="006557C0" w:rsidRPr="00A95268">
        <w:rPr>
          <w:rFonts w:ascii="Times New Roman" w:hAnsi="Times New Roman" w:cs="Times New Roman"/>
          <w:sz w:val="28"/>
          <w:szCs w:val="28"/>
          <w:lang w:val="en-US"/>
        </w:rPr>
        <w:t>range 40-90</w:t>
      </w:r>
      <w:r w:rsidR="005B244C" w:rsidRPr="00A95268">
        <w:rPr>
          <w:rFonts w:ascii="Times New Roman" w:hAnsi="Times New Roman" w:cs="Times New Roman"/>
          <w:sz w:val="28"/>
          <w:szCs w:val="28"/>
          <w:lang w:val="en-US"/>
        </w:rPr>
        <w:t xml:space="preserve"> nm</w:t>
      </w:r>
      <w:r w:rsidR="001B28E9">
        <w:rPr>
          <w:rFonts w:ascii="Times New Roman" w:hAnsi="Times New Roman" w:cs="Times New Roman"/>
          <w:sz w:val="28"/>
          <w:szCs w:val="28"/>
          <w:lang w:val="en-US"/>
        </w:rPr>
        <w:t>.  SSA</w:t>
      </w:r>
      <w:r w:rsidR="006557C0" w:rsidRPr="00A95268">
        <w:rPr>
          <w:rFonts w:ascii="Times New Roman" w:hAnsi="Times New Roman" w:cs="Times New Roman"/>
          <w:sz w:val="28"/>
          <w:szCs w:val="28"/>
          <w:lang w:val="en-US"/>
        </w:rPr>
        <w:t xml:space="preserve"> area</w:t>
      </w:r>
      <w:r w:rsidR="00A615DA">
        <w:rPr>
          <w:rFonts w:ascii="Times New Roman" w:hAnsi="Times New Roman" w:cs="Times New Roman"/>
          <w:sz w:val="28"/>
          <w:szCs w:val="28"/>
          <w:lang w:val="en-US"/>
        </w:rPr>
        <w:t xml:space="preserve"> is</w:t>
      </w:r>
      <w:r w:rsidR="006557C0" w:rsidRPr="00A95268">
        <w:rPr>
          <w:rFonts w:ascii="Times New Roman" w:hAnsi="Times New Roman" w:cs="Times New Roman"/>
          <w:sz w:val="28"/>
          <w:szCs w:val="28"/>
          <w:lang w:val="en-US"/>
        </w:rPr>
        <w:t xml:space="preserve"> increased to 271 m</w:t>
      </w:r>
      <w:r w:rsidR="006557C0" w:rsidRPr="00A95268">
        <w:rPr>
          <w:rFonts w:ascii="Times New Roman" w:hAnsi="Times New Roman" w:cs="Times New Roman"/>
          <w:sz w:val="28"/>
          <w:szCs w:val="28"/>
          <w:vertAlign w:val="subscript"/>
          <w:lang w:val="en-US"/>
        </w:rPr>
        <w:t>2</w:t>
      </w:r>
      <w:r w:rsidR="00A615DA">
        <w:rPr>
          <w:rFonts w:ascii="Times New Roman" w:hAnsi="Times New Roman" w:cs="Times New Roman"/>
          <w:sz w:val="28"/>
          <w:szCs w:val="28"/>
          <w:lang w:val="en-US"/>
        </w:rPr>
        <w:t>/g</w:t>
      </w:r>
      <w:r w:rsidR="00927E7D" w:rsidRPr="00A95268">
        <w:rPr>
          <w:rFonts w:ascii="Times New Roman" w:hAnsi="Times New Roman" w:cs="Times New Roman"/>
          <w:sz w:val="28"/>
          <w:szCs w:val="28"/>
          <w:lang w:val="en-US"/>
        </w:rPr>
        <w:t xml:space="preserve">, the efficiency </w:t>
      </w:r>
      <w:r w:rsidR="006557C0" w:rsidRPr="00A95268">
        <w:rPr>
          <w:rFonts w:ascii="Times New Roman" w:hAnsi="Times New Roman" w:cs="Times New Roman"/>
          <w:sz w:val="28"/>
          <w:szCs w:val="28"/>
          <w:lang w:val="en-US"/>
        </w:rPr>
        <w:t>rationalized taking into account cRH pore clogging phenomena</w:t>
      </w:r>
      <w:r w:rsidR="00927E7D" w:rsidRPr="00A95268">
        <w:rPr>
          <w:rFonts w:ascii="Times New Roman" w:hAnsi="Times New Roman" w:cs="Times New Roman"/>
          <w:sz w:val="28"/>
          <w:szCs w:val="28"/>
          <w:lang w:val="en-US"/>
        </w:rPr>
        <w:t>.</w:t>
      </w:r>
      <w:r w:rsidR="00A615DA">
        <w:rPr>
          <w:rFonts w:ascii="Times New Roman" w:hAnsi="Times New Roman" w:cs="Times New Roman"/>
          <w:sz w:val="28"/>
          <w:szCs w:val="28"/>
          <w:lang w:val="en-US"/>
        </w:rPr>
        <w:t xml:space="preserve"> </w:t>
      </w:r>
      <w:proofErr w:type="gramStart"/>
      <w:r w:rsidR="00927E7D" w:rsidRPr="00A95268">
        <w:rPr>
          <w:rFonts w:ascii="Times New Roman" w:hAnsi="Times New Roman" w:cs="Times New Roman"/>
          <w:sz w:val="28"/>
          <w:szCs w:val="28"/>
          <w:lang w:val="en-US"/>
        </w:rPr>
        <w:t>The  sorbent</w:t>
      </w:r>
      <w:proofErr w:type="gramEnd"/>
      <w:r w:rsidR="00927E7D" w:rsidRPr="00A95268">
        <w:rPr>
          <w:rFonts w:ascii="Times New Roman" w:hAnsi="Times New Roman" w:cs="Times New Roman"/>
          <w:sz w:val="28"/>
          <w:szCs w:val="28"/>
          <w:lang w:val="en-US"/>
        </w:rPr>
        <w:t xml:space="preserve"> exhibit physisorption interraction. All synthesized materials exhibit stable adsorption/desorption kinetics under vacuum at 250 °C.</w:t>
      </w:r>
    </w:p>
    <w:p w14:paraId="33F2C1E1" w14:textId="77777777" w:rsidR="00083339" w:rsidRPr="00A95268" w:rsidRDefault="00083339" w:rsidP="00FB346D">
      <w:pPr>
        <w:spacing w:after="0" w:line="240" w:lineRule="auto"/>
        <w:jc w:val="center"/>
        <w:rPr>
          <w:rFonts w:ascii="Times New Roman" w:eastAsiaTheme="minorEastAsia" w:hAnsi="Times New Roman" w:cs="Times New Roman"/>
          <w:b/>
          <w:sz w:val="28"/>
          <w:szCs w:val="28"/>
          <w:lang w:val="en-US" w:eastAsia="ru-RU"/>
        </w:rPr>
      </w:pPr>
      <w:r w:rsidRPr="00A95268">
        <w:rPr>
          <w:rFonts w:ascii="Times New Roman" w:eastAsiaTheme="minorEastAsia" w:hAnsi="Times New Roman" w:cs="Times New Roman"/>
          <w:b/>
          <w:sz w:val="28"/>
          <w:szCs w:val="28"/>
          <w:lang w:val="en-US" w:eastAsia="ru-RU"/>
        </w:rPr>
        <w:lastRenderedPageBreak/>
        <w:t>REFERENCES</w:t>
      </w:r>
    </w:p>
    <w:p w14:paraId="03049987" w14:textId="77777777" w:rsidR="00083339" w:rsidRPr="00A95268" w:rsidRDefault="00083339" w:rsidP="00083339">
      <w:pPr>
        <w:spacing w:after="0" w:line="240" w:lineRule="auto"/>
        <w:ind w:firstLine="567"/>
        <w:jc w:val="both"/>
        <w:rPr>
          <w:rFonts w:ascii="Times New Roman" w:eastAsiaTheme="minorEastAsia" w:hAnsi="Times New Roman" w:cs="Times New Roman"/>
          <w:b/>
          <w:sz w:val="28"/>
          <w:szCs w:val="28"/>
          <w:lang w:val="en-US" w:eastAsia="ru-RU"/>
        </w:rPr>
      </w:pPr>
    </w:p>
    <w:p w14:paraId="628279C7" w14:textId="6228774D" w:rsidR="00083339" w:rsidRPr="00AC3504" w:rsidRDefault="00083339" w:rsidP="00AC3504">
      <w:pPr>
        <w:pStyle w:val="a3"/>
        <w:numPr>
          <w:ilvl w:val="0"/>
          <w:numId w:val="14"/>
        </w:numPr>
        <w:tabs>
          <w:tab w:val="left" w:pos="851"/>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pacing w:val="2"/>
          <w:sz w:val="28"/>
          <w:szCs w:val="28"/>
          <w:lang w:val="en-US" w:eastAsia="ru-RU"/>
        </w:rPr>
        <w:t>Stocker T.F., Qin D., Plattner G-K., Tignor M., Allen S.K., Boschung J., Nauels A., Xia Y., Bex V., Midgley P.M. Climate Change 2013. The Physical Science Basis // Contribution of Working Group I to the Fifth Assessment Report of the Intergovernmental Panel on Climate Change IPCC.; Cambridge, United Kingdom and New York</w:t>
      </w:r>
      <w:r w:rsidR="00FE008D" w:rsidRPr="00AC3504">
        <w:rPr>
          <w:rFonts w:ascii="Times New Roman" w:eastAsiaTheme="minorEastAsia" w:hAnsi="Times New Roman" w:cs="Times New Roman"/>
          <w:spacing w:val="2"/>
          <w:sz w:val="28"/>
          <w:szCs w:val="28"/>
          <w:lang w:val="en-US" w:eastAsia="ru-RU"/>
        </w:rPr>
        <w:t>. –</w:t>
      </w:r>
      <w:r w:rsidRPr="00AC3504">
        <w:rPr>
          <w:rFonts w:ascii="Times New Roman" w:eastAsiaTheme="minorEastAsia" w:hAnsi="Times New Roman" w:cs="Times New Roman"/>
          <w:spacing w:val="2"/>
          <w:sz w:val="28"/>
          <w:szCs w:val="28"/>
          <w:lang w:val="en-US" w:eastAsia="ru-RU"/>
        </w:rPr>
        <w:t xml:space="preserve"> NY, USA: Cambridge University Press</w:t>
      </w:r>
      <w:r w:rsidR="00FE008D"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 xml:space="preserve"> 2013. – P</w:t>
      </w:r>
      <w:r w:rsidR="00DD2C01"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 xml:space="preserve"> 4.</w:t>
      </w:r>
    </w:p>
    <w:p w14:paraId="4286A7CE" w14:textId="28ED5FE9" w:rsidR="00083339" w:rsidRPr="00AC3504" w:rsidRDefault="00083339" w:rsidP="00AC3504">
      <w:pPr>
        <w:pStyle w:val="a3"/>
        <w:numPr>
          <w:ilvl w:val="0"/>
          <w:numId w:val="14"/>
        </w:numPr>
        <w:tabs>
          <w:tab w:val="left" w:pos="851"/>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sz w:val="28"/>
          <w:szCs w:val="28"/>
          <w:shd w:val="clear" w:color="auto" w:fill="FFFFFF"/>
          <w:lang w:val="en-US" w:eastAsia="ru-RU"/>
        </w:rPr>
        <w:t xml:space="preserve">McGlade C., Ekins P. </w:t>
      </w:r>
      <w:r w:rsidRPr="00AC3504">
        <w:rPr>
          <w:rFonts w:ascii="Times New Roman" w:eastAsiaTheme="minorEastAsia" w:hAnsi="Times New Roman" w:cs="Times New Roman"/>
          <w:iCs/>
          <w:sz w:val="28"/>
          <w:szCs w:val="28"/>
          <w:shd w:val="clear" w:color="auto" w:fill="FFFFFF"/>
          <w:lang w:val="en-US" w:eastAsia="ru-RU"/>
        </w:rPr>
        <w:t>The geographical distribution of fossil fuels unused when limiting global warming to 2</w:t>
      </w:r>
      <w:r w:rsidR="00DD2C01" w:rsidRPr="00AC3504">
        <w:rPr>
          <w:rFonts w:ascii="Times New Roman" w:eastAsiaTheme="minorEastAsia" w:hAnsi="Times New Roman" w:cs="Times New Roman"/>
          <w:iCs/>
          <w:sz w:val="28"/>
          <w:szCs w:val="28"/>
          <w:shd w:val="clear" w:color="auto" w:fill="FFFFFF"/>
          <w:lang w:val="en-US" w:eastAsia="ru-RU"/>
        </w:rPr>
        <w:t xml:space="preserve"> °C // Nature. –</w:t>
      </w:r>
      <w:r w:rsidR="00DC718E" w:rsidRPr="00DC718E">
        <w:rPr>
          <w:rFonts w:ascii="Times New Roman" w:eastAsiaTheme="minorEastAsia" w:hAnsi="Times New Roman" w:cs="Times New Roman"/>
          <w:iCs/>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2015. </w:t>
      </w:r>
      <w:r w:rsidR="00DD2C01"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517, </w:t>
      </w:r>
      <w:r w:rsidRPr="00AC3504">
        <w:rPr>
          <w:rFonts w:ascii="Times New Roman" w:eastAsiaTheme="minorEastAsia" w:hAnsi="Times New Roman" w:cs="Times New Roman"/>
          <w:color w:val="000000" w:themeColor="text1"/>
          <w:sz w:val="28"/>
          <w:szCs w:val="28"/>
          <w:lang w:val="en-US" w:eastAsia="ru-RU"/>
        </w:rPr>
        <w:t>Iss.</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7533. </w:t>
      </w:r>
      <w:r w:rsidR="00DD2C01" w:rsidRPr="00AC3504">
        <w:rPr>
          <w:rFonts w:ascii="Times New Roman" w:eastAsiaTheme="minorEastAsia" w:hAnsi="Times New Roman" w:cs="Times New Roman"/>
          <w:color w:val="000000" w:themeColor="text1"/>
          <w:sz w:val="28"/>
          <w:szCs w:val="28"/>
          <w:shd w:val="clear" w:color="auto" w:fill="FFFFFF"/>
          <w:lang w:val="en-US" w:eastAsia="ru-RU"/>
        </w:rPr>
        <w:t>–</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 P. </w:t>
      </w:r>
      <w:r w:rsidRPr="00AC3504">
        <w:rPr>
          <w:rFonts w:ascii="Times New Roman" w:eastAsiaTheme="minorEastAsia" w:hAnsi="Times New Roman" w:cs="Times New Roman"/>
          <w:iCs/>
          <w:color w:val="000000" w:themeColor="text1"/>
          <w:sz w:val="28"/>
          <w:szCs w:val="28"/>
          <w:shd w:val="clear" w:color="auto" w:fill="FFFFFF"/>
          <w:lang w:val="en-US" w:eastAsia="ru-RU"/>
        </w:rPr>
        <w:t>187-190.</w:t>
      </w:r>
    </w:p>
    <w:p w14:paraId="42E05284" w14:textId="6ABEBD07" w:rsidR="00083339" w:rsidRPr="00AC3504" w:rsidRDefault="00083339" w:rsidP="00AC3504">
      <w:pPr>
        <w:pStyle w:val="a3"/>
        <w:numPr>
          <w:ilvl w:val="0"/>
          <w:numId w:val="14"/>
        </w:numPr>
        <w:tabs>
          <w:tab w:val="left" w:pos="851"/>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sz w:val="28"/>
          <w:szCs w:val="28"/>
          <w:shd w:val="clear" w:color="auto" w:fill="FFFFFF"/>
          <w:lang w:val="en-US" w:eastAsia="ru-RU"/>
        </w:rPr>
        <w:t xml:space="preserve">Tian H., Lu C., Ciais P., Michalak A.M., Canadell J.G., Saikawa E., Wofsy S.C. </w:t>
      </w:r>
      <w:r w:rsidRPr="00AC3504">
        <w:rPr>
          <w:rFonts w:ascii="Times New Roman" w:eastAsiaTheme="minorEastAsia" w:hAnsi="Times New Roman" w:cs="Times New Roman"/>
          <w:iCs/>
          <w:sz w:val="28"/>
          <w:szCs w:val="28"/>
          <w:shd w:val="clear" w:color="auto" w:fill="FFFFFF"/>
          <w:lang w:val="en-US" w:eastAsia="ru-RU"/>
        </w:rPr>
        <w:t xml:space="preserve">The terrestrial biosphere as a net source of greenhouse gases to the atmosphere // Nature. </w:t>
      </w:r>
      <w:r w:rsidR="00DD2C01" w:rsidRPr="00AC3504">
        <w:rPr>
          <w:rFonts w:ascii="Times New Roman" w:eastAsiaTheme="minorEastAsia" w:hAnsi="Times New Roman" w:cs="Times New Roman"/>
          <w:sz w:val="28"/>
          <w:szCs w:val="28"/>
          <w:shd w:val="clear" w:color="auto" w:fill="FFFFFF"/>
          <w:lang w:val="en-US" w:eastAsia="ru-RU"/>
        </w:rPr>
        <w:t>–</w:t>
      </w:r>
      <w:r w:rsidRPr="00AC3504">
        <w:rPr>
          <w:rFonts w:ascii="Times New Roman" w:eastAsiaTheme="minorEastAsia" w:hAnsi="Times New Roman" w:cs="Times New Roman"/>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2016. </w:t>
      </w:r>
      <w:r w:rsidR="00DD2C01"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531. </w:t>
      </w:r>
      <w:r w:rsidR="00DD2C01" w:rsidRPr="00AC3504">
        <w:rPr>
          <w:rFonts w:ascii="Times New Roman" w:eastAsiaTheme="minorEastAsia" w:hAnsi="Times New Roman" w:cs="Times New Roman"/>
          <w:color w:val="000000" w:themeColor="text1"/>
          <w:sz w:val="28"/>
          <w:szCs w:val="28"/>
          <w:shd w:val="clear" w:color="auto" w:fill="FFFFFF"/>
          <w:lang w:val="en-US" w:eastAsia="ru-RU"/>
        </w:rPr>
        <w:t>–</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 P. </w:t>
      </w:r>
      <w:r w:rsidRPr="00AC3504">
        <w:rPr>
          <w:rFonts w:ascii="Times New Roman" w:eastAsiaTheme="minorEastAsia" w:hAnsi="Times New Roman" w:cs="Times New Roman"/>
          <w:iCs/>
          <w:color w:val="000000" w:themeColor="text1"/>
          <w:sz w:val="28"/>
          <w:szCs w:val="28"/>
          <w:shd w:val="clear" w:color="auto" w:fill="FFFFFF"/>
          <w:lang w:val="en-US" w:eastAsia="ru-RU"/>
        </w:rPr>
        <w:t>225-228.</w:t>
      </w:r>
    </w:p>
    <w:p w14:paraId="32CA7323" w14:textId="18099B54" w:rsidR="00083339" w:rsidRPr="00AC3504" w:rsidRDefault="00083339" w:rsidP="00AC3504">
      <w:pPr>
        <w:pStyle w:val="a3"/>
        <w:numPr>
          <w:ilvl w:val="0"/>
          <w:numId w:val="14"/>
        </w:numPr>
        <w:tabs>
          <w:tab w:val="left" w:pos="851"/>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pacing w:val="2"/>
          <w:sz w:val="28"/>
          <w:szCs w:val="28"/>
          <w:lang w:val="en-US" w:eastAsia="ru-RU"/>
        </w:rPr>
        <w:t>Liu Y., Meng B., Hubacek K., Xue J., Feng K., Gao Y. “Made in China”: A reevaluation of embodied CO</w:t>
      </w:r>
      <w:r w:rsidRPr="00AC3504">
        <w:rPr>
          <w:rFonts w:ascii="Times New Roman" w:eastAsiaTheme="minorEastAsia" w:hAnsi="Times New Roman" w:cs="Times New Roman"/>
          <w:color w:val="000000" w:themeColor="text1"/>
          <w:spacing w:val="2"/>
          <w:sz w:val="28"/>
          <w:szCs w:val="28"/>
          <w:vertAlign w:val="subscript"/>
          <w:lang w:val="en-US" w:eastAsia="ru-RU"/>
        </w:rPr>
        <w:t>2</w:t>
      </w:r>
      <w:r w:rsidRPr="00AC3504">
        <w:rPr>
          <w:rFonts w:ascii="Times New Roman" w:eastAsiaTheme="minorEastAsia" w:hAnsi="Times New Roman" w:cs="Times New Roman"/>
          <w:color w:val="000000" w:themeColor="text1"/>
          <w:spacing w:val="2"/>
          <w:sz w:val="28"/>
          <w:szCs w:val="28"/>
          <w:lang w:val="en-US" w:eastAsia="ru-RU"/>
        </w:rPr>
        <w:t xml:space="preserve"> emissions in Chinese exports using firm heterogeneity information // Applied Energy. </w:t>
      </w:r>
      <w:r w:rsidR="00DD2C01" w:rsidRPr="00AC3504">
        <w:rPr>
          <w:rFonts w:ascii="Times New Roman" w:eastAsiaTheme="minorEastAsia" w:hAnsi="Times New Roman" w:cs="Times New Roman"/>
          <w:color w:val="000000" w:themeColor="text1"/>
          <w:spacing w:val="2"/>
          <w:sz w:val="28"/>
          <w:szCs w:val="28"/>
          <w:lang w:val="en-US" w:eastAsia="ru-RU"/>
        </w:rPr>
        <w:t>–</w:t>
      </w:r>
      <w:r w:rsidRPr="00AC3504">
        <w:rPr>
          <w:rFonts w:ascii="Times New Roman" w:eastAsiaTheme="minorEastAsia" w:hAnsi="Times New Roman" w:cs="Times New Roman"/>
          <w:color w:val="000000" w:themeColor="text1"/>
          <w:spacing w:val="2"/>
          <w:sz w:val="28"/>
          <w:szCs w:val="28"/>
          <w:lang w:val="en-US" w:eastAsia="ru-RU"/>
        </w:rPr>
        <w:t xml:space="preserve"> 2016. </w:t>
      </w:r>
      <w:r w:rsidR="00DD2C01"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color w:val="000000" w:themeColor="text1"/>
          <w:spacing w:val="2"/>
          <w:sz w:val="28"/>
          <w:szCs w:val="28"/>
          <w:lang w:val="en-US" w:eastAsia="ru-RU"/>
        </w:rPr>
        <w:t xml:space="preserve">184. </w:t>
      </w:r>
      <w:r w:rsidR="00DD2C01" w:rsidRPr="00AC3504">
        <w:rPr>
          <w:rFonts w:ascii="Times New Roman" w:eastAsiaTheme="minorEastAsia" w:hAnsi="Times New Roman" w:cs="Times New Roman"/>
          <w:color w:val="000000" w:themeColor="text1"/>
          <w:spacing w:val="2"/>
          <w:sz w:val="28"/>
          <w:szCs w:val="28"/>
          <w:lang w:val="en-US" w:eastAsia="ru-RU"/>
        </w:rPr>
        <w:t>–</w:t>
      </w:r>
      <w:r w:rsidRPr="00AC3504">
        <w:rPr>
          <w:rFonts w:ascii="Times New Roman" w:eastAsiaTheme="minorEastAsia" w:hAnsi="Times New Roman" w:cs="Times New Roman"/>
          <w:color w:val="000000" w:themeColor="text1"/>
          <w:spacing w:val="2"/>
          <w:sz w:val="28"/>
          <w:szCs w:val="28"/>
          <w:lang w:val="en-US" w:eastAsia="ru-RU"/>
        </w:rPr>
        <w:t xml:space="preserve"> P. 1106-1113.</w:t>
      </w:r>
    </w:p>
    <w:p w14:paraId="1BAFCFBF" w14:textId="1F692EA1" w:rsidR="00083339" w:rsidRPr="00AC3504" w:rsidRDefault="00083339" w:rsidP="00AC3504">
      <w:pPr>
        <w:pStyle w:val="a3"/>
        <w:numPr>
          <w:ilvl w:val="0"/>
          <w:numId w:val="14"/>
        </w:numPr>
        <w:tabs>
          <w:tab w:val="left" w:pos="851"/>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lang w:val="en-US" w:eastAsia="ru-RU"/>
        </w:rPr>
        <w:t>Meinshausen M. et al. Greenhouse gas emission targets for limiting global warming to 2</w:t>
      </w:r>
      <w:r w:rsidR="00DD2C01" w:rsidRPr="00AC3504">
        <w:rPr>
          <w:rFonts w:ascii="Times New Roman" w:eastAsiaTheme="minorEastAsia" w:hAnsi="Times New Roman" w:cs="Times New Roman"/>
          <w:color w:val="000000" w:themeColor="text1"/>
          <w:sz w:val="28"/>
          <w:szCs w:val="28"/>
          <w:lang w:val="en-US" w:eastAsia="ru-RU"/>
        </w:rPr>
        <w:t xml:space="preserve"> </w:t>
      </w:r>
      <w:r w:rsidRPr="00AC3504">
        <w:rPr>
          <w:rFonts w:ascii="Times New Roman" w:eastAsiaTheme="minorEastAsia" w:hAnsi="Times New Roman" w:cs="Times New Roman"/>
          <w:color w:val="000000" w:themeColor="text1"/>
          <w:sz w:val="28"/>
          <w:szCs w:val="28"/>
          <w:lang w:val="en-US" w:eastAsia="ru-RU"/>
        </w:rPr>
        <w:t xml:space="preserve">ºC // Nature. </w:t>
      </w:r>
      <w:r w:rsidR="00DD2C01"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2009. </w:t>
      </w:r>
      <w:r w:rsidR="00DD2C01"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458. </w:t>
      </w:r>
      <w:r w:rsidR="00DD2C01"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P. 1158-1162</w:t>
      </w:r>
      <w:r w:rsidRPr="00AC3504">
        <w:rPr>
          <w:rFonts w:ascii="Times New Roman" w:eastAsiaTheme="minorEastAsia" w:hAnsi="Times New Roman" w:cs="Times New Roman"/>
          <w:sz w:val="28"/>
          <w:szCs w:val="28"/>
          <w:lang w:val="en-US" w:eastAsia="ru-RU"/>
        </w:rPr>
        <w:t>.</w:t>
      </w:r>
    </w:p>
    <w:p w14:paraId="42C1978C" w14:textId="6E4E3DA0" w:rsidR="00083339" w:rsidRPr="00AC3504" w:rsidRDefault="00083339" w:rsidP="00AC3504">
      <w:pPr>
        <w:pStyle w:val="a3"/>
        <w:numPr>
          <w:ilvl w:val="0"/>
          <w:numId w:val="14"/>
        </w:numPr>
        <w:tabs>
          <w:tab w:val="left" w:pos="851"/>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spacing w:val="2"/>
          <w:sz w:val="28"/>
          <w:szCs w:val="28"/>
          <w:lang w:val="en-US" w:eastAsia="ru-RU"/>
        </w:rPr>
        <w:t xml:space="preserve">Anderson T.R. </w:t>
      </w:r>
      <w:r w:rsidRPr="00AC3504">
        <w:rPr>
          <w:rFonts w:ascii="Times New Roman" w:eastAsiaTheme="minorEastAsia" w:hAnsi="Times New Roman" w:cs="Times New Roman"/>
          <w:sz w:val="28"/>
          <w:szCs w:val="28"/>
          <w:lang w:val="en-US" w:eastAsia="ru-RU"/>
        </w:rPr>
        <w:t>Hawkins E. Jones P.D.</w:t>
      </w:r>
      <w:r w:rsidRPr="00AC3504">
        <w:rPr>
          <w:rFonts w:ascii="Times New Roman" w:eastAsiaTheme="minorEastAsia" w:hAnsi="Times New Roman" w:cs="Times New Roman"/>
          <w:spacing w:val="2"/>
          <w:sz w:val="28"/>
          <w:szCs w:val="28"/>
          <w:lang w:val="en-US" w:eastAsia="ru-RU"/>
        </w:rPr>
        <w:t xml:space="preserve"> CO</w:t>
      </w:r>
      <w:r w:rsidRPr="00AC3504">
        <w:rPr>
          <w:rFonts w:ascii="Times New Roman" w:eastAsiaTheme="minorEastAsia" w:hAnsi="Times New Roman" w:cs="Times New Roman"/>
          <w:spacing w:val="2"/>
          <w:sz w:val="28"/>
          <w:szCs w:val="28"/>
          <w:vertAlign w:val="subscript"/>
          <w:lang w:val="en-US" w:eastAsia="ru-RU"/>
        </w:rPr>
        <w:t>2</w:t>
      </w:r>
      <w:r w:rsidRPr="00AC3504">
        <w:rPr>
          <w:rFonts w:ascii="Times New Roman" w:eastAsiaTheme="minorEastAsia" w:hAnsi="Times New Roman" w:cs="Times New Roman"/>
          <w:spacing w:val="2"/>
          <w:sz w:val="28"/>
          <w:szCs w:val="28"/>
          <w:lang w:val="en-US" w:eastAsia="ru-RU"/>
        </w:rPr>
        <w:t>, the greenhouse effect and global warming: from the pioneering work of Arrhenius and Callendar to today’s Earth System Models</w:t>
      </w:r>
      <w:r w:rsidR="00DD2C01" w:rsidRPr="00AC3504">
        <w:rPr>
          <w:rFonts w:ascii="Times New Roman" w:eastAsiaTheme="minorEastAsia" w:hAnsi="Times New Roman" w:cs="Times New Roman"/>
          <w:spacing w:val="2"/>
          <w:sz w:val="28"/>
          <w:szCs w:val="28"/>
          <w:lang w:val="en-US" w:eastAsia="ru-RU"/>
        </w:rPr>
        <w:t xml:space="preserve"> //</w:t>
      </w:r>
      <w:r w:rsidRPr="00AC3504">
        <w:rPr>
          <w:rFonts w:ascii="Times New Roman" w:eastAsiaTheme="minorEastAsia" w:hAnsi="Times New Roman" w:cs="Times New Roman"/>
          <w:spacing w:val="2"/>
          <w:sz w:val="28"/>
          <w:szCs w:val="28"/>
          <w:lang w:val="en-US" w:eastAsia="ru-RU"/>
        </w:rPr>
        <w:t xml:space="preserve"> Endeavour. – </w:t>
      </w:r>
      <w:r w:rsidRPr="00AC3504">
        <w:rPr>
          <w:rFonts w:ascii="Times New Roman" w:eastAsiaTheme="minorEastAsia" w:hAnsi="Times New Roman" w:cs="Times New Roman"/>
          <w:color w:val="000000" w:themeColor="text1"/>
          <w:spacing w:val="2"/>
          <w:sz w:val="28"/>
          <w:szCs w:val="28"/>
          <w:lang w:val="en-US" w:eastAsia="ru-RU"/>
        </w:rPr>
        <w:t xml:space="preserve">2016. </w:t>
      </w:r>
      <w:r w:rsidR="00DD2C01"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color w:val="000000" w:themeColor="text1"/>
          <w:spacing w:val="2"/>
          <w:sz w:val="28"/>
          <w:szCs w:val="28"/>
          <w:lang w:val="en-US" w:eastAsia="ru-RU"/>
        </w:rPr>
        <w:t xml:space="preserve">40, </w:t>
      </w:r>
      <w:r w:rsidRPr="00AC3504">
        <w:rPr>
          <w:rFonts w:ascii="Times New Roman" w:eastAsiaTheme="minorEastAsia" w:hAnsi="Times New Roman" w:cs="Times New Roman"/>
          <w:sz w:val="28"/>
          <w:szCs w:val="28"/>
          <w:lang w:val="en-US" w:eastAsia="ru-RU"/>
        </w:rPr>
        <w:t>Iss.</w:t>
      </w:r>
      <w:r w:rsidRPr="00AC3504">
        <w:rPr>
          <w:rFonts w:ascii="Times New Roman" w:eastAsiaTheme="minorEastAsia" w:hAnsi="Times New Roman" w:cs="Times New Roman"/>
          <w:color w:val="000000" w:themeColor="text1"/>
          <w:spacing w:val="2"/>
          <w:sz w:val="28"/>
          <w:szCs w:val="28"/>
          <w:lang w:val="en-US" w:eastAsia="ru-RU"/>
        </w:rPr>
        <w:t xml:space="preserve"> 3. – P. 178-187.</w:t>
      </w:r>
      <w:r w:rsidRPr="00AC3504">
        <w:rPr>
          <w:rFonts w:ascii="Times New Roman" w:eastAsiaTheme="minorEastAsia" w:hAnsi="Times New Roman" w:cs="Times New Roman"/>
          <w:color w:val="000000" w:themeColor="text1"/>
          <w:spacing w:val="2"/>
          <w:sz w:val="28"/>
          <w:szCs w:val="28"/>
          <w:shd w:val="clear" w:color="auto" w:fill="FCFCFC"/>
          <w:lang w:val="en-US" w:eastAsia="ru-RU"/>
        </w:rPr>
        <w:t xml:space="preserve"> </w:t>
      </w:r>
    </w:p>
    <w:p w14:paraId="17DFA270" w14:textId="3806A5DD" w:rsidR="00083339" w:rsidRPr="00AC3504" w:rsidRDefault="00083339" w:rsidP="00AC3504">
      <w:pPr>
        <w:pStyle w:val="a3"/>
        <w:numPr>
          <w:ilvl w:val="0"/>
          <w:numId w:val="14"/>
        </w:numPr>
        <w:tabs>
          <w:tab w:val="left" w:pos="851"/>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pacing w:val="2"/>
          <w:sz w:val="28"/>
          <w:szCs w:val="28"/>
          <w:lang w:val="en-US" w:eastAsia="ru-RU"/>
        </w:rPr>
        <w:t>Climate Change 2007: The Physical Science Basis. Contribution of Working Group I to the Fourth Assessment Report of the Intergovernmental Panel on Climate Change IPCC</w:t>
      </w:r>
      <w:r w:rsidR="00DD2C01" w:rsidRPr="00AC3504">
        <w:rPr>
          <w:rFonts w:ascii="Times New Roman" w:eastAsiaTheme="minorEastAsia" w:hAnsi="Times New Roman" w:cs="Times New Roman"/>
          <w:spacing w:val="2"/>
          <w:sz w:val="28"/>
          <w:szCs w:val="28"/>
          <w:lang w:val="en-US" w:eastAsia="ru-RU"/>
        </w:rPr>
        <w:t>. –</w:t>
      </w:r>
      <w:r w:rsidRPr="00AC3504">
        <w:rPr>
          <w:rFonts w:ascii="Times New Roman" w:eastAsiaTheme="minorEastAsia" w:hAnsi="Times New Roman" w:cs="Times New Roman"/>
          <w:spacing w:val="2"/>
          <w:sz w:val="28"/>
          <w:szCs w:val="28"/>
          <w:lang w:val="en-US" w:eastAsia="ru-RU"/>
        </w:rPr>
        <w:t xml:space="preserve"> Cambridge: Cambridge University Press, 2007</w:t>
      </w:r>
      <w:r w:rsidR="00DD2C01"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 xml:space="preserve"> </w:t>
      </w:r>
      <w:r w:rsidR="00DD2C01"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 xml:space="preserve"> P. 115.</w:t>
      </w:r>
    </w:p>
    <w:p w14:paraId="79676E96" w14:textId="0317608E" w:rsidR="00083339" w:rsidRPr="00AC3504" w:rsidRDefault="00083339" w:rsidP="00AC3504">
      <w:pPr>
        <w:pStyle w:val="a3"/>
        <w:numPr>
          <w:ilvl w:val="0"/>
          <w:numId w:val="14"/>
        </w:numPr>
        <w:tabs>
          <w:tab w:val="left" w:pos="851"/>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spacing w:val="2"/>
          <w:sz w:val="28"/>
          <w:szCs w:val="28"/>
          <w:lang w:val="en-US" w:eastAsia="ru-RU"/>
        </w:rPr>
        <w:t>Gattuso J.-P., Magnan A., Bille R., Cheung W.W.L., Howes E.L., Joos F., Turley C. Contrasting futures for ocean and society from different anthropogenic CO</w:t>
      </w:r>
      <w:r w:rsidRPr="00AC3504">
        <w:rPr>
          <w:rFonts w:ascii="Times New Roman" w:eastAsiaTheme="minorEastAsia" w:hAnsi="Times New Roman" w:cs="Times New Roman"/>
          <w:spacing w:val="2"/>
          <w:sz w:val="28"/>
          <w:szCs w:val="28"/>
          <w:vertAlign w:val="subscript"/>
          <w:lang w:val="en-US" w:eastAsia="ru-RU"/>
        </w:rPr>
        <w:t>2</w:t>
      </w:r>
      <w:r w:rsidRPr="00AC3504">
        <w:rPr>
          <w:rFonts w:ascii="Times New Roman" w:eastAsiaTheme="minorEastAsia" w:hAnsi="Times New Roman" w:cs="Times New Roman"/>
          <w:spacing w:val="2"/>
          <w:sz w:val="28"/>
          <w:szCs w:val="28"/>
          <w:lang w:val="en-US" w:eastAsia="ru-RU"/>
        </w:rPr>
        <w:t xml:space="preserve"> emissions scenarios // Science. </w:t>
      </w:r>
      <w:r w:rsidR="00DE7872"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 xml:space="preserve"> </w:t>
      </w:r>
      <w:r w:rsidRPr="00AC3504">
        <w:rPr>
          <w:rFonts w:ascii="Times New Roman" w:eastAsiaTheme="minorEastAsia" w:hAnsi="Times New Roman" w:cs="Times New Roman"/>
          <w:color w:val="000000" w:themeColor="text1"/>
          <w:spacing w:val="2"/>
          <w:sz w:val="28"/>
          <w:szCs w:val="28"/>
          <w:lang w:val="en-US" w:eastAsia="ru-RU"/>
        </w:rPr>
        <w:t xml:space="preserve">2015. </w:t>
      </w:r>
      <w:r w:rsidR="00DE7872"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color w:val="000000" w:themeColor="text1"/>
          <w:spacing w:val="2"/>
          <w:sz w:val="28"/>
          <w:szCs w:val="28"/>
          <w:lang w:val="en-US" w:eastAsia="ru-RU"/>
        </w:rPr>
        <w:t>349, Iss. 6243</w:t>
      </w:r>
      <w:r w:rsidRPr="00AC3504">
        <w:rPr>
          <w:rFonts w:ascii="Times New Roman" w:eastAsiaTheme="minorEastAsia" w:hAnsi="Times New Roman" w:cs="Times New Roman"/>
          <w:color w:val="000000" w:themeColor="text1"/>
          <w:sz w:val="28"/>
          <w:szCs w:val="28"/>
          <w:lang w:val="en-US" w:eastAsia="ru-RU"/>
        </w:rPr>
        <w:t>. –</w:t>
      </w:r>
      <w:r w:rsidR="00DE7872" w:rsidRPr="00AC3504">
        <w:rPr>
          <w:rFonts w:ascii="Times New Roman" w:eastAsiaTheme="minorEastAsia" w:hAnsi="Times New Roman" w:cs="Times New Roman"/>
          <w:color w:val="000000" w:themeColor="text1"/>
          <w:sz w:val="28"/>
          <w:szCs w:val="28"/>
          <w:lang w:val="en-US" w:eastAsia="ru-RU"/>
        </w:rPr>
        <w:t xml:space="preserve"> </w:t>
      </w:r>
      <w:r w:rsidRPr="00AC3504">
        <w:rPr>
          <w:rFonts w:ascii="Times New Roman" w:eastAsiaTheme="minorEastAsia" w:hAnsi="Times New Roman" w:cs="Times New Roman"/>
          <w:color w:val="000000" w:themeColor="text1"/>
          <w:sz w:val="28"/>
          <w:szCs w:val="28"/>
          <w:lang w:val="en-US" w:eastAsia="ru-RU"/>
        </w:rPr>
        <w:t>P.</w:t>
      </w:r>
      <w:r w:rsidRPr="00AC3504">
        <w:rPr>
          <w:rFonts w:ascii="Times New Roman" w:eastAsiaTheme="minorEastAsia" w:hAnsi="Times New Roman" w:cs="Times New Roman"/>
          <w:color w:val="000000" w:themeColor="text1"/>
          <w:spacing w:val="2"/>
          <w:sz w:val="28"/>
          <w:szCs w:val="28"/>
          <w:lang w:val="en-US" w:eastAsia="ru-RU"/>
        </w:rPr>
        <w:t xml:space="preserve"> aac4722. </w:t>
      </w:r>
    </w:p>
    <w:p w14:paraId="100A70C6" w14:textId="459993A7" w:rsidR="00083339" w:rsidRPr="00AC3504" w:rsidRDefault="00083339" w:rsidP="00AC3504">
      <w:pPr>
        <w:pStyle w:val="a3"/>
        <w:numPr>
          <w:ilvl w:val="0"/>
          <w:numId w:val="14"/>
        </w:numPr>
        <w:tabs>
          <w:tab w:val="left" w:pos="851"/>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pacing w:val="2"/>
          <w:sz w:val="28"/>
          <w:szCs w:val="28"/>
          <w:lang w:val="en-US" w:eastAsia="ru-RU"/>
        </w:rPr>
        <w:t>Sadorsky P. Renewable energy consumption, CO</w:t>
      </w:r>
      <w:r w:rsidRPr="00AC3504">
        <w:rPr>
          <w:rFonts w:ascii="Times New Roman" w:eastAsiaTheme="minorEastAsia" w:hAnsi="Times New Roman" w:cs="Times New Roman"/>
          <w:spacing w:val="2"/>
          <w:sz w:val="28"/>
          <w:szCs w:val="28"/>
          <w:vertAlign w:val="subscript"/>
          <w:lang w:val="en-US" w:eastAsia="ru-RU"/>
        </w:rPr>
        <w:t>2</w:t>
      </w:r>
      <w:r w:rsidRPr="00AC3504">
        <w:rPr>
          <w:rFonts w:ascii="Times New Roman" w:eastAsiaTheme="minorEastAsia" w:hAnsi="Times New Roman" w:cs="Times New Roman"/>
          <w:spacing w:val="2"/>
          <w:sz w:val="28"/>
          <w:szCs w:val="28"/>
          <w:lang w:val="en-US" w:eastAsia="ru-RU"/>
        </w:rPr>
        <w:t xml:space="preserve"> emissions and oil prices in the G7 countries // Energy Economics. </w:t>
      </w:r>
      <w:r w:rsidR="00DE7872"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 xml:space="preserve"> </w:t>
      </w:r>
      <w:r w:rsidRPr="00AC3504">
        <w:rPr>
          <w:rFonts w:ascii="Times New Roman" w:eastAsiaTheme="minorEastAsia" w:hAnsi="Times New Roman" w:cs="Times New Roman"/>
          <w:color w:val="000000" w:themeColor="text1"/>
          <w:spacing w:val="2"/>
          <w:sz w:val="28"/>
          <w:szCs w:val="28"/>
          <w:lang w:val="en-US" w:eastAsia="ru-RU"/>
        </w:rPr>
        <w:t xml:space="preserve">2009. </w:t>
      </w:r>
      <w:r w:rsidR="00DE7872"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color w:val="000000" w:themeColor="text1"/>
          <w:spacing w:val="2"/>
          <w:sz w:val="28"/>
          <w:szCs w:val="28"/>
          <w:lang w:val="en-US" w:eastAsia="ru-RU"/>
        </w:rPr>
        <w:t xml:space="preserve">31, </w:t>
      </w:r>
      <w:r w:rsidRPr="00AC3504">
        <w:rPr>
          <w:rFonts w:ascii="Times New Roman" w:eastAsiaTheme="minorEastAsia" w:hAnsi="Times New Roman" w:cs="Times New Roman"/>
          <w:color w:val="000000" w:themeColor="text1"/>
          <w:sz w:val="28"/>
          <w:szCs w:val="28"/>
          <w:lang w:val="en-US" w:eastAsia="ru-RU"/>
        </w:rPr>
        <w:t>Iss.</w:t>
      </w:r>
      <w:r w:rsidRPr="00AC3504">
        <w:rPr>
          <w:rFonts w:ascii="Times New Roman" w:eastAsiaTheme="minorEastAsia" w:hAnsi="Times New Roman" w:cs="Times New Roman"/>
          <w:color w:val="000000" w:themeColor="text1"/>
          <w:spacing w:val="2"/>
          <w:sz w:val="28"/>
          <w:szCs w:val="28"/>
          <w:lang w:val="en-US" w:eastAsia="ru-RU"/>
        </w:rPr>
        <w:t xml:space="preserve"> 3.</w:t>
      </w:r>
      <w:r w:rsidRPr="00AC3504">
        <w:rPr>
          <w:rFonts w:ascii="Times New Roman" w:eastAsiaTheme="minorEastAsia" w:hAnsi="Times New Roman" w:cs="Times New Roman"/>
          <w:spacing w:val="2"/>
          <w:sz w:val="28"/>
          <w:szCs w:val="28"/>
          <w:lang w:val="en-US" w:eastAsia="ru-RU"/>
        </w:rPr>
        <w:t xml:space="preserve"> </w:t>
      </w:r>
      <w:r w:rsidR="00DE7872"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 xml:space="preserve"> P. 456</w:t>
      </w:r>
      <w:r w:rsidR="00DE7872"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462.</w:t>
      </w:r>
      <w:r w:rsidRPr="00AC3504">
        <w:rPr>
          <w:rFonts w:ascii="Times New Roman" w:eastAsiaTheme="minorEastAsia" w:hAnsi="Times New Roman" w:cs="Times New Roman"/>
          <w:spacing w:val="2"/>
          <w:sz w:val="28"/>
          <w:szCs w:val="28"/>
          <w:shd w:val="clear" w:color="auto" w:fill="FCFCFC"/>
          <w:lang w:val="en-US" w:eastAsia="ru-RU"/>
        </w:rPr>
        <w:t xml:space="preserve"> </w:t>
      </w:r>
    </w:p>
    <w:p w14:paraId="7B950E34" w14:textId="6CB42352"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pacing w:val="2"/>
          <w:sz w:val="28"/>
          <w:szCs w:val="28"/>
          <w:lang w:val="en-US" w:eastAsia="ru-RU"/>
        </w:rPr>
        <w:t>Jaforullah M., King A. Does the use of renewable energy sources mitigate CO</w:t>
      </w:r>
      <w:r w:rsidRPr="00AC3504">
        <w:rPr>
          <w:rFonts w:ascii="Times New Roman" w:eastAsiaTheme="minorEastAsia" w:hAnsi="Times New Roman" w:cs="Times New Roman"/>
          <w:spacing w:val="2"/>
          <w:sz w:val="28"/>
          <w:szCs w:val="28"/>
          <w:vertAlign w:val="subscript"/>
          <w:lang w:val="en-US" w:eastAsia="ru-RU"/>
        </w:rPr>
        <w:t>2</w:t>
      </w:r>
      <w:r w:rsidRPr="00AC3504">
        <w:rPr>
          <w:rFonts w:ascii="Times New Roman" w:eastAsiaTheme="minorEastAsia" w:hAnsi="Times New Roman" w:cs="Times New Roman"/>
          <w:spacing w:val="2"/>
          <w:sz w:val="28"/>
          <w:szCs w:val="28"/>
          <w:lang w:val="en-US" w:eastAsia="ru-RU"/>
        </w:rPr>
        <w:t xml:space="preserve"> emissions? A reassessment of the US evidence // Energy Economics. </w:t>
      </w:r>
      <w:r w:rsidR="00DE7872"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 xml:space="preserve"> 2015. </w:t>
      </w:r>
      <w:r w:rsidR="00DE7872"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spacing w:val="2"/>
          <w:sz w:val="28"/>
          <w:szCs w:val="28"/>
          <w:lang w:val="en-US" w:eastAsia="ru-RU"/>
        </w:rPr>
        <w:t xml:space="preserve">49. </w:t>
      </w:r>
      <w:r w:rsidR="00DE7872"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 xml:space="preserve"> P. 711</w:t>
      </w:r>
      <w:r w:rsidR="00DE7872"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717.</w:t>
      </w:r>
    </w:p>
    <w:p w14:paraId="204EDC86" w14:textId="737ECFCB"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spacing w:val="2"/>
          <w:sz w:val="28"/>
          <w:szCs w:val="28"/>
          <w:lang w:val="en-US" w:eastAsia="ru-RU"/>
        </w:rPr>
        <w:t>Jackson R.B. et al</w:t>
      </w:r>
      <w:r w:rsidR="00DE7872"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 xml:space="preserve"> </w:t>
      </w:r>
      <w:r w:rsidR="00661304" w:rsidRPr="00661304">
        <w:rPr>
          <w:rFonts w:ascii="Times New Roman" w:eastAsiaTheme="minorEastAsia" w:hAnsi="Times New Roman" w:cs="Times New Roman"/>
          <w:spacing w:val="2"/>
          <w:sz w:val="28"/>
          <w:szCs w:val="28"/>
          <w:lang w:val="en-US" w:eastAsia="ru-RU"/>
        </w:rPr>
        <w:t>Warning signs for stabilizing global CO2 emissions</w:t>
      </w:r>
      <w:r w:rsidR="00661304">
        <w:rPr>
          <w:rFonts w:ascii="Times New Roman" w:eastAsiaTheme="minorEastAsia" w:hAnsi="Times New Roman" w:cs="Times New Roman"/>
          <w:spacing w:val="2"/>
          <w:sz w:val="28"/>
          <w:szCs w:val="28"/>
          <w:lang w:val="en-US" w:eastAsia="ru-RU"/>
        </w:rPr>
        <w:t xml:space="preserve"> </w:t>
      </w:r>
      <w:r w:rsidRPr="00AC3504">
        <w:rPr>
          <w:rFonts w:ascii="Times New Roman" w:eastAsiaTheme="minorEastAsia" w:hAnsi="Times New Roman" w:cs="Times New Roman"/>
          <w:spacing w:val="2"/>
          <w:sz w:val="28"/>
          <w:szCs w:val="28"/>
          <w:lang w:val="en-US" w:eastAsia="ru-RU"/>
        </w:rPr>
        <w:t xml:space="preserve">// Environ. Res. Lett. </w:t>
      </w:r>
      <w:r w:rsidR="00DE7872"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 xml:space="preserve"> 2017. </w:t>
      </w:r>
      <w:r w:rsidR="00DE7872"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color w:val="000000" w:themeColor="text1"/>
          <w:spacing w:val="2"/>
          <w:sz w:val="28"/>
          <w:szCs w:val="28"/>
          <w:lang w:val="en-US" w:eastAsia="ru-RU"/>
        </w:rPr>
        <w:t xml:space="preserve">12. </w:t>
      </w:r>
      <w:r w:rsidR="00DE7872" w:rsidRPr="00AC3504">
        <w:rPr>
          <w:rFonts w:ascii="Times New Roman" w:eastAsiaTheme="minorEastAsia" w:hAnsi="Times New Roman" w:cs="Times New Roman"/>
          <w:color w:val="000000" w:themeColor="text1"/>
          <w:spacing w:val="2"/>
          <w:sz w:val="28"/>
          <w:szCs w:val="28"/>
          <w:lang w:val="en-US" w:eastAsia="ru-RU"/>
        </w:rPr>
        <w:t xml:space="preserve">– </w:t>
      </w:r>
      <w:r w:rsidR="00DE7872" w:rsidRPr="00AC3504">
        <w:rPr>
          <w:rFonts w:ascii="Times New Roman" w:eastAsiaTheme="minorEastAsia" w:hAnsi="Times New Roman" w:cs="Times New Roman"/>
          <w:color w:val="000000" w:themeColor="text1"/>
          <w:spacing w:val="2"/>
          <w:sz w:val="28"/>
          <w:szCs w:val="28"/>
          <w:lang w:eastAsia="ru-RU"/>
        </w:rPr>
        <w:t>Р</w:t>
      </w:r>
      <w:r w:rsidR="00DE7872" w:rsidRPr="00AC3504">
        <w:rPr>
          <w:rFonts w:ascii="Times New Roman" w:eastAsiaTheme="minorEastAsia" w:hAnsi="Times New Roman" w:cs="Times New Roman"/>
          <w:color w:val="000000" w:themeColor="text1"/>
          <w:spacing w:val="2"/>
          <w:sz w:val="28"/>
          <w:szCs w:val="28"/>
          <w:lang w:val="en-US" w:eastAsia="ru-RU"/>
        </w:rPr>
        <w:t xml:space="preserve">. </w:t>
      </w:r>
      <w:r w:rsidRPr="00AC3504">
        <w:rPr>
          <w:rFonts w:ascii="Times New Roman" w:eastAsiaTheme="minorEastAsia" w:hAnsi="Times New Roman" w:cs="Times New Roman"/>
          <w:color w:val="000000" w:themeColor="text1"/>
          <w:spacing w:val="2"/>
          <w:sz w:val="28"/>
          <w:szCs w:val="28"/>
          <w:lang w:val="en-US" w:eastAsia="ru-RU"/>
        </w:rPr>
        <w:t>110202.</w:t>
      </w:r>
    </w:p>
    <w:p w14:paraId="0C6ECF6F" w14:textId="74E697B8"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pacing w:val="2"/>
          <w:sz w:val="28"/>
          <w:szCs w:val="28"/>
          <w:lang w:val="en-US" w:eastAsia="ru-RU"/>
        </w:rPr>
        <w:t>Rhodes C.J. The 2015 Paris Climate Change Conference: COP21</w:t>
      </w:r>
      <w:r w:rsidR="00DE7872" w:rsidRPr="00AC3504">
        <w:rPr>
          <w:rFonts w:ascii="Times New Roman" w:eastAsiaTheme="minorEastAsia" w:hAnsi="Times New Roman" w:cs="Times New Roman"/>
          <w:spacing w:val="2"/>
          <w:sz w:val="28"/>
          <w:szCs w:val="28"/>
          <w:lang w:val="en-US" w:eastAsia="ru-RU"/>
        </w:rPr>
        <w:t xml:space="preserve"> //</w:t>
      </w:r>
      <w:r w:rsidRPr="00AC3504">
        <w:rPr>
          <w:rFonts w:ascii="Times New Roman" w:eastAsiaTheme="minorEastAsia" w:hAnsi="Times New Roman" w:cs="Times New Roman"/>
          <w:spacing w:val="2"/>
          <w:sz w:val="28"/>
          <w:szCs w:val="28"/>
          <w:lang w:val="en-US" w:eastAsia="ru-RU"/>
        </w:rPr>
        <w:t xml:space="preserve"> Science Progress</w:t>
      </w:r>
      <w:r w:rsidR="00DE7872" w:rsidRPr="00AC3504">
        <w:rPr>
          <w:rFonts w:ascii="Times New Roman" w:eastAsiaTheme="minorEastAsia" w:hAnsi="Times New Roman" w:cs="Times New Roman"/>
          <w:spacing w:val="2"/>
          <w:sz w:val="28"/>
          <w:szCs w:val="28"/>
          <w:lang w:val="en-US" w:eastAsia="ru-RU"/>
        </w:rPr>
        <w:t>. –</w:t>
      </w:r>
      <w:r w:rsidRPr="00AC3504">
        <w:rPr>
          <w:rFonts w:ascii="Times New Roman" w:eastAsiaTheme="minorEastAsia" w:hAnsi="Times New Roman" w:cs="Times New Roman"/>
          <w:spacing w:val="2"/>
          <w:sz w:val="28"/>
          <w:szCs w:val="28"/>
          <w:lang w:val="en-US" w:eastAsia="ru-RU"/>
        </w:rPr>
        <w:t xml:space="preserve"> 2016. </w:t>
      </w:r>
      <w:r w:rsidR="00DE7872"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spacing w:val="2"/>
          <w:sz w:val="28"/>
          <w:szCs w:val="28"/>
          <w:lang w:val="en-US" w:eastAsia="ru-RU"/>
        </w:rPr>
        <w:t xml:space="preserve">99, </w:t>
      </w:r>
      <w:r w:rsidRPr="00AC3504">
        <w:rPr>
          <w:rFonts w:ascii="Times New Roman" w:eastAsiaTheme="minorEastAsia" w:hAnsi="Times New Roman" w:cs="Times New Roman"/>
          <w:color w:val="000000" w:themeColor="text1"/>
          <w:spacing w:val="2"/>
          <w:sz w:val="28"/>
          <w:szCs w:val="28"/>
          <w:lang w:val="en-US" w:eastAsia="ru-RU"/>
        </w:rPr>
        <w:t xml:space="preserve">Iss. </w:t>
      </w:r>
      <w:r w:rsidRPr="00AC3504">
        <w:rPr>
          <w:rFonts w:ascii="Times New Roman" w:eastAsiaTheme="minorEastAsia" w:hAnsi="Times New Roman" w:cs="Times New Roman"/>
          <w:spacing w:val="2"/>
          <w:sz w:val="28"/>
          <w:szCs w:val="28"/>
          <w:lang w:val="en-US" w:eastAsia="ru-RU"/>
        </w:rPr>
        <w:t xml:space="preserve">1. </w:t>
      </w:r>
      <w:r w:rsidR="00DE7872"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 xml:space="preserve"> P. 97</w:t>
      </w:r>
      <w:r w:rsidR="00DE7872"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104.</w:t>
      </w:r>
    </w:p>
    <w:p w14:paraId="12188522" w14:textId="73B5C92A"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pacing w:val="2"/>
          <w:sz w:val="28"/>
          <w:szCs w:val="28"/>
          <w:lang w:val="en-US" w:eastAsia="ru-RU"/>
        </w:rPr>
        <w:t>Siegenthaler U., Oeschger H. Biospheric CO</w:t>
      </w:r>
      <w:r w:rsidRPr="00AC3504">
        <w:rPr>
          <w:rFonts w:ascii="Times New Roman" w:eastAsiaTheme="minorEastAsia" w:hAnsi="Times New Roman" w:cs="Times New Roman"/>
          <w:spacing w:val="2"/>
          <w:sz w:val="28"/>
          <w:szCs w:val="28"/>
          <w:vertAlign w:val="subscript"/>
          <w:lang w:val="en-US" w:eastAsia="ru-RU"/>
        </w:rPr>
        <w:t>2</w:t>
      </w:r>
      <w:r w:rsidRPr="00AC3504">
        <w:rPr>
          <w:rFonts w:ascii="Times New Roman" w:eastAsiaTheme="minorEastAsia" w:hAnsi="Times New Roman" w:cs="Times New Roman"/>
          <w:spacing w:val="2"/>
          <w:sz w:val="28"/>
          <w:szCs w:val="28"/>
          <w:lang w:val="en-US" w:eastAsia="ru-RU"/>
        </w:rPr>
        <w:t xml:space="preserve"> emissions during the past 200 years reconstructed by deconvolution of ice core data. Tellus B // Chemical and Physical Meteorology</w:t>
      </w:r>
      <w:r w:rsidR="00DE7872" w:rsidRPr="00AC3504">
        <w:rPr>
          <w:rFonts w:ascii="Times New Roman" w:eastAsiaTheme="minorEastAsia" w:hAnsi="Times New Roman" w:cs="Times New Roman"/>
          <w:spacing w:val="2"/>
          <w:sz w:val="28"/>
          <w:szCs w:val="28"/>
          <w:lang w:val="en-US" w:eastAsia="ru-RU"/>
        </w:rPr>
        <w:t>. –</w:t>
      </w:r>
      <w:r w:rsidRPr="00AC3504">
        <w:rPr>
          <w:rFonts w:ascii="Times New Roman" w:eastAsiaTheme="minorEastAsia" w:hAnsi="Times New Roman" w:cs="Times New Roman"/>
          <w:spacing w:val="2"/>
          <w:sz w:val="28"/>
          <w:szCs w:val="28"/>
          <w:lang w:val="en-US" w:eastAsia="ru-RU"/>
        </w:rPr>
        <w:t xml:space="preserve"> 1987. </w:t>
      </w:r>
      <w:r w:rsidR="00DE7872"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spacing w:val="2"/>
          <w:sz w:val="28"/>
          <w:szCs w:val="28"/>
          <w:lang w:val="en-US" w:eastAsia="ru-RU"/>
        </w:rPr>
        <w:t xml:space="preserve">39, </w:t>
      </w:r>
      <w:r w:rsidRPr="00AC3504">
        <w:rPr>
          <w:rFonts w:ascii="Times New Roman" w:eastAsiaTheme="minorEastAsia" w:hAnsi="Times New Roman" w:cs="Times New Roman"/>
          <w:color w:val="000000" w:themeColor="text1"/>
          <w:spacing w:val="2"/>
          <w:sz w:val="28"/>
          <w:szCs w:val="28"/>
          <w:lang w:val="en-US" w:eastAsia="ru-RU"/>
        </w:rPr>
        <w:t xml:space="preserve">Iss. </w:t>
      </w:r>
      <w:r w:rsidR="00DE7872" w:rsidRPr="00AC3504">
        <w:rPr>
          <w:rFonts w:ascii="Times New Roman" w:eastAsiaTheme="minorEastAsia" w:hAnsi="Times New Roman" w:cs="Times New Roman"/>
          <w:spacing w:val="2"/>
          <w:sz w:val="28"/>
          <w:szCs w:val="28"/>
          <w:lang w:val="en-US" w:eastAsia="ru-RU"/>
        </w:rPr>
        <w:t>1-2. –</w:t>
      </w:r>
      <w:r w:rsidRPr="00AC3504">
        <w:rPr>
          <w:rFonts w:ascii="Times New Roman" w:eastAsiaTheme="minorEastAsia" w:hAnsi="Times New Roman" w:cs="Times New Roman"/>
          <w:spacing w:val="2"/>
          <w:sz w:val="28"/>
          <w:szCs w:val="28"/>
          <w:lang w:val="en-US" w:eastAsia="ru-RU"/>
        </w:rPr>
        <w:t xml:space="preserve"> P. 140</w:t>
      </w:r>
      <w:r w:rsidR="00DE7872"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154.</w:t>
      </w:r>
      <w:r w:rsidRPr="00AC3504">
        <w:rPr>
          <w:rFonts w:ascii="Times New Roman" w:eastAsiaTheme="minorEastAsia" w:hAnsi="Times New Roman" w:cs="Times New Roman"/>
          <w:spacing w:val="2"/>
          <w:sz w:val="28"/>
          <w:szCs w:val="28"/>
          <w:shd w:val="clear" w:color="auto" w:fill="FCFCFC"/>
          <w:lang w:val="en-US" w:eastAsia="ru-RU"/>
        </w:rPr>
        <w:t xml:space="preserve"> </w:t>
      </w:r>
    </w:p>
    <w:p w14:paraId="51B8187B" w14:textId="156E5C41"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pacing w:val="2"/>
          <w:sz w:val="28"/>
          <w:szCs w:val="28"/>
          <w:lang w:val="en-US" w:eastAsia="ru-RU"/>
        </w:rPr>
        <w:t xml:space="preserve">Special Report of Working Group III of the Intergovernmental Panel on Climate Change. </w:t>
      </w:r>
      <w:r w:rsidR="00E90720" w:rsidRPr="00AC3504">
        <w:rPr>
          <w:rFonts w:ascii="Times New Roman" w:eastAsiaTheme="minorEastAsia" w:hAnsi="Times New Roman" w:cs="Times New Roman"/>
          <w:color w:val="000000" w:themeColor="text1"/>
          <w:spacing w:val="2"/>
          <w:sz w:val="28"/>
          <w:szCs w:val="28"/>
          <w:lang w:val="en-US" w:eastAsia="ru-RU"/>
        </w:rPr>
        <w:t xml:space="preserve">– </w:t>
      </w:r>
      <w:r w:rsidRPr="00AC3504">
        <w:rPr>
          <w:rFonts w:ascii="Times New Roman" w:eastAsiaTheme="minorEastAsia" w:hAnsi="Times New Roman" w:cs="Times New Roman"/>
          <w:color w:val="000000" w:themeColor="text1"/>
          <w:spacing w:val="2"/>
          <w:sz w:val="28"/>
          <w:szCs w:val="28"/>
          <w:lang w:val="en-US" w:eastAsia="ru-RU"/>
        </w:rPr>
        <w:t>Cambridge: Cambridge University Press</w:t>
      </w:r>
      <w:r w:rsidR="00E90720" w:rsidRPr="00AC3504">
        <w:rPr>
          <w:rFonts w:ascii="Times New Roman" w:eastAsiaTheme="minorEastAsia" w:hAnsi="Times New Roman" w:cs="Times New Roman"/>
          <w:color w:val="000000" w:themeColor="text1"/>
          <w:spacing w:val="2"/>
          <w:sz w:val="28"/>
          <w:szCs w:val="28"/>
          <w:lang w:val="en-US" w:eastAsia="ru-RU"/>
        </w:rPr>
        <w:t>,</w:t>
      </w:r>
      <w:r w:rsidRPr="00AC3504">
        <w:rPr>
          <w:rFonts w:ascii="Times New Roman" w:eastAsiaTheme="minorEastAsia" w:hAnsi="Times New Roman" w:cs="Times New Roman"/>
          <w:color w:val="000000" w:themeColor="text1"/>
          <w:spacing w:val="2"/>
          <w:sz w:val="28"/>
          <w:szCs w:val="28"/>
          <w:lang w:val="en-US" w:eastAsia="ru-RU"/>
        </w:rPr>
        <w:t xml:space="preserve"> 2005.</w:t>
      </w:r>
      <w:r w:rsidR="00E90720" w:rsidRPr="00AC3504">
        <w:rPr>
          <w:rFonts w:ascii="Times New Roman" w:eastAsiaTheme="minorEastAsia" w:hAnsi="Times New Roman" w:cs="Times New Roman"/>
          <w:color w:val="000000" w:themeColor="text1"/>
          <w:spacing w:val="2"/>
          <w:sz w:val="28"/>
          <w:szCs w:val="28"/>
          <w:lang w:val="en-US" w:eastAsia="ru-RU"/>
        </w:rPr>
        <w:t xml:space="preserve"> </w:t>
      </w:r>
      <w:r w:rsidR="00E90720" w:rsidRPr="00BB0086">
        <w:rPr>
          <w:rFonts w:ascii="Times New Roman" w:eastAsiaTheme="minorEastAsia" w:hAnsi="Times New Roman" w:cs="Times New Roman"/>
          <w:color w:val="000000" w:themeColor="text1"/>
          <w:spacing w:val="2"/>
          <w:sz w:val="28"/>
          <w:szCs w:val="28"/>
          <w:lang w:val="en-US" w:eastAsia="ru-RU"/>
        </w:rPr>
        <w:t xml:space="preserve">– </w:t>
      </w:r>
      <w:r w:rsidR="00E90720" w:rsidRPr="00BB0086">
        <w:rPr>
          <w:rFonts w:ascii="Times New Roman" w:eastAsiaTheme="minorEastAsia" w:hAnsi="Times New Roman" w:cs="Times New Roman"/>
          <w:color w:val="000000" w:themeColor="text1"/>
          <w:spacing w:val="2"/>
          <w:sz w:val="28"/>
          <w:szCs w:val="28"/>
          <w:lang w:eastAsia="ru-RU"/>
        </w:rPr>
        <w:t>р</w:t>
      </w:r>
      <w:r w:rsidR="00E90720" w:rsidRPr="00BB0086">
        <w:rPr>
          <w:rFonts w:ascii="Times New Roman" w:eastAsiaTheme="minorEastAsia" w:hAnsi="Times New Roman" w:cs="Times New Roman"/>
          <w:color w:val="000000" w:themeColor="text1"/>
          <w:spacing w:val="2"/>
          <w:sz w:val="28"/>
          <w:szCs w:val="28"/>
          <w:lang w:val="en-US" w:eastAsia="ru-RU"/>
        </w:rPr>
        <w:t>.</w:t>
      </w:r>
      <w:r w:rsidR="00BB0086" w:rsidRPr="00BB0086">
        <w:rPr>
          <w:rFonts w:ascii="Times New Roman" w:eastAsiaTheme="minorEastAsia" w:hAnsi="Times New Roman" w:cs="Times New Roman"/>
          <w:color w:val="000000" w:themeColor="text1"/>
          <w:spacing w:val="2"/>
          <w:sz w:val="28"/>
          <w:szCs w:val="28"/>
          <w:lang w:val="en-US" w:eastAsia="ru-RU"/>
        </w:rPr>
        <w:t xml:space="preserve"> 4.</w:t>
      </w:r>
    </w:p>
    <w:p w14:paraId="1E900A31" w14:textId="42A449A7"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pacing w:val="2"/>
          <w:sz w:val="28"/>
          <w:szCs w:val="28"/>
          <w:lang w:val="en-US" w:eastAsia="ru-RU"/>
        </w:rPr>
        <w:t>Fanchi J.R., Fanchi Ch.J. Energy in the 21st Century</w:t>
      </w:r>
      <w:r w:rsidR="00E90720" w:rsidRPr="00AC3504">
        <w:rPr>
          <w:rFonts w:ascii="Times New Roman" w:eastAsiaTheme="minorEastAsia" w:hAnsi="Times New Roman" w:cs="Times New Roman"/>
          <w:spacing w:val="2"/>
          <w:sz w:val="28"/>
          <w:szCs w:val="28"/>
          <w:lang w:val="en-US" w:eastAsia="ru-RU"/>
        </w:rPr>
        <w:t xml:space="preserve"> //</w:t>
      </w:r>
      <w:r w:rsidRPr="00AC3504">
        <w:rPr>
          <w:rFonts w:ascii="Times New Roman" w:eastAsiaTheme="minorEastAsia" w:hAnsi="Times New Roman" w:cs="Times New Roman"/>
          <w:spacing w:val="2"/>
          <w:sz w:val="28"/>
          <w:szCs w:val="28"/>
          <w:lang w:val="en-US" w:eastAsia="ru-RU"/>
        </w:rPr>
        <w:t xml:space="preserve"> World Scientific Publishing Co Inc. </w:t>
      </w:r>
      <w:r w:rsidR="00E90720"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 xml:space="preserve"> 2016. – P. 350.</w:t>
      </w:r>
      <w:r w:rsidRPr="00AC3504">
        <w:rPr>
          <w:rFonts w:ascii="Times New Roman" w:eastAsiaTheme="minorEastAsia" w:hAnsi="Times New Roman" w:cs="Times New Roman"/>
          <w:spacing w:val="2"/>
          <w:sz w:val="28"/>
          <w:szCs w:val="28"/>
          <w:shd w:val="clear" w:color="auto" w:fill="FCFCFC"/>
          <w:lang w:val="en-US" w:eastAsia="ru-RU"/>
        </w:rPr>
        <w:t xml:space="preserve"> </w:t>
      </w:r>
    </w:p>
    <w:p w14:paraId="16E3B5AC" w14:textId="64281293"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pacing w:val="2"/>
          <w:sz w:val="28"/>
          <w:szCs w:val="28"/>
          <w:lang w:val="en-US" w:eastAsia="ru-RU"/>
        </w:rPr>
        <w:lastRenderedPageBreak/>
        <w:t>Hester R.E., Roy M.H. Carbon capture: sequestration and storage // Issues in environmental science and technology</w:t>
      </w:r>
      <w:r w:rsidR="00AB5915" w:rsidRPr="00AC3504">
        <w:rPr>
          <w:rFonts w:ascii="Times New Roman" w:eastAsiaTheme="minorEastAsia" w:hAnsi="Times New Roman" w:cs="Times New Roman"/>
          <w:spacing w:val="2"/>
          <w:sz w:val="28"/>
          <w:szCs w:val="28"/>
          <w:lang w:val="en-US" w:eastAsia="ru-RU"/>
        </w:rPr>
        <w:t>. –</w:t>
      </w:r>
      <w:r w:rsidRPr="00AC3504">
        <w:rPr>
          <w:rFonts w:ascii="Times New Roman" w:eastAsiaTheme="minorEastAsia" w:hAnsi="Times New Roman" w:cs="Times New Roman"/>
          <w:spacing w:val="2"/>
          <w:sz w:val="28"/>
          <w:szCs w:val="28"/>
          <w:lang w:val="en-US" w:eastAsia="ru-RU"/>
        </w:rPr>
        <w:t xml:space="preserve"> 2009. </w:t>
      </w:r>
      <w:r w:rsidR="00AB5915" w:rsidRPr="00AC3504">
        <w:rPr>
          <w:rFonts w:ascii="Times New Roman" w:eastAsiaTheme="minorEastAsia" w:hAnsi="Times New Roman" w:cs="Times New Roman"/>
          <w:spacing w:val="2"/>
          <w:sz w:val="28"/>
          <w:szCs w:val="28"/>
          <w:lang w:val="en-US" w:eastAsia="ru-RU"/>
        </w:rPr>
        <w:t xml:space="preserve">– 29 ed.: Royal Society of Chemistry. </w:t>
      </w:r>
      <w:r w:rsidR="00DC718E" w:rsidRPr="00BB0086">
        <w:rPr>
          <w:rFonts w:ascii="Times New Roman" w:eastAsiaTheme="minorEastAsia" w:hAnsi="Times New Roman" w:cs="Times New Roman"/>
          <w:spacing w:val="2"/>
          <w:sz w:val="28"/>
          <w:szCs w:val="28"/>
          <w:lang w:val="en-US" w:eastAsia="ru-RU"/>
        </w:rPr>
        <w:t xml:space="preserve">– </w:t>
      </w:r>
      <w:r w:rsidR="00DC718E" w:rsidRPr="00BB0086">
        <w:rPr>
          <w:rFonts w:ascii="Times New Roman" w:eastAsiaTheme="minorEastAsia" w:hAnsi="Times New Roman" w:cs="Times New Roman"/>
          <w:spacing w:val="2"/>
          <w:sz w:val="28"/>
          <w:szCs w:val="28"/>
          <w:lang w:eastAsia="ru-RU"/>
        </w:rPr>
        <w:t>Р</w:t>
      </w:r>
      <w:r w:rsidR="00DC718E" w:rsidRPr="00BB0086">
        <w:rPr>
          <w:rFonts w:ascii="Times New Roman" w:eastAsiaTheme="minorEastAsia" w:hAnsi="Times New Roman" w:cs="Times New Roman"/>
          <w:spacing w:val="2"/>
          <w:sz w:val="28"/>
          <w:szCs w:val="28"/>
          <w:lang w:val="en-US" w:eastAsia="ru-RU"/>
        </w:rPr>
        <w:t>.</w:t>
      </w:r>
      <w:r w:rsidR="00BB0086" w:rsidRPr="00BB0086">
        <w:rPr>
          <w:rFonts w:ascii="Times New Roman" w:eastAsiaTheme="minorEastAsia" w:hAnsi="Times New Roman" w:cs="Times New Roman"/>
          <w:spacing w:val="2"/>
          <w:sz w:val="28"/>
          <w:szCs w:val="28"/>
          <w:lang w:val="en-US" w:eastAsia="ru-RU"/>
        </w:rPr>
        <w:t xml:space="preserve"> 308</w:t>
      </w:r>
    </w:p>
    <w:p w14:paraId="38BD3FFB" w14:textId="11D8CD6A"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pacing w:val="2"/>
          <w:sz w:val="28"/>
          <w:szCs w:val="28"/>
          <w:lang w:val="en-US" w:eastAsia="ru-RU"/>
        </w:rPr>
        <w:t xml:space="preserve">Benson S.M., Orr F.M. Carbon Dioxide Capture and Storage // MRS Bulletin. </w:t>
      </w:r>
      <w:r w:rsidR="00AB5915"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 xml:space="preserve"> 2008. </w:t>
      </w:r>
      <w:r w:rsidR="00AB5915"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spacing w:val="2"/>
          <w:sz w:val="28"/>
          <w:szCs w:val="28"/>
          <w:lang w:val="en-US" w:eastAsia="ru-RU"/>
        </w:rPr>
        <w:t xml:space="preserve">33, </w:t>
      </w:r>
      <w:r w:rsidRPr="00AC3504">
        <w:rPr>
          <w:rFonts w:ascii="Times New Roman" w:eastAsiaTheme="minorEastAsia" w:hAnsi="Times New Roman" w:cs="Times New Roman"/>
          <w:color w:val="000000" w:themeColor="text1"/>
          <w:spacing w:val="2"/>
          <w:sz w:val="28"/>
          <w:szCs w:val="28"/>
          <w:lang w:val="en-US" w:eastAsia="ru-RU"/>
        </w:rPr>
        <w:t xml:space="preserve">Iss. </w:t>
      </w:r>
      <w:r w:rsidRPr="00AC3504">
        <w:rPr>
          <w:rFonts w:ascii="Times New Roman" w:eastAsiaTheme="minorEastAsia" w:hAnsi="Times New Roman" w:cs="Times New Roman"/>
          <w:spacing w:val="2"/>
          <w:sz w:val="28"/>
          <w:szCs w:val="28"/>
          <w:lang w:val="en-US" w:eastAsia="ru-RU"/>
        </w:rPr>
        <w:t xml:space="preserve">04. </w:t>
      </w:r>
      <w:r w:rsidR="00AB5915"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 xml:space="preserve"> P. 303-305.</w:t>
      </w:r>
    </w:p>
    <w:p w14:paraId="4F4C5860" w14:textId="6F10DDE7" w:rsidR="00083339" w:rsidRPr="00BD4C38"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z w:val="28"/>
          <w:szCs w:val="28"/>
          <w:lang w:val="en-US" w:eastAsia="ru-RU"/>
        </w:rPr>
        <w:t xml:space="preserve">Bhown A.S., Freeman B.C. Analysis and status of post-combustion carbon dioxide capture technologies // Environ. Sci. Technol. </w:t>
      </w:r>
      <w:r w:rsidR="00AB5915" w:rsidRPr="00AC3504">
        <w:rPr>
          <w:rFonts w:ascii="Times New Roman" w:eastAsiaTheme="minorEastAsia" w:hAnsi="Times New Roman" w:cs="Times New Roman"/>
          <w:sz w:val="28"/>
          <w:szCs w:val="28"/>
          <w:lang w:val="en-US" w:eastAsia="ru-RU"/>
        </w:rPr>
        <w:t>–</w:t>
      </w:r>
      <w:r w:rsidRPr="00AC3504">
        <w:rPr>
          <w:rFonts w:ascii="Times New Roman" w:eastAsiaTheme="minorEastAsia" w:hAnsi="Times New Roman" w:cs="Times New Roman"/>
          <w:sz w:val="28"/>
          <w:szCs w:val="28"/>
          <w:lang w:val="en-US" w:eastAsia="ru-RU"/>
        </w:rPr>
        <w:t xml:space="preserve"> 2011. </w:t>
      </w:r>
      <w:r w:rsidR="00AB5915"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sz w:val="28"/>
          <w:szCs w:val="28"/>
          <w:lang w:val="en-US" w:eastAsia="ru-RU"/>
        </w:rPr>
        <w:t>45</w:t>
      </w:r>
      <w:r w:rsidR="00AB5915" w:rsidRPr="00AC3504">
        <w:rPr>
          <w:rFonts w:ascii="Times New Roman" w:eastAsiaTheme="minorEastAsia" w:hAnsi="Times New Roman" w:cs="Times New Roman"/>
          <w:sz w:val="28"/>
          <w:szCs w:val="28"/>
          <w:lang w:val="en-US" w:eastAsia="ru-RU"/>
        </w:rPr>
        <w:t>,</w:t>
      </w:r>
      <w:r w:rsidRPr="00AC3504">
        <w:rPr>
          <w:rFonts w:ascii="Times New Roman" w:eastAsiaTheme="minorEastAsia" w:hAnsi="Times New Roman" w:cs="Times New Roman"/>
          <w:sz w:val="28"/>
          <w:szCs w:val="28"/>
          <w:lang w:val="en-US" w:eastAsia="ru-RU"/>
        </w:rPr>
        <w:t xml:space="preserve"> </w:t>
      </w:r>
      <w:r w:rsidRPr="00AC3504">
        <w:rPr>
          <w:rFonts w:ascii="Times New Roman" w:eastAsiaTheme="minorEastAsia" w:hAnsi="Times New Roman" w:cs="Times New Roman"/>
          <w:color w:val="000000" w:themeColor="text1"/>
          <w:spacing w:val="2"/>
          <w:sz w:val="28"/>
          <w:szCs w:val="28"/>
          <w:shd w:val="clear" w:color="auto" w:fill="FCFCFC"/>
          <w:lang w:val="en-US" w:eastAsia="ru-RU"/>
        </w:rPr>
        <w:t xml:space="preserve">Iss. </w:t>
      </w:r>
      <w:r w:rsidRPr="00AC3504">
        <w:rPr>
          <w:rFonts w:ascii="Times New Roman" w:eastAsiaTheme="minorEastAsia" w:hAnsi="Times New Roman" w:cs="Times New Roman"/>
          <w:sz w:val="28"/>
          <w:szCs w:val="28"/>
          <w:lang w:val="en-US" w:eastAsia="ru-RU"/>
        </w:rPr>
        <w:t>86. – P.</w:t>
      </w:r>
      <w:r w:rsidR="00AB5915" w:rsidRPr="00AC3504">
        <w:rPr>
          <w:rFonts w:ascii="Times New Roman" w:eastAsiaTheme="minorEastAsia" w:hAnsi="Times New Roman" w:cs="Times New Roman"/>
          <w:sz w:val="28"/>
          <w:szCs w:val="28"/>
          <w:lang w:val="en-US" w:eastAsia="ru-RU"/>
        </w:rPr>
        <w:t> </w:t>
      </w:r>
      <w:r w:rsidRPr="00AC3504">
        <w:rPr>
          <w:rFonts w:ascii="Times New Roman" w:eastAsiaTheme="minorEastAsia" w:hAnsi="Times New Roman" w:cs="Times New Roman"/>
          <w:sz w:val="28"/>
          <w:szCs w:val="28"/>
          <w:lang w:val="en-US" w:eastAsia="ru-RU"/>
        </w:rPr>
        <w:t>2-</w:t>
      </w:r>
      <w:r w:rsidRPr="00BD4C38">
        <w:rPr>
          <w:rFonts w:ascii="Times New Roman" w:eastAsiaTheme="minorEastAsia" w:hAnsi="Times New Roman" w:cs="Times New Roman"/>
          <w:sz w:val="28"/>
          <w:szCs w:val="28"/>
          <w:lang w:val="en-US" w:eastAsia="ru-RU"/>
        </w:rPr>
        <w:t>4.</w:t>
      </w:r>
    </w:p>
    <w:p w14:paraId="3EE72CB2" w14:textId="5C9DE3F9" w:rsidR="00083339" w:rsidRPr="00BD4C38"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BD4C38">
        <w:rPr>
          <w:rFonts w:ascii="Times New Roman" w:eastAsiaTheme="minorEastAsia" w:hAnsi="Times New Roman" w:cs="Times New Roman"/>
          <w:color w:val="000000" w:themeColor="text1"/>
          <w:spacing w:val="2"/>
          <w:sz w:val="28"/>
          <w:szCs w:val="28"/>
          <w:shd w:val="clear" w:color="auto" w:fill="FCFCFC"/>
          <w:lang w:val="en-US" w:eastAsia="ru-RU"/>
        </w:rPr>
        <w:t>Paul A. Adsorption technology for CO</w:t>
      </w:r>
      <w:r w:rsidRPr="00BD4C38">
        <w:rPr>
          <w:rFonts w:ascii="Times New Roman" w:eastAsiaTheme="minorEastAsia" w:hAnsi="Times New Roman" w:cs="Times New Roman"/>
          <w:color w:val="000000" w:themeColor="text1"/>
          <w:spacing w:val="2"/>
          <w:sz w:val="28"/>
          <w:szCs w:val="28"/>
          <w:shd w:val="clear" w:color="auto" w:fill="FCFCFC"/>
          <w:vertAlign w:val="subscript"/>
          <w:lang w:val="en-US" w:eastAsia="ru-RU"/>
        </w:rPr>
        <w:t>2</w:t>
      </w:r>
      <w:r w:rsidRPr="00BD4C38">
        <w:rPr>
          <w:rFonts w:ascii="Times New Roman" w:eastAsiaTheme="minorEastAsia" w:hAnsi="Times New Roman" w:cs="Times New Roman"/>
          <w:color w:val="000000" w:themeColor="text1"/>
          <w:spacing w:val="2"/>
          <w:sz w:val="28"/>
          <w:szCs w:val="28"/>
          <w:shd w:val="clear" w:color="auto" w:fill="FCFCFC"/>
          <w:lang w:val="en-US" w:eastAsia="ru-RU"/>
        </w:rPr>
        <w:t xml:space="preserve"> separation and capture: a perspective // Webley Adsorption</w:t>
      </w:r>
      <w:r w:rsidRPr="00BD4C38">
        <w:rPr>
          <w:rFonts w:ascii="Times New Roman" w:eastAsiaTheme="minorEastAsia" w:hAnsi="Times New Roman" w:cs="Times New Roman"/>
          <w:spacing w:val="2"/>
          <w:sz w:val="28"/>
          <w:szCs w:val="28"/>
          <w:shd w:val="clear" w:color="auto" w:fill="FCFCFC"/>
          <w:lang w:val="en-US" w:eastAsia="ru-RU"/>
        </w:rPr>
        <w:t xml:space="preserve">. </w:t>
      </w:r>
      <w:r w:rsidR="00D61675" w:rsidRPr="00BD4C38">
        <w:rPr>
          <w:rFonts w:ascii="Times New Roman" w:eastAsiaTheme="minorEastAsia" w:hAnsi="Times New Roman" w:cs="Times New Roman"/>
          <w:spacing w:val="2"/>
          <w:sz w:val="28"/>
          <w:szCs w:val="28"/>
          <w:shd w:val="clear" w:color="auto" w:fill="FCFCFC"/>
          <w:lang w:val="en-US" w:eastAsia="ru-RU"/>
        </w:rPr>
        <w:t>–</w:t>
      </w:r>
      <w:r w:rsidRPr="00BD4C38">
        <w:rPr>
          <w:rFonts w:ascii="Times New Roman" w:eastAsiaTheme="minorEastAsia" w:hAnsi="Times New Roman" w:cs="Times New Roman"/>
          <w:spacing w:val="2"/>
          <w:sz w:val="28"/>
          <w:szCs w:val="28"/>
          <w:shd w:val="clear" w:color="auto" w:fill="FCFCFC"/>
          <w:lang w:val="en-US" w:eastAsia="ru-RU"/>
        </w:rPr>
        <w:t xml:space="preserve"> 2014. </w:t>
      </w:r>
      <w:r w:rsidR="00D61675" w:rsidRPr="00BD4C38">
        <w:rPr>
          <w:rFonts w:ascii="Times New Roman" w:eastAsiaTheme="minorEastAsia" w:hAnsi="Times New Roman" w:cs="Times New Roman"/>
          <w:color w:val="000000" w:themeColor="text1"/>
          <w:sz w:val="28"/>
          <w:szCs w:val="28"/>
          <w:lang w:val="en-US" w:eastAsia="ru-RU"/>
        </w:rPr>
        <w:t>–</w:t>
      </w:r>
      <w:r w:rsidRPr="00BD4C38">
        <w:rPr>
          <w:rFonts w:ascii="Times New Roman" w:eastAsiaTheme="minorEastAsia" w:hAnsi="Times New Roman" w:cs="Times New Roman"/>
          <w:color w:val="000000" w:themeColor="text1"/>
          <w:sz w:val="28"/>
          <w:szCs w:val="28"/>
          <w:lang w:val="en-US" w:eastAsia="ru-RU"/>
        </w:rPr>
        <w:t xml:space="preserve"> Vol. </w:t>
      </w:r>
      <w:r w:rsidRPr="00BD4C38">
        <w:rPr>
          <w:rFonts w:ascii="Times New Roman" w:eastAsiaTheme="minorEastAsia" w:hAnsi="Times New Roman" w:cs="Times New Roman"/>
          <w:spacing w:val="2"/>
          <w:sz w:val="28"/>
          <w:szCs w:val="28"/>
          <w:shd w:val="clear" w:color="auto" w:fill="FCFCFC"/>
          <w:lang w:val="en-US" w:eastAsia="ru-RU"/>
        </w:rPr>
        <w:t xml:space="preserve">20. </w:t>
      </w:r>
      <w:r w:rsidR="00D61675" w:rsidRPr="00BD4C38">
        <w:rPr>
          <w:rFonts w:ascii="Times New Roman" w:eastAsiaTheme="minorEastAsia" w:hAnsi="Times New Roman" w:cs="Times New Roman"/>
          <w:spacing w:val="2"/>
          <w:sz w:val="28"/>
          <w:szCs w:val="28"/>
          <w:shd w:val="clear" w:color="auto" w:fill="FCFCFC"/>
          <w:lang w:val="en-US" w:eastAsia="ru-RU"/>
        </w:rPr>
        <w:t>–</w:t>
      </w:r>
      <w:r w:rsidRPr="00BD4C38">
        <w:rPr>
          <w:rFonts w:ascii="Times New Roman" w:eastAsiaTheme="minorEastAsia" w:hAnsi="Times New Roman" w:cs="Times New Roman"/>
          <w:spacing w:val="2"/>
          <w:sz w:val="28"/>
          <w:szCs w:val="28"/>
          <w:shd w:val="clear" w:color="auto" w:fill="FCFCFC"/>
          <w:lang w:val="en-US" w:eastAsia="ru-RU"/>
        </w:rPr>
        <w:t xml:space="preserve"> P. 225</w:t>
      </w:r>
      <w:r w:rsidR="00D61675" w:rsidRPr="00BD4C38">
        <w:rPr>
          <w:rFonts w:ascii="Times New Roman" w:eastAsiaTheme="minorEastAsia" w:hAnsi="Times New Roman" w:cs="Times New Roman"/>
          <w:spacing w:val="2"/>
          <w:sz w:val="28"/>
          <w:szCs w:val="28"/>
          <w:shd w:val="clear" w:color="auto" w:fill="FCFCFC"/>
          <w:lang w:val="en-US" w:eastAsia="ru-RU"/>
        </w:rPr>
        <w:t>-</w:t>
      </w:r>
      <w:r w:rsidRPr="00BD4C38">
        <w:rPr>
          <w:rFonts w:ascii="Times New Roman" w:eastAsiaTheme="minorEastAsia" w:hAnsi="Times New Roman" w:cs="Times New Roman"/>
          <w:spacing w:val="2"/>
          <w:sz w:val="28"/>
          <w:szCs w:val="28"/>
          <w:shd w:val="clear" w:color="auto" w:fill="FCFCFC"/>
          <w:lang w:val="en-US" w:eastAsia="ru-RU"/>
        </w:rPr>
        <w:t>231.</w:t>
      </w:r>
    </w:p>
    <w:p w14:paraId="45AA8FFD" w14:textId="425CA106" w:rsidR="00083339" w:rsidRPr="00BD4C38"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BD4C38">
        <w:rPr>
          <w:rFonts w:ascii="Times New Roman" w:eastAsiaTheme="minorEastAsia" w:hAnsi="Times New Roman" w:cs="Times New Roman"/>
          <w:spacing w:val="2"/>
          <w:sz w:val="28"/>
          <w:szCs w:val="28"/>
          <w:shd w:val="clear" w:color="auto" w:fill="FCFCFC"/>
          <w:lang w:val="en-US" w:eastAsia="ru-RU"/>
        </w:rPr>
        <w:t>Samanta A., Zhao A., Shimizu G.K.H., Sarkar P., Gupta R. Post-Combustion CO</w:t>
      </w:r>
      <w:r w:rsidRPr="00BD4C38">
        <w:rPr>
          <w:rFonts w:ascii="Times New Roman" w:eastAsiaTheme="minorEastAsia" w:hAnsi="Times New Roman" w:cs="Times New Roman"/>
          <w:spacing w:val="2"/>
          <w:sz w:val="28"/>
          <w:szCs w:val="28"/>
          <w:shd w:val="clear" w:color="auto" w:fill="FCFCFC"/>
          <w:vertAlign w:val="subscript"/>
          <w:lang w:val="en-US" w:eastAsia="ru-RU"/>
        </w:rPr>
        <w:t>2</w:t>
      </w:r>
      <w:r w:rsidRPr="00BD4C38">
        <w:rPr>
          <w:rFonts w:ascii="Times New Roman" w:eastAsiaTheme="minorEastAsia" w:hAnsi="Times New Roman" w:cs="Times New Roman"/>
          <w:spacing w:val="2"/>
          <w:sz w:val="28"/>
          <w:szCs w:val="28"/>
          <w:shd w:val="clear" w:color="auto" w:fill="FCFCFC"/>
          <w:lang w:val="en-US" w:eastAsia="ru-RU"/>
        </w:rPr>
        <w:t xml:space="preserve"> Capture Using Solid Sorbents: A Review // Industrial &amp; Engineering Chemistry Research. </w:t>
      </w:r>
      <w:r w:rsidR="00CD55CE" w:rsidRPr="00BD4C38">
        <w:rPr>
          <w:rFonts w:ascii="Times New Roman" w:eastAsiaTheme="minorEastAsia" w:hAnsi="Times New Roman" w:cs="Times New Roman"/>
          <w:spacing w:val="2"/>
          <w:sz w:val="28"/>
          <w:szCs w:val="28"/>
          <w:shd w:val="clear" w:color="auto" w:fill="FCFCFC"/>
          <w:lang w:val="en-US" w:eastAsia="ru-RU"/>
        </w:rPr>
        <w:t>–</w:t>
      </w:r>
      <w:r w:rsidRPr="00BD4C38">
        <w:rPr>
          <w:rFonts w:ascii="Times New Roman" w:eastAsiaTheme="minorEastAsia" w:hAnsi="Times New Roman" w:cs="Times New Roman"/>
          <w:spacing w:val="2"/>
          <w:sz w:val="28"/>
          <w:szCs w:val="28"/>
          <w:shd w:val="clear" w:color="auto" w:fill="FCFCFC"/>
          <w:lang w:val="en-US" w:eastAsia="ru-RU"/>
        </w:rPr>
        <w:t xml:space="preserve"> 2011. </w:t>
      </w:r>
      <w:r w:rsidR="00CD55CE" w:rsidRPr="00BD4C38">
        <w:rPr>
          <w:rFonts w:ascii="Times New Roman" w:eastAsiaTheme="minorEastAsia" w:hAnsi="Times New Roman" w:cs="Times New Roman"/>
          <w:color w:val="000000" w:themeColor="text1"/>
          <w:sz w:val="28"/>
          <w:szCs w:val="28"/>
          <w:lang w:val="en-US" w:eastAsia="ru-RU"/>
        </w:rPr>
        <w:t>–</w:t>
      </w:r>
      <w:r w:rsidRPr="00BD4C38">
        <w:rPr>
          <w:rFonts w:ascii="Times New Roman" w:eastAsiaTheme="minorEastAsia" w:hAnsi="Times New Roman" w:cs="Times New Roman"/>
          <w:color w:val="000000" w:themeColor="text1"/>
          <w:sz w:val="28"/>
          <w:szCs w:val="28"/>
          <w:lang w:val="en-US" w:eastAsia="ru-RU"/>
        </w:rPr>
        <w:t xml:space="preserve"> Vol. </w:t>
      </w:r>
      <w:r w:rsidRPr="00BD4C38">
        <w:rPr>
          <w:rFonts w:ascii="Times New Roman" w:eastAsiaTheme="minorEastAsia" w:hAnsi="Times New Roman" w:cs="Times New Roman"/>
          <w:spacing w:val="2"/>
          <w:sz w:val="28"/>
          <w:szCs w:val="28"/>
          <w:shd w:val="clear" w:color="auto" w:fill="FCFCFC"/>
          <w:lang w:val="en-US" w:eastAsia="ru-RU"/>
        </w:rPr>
        <w:t xml:space="preserve">51, </w:t>
      </w:r>
      <w:r w:rsidRPr="00BD4C38">
        <w:rPr>
          <w:rFonts w:ascii="Times New Roman" w:eastAsiaTheme="minorEastAsia" w:hAnsi="Times New Roman" w:cs="Times New Roman"/>
          <w:color w:val="000000" w:themeColor="text1"/>
          <w:spacing w:val="2"/>
          <w:sz w:val="28"/>
          <w:szCs w:val="28"/>
          <w:shd w:val="clear" w:color="auto" w:fill="FCFCFC"/>
          <w:lang w:val="en-US" w:eastAsia="ru-RU"/>
        </w:rPr>
        <w:t xml:space="preserve">Iss. </w:t>
      </w:r>
      <w:r w:rsidRPr="00BD4C38">
        <w:rPr>
          <w:rFonts w:ascii="Times New Roman" w:eastAsiaTheme="minorEastAsia" w:hAnsi="Times New Roman" w:cs="Times New Roman"/>
          <w:spacing w:val="2"/>
          <w:sz w:val="28"/>
          <w:szCs w:val="28"/>
          <w:shd w:val="clear" w:color="auto" w:fill="FCFCFC"/>
          <w:lang w:val="en-US" w:eastAsia="ru-RU"/>
        </w:rPr>
        <w:t xml:space="preserve">4. </w:t>
      </w:r>
      <w:r w:rsidR="00CD55CE" w:rsidRPr="00BD4C38">
        <w:rPr>
          <w:rFonts w:ascii="Times New Roman" w:eastAsiaTheme="minorEastAsia" w:hAnsi="Times New Roman" w:cs="Times New Roman"/>
          <w:spacing w:val="2"/>
          <w:sz w:val="28"/>
          <w:szCs w:val="28"/>
          <w:shd w:val="clear" w:color="auto" w:fill="FCFCFC"/>
          <w:lang w:val="en-US" w:eastAsia="ru-RU"/>
        </w:rPr>
        <w:t>–</w:t>
      </w:r>
      <w:r w:rsidRPr="00BD4C38">
        <w:rPr>
          <w:rFonts w:ascii="Times New Roman" w:eastAsiaTheme="minorEastAsia" w:hAnsi="Times New Roman" w:cs="Times New Roman"/>
          <w:spacing w:val="2"/>
          <w:sz w:val="28"/>
          <w:szCs w:val="28"/>
          <w:shd w:val="clear" w:color="auto" w:fill="FCFCFC"/>
          <w:lang w:val="en-US" w:eastAsia="ru-RU"/>
        </w:rPr>
        <w:t xml:space="preserve"> P. 1438</w:t>
      </w:r>
      <w:r w:rsidR="00CD55CE" w:rsidRPr="00BD4C38">
        <w:rPr>
          <w:rFonts w:ascii="Times New Roman" w:eastAsiaTheme="minorEastAsia" w:hAnsi="Times New Roman" w:cs="Times New Roman"/>
          <w:spacing w:val="2"/>
          <w:sz w:val="28"/>
          <w:szCs w:val="28"/>
          <w:shd w:val="clear" w:color="auto" w:fill="FCFCFC"/>
          <w:lang w:val="en-US" w:eastAsia="ru-RU"/>
        </w:rPr>
        <w:t>-</w:t>
      </w:r>
      <w:r w:rsidRPr="00BD4C38">
        <w:rPr>
          <w:rFonts w:ascii="Times New Roman" w:eastAsiaTheme="minorEastAsia" w:hAnsi="Times New Roman" w:cs="Times New Roman"/>
          <w:spacing w:val="2"/>
          <w:sz w:val="28"/>
          <w:szCs w:val="28"/>
          <w:shd w:val="clear" w:color="auto" w:fill="FCFCFC"/>
          <w:lang w:val="en-US" w:eastAsia="ru-RU"/>
        </w:rPr>
        <w:t xml:space="preserve">1463. </w:t>
      </w:r>
    </w:p>
    <w:p w14:paraId="3B62C942" w14:textId="3EAB39AD" w:rsidR="00083339" w:rsidRPr="00BD4C38"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BD4C38">
        <w:rPr>
          <w:rFonts w:ascii="Times New Roman" w:eastAsiaTheme="minorEastAsia" w:hAnsi="Times New Roman" w:cs="Times New Roman"/>
          <w:sz w:val="28"/>
          <w:szCs w:val="28"/>
          <w:lang w:val="en-US" w:eastAsia="ru-RU"/>
        </w:rPr>
        <w:t xml:space="preserve">D’Alessandro D.M., Smit B., Long J.R. Carbon dioxide capture: prospects for new materials </w:t>
      </w:r>
      <w:r w:rsidRPr="00BD4C38">
        <w:rPr>
          <w:rFonts w:ascii="Times New Roman" w:eastAsiaTheme="minorEastAsia" w:hAnsi="Times New Roman" w:cs="Times New Roman"/>
          <w:color w:val="000000" w:themeColor="text1"/>
          <w:sz w:val="28"/>
          <w:szCs w:val="28"/>
          <w:lang w:val="en-US" w:eastAsia="ru-RU"/>
        </w:rPr>
        <w:t xml:space="preserve">// Angew. Chem. Int. </w:t>
      </w:r>
      <w:r w:rsidR="00CD55CE" w:rsidRPr="00BD4C38">
        <w:rPr>
          <w:rFonts w:ascii="Times New Roman" w:eastAsiaTheme="minorEastAsia" w:hAnsi="Times New Roman" w:cs="Times New Roman"/>
          <w:color w:val="000000" w:themeColor="text1"/>
          <w:sz w:val="28"/>
          <w:szCs w:val="28"/>
          <w:lang w:val="en-US" w:eastAsia="ru-RU"/>
        </w:rPr>
        <w:t>–</w:t>
      </w:r>
      <w:r w:rsidRPr="00BD4C38">
        <w:rPr>
          <w:rFonts w:ascii="Times New Roman" w:eastAsiaTheme="minorEastAsia" w:hAnsi="Times New Roman" w:cs="Times New Roman"/>
          <w:color w:val="000000" w:themeColor="text1"/>
          <w:sz w:val="28"/>
          <w:szCs w:val="28"/>
          <w:lang w:val="en-US" w:eastAsia="ru-RU"/>
        </w:rPr>
        <w:t xml:space="preserve"> 2012</w:t>
      </w:r>
      <w:r w:rsidRPr="00BD4C38">
        <w:rPr>
          <w:rFonts w:ascii="Times New Roman" w:eastAsiaTheme="minorEastAsia" w:hAnsi="Times New Roman" w:cs="Times New Roman"/>
          <w:sz w:val="28"/>
          <w:szCs w:val="28"/>
          <w:lang w:val="en-US" w:eastAsia="ru-RU"/>
        </w:rPr>
        <w:t xml:space="preserve">. </w:t>
      </w:r>
      <w:r w:rsidR="00CD55CE" w:rsidRPr="00BD4C38">
        <w:rPr>
          <w:rFonts w:ascii="Times New Roman" w:eastAsiaTheme="minorEastAsia" w:hAnsi="Times New Roman" w:cs="Times New Roman"/>
          <w:color w:val="000000" w:themeColor="text1"/>
          <w:sz w:val="28"/>
          <w:szCs w:val="28"/>
          <w:lang w:val="en-US" w:eastAsia="ru-RU"/>
        </w:rPr>
        <w:t>–</w:t>
      </w:r>
      <w:r w:rsidRPr="00BD4C38">
        <w:rPr>
          <w:rFonts w:ascii="Times New Roman" w:eastAsiaTheme="minorEastAsia" w:hAnsi="Times New Roman" w:cs="Times New Roman"/>
          <w:color w:val="000000" w:themeColor="text1"/>
          <w:sz w:val="28"/>
          <w:szCs w:val="28"/>
          <w:lang w:val="en-US" w:eastAsia="ru-RU"/>
        </w:rPr>
        <w:t xml:space="preserve"> Vol. </w:t>
      </w:r>
      <w:r w:rsidRPr="00BD4C38">
        <w:rPr>
          <w:rFonts w:ascii="Times New Roman" w:eastAsiaTheme="minorEastAsia" w:hAnsi="Times New Roman" w:cs="Times New Roman"/>
          <w:sz w:val="28"/>
          <w:szCs w:val="28"/>
          <w:lang w:val="en-US" w:eastAsia="ru-RU"/>
        </w:rPr>
        <w:t>49</w:t>
      </w:r>
      <w:r w:rsidR="00CD55CE" w:rsidRPr="00BD4C38">
        <w:rPr>
          <w:rFonts w:ascii="Times New Roman" w:eastAsiaTheme="minorEastAsia" w:hAnsi="Times New Roman" w:cs="Times New Roman"/>
          <w:sz w:val="28"/>
          <w:szCs w:val="28"/>
          <w:lang w:val="en-US" w:eastAsia="ru-RU"/>
        </w:rPr>
        <w:t>,</w:t>
      </w:r>
      <w:r w:rsidRPr="00BD4C38">
        <w:rPr>
          <w:rFonts w:ascii="Times New Roman" w:eastAsiaTheme="minorEastAsia" w:hAnsi="Times New Roman" w:cs="Times New Roman"/>
          <w:sz w:val="28"/>
          <w:szCs w:val="28"/>
          <w:lang w:val="en-US" w:eastAsia="ru-RU"/>
        </w:rPr>
        <w:t xml:space="preserve"> </w:t>
      </w:r>
      <w:r w:rsidRPr="00BD4C38">
        <w:rPr>
          <w:rFonts w:ascii="Times New Roman" w:eastAsiaTheme="minorEastAsia" w:hAnsi="Times New Roman" w:cs="Times New Roman"/>
          <w:color w:val="000000" w:themeColor="text1"/>
          <w:spacing w:val="2"/>
          <w:sz w:val="28"/>
          <w:szCs w:val="28"/>
          <w:shd w:val="clear" w:color="auto" w:fill="FCFCFC"/>
          <w:lang w:val="en-US" w:eastAsia="ru-RU"/>
        </w:rPr>
        <w:t>Iss.</w:t>
      </w:r>
      <w:r w:rsidR="00BD4C38" w:rsidRPr="00BD4C38">
        <w:rPr>
          <w:rFonts w:ascii="Times New Roman" w:eastAsiaTheme="minorEastAsia" w:hAnsi="Times New Roman" w:cs="Times New Roman"/>
          <w:color w:val="000000" w:themeColor="text1"/>
          <w:spacing w:val="2"/>
          <w:sz w:val="28"/>
          <w:szCs w:val="28"/>
          <w:shd w:val="clear" w:color="auto" w:fill="FCFCFC"/>
          <w:lang w:val="en-US" w:eastAsia="ru-RU"/>
        </w:rPr>
        <w:t>35</w:t>
      </w:r>
      <w:r w:rsidR="00BD4C38">
        <w:rPr>
          <w:rFonts w:ascii="Times New Roman" w:eastAsiaTheme="minorEastAsia" w:hAnsi="Times New Roman" w:cs="Times New Roman"/>
          <w:color w:val="000000" w:themeColor="text1"/>
          <w:spacing w:val="2"/>
          <w:sz w:val="28"/>
          <w:szCs w:val="28"/>
          <w:shd w:val="clear" w:color="auto" w:fill="FCFCFC"/>
          <w:lang w:val="en-US" w:eastAsia="ru-RU"/>
        </w:rPr>
        <w:t>.</w:t>
      </w:r>
      <w:r w:rsidRPr="00BD4C38">
        <w:rPr>
          <w:rFonts w:ascii="Times New Roman" w:eastAsiaTheme="minorEastAsia" w:hAnsi="Times New Roman" w:cs="Times New Roman"/>
          <w:color w:val="000000" w:themeColor="text1"/>
          <w:spacing w:val="2"/>
          <w:sz w:val="28"/>
          <w:szCs w:val="28"/>
          <w:shd w:val="clear" w:color="auto" w:fill="FCFCFC"/>
          <w:lang w:val="en-US" w:eastAsia="ru-RU"/>
        </w:rPr>
        <w:t xml:space="preserve"> </w:t>
      </w:r>
      <w:r w:rsidR="00CD55CE" w:rsidRPr="00BD4C38">
        <w:rPr>
          <w:rFonts w:ascii="Times New Roman" w:eastAsiaTheme="minorEastAsia" w:hAnsi="Times New Roman" w:cs="Times New Roman"/>
          <w:color w:val="000000" w:themeColor="text1"/>
          <w:spacing w:val="2"/>
          <w:sz w:val="28"/>
          <w:szCs w:val="28"/>
          <w:shd w:val="clear" w:color="auto" w:fill="FCFCFC"/>
          <w:lang w:val="en-US" w:eastAsia="ru-RU"/>
        </w:rPr>
        <w:t xml:space="preserve">– </w:t>
      </w:r>
      <w:r w:rsidR="00CD55CE" w:rsidRPr="00BD4C38">
        <w:rPr>
          <w:rFonts w:ascii="Times New Roman" w:eastAsiaTheme="minorEastAsia" w:hAnsi="Times New Roman" w:cs="Times New Roman"/>
          <w:color w:val="000000" w:themeColor="text1"/>
          <w:spacing w:val="2"/>
          <w:sz w:val="28"/>
          <w:szCs w:val="28"/>
          <w:shd w:val="clear" w:color="auto" w:fill="FCFCFC"/>
          <w:lang w:eastAsia="ru-RU"/>
        </w:rPr>
        <w:t>Р</w:t>
      </w:r>
      <w:r w:rsidR="00CD55CE" w:rsidRPr="00BD4C38">
        <w:rPr>
          <w:rFonts w:ascii="Times New Roman" w:eastAsiaTheme="minorEastAsia" w:hAnsi="Times New Roman" w:cs="Times New Roman"/>
          <w:color w:val="000000" w:themeColor="text1"/>
          <w:spacing w:val="2"/>
          <w:sz w:val="28"/>
          <w:szCs w:val="28"/>
          <w:shd w:val="clear" w:color="auto" w:fill="FCFCFC"/>
          <w:lang w:val="en-US" w:eastAsia="ru-RU"/>
        </w:rPr>
        <w:t xml:space="preserve">. </w:t>
      </w:r>
      <w:r w:rsidRPr="00BD4C38">
        <w:rPr>
          <w:rFonts w:ascii="Times New Roman" w:eastAsiaTheme="minorEastAsia" w:hAnsi="Times New Roman" w:cs="Times New Roman"/>
          <w:sz w:val="28"/>
          <w:szCs w:val="28"/>
          <w:lang w:val="en-US" w:eastAsia="ru-RU"/>
        </w:rPr>
        <w:t>6058.</w:t>
      </w:r>
    </w:p>
    <w:p w14:paraId="57CFB57A" w14:textId="07416B45"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z w:val="28"/>
          <w:szCs w:val="28"/>
          <w:lang w:val="en-US" w:eastAsia="ru-RU"/>
        </w:rPr>
        <w:t>Wang M., Lawal A., Stephenson P., Sidders J., Ramshaw C. Post-combustion CO</w:t>
      </w:r>
      <w:r w:rsidRPr="00AC3504">
        <w:rPr>
          <w:rFonts w:ascii="Times New Roman" w:eastAsiaTheme="minorEastAsia" w:hAnsi="Times New Roman" w:cs="Times New Roman"/>
          <w:sz w:val="28"/>
          <w:szCs w:val="28"/>
          <w:vertAlign w:val="subscript"/>
          <w:lang w:val="en-US" w:eastAsia="ru-RU"/>
        </w:rPr>
        <w:t>2</w:t>
      </w:r>
      <w:r w:rsidRPr="00AC3504">
        <w:rPr>
          <w:rFonts w:ascii="Times New Roman" w:eastAsiaTheme="minorEastAsia" w:hAnsi="Times New Roman" w:cs="Times New Roman"/>
          <w:sz w:val="28"/>
          <w:szCs w:val="28"/>
          <w:lang w:val="en-US" w:eastAsia="ru-RU"/>
        </w:rPr>
        <w:t xml:space="preserve"> capture with chemical absorption: a state-of-the-art review // Chem. Eng. Res. Des. – 2011. </w:t>
      </w:r>
      <w:r w:rsidR="00CD55CE"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sz w:val="28"/>
          <w:szCs w:val="28"/>
          <w:lang w:val="en-US" w:eastAsia="ru-RU"/>
        </w:rPr>
        <w:t>89. – P. 1609-1624.</w:t>
      </w:r>
    </w:p>
    <w:p w14:paraId="5671F49E" w14:textId="66FA7B8D"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z w:val="28"/>
          <w:szCs w:val="28"/>
          <w:lang w:val="en-US" w:eastAsia="ru-RU"/>
        </w:rPr>
        <w:t>Li P., Paul D.R., Chung T. High performance membranes based on ionic liquid polymers for CO</w:t>
      </w:r>
      <w:r w:rsidRPr="00AC3504">
        <w:rPr>
          <w:rFonts w:ascii="Times New Roman" w:eastAsiaTheme="minorEastAsia" w:hAnsi="Times New Roman" w:cs="Times New Roman"/>
          <w:sz w:val="28"/>
          <w:szCs w:val="28"/>
          <w:vertAlign w:val="subscript"/>
          <w:lang w:val="en-US" w:eastAsia="ru-RU"/>
        </w:rPr>
        <w:t>2</w:t>
      </w:r>
      <w:r w:rsidRPr="00AC3504">
        <w:rPr>
          <w:rFonts w:ascii="Times New Roman" w:eastAsiaTheme="minorEastAsia" w:hAnsi="Times New Roman" w:cs="Times New Roman"/>
          <w:sz w:val="28"/>
          <w:szCs w:val="28"/>
          <w:lang w:val="en-US" w:eastAsia="ru-RU"/>
        </w:rPr>
        <w:t xml:space="preserve"> separation from the flue gas // Green Chem. – 2012. </w:t>
      </w:r>
      <w:r w:rsidR="00CD55CE"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sz w:val="28"/>
          <w:szCs w:val="28"/>
          <w:lang w:val="en-US" w:eastAsia="ru-RU"/>
        </w:rPr>
        <w:t xml:space="preserve">14. </w:t>
      </w:r>
      <w:r w:rsidR="00CD55CE" w:rsidRPr="00AC3504">
        <w:rPr>
          <w:rFonts w:ascii="Times New Roman" w:eastAsiaTheme="minorEastAsia" w:hAnsi="Times New Roman" w:cs="Times New Roman"/>
          <w:sz w:val="28"/>
          <w:szCs w:val="28"/>
          <w:lang w:val="en-US" w:eastAsia="ru-RU"/>
        </w:rPr>
        <w:t>–</w:t>
      </w:r>
      <w:r w:rsidRPr="00AC3504">
        <w:rPr>
          <w:rFonts w:ascii="Times New Roman" w:eastAsiaTheme="minorEastAsia" w:hAnsi="Times New Roman" w:cs="Times New Roman"/>
          <w:sz w:val="28"/>
          <w:szCs w:val="28"/>
          <w:lang w:val="en-US" w:eastAsia="ru-RU"/>
        </w:rPr>
        <w:t xml:space="preserve"> P.</w:t>
      </w:r>
      <w:r w:rsidR="00CD55CE" w:rsidRPr="00AC3504">
        <w:rPr>
          <w:rFonts w:ascii="Times New Roman" w:eastAsiaTheme="minorEastAsia" w:hAnsi="Times New Roman" w:cs="Times New Roman"/>
          <w:sz w:val="28"/>
          <w:szCs w:val="28"/>
          <w:lang w:val="en-US" w:eastAsia="ru-RU"/>
        </w:rPr>
        <w:t> </w:t>
      </w:r>
      <w:r w:rsidRPr="00AC3504">
        <w:rPr>
          <w:rFonts w:ascii="Times New Roman" w:eastAsiaTheme="minorEastAsia" w:hAnsi="Times New Roman" w:cs="Times New Roman"/>
          <w:sz w:val="28"/>
          <w:szCs w:val="28"/>
          <w:lang w:val="en-US" w:eastAsia="ru-RU"/>
        </w:rPr>
        <w:t>1052-1063.</w:t>
      </w:r>
    </w:p>
    <w:p w14:paraId="6CC22F6E" w14:textId="03FE2B49"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z w:val="28"/>
          <w:szCs w:val="28"/>
          <w:lang w:val="en-US" w:eastAsia="ru-RU"/>
        </w:rPr>
      </w:pPr>
      <w:r w:rsidRPr="00AC3504">
        <w:rPr>
          <w:rFonts w:ascii="Times New Roman" w:eastAsiaTheme="minorEastAsia" w:hAnsi="Times New Roman" w:cs="Times New Roman"/>
          <w:color w:val="000000" w:themeColor="text1"/>
          <w:sz w:val="28"/>
          <w:szCs w:val="28"/>
          <w:lang w:val="en-US" w:eastAsia="ru-RU"/>
        </w:rPr>
        <w:t>Hedin N., Andersson L., Bergström L., Yan J. Adsorbents for the post-combustion capture of CO</w:t>
      </w:r>
      <w:r w:rsidRPr="00AC3504">
        <w:rPr>
          <w:rFonts w:ascii="Times New Roman" w:eastAsiaTheme="minorEastAsia" w:hAnsi="Times New Roman" w:cs="Times New Roman"/>
          <w:color w:val="000000" w:themeColor="text1"/>
          <w:sz w:val="28"/>
          <w:szCs w:val="28"/>
          <w:vertAlign w:val="subscript"/>
          <w:lang w:val="en-US" w:eastAsia="ru-RU"/>
        </w:rPr>
        <w:t>2</w:t>
      </w:r>
      <w:r w:rsidRPr="00AC3504">
        <w:rPr>
          <w:rFonts w:ascii="Times New Roman" w:eastAsiaTheme="minorEastAsia" w:hAnsi="Times New Roman" w:cs="Times New Roman"/>
          <w:color w:val="000000" w:themeColor="text1"/>
          <w:sz w:val="28"/>
          <w:szCs w:val="28"/>
          <w:lang w:val="en-US" w:eastAsia="ru-RU"/>
        </w:rPr>
        <w:t xml:space="preserve"> using rapid temperature swing or vacuum swing adsorption // Appl. Energy. – 2013. </w:t>
      </w:r>
      <w:r w:rsidR="00B1766A"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104. – P. 418</w:t>
      </w:r>
      <w:r w:rsidR="00B1766A"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433.</w:t>
      </w:r>
    </w:p>
    <w:p w14:paraId="70A28D96" w14:textId="2AD5A82E"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z w:val="28"/>
          <w:szCs w:val="28"/>
          <w:lang w:val="en-US" w:eastAsia="ru-RU"/>
        </w:rPr>
        <w:t xml:space="preserve">Bui M., Adjiman C.S., Bardow A., Anthony E.J., Boston A., Brown S., Fennell P.S. Carbon capture and storage (CCS): the way forward // Energy Environ. Sci. </w:t>
      </w:r>
      <w:r w:rsidR="00B1766A" w:rsidRPr="00AC3504">
        <w:rPr>
          <w:rFonts w:ascii="Times New Roman" w:eastAsiaTheme="minorEastAsia" w:hAnsi="Times New Roman" w:cs="Times New Roman"/>
          <w:sz w:val="28"/>
          <w:szCs w:val="28"/>
          <w:lang w:val="en-US" w:eastAsia="ru-RU"/>
        </w:rPr>
        <w:t>–</w:t>
      </w:r>
      <w:r w:rsidRPr="00AC3504">
        <w:rPr>
          <w:rFonts w:ascii="Times New Roman" w:eastAsiaTheme="minorEastAsia" w:hAnsi="Times New Roman" w:cs="Times New Roman"/>
          <w:sz w:val="28"/>
          <w:szCs w:val="28"/>
          <w:lang w:val="en-US" w:eastAsia="ru-RU"/>
        </w:rPr>
        <w:t xml:space="preserve"> 2018. </w:t>
      </w:r>
      <w:r w:rsidR="00B1766A"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sz w:val="28"/>
          <w:szCs w:val="28"/>
          <w:lang w:val="en-US" w:eastAsia="ru-RU"/>
        </w:rPr>
        <w:t xml:space="preserve">11. </w:t>
      </w:r>
      <w:r w:rsidR="00B1766A" w:rsidRPr="00AC3504">
        <w:rPr>
          <w:rFonts w:ascii="Times New Roman" w:eastAsiaTheme="minorEastAsia" w:hAnsi="Times New Roman" w:cs="Times New Roman"/>
          <w:sz w:val="28"/>
          <w:szCs w:val="28"/>
          <w:lang w:val="en-US" w:eastAsia="ru-RU"/>
        </w:rPr>
        <w:t>–</w:t>
      </w:r>
      <w:r w:rsidRPr="00AC3504">
        <w:rPr>
          <w:rFonts w:ascii="Times New Roman" w:eastAsiaTheme="minorEastAsia" w:hAnsi="Times New Roman" w:cs="Times New Roman"/>
          <w:sz w:val="28"/>
          <w:szCs w:val="28"/>
          <w:lang w:val="en-US" w:eastAsia="ru-RU"/>
        </w:rPr>
        <w:t xml:space="preserve"> P. 1062.</w:t>
      </w:r>
    </w:p>
    <w:p w14:paraId="271EB2CC" w14:textId="5960C687"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pacing w:val="2"/>
          <w:sz w:val="28"/>
          <w:szCs w:val="28"/>
          <w:lang w:val="en-US" w:eastAsia="ru-RU"/>
        </w:rPr>
        <w:t xml:space="preserve">Merkel T.C., Lin H., Wei X., Baker R. Power plant post-combustion carbon dioxide capture: An opportunity for membranes // Journal of Membrane Science. </w:t>
      </w:r>
      <w:r w:rsidR="00B1766A"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 xml:space="preserve"> 2010. </w:t>
      </w:r>
      <w:r w:rsidR="00B1766A"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spacing w:val="2"/>
          <w:sz w:val="28"/>
          <w:szCs w:val="28"/>
          <w:lang w:val="en-US" w:eastAsia="ru-RU"/>
        </w:rPr>
        <w:t xml:space="preserve">359, </w:t>
      </w:r>
      <w:r w:rsidRPr="00AC3504">
        <w:rPr>
          <w:rFonts w:ascii="Times New Roman" w:eastAsiaTheme="minorEastAsia" w:hAnsi="Times New Roman" w:cs="Times New Roman"/>
          <w:color w:val="000000" w:themeColor="text1"/>
          <w:spacing w:val="2"/>
          <w:sz w:val="28"/>
          <w:szCs w:val="28"/>
          <w:lang w:val="en-US" w:eastAsia="ru-RU"/>
        </w:rPr>
        <w:t xml:space="preserve">Iss. </w:t>
      </w:r>
      <w:r w:rsidRPr="00AC3504">
        <w:rPr>
          <w:rFonts w:ascii="Times New Roman" w:eastAsiaTheme="minorEastAsia" w:hAnsi="Times New Roman" w:cs="Times New Roman"/>
          <w:spacing w:val="2"/>
          <w:sz w:val="28"/>
          <w:szCs w:val="28"/>
          <w:lang w:val="en-US" w:eastAsia="ru-RU"/>
        </w:rPr>
        <w:t xml:space="preserve">1-2. </w:t>
      </w:r>
      <w:r w:rsidR="00B1766A" w:rsidRPr="00AC3504">
        <w:rPr>
          <w:rFonts w:ascii="Times New Roman" w:eastAsiaTheme="minorEastAsia" w:hAnsi="Times New Roman" w:cs="Times New Roman"/>
          <w:spacing w:val="2"/>
          <w:sz w:val="28"/>
          <w:szCs w:val="28"/>
          <w:lang w:val="en-US" w:eastAsia="ru-RU"/>
        </w:rPr>
        <w:t xml:space="preserve">– </w:t>
      </w:r>
      <w:r w:rsidRPr="00AC3504">
        <w:rPr>
          <w:rFonts w:ascii="Times New Roman" w:eastAsiaTheme="minorEastAsia" w:hAnsi="Times New Roman" w:cs="Times New Roman"/>
          <w:spacing w:val="2"/>
          <w:sz w:val="28"/>
          <w:szCs w:val="28"/>
          <w:lang w:val="en-US" w:eastAsia="ru-RU"/>
        </w:rPr>
        <w:t>P. 126</w:t>
      </w:r>
      <w:r w:rsidR="00B1766A"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139.</w:t>
      </w:r>
      <w:r w:rsidRPr="00AC3504">
        <w:rPr>
          <w:rFonts w:ascii="Times New Roman" w:eastAsiaTheme="minorEastAsia" w:hAnsi="Times New Roman" w:cs="Times New Roman"/>
          <w:spacing w:val="2"/>
          <w:sz w:val="28"/>
          <w:szCs w:val="28"/>
          <w:shd w:val="clear" w:color="auto" w:fill="FCFCFC"/>
          <w:lang w:val="en-US" w:eastAsia="ru-RU"/>
        </w:rPr>
        <w:t xml:space="preserve"> </w:t>
      </w:r>
    </w:p>
    <w:p w14:paraId="5FBE06F6" w14:textId="2A45EE9C"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sz w:val="28"/>
          <w:szCs w:val="28"/>
          <w:lang w:val="en-US" w:eastAsia="ru-RU"/>
        </w:rPr>
        <w:t xml:space="preserve">Smit B. Carbon capture and storage: </w:t>
      </w:r>
      <w:r w:rsidRPr="00AC3504">
        <w:rPr>
          <w:rFonts w:ascii="Times New Roman" w:eastAsiaTheme="minorEastAsia" w:hAnsi="Times New Roman" w:cs="Times New Roman"/>
          <w:color w:val="000000" w:themeColor="text1"/>
          <w:sz w:val="28"/>
          <w:szCs w:val="28"/>
          <w:lang w:val="en-US" w:eastAsia="ru-RU"/>
        </w:rPr>
        <w:t xml:space="preserve">introductory lecture // Faraday Discuss. </w:t>
      </w:r>
      <w:r w:rsidR="00483740"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2016. </w:t>
      </w:r>
      <w:r w:rsidR="00483740"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192. </w:t>
      </w:r>
      <w:r w:rsidR="00483740"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P. 9-25.</w:t>
      </w:r>
    </w:p>
    <w:p w14:paraId="181DF6D1" w14:textId="7932C140"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sz w:val="28"/>
          <w:szCs w:val="28"/>
          <w:lang w:val="en-US" w:eastAsia="ru-RU"/>
        </w:rPr>
        <w:t>Karla M., Wrightb R.F., Berglena T.F., Denbya B. Worst case scenario study to assess the environmental impact of amine emissions from a CO</w:t>
      </w:r>
      <w:r w:rsidRPr="00AC3504">
        <w:rPr>
          <w:rFonts w:ascii="Times New Roman" w:eastAsiaTheme="minorEastAsia" w:hAnsi="Times New Roman" w:cs="Times New Roman"/>
          <w:sz w:val="28"/>
          <w:szCs w:val="28"/>
          <w:vertAlign w:val="subscript"/>
          <w:lang w:val="en-US" w:eastAsia="ru-RU"/>
        </w:rPr>
        <w:t>2</w:t>
      </w:r>
      <w:r w:rsidRPr="00AC3504">
        <w:rPr>
          <w:rFonts w:ascii="Times New Roman" w:eastAsiaTheme="minorEastAsia" w:hAnsi="Times New Roman" w:cs="Times New Roman"/>
          <w:sz w:val="28"/>
          <w:szCs w:val="28"/>
          <w:lang w:val="en-US" w:eastAsia="ru-RU"/>
        </w:rPr>
        <w:t xml:space="preserve"> capture plant // Int J Greenhouse Gas Control. – 2011</w:t>
      </w:r>
      <w:r w:rsidRPr="00AC3504">
        <w:rPr>
          <w:rFonts w:ascii="Times New Roman" w:eastAsiaTheme="minorEastAsia" w:hAnsi="Times New Roman" w:cs="Times New Roman"/>
          <w:color w:val="000000" w:themeColor="text1"/>
          <w:sz w:val="28"/>
          <w:szCs w:val="28"/>
          <w:lang w:val="en-US" w:eastAsia="ru-RU"/>
        </w:rPr>
        <w:t xml:space="preserve">. </w:t>
      </w:r>
      <w:r w:rsidR="00483740"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5, </w:t>
      </w:r>
      <w:r w:rsidRPr="00AC3504">
        <w:rPr>
          <w:rFonts w:ascii="Times New Roman" w:eastAsiaTheme="minorEastAsia" w:hAnsi="Times New Roman" w:cs="Times New Roman"/>
          <w:color w:val="000000" w:themeColor="text1"/>
          <w:spacing w:val="2"/>
          <w:sz w:val="28"/>
          <w:szCs w:val="28"/>
          <w:lang w:val="en-US" w:eastAsia="ru-RU"/>
        </w:rPr>
        <w:t xml:space="preserve">Iss. </w:t>
      </w:r>
      <w:r w:rsidRPr="00AC3504">
        <w:rPr>
          <w:rFonts w:ascii="Times New Roman" w:eastAsiaTheme="minorEastAsia" w:hAnsi="Times New Roman" w:cs="Times New Roman"/>
          <w:color w:val="000000" w:themeColor="text1"/>
          <w:sz w:val="28"/>
          <w:szCs w:val="28"/>
          <w:lang w:val="en-US" w:eastAsia="ru-RU"/>
        </w:rPr>
        <w:t>4. – P. 39-47.</w:t>
      </w:r>
    </w:p>
    <w:p w14:paraId="50927589" w14:textId="3B1FC3C3" w:rsidR="00083339" w:rsidRPr="00BD4C38"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BD4C38">
        <w:rPr>
          <w:rFonts w:ascii="Times New Roman" w:eastAsiaTheme="minorEastAsia" w:hAnsi="Times New Roman" w:cs="Times New Roman"/>
          <w:sz w:val="28"/>
          <w:szCs w:val="28"/>
          <w:shd w:val="clear" w:color="auto" w:fill="FFFFFF"/>
          <w:lang w:val="en-US" w:eastAsia="ru-RU"/>
        </w:rPr>
        <w:t xml:space="preserve">D’Alessandro D.M., Smit B., Long J.R. </w:t>
      </w:r>
      <w:r w:rsidRPr="00BD4C38">
        <w:rPr>
          <w:rFonts w:ascii="Times New Roman" w:eastAsiaTheme="minorEastAsia" w:hAnsi="Times New Roman" w:cs="Times New Roman"/>
          <w:iCs/>
          <w:sz w:val="28"/>
          <w:szCs w:val="28"/>
          <w:shd w:val="clear" w:color="auto" w:fill="FFFFFF"/>
          <w:lang w:val="en-US" w:eastAsia="ru-RU"/>
        </w:rPr>
        <w:t xml:space="preserve">Carbon Dioxide Capture: Prospects for New Materials // Angewandte Chemie International Edition. - </w:t>
      </w:r>
      <w:r w:rsidRPr="00BD4C38">
        <w:rPr>
          <w:rFonts w:ascii="Times New Roman" w:eastAsiaTheme="minorEastAsia" w:hAnsi="Times New Roman" w:cs="Times New Roman"/>
          <w:sz w:val="28"/>
          <w:szCs w:val="28"/>
          <w:shd w:val="clear" w:color="auto" w:fill="FFFFFF"/>
          <w:lang w:val="en-US" w:eastAsia="ru-RU"/>
        </w:rPr>
        <w:t xml:space="preserve">2010. - Vol. </w:t>
      </w:r>
      <w:r w:rsidRPr="00BD4C38">
        <w:rPr>
          <w:rFonts w:ascii="Times New Roman" w:eastAsiaTheme="minorEastAsia" w:hAnsi="Times New Roman" w:cs="Times New Roman"/>
          <w:iCs/>
          <w:sz w:val="28"/>
          <w:szCs w:val="28"/>
          <w:shd w:val="clear" w:color="auto" w:fill="FFFFFF"/>
          <w:lang w:val="en-US" w:eastAsia="ru-RU"/>
        </w:rPr>
        <w:t xml:space="preserve">49, </w:t>
      </w:r>
      <w:r w:rsidRPr="00BD4C38">
        <w:rPr>
          <w:rFonts w:ascii="Times New Roman" w:eastAsiaTheme="minorEastAsia" w:hAnsi="Times New Roman" w:cs="Times New Roman"/>
          <w:sz w:val="28"/>
          <w:szCs w:val="28"/>
          <w:lang w:val="en-US" w:eastAsia="ru-RU"/>
        </w:rPr>
        <w:t>Iss.</w:t>
      </w:r>
      <w:r w:rsidRPr="00BD4C38">
        <w:rPr>
          <w:rFonts w:ascii="Times New Roman" w:eastAsiaTheme="minorEastAsia" w:hAnsi="Times New Roman" w:cs="Times New Roman"/>
          <w:iCs/>
          <w:sz w:val="28"/>
          <w:szCs w:val="28"/>
          <w:shd w:val="clear" w:color="auto" w:fill="FFFFFF"/>
          <w:lang w:val="en-US" w:eastAsia="ru-RU"/>
        </w:rPr>
        <w:t xml:space="preserve"> 35. - P. 6058-6082.</w:t>
      </w:r>
    </w:p>
    <w:p w14:paraId="1DB3D8CC" w14:textId="174881E4"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pacing w:val="2"/>
          <w:sz w:val="28"/>
          <w:szCs w:val="28"/>
          <w:lang w:val="en-US" w:eastAsia="ru-RU"/>
        </w:rPr>
        <w:t>Kanniche M., Gros-Bonnivard R., Jaud P., Valle-Marcos J., Amann J.-M., Bouallou C. Pre-combustion, post-combustion and oxy-combustion in thermal power plant for CO</w:t>
      </w:r>
      <w:r w:rsidRPr="00AC3504">
        <w:rPr>
          <w:rFonts w:ascii="Times New Roman" w:eastAsiaTheme="minorEastAsia" w:hAnsi="Times New Roman" w:cs="Times New Roman"/>
          <w:spacing w:val="2"/>
          <w:sz w:val="28"/>
          <w:szCs w:val="28"/>
          <w:vertAlign w:val="subscript"/>
          <w:lang w:val="en-US" w:eastAsia="ru-RU"/>
        </w:rPr>
        <w:t>2</w:t>
      </w:r>
      <w:r w:rsidRPr="00AC3504">
        <w:rPr>
          <w:rFonts w:ascii="Times New Roman" w:eastAsiaTheme="minorEastAsia" w:hAnsi="Times New Roman" w:cs="Times New Roman"/>
          <w:spacing w:val="2"/>
          <w:sz w:val="28"/>
          <w:szCs w:val="28"/>
          <w:lang w:val="en-US" w:eastAsia="ru-RU"/>
        </w:rPr>
        <w:t xml:space="preserve"> capture // Applied Thermal Engineering. </w:t>
      </w:r>
      <w:r w:rsidR="003F178C"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 xml:space="preserve"> 2010. </w:t>
      </w:r>
      <w:r w:rsidR="003F178C"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spacing w:val="2"/>
          <w:sz w:val="28"/>
          <w:szCs w:val="28"/>
          <w:lang w:val="en-US" w:eastAsia="ru-RU"/>
        </w:rPr>
        <w:t xml:space="preserve">30, </w:t>
      </w:r>
      <w:r w:rsidRPr="00AC3504">
        <w:rPr>
          <w:rFonts w:ascii="Times New Roman" w:eastAsiaTheme="minorEastAsia" w:hAnsi="Times New Roman" w:cs="Times New Roman"/>
          <w:color w:val="000000" w:themeColor="text1"/>
          <w:spacing w:val="2"/>
          <w:sz w:val="28"/>
          <w:szCs w:val="28"/>
          <w:lang w:val="en-US" w:eastAsia="ru-RU"/>
        </w:rPr>
        <w:t xml:space="preserve">Iss. </w:t>
      </w:r>
      <w:r w:rsidRPr="00AC3504">
        <w:rPr>
          <w:rFonts w:ascii="Times New Roman" w:eastAsiaTheme="minorEastAsia" w:hAnsi="Times New Roman" w:cs="Times New Roman"/>
          <w:spacing w:val="2"/>
          <w:sz w:val="28"/>
          <w:szCs w:val="28"/>
          <w:lang w:val="en-US" w:eastAsia="ru-RU"/>
        </w:rPr>
        <w:t xml:space="preserve">1. </w:t>
      </w:r>
      <w:r w:rsidR="003F178C"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 xml:space="preserve"> P.</w:t>
      </w:r>
      <w:r w:rsidR="003F178C" w:rsidRPr="00AC3504">
        <w:rPr>
          <w:rFonts w:ascii="Times New Roman" w:eastAsiaTheme="minorEastAsia" w:hAnsi="Times New Roman" w:cs="Times New Roman"/>
          <w:spacing w:val="2"/>
          <w:sz w:val="28"/>
          <w:szCs w:val="28"/>
          <w:lang w:val="en-US" w:eastAsia="ru-RU"/>
        </w:rPr>
        <w:t> </w:t>
      </w:r>
      <w:r w:rsidRPr="00AC3504">
        <w:rPr>
          <w:rFonts w:ascii="Times New Roman" w:eastAsiaTheme="minorEastAsia" w:hAnsi="Times New Roman" w:cs="Times New Roman"/>
          <w:spacing w:val="2"/>
          <w:sz w:val="28"/>
          <w:szCs w:val="28"/>
          <w:lang w:val="en-US" w:eastAsia="ru-RU"/>
        </w:rPr>
        <w:t>53-62.</w:t>
      </w:r>
    </w:p>
    <w:p w14:paraId="1790BD4A" w14:textId="75CBDF9A"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pacing w:val="2"/>
          <w:sz w:val="28"/>
          <w:szCs w:val="28"/>
          <w:lang w:val="en-US" w:eastAsia="ru-RU"/>
        </w:rPr>
        <w:t>Sjostrom S., Krutka H. Evaluation of solid sorbents as a retrofit technology for CO</w:t>
      </w:r>
      <w:r w:rsidRPr="00AC3504">
        <w:rPr>
          <w:rFonts w:ascii="Times New Roman" w:eastAsiaTheme="minorEastAsia" w:hAnsi="Times New Roman" w:cs="Times New Roman"/>
          <w:spacing w:val="2"/>
          <w:sz w:val="28"/>
          <w:szCs w:val="28"/>
          <w:vertAlign w:val="subscript"/>
          <w:lang w:val="en-US" w:eastAsia="ru-RU"/>
        </w:rPr>
        <w:t>2</w:t>
      </w:r>
      <w:r w:rsidRPr="00AC3504">
        <w:rPr>
          <w:rFonts w:ascii="Times New Roman" w:eastAsiaTheme="minorEastAsia" w:hAnsi="Times New Roman" w:cs="Times New Roman"/>
          <w:spacing w:val="2"/>
          <w:sz w:val="28"/>
          <w:szCs w:val="28"/>
          <w:lang w:val="en-US" w:eastAsia="ru-RU"/>
        </w:rPr>
        <w:t xml:space="preserve"> capture // Fuel</w:t>
      </w:r>
      <w:r w:rsidR="00DF518C" w:rsidRPr="00AC3504">
        <w:rPr>
          <w:rFonts w:ascii="Times New Roman" w:eastAsiaTheme="minorEastAsia" w:hAnsi="Times New Roman" w:cs="Times New Roman"/>
          <w:spacing w:val="2"/>
          <w:sz w:val="28"/>
          <w:szCs w:val="28"/>
          <w:lang w:val="en-US" w:eastAsia="ru-RU"/>
        </w:rPr>
        <w:t>. –</w:t>
      </w:r>
      <w:r w:rsidRPr="00AC3504">
        <w:rPr>
          <w:rFonts w:ascii="Times New Roman" w:eastAsiaTheme="minorEastAsia" w:hAnsi="Times New Roman" w:cs="Times New Roman"/>
          <w:spacing w:val="2"/>
          <w:sz w:val="28"/>
          <w:szCs w:val="28"/>
          <w:lang w:val="en-US" w:eastAsia="ru-RU"/>
        </w:rPr>
        <w:t xml:space="preserve"> 2010. </w:t>
      </w:r>
      <w:r w:rsidR="00DF518C"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spacing w:val="2"/>
          <w:sz w:val="28"/>
          <w:szCs w:val="28"/>
          <w:lang w:val="en-US" w:eastAsia="ru-RU"/>
        </w:rPr>
        <w:t xml:space="preserve">89, </w:t>
      </w:r>
      <w:r w:rsidRPr="00AC3504">
        <w:rPr>
          <w:rFonts w:ascii="Times New Roman" w:eastAsiaTheme="minorEastAsia" w:hAnsi="Times New Roman" w:cs="Times New Roman"/>
          <w:color w:val="000000" w:themeColor="text1"/>
          <w:spacing w:val="2"/>
          <w:sz w:val="28"/>
          <w:szCs w:val="28"/>
          <w:lang w:val="en-US" w:eastAsia="ru-RU"/>
        </w:rPr>
        <w:t xml:space="preserve">Iss. </w:t>
      </w:r>
      <w:r w:rsidRPr="00AC3504">
        <w:rPr>
          <w:rFonts w:ascii="Times New Roman" w:eastAsiaTheme="minorEastAsia" w:hAnsi="Times New Roman" w:cs="Times New Roman"/>
          <w:spacing w:val="2"/>
          <w:sz w:val="28"/>
          <w:szCs w:val="28"/>
          <w:lang w:val="en-US" w:eastAsia="ru-RU"/>
        </w:rPr>
        <w:t xml:space="preserve">6. </w:t>
      </w:r>
      <w:r w:rsidR="00DF518C"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 xml:space="preserve"> P. 1298</w:t>
      </w:r>
      <w:r w:rsidR="00DF518C" w:rsidRPr="00AC3504">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1306.</w:t>
      </w:r>
    </w:p>
    <w:p w14:paraId="26BA75AF" w14:textId="0445BAA0"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z w:val="28"/>
          <w:szCs w:val="28"/>
          <w:shd w:val="clear" w:color="auto" w:fill="FFFFFF"/>
          <w:lang w:val="en-US" w:eastAsia="ru-RU"/>
        </w:rPr>
        <w:lastRenderedPageBreak/>
        <w:t xml:space="preserve">D’Alessandro D.M. </w:t>
      </w:r>
      <w:r w:rsidRPr="00AC3504">
        <w:rPr>
          <w:rFonts w:ascii="Times New Roman" w:eastAsiaTheme="minorEastAsia" w:hAnsi="Times New Roman" w:cs="Times New Roman"/>
          <w:iCs/>
          <w:sz w:val="28"/>
          <w:szCs w:val="28"/>
          <w:shd w:val="clear" w:color="auto" w:fill="FFFFFF"/>
          <w:lang w:val="en-US" w:eastAsia="ru-RU"/>
        </w:rPr>
        <w:t>Exploiting redox activity in metal</w:t>
      </w:r>
      <w:r w:rsidR="006C0E1C" w:rsidRPr="00AC3504">
        <w:rPr>
          <w:rFonts w:ascii="Times New Roman" w:eastAsiaTheme="minorEastAsia" w:hAnsi="Times New Roman" w:cs="Times New Roman"/>
          <w:iCs/>
          <w:sz w:val="28"/>
          <w:szCs w:val="28"/>
          <w:shd w:val="clear" w:color="auto" w:fill="FFFFFF"/>
          <w:lang w:val="en-US" w:eastAsia="ru-RU"/>
        </w:rPr>
        <w:t>-</w:t>
      </w:r>
      <w:r w:rsidRPr="00AC3504">
        <w:rPr>
          <w:rFonts w:ascii="Times New Roman" w:eastAsiaTheme="minorEastAsia" w:hAnsi="Times New Roman" w:cs="Times New Roman"/>
          <w:iCs/>
          <w:sz w:val="28"/>
          <w:szCs w:val="28"/>
          <w:shd w:val="clear" w:color="auto" w:fill="FFFFFF"/>
          <w:lang w:val="en-US" w:eastAsia="ru-RU"/>
        </w:rPr>
        <w:t xml:space="preserve">organic frameworks: concepts, trends and perspectives // Chemical Communications. </w:t>
      </w:r>
      <w:r w:rsidR="006C0E1C" w:rsidRPr="00AC3504">
        <w:rPr>
          <w:rFonts w:ascii="Times New Roman" w:eastAsiaTheme="minorEastAsia" w:hAnsi="Times New Roman" w:cs="Times New Roman"/>
          <w:iCs/>
          <w:sz w:val="28"/>
          <w:szCs w:val="28"/>
          <w:shd w:val="clear" w:color="auto" w:fill="FFFFFF"/>
          <w:lang w:val="en-US" w:eastAsia="ru-RU"/>
        </w:rPr>
        <w:t>–</w:t>
      </w:r>
      <w:r w:rsidRPr="00AC3504">
        <w:rPr>
          <w:rFonts w:ascii="Times New Roman" w:eastAsiaTheme="minorEastAsia" w:hAnsi="Times New Roman" w:cs="Times New Roman"/>
          <w:iCs/>
          <w:sz w:val="28"/>
          <w:szCs w:val="28"/>
          <w:shd w:val="clear" w:color="auto" w:fill="FFFFFF"/>
          <w:lang w:val="en-US" w:eastAsia="ru-RU"/>
        </w:rPr>
        <w:t xml:space="preserve"> </w:t>
      </w:r>
      <w:r w:rsidRPr="00AC3504">
        <w:rPr>
          <w:rFonts w:ascii="Times New Roman" w:eastAsiaTheme="minorEastAsia" w:hAnsi="Times New Roman" w:cs="Times New Roman"/>
          <w:sz w:val="28"/>
          <w:szCs w:val="28"/>
          <w:shd w:val="clear" w:color="auto" w:fill="FFFFFF"/>
          <w:lang w:val="en-US" w:eastAsia="ru-RU"/>
        </w:rPr>
        <w:t xml:space="preserve">2016. </w:t>
      </w:r>
      <w:r w:rsidR="006C0E1C" w:rsidRPr="00AC350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sz w:val="28"/>
          <w:szCs w:val="28"/>
          <w:shd w:val="clear" w:color="auto" w:fill="FFFFFF"/>
          <w:lang w:val="en-US" w:eastAsia="ru-RU"/>
        </w:rPr>
        <w:t xml:space="preserve">52, </w:t>
      </w:r>
      <w:r w:rsidRPr="00AC3504">
        <w:rPr>
          <w:rFonts w:ascii="Times New Roman" w:eastAsiaTheme="minorEastAsia" w:hAnsi="Times New Roman" w:cs="Times New Roman"/>
          <w:color w:val="000000" w:themeColor="text1"/>
          <w:spacing w:val="2"/>
          <w:sz w:val="28"/>
          <w:szCs w:val="28"/>
          <w:lang w:val="en-US" w:eastAsia="ru-RU"/>
        </w:rPr>
        <w:t>Iss.</w:t>
      </w:r>
      <w:r w:rsidR="006C0E1C" w:rsidRPr="00AC3504">
        <w:rPr>
          <w:rFonts w:ascii="Times New Roman" w:eastAsiaTheme="minorEastAsia" w:hAnsi="Times New Roman" w:cs="Times New Roman"/>
          <w:color w:val="000000" w:themeColor="text1"/>
          <w:spacing w:val="2"/>
          <w:sz w:val="28"/>
          <w:szCs w:val="28"/>
          <w:lang w:val="en-US" w:eastAsia="ru-RU"/>
        </w:rPr>
        <w:t> </w:t>
      </w:r>
      <w:r w:rsidRPr="00AC3504">
        <w:rPr>
          <w:rFonts w:ascii="Times New Roman" w:eastAsiaTheme="minorEastAsia" w:hAnsi="Times New Roman" w:cs="Times New Roman"/>
          <w:iCs/>
          <w:sz w:val="28"/>
          <w:szCs w:val="28"/>
          <w:shd w:val="clear" w:color="auto" w:fill="FFFFFF"/>
          <w:lang w:val="en-US" w:eastAsia="ru-RU"/>
        </w:rPr>
        <w:t xml:space="preserve">58. </w:t>
      </w:r>
      <w:r w:rsidR="006C0E1C" w:rsidRPr="00AC3504">
        <w:rPr>
          <w:rFonts w:ascii="Times New Roman" w:eastAsiaTheme="minorEastAsia" w:hAnsi="Times New Roman" w:cs="Times New Roman"/>
          <w:iCs/>
          <w:sz w:val="28"/>
          <w:szCs w:val="28"/>
          <w:shd w:val="clear" w:color="auto" w:fill="FFFFFF"/>
          <w:lang w:val="en-US" w:eastAsia="ru-RU"/>
        </w:rPr>
        <w:t>–</w:t>
      </w:r>
      <w:r w:rsidRPr="00AC3504">
        <w:rPr>
          <w:rFonts w:ascii="Times New Roman" w:eastAsiaTheme="minorEastAsia" w:hAnsi="Times New Roman" w:cs="Times New Roman"/>
          <w:iCs/>
          <w:sz w:val="28"/>
          <w:szCs w:val="28"/>
          <w:shd w:val="clear" w:color="auto" w:fill="FFFFFF"/>
          <w:lang w:val="en-US" w:eastAsia="ru-RU"/>
        </w:rPr>
        <w:t xml:space="preserve"> P. 8957-8971.</w:t>
      </w:r>
    </w:p>
    <w:p w14:paraId="5A417E15" w14:textId="0FAAB839"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z w:val="28"/>
          <w:szCs w:val="28"/>
          <w:shd w:val="clear" w:color="auto" w:fill="FFFFFF"/>
          <w:lang w:val="en-US" w:eastAsia="ru-RU"/>
        </w:rPr>
        <w:t xml:space="preserve">Martín C.F., Plaza M.G., Pis J.J., Rubiera F., Pevida C., Centeno T.A. </w:t>
      </w:r>
      <w:r w:rsidRPr="00AC3504">
        <w:rPr>
          <w:rFonts w:ascii="Times New Roman" w:eastAsiaTheme="minorEastAsia" w:hAnsi="Times New Roman" w:cs="Times New Roman"/>
          <w:iCs/>
          <w:sz w:val="28"/>
          <w:szCs w:val="28"/>
          <w:shd w:val="clear" w:color="auto" w:fill="FFFFFF"/>
          <w:lang w:val="en-US" w:eastAsia="ru-RU"/>
        </w:rPr>
        <w:t>On the limits of CO</w:t>
      </w:r>
      <w:r w:rsidRPr="00AC3504">
        <w:rPr>
          <w:rFonts w:ascii="Times New Roman" w:eastAsiaTheme="minorEastAsia" w:hAnsi="Times New Roman" w:cs="Times New Roman"/>
          <w:iCs/>
          <w:sz w:val="28"/>
          <w:szCs w:val="28"/>
          <w:shd w:val="clear" w:color="auto" w:fill="FFFFFF"/>
          <w:vertAlign w:val="subscript"/>
          <w:lang w:val="en-US" w:eastAsia="ru-RU"/>
        </w:rPr>
        <w:t>2</w:t>
      </w:r>
      <w:r w:rsidRPr="00AC3504">
        <w:rPr>
          <w:rFonts w:ascii="Times New Roman" w:eastAsiaTheme="minorEastAsia" w:hAnsi="Times New Roman" w:cs="Times New Roman"/>
          <w:iCs/>
          <w:sz w:val="28"/>
          <w:szCs w:val="28"/>
          <w:shd w:val="clear" w:color="auto" w:fill="FFFFFF"/>
          <w:lang w:val="en-US" w:eastAsia="ru-RU"/>
        </w:rPr>
        <w:t xml:space="preserve"> capture capacity of carbons // Separation and Purification Technology. </w:t>
      </w:r>
      <w:r w:rsidR="00186CAA" w:rsidRPr="00186CAA">
        <w:rPr>
          <w:rFonts w:ascii="Times New Roman" w:eastAsiaTheme="minorEastAsia" w:hAnsi="Times New Roman" w:cs="Times New Roman"/>
          <w:sz w:val="28"/>
          <w:szCs w:val="28"/>
          <w:shd w:val="clear" w:color="auto" w:fill="FFFFFF"/>
          <w:lang w:val="en-US" w:eastAsia="ru-RU"/>
        </w:rPr>
        <w:t>–</w:t>
      </w:r>
      <w:r w:rsidRPr="00AC3504">
        <w:rPr>
          <w:rFonts w:ascii="Times New Roman" w:eastAsiaTheme="minorEastAsia" w:hAnsi="Times New Roman" w:cs="Times New Roman"/>
          <w:sz w:val="28"/>
          <w:szCs w:val="28"/>
          <w:shd w:val="clear" w:color="auto" w:fill="FFFFFF"/>
          <w:lang w:val="en-US" w:eastAsia="ru-RU"/>
        </w:rPr>
        <w:t xml:space="preserve"> 2010. </w:t>
      </w:r>
      <w:r w:rsidR="00186CAA" w:rsidRPr="00186CAA">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sz w:val="28"/>
          <w:szCs w:val="28"/>
          <w:shd w:val="clear" w:color="auto" w:fill="FFFFFF"/>
          <w:lang w:val="en-US" w:eastAsia="ru-RU"/>
        </w:rPr>
        <w:t xml:space="preserve">74, </w:t>
      </w:r>
      <w:r w:rsidRPr="00AC3504">
        <w:rPr>
          <w:rFonts w:ascii="Times New Roman" w:eastAsiaTheme="minorEastAsia" w:hAnsi="Times New Roman" w:cs="Times New Roman"/>
          <w:color w:val="000000" w:themeColor="text1"/>
          <w:spacing w:val="2"/>
          <w:sz w:val="28"/>
          <w:szCs w:val="28"/>
          <w:lang w:val="en-US" w:eastAsia="ru-RU"/>
        </w:rPr>
        <w:t xml:space="preserve">Iss. </w:t>
      </w:r>
      <w:r w:rsidRPr="00AC3504">
        <w:rPr>
          <w:rFonts w:ascii="Times New Roman" w:eastAsiaTheme="minorEastAsia" w:hAnsi="Times New Roman" w:cs="Times New Roman"/>
          <w:iCs/>
          <w:sz w:val="28"/>
          <w:szCs w:val="28"/>
          <w:shd w:val="clear" w:color="auto" w:fill="FFFFFF"/>
          <w:lang w:val="en-US" w:eastAsia="ru-RU"/>
        </w:rPr>
        <w:t>2. – P. 225</w:t>
      </w:r>
      <w:r w:rsidR="00186CAA" w:rsidRPr="00186CAA">
        <w:rPr>
          <w:rFonts w:ascii="Times New Roman" w:eastAsiaTheme="minorEastAsia" w:hAnsi="Times New Roman" w:cs="Times New Roman"/>
          <w:iCs/>
          <w:sz w:val="28"/>
          <w:szCs w:val="28"/>
          <w:shd w:val="clear" w:color="auto" w:fill="FFFFFF"/>
          <w:lang w:val="en-US" w:eastAsia="ru-RU"/>
        </w:rPr>
        <w:t>-</w:t>
      </w:r>
      <w:r w:rsidRPr="00AC3504">
        <w:rPr>
          <w:rFonts w:ascii="Times New Roman" w:eastAsiaTheme="minorEastAsia" w:hAnsi="Times New Roman" w:cs="Times New Roman"/>
          <w:iCs/>
          <w:sz w:val="28"/>
          <w:szCs w:val="28"/>
          <w:shd w:val="clear" w:color="auto" w:fill="FFFFFF"/>
          <w:lang w:val="en-US" w:eastAsia="ru-RU"/>
        </w:rPr>
        <w:t>229.</w:t>
      </w:r>
    </w:p>
    <w:p w14:paraId="1D8EDEB9" w14:textId="5C0503B7"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z w:val="28"/>
          <w:szCs w:val="28"/>
          <w:lang w:val="en-US" w:eastAsia="ru-RU"/>
        </w:rPr>
        <w:t xml:space="preserve">Rouquerol F., Rouquerol J., Sing K.S.W., Llewelly N.P., Maurin G. Adsorption by Powders and Porous Solids Principles // Methodology and Applications, Second edition. </w:t>
      </w:r>
      <w:r w:rsidR="00186CAA" w:rsidRPr="00186CAA">
        <w:rPr>
          <w:rFonts w:ascii="Times New Roman" w:eastAsiaTheme="minorEastAsia" w:hAnsi="Times New Roman" w:cs="Times New Roman"/>
          <w:sz w:val="28"/>
          <w:szCs w:val="28"/>
          <w:lang w:val="en-US" w:eastAsia="ru-RU"/>
        </w:rPr>
        <w:t xml:space="preserve">– </w:t>
      </w:r>
      <w:r w:rsidRPr="00AC3504">
        <w:rPr>
          <w:rFonts w:ascii="Times New Roman" w:eastAsiaTheme="minorEastAsia" w:hAnsi="Times New Roman" w:cs="Times New Roman"/>
          <w:sz w:val="28"/>
          <w:szCs w:val="28"/>
          <w:lang w:val="en-US" w:eastAsia="ru-RU"/>
        </w:rPr>
        <w:t>Amsterdam</w:t>
      </w:r>
      <w:r w:rsidR="00186CAA" w:rsidRPr="00186CAA">
        <w:rPr>
          <w:rFonts w:ascii="Times New Roman" w:eastAsiaTheme="minorEastAsia" w:hAnsi="Times New Roman" w:cs="Times New Roman"/>
          <w:sz w:val="28"/>
          <w:szCs w:val="28"/>
          <w:lang w:val="en-US" w:eastAsia="ru-RU"/>
        </w:rPr>
        <w:t xml:space="preserve">: </w:t>
      </w:r>
      <w:r w:rsidR="00186CAA" w:rsidRPr="00AC3504">
        <w:rPr>
          <w:rFonts w:ascii="Times New Roman" w:eastAsiaTheme="minorEastAsia" w:hAnsi="Times New Roman" w:cs="Times New Roman"/>
          <w:sz w:val="28"/>
          <w:szCs w:val="28"/>
          <w:lang w:val="en-US" w:eastAsia="ru-RU"/>
        </w:rPr>
        <w:t>Elsevier,</w:t>
      </w:r>
      <w:r w:rsidRPr="00AC3504">
        <w:rPr>
          <w:rFonts w:ascii="Times New Roman" w:eastAsiaTheme="minorEastAsia" w:hAnsi="Times New Roman" w:cs="Times New Roman"/>
          <w:sz w:val="28"/>
          <w:szCs w:val="28"/>
          <w:lang w:val="en-US" w:eastAsia="ru-RU"/>
        </w:rPr>
        <w:t xml:space="preserve"> </w:t>
      </w:r>
      <w:r w:rsidRPr="00BD4C38">
        <w:rPr>
          <w:rFonts w:ascii="Times New Roman" w:eastAsiaTheme="minorEastAsia" w:hAnsi="Times New Roman" w:cs="Times New Roman"/>
          <w:sz w:val="28"/>
          <w:szCs w:val="28"/>
          <w:lang w:val="en-US" w:eastAsia="ru-RU"/>
        </w:rPr>
        <w:t>2014.</w:t>
      </w:r>
      <w:r w:rsidR="00186CAA" w:rsidRPr="00BD4C38">
        <w:rPr>
          <w:rFonts w:ascii="Times New Roman" w:eastAsiaTheme="minorEastAsia" w:hAnsi="Times New Roman" w:cs="Times New Roman"/>
          <w:sz w:val="28"/>
          <w:szCs w:val="28"/>
          <w:lang w:val="en-US" w:eastAsia="ru-RU"/>
        </w:rPr>
        <w:t xml:space="preserve"> – </w:t>
      </w:r>
      <w:r w:rsidR="00186CAA" w:rsidRPr="00BD4C38">
        <w:rPr>
          <w:rFonts w:ascii="Times New Roman" w:eastAsiaTheme="minorEastAsia" w:hAnsi="Times New Roman" w:cs="Times New Roman"/>
          <w:sz w:val="28"/>
          <w:szCs w:val="28"/>
          <w:lang w:eastAsia="ru-RU"/>
        </w:rPr>
        <w:t>Р</w:t>
      </w:r>
      <w:r w:rsidR="00186CAA" w:rsidRPr="00BD4C38">
        <w:rPr>
          <w:rFonts w:ascii="Times New Roman" w:eastAsiaTheme="minorEastAsia" w:hAnsi="Times New Roman" w:cs="Times New Roman"/>
          <w:sz w:val="28"/>
          <w:szCs w:val="28"/>
          <w:lang w:val="en-US" w:eastAsia="ru-RU"/>
        </w:rPr>
        <w:t>.</w:t>
      </w:r>
      <w:r w:rsidR="00BD4C38" w:rsidRPr="00BD4C38">
        <w:rPr>
          <w:rFonts w:ascii="Times New Roman" w:eastAsiaTheme="minorEastAsia" w:hAnsi="Times New Roman" w:cs="Times New Roman"/>
          <w:sz w:val="28"/>
          <w:szCs w:val="28"/>
          <w:lang w:val="en-US" w:eastAsia="ru-RU"/>
        </w:rPr>
        <w:t xml:space="preserve"> 646.</w:t>
      </w:r>
    </w:p>
    <w:p w14:paraId="0D0312B0" w14:textId="4A3386E3"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z w:val="28"/>
          <w:szCs w:val="28"/>
          <w:lang w:val="en-US" w:eastAsia="ru-RU"/>
        </w:rPr>
        <w:t>Oschatz M., Antonietti M. A search for selectivity to enable CO</w:t>
      </w:r>
      <w:r w:rsidRPr="00AC3504">
        <w:rPr>
          <w:rFonts w:ascii="Times New Roman" w:eastAsiaTheme="minorEastAsia" w:hAnsi="Times New Roman" w:cs="Times New Roman"/>
          <w:sz w:val="28"/>
          <w:szCs w:val="28"/>
          <w:vertAlign w:val="subscript"/>
          <w:lang w:val="en-US" w:eastAsia="ru-RU"/>
        </w:rPr>
        <w:t>2</w:t>
      </w:r>
      <w:r w:rsidRPr="00AC3504">
        <w:rPr>
          <w:rFonts w:ascii="Times New Roman" w:eastAsiaTheme="minorEastAsia" w:hAnsi="Times New Roman" w:cs="Times New Roman"/>
          <w:sz w:val="28"/>
          <w:szCs w:val="28"/>
          <w:lang w:val="en-US" w:eastAsia="ru-RU"/>
        </w:rPr>
        <w:t xml:space="preserve"> capture with porous adsorbents // Energy Environ. Sci. </w:t>
      </w:r>
      <w:r w:rsidR="00186CAA">
        <w:rPr>
          <w:rFonts w:ascii="Times New Roman" w:eastAsiaTheme="minorEastAsia" w:hAnsi="Times New Roman" w:cs="Times New Roman"/>
          <w:sz w:val="28"/>
          <w:szCs w:val="28"/>
          <w:lang w:eastAsia="ru-RU"/>
        </w:rPr>
        <w:t>–</w:t>
      </w:r>
      <w:r w:rsidRPr="00AC3504">
        <w:rPr>
          <w:rFonts w:ascii="Times New Roman" w:eastAsiaTheme="minorEastAsia" w:hAnsi="Times New Roman" w:cs="Times New Roman"/>
          <w:sz w:val="28"/>
          <w:szCs w:val="28"/>
          <w:lang w:val="en-US" w:eastAsia="ru-RU"/>
        </w:rPr>
        <w:t xml:space="preserve"> 2018. </w:t>
      </w:r>
      <w:r w:rsidR="00186CAA">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sz w:val="28"/>
          <w:szCs w:val="28"/>
          <w:lang w:val="en-US" w:eastAsia="ru-RU"/>
        </w:rPr>
        <w:t xml:space="preserve">11. </w:t>
      </w:r>
      <w:r w:rsidR="00186CAA">
        <w:rPr>
          <w:rFonts w:ascii="Times New Roman" w:eastAsiaTheme="minorEastAsia" w:hAnsi="Times New Roman" w:cs="Times New Roman"/>
          <w:sz w:val="28"/>
          <w:szCs w:val="28"/>
          <w:lang w:eastAsia="ru-RU"/>
        </w:rPr>
        <w:t>–</w:t>
      </w:r>
      <w:r w:rsidRPr="00AC3504">
        <w:rPr>
          <w:rFonts w:ascii="Times New Roman" w:eastAsiaTheme="minorEastAsia" w:hAnsi="Times New Roman" w:cs="Times New Roman"/>
          <w:sz w:val="28"/>
          <w:szCs w:val="28"/>
          <w:lang w:val="en-US" w:eastAsia="ru-RU"/>
        </w:rPr>
        <w:t xml:space="preserve"> P. 57.</w:t>
      </w:r>
    </w:p>
    <w:p w14:paraId="49F0953F" w14:textId="6FC7B1F4"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pacing w:val="2"/>
          <w:sz w:val="28"/>
          <w:szCs w:val="28"/>
          <w:lang w:val="en-US" w:eastAsia="ru-RU"/>
        </w:rPr>
        <w:t>Calvo-Muñoz E.M., García-Mateos F.J., Rosas J.M., Rodríguez-Mirasol J., Cordero T. Biomass Waste Carbon Materials as adsorbents for CO</w:t>
      </w:r>
      <w:r w:rsidRPr="00AC3504">
        <w:rPr>
          <w:rFonts w:ascii="Times New Roman" w:eastAsiaTheme="minorEastAsia" w:hAnsi="Times New Roman" w:cs="Times New Roman"/>
          <w:spacing w:val="2"/>
          <w:sz w:val="28"/>
          <w:szCs w:val="28"/>
          <w:vertAlign w:val="subscript"/>
          <w:lang w:val="en-US" w:eastAsia="ru-RU"/>
        </w:rPr>
        <w:t>2</w:t>
      </w:r>
      <w:r w:rsidRPr="00AC3504">
        <w:rPr>
          <w:rFonts w:ascii="Times New Roman" w:eastAsiaTheme="minorEastAsia" w:hAnsi="Times New Roman" w:cs="Times New Roman"/>
          <w:spacing w:val="2"/>
          <w:sz w:val="28"/>
          <w:szCs w:val="28"/>
          <w:lang w:val="en-US" w:eastAsia="ru-RU"/>
        </w:rPr>
        <w:t xml:space="preserve"> Capture under Post-Combustion Conditions // Frontiers in Materials. </w:t>
      </w:r>
      <w:r w:rsidR="00186CAA" w:rsidRPr="00186CAA">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 xml:space="preserve"> 2016. </w:t>
      </w:r>
      <w:r w:rsidR="00186CAA" w:rsidRPr="00186CAA">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spacing w:val="2"/>
          <w:sz w:val="28"/>
          <w:szCs w:val="28"/>
          <w:lang w:val="en-US" w:eastAsia="ru-RU"/>
        </w:rPr>
        <w:t xml:space="preserve">3. </w:t>
      </w:r>
      <w:r w:rsidR="00186CAA" w:rsidRPr="00A7139D">
        <w:rPr>
          <w:rFonts w:ascii="Times New Roman" w:eastAsiaTheme="minorEastAsia" w:hAnsi="Times New Roman" w:cs="Times New Roman"/>
          <w:spacing w:val="2"/>
          <w:sz w:val="28"/>
          <w:szCs w:val="28"/>
          <w:lang w:val="en-US" w:eastAsia="ru-RU"/>
        </w:rPr>
        <w:t xml:space="preserve">– </w:t>
      </w:r>
      <w:r w:rsidRPr="00AC3504">
        <w:rPr>
          <w:rFonts w:ascii="Times New Roman" w:eastAsiaTheme="minorEastAsia" w:hAnsi="Times New Roman" w:cs="Times New Roman"/>
          <w:spacing w:val="2"/>
          <w:sz w:val="28"/>
          <w:szCs w:val="28"/>
          <w:lang w:val="en-US" w:eastAsia="ru-RU"/>
        </w:rPr>
        <w:t>Article 23.</w:t>
      </w:r>
    </w:p>
    <w:p w14:paraId="6E52C737" w14:textId="77777777" w:rsidR="002858A3" w:rsidRPr="002858A3" w:rsidRDefault="00083339" w:rsidP="004E75E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2858A3">
        <w:rPr>
          <w:rFonts w:ascii="Times New Roman" w:eastAsiaTheme="minorEastAsia" w:hAnsi="Times New Roman" w:cs="Times New Roman"/>
          <w:spacing w:val="2"/>
          <w:sz w:val="28"/>
          <w:szCs w:val="28"/>
          <w:lang w:val="en-US" w:eastAsia="ru-RU"/>
        </w:rPr>
        <w:t>Hoffman J.S., Pennline H.W. Study of regenerable sorbents for CO</w:t>
      </w:r>
      <w:r w:rsidRPr="002858A3">
        <w:rPr>
          <w:rFonts w:ascii="Times New Roman" w:eastAsiaTheme="minorEastAsia" w:hAnsi="Times New Roman" w:cs="Times New Roman"/>
          <w:spacing w:val="2"/>
          <w:sz w:val="28"/>
          <w:szCs w:val="28"/>
          <w:vertAlign w:val="subscript"/>
          <w:lang w:val="en-US" w:eastAsia="ru-RU"/>
        </w:rPr>
        <w:t>2</w:t>
      </w:r>
      <w:r w:rsidRPr="002858A3">
        <w:rPr>
          <w:rFonts w:ascii="Times New Roman" w:eastAsiaTheme="minorEastAsia" w:hAnsi="Times New Roman" w:cs="Times New Roman"/>
          <w:spacing w:val="2"/>
          <w:sz w:val="28"/>
          <w:szCs w:val="28"/>
          <w:lang w:val="en-US" w:eastAsia="ru-RU"/>
        </w:rPr>
        <w:t xml:space="preserve"> capture // In Proceedings of First National Conference on Carbon Sequestration</w:t>
      </w:r>
      <w:r w:rsidR="00A7139D" w:rsidRPr="002858A3">
        <w:rPr>
          <w:rFonts w:ascii="Times New Roman" w:eastAsiaTheme="minorEastAsia" w:hAnsi="Times New Roman" w:cs="Times New Roman"/>
          <w:spacing w:val="2"/>
          <w:sz w:val="28"/>
          <w:szCs w:val="28"/>
          <w:lang w:val="en-US" w:eastAsia="ru-RU"/>
        </w:rPr>
        <w:t>. –</w:t>
      </w:r>
      <w:r w:rsidRPr="002858A3">
        <w:rPr>
          <w:rFonts w:ascii="Times New Roman" w:eastAsiaTheme="minorEastAsia" w:hAnsi="Times New Roman" w:cs="Times New Roman"/>
          <w:spacing w:val="2"/>
          <w:sz w:val="28"/>
          <w:szCs w:val="28"/>
          <w:lang w:val="en-US" w:eastAsia="ru-RU"/>
        </w:rPr>
        <w:t xml:space="preserve"> Washington, DC, 2001.</w:t>
      </w:r>
      <w:r w:rsidR="00A7139D" w:rsidRPr="002858A3">
        <w:rPr>
          <w:rFonts w:ascii="Times New Roman" w:eastAsiaTheme="minorEastAsia" w:hAnsi="Times New Roman" w:cs="Times New Roman"/>
          <w:spacing w:val="2"/>
          <w:sz w:val="28"/>
          <w:szCs w:val="28"/>
          <w:lang w:val="en-US" w:eastAsia="ru-RU"/>
        </w:rPr>
        <w:t xml:space="preserve"> </w:t>
      </w:r>
      <w:r w:rsidR="002858A3" w:rsidRPr="002858A3">
        <w:rPr>
          <w:rFonts w:ascii="Times New Roman" w:eastAsiaTheme="minorEastAsia" w:hAnsi="Times New Roman" w:cs="Times New Roman"/>
          <w:spacing w:val="2"/>
          <w:sz w:val="28"/>
          <w:szCs w:val="28"/>
          <w:lang w:val="en-US" w:eastAsia="ru-RU"/>
        </w:rPr>
        <w:t xml:space="preserve">– №. DOE/NETL-2001/1144. </w:t>
      </w:r>
    </w:p>
    <w:p w14:paraId="18125105" w14:textId="551A559A" w:rsidR="00083339" w:rsidRPr="002858A3" w:rsidRDefault="00083339" w:rsidP="004E75E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2858A3">
        <w:rPr>
          <w:rFonts w:ascii="Times New Roman" w:eastAsiaTheme="minorEastAsia" w:hAnsi="Times New Roman" w:cs="Times New Roman"/>
          <w:sz w:val="28"/>
          <w:szCs w:val="28"/>
          <w:lang w:val="en-US" w:eastAsia="ru-RU"/>
        </w:rPr>
        <w:t>Hayashi H., Taniuchi J., Furuyashiki N., Sugiyama S., Hirano S., Shigemoto N., Nonaka T. Efficient Recovery of Carbon Dioxide from Flue Gases of Coal-Fired Power Plants by Cyclic Fixed-Bed Operations over K</w:t>
      </w:r>
      <w:r w:rsidRPr="002858A3">
        <w:rPr>
          <w:rFonts w:ascii="Times New Roman" w:eastAsiaTheme="minorEastAsia" w:hAnsi="Times New Roman" w:cs="Times New Roman"/>
          <w:sz w:val="28"/>
          <w:szCs w:val="28"/>
          <w:vertAlign w:val="subscript"/>
          <w:lang w:val="en-US" w:eastAsia="ru-RU"/>
        </w:rPr>
        <w:t>2</w:t>
      </w:r>
      <w:r w:rsidRPr="002858A3">
        <w:rPr>
          <w:rFonts w:ascii="Times New Roman" w:eastAsiaTheme="minorEastAsia" w:hAnsi="Times New Roman" w:cs="Times New Roman"/>
          <w:sz w:val="28"/>
          <w:szCs w:val="28"/>
          <w:lang w:val="en-US" w:eastAsia="ru-RU"/>
        </w:rPr>
        <w:t>CO</w:t>
      </w:r>
      <w:r w:rsidRPr="002858A3">
        <w:rPr>
          <w:rFonts w:ascii="Times New Roman" w:eastAsiaTheme="minorEastAsia" w:hAnsi="Times New Roman" w:cs="Times New Roman"/>
          <w:sz w:val="28"/>
          <w:szCs w:val="28"/>
          <w:vertAlign w:val="subscript"/>
          <w:lang w:val="en-US" w:eastAsia="ru-RU"/>
        </w:rPr>
        <w:t>3</w:t>
      </w:r>
      <w:r w:rsidRPr="002858A3">
        <w:rPr>
          <w:rFonts w:ascii="Times New Roman" w:eastAsiaTheme="minorEastAsia" w:hAnsi="Times New Roman" w:cs="Times New Roman"/>
          <w:sz w:val="28"/>
          <w:szCs w:val="28"/>
          <w:lang w:val="en-US" w:eastAsia="ru-RU"/>
        </w:rPr>
        <w:t xml:space="preserve">-on-Carbon // Ind. Eng. Chem. Res. </w:t>
      </w:r>
      <w:r w:rsidR="00A7139D" w:rsidRPr="002858A3">
        <w:rPr>
          <w:rFonts w:ascii="Times New Roman" w:eastAsiaTheme="minorEastAsia" w:hAnsi="Times New Roman" w:cs="Times New Roman"/>
          <w:sz w:val="28"/>
          <w:szCs w:val="28"/>
          <w:lang w:val="en-US" w:eastAsia="ru-RU"/>
        </w:rPr>
        <w:t>–</w:t>
      </w:r>
      <w:r w:rsidRPr="002858A3">
        <w:rPr>
          <w:rFonts w:ascii="Times New Roman" w:eastAsiaTheme="minorEastAsia" w:hAnsi="Times New Roman" w:cs="Times New Roman"/>
          <w:sz w:val="28"/>
          <w:szCs w:val="28"/>
          <w:lang w:val="en-US" w:eastAsia="ru-RU"/>
        </w:rPr>
        <w:t xml:space="preserve"> 1998. </w:t>
      </w:r>
      <w:r w:rsidR="00A7139D" w:rsidRPr="002858A3">
        <w:rPr>
          <w:rFonts w:ascii="Times New Roman" w:eastAsiaTheme="minorEastAsia" w:hAnsi="Times New Roman" w:cs="Times New Roman"/>
          <w:color w:val="000000" w:themeColor="text1"/>
          <w:sz w:val="28"/>
          <w:szCs w:val="28"/>
          <w:lang w:val="en-US" w:eastAsia="ru-RU"/>
        </w:rPr>
        <w:t>–</w:t>
      </w:r>
      <w:r w:rsidRPr="002858A3">
        <w:rPr>
          <w:rFonts w:ascii="Times New Roman" w:eastAsiaTheme="minorEastAsia" w:hAnsi="Times New Roman" w:cs="Times New Roman"/>
          <w:color w:val="000000" w:themeColor="text1"/>
          <w:sz w:val="28"/>
          <w:szCs w:val="28"/>
          <w:lang w:val="en-US" w:eastAsia="ru-RU"/>
        </w:rPr>
        <w:t xml:space="preserve"> Vol. </w:t>
      </w:r>
      <w:r w:rsidRPr="002858A3">
        <w:rPr>
          <w:rFonts w:ascii="Times New Roman" w:eastAsiaTheme="minorEastAsia" w:hAnsi="Times New Roman" w:cs="Times New Roman"/>
          <w:sz w:val="28"/>
          <w:szCs w:val="28"/>
          <w:lang w:val="en-US" w:eastAsia="ru-RU"/>
        </w:rPr>
        <w:t xml:space="preserve">37. </w:t>
      </w:r>
      <w:r w:rsidR="00A7139D" w:rsidRPr="002858A3">
        <w:rPr>
          <w:rFonts w:ascii="Times New Roman" w:eastAsiaTheme="minorEastAsia" w:hAnsi="Times New Roman" w:cs="Times New Roman"/>
          <w:sz w:val="28"/>
          <w:szCs w:val="28"/>
          <w:lang w:val="en-US" w:eastAsia="ru-RU"/>
        </w:rPr>
        <w:t>–</w:t>
      </w:r>
      <w:r w:rsidRPr="002858A3">
        <w:rPr>
          <w:rFonts w:ascii="Times New Roman" w:eastAsiaTheme="minorEastAsia" w:hAnsi="Times New Roman" w:cs="Times New Roman"/>
          <w:sz w:val="28"/>
          <w:szCs w:val="28"/>
          <w:lang w:val="en-US" w:eastAsia="ru-RU"/>
        </w:rPr>
        <w:t xml:space="preserve"> P. 185-191.</w:t>
      </w:r>
    </w:p>
    <w:p w14:paraId="11BAF892" w14:textId="166C71AA"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lang w:val="en-US" w:eastAsia="ru-RU"/>
        </w:rPr>
        <w:t>Hayashi</w:t>
      </w:r>
      <w:r w:rsidRPr="00AC3504">
        <w:rPr>
          <w:rFonts w:ascii="Times New Roman" w:eastAsiaTheme="minorEastAsia" w:hAnsi="Times New Roman" w:cs="Times New Roman"/>
          <w:sz w:val="28"/>
          <w:szCs w:val="28"/>
          <w:lang w:val="en-US" w:eastAsia="ru-RU"/>
        </w:rPr>
        <w:t xml:space="preserve"> H., Hirano S., Shigemoto N., Yamada S. Characterization of Potassium Carbonate Supported on Porous Materials and Application for the Recovery of Carbon Dioxide 10 from Flue Gases under Moist Conditions // Nippon Kagaku Kaishi. </w:t>
      </w:r>
      <w:r w:rsidR="00A7139D" w:rsidRPr="00A7139D">
        <w:rPr>
          <w:rFonts w:ascii="Times New Roman" w:eastAsiaTheme="minorEastAsia" w:hAnsi="Times New Roman" w:cs="Times New Roman"/>
          <w:sz w:val="28"/>
          <w:szCs w:val="28"/>
          <w:lang w:val="en-US" w:eastAsia="ru-RU"/>
        </w:rPr>
        <w:t>–</w:t>
      </w:r>
      <w:r w:rsidRPr="00AC3504">
        <w:rPr>
          <w:rFonts w:ascii="Times New Roman" w:eastAsiaTheme="minorEastAsia" w:hAnsi="Times New Roman" w:cs="Times New Roman"/>
          <w:sz w:val="28"/>
          <w:szCs w:val="28"/>
          <w:lang w:val="en-US" w:eastAsia="ru-RU"/>
        </w:rPr>
        <w:t xml:space="preserve"> 1995. – P. 1006-1012.</w:t>
      </w:r>
    </w:p>
    <w:p w14:paraId="4CDEC504" w14:textId="4F72D6A2"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z w:val="28"/>
          <w:szCs w:val="28"/>
          <w:lang w:val="en-US" w:eastAsia="ru-RU"/>
        </w:rPr>
      </w:pPr>
      <w:r w:rsidRPr="00AC3504">
        <w:rPr>
          <w:rFonts w:ascii="Times New Roman" w:eastAsiaTheme="minorEastAsia" w:hAnsi="Times New Roman" w:cs="Times New Roman"/>
          <w:sz w:val="28"/>
          <w:szCs w:val="28"/>
          <w:lang w:val="en-US" w:eastAsia="ru-RU"/>
        </w:rPr>
        <w:t>Hirano S., Shigemoto N., Yamada S., Hayashi H. Cyclic Fixed-Bed Operations over K</w:t>
      </w:r>
      <w:r w:rsidRPr="00AC3504">
        <w:rPr>
          <w:rFonts w:ascii="Times New Roman" w:eastAsiaTheme="minorEastAsia" w:hAnsi="Times New Roman" w:cs="Times New Roman"/>
          <w:sz w:val="28"/>
          <w:szCs w:val="28"/>
          <w:vertAlign w:val="subscript"/>
          <w:lang w:val="en-US" w:eastAsia="ru-RU"/>
        </w:rPr>
        <w:t>2</w:t>
      </w:r>
      <w:r w:rsidRPr="00AC3504">
        <w:rPr>
          <w:rFonts w:ascii="Times New Roman" w:eastAsiaTheme="minorEastAsia" w:hAnsi="Times New Roman" w:cs="Times New Roman"/>
          <w:sz w:val="28"/>
          <w:szCs w:val="28"/>
          <w:lang w:val="en-US" w:eastAsia="ru-RU"/>
        </w:rPr>
        <w:t>CO</w:t>
      </w:r>
      <w:r w:rsidRPr="00AC3504">
        <w:rPr>
          <w:rFonts w:ascii="Times New Roman" w:eastAsiaTheme="minorEastAsia" w:hAnsi="Times New Roman" w:cs="Times New Roman"/>
          <w:sz w:val="28"/>
          <w:szCs w:val="28"/>
          <w:vertAlign w:val="subscript"/>
          <w:lang w:val="en-US" w:eastAsia="ru-RU"/>
        </w:rPr>
        <w:t>3</w:t>
      </w:r>
      <w:r w:rsidRPr="00AC3504">
        <w:rPr>
          <w:rFonts w:ascii="Times New Roman" w:eastAsiaTheme="minorEastAsia" w:hAnsi="Times New Roman" w:cs="Times New Roman"/>
          <w:sz w:val="28"/>
          <w:szCs w:val="28"/>
          <w:lang w:val="en-US" w:eastAsia="ru-RU"/>
        </w:rPr>
        <w:t xml:space="preserve">-on-Carbon for the Recovery of Carbon Dioxide under Moist Conditions // Bull. Chem. Soc. Jpn. </w:t>
      </w:r>
      <w:r w:rsidR="00A7139D">
        <w:rPr>
          <w:rFonts w:ascii="Times New Roman" w:eastAsiaTheme="minorEastAsia" w:hAnsi="Times New Roman" w:cs="Times New Roman"/>
          <w:sz w:val="28"/>
          <w:szCs w:val="28"/>
          <w:lang w:eastAsia="ru-RU"/>
        </w:rPr>
        <w:t>–</w:t>
      </w:r>
      <w:r w:rsidRPr="00AC3504">
        <w:rPr>
          <w:rFonts w:ascii="Times New Roman" w:eastAsiaTheme="minorEastAsia" w:hAnsi="Times New Roman" w:cs="Times New Roman"/>
          <w:sz w:val="28"/>
          <w:szCs w:val="28"/>
          <w:lang w:val="en-US" w:eastAsia="ru-RU"/>
        </w:rPr>
        <w:t xml:space="preserve"> 1995. </w:t>
      </w:r>
      <w:r w:rsidR="00A7139D">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sz w:val="28"/>
          <w:szCs w:val="28"/>
          <w:lang w:val="en-US" w:eastAsia="ru-RU"/>
        </w:rPr>
        <w:t xml:space="preserve">68. </w:t>
      </w:r>
      <w:r w:rsidR="00A7139D">
        <w:rPr>
          <w:rFonts w:ascii="Times New Roman" w:eastAsiaTheme="minorEastAsia" w:hAnsi="Times New Roman" w:cs="Times New Roman"/>
          <w:sz w:val="28"/>
          <w:szCs w:val="28"/>
          <w:lang w:eastAsia="ru-RU"/>
        </w:rPr>
        <w:t>–</w:t>
      </w:r>
      <w:r w:rsidRPr="00AC3504">
        <w:rPr>
          <w:rFonts w:ascii="Times New Roman" w:eastAsiaTheme="minorEastAsia" w:hAnsi="Times New Roman" w:cs="Times New Roman"/>
          <w:sz w:val="28"/>
          <w:szCs w:val="28"/>
          <w:lang w:val="en-US" w:eastAsia="ru-RU"/>
        </w:rPr>
        <w:t xml:space="preserve"> P. 1030-1035.</w:t>
      </w:r>
    </w:p>
    <w:p w14:paraId="19390B57" w14:textId="3855A411"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pacing w:val="2"/>
          <w:sz w:val="28"/>
          <w:szCs w:val="28"/>
          <w:lang w:val="en-US" w:eastAsia="ru-RU"/>
        </w:rPr>
        <w:t xml:space="preserve">Liang Y., Harrison D.P., Gupta R.P., Green D.A., McMichael W.J. Carbon dioxide capture using dry sodium-based sorbents // Energy Fuels. – 2004. </w:t>
      </w:r>
      <w:r w:rsidR="00A772EE" w:rsidRPr="00A772EE">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spacing w:val="2"/>
          <w:sz w:val="28"/>
          <w:szCs w:val="28"/>
          <w:lang w:val="en-US" w:eastAsia="ru-RU"/>
        </w:rPr>
        <w:t xml:space="preserve">18. </w:t>
      </w:r>
      <w:r w:rsidR="00A772EE" w:rsidRPr="00A772EE">
        <w:rPr>
          <w:rFonts w:ascii="Times New Roman" w:eastAsiaTheme="minorEastAsia" w:hAnsi="Times New Roman" w:cs="Times New Roman"/>
          <w:spacing w:val="2"/>
          <w:sz w:val="28"/>
          <w:szCs w:val="28"/>
          <w:lang w:val="en-US" w:eastAsia="ru-RU"/>
        </w:rPr>
        <w:t>–</w:t>
      </w:r>
      <w:r w:rsidRPr="00AC3504">
        <w:rPr>
          <w:rFonts w:ascii="Times New Roman" w:eastAsiaTheme="minorEastAsia" w:hAnsi="Times New Roman" w:cs="Times New Roman"/>
          <w:spacing w:val="2"/>
          <w:sz w:val="28"/>
          <w:szCs w:val="28"/>
          <w:lang w:val="en-US" w:eastAsia="ru-RU"/>
        </w:rPr>
        <w:t xml:space="preserve"> P. 569-575.</w:t>
      </w:r>
    </w:p>
    <w:p w14:paraId="3C74B6C3" w14:textId="039DF3F8"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z w:val="28"/>
          <w:szCs w:val="28"/>
          <w:lang w:val="en-US" w:eastAsia="ru-RU"/>
        </w:rPr>
        <w:t xml:space="preserve">Lee J.B., Ryu C.K., Baek J.I., Lee J.H., Eom T.H., Kim S.H. Sodium-based dry regenerable sorbent for carbon dioxide capture from power plant flue gas // Ind. Eng. Chem. Res. – 2008. </w:t>
      </w:r>
      <w:r w:rsidR="00A772EE">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sz w:val="28"/>
          <w:szCs w:val="28"/>
          <w:lang w:val="en-US" w:eastAsia="ru-RU"/>
        </w:rPr>
        <w:t xml:space="preserve">47. </w:t>
      </w:r>
      <w:r w:rsidR="00A772EE">
        <w:rPr>
          <w:rFonts w:ascii="Times New Roman" w:eastAsiaTheme="minorEastAsia" w:hAnsi="Times New Roman" w:cs="Times New Roman"/>
          <w:sz w:val="28"/>
          <w:szCs w:val="28"/>
          <w:lang w:eastAsia="ru-RU"/>
        </w:rPr>
        <w:t>–</w:t>
      </w:r>
      <w:r w:rsidRPr="00AC3504">
        <w:rPr>
          <w:rFonts w:ascii="Times New Roman" w:eastAsiaTheme="minorEastAsia" w:hAnsi="Times New Roman" w:cs="Times New Roman"/>
          <w:sz w:val="28"/>
          <w:szCs w:val="28"/>
          <w:lang w:val="en-US" w:eastAsia="ru-RU"/>
        </w:rPr>
        <w:t xml:space="preserve"> P. 4465-4472.</w:t>
      </w:r>
    </w:p>
    <w:p w14:paraId="64942C7B" w14:textId="6FCE6B3C"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z w:val="28"/>
          <w:szCs w:val="28"/>
          <w:lang w:val="en-US" w:eastAsia="ru-RU"/>
        </w:rPr>
      </w:pPr>
      <w:r w:rsidRPr="00AC3504">
        <w:rPr>
          <w:rFonts w:ascii="Times New Roman" w:eastAsiaTheme="minorEastAsia" w:hAnsi="Times New Roman" w:cs="Times New Roman"/>
          <w:sz w:val="28"/>
          <w:szCs w:val="28"/>
          <w:lang w:val="en-US" w:eastAsia="ru-RU"/>
        </w:rPr>
        <w:t>Seo Y., Jo S.H., Ryu C.K., Yi C.K. Effects of water vapor pretreatment time and reaction temperature on CO</w:t>
      </w:r>
      <w:r w:rsidRPr="00AC3504">
        <w:rPr>
          <w:rFonts w:ascii="Times New Roman" w:eastAsiaTheme="minorEastAsia" w:hAnsi="Times New Roman" w:cs="Times New Roman"/>
          <w:sz w:val="28"/>
          <w:szCs w:val="28"/>
          <w:vertAlign w:val="subscript"/>
          <w:lang w:val="en-US" w:eastAsia="ru-RU"/>
        </w:rPr>
        <w:t>2</w:t>
      </w:r>
      <w:r w:rsidRPr="00AC3504">
        <w:rPr>
          <w:rFonts w:ascii="Times New Roman" w:eastAsiaTheme="minorEastAsia" w:hAnsi="Times New Roman" w:cs="Times New Roman"/>
          <w:sz w:val="28"/>
          <w:szCs w:val="28"/>
          <w:lang w:val="en-US" w:eastAsia="ru-RU"/>
        </w:rPr>
        <w:t xml:space="preserve"> capture characteristics of a sodium-based solid sorbent in a bubbling fluidized-bed reactor // Chemosphere. – 2007. </w:t>
      </w:r>
      <w:r w:rsidR="00A772EE" w:rsidRPr="00A772EE">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sz w:val="28"/>
          <w:szCs w:val="28"/>
          <w:lang w:val="en-US" w:eastAsia="ru-RU"/>
        </w:rPr>
        <w:t xml:space="preserve">69. </w:t>
      </w:r>
      <w:r w:rsidR="00A772EE" w:rsidRPr="00A772EE">
        <w:rPr>
          <w:rFonts w:ascii="Times New Roman" w:eastAsiaTheme="minorEastAsia" w:hAnsi="Times New Roman" w:cs="Times New Roman"/>
          <w:sz w:val="28"/>
          <w:szCs w:val="28"/>
          <w:lang w:val="en-US" w:eastAsia="ru-RU"/>
        </w:rPr>
        <w:t>–</w:t>
      </w:r>
      <w:r w:rsidRPr="00AC3504">
        <w:rPr>
          <w:rFonts w:ascii="Times New Roman" w:eastAsiaTheme="minorEastAsia" w:hAnsi="Times New Roman" w:cs="Times New Roman"/>
          <w:sz w:val="28"/>
          <w:szCs w:val="28"/>
          <w:lang w:val="en-US" w:eastAsia="ru-RU"/>
        </w:rPr>
        <w:t xml:space="preserve"> P.</w:t>
      </w:r>
      <w:r w:rsidR="00A772EE" w:rsidRPr="00A772EE">
        <w:rPr>
          <w:rFonts w:ascii="Times New Roman" w:eastAsiaTheme="minorEastAsia" w:hAnsi="Times New Roman" w:cs="Times New Roman"/>
          <w:sz w:val="28"/>
          <w:szCs w:val="28"/>
          <w:lang w:val="en-US" w:eastAsia="ru-RU"/>
        </w:rPr>
        <w:t> </w:t>
      </w:r>
      <w:r w:rsidRPr="00AC3504">
        <w:rPr>
          <w:rFonts w:ascii="Times New Roman" w:eastAsiaTheme="minorEastAsia" w:hAnsi="Times New Roman" w:cs="Times New Roman"/>
          <w:sz w:val="28"/>
          <w:szCs w:val="28"/>
          <w:lang w:val="en-US" w:eastAsia="ru-RU"/>
        </w:rPr>
        <w:t>712-718.</w:t>
      </w:r>
    </w:p>
    <w:p w14:paraId="237B5C21" w14:textId="5E6BD308"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z w:val="28"/>
          <w:szCs w:val="28"/>
          <w:lang w:val="en-US" w:eastAsia="ru-RU"/>
        </w:rPr>
        <w:t>Yi C.K., Jo S.H., Seo Y., Lee J.B., Ryu C.K. Continuous operation of the potassium-based dry sorbent CO</w:t>
      </w:r>
      <w:r w:rsidRPr="00AC3504">
        <w:rPr>
          <w:rFonts w:ascii="Times New Roman" w:eastAsiaTheme="minorEastAsia" w:hAnsi="Times New Roman" w:cs="Times New Roman"/>
          <w:sz w:val="28"/>
          <w:szCs w:val="28"/>
          <w:vertAlign w:val="subscript"/>
          <w:lang w:val="en-US" w:eastAsia="ru-RU"/>
        </w:rPr>
        <w:t>2</w:t>
      </w:r>
      <w:r w:rsidRPr="00AC3504">
        <w:rPr>
          <w:rFonts w:ascii="Times New Roman" w:eastAsiaTheme="minorEastAsia" w:hAnsi="Times New Roman" w:cs="Times New Roman"/>
          <w:sz w:val="28"/>
          <w:szCs w:val="28"/>
          <w:lang w:val="en-US" w:eastAsia="ru-RU"/>
        </w:rPr>
        <w:t xml:space="preserve"> capture process with two fluidized-bed reactors // Int. J. Greenhouse Gas Control. – 2007. </w:t>
      </w:r>
      <w:r w:rsidR="00711D52" w:rsidRPr="00711D52">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sz w:val="28"/>
          <w:szCs w:val="28"/>
          <w:lang w:val="en-US" w:eastAsia="ru-RU"/>
        </w:rPr>
        <w:t xml:space="preserve">1. </w:t>
      </w:r>
      <w:r w:rsidR="00711D52" w:rsidRPr="00711D52">
        <w:rPr>
          <w:rFonts w:ascii="Times New Roman" w:eastAsiaTheme="minorEastAsia" w:hAnsi="Times New Roman" w:cs="Times New Roman"/>
          <w:sz w:val="28"/>
          <w:szCs w:val="28"/>
          <w:lang w:val="en-US" w:eastAsia="ru-RU"/>
        </w:rPr>
        <w:t>–</w:t>
      </w:r>
      <w:r w:rsidRPr="00AC3504">
        <w:rPr>
          <w:rFonts w:ascii="Times New Roman" w:eastAsiaTheme="minorEastAsia" w:hAnsi="Times New Roman" w:cs="Times New Roman"/>
          <w:sz w:val="28"/>
          <w:szCs w:val="28"/>
          <w:lang w:val="en-US" w:eastAsia="ru-RU"/>
        </w:rPr>
        <w:t xml:space="preserve"> P. 31-36</w:t>
      </w:r>
    </w:p>
    <w:p w14:paraId="4E8A119D" w14:textId="58E96644"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z w:val="28"/>
          <w:szCs w:val="28"/>
          <w:lang w:val="en-US" w:eastAsia="ru-RU"/>
        </w:rPr>
        <w:t>Lee S.C., Kwon Y.M., Ryu C.Y., Chae H.J., Ragupathy D., Jung S.Y., Lee J.B., Ryu C.K., Kim J.C. Development of new alumina-modified sorbents for CO</w:t>
      </w:r>
      <w:r w:rsidRPr="00AC3504">
        <w:rPr>
          <w:rFonts w:ascii="Times New Roman" w:eastAsiaTheme="minorEastAsia" w:hAnsi="Times New Roman" w:cs="Times New Roman"/>
          <w:sz w:val="28"/>
          <w:szCs w:val="28"/>
          <w:vertAlign w:val="subscript"/>
          <w:lang w:val="en-US" w:eastAsia="ru-RU"/>
        </w:rPr>
        <w:t>2</w:t>
      </w:r>
      <w:r w:rsidRPr="00AC3504">
        <w:rPr>
          <w:rFonts w:ascii="Times New Roman" w:eastAsiaTheme="minorEastAsia" w:hAnsi="Times New Roman" w:cs="Times New Roman"/>
          <w:sz w:val="28"/>
          <w:szCs w:val="28"/>
          <w:lang w:val="en-US" w:eastAsia="ru-RU"/>
        </w:rPr>
        <w:t xml:space="preserve"> </w:t>
      </w:r>
      <w:r w:rsidRPr="00AC3504">
        <w:rPr>
          <w:rFonts w:ascii="Times New Roman" w:eastAsiaTheme="minorEastAsia" w:hAnsi="Times New Roman" w:cs="Times New Roman"/>
          <w:sz w:val="28"/>
          <w:szCs w:val="28"/>
          <w:lang w:val="en-US" w:eastAsia="ru-RU"/>
        </w:rPr>
        <w:lastRenderedPageBreak/>
        <w:t xml:space="preserve">sorption and regeneration at temperatures below 200 C // Fuel. – 2011. </w:t>
      </w:r>
      <w:r w:rsidR="00711D52" w:rsidRPr="00711D52">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sz w:val="28"/>
          <w:szCs w:val="28"/>
          <w:lang w:val="en-US" w:eastAsia="ru-RU"/>
        </w:rPr>
        <w:t xml:space="preserve">60. </w:t>
      </w:r>
      <w:r w:rsidR="00711D52" w:rsidRPr="00711D52">
        <w:rPr>
          <w:rFonts w:ascii="Times New Roman" w:eastAsiaTheme="minorEastAsia" w:hAnsi="Times New Roman" w:cs="Times New Roman"/>
          <w:sz w:val="28"/>
          <w:szCs w:val="28"/>
          <w:lang w:val="en-US" w:eastAsia="ru-RU"/>
        </w:rPr>
        <w:t>–</w:t>
      </w:r>
      <w:r w:rsidRPr="00AC3504">
        <w:rPr>
          <w:rFonts w:ascii="Times New Roman" w:eastAsiaTheme="minorEastAsia" w:hAnsi="Times New Roman" w:cs="Times New Roman"/>
          <w:sz w:val="28"/>
          <w:szCs w:val="28"/>
          <w:lang w:val="en-US" w:eastAsia="ru-RU"/>
        </w:rPr>
        <w:t xml:space="preserve"> P.</w:t>
      </w:r>
      <w:r w:rsidR="00711D52" w:rsidRPr="00711D52">
        <w:rPr>
          <w:rFonts w:ascii="Times New Roman" w:eastAsiaTheme="minorEastAsia" w:hAnsi="Times New Roman" w:cs="Times New Roman"/>
          <w:sz w:val="28"/>
          <w:szCs w:val="28"/>
          <w:lang w:val="en-US" w:eastAsia="ru-RU"/>
        </w:rPr>
        <w:t> </w:t>
      </w:r>
      <w:r w:rsidRPr="00AC3504">
        <w:rPr>
          <w:rFonts w:ascii="Times New Roman" w:eastAsiaTheme="minorEastAsia" w:hAnsi="Times New Roman" w:cs="Times New Roman"/>
          <w:sz w:val="28"/>
          <w:szCs w:val="28"/>
          <w:lang w:val="en-US" w:eastAsia="ru-RU"/>
        </w:rPr>
        <w:t>1465-1470.</w:t>
      </w:r>
    </w:p>
    <w:p w14:paraId="21D293A5" w14:textId="7B245657"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z w:val="28"/>
          <w:szCs w:val="28"/>
          <w:shd w:val="clear" w:color="auto" w:fill="FFFFFF"/>
          <w:lang w:val="en-US" w:eastAsia="ru-RU"/>
        </w:rPr>
        <w:t xml:space="preserve">Lee K.B., Beaver M.G., Caram H.S., Sircar S. </w:t>
      </w:r>
      <w:r w:rsidRPr="00AC3504">
        <w:rPr>
          <w:rFonts w:ascii="Times New Roman" w:eastAsiaTheme="minorEastAsia" w:hAnsi="Times New Roman" w:cs="Times New Roman"/>
          <w:iCs/>
          <w:sz w:val="28"/>
          <w:szCs w:val="28"/>
          <w:shd w:val="clear" w:color="auto" w:fill="FFFFFF"/>
          <w:lang w:val="en-US" w:eastAsia="ru-RU"/>
        </w:rPr>
        <w:t xml:space="preserve">Reversible Chemisorbents for Carbon Dioxide and Their Potential Applications // Industrial &amp; Engineering Chemistry Research. </w:t>
      </w:r>
      <w:r w:rsidR="003A3F00" w:rsidRPr="003A3F00">
        <w:rPr>
          <w:rFonts w:ascii="Times New Roman" w:eastAsiaTheme="minorEastAsia" w:hAnsi="Times New Roman" w:cs="Times New Roman"/>
          <w:iCs/>
          <w:sz w:val="28"/>
          <w:szCs w:val="28"/>
          <w:shd w:val="clear" w:color="auto" w:fill="FFFFFF"/>
          <w:lang w:val="en-US" w:eastAsia="ru-RU"/>
        </w:rPr>
        <w:t>–</w:t>
      </w:r>
      <w:r w:rsidRPr="00AC3504">
        <w:rPr>
          <w:rFonts w:ascii="Times New Roman" w:eastAsiaTheme="minorEastAsia" w:hAnsi="Times New Roman" w:cs="Times New Roman"/>
          <w:iCs/>
          <w:sz w:val="28"/>
          <w:szCs w:val="28"/>
          <w:shd w:val="clear" w:color="auto" w:fill="FFFFFF"/>
          <w:lang w:val="en-US" w:eastAsia="ru-RU"/>
        </w:rPr>
        <w:t xml:space="preserve"> </w:t>
      </w:r>
      <w:r w:rsidRPr="00AC3504">
        <w:rPr>
          <w:rFonts w:ascii="Times New Roman" w:eastAsiaTheme="minorEastAsia" w:hAnsi="Times New Roman" w:cs="Times New Roman"/>
          <w:sz w:val="28"/>
          <w:szCs w:val="28"/>
          <w:shd w:val="clear" w:color="auto" w:fill="FFFFFF"/>
          <w:lang w:val="en-US" w:eastAsia="ru-RU"/>
        </w:rPr>
        <w:t>2008.</w:t>
      </w:r>
      <w:r w:rsidRPr="00AC3504">
        <w:rPr>
          <w:rFonts w:ascii="Times New Roman" w:eastAsiaTheme="minorEastAsia" w:hAnsi="Times New Roman" w:cs="Times New Roman"/>
          <w:iCs/>
          <w:sz w:val="28"/>
          <w:szCs w:val="28"/>
          <w:shd w:val="clear" w:color="auto" w:fill="FFFFFF"/>
          <w:lang w:val="en-US" w:eastAsia="ru-RU"/>
        </w:rPr>
        <w:t xml:space="preserve"> </w:t>
      </w:r>
      <w:r w:rsidR="003A3F00" w:rsidRPr="003A3F00">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sz w:val="28"/>
          <w:szCs w:val="28"/>
          <w:shd w:val="clear" w:color="auto" w:fill="FFFFFF"/>
          <w:lang w:val="en-US" w:eastAsia="ru-RU"/>
        </w:rPr>
        <w:t xml:space="preserve">47, </w:t>
      </w:r>
      <w:r w:rsidRPr="00AC3504">
        <w:rPr>
          <w:rFonts w:ascii="Times New Roman" w:eastAsiaTheme="minorEastAsia" w:hAnsi="Times New Roman" w:cs="Times New Roman"/>
          <w:color w:val="000000" w:themeColor="text1"/>
          <w:spacing w:val="2"/>
          <w:sz w:val="28"/>
          <w:szCs w:val="28"/>
          <w:lang w:val="en-US" w:eastAsia="ru-RU"/>
        </w:rPr>
        <w:t xml:space="preserve">Iss. </w:t>
      </w:r>
      <w:r w:rsidRPr="00AC3504">
        <w:rPr>
          <w:rFonts w:ascii="Times New Roman" w:eastAsiaTheme="minorEastAsia" w:hAnsi="Times New Roman" w:cs="Times New Roman"/>
          <w:iCs/>
          <w:sz w:val="28"/>
          <w:szCs w:val="28"/>
          <w:shd w:val="clear" w:color="auto" w:fill="FFFFFF"/>
          <w:lang w:val="en-US" w:eastAsia="ru-RU"/>
        </w:rPr>
        <w:t xml:space="preserve">21. </w:t>
      </w:r>
      <w:r w:rsidR="003A3F00" w:rsidRPr="003A3F00">
        <w:rPr>
          <w:rFonts w:ascii="Times New Roman" w:eastAsiaTheme="minorEastAsia" w:hAnsi="Times New Roman" w:cs="Times New Roman"/>
          <w:iCs/>
          <w:sz w:val="28"/>
          <w:szCs w:val="28"/>
          <w:shd w:val="clear" w:color="auto" w:fill="FFFFFF"/>
          <w:lang w:val="en-US" w:eastAsia="ru-RU"/>
        </w:rPr>
        <w:t>–</w:t>
      </w:r>
      <w:r w:rsidRPr="00AC3504">
        <w:rPr>
          <w:rFonts w:ascii="Times New Roman" w:eastAsiaTheme="minorEastAsia" w:hAnsi="Times New Roman" w:cs="Times New Roman"/>
          <w:iCs/>
          <w:sz w:val="28"/>
          <w:szCs w:val="28"/>
          <w:shd w:val="clear" w:color="auto" w:fill="FFFFFF"/>
          <w:lang w:val="en-US" w:eastAsia="ru-RU"/>
        </w:rPr>
        <w:t xml:space="preserve"> P. 8048</w:t>
      </w:r>
      <w:r w:rsidR="003A3F00" w:rsidRPr="003A3F00">
        <w:rPr>
          <w:rFonts w:ascii="Times New Roman" w:eastAsiaTheme="minorEastAsia" w:hAnsi="Times New Roman" w:cs="Times New Roman"/>
          <w:iCs/>
          <w:sz w:val="28"/>
          <w:szCs w:val="28"/>
          <w:shd w:val="clear" w:color="auto" w:fill="FFFFFF"/>
          <w:lang w:val="en-US" w:eastAsia="ru-RU"/>
        </w:rPr>
        <w:t>-</w:t>
      </w:r>
      <w:r w:rsidRPr="00AC3504">
        <w:rPr>
          <w:rFonts w:ascii="Times New Roman" w:eastAsiaTheme="minorEastAsia" w:hAnsi="Times New Roman" w:cs="Times New Roman"/>
          <w:iCs/>
          <w:sz w:val="28"/>
          <w:szCs w:val="28"/>
          <w:shd w:val="clear" w:color="auto" w:fill="FFFFFF"/>
          <w:lang w:val="en-US" w:eastAsia="ru-RU"/>
        </w:rPr>
        <w:t>8062.</w:t>
      </w:r>
    </w:p>
    <w:p w14:paraId="2676F217" w14:textId="033E2A6F"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pacing w:val="2"/>
          <w:sz w:val="28"/>
          <w:szCs w:val="28"/>
          <w:lang w:val="en-US" w:eastAsia="ru-RU"/>
        </w:rPr>
        <w:t>Ruthven D.M. Principles of Adsorption and Adsorption Processes</w:t>
      </w:r>
      <w:r w:rsidR="00FA10FD" w:rsidRPr="00FA10FD">
        <w:rPr>
          <w:rFonts w:ascii="Times New Roman" w:eastAsiaTheme="minorEastAsia" w:hAnsi="Times New Roman" w:cs="Times New Roman"/>
          <w:spacing w:val="2"/>
          <w:sz w:val="28"/>
          <w:szCs w:val="28"/>
          <w:lang w:val="en-US" w:eastAsia="ru-RU"/>
        </w:rPr>
        <w:t>. –</w:t>
      </w:r>
      <w:r w:rsidR="00DC718E" w:rsidRPr="00DC718E">
        <w:rPr>
          <w:rFonts w:ascii="Times New Roman" w:eastAsiaTheme="minorEastAsia" w:hAnsi="Times New Roman" w:cs="Times New Roman"/>
          <w:spacing w:val="2"/>
          <w:sz w:val="28"/>
          <w:szCs w:val="28"/>
          <w:lang w:val="en-US" w:eastAsia="ru-RU"/>
        </w:rPr>
        <w:t xml:space="preserve"> </w:t>
      </w:r>
      <w:r w:rsidRPr="00AC3504">
        <w:rPr>
          <w:rFonts w:ascii="Times New Roman" w:eastAsiaTheme="minorEastAsia" w:hAnsi="Times New Roman" w:cs="Times New Roman"/>
          <w:spacing w:val="2"/>
          <w:sz w:val="28"/>
          <w:szCs w:val="28"/>
          <w:lang w:val="en-US" w:eastAsia="ru-RU"/>
        </w:rPr>
        <w:t>New York</w:t>
      </w:r>
      <w:r w:rsidR="00FA10FD" w:rsidRPr="00AC3504">
        <w:rPr>
          <w:rFonts w:ascii="Times New Roman" w:eastAsiaTheme="minorEastAsia" w:hAnsi="Times New Roman" w:cs="Times New Roman"/>
          <w:spacing w:val="2"/>
          <w:sz w:val="28"/>
          <w:szCs w:val="28"/>
          <w:lang w:val="en-US" w:eastAsia="ru-RU"/>
        </w:rPr>
        <w:t>:</w:t>
      </w:r>
      <w:r w:rsidR="00FA10FD" w:rsidRPr="00FA10FD">
        <w:rPr>
          <w:rFonts w:ascii="Times New Roman" w:eastAsiaTheme="minorEastAsia" w:hAnsi="Times New Roman" w:cs="Times New Roman"/>
          <w:spacing w:val="2"/>
          <w:sz w:val="28"/>
          <w:szCs w:val="28"/>
          <w:lang w:val="en-US" w:eastAsia="ru-RU"/>
        </w:rPr>
        <w:t xml:space="preserve"> </w:t>
      </w:r>
      <w:r w:rsidR="00FA10FD" w:rsidRPr="00AC3504">
        <w:rPr>
          <w:rFonts w:ascii="Times New Roman" w:eastAsiaTheme="minorEastAsia" w:hAnsi="Times New Roman" w:cs="Times New Roman"/>
          <w:spacing w:val="2"/>
          <w:sz w:val="28"/>
          <w:szCs w:val="28"/>
          <w:lang w:val="en-US" w:eastAsia="ru-RU"/>
        </w:rPr>
        <w:t>WileyInterscience</w:t>
      </w:r>
      <w:r w:rsidRPr="00AC3504">
        <w:rPr>
          <w:rFonts w:ascii="Times New Roman" w:eastAsiaTheme="minorEastAsia" w:hAnsi="Times New Roman" w:cs="Times New Roman"/>
          <w:spacing w:val="2"/>
          <w:sz w:val="28"/>
          <w:szCs w:val="28"/>
          <w:lang w:val="en-US" w:eastAsia="ru-RU"/>
        </w:rPr>
        <w:t>, 1984.</w:t>
      </w:r>
      <w:r w:rsidR="00FA10FD" w:rsidRPr="00FA10FD">
        <w:rPr>
          <w:rFonts w:ascii="Times New Roman" w:eastAsiaTheme="minorEastAsia" w:hAnsi="Times New Roman" w:cs="Times New Roman"/>
          <w:spacing w:val="2"/>
          <w:sz w:val="28"/>
          <w:szCs w:val="28"/>
          <w:lang w:val="en-US" w:eastAsia="ru-RU"/>
        </w:rPr>
        <w:t xml:space="preserve"> – </w:t>
      </w:r>
      <w:r w:rsidR="00D45C8D">
        <w:rPr>
          <w:rFonts w:ascii="Times New Roman" w:eastAsiaTheme="minorEastAsia" w:hAnsi="Times New Roman" w:cs="Times New Roman"/>
          <w:spacing w:val="2"/>
          <w:sz w:val="28"/>
          <w:szCs w:val="28"/>
          <w:lang w:val="en-US" w:eastAsia="ru-RU"/>
        </w:rPr>
        <w:t>P. 464.</w:t>
      </w:r>
    </w:p>
    <w:p w14:paraId="3C322B55" w14:textId="7D600813"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pacing w:val="2"/>
          <w:sz w:val="28"/>
          <w:szCs w:val="28"/>
          <w:lang w:val="en-US" w:eastAsia="ru-RU"/>
        </w:rPr>
        <w:t>Cazorla-Amorós D., Alcañiz-Monge J., de la Casa-Lillo M.A., Linares-Solano A. CO</w:t>
      </w:r>
      <w:r w:rsidRPr="00AC3504">
        <w:rPr>
          <w:rFonts w:ascii="Times New Roman" w:eastAsiaTheme="minorEastAsia" w:hAnsi="Times New Roman" w:cs="Times New Roman"/>
          <w:color w:val="000000" w:themeColor="text1"/>
          <w:spacing w:val="2"/>
          <w:sz w:val="28"/>
          <w:szCs w:val="28"/>
          <w:vertAlign w:val="subscript"/>
          <w:lang w:val="en-US" w:eastAsia="ru-RU"/>
        </w:rPr>
        <w:t xml:space="preserve">2 </w:t>
      </w:r>
      <w:r w:rsidRPr="00AC3504">
        <w:rPr>
          <w:rFonts w:ascii="Times New Roman" w:eastAsiaTheme="minorEastAsia" w:hAnsi="Times New Roman" w:cs="Times New Roman"/>
          <w:color w:val="000000" w:themeColor="text1"/>
          <w:spacing w:val="2"/>
          <w:sz w:val="28"/>
          <w:szCs w:val="28"/>
          <w:lang w:val="en-US" w:eastAsia="ru-RU"/>
        </w:rPr>
        <w:t xml:space="preserve">As an Adsorptive </w:t>
      </w:r>
      <w:proofErr w:type="gramStart"/>
      <w:r w:rsidRPr="00AC3504">
        <w:rPr>
          <w:rFonts w:ascii="Times New Roman" w:eastAsiaTheme="minorEastAsia" w:hAnsi="Times New Roman" w:cs="Times New Roman"/>
          <w:color w:val="000000" w:themeColor="text1"/>
          <w:spacing w:val="2"/>
          <w:sz w:val="28"/>
          <w:szCs w:val="28"/>
          <w:lang w:val="en-US" w:eastAsia="ru-RU"/>
        </w:rPr>
        <w:t>To</w:t>
      </w:r>
      <w:proofErr w:type="gramEnd"/>
      <w:r w:rsidRPr="00AC3504">
        <w:rPr>
          <w:rFonts w:ascii="Times New Roman" w:eastAsiaTheme="minorEastAsia" w:hAnsi="Times New Roman" w:cs="Times New Roman"/>
          <w:color w:val="000000" w:themeColor="text1"/>
          <w:spacing w:val="2"/>
          <w:sz w:val="28"/>
          <w:szCs w:val="28"/>
          <w:lang w:val="en-US" w:eastAsia="ru-RU"/>
        </w:rPr>
        <w:t xml:space="preserve"> Characterize Carbon Molecular Sieves and Activated Carbons // Langmuir. </w:t>
      </w:r>
      <w:r w:rsidR="00FA10FD" w:rsidRPr="00FA10FD">
        <w:rPr>
          <w:rFonts w:ascii="Times New Roman" w:eastAsiaTheme="minorEastAsia" w:hAnsi="Times New Roman" w:cs="Times New Roman"/>
          <w:color w:val="000000" w:themeColor="text1"/>
          <w:spacing w:val="2"/>
          <w:sz w:val="28"/>
          <w:szCs w:val="28"/>
          <w:lang w:val="en-US" w:eastAsia="ru-RU"/>
        </w:rPr>
        <w:t>–</w:t>
      </w:r>
      <w:r w:rsidRPr="00AC3504">
        <w:rPr>
          <w:rFonts w:ascii="Times New Roman" w:eastAsiaTheme="minorEastAsia" w:hAnsi="Times New Roman" w:cs="Times New Roman"/>
          <w:color w:val="000000" w:themeColor="text1"/>
          <w:spacing w:val="2"/>
          <w:sz w:val="28"/>
          <w:szCs w:val="28"/>
          <w:lang w:val="en-US" w:eastAsia="ru-RU"/>
        </w:rPr>
        <w:t xml:space="preserve"> 1998. </w:t>
      </w:r>
      <w:r w:rsidR="00FA10FD" w:rsidRPr="00FA10FD">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color w:val="000000" w:themeColor="text1"/>
          <w:spacing w:val="2"/>
          <w:sz w:val="28"/>
          <w:szCs w:val="28"/>
          <w:lang w:val="en-US" w:eastAsia="ru-RU"/>
        </w:rPr>
        <w:t xml:space="preserve">14, Iss. 16. </w:t>
      </w:r>
      <w:r w:rsidR="00FA10FD" w:rsidRPr="00FA10FD">
        <w:rPr>
          <w:rFonts w:ascii="Times New Roman" w:eastAsiaTheme="minorEastAsia" w:hAnsi="Times New Roman" w:cs="Times New Roman"/>
          <w:color w:val="000000" w:themeColor="text1"/>
          <w:spacing w:val="2"/>
          <w:sz w:val="28"/>
          <w:szCs w:val="28"/>
          <w:lang w:val="en-US" w:eastAsia="ru-RU"/>
        </w:rPr>
        <w:t>–</w:t>
      </w:r>
      <w:r w:rsidRPr="00AC3504">
        <w:rPr>
          <w:rFonts w:ascii="Times New Roman" w:eastAsiaTheme="minorEastAsia" w:hAnsi="Times New Roman" w:cs="Times New Roman"/>
          <w:color w:val="000000" w:themeColor="text1"/>
          <w:spacing w:val="2"/>
          <w:sz w:val="28"/>
          <w:szCs w:val="28"/>
          <w:lang w:val="en-US" w:eastAsia="ru-RU"/>
        </w:rPr>
        <w:t xml:space="preserve"> P. 4589</w:t>
      </w:r>
      <w:r w:rsidR="00FA10FD" w:rsidRPr="00FA10FD">
        <w:rPr>
          <w:rFonts w:ascii="Times New Roman" w:eastAsiaTheme="minorEastAsia" w:hAnsi="Times New Roman" w:cs="Times New Roman"/>
          <w:color w:val="000000" w:themeColor="text1"/>
          <w:spacing w:val="2"/>
          <w:sz w:val="28"/>
          <w:szCs w:val="28"/>
          <w:lang w:val="en-US" w:eastAsia="ru-RU"/>
        </w:rPr>
        <w:t>-</w:t>
      </w:r>
      <w:r w:rsidRPr="00AC3504">
        <w:rPr>
          <w:rFonts w:ascii="Times New Roman" w:eastAsiaTheme="minorEastAsia" w:hAnsi="Times New Roman" w:cs="Times New Roman"/>
          <w:color w:val="000000" w:themeColor="text1"/>
          <w:spacing w:val="2"/>
          <w:sz w:val="28"/>
          <w:szCs w:val="28"/>
          <w:lang w:val="en-US" w:eastAsia="ru-RU"/>
        </w:rPr>
        <w:t>4596.</w:t>
      </w:r>
    </w:p>
    <w:p w14:paraId="6BB52096" w14:textId="3D855206"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pacing w:val="2"/>
          <w:sz w:val="28"/>
          <w:szCs w:val="28"/>
          <w:lang w:val="en-US" w:eastAsia="ru-RU"/>
        </w:rPr>
        <w:t>Wahby A., Ramos-Fernández J.M., Martínez-Escandell M., Sepúlveda-Escribano A., Silvestre-Albero J., Rodríguez-Reinoso F. High-Surface-Area Carbon Molecular Sieves for Selective CO</w:t>
      </w:r>
      <w:r w:rsidRPr="00AC3504">
        <w:rPr>
          <w:rFonts w:ascii="Times New Roman" w:eastAsiaTheme="minorEastAsia" w:hAnsi="Times New Roman" w:cs="Times New Roman"/>
          <w:color w:val="000000" w:themeColor="text1"/>
          <w:spacing w:val="2"/>
          <w:sz w:val="28"/>
          <w:szCs w:val="28"/>
          <w:vertAlign w:val="subscript"/>
          <w:lang w:val="en-US" w:eastAsia="ru-RU"/>
        </w:rPr>
        <w:t>2</w:t>
      </w:r>
      <w:r w:rsidRPr="00AC3504">
        <w:rPr>
          <w:rFonts w:ascii="Times New Roman" w:eastAsiaTheme="minorEastAsia" w:hAnsi="Times New Roman" w:cs="Times New Roman"/>
          <w:color w:val="000000" w:themeColor="text1"/>
          <w:spacing w:val="2"/>
          <w:sz w:val="28"/>
          <w:szCs w:val="28"/>
          <w:lang w:val="en-US" w:eastAsia="ru-RU"/>
        </w:rPr>
        <w:t xml:space="preserve"> Adsorption // ChemSusChem. </w:t>
      </w:r>
      <w:r w:rsidR="00FA10FD" w:rsidRPr="00FA10FD">
        <w:rPr>
          <w:rFonts w:ascii="Times New Roman" w:eastAsiaTheme="minorEastAsia" w:hAnsi="Times New Roman" w:cs="Times New Roman"/>
          <w:color w:val="000000" w:themeColor="text1"/>
          <w:spacing w:val="2"/>
          <w:sz w:val="28"/>
          <w:szCs w:val="28"/>
          <w:lang w:val="en-US" w:eastAsia="ru-RU"/>
        </w:rPr>
        <w:t>–</w:t>
      </w:r>
      <w:r w:rsidRPr="00AC3504">
        <w:rPr>
          <w:rFonts w:ascii="Times New Roman" w:eastAsiaTheme="minorEastAsia" w:hAnsi="Times New Roman" w:cs="Times New Roman"/>
          <w:color w:val="000000" w:themeColor="text1"/>
          <w:spacing w:val="2"/>
          <w:sz w:val="28"/>
          <w:szCs w:val="28"/>
          <w:lang w:val="en-US" w:eastAsia="ru-RU"/>
        </w:rPr>
        <w:t xml:space="preserve"> 2010. </w:t>
      </w:r>
      <w:r w:rsidR="00FA10FD" w:rsidRPr="00FA10FD">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color w:val="000000" w:themeColor="text1"/>
          <w:spacing w:val="2"/>
          <w:sz w:val="28"/>
          <w:szCs w:val="28"/>
          <w:lang w:val="en-US" w:eastAsia="ru-RU"/>
        </w:rPr>
        <w:t xml:space="preserve">3, Iss. 8. </w:t>
      </w:r>
      <w:r w:rsidR="00FA10FD" w:rsidRPr="00FA10FD">
        <w:rPr>
          <w:rFonts w:ascii="Times New Roman" w:eastAsiaTheme="minorEastAsia" w:hAnsi="Times New Roman" w:cs="Times New Roman"/>
          <w:color w:val="000000" w:themeColor="text1"/>
          <w:spacing w:val="2"/>
          <w:sz w:val="28"/>
          <w:szCs w:val="28"/>
          <w:lang w:val="en-US" w:eastAsia="ru-RU"/>
        </w:rPr>
        <w:t>–</w:t>
      </w:r>
      <w:r w:rsidRPr="00AC3504">
        <w:rPr>
          <w:rFonts w:ascii="Times New Roman" w:eastAsiaTheme="minorEastAsia" w:hAnsi="Times New Roman" w:cs="Times New Roman"/>
          <w:color w:val="000000" w:themeColor="text1"/>
          <w:spacing w:val="2"/>
          <w:sz w:val="28"/>
          <w:szCs w:val="28"/>
          <w:lang w:val="en-US" w:eastAsia="ru-RU"/>
        </w:rPr>
        <w:t xml:space="preserve"> P. 974-981. </w:t>
      </w:r>
    </w:p>
    <w:p w14:paraId="1EB009FD" w14:textId="7E8E53DD"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pacing w:val="2"/>
          <w:sz w:val="28"/>
          <w:szCs w:val="28"/>
          <w:lang w:val="en-US" w:eastAsia="ru-RU"/>
        </w:rPr>
        <w:t xml:space="preserve">Carr D.A., Lach-hab M., Yang S., Vaisman I.I., Blaisten-Barojas E. Machine learning approach for structure-based zeolite classification // Microporous and Mesoporous Materials. </w:t>
      </w:r>
      <w:r w:rsidR="00FA10FD" w:rsidRPr="00FA10FD">
        <w:rPr>
          <w:rFonts w:ascii="Times New Roman" w:eastAsiaTheme="minorEastAsia" w:hAnsi="Times New Roman" w:cs="Times New Roman"/>
          <w:color w:val="000000" w:themeColor="text1"/>
          <w:spacing w:val="2"/>
          <w:sz w:val="28"/>
          <w:szCs w:val="28"/>
          <w:lang w:val="en-US" w:eastAsia="ru-RU"/>
        </w:rPr>
        <w:t>–</w:t>
      </w:r>
      <w:r w:rsidRPr="00AC3504">
        <w:rPr>
          <w:rFonts w:ascii="Times New Roman" w:eastAsiaTheme="minorEastAsia" w:hAnsi="Times New Roman" w:cs="Times New Roman"/>
          <w:color w:val="000000" w:themeColor="text1"/>
          <w:spacing w:val="2"/>
          <w:sz w:val="28"/>
          <w:szCs w:val="28"/>
          <w:lang w:val="en-US" w:eastAsia="ru-RU"/>
        </w:rPr>
        <w:t xml:space="preserve"> 2009. </w:t>
      </w:r>
      <w:r w:rsidR="00FA10FD" w:rsidRPr="004F31F0">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color w:val="000000" w:themeColor="text1"/>
          <w:spacing w:val="2"/>
          <w:sz w:val="28"/>
          <w:szCs w:val="28"/>
          <w:lang w:val="en-US" w:eastAsia="ru-RU"/>
        </w:rPr>
        <w:t xml:space="preserve">117, Iss. 1-2. </w:t>
      </w:r>
      <w:r w:rsidR="004F31F0" w:rsidRPr="00F663D9">
        <w:rPr>
          <w:rFonts w:ascii="Times New Roman" w:eastAsiaTheme="minorEastAsia" w:hAnsi="Times New Roman" w:cs="Times New Roman"/>
          <w:color w:val="000000" w:themeColor="text1"/>
          <w:spacing w:val="2"/>
          <w:sz w:val="28"/>
          <w:szCs w:val="28"/>
          <w:lang w:val="en-US" w:eastAsia="ru-RU"/>
        </w:rPr>
        <w:t>–</w:t>
      </w:r>
      <w:r w:rsidRPr="00AC3504">
        <w:rPr>
          <w:rFonts w:ascii="Times New Roman" w:eastAsiaTheme="minorEastAsia" w:hAnsi="Times New Roman" w:cs="Times New Roman"/>
          <w:color w:val="000000" w:themeColor="text1"/>
          <w:spacing w:val="2"/>
          <w:sz w:val="28"/>
          <w:szCs w:val="28"/>
          <w:lang w:val="en-US" w:eastAsia="ru-RU"/>
        </w:rPr>
        <w:t xml:space="preserve"> P. 339-349.</w:t>
      </w:r>
    </w:p>
    <w:p w14:paraId="627BED2C" w14:textId="35BF476D"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lang w:val="en-US" w:eastAsia="ru-RU"/>
        </w:rPr>
        <w:t>Kelut P., Kulkarni K., Kulkarni A.D. CO</w:t>
      </w:r>
      <w:r w:rsidRPr="00AC3504">
        <w:rPr>
          <w:rFonts w:ascii="Times New Roman" w:eastAsiaTheme="minorEastAsia" w:hAnsi="Times New Roman" w:cs="Times New Roman"/>
          <w:color w:val="000000" w:themeColor="text1"/>
          <w:sz w:val="28"/>
          <w:szCs w:val="28"/>
          <w:vertAlign w:val="subscript"/>
          <w:lang w:val="en-US" w:eastAsia="ru-RU"/>
        </w:rPr>
        <w:t>2</w:t>
      </w:r>
      <w:r w:rsidRPr="00AC3504">
        <w:rPr>
          <w:rFonts w:ascii="Times New Roman" w:eastAsiaTheme="minorEastAsia" w:hAnsi="Times New Roman" w:cs="Times New Roman"/>
          <w:color w:val="000000" w:themeColor="text1"/>
          <w:sz w:val="28"/>
          <w:szCs w:val="28"/>
          <w:lang w:val="en-US" w:eastAsia="ru-RU"/>
        </w:rPr>
        <w:t xml:space="preserve"> Adsorption </w:t>
      </w:r>
      <w:proofErr w:type="gramStart"/>
      <w:r w:rsidRPr="00AC3504">
        <w:rPr>
          <w:rFonts w:ascii="Times New Roman" w:eastAsiaTheme="minorEastAsia" w:hAnsi="Times New Roman" w:cs="Times New Roman"/>
          <w:color w:val="000000" w:themeColor="text1"/>
          <w:sz w:val="28"/>
          <w:szCs w:val="28"/>
          <w:lang w:val="en-US" w:eastAsia="ru-RU"/>
        </w:rPr>
        <w:t>By</w:t>
      </w:r>
      <w:proofErr w:type="gramEnd"/>
      <w:r w:rsidRPr="00AC3504">
        <w:rPr>
          <w:rFonts w:ascii="Times New Roman" w:eastAsiaTheme="minorEastAsia" w:hAnsi="Times New Roman" w:cs="Times New Roman"/>
          <w:color w:val="000000" w:themeColor="text1"/>
          <w:sz w:val="28"/>
          <w:szCs w:val="28"/>
          <w:lang w:val="en-US" w:eastAsia="ru-RU"/>
        </w:rPr>
        <w:t xml:space="preserve"> Various Catalysts // Chemical and Process Engineering Research. </w:t>
      </w:r>
      <w:r w:rsidR="00F663D9" w:rsidRPr="00F663D9">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2014. </w:t>
      </w:r>
      <w:r w:rsidR="00F663D9" w:rsidRPr="00F663D9">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18. </w:t>
      </w:r>
      <w:r w:rsidR="00F663D9" w:rsidRPr="00F663D9">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P. 7-15.</w:t>
      </w:r>
    </w:p>
    <w:p w14:paraId="4746AF03" w14:textId="1A50E031"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Hauchhum L., Mahanta P.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Carbon dioxide adsorption on zeolites and activated carbon by pressure swing adsorption in a fixed bed // International Journal of Energy and Environmental Engineering. </w:t>
      </w:r>
      <w:r w:rsidR="00F663D9" w:rsidRPr="00382B94">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2014. </w:t>
      </w:r>
      <w:r w:rsidR="00F663D9" w:rsidRPr="00382B9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5, </w:t>
      </w:r>
      <w:r w:rsidRPr="00AC3504">
        <w:rPr>
          <w:rFonts w:ascii="Times New Roman" w:eastAsiaTheme="minorEastAsia" w:hAnsi="Times New Roman" w:cs="Times New Roman"/>
          <w:color w:val="000000" w:themeColor="text1"/>
          <w:spacing w:val="2"/>
          <w:sz w:val="28"/>
          <w:szCs w:val="28"/>
          <w:lang w:val="en-US" w:eastAsia="ru-RU"/>
        </w:rPr>
        <w:t>Iss.</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4. </w:t>
      </w:r>
      <w:r w:rsidR="00F663D9" w:rsidRPr="00382B94">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349-356.</w:t>
      </w:r>
    </w:p>
    <w:p w14:paraId="7DB4F3DB" w14:textId="46068636"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lang w:val="en-US" w:eastAsia="ru-RU"/>
        </w:rPr>
        <w:t>Ko D., Siriwardane R., Biegler L.T. Optimization of a pressure-swing adsorption process using zeolite 13X for CO</w:t>
      </w:r>
      <w:r w:rsidRPr="00AC3504">
        <w:rPr>
          <w:rFonts w:ascii="Times New Roman" w:eastAsiaTheme="minorEastAsia" w:hAnsi="Times New Roman" w:cs="Times New Roman"/>
          <w:color w:val="000000" w:themeColor="text1"/>
          <w:sz w:val="28"/>
          <w:szCs w:val="28"/>
          <w:vertAlign w:val="subscript"/>
          <w:lang w:val="en-US" w:eastAsia="ru-RU"/>
        </w:rPr>
        <w:t>2</w:t>
      </w:r>
      <w:r w:rsidRPr="00AC3504">
        <w:rPr>
          <w:rFonts w:ascii="Times New Roman" w:eastAsiaTheme="minorEastAsia" w:hAnsi="Times New Roman" w:cs="Times New Roman"/>
          <w:color w:val="000000" w:themeColor="text1"/>
          <w:sz w:val="28"/>
          <w:szCs w:val="28"/>
          <w:lang w:val="en-US" w:eastAsia="ru-RU"/>
        </w:rPr>
        <w:t xml:space="preserve"> sequestration // Ind. Eng. Chem. Res. </w:t>
      </w:r>
      <w:r w:rsidR="00382B94">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val="en-US" w:eastAsia="ru-RU"/>
        </w:rPr>
        <w:t xml:space="preserve"> 2003. </w:t>
      </w:r>
      <w:r w:rsidR="00382B94">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val="en-US" w:eastAsia="ru-RU"/>
        </w:rPr>
        <w:t xml:space="preserve"> P. 339-348.</w:t>
      </w:r>
    </w:p>
    <w:p w14:paraId="21FC1CBC" w14:textId="69965149"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z w:val="28"/>
          <w:szCs w:val="28"/>
          <w:lang w:val="en-US" w:eastAsia="ru-RU"/>
        </w:rPr>
      </w:pPr>
      <w:r w:rsidRPr="00AC3504">
        <w:rPr>
          <w:rFonts w:ascii="Times New Roman" w:eastAsiaTheme="minorEastAsia" w:hAnsi="Times New Roman" w:cs="Times New Roman"/>
          <w:color w:val="000000" w:themeColor="text1"/>
          <w:sz w:val="28"/>
          <w:szCs w:val="28"/>
          <w:lang w:val="en-US" w:eastAsia="ru-RU"/>
        </w:rPr>
        <w:t xml:space="preserve">Zhao Z., Cui X., Ma J., Li R. Adsorption of carbon dioxide on alkali-modified zeolite 13X adsorbents // Int. J. Greenh. Gas Control. </w:t>
      </w:r>
      <w:r w:rsidR="00382B94">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val="en-US" w:eastAsia="ru-RU"/>
        </w:rPr>
        <w:t xml:space="preserve"> 2007. </w:t>
      </w:r>
      <w:r w:rsidR="00382B94">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val="en-US" w:eastAsia="ru-RU"/>
        </w:rPr>
        <w:t xml:space="preserve"> </w:t>
      </w:r>
      <w:r w:rsidR="00DC718E" w:rsidRPr="002858A3">
        <w:rPr>
          <w:rFonts w:ascii="Times New Roman" w:eastAsiaTheme="minorEastAsia" w:hAnsi="Times New Roman" w:cs="Times New Roman"/>
          <w:color w:val="000000" w:themeColor="text1"/>
          <w:sz w:val="28"/>
          <w:szCs w:val="28"/>
          <w:lang w:val="en-US" w:eastAsia="ru-RU"/>
        </w:rPr>
        <w:t>Vol.</w:t>
      </w:r>
      <w:r w:rsidR="002858A3">
        <w:rPr>
          <w:rFonts w:ascii="Times New Roman" w:eastAsiaTheme="minorEastAsia" w:hAnsi="Times New Roman" w:cs="Times New Roman"/>
          <w:color w:val="000000" w:themeColor="text1"/>
          <w:sz w:val="28"/>
          <w:szCs w:val="28"/>
          <w:lang w:val="en-US" w:eastAsia="ru-RU"/>
        </w:rPr>
        <w:t xml:space="preserve"> 1</w:t>
      </w:r>
      <w:r w:rsidR="00DC718E" w:rsidRPr="00AC3504">
        <w:rPr>
          <w:rFonts w:ascii="Times New Roman" w:eastAsiaTheme="minorEastAsia" w:hAnsi="Times New Roman" w:cs="Times New Roman"/>
          <w:color w:val="000000" w:themeColor="text1"/>
          <w:sz w:val="28"/>
          <w:szCs w:val="28"/>
          <w:lang w:val="en-US" w:eastAsia="ru-RU"/>
        </w:rPr>
        <w:t xml:space="preserve"> </w:t>
      </w:r>
      <w:r w:rsidR="00DC718E">
        <w:rPr>
          <w:rFonts w:ascii="Times New Roman" w:eastAsiaTheme="minorEastAsia" w:hAnsi="Times New Roman" w:cs="Times New Roman"/>
          <w:color w:val="000000" w:themeColor="text1"/>
          <w:sz w:val="28"/>
          <w:szCs w:val="28"/>
          <w:lang w:eastAsia="ru-RU"/>
        </w:rPr>
        <w:t xml:space="preserve">– </w:t>
      </w:r>
      <w:r w:rsidRPr="00AC3504">
        <w:rPr>
          <w:rFonts w:ascii="Times New Roman" w:eastAsiaTheme="minorEastAsia" w:hAnsi="Times New Roman" w:cs="Times New Roman"/>
          <w:color w:val="000000" w:themeColor="text1"/>
          <w:sz w:val="28"/>
          <w:szCs w:val="28"/>
          <w:lang w:val="en-US" w:eastAsia="ru-RU"/>
        </w:rPr>
        <w:t>P. 355-359.</w:t>
      </w:r>
    </w:p>
    <w:p w14:paraId="5FE71BA8" w14:textId="07975C0F"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z w:val="28"/>
          <w:szCs w:val="28"/>
          <w:shd w:val="clear" w:color="auto" w:fill="FFFFFF"/>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Querejeta N., Plaza M., Rubiera F., Pevida C. </w:t>
      </w:r>
      <w:r w:rsidRPr="00AC3504">
        <w:rPr>
          <w:rFonts w:ascii="Times New Roman" w:eastAsiaTheme="minorEastAsia" w:hAnsi="Times New Roman" w:cs="Times New Roman"/>
          <w:iCs/>
          <w:color w:val="000000" w:themeColor="text1"/>
          <w:sz w:val="28"/>
          <w:szCs w:val="28"/>
          <w:shd w:val="clear" w:color="auto" w:fill="FFFFFF"/>
          <w:lang w:val="en-US" w:eastAsia="ru-RU"/>
        </w:rPr>
        <w:t>Water Vapor Adsorption on Biomass Based Carbons under Post-Combustion CO</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2</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Capture Conditions: Effect of Post-Treatment // Materials. </w:t>
      </w:r>
      <w:r w:rsidR="00382B94" w:rsidRPr="00382B94">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2016. </w:t>
      </w:r>
      <w:r w:rsidR="00382B94" w:rsidRPr="00382B9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9, </w:t>
      </w:r>
      <w:r w:rsidRPr="00AC3504">
        <w:rPr>
          <w:rFonts w:ascii="Times New Roman" w:eastAsiaTheme="minorEastAsia" w:hAnsi="Times New Roman" w:cs="Times New Roman"/>
          <w:color w:val="000000" w:themeColor="text1"/>
          <w:spacing w:val="2"/>
          <w:sz w:val="28"/>
          <w:szCs w:val="28"/>
          <w:lang w:val="en-US" w:eastAsia="ru-RU"/>
        </w:rPr>
        <w:t>Iss.</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5. </w:t>
      </w:r>
      <w:r w:rsidR="00382B94" w:rsidRPr="00382B94">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359.</w:t>
      </w:r>
    </w:p>
    <w:p w14:paraId="401CE12F" w14:textId="03466FD4"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z w:val="28"/>
          <w:szCs w:val="28"/>
          <w:shd w:val="clear" w:color="auto" w:fill="FFFFFF"/>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Rogge S.M.J., Bavykina A., Hajek J., Garcia H., Olivos-Suarez A.I., Sepúlveda-Escribano A., Gascon J.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Metal-organic and covalent organic frameworks as single-site catalysts // Chemical Society Reviews. </w:t>
      </w:r>
      <w:r w:rsidR="00382B94" w:rsidRPr="00382B94">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2017. </w:t>
      </w:r>
      <w:r w:rsidR="00382B94" w:rsidRPr="00382B9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46, </w:t>
      </w:r>
      <w:r w:rsidRPr="00AC3504">
        <w:rPr>
          <w:rFonts w:ascii="Times New Roman" w:eastAsiaTheme="minorEastAsia" w:hAnsi="Times New Roman" w:cs="Times New Roman"/>
          <w:color w:val="000000" w:themeColor="text1"/>
          <w:spacing w:val="2"/>
          <w:sz w:val="28"/>
          <w:szCs w:val="28"/>
          <w:lang w:val="en-US" w:eastAsia="ru-RU"/>
        </w:rPr>
        <w:t>Iss.</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11. </w:t>
      </w:r>
      <w:r w:rsidR="00382B94" w:rsidRPr="00382B94">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3134-3184.</w:t>
      </w:r>
    </w:p>
    <w:p w14:paraId="2EF7AA28" w14:textId="4E99373D"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z w:val="28"/>
          <w:szCs w:val="28"/>
          <w:lang w:val="en-US" w:eastAsia="ru-RU"/>
        </w:rPr>
      </w:pPr>
      <w:r w:rsidRPr="00AC3504">
        <w:rPr>
          <w:rFonts w:ascii="Times New Roman" w:eastAsiaTheme="minorEastAsia" w:hAnsi="Times New Roman" w:cs="Times New Roman"/>
          <w:color w:val="000000" w:themeColor="text1"/>
          <w:sz w:val="28"/>
          <w:szCs w:val="28"/>
          <w:lang w:val="en-US" w:eastAsia="ru-RU"/>
        </w:rPr>
        <w:t xml:space="preserve">Stock N., Biswas Sh. Synthesis of Metal-Organic Frameworks (MOFs): Routes to Various MOF Topologies, Morphologies, and Composites // Chem. Rev. – 2012. </w:t>
      </w:r>
      <w:r w:rsidR="00382B94">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val="en-US" w:eastAsia="ru-RU"/>
        </w:rPr>
        <w:t xml:space="preserve"> Vol. 112. </w:t>
      </w:r>
      <w:r w:rsidR="00382B94">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val="en-US" w:eastAsia="ru-RU"/>
        </w:rPr>
        <w:t xml:space="preserve"> P. 933-969.</w:t>
      </w:r>
    </w:p>
    <w:p w14:paraId="6E479174" w14:textId="0652FA20"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z w:val="28"/>
          <w:szCs w:val="28"/>
          <w:shd w:val="clear" w:color="auto" w:fill="FFFFFF"/>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Devic T., Serre C.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High valence 3p and transition metal based MOFs // Chem. Soc. Rev. </w:t>
      </w:r>
      <w:r w:rsidR="00382B94">
        <w:rPr>
          <w:rFonts w:ascii="Times New Roman" w:eastAsiaTheme="minorEastAsia" w:hAnsi="Times New Roman" w:cs="Times New Roman"/>
          <w:iCs/>
          <w:color w:val="000000" w:themeColor="text1"/>
          <w:sz w:val="28"/>
          <w:szCs w:val="28"/>
          <w:shd w:val="clear" w:color="auto" w:fill="FFFFFF"/>
          <w:lang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2014. </w:t>
      </w:r>
      <w:r w:rsidR="00382B94">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43,</w:t>
      </w:r>
      <w:r w:rsidRPr="00AC3504">
        <w:rPr>
          <w:rFonts w:ascii="Times New Roman" w:eastAsiaTheme="minorEastAsia" w:hAnsi="Times New Roman" w:cs="Times New Roman"/>
          <w:color w:val="000000" w:themeColor="text1"/>
          <w:spacing w:val="2"/>
          <w:sz w:val="28"/>
          <w:szCs w:val="28"/>
          <w:lang w:val="en-US" w:eastAsia="ru-RU"/>
        </w:rPr>
        <w:t xml:space="preserve"> Iss.</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16. </w:t>
      </w:r>
      <w:r w:rsidR="00382B94">
        <w:rPr>
          <w:rFonts w:ascii="Times New Roman" w:eastAsiaTheme="minorEastAsia" w:hAnsi="Times New Roman" w:cs="Times New Roman"/>
          <w:iCs/>
          <w:color w:val="000000" w:themeColor="text1"/>
          <w:sz w:val="28"/>
          <w:szCs w:val="28"/>
          <w:shd w:val="clear" w:color="auto" w:fill="FFFFFF"/>
          <w:lang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6097-6115.</w:t>
      </w:r>
    </w:p>
    <w:p w14:paraId="4AA3EF93" w14:textId="31379F73"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z w:val="28"/>
          <w:szCs w:val="28"/>
          <w:lang w:val="en-US" w:eastAsia="ru-RU"/>
        </w:rPr>
      </w:pPr>
      <w:r w:rsidRPr="00AC3504">
        <w:rPr>
          <w:rFonts w:ascii="Times New Roman" w:eastAsiaTheme="minorEastAsia" w:hAnsi="Times New Roman" w:cs="Times New Roman"/>
          <w:color w:val="000000" w:themeColor="text1"/>
          <w:sz w:val="28"/>
          <w:szCs w:val="28"/>
          <w:lang w:val="en-US" w:eastAsia="ru-RU"/>
        </w:rPr>
        <w:t xml:space="preserve">Evans J.D., Garai B., Reinsch H., Li W., Dissegna S., Bon V., Senkovska I., Fischer R.A., Kaskel S., Janiak C., Stock N., Volkmer D. Metal-organic frameworks in Germany: From synthesis to function // Coord. Chem. Rev. – 2019. </w:t>
      </w:r>
      <w:r w:rsidR="00382B94" w:rsidRPr="00382B9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380</w:t>
      </w:r>
      <w:r w:rsidR="00382B94" w:rsidRPr="00382B9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w:t>
      </w:r>
      <w:r w:rsidR="00382B94">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val="en-US" w:eastAsia="ru-RU"/>
        </w:rPr>
        <w:t xml:space="preserve"> P.</w:t>
      </w:r>
      <w:r w:rsidR="001511EE">
        <w:rPr>
          <w:rFonts w:ascii="Times New Roman" w:eastAsiaTheme="minorEastAsia" w:hAnsi="Times New Roman" w:cs="Times New Roman"/>
          <w:color w:val="000000" w:themeColor="text1"/>
          <w:sz w:val="28"/>
          <w:szCs w:val="28"/>
          <w:lang w:eastAsia="ru-RU"/>
        </w:rPr>
        <w:t> </w:t>
      </w:r>
      <w:r w:rsidRPr="00AC3504">
        <w:rPr>
          <w:rFonts w:ascii="Times New Roman" w:eastAsiaTheme="minorEastAsia" w:hAnsi="Times New Roman" w:cs="Times New Roman"/>
          <w:color w:val="000000" w:themeColor="text1"/>
          <w:sz w:val="28"/>
          <w:szCs w:val="28"/>
          <w:lang w:val="en-US" w:eastAsia="ru-RU"/>
        </w:rPr>
        <w:t>378</w:t>
      </w:r>
      <w:r w:rsidR="00382B94">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val="en-US" w:eastAsia="ru-RU"/>
        </w:rPr>
        <w:t>418.</w:t>
      </w:r>
    </w:p>
    <w:p w14:paraId="0E2AAB8E" w14:textId="3FE17B3F"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z w:val="28"/>
          <w:szCs w:val="28"/>
          <w:lang w:val="en-US" w:eastAsia="ru-RU"/>
        </w:rPr>
      </w:pPr>
      <w:r w:rsidRPr="00AC3504">
        <w:rPr>
          <w:rFonts w:ascii="Times New Roman" w:eastAsiaTheme="minorEastAsia" w:hAnsi="Times New Roman" w:cs="Times New Roman"/>
          <w:color w:val="000000" w:themeColor="text1"/>
          <w:sz w:val="28"/>
          <w:szCs w:val="28"/>
          <w:lang w:val="en-US" w:eastAsia="ru-RU"/>
        </w:rPr>
        <w:lastRenderedPageBreak/>
        <w:t xml:space="preserve">Sumida K., Rogow D.L., Mason J.A., McDonald T.M., Bloch E.D., Herm Z.R., Bae T.-H., Long J.R. Carbon Dioxide Capture in Metal-Organic Frameworks // Chem. Rev. – 2012. </w:t>
      </w:r>
      <w:r w:rsidR="009975EB">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val="en-US" w:eastAsia="ru-RU"/>
        </w:rPr>
        <w:t xml:space="preserve"> Vol. 112. </w:t>
      </w:r>
      <w:r w:rsidR="009975EB">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val="en-US" w:eastAsia="ru-RU"/>
        </w:rPr>
        <w:t xml:space="preserve"> P. 724-781.</w:t>
      </w:r>
    </w:p>
    <w:p w14:paraId="16040F33" w14:textId="5964F7AA"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z w:val="28"/>
          <w:szCs w:val="28"/>
          <w:shd w:val="clear" w:color="auto" w:fill="FFFFFF"/>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Wang J., Huang L., Yang R., Zhang Z., Wu J., Gao Y., Zhong Z. </w:t>
      </w:r>
      <w:r w:rsidRPr="00AC3504">
        <w:rPr>
          <w:rFonts w:ascii="Times New Roman" w:eastAsiaTheme="minorEastAsia" w:hAnsi="Times New Roman" w:cs="Times New Roman"/>
          <w:iCs/>
          <w:color w:val="000000" w:themeColor="text1"/>
          <w:sz w:val="28"/>
          <w:szCs w:val="28"/>
          <w:shd w:val="clear" w:color="auto" w:fill="FFFFFF"/>
          <w:lang w:val="en-US" w:eastAsia="ru-RU"/>
        </w:rPr>
        <w:t>Recent advances in solid sorbents for CO</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2</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capture and new development trends // Energy Environ. Sci. </w:t>
      </w:r>
      <w:r w:rsidR="009975EB">
        <w:rPr>
          <w:rFonts w:ascii="Times New Roman" w:eastAsiaTheme="minorEastAsia" w:hAnsi="Times New Roman" w:cs="Times New Roman"/>
          <w:iCs/>
          <w:color w:val="000000" w:themeColor="text1"/>
          <w:sz w:val="28"/>
          <w:szCs w:val="28"/>
          <w:shd w:val="clear" w:color="auto" w:fill="FFFFFF"/>
          <w:lang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2014. </w:t>
      </w:r>
      <w:r w:rsidR="009975EB">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7, </w:t>
      </w:r>
      <w:r w:rsidRPr="00AC3504">
        <w:rPr>
          <w:rFonts w:ascii="Times New Roman" w:eastAsiaTheme="minorEastAsia" w:hAnsi="Times New Roman" w:cs="Times New Roman"/>
          <w:color w:val="000000" w:themeColor="text1"/>
          <w:spacing w:val="2"/>
          <w:sz w:val="28"/>
          <w:szCs w:val="28"/>
          <w:lang w:val="en-US" w:eastAsia="ru-RU"/>
        </w:rPr>
        <w:t>Iss.</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11. </w:t>
      </w:r>
      <w:r w:rsidR="009975EB">
        <w:rPr>
          <w:rFonts w:ascii="Times New Roman" w:eastAsiaTheme="minorEastAsia" w:hAnsi="Times New Roman" w:cs="Times New Roman"/>
          <w:iCs/>
          <w:color w:val="000000" w:themeColor="text1"/>
          <w:sz w:val="28"/>
          <w:szCs w:val="28"/>
          <w:shd w:val="clear" w:color="auto" w:fill="FFFFFF"/>
          <w:lang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3478</w:t>
      </w:r>
      <w:r w:rsidR="009975EB">
        <w:rPr>
          <w:rFonts w:ascii="Times New Roman" w:eastAsiaTheme="minorEastAsia" w:hAnsi="Times New Roman" w:cs="Times New Roman"/>
          <w:iCs/>
          <w:color w:val="000000" w:themeColor="text1"/>
          <w:sz w:val="28"/>
          <w:szCs w:val="28"/>
          <w:shd w:val="clear" w:color="auto" w:fill="FFFFFF"/>
          <w:lang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3518.</w:t>
      </w:r>
    </w:p>
    <w:p w14:paraId="34C7DC3D" w14:textId="3247FFD7"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z w:val="28"/>
          <w:szCs w:val="28"/>
          <w:shd w:val="clear" w:color="auto" w:fill="FFFFFF"/>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Creamer A.E., Gao B. </w:t>
      </w:r>
      <w:r w:rsidRPr="00AC3504">
        <w:rPr>
          <w:rFonts w:ascii="Times New Roman" w:eastAsiaTheme="minorEastAsia" w:hAnsi="Times New Roman" w:cs="Times New Roman"/>
          <w:iCs/>
          <w:color w:val="000000" w:themeColor="text1"/>
          <w:sz w:val="28"/>
          <w:szCs w:val="28"/>
          <w:shd w:val="clear" w:color="auto" w:fill="FFFFFF"/>
          <w:lang w:val="en-US" w:eastAsia="ru-RU"/>
        </w:rPr>
        <w:t>Carbon-Based Adsorbents for Postcombustion CO</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2</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Capture: A Critical Review // Environmental Science &amp; Technology. </w:t>
      </w:r>
      <w:r w:rsidR="009975EB" w:rsidRPr="009975EB">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2016.</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009975EB" w:rsidRPr="009975EB">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50, </w:t>
      </w:r>
      <w:r w:rsidRPr="00AC3504">
        <w:rPr>
          <w:rFonts w:ascii="Times New Roman" w:eastAsiaTheme="minorEastAsia" w:hAnsi="Times New Roman" w:cs="Times New Roman"/>
          <w:color w:val="000000" w:themeColor="text1"/>
          <w:spacing w:val="2"/>
          <w:sz w:val="28"/>
          <w:szCs w:val="28"/>
          <w:lang w:val="en-US" w:eastAsia="ru-RU"/>
        </w:rPr>
        <w:t>Iss.</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14. </w:t>
      </w:r>
      <w:r w:rsidR="009975EB" w:rsidRPr="009975EB">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7276-7289.</w:t>
      </w:r>
    </w:p>
    <w:p w14:paraId="7258D94A" w14:textId="33EBEBFD"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z w:val="28"/>
          <w:szCs w:val="28"/>
          <w:shd w:val="clear" w:color="auto" w:fill="FFFFFF"/>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Plaza M.G., García S., Rubiera F., Pis J.J., Pevida C. </w:t>
      </w:r>
      <w:r w:rsidRPr="00AC3504">
        <w:rPr>
          <w:rFonts w:ascii="Times New Roman" w:eastAsiaTheme="minorEastAsia" w:hAnsi="Times New Roman" w:cs="Times New Roman"/>
          <w:iCs/>
          <w:color w:val="000000" w:themeColor="text1"/>
          <w:sz w:val="28"/>
          <w:szCs w:val="28"/>
          <w:shd w:val="clear" w:color="auto" w:fill="FFFFFF"/>
          <w:lang w:val="en-US" w:eastAsia="ru-RU"/>
        </w:rPr>
        <w:t>Post-combustion CO</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2</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capture with a commercial activated carbon: Comparison of different regeneration strategies // Chemical Engineering Journal. </w:t>
      </w:r>
      <w:r w:rsidR="009975EB" w:rsidRPr="009975EB">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2010. </w:t>
      </w:r>
      <w:r w:rsidR="009975EB" w:rsidRPr="009975EB">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163, </w:t>
      </w:r>
      <w:r w:rsidRPr="00AC3504">
        <w:rPr>
          <w:rFonts w:ascii="Times New Roman" w:eastAsiaTheme="minorEastAsia" w:hAnsi="Times New Roman" w:cs="Times New Roman"/>
          <w:color w:val="000000" w:themeColor="text1"/>
          <w:spacing w:val="2"/>
          <w:sz w:val="28"/>
          <w:szCs w:val="28"/>
          <w:lang w:val="en-US" w:eastAsia="ru-RU"/>
        </w:rPr>
        <w:t>Iss.</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1-2. </w:t>
      </w:r>
      <w:r w:rsidR="009975EB" w:rsidRPr="00F76CE0">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41-47.</w:t>
      </w:r>
    </w:p>
    <w:p w14:paraId="5594D083" w14:textId="697D2199"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pacing w:val="2"/>
          <w:sz w:val="28"/>
          <w:szCs w:val="28"/>
          <w:lang w:val="en-US" w:eastAsia="ru-RU"/>
        </w:rPr>
        <w:t>García S., Gil M.V., Martín C.F., Pis J.J., Rubiera F., Pevida C. Breakthrough adsorption study of a commercial activated carbon for pre-combustion CO</w:t>
      </w:r>
      <w:r w:rsidRPr="00AC3504">
        <w:rPr>
          <w:rFonts w:ascii="Times New Roman" w:eastAsiaTheme="minorEastAsia" w:hAnsi="Times New Roman" w:cs="Times New Roman"/>
          <w:color w:val="000000" w:themeColor="text1"/>
          <w:spacing w:val="2"/>
          <w:sz w:val="28"/>
          <w:szCs w:val="28"/>
          <w:vertAlign w:val="subscript"/>
          <w:lang w:val="en-US" w:eastAsia="ru-RU"/>
        </w:rPr>
        <w:t>2</w:t>
      </w:r>
      <w:r w:rsidRPr="00AC3504">
        <w:rPr>
          <w:rFonts w:ascii="Times New Roman" w:eastAsiaTheme="minorEastAsia" w:hAnsi="Times New Roman" w:cs="Times New Roman"/>
          <w:color w:val="000000" w:themeColor="text1"/>
          <w:spacing w:val="2"/>
          <w:sz w:val="28"/>
          <w:szCs w:val="28"/>
          <w:lang w:val="en-US" w:eastAsia="ru-RU"/>
        </w:rPr>
        <w:t xml:space="preserve"> capture // Chemical Engineering Journal. </w:t>
      </w:r>
      <w:r w:rsidR="00F76CE0" w:rsidRPr="00F76CE0">
        <w:rPr>
          <w:rFonts w:ascii="Times New Roman" w:eastAsiaTheme="minorEastAsia" w:hAnsi="Times New Roman" w:cs="Times New Roman"/>
          <w:color w:val="000000" w:themeColor="text1"/>
          <w:spacing w:val="2"/>
          <w:sz w:val="28"/>
          <w:szCs w:val="28"/>
          <w:lang w:val="en-US" w:eastAsia="ru-RU"/>
        </w:rPr>
        <w:t>–</w:t>
      </w:r>
      <w:r w:rsidRPr="00AC3504">
        <w:rPr>
          <w:rFonts w:ascii="Times New Roman" w:eastAsiaTheme="minorEastAsia" w:hAnsi="Times New Roman" w:cs="Times New Roman"/>
          <w:color w:val="000000" w:themeColor="text1"/>
          <w:spacing w:val="2"/>
          <w:sz w:val="28"/>
          <w:szCs w:val="28"/>
          <w:lang w:val="en-US" w:eastAsia="ru-RU"/>
        </w:rPr>
        <w:t xml:space="preserve"> 2011. </w:t>
      </w:r>
      <w:r w:rsidR="00F76CE0" w:rsidRPr="00F76CE0">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color w:val="000000" w:themeColor="text1"/>
          <w:spacing w:val="2"/>
          <w:sz w:val="28"/>
          <w:szCs w:val="28"/>
          <w:lang w:val="en-US" w:eastAsia="ru-RU"/>
        </w:rPr>
        <w:t>171, Iss.</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pacing w:val="2"/>
          <w:sz w:val="28"/>
          <w:szCs w:val="28"/>
          <w:lang w:val="en-US" w:eastAsia="ru-RU"/>
        </w:rPr>
        <w:t xml:space="preserve">2. </w:t>
      </w:r>
      <w:r w:rsidR="00F76CE0" w:rsidRPr="00F76CE0">
        <w:rPr>
          <w:rFonts w:ascii="Times New Roman" w:eastAsiaTheme="minorEastAsia" w:hAnsi="Times New Roman" w:cs="Times New Roman"/>
          <w:color w:val="000000" w:themeColor="text1"/>
          <w:spacing w:val="2"/>
          <w:sz w:val="28"/>
          <w:szCs w:val="28"/>
          <w:lang w:val="en-US" w:eastAsia="ru-RU"/>
        </w:rPr>
        <w:t>–</w:t>
      </w:r>
      <w:r w:rsidRPr="00AC3504">
        <w:rPr>
          <w:rFonts w:ascii="Times New Roman" w:eastAsiaTheme="minorEastAsia" w:hAnsi="Times New Roman" w:cs="Times New Roman"/>
          <w:color w:val="000000" w:themeColor="text1"/>
          <w:spacing w:val="2"/>
          <w:sz w:val="28"/>
          <w:szCs w:val="28"/>
          <w:lang w:val="en-US" w:eastAsia="ru-RU"/>
        </w:rPr>
        <w:t xml:space="preserve"> P. 549-556.</w:t>
      </w:r>
    </w:p>
    <w:p w14:paraId="49100955" w14:textId="0D808BDA"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z w:val="28"/>
          <w:szCs w:val="28"/>
          <w:shd w:val="clear" w:color="auto" w:fill="FFFFFF"/>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Hao W., Björkman E., Lilliestråle M., Hedin N. </w:t>
      </w:r>
      <w:r w:rsidRPr="00AC3504">
        <w:rPr>
          <w:rFonts w:ascii="Times New Roman" w:eastAsiaTheme="minorEastAsia" w:hAnsi="Times New Roman" w:cs="Times New Roman"/>
          <w:iCs/>
          <w:color w:val="000000" w:themeColor="text1"/>
          <w:sz w:val="28"/>
          <w:szCs w:val="28"/>
          <w:shd w:val="clear" w:color="auto" w:fill="FFFFFF"/>
          <w:lang w:val="en-US" w:eastAsia="ru-RU"/>
        </w:rPr>
        <w:t>Activated carbons prepared from hydrothermally carbonized waste biomass used as adsorbents for CO</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2</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 Applied Energy. </w:t>
      </w:r>
      <w:r w:rsidR="00F76CE0" w:rsidRPr="00F76CE0">
        <w:rPr>
          <w:rFonts w:ascii="Times New Roman" w:eastAsiaTheme="minorEastAsia" w:hAnsi="Times New Roman" w:cs="Times New Roman"/>
          <w:color w:val="000000" w:themeColor="text1"/>
          <w:sz w:val="28"/>
          <w:szCs w:val="28"/>
          <w:shd w:val="clear" w:color="auto" w:fill="FFFFFF"/>
          <w:lang w:val="en-US" w:eastAsia="ru-RU"/>
        </w:rPr>
        <w:t>–</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 2013.</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00F76CE0" w:rsidRPr="00F76CE0">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112. </w:t>
      </w:r>
      <w:r w:rsidR="00F76CE0" w:rsidRPr="00F76CE0">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526</w:t>
      </w:r>
      <w:r w:rsidR="00F76CE0" w:rsidRPr="00F76CE0">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532.</w:t>
      </w:r>
    </w:p>
    <w:p w14:paraId="0742D042" w14:textId="19655B62"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pacing w:val="2"/>
          <w:sz w:val="28"/>
          <w:szCs w:val="28"/>
          <w:shd w:val="clear" w:color="auto" w:fill="FCFCFC"/>
          <w:lang w:val="en-US" w:eastAsia="ru-RU"/>
        </w:rPr>
        <w:t>Ebrahimi F. Nanocomposites: New Trends and Developments</w:t>
      </w:r>
      <w:r w:rsidR="00F76CE0" w:rsidRPr="00F76CE0">
        <w:rPr>
          <w:rFonts w:ascii="Times New Roman" w:eastAsiaTheme="minorEastAsia" w:hAnsi="Times New Roman" w:cs="Times New Roman"/>
          <w:color w:val="000000" w:themeColor="text1"/>
          <w:spacing w:val="2"/>
          <w:sz w:val="28"/>
          <w:szCs w:val="28"/>
          <w:shd w:val="clear" w:color="auto" w:fill="FCFCFC"/>
          <w:lang w:val="en-US" w:eastAsia="ru-RU"/>
        </w:rPr>
        <w:t>. –</w:t>
      </w:r>
      <w:r w:rsidRPr="00AC3504">
        <w:rPr>
          <w:rFonts w:ascii="Times New Roman" w:eastAsiaTheme="minorEastAsia" w:hAnsi="Times New Roman" w:cs="Times New Roman"/>
          <w:color w:val="000000" w:themeColor="text1"/>
          <w:spacing w:val="2"/>
          <w:sz w:val="28"/>
          <w:szCs w:val="28"/>
          <w:shd w:val="clear" w:color="auto" w:fill="FCFCFC"/>
          <w:lang w:val="en-US" w:eastAsia="ru-RU"/>
        </w:rPr>
        <w:t xml:space="preserve"> InTech, Croatia</w:t>
      </w:r>
      <w:r w:rsidR="00F76CE0" w:rsidRPr="00F76CE0">
        <w:rPr>
          <w:rFonts w:ascii="Times New Roman" w:eastAsiaTheme="minorEastAsia" w:hAnsi="Times New Roman" w:cs="Times New Roman"/>
          <w:color w:val="000000" w:themeColor="text1"/>
          <w:spacing w:val="2"/>
          <w:sz w:val="28"/>
          <w:szCs w:val="28"/>
          <w:shd w:val="clear" w:color="auto" w:fill="FCFCFC"/>
          <w:lang w:val="en-US" w:eastAsia="ru-RU"/>
        </w:rPr>
        <w:t xml:space="preserve">, </w:t>
      </w:r>
      <w:r w:rsidRPr="00AC3504">
        <w:rPr>
          <w:rFonts w:ascii="Times New Roman" w:eastAsiaTheme="minorEastAsia" w:hAnsi="Times New Roman" w:cs="Times New Roman"/>
          <w:color w:val="000000" w:themeColor="text1"/>
          <w:spacing w:val="2"/>
          <w:sz w:val="28"/>
          <w:szCs w:val="28"/>
          <w:shd w:val="clear" w:color="auto" w:fill="FCFCFC"/>
          <w:lang w:val="en-US" w:eastAsia="ru-RU"/>
        </w:rPr>
        <w:t>2012.</w:t>
      </w:r>
      <w:r w:rsidR="00F76CE0" w:rsidRPr="00F76CE0">
        <w:rPr>
          <w:rFonts w:ascii="Times New Roman" w:eastAsiaTheme="minorEastAsia" w:hAnsi="Times New Roman" w:cs="Times New Roman"/>
          <w:color w:val="000000" w:themeColor="text1"/>
          <w:spacing w:val="2"/>
          <w:sz w:val="28"/>
          <w:szCs w:val="28"/>
          <w:shd w:val="clear" w:color="auto" w:fill="FCFCFC"/>
          <w:lang w:val="en-US" w:eastAsia="ru-RU"/>
        </w:rPr>
        <w:t xml:space="preserve"> – </w:t>
      </w:r>
      <w:r w:rsidR="00F76CE0" w:rsidRPr="002858A3">
        <w:rPr>
          <w:rFonts w:ascii="Times New Roman" w:eastAsiaTheme="minorEastAsia" w:hAnsi="Times New Roman" w:cs="Times New Roman"/>
          <w:color w:val="000000" w:themeColor="text1"/>
          <w:spacing w:val="2"/>
          <w:sz w:val="28"/>
          <w:szCs w:val="28"/>
          <w:shd w:val="clear" w:color="auto" w:fill="FCFCFC"/>
          <w:lang w:eastAsia="ru-RU"/>
        </w:rPr>
        <w:t>р</w:t>
      </w:r>
      <w:r w:rsidR="00F76CE0" w:rsidRPr="002858A3">
        <w:rPr>
          <w:rFonts w:ascii="Times New Roman" w:eastAsiaTheme="minorEastAsia" w:hAnsi="Times New Roman" w:cs="Times New Roman"/>
          <w:color w:val="000000" w:themeColor="text1"/>
          <w:spacing w:val="2"/>
          <w:sz w:val="28"/>
          <w:szCs w:val="28"/>
          <w:shd w:val="clear" w:color="auto" w:fill="FCFCFC"/>
          <w:lang w:val="en-US" w:eastAsia="ru-RU"/>
        </w:rPr>
        <w:t>.</w:t>
      </w:r>
      <w:r w:rsidR="002858A3">
        <w:rPr>
          <w:rFonts w:ascii="Times New Roman" w:eastAsiaTheme="minorEastAsia" w:hAnsi="Times New Roman" w:cs="Times New Roman"/>
          <w:color w:val="000000" w:themeColor="text1"/>
          <w:spacing w:val="2"/>
          <w:sz w:val="28"/>
          <w:szCs w:val="28"/>
          <w:shd w:val="clear" w:color="auto" w:fill="FCFCFC"/>
          <w:lang w:val="en-US" w:eastAsia="ru-RU"/>
        </w:rPr>
        <w:t xml:space="preserve"> 516</w:t>
      </w:r>
    </w:p>
    <w:p w14:paraId="293C274E" w14:textId="16486A5E"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z w:val="28"/>
          <w:szCs w:val="28"/>
          <w:lang w:val="en-US" w:eastAsia="ru-RU"/>
        </w:rPr>
      </w:pPr>
      <w:r w:rsidRPr="00AC3504">
        <w:rPr>
          <w:rFonts w:ascii="Times New Roman" w:eastAsiaTheme="minorEastAsia" w:hAnsi="Times New Roman" w:cs="Times New Roman"/>
          <w:bCs/>
          <w:iCs/>
          <w:color w:val="000000" w:themeColor="text1"/>
          <w:sz w:val="28"/>
          <w:szCs w:val="28"/>
          <w:lang w:val="en-US" w:eastAsia="ru-RU"/>
        </w:rPr>
        <w:t xml:space="preserve">Camargo P.H.C., Satyanarayana K.G., Wypych F. </w:t>
      </w:r>
      <w:r w:rsidRPr="00AC3504">
        <w:rPr>
          <w:rFonts w:ascii="Times New Roman" w:eastAsiaTheme="minorEastAsia" w:hAnsi="Times New Roman" w:cs="Times New Roman"/>
          <w:bCs/>
          <w:color w:val="000000" w:themeColor="text1"/>
          <w:sz w:val="28"/>
          <w:szCs w:val="28"/>
          <w:lang w:val="en-US" w:eastAsia="ru-RU"/>
        </w:rPr>
        <w:t>Nanocomposites: Synthesis, Structure, Properties and New Application Opportunities</w:t>
      </w:r>
      <w:r w:rsidRPr="00AC3504">
        <w:rPr>
          <w:rFonts w:ascii="Times New Roman" w:eastAsiaTheme="minorEastAsia" w:hAnsi="Times New Roman" w:cs="Times New Roman"/>
          <w:color w:val="000000" w:themeColor="text1"/>
          <w:sz w:val="28"/>
          <w:szCs w:val="28"/>
          <w:lang w:val="en-US" w:eastAsia="ru-RU"/>
        </w:rPr>
        <w:t xml:space="preserve"> // Materials Research. </w:t>
      </w:r>
      <w:r w:rsidR="00F76CE0" w:rsidRPr="00F76CE0">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2009. </w:t>
      </w:r>
      <w:r w:rsidR="00F76CE0" w:rsidRPr="00F76CE0">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12, </w:t>
      </w:r>
      <w:r w:rsidR="00F76CE0" w:rsidRPr="00F76CE0">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1. </w:t>
      </w:r>
      <w:r w:rsidR="00F76CE0" w:rsidRPr="00995B16">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P. 1-39. </w:t>
      </w:r>
    </w:p>
    <w:p w14:paraId="03BC9F13" w14:textId="3F0C9FB7" w:rsidR="00083339" w:rsidRPr="002858A3"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z w:val="28"/>
          <w:szCs w:val="28"/>
          <w:lang w:val="en-US" w:eastAsia="ru-RU"/>
        </w:rPr>
      </w:pPr>
      <w:r w:rsidRPr="002858A3">
        <w:rPr>
          <w:rFonts w:ascii="Times New Roman" w:eastAsiaTheme="minorEastAsia" w:hAnsi="Times New Roman" w:cs="Times New Roman"/>
          <w:iCs/>
          <w:color w:val="000000" w:themeColor="text1"/>
          <w:sz w:val="28"/>
          <w:szCs w:val="28"/>
          <w:lang w:val="en-US" w:eastAsia="ru-RU"/>
        </w:rPr>
        <w:t>High-Performance Composites Sourcebook</w:t>
      </w:r>
      <w:r w:rsidR="00EB297A" w:rsidRPr="002858A3">
        <w:rPr>
          <w:rFonts w:ascii="Times New Roman" w:eastAsiaTheme="minorEastAsia" w:hAnsi="Times New Roman" w:cs="Times New Roman"/>
          <w:iCs/>
          <w:color w:val="000000" w:themeColor="text1"/>
          <w:sz w:val="28"/>
          <w:szCs w:val="28"/>
          <w:lang w:val="en-US" w:eastAsia="ru-RU"/>
        </w:rPr>
        <w:t xml:space="preserve"> / </w:t>
      </w:r>
      <w:r w:rsidR="00EB297A" w:rsidRPr="002858A3">
        <w:rPr>
          <w:rFonts w:ascii="Times New Roman" w:eastAsiaTheme="minorEastAsia" w:hAnsi="Times New Roman" w:cs="Times New Roman"/>
          <w:iCs/>
          <w:color w:val="000000" w:themeColor="text1"/>
          <w:sz w:val="28"/>
          <w:szCs w:val="28"/>
          <w:lang w:eastAsia="ru-RU"/>
        </w:rPr>
        <w:t>под</w:t>
      </w:r>
      <w:r w:rsidR="00EB297A" w:rsidRPr="002858A3">
        <w:rPr>
          <w:rFonts w:ascii="Times New Roman" w:eastAsiaTheme="minorEastAsia" w:hAnsi="Times New Roman" w:cs="Times New Roman"/>
          <w:iCs/>
          <w:color w:val="000000" w:themeColor="text1"/>
          <w:sz w:val="28"/>
          <w:szCs w:val="28"/>
          <w:lang w:val="en-US" w:eastAsia="ru-RU"/>
        </w:rPr>
        <w:t xml:space="preserve"> </w:t>
      </w:r>
      <w:r w:rsidR="00EB297A" w:rsidRPr="002858A3">
        <w:rPr>
          <w:rFonts w:ascii="Times New Roman" w:eastAsiaTheme="minorEastAsia" w:hAnsi="Times New Roman" w:cs="Times New Roman"/>
          <w:iCs/>
          <w:color w:val="000000" w:themeColor="text1"/>
          <w:sz w:val="28"/>
          <w:szCs w:val="28"/>
          <w:lang w:eastAsia="ru-RU"/>
        </w:rPr>
        <w:t>ред</w:t>
      </w:r>
      <w:r w:rsidR="00EB297A" w:rsidRPr="002858A3">
        <w:rPr>
          <w:rFonts w:ascii="Times New Roman" w:eastAsiaTheme="minorEastAsia" w:hAnsi="Times New Roman" w:cs="Times New Roman"/>
          <w:iCs/>
          <w:color w:val="000000" w:themeColor="text1"/>
          <w:sz w:val="28"/>
          <w:szCs w:val="28"/>
          <w:lang w:val="en-US" w:eastAsia="ru-RU"/>
        </w:rPr>
        <w:t xml:space="preserve">. – </w:t>
      </w:r>
      <w:r w:rsidR="00F47FF4" w:rsidRPr="00F47FF4">
        <w:rPr>
          <w:rFonts w:ascii="Times New Roman" w:eastAsiaTheme="minorEastAsia" w:hAnsi="Times New Roman" w:cs="Times New Roman"/>
          <w:iCs/>
          <w:color w:val="000000" w:themeColor="text1"/>
          <w:sz w:val="28"/>
          <w:szCs w:val="28"/>
          <w:lang w:val="en-US" w:eastAsia="ru-RU"/>
        </w:rPr>
        <w:t>Cincinnati, OH</w:t>
      </w:r>
      <w:r w:rsidR="00EB297A" w:rsidRPr="002858A3">
        <w:rPr>
          <w:rFonts w:ascii="Times New Roman" w:eastAsiaTheme="minorEastAsia" w:hAnsi="Times New Roman" w:cs="Times New Roman"/>
          <w:iCs/>
          <w:color w:val="000000" w:themeColor="text1"/>
          <w:sz w:val="28"/>
          <w:szCs w:val="28"/>
          <w:lang w:val="en-US" w:eastAsia="ru-RU"/>
        </w:rPr>
        <w:t>:</w:t>
      </w:r>
      <w:r w:rsidRPr="002858A3">
        <w:rPr>
          <w:rFonts w:ascii="Times New Roman" w:eastAsiaTheme="minorEastAsia" w:hAnsi="Times New Roman" w:cs="Times New Roman"/>
          <w:iCs/>
          <w:color w:val="000000" w:themeColor="text1"/>
          <w:sz w:val="28"/>
          <w:szCs w:val="28"/>
          <w:lang w:val="en-US" w:eastAsia="ru-RU"/>
        </w:rPr>
        <w:t xml:space="preserve"> </w:t>
      </w:r>
      <w:r w:rsidR="00EB297A" w:rsidRPr="002858A3">
        <w:rPr>
          <w:rFonts w:ascii="Times New Roman" w:eastAsiaTheme="minorEastAsia" w:hAnsi="Times New Roman" w:cs="Times New Roman"/>
          <w:color w:val="000000" w:themeColor="text1"/>
          <w:sz w:val="28"/>
          <w:szCs w:val="28"/>
          <w:lang w:val="en-US" w:eastAsia="ru-RU"/>
        </w:rPr>
        <w:t xml:space="preserve">Gardner Publications Inc., </w:t>
      </w:r>
      <w:r w:rsidRPr="002858A3">
        <w:rPr>
          <w:rFonts w:ascii="Times New Roman" w:eastAsiaTheme="minorEastAsia" w:hAnsi="Times New Roman" w:cs="Times New Roman"/>
          <w:iCs/>
          <w:color w:val="000000" w:themeColor="text1"/>
          <w:sz w:val="28"/>
          <w:szCs w:val="28"/>
          <w:lang w:val="en-US" w:eastAsia="ru-RU"/>
        </w:rPr>
        <w:t>2009</w:t>
      </w:r>
      <w:r w:rsidR="00EB297A" w:rsidRPr="002858A3">
        <w:rPr>
          <w:rFonts w:ascii="Times New Roman" w:eastAsiaTheme="minorEastAsia" w:hAnsi="Times New Roman" w:cs="Times New Roman"/>
          <w:iCs/>
          <w:color w:val="000000" w:themeColor="text1"/>
          <w:sz w:val="28"/>
          <w:szCs w:val="28"/>
          <w:lang w:val="en-US" w:eastAsia="ru-RU"/>
        </w:rPr>
        <w:t xml:space="preserve">. – </w:t>
      </w:r>
      <w:r w:rsidR="00EB297A" w:rsidRPr="002858A3">
        <w:rPr>
          <w:rFonts w:ascii="Times New Roman" w:eastAsiaTheme="minorEastAsia" w:hAnsi="Times New Roman" w:cs="Times New Roman"/>
          <w:iCs/>
          <w:color w:val="000000" w:themeColor="text1"/>
          <w:sz w:val="28"/>
          <w:szCs w:val="28"/>
          <w:lang w:eastAsia="ru-RU"/>
        </w:rPr>
        <w:t>Р</w:t>
      </w:r>
      <w:r w:rsidR="00EB297A" w:rsidRPr="002858A3">
        <w:rPr>
          <w:rFonts w:ascii="Times New Roman" w:eastAsiaTheme="minorEastAsia" w:hAnsi="Times New Roman" w:cs="Times New Roman"/>
          <w:iCs/>
          <w:color w:val="000000" w:themeColor="text1"/>
          <w:sz w:val="28"/>
          <w:szCs w:val="28"/>
          <w:lang w:val="en-US" w:eastAsia="ru-RU"/>
        </w:rPr>
        <w:t xml:space="preserve">. </w:t>
      </w:r>
      <w:r w:rsidR="002858A3" w:rsidRPr="002858A3">
        <w:rPr>
          <w:rFonts w:ascii="Times New Roman" w:eastAsiaTheme="minorEastAsia" w:hAnsi="Times New Roman" w:cs="Times New Roman"/>
          <w:iCs/>
          <w:color w:val="000000" w:themeColor="text1"/>
          <w:sz w:val="28"/>
          <w:szCs w:val="28"/>
          <w:lang w:val="en-US" w:eastAsia="ru-RU"/>
        </w:rPr>
        <w:t>5-206</w:t>
      </w:r>
    </w:p>
    <w:p w14:paraId="762F572B" w14:textId="2CE7319A"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z w:val="28"/>
          <w:szCs w:val="28"/>
          <w:lang w:val="en-US" w:eastAsia="ru-RU"/>
        </w:rPr>
      </w:pPr>
      <w:r w:rsidRPr="00AC3504">
        <w:rPr>
          <w:rFonts w:ascii="Times New Roman" w:eastAsiaTheme="minorEastAsia" w:hAnsi="Times New Roman" w:cs="Times New Roman"/>
          <w:color w:val="000000" w:themeColor="text1"/>
          <w:sz w:val="28"/>
          <w:szCs w:val="28"/>
          <w:lang w:val="en-US" w:eastAsia="ru-RU"/>
        </w:rPr>
        <w:t xml:space="preserve">Mazumdar S.K. </w:t>
      </w:r>
      <w:r w:rsidRPr="00AC3504">
        <w:rPr>
          <w:rFonts w:ascii="Times New Roman" w:eastAsiaTheme="minorEastAsia" w:hAnsi="Times New Roman" w:cs="Times New Roman"/>
          <w:iCs/>
          <w:color w:val="000000" w:themeColor="text1"/>
          <w:sz w:val="28"/>
          <w:szCs w:val="28"/>
          <w:lang w:val="en-US" w:eastAsia="ru-RU"/>
        </w:rPr>
        <w:t>Composites Manufacturing:</w:t>
      </w:r>
      <w:r w:rsidR="00995B16" w:rsidRPr="00995B16">
        <w:rPr>
          <w:rFonts w:ascii="Times New Roman" w:eastAsiaTheme="minorEastAsia" w:hAnsi="Times New Roman" w:cs="Times New Roman"/>
          <w:iCs/>
          <w:color w:val="000000" w:themeColor="text1"/>
          <w:sz w:val="28"/>
          <w:szCs w:val="28"/>
          <w:lang w:val="en-US" w:eastAsia="ru-RU"/>
        </w:rPr>
        <w:t xml:space="preserve"> </w:t>
      </w:r>
      <w:r w:rsidRPr="00AC3504">
        <w:rPr>
          <w:rFonts w:ascii="Times New Roman" w:eastAsiaTheme="minorEastAsia" w:hAnsi="Times New Roman" w:cs="Times New Roman"/>
          <w:iCs/>
          <w:color w:val="000000" w:themeColor="text1"/>
          <w:sz w:val="28"/>
          <w:szCs w:val="28"/>
          <w:lang w:val="en-US" w:eastAsia="ru-RU"/>
        </w:rPr>
        <w:t>Materials, Product, and Process Engineering</w:t>
      </w:r>
      <w:r w:rsidR="00995B16" w:rsidRPr="00995B16">
        <w:rPr>
          <w:rFonts w:ascii="Times New Roman" w:eastAsiaTheme="minorEastAsia" w:hAnsi="Times New Roman" w:cs="Times New Roman"/>
          <w:color w:val="000000" w:themeColor="text1"/>
          <w:sz w:val="28"/>
          <w:szCs w:val="28"/>
          <w:lang w:val="en-US" w:eastAsia="ru-RU"/>
        </w:rPr>
        <w:t xml:space="preserve">. </w:t>
      </w:r>
      <w:r w:rsidR="00995B16" w:rsidRPr="004D4EED">
        <w:rPr>
          <w:rFonts w:ascii="Times New Roman" w:eastAsiaTheme="minorEastAsia" w:hAnsi="Times New Roman" w:cs="Times New Roman"/>
          <w:color w:val="000000" w:themeColor="text1"/>
          <w:sz w:val="28"/>
          <w:szCs w:val="28"/>
          <w:lang w:val="en-US" w:eastAsia="ru-RU"/>
        </w:rPr>
        <w:t xml:space="preserve">– </w:t>
      </w:r>
      <w:r w:rsidR="00EC792A" w:rsidRPr="00EC792A">
        <w:rPr>
          <w:rFonts w:ascii="Times New Roman" w:eastAsiaTheme="minorEastAsia" w:hAnsi="Times New Roman" w:cs="Times New Roman"/>
          <w:color w:val="000000" w:themeColor="text1"/>
          <w:sz w:val="28"/>
          <w:szCs w:val="28"/>
          <w:lang w:val="en-US" w:eastAsia="ru-RU"/>
        </w:rPr>
        <w:t>Boca Raton, FL</w:t>
      </w:r>
      <w:r w:rsidR="00995B16" w:rsidRPr="00EC792A">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CRC Press, 2002.</w:t>
      </w:r>
      <w:r w:rsidR="004D4EED" w:rsidRPr="004D4EED">
        <w:rPr>
          <w:rFonts w:ascii="Times New Roman" w:eastAsiaTheme="minorEastAsia" w:hAnsi="Times New Roman" w:cs="Times New Roman"/>
          <w:color w:val="000000" w:themeColor="text1"/>
          <w:sz w:val="28"/>
          <w:szCs w:val="28"/>
          <w:lang w:val="en-US" w:eastAsia="ru-RU"/>
        </w:rPr>
        <w:t xml:space="preserve"> – </w:t>
      </w:r>
      <w:r w:rsidR="004D4EED" w:rsidRPr="00EC792A">
        <w:rPr>
          <w:rFonts w:ascii="Times New Roman" w:eastAsiaTheme="minorEastAsia" w:hAnsi="Times New Roman" w:cs="Times New Roman"/>
          <w:color w:val="000000" w:themeColor="text1"/>
          <w:sz w:val="28"/>
          <w:szCs w:val="28"/>
          <w:lang w:eastAsia="ru-RU"/>
        </w:rPr>
        <w:t>р</w:t>
      </w:r>
      <w:r w:rsidR="004D4EED" w:rsidRPr="00EC792A">
        <w:rPr>
          <w:rFonts w:ascii="Times New Roman" w:eastAsiaTheme="minorEastAsia" w:hAnsi="Times New Roman" w:cs="Times New Roman"/>
          <w:color w:val="000000" w:themeColor="text1"/>
          <w:sz w:val="28"/>
          <w:szCs w:val="28"/>
          <w:lang w:val="en-US" w:eastAsia="ru-RU"/>
        </w:rPr>
        <w:t>.</w:t>
      </w:r>
      <w:r w:rsidR="00EC792A">
        <w:rPr>
          <w:rFonts w:ascii="Times New Roman" w:eastAsiaTheme="minorEastAsia" w:hAnsi="Times New Roman" w:cs="Times New Roman"/>
          <w:color w:val="000000" w:themeColor="text1"/>
          <w:sz w:val="28"/>
          <w:szCs w:val="28"/>
          <w:lang w:val="en-US" w:eastAsia="ru-RU"/>
        </w:rPr>
        <w:t xml:space="preserve"> 392</w:t>
      </w:r>
    </w:p>
    <w:p w14:paraId="11300077" w14:textId="0BC13FF7" w:rsidR="00083339" w:rsidRPr="0042497D" w:rsidRDefault="00EC792A"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z w:val="28"/>
          <w:szCs w:val="28"/>
          <w:lang w:val="en-US" w:eastAsia="ru-RU"/>
        </w:rPr>
      </w:pPr>
      <w:r w:rsidRPr="0042497D">
        <w:rPr>
          <w:rFonts w:ascii="Times New Roman" w:eastAsiaTheme="minorEastAsia" w:hAnsi="Times New Roman" w:cs="Times New Roman"/>
          <w:color w:val="000000" w:themeColor="text1"/>
          <w:sz w:val="28"/>
          <w:szCs w:val="28"/>
          <w:lang w:val="en-US" w:eastAsia="ru-RU"/>
        </w:rPr>
        <w:t>Palmer J., Savage L., Ghita O. R., Evans K. E.</w:t>
      </w:r>
      <w:r w:rsidR="00EB297A" w:rsidRPr="0042497D">
        <w:rPr>
          <w:rFonts w:ascii="Times New Roman" w:eastAsiaTheme="minorEastAsia" w:hAnsi="Times New Roman" w:cs="Times New Roman"/>
          <w:color w:val="000000" w:themeColor="text1"/>
          <w:sz w:val="28"/>
          <w:szCs w:val="28"/>
          <w:lang w:val="en-US" w:eastAsia="ru-RU"/>
        </w:rPr>
        <w:t xml:space="preserve"> </w:t>
      </w:r>
      <w:r w:rsidRPr="0042497D">
        <w:rPr>
          <w:rFonts w:ascii="Times New Roman" w:eastAsiaTheme="minorEastAsia" w:hAnsi="Times New Roman" w:cs="Times New Roman"/>
          <w:color w:val="000000" w:themeColor="text1"/>
          <w:sz w:val="28"/>
          <w:szCs w:val="28"/>
          <w:lang w:val="en-US" w:eastAsia="ru-RU"/>
        </w:rPr>
        <w:t>Sheet moulding compound (SMC) from carbon fibre recyclate</w:t>
      </w:r>
      <w:r w:rsidR="00EB297A" w:rsidRPr="0042497D">
        <w:rPr>
          <w:rFonts w:ascii="Times New Roman" w:eastAsiaTheme="minorEastAsia" w:hAnsi="Times New Roman" w:cs="Times New Roman"/>
          <w:color w:val="000000" w:themeColor="text1"/>
          <w:sz w:val="28"/>
          <w:szCs w:val="28"/>
          <w:lang w:val="en-US" w:eastAsia="ru-RU"/>
        </w:rPr>
        <w:t xml:space="preserve"> //</w:t>
      </w:r>
      <w:r w:rsidR="00083339" w:rsidRPr="0042497D">
        <w:rPr>
          <w:rFonts w:ascii="Times New Roman" w:eastAsiaTheme="minorEastAsia" w:hAnsi="Times New Roman" w:cs="Times New Roman"/>
          <w:color w:val="000000" w:themeColor="text1"/>
          <w:sz w:val="28"/>
          <w:szCs w:val="28"/>
          <w:lang w:val="en-US" w:eastAsia="ru-RU"/>
        </w:rPr>
        <w:t xml:space="preserve"> </w:t>
      </w:r>
      <w:r w:rsidRPr="0042497D">
        <w:rPr>
          <w:rFonts w:ascii="Times New Roman" w:eastAsiaTheme="minorEastAsia" w:hAnsi="Times New Roman" w:cs="Times New Roman"/>
          <w:color w:val="000000" w:themeColor="text1"/>
          <w:sz w:val="28"/>
          <w:szCs w:val="28"/>
          <w:lang w:val="en-US" w:eastAsia="ru-RU"/>
        </w:rPr>
        <w:t>Composites Part A: Applied Science and Manufacturing</w:t>
      </w:r>
      <w:r w:rsidR="00EB297A" w:rsidRPr="0042497D">
        <w:rPr>
          <w:rFonts w:ascii="Times New Roman" w:eastAsiaTheme="minorEastAsia" w:hAnsi="Times New Roman" w:cs="Times New Roman"/>
          <w:color w:val="000000" w:themeColor="text1"/>
          <w:sz w:val="28"/>
          <w:szCs w:val="28"/>
          <w:lang w:val="en-US" w:eastAsia="ru-RU"/>
        </w:rPr>
        <w:t>.</w:t>
      </w:r>
      <w:r w:rsidR="00083339" w:rsidRPr="0042497D">
        <w:rPr>
          <w:rFonts w:ascii="Times New Roman" w:eastAsiaTheme="minorEastAsia" w:hAnsi="Times New Roman" w:cs="Times New Roman"/>
          <w:color w:val="000000" w:themeColor="text1"/>
          <w:sz w:val="28"/>
          <w:szCs w:val="28"/>
          <w:lang w:val="en-US" w:eastAsia="ru-RU"/>
        </w:rPr>
        <w:t xml:space="preserve"> </w:t>
      </w:r>
      <w:r w:rsidR="00EB297A" w:rsidRPr="0042497D">
        <w:rPr>
          <w:rFonts w:ascii="Times New Roman" w:eastAsiaTheme="minorEastAsia" w:hAnsi="Times New Roman" w:cs="Times New Roman"/>
          <w:color w:val="000000" w:themeColor="text1"/>
          <w:sz w:val="28"/>
          <w:szCs w:val="28"/>
          <w:lang w:val="en-US" w:eastAsia="ru-RU"/>
        </w:rPr>
        <w:t xml:space="preserve">– </w:t>
      </w:r>
      <w:r w:rsidR="00083339" w:rsidRPr="0042497D">
        <w:rPr>
          <w:rFonts w:ascii="Times New Roman" w:eastAsiaTheme="minorEastAsia" w:hAnsi="Times New Roman" w:cs="Times New Roman"/>
          <w:color w:val="000000" w:themeColor="text1"/>
          <w:sz w:val="28"/>
          <w:szCs w:val="28"/>
          <w:lang w:val="en-US" w:eastAsia="ru-RU"/>
        </w:rPr>
        <w:t>2010.</w:t>
      </w:r>
      <w:r w:rsidR="00EB297A" w:rsidRPr="0042497D">
        <w:rPr>
          <w:rFonts w:ascii="Times New Roman" w:eastAsiaTheme="minorEastAsia" w:hAnsi="Times New Roman" w:cs="Times New Roman"/>
          <w:color w:val="000000" w:themeColor="text1"/>
          <w:sz w:val="28"/>
          <w:szCs w:val="28"/>
          <w:lang w:val="en-US" w:eastAsia="ru-RU"/>
        </w:rPr>
        <w:t xml:space="preserve"> – Vol. </w:t>
      </w:r>
      <w:r w:rsidRPr="0042497D">
        <w:rPr>
          <w:rFonts w:ascii="Times New Roman" w:eastAsiaTheme="minorEastAsia" w:hAnsi="Times New Roman" w:cs="Times New Roman"/>
          <w:color w:val="000000" w:themeColor="text1"/>
          <w:sz w:val="28"/>
          <w:szCs w:val="28"/>
          <w:lang w:val="en-US" w:eastAsia="ru-RU"/>
        </w:rPr>
        <w:t xml:space="preserve">41, №9. </w:t>
      </w:r>
      <w:r w:rsidR="00EB297A" w:rsidRPr="0042497D">
        <w:rPr>
          <w:rFonts w:ascii="Times New Roman" w:eastAsiaTheme="minorEastAsia" w:hAnsi="Times New Roman" w:cs="Times New Roman"/>
          <w:color w:val="000000" w:themeColor="text1"/>
          <w:sz w:val="28"/>
          <w:szCs w:val="28"/>
          <w:lang w:val="en-US" w:eastAsia="ru-RU"/>
        </w:rPr>
        <w:t xml:space="preserve">– </w:t>
      </w:r>
      <w:r w:rsidR="00EB297A" w:rsidRPr="0042497D">
        <w:rPr>
          <w:rFonts w:ascii="Times New Roman" w:eastAsiaTheme="minorEastAsia" w:hAnsi="Times New Roman" w:cs="Times New Roman"/>
          <w:color w:val="000000" w:themeColor="text1"/>
          <w:sz w:val="28"/>
          <w:szCs w:val="28"/>
          <w:lang w:eastAsia="ru-RU"/>
        </w:rPr>
        <w:t>Р</w:t>
      </w:r>
      <w:r w:rsidR="00EB297A" w:rsidRPr="0042497D">
        <w:rPr>
          <w:rFonts w:ascii="Times New Roman" w:eastAsiaTheme="minorEastAsia" w:hAnsi="Times New Roman" w:cs="Times New Roman"/>
          <w:color w:val="000000" w:themeColor="text1"/>
          <w:sz w:val="28"/>
          <w:szCs w:val="28"/>
          <w:lang w:val="en-US" w:eastAsia="ru-RU"/>
        </w:rPr>
        <w:t>.</w:t>
      </w:r>
      <w:r w:rsidRPr="0042497D">
        <w:rPr>
          <w:rFonts w:ascii="Times New Roman" w:eastAsiaTheme="minorEastAsia" w:hAnsi="Times New Roman" w:cs="Times New Roman"/>
          <w:color w:val="000000" w:themeColor="text1"/>
          <w:sz w:val="28"/>
          <w:szCs w:val="28"/>
          <w:lang w:val="en-US" w:eastAsia="ru-RU"/>
        </w:rPr>
        <w:t xml:space="preserve"> 1232-1237</w:t>
      </w:r>
      <w:r w:rsidR="0042497D" w:rsidRPr="0042497D">
        <w:rPr>
          <w:rFonts w:ascii="Times New Roman" w:eastAsiaTheme="minorEastAsia" w:hAnsi="Times New Roman" w:cs="Times New Roman"/>
          <w:color w:val="000000" w:themeColor="text1"/>
          <w:sz w:val="28"/>
          <w:szCs w:val="28"/>
          <w:lang w:val="en-US" w:eastAsia="ru-RU"/>
        </w:rPr>
        <w:t>.</w:t>
      </w:r>
    </w:p>
    <w:p w14:paraId="798E81CF" w14:textId="5BC79595"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z w:val="28"/>
          <w:szCs w:val="28"/>
          <w:shd w:val="clear" w:color="auto" w:fill="FFFFFF"/>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Ajayan P.M., Schadler L.S., Braun P.V. </w:t>
      </w:r>
      <w:r w:rsidRPr="00AC3504">
        <w:rPr>
          <w:rFonts w:ascii="Times New Roman" w:eastAsiaTheme="minorEastAsia" w:hAnsi="Times New Roman" w:cs="Times New Roman"/>
          <w:iCs/>
          <w:color w:val="000000" w:themeColor="text1"/>
          <w:sz w:val="28"/>
          <w:szCs w:val="28"/>
          <w:shd w:val="clear" w:color="auto" w:fill="FFFFFF"/>
          <w:lang w:val="en-US" w:eastAsia="ru-RU"/>
        </w:rPr>
        <w:t>Nanocomposite Science and Technology.</w:t>
      </w:r>
      <w:r w:rsidRPr="00AC3504">
        <w:rPr>
          <w:rFonts w:ascii="Times New Roman" w:eastAsiaTheme="minorEastAsia" w:hAnsi="Times New Roman" w:cs="Times New Roman"/>
          <w:color w:val="000000" w:themeColor="text1"/>
          <w:kern w:val="24"/>
          <w:lang w:val="en-US" w:eastAsia="ru-RU"/>
        </w:rPr>
        <w:t xml:space="preserve">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sz w:val="28"/>
          <w:szCs w:val="28"/>
          <w:lang w:val="en-US" w:eastAsia="ru-RU"/>
        </w:rPr>
        <w:t xml:space="preserve">Weinheim: WILEY-VCH Verlag GmbH Co. KGaA, </w:t>
      </w:r>
      <w:r w:rsidRPr="00AC3504">
        <w:rPr>
          <w:rFonts w:ascii="Times New Roman" w:eastAsiaTheme="minorEastAsia" w:hAnsi="Times New Roman" w:cs="Times New Roman"/>
          <w:color w:val="000000" w:themeColor="text1"/>
          <w:sz w:val="28"/>
          <w:szCs w:val="28"/>
          <w:shd w:val="clear" w:color="auto" w:fill="FFFFFF"/>
          <w:lang w:val="en-US" w:eastAsia="ru-RU"/>
        </w:rPr>
        <w:t>2003. – P. 230</w:t>
      </w:r>
      <w:r w:rsidR="00F03C9F" w:rsidRPr="00EB297A">
        <w:rPr>
          <w:rFonts w:ascii="Times New Roman" w:eastAsiaTheme="minorEastAsia" w:hAnsi="Times New Roman" w:cs="Times New Roman"/>
          <w:color w:val="000000" w:themeColor="text1"/>
          <w:sz w:val="28"/>
          <w:szCs w:val="28"/>
          <w:shd w:val="clear" w:color="auto" w:fill="FFFFFF"/>
          <w:lang w:val="en-US" w:eastAsia="ru-RU"/>
        </w:rPr>
        <w:t>.</w:t>
      </w:r>
    </w:p>
    <w:p w14:paraId="6B16E552" w14:textId="3CAB62C9"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z w:val="28"/>
          <w:szCs w:val="28"/>
          <w:shd w:val="clear" w:color="auto" w:fill="FFFFFF"/>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Kamigaito O.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What can be improved by nanometer composites? // Journal of the Japan Society of Powder and Powder Metallurgy. </w:t>
      </w:r>
      <w:r w:rsidR="00F03C9F" w:rsidRPr="00F03C9F">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1991. </w:t>
      </w:r>
      <w:r w:rsidR="00F03C9F" w:rsidRPr="00F03C9F">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38, </w:t>
      </w:r>
      <w:r w:rsidRPr="00AC3504">
        <w:rPr>
          <w:rFonts w:ascii="Times New Roman" w:eastAsiaTheme="minorEastAsia" w:hAnsi="Times New Roman" w:cs="Times New Roman"/>
          <w:color w:val="000000" w:themeColor="text1"/>
          <w:spacing w:val="2"/>
          <w:sz w:val="28"/>
          <w:szCs w:val="28"/>
          <w:lang w:val="en-US" w:eastAsia="ru-RU"/>
        </w:rPr>
        <w:t>Iss.</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3. </w:t>
      </w:r>
      <w:r w:rsidR="00F03C9F" w:rsidRPr="00F03C9F">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w:t>
      </w:r>
      <w:r w:rsidR="00F03C9F" w:rsidRPr="00F03C9F">
        <w:rPr>
          <w:rFonts w:ascii="Times New Roman" w:eastAsiaTheme="minorEastAsia" w:hAnsi="Times New Roman" w:cs="Times New Roman"/>
          <w:iCs/>
          <w:color w:val="000000" w:themeColor="text1"/>
          <w:sz w:val="28"/>
          <w:szCs w:val="28"/>
          <w:shd w:val="clear" w:color="auto" w:fill="FFFFFF"/>
          <w:lang w:val="en-US" w:eastAsia="ru-RU"/>
        </w:rPr>
        <w:t> </w:t>
      </w:r>
      <w:r w:rsidRPr="00AC3504">
        <w:rPr>
          <w:rFonts w:ascii="Times New Roman" w:eastAsiaTheme="minorEastAsia" w:hAnsi="Times New Roman" w:cs="Times New Roman"/>
          <w:iCs/>
          <w:color w:val="000000" w:themeColor="text1"/>
          <w:sz w:val="28"/>
          <w:szCs w:val="28"/>
          <w:shd w:val="clear" w:color="auto" w:fill="FFFFFF"/>
          <w:lang w:val="en-US" w:eastAsia="ru-RU"/>
        </w:rPr>
        <w:t>315-321.</w:t>
      </w:r>
    </w:p>
    <w:p w14:paraId="68687632" w14:textId="6D4A8652" w:rsidR="00083339" w:rsidRPr="00AC3504" w:rsidRDefault="0042497D"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z w:val="28"/>
          <w:szCs w:val="28"/>
          <w:lang w:val="en-US" w:eastAsia="ru-RU"/>
        </w:rPr>
      </w:pPr>
      <w:r w:rsidRPr="0042497D">
        <w:rPr>
          <w:rFonts w:ascii="Times New Roman" w:eastAsiaTheme="minorEastAsia" w:hAnsi="Times New Roman" w:cs="Times New Roman"/>
          <w:color w:val="000000" w:themeColor="text1"/>
          <w:sz w:val="28"/>
          <w:szCs w:val="28"/>
          <w:lang w:val="en-US" w:eastAsia="ru-RU"/>
        </w:rPr>
        <w:t>Singh B., Chauhan S., Verma G. Nanocomposites–a review //J Chem Cheml. – 2015. – Т. 5. – №. September. – С. 506-510.</w:t>
      </w:r>
    </w:p>
    <w:p w14:paraId="0A8B3C4D" w14:textId="100745A2" w:rsidR="00083339" w:rsidRPr="0042497D"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42497D">
        <w:rPr>
          <w:rFonts w:ascii="Times New Roman" w:eastAsiaTheme="minorEastAsia" w:hAnsi="Times New Roman" w:cs="Times New Roman"/>
          <w:color w:val="000000" w:themeColor="text1"/>
          <w:spacing w:val="2"/>
          <w:sz w:val="28"/>
          <w:szCs w:val="28"/>
          <w:lang w:val="en-US" w:eastAsia="ru-RU"/>
        </w:rPr>
        <w:t>Cammarata R. Introduction to Nano Scale Science and Technology</w:t>
      </w:r>
      <w:r w:rsidR="00EB297A" w:rsidRPr="0042497D">
        <w:rPr>
          <w:rFonts w:ascii="Times New Roman" w:eastAsiaTheme="minorEastAsia" w:hAnsi="Times New Roman" w:cs="Times New Roman"/>
          <w:color w:val="000000" w:themeColor="text1"/>
          <w:spacing w:val="2"/>
          <w:sz w:val="28"/>
          <w:szCs w:val="28"/>
          <w:lang w:val="en-US" w:eastAsia="ru-RU"/>
        </w:rPr>
        <w:t xml:space="preserve">. – </w:t>
      </w:r>
      <w:r w:rsidR="0042497D" w:rsidRPr="0042497D">
        <w:rPr>
          <w:rFonts w:ascii="Times New Roman" w:eastAsiaTheme="minorEastAsia" w:hAnsi="Times New Roman" w:cs="Times New Roman"/>
          <w:color w:val="000000" w:themeColor="text1"/>
          <w:spacing w:val="2"/>
          <w:sz w:val="28"/>
          <w:szCs w:val="28"/>
          <w:lang w:val="en-US" w:eastAsia="ru-RU"/>
        </w:rPr>
        <w:t>Midtown Manhattan, New York City</w:t>
      </w:r>
      <w:r w:rsidR="00EB297A" w:rsidRPr="0042497D">
        <w:rPr>
          <w:rFonts w:ascii="Times New Roman" w:eastAsiaTheme="minorEastAsia" w:hAnsi="Times New Roman" w:cs="Times New Roman"/>
          <w:color w:val="000000" w:themeColor="text1"/>
          <w:spacing w:val="2"/>
          <w:sz w:val="28"/>
          <w:szCs w:val="28"/>
          <w:lang w:val="en-US" w:eastAsia="ru-RU"/>
        </w:rPr>
        <w:t>:</w:t>
      </w:r>
      <w:r w:rsidRPr="0042497D">
        <w:rPr>
          <w:rFonts w:ascii="Times New Roman" w:eastAsiaTheme="minorEastAsia" w:hAnsi="Times New Roman" w:cs="Times New Roman"/>
          <w:color w:val="000000" w:themeColor="text1"/>
          <w:spacing w:val="2"/>
          <w:sz w:val="28"/>
          <w:szCs w:val="28"/>
          <w:lang w:val="en-US" w:eastAsia="ru-RU"/>
        </w:rPr>
        <w:t xml:space="preserve"> Springer Publishers, 2006</w:t>
      </w:r>
      <w:r w:rsidR="00EB297A" w:rsidRPr="0042497D">
        <w:rPr>
          <w:rFonts w:ascii="Times New Roman" w:eastAsiaTheme="minorEastAsia" w:hAnsi="Times New Roman" w:cs="Times New Roman"/>
          <w:color w:val="000000" w:themeColor="text1"/>
          <w:spacing w:val="2"/>
          <w:sz w:val="28"/>
          <w:szCs w:val="28"/>
          <w:lang w:val="en-US" w:eastAsia="ru-RU"/>
        </w:rPr>
        <w:t xml:space="preserve">. – </w:t>
      </w:r>
      <w:r w:rsidR="00EB297A" w:rsidRPr="0042497D">
        <w:rPr>
          <w:rFonts w:ascii="Times New Roman" w:eastAsiaTheme="minorEastAsia" w:hAnsi="Times New Roman" w:cs="Times New Roman"/>
          <w:color w:val="000000" w:themeColor="text1"/>
          <w:spacing w:val="2"/>
          <w:sz w:val="28"/>
          <w:szCs w:val="28"/>
          <w:lang w:eastAsia="ru-RU"/>
        </w:rPr>
        <w:t>р</w:t>
      </w:r>
      <w:r w:rsidR="00EB297A" w:rsidRPr="0042497D">
        <w:rPr>
          <w:rFonts w:ascii="Times New Roman" w:eastAsiaTheme="minorEastAsia" w:hAnsi="Times New Roman" w:cs="Times New Roman"/>
          <w:color w:val="000000" w:themeColor="text1"/>
          <w:spacing w:val="2"/>
          <w:sz w:val="28"/>
          <w:szCs w:val="28"/>
          <w:lang w:val="en-US" w:eastAsia="ru-RU"/>
        </w:rPr>
        <w:t>.</w:t>
      </w:r>
      <w:r w:rsidR="0042497D" w:rsidRPr="0042497D">
        <w:rPr>
          <w:rFonts w:ascii="Times New Roman" w:eastAsiaTheme="minorEastAsia" w:hAnsi="Times New Roman" w:cs="Times New Roman"/>
          <w:color w:val="000000" w:themeColor="text1"/>
          <w:spacing w:val="2"/>
          <w:sz w:val="28"/>
          <w:szCs w:val="28"/>
          <w:lang w:val="en-US" w:eastAsia="ru-RU"/>
        </w:rPr>
        <w:t xml:space="preserve"> 611.</w:t>
      </w:r>
    </w:p>
    <w:p w14:paraId="1A950B2D" w14:textId="3B709728"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pacing w:val="2"/>
          <w:sz w:val="28"/>
          <w:szCs w:val="28"/>
          <w:lang w:val="en-US" w:eastAsia="ru-RU"/>
        </w:rPr>
        <w:t>Okpala C.C. Nanocomposites – An Overview // International Journal of Engineering Research and Development</w:t>
      </w:r>
      <w:r w:rsidR="00A444CB" w:rsidRPr="00A444CB">
        <w:rPr>
          <w:rFonts w:ascii="Times New Roman" w:eastAsiaTheme="minorEastAsia" w:hAnsi="Times New Roman" w:cs="Times New Roman"/>
          <w:color w:val="000000" w:themeColor="text1"/>
          <w:spacing w:val="2"/>
          <w:sz w:val="28"/>
          <w:szCs w:val="28"/>
          <w:lang w:val="en-US" w:eastAsia="ru-RU"/>
        </w:rPr>
        <w:t>.</w:t>
      </w:r>
      <w:r w:rsidRPr="00AC3504">
        <w:rPr>
          <w:rFonts w:ascii="Times New Roman" w:eastAsiaTheme="minorEastAsia" w:hAnsi="Times New Roman" w:cs="Times New Roman"/>
          <w:color w:val="000000" w:themeColor="text1"/>
          <w:spacing w:val="2"/>
          <w:sz w:val="28"/>
          <w:szCs w:val="28"/>
          <w:lang w:val="en-US" w:eastAsia="ru-RU"/>
        </w:rPr>
        <w:t xml:space="preserve"> </w:t>
      </w:r>
      <w:r w:rsidR="00A444CB" w:rsidRPr="00A444CB">
        <w:rPr>
          <w:rFonts w:ascii="Times New Roman" w:eastAsiaTheme="minorEastAsia" w:hAnsi="Times New Roman" w:cs="Times New Roman"/>
          <w:color w:val="000000" w:themeColor="text1"/>
          <w:spacing w:val="2"/>
          <w:sz w:val="28"/>
          <w:szCs w:val="28"/>
          <w:lang w:val="en-US" w:eastAsia="ru-RU"/>
        </w:rPr>
        <w:t>–</w:t>
      </w:r>
      <w:r w:rsidRPr="00AC3504">
        <w:rPr>
          <w:rFonts w:ascii="Times New Roman" w:eastAsiaTheme="minorEastAsia" w:hAnsi="Times New Roman" w:cs="Times New Roman"/>
          <w:color w:val="000000" w:themeColor="text1"/>
          <w:spacing w:val="2"/>
          <w:sz w:val="28"/>
          <w:szCs w:val="28"/>
          <w:lang w:val="en-US" w:eastAsia="ru-RU"/>
        </w:rPr>
        <w:t xml:space="preserve"> 2013. – Vol. 8, Iss. 11. </w:t>
      </w:r>
      <w:r w:rsidR="00A444CB" w:rsidRPr="00A444CB">
        <w:rPr>
          <w:rFonts w:ascii="Times New Roman" w:eastAsiaTheme="minorEastAsia" w:hAnsi="Times New Roman" w:cs="Times New Roman"/>
          <w:color w:val="000000" w:themeColor="text1"/>
          <w:spacing w:val="2"/>
          <w:sz w:val="28"/>
          <w:szCs w:val="28"/>
          <w:lang w:val="en-US" w:eastAsia="ru-RU"/>
        </w:rPr>
        <w:t>–</w:t>
      </w:r>
      <w:r w:rsidRPr="00AC3504">
        <w:rPr>
          <w:rFonts w:ascii="Times New Roman" w:eastAsiaTheme="minorEastAsia" w:hAnsi="Times New Roman" w:cs="Times New Roman"/>
          <w:color w:val="000000" w:themeColor="text1"/>
          <w:spacing w:val="2"/>
          <w:sz w:val="28"/>
          <w:szCs w:val="28"/>
          <w:lang w:val="en-US" w:eastAsia="ru-RU"/>
        </w:rPr>
        <w:t xml:space="preserve"> P. 17-23.</w:t>
      </w:r>
    </w:p>
    <w:p w14:paraId="62DA6F79" w14:textId="31F0778B" w:rsidR="00083339" w:rsidRPr="00A444CB"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eastAsia="ru-RU"/>
        </w:rPr>
      </w:pPr>
      <w:r w:rsidRPr="00AC3504">
        <w:rPr>
          <w:rFonts w:ascii="Times New Roman" w:eastAsiaTheme="minorEastAsia" w:hAnsi="Times New Roman" w:cs="Times New Roman"/>
          <w:color w:val="000000" w:themeColor="text1"/>
          <w:spacing w:val="2"/>
          <w:sz w:val="28"/>
          <w:szCs w:val="28"/>
          <w:lang w:eastAsia="ru-RU"/>
        </w:rPr>
        <w:t>Композиты</w:t>
      </w:r>
      <w:r w:rsidRPr="00A444CB">
        <w:rPr>
          <w:rFonts w:ascii="Times New Roman" w:eastAsiaTheme="minorEastAsia" w:hAnsi="Times New Roman" w:cs="Times New Roman"/>
          <w:color w:val="000000" w:themeColor="text1"/>
          <w:spacing w:val="2"/>
          <w:sz w:val="28"/>
          <w:szCs w:val="28"/>
          <w:lang w:eastAsia="ru-RU"/>
        </w:rPr>
        <w:t xml:space="preserve"> </w:t>
      </w:r>
      <w:r w:rsidRPr="00AC3504">
        <w:rPr>
          <w:rFonts w:ascii="Times New Roman" w:eastAsiaTheme="minorEastAsia" w:hAnsi="Times New Roman" w:cs="Times New Roman"/>
          <w:color w:val="000000" w:themeColor="text1"/>
          <w:spacing w:val="2"/>
          <w:sz w:val="28"/>
          <w:szCs w:val="28"/>
          <w:lang w:eastAsia="ru-RU"/>
        </w:rPr>
        <w:t>и</w:t>
      </w:r>
      <w:r w:rsidRPr="00A444CB">
        <w:rPr>
          <w:rFonts w:ascii="Times New Roman" w:eastAsiaTheme="minorEastAsia" w:hAnsi="Times New Roman" w:cs="Times New Roman"/>
          <w:color w:val="000000" w:themeColor="text1"/>
          <w:spacing w:val="2"/>
          <w:sz w:val="28"/>
          <w:szCs w:val="28"/>
          <w:lang w:eastAsia="ru-RU"/>
        </w:rPr>
        <w:t xml:space="preserve"> </w:t>
      </w:r>
      <w:proofErr w:type="gramStart"/>
      <w:r w:rsidRPr="00AC3504">
        <w:rPr>
          <w:rFonts w:ascii="Times New Roman" w:eastAsiaTheme="minorEastAsia" w:hAnsi="Times New Roman" w:cs="Times New Roman"/>
          <w:color w:val="000000" w:themeColor="text1"/>
          <w:spacing w:val="2"/>
          <w:sz w:val="28"/>
          <w:szCs w:val="28"/>
          <w:lang w:eastAsia="ru-RU"/>
        </w:rPr>
        <w:t>нанокомпозиты</w:t>
      </w:r>
      <w:r w:rsidRPr="00A444CB">
        <w:rPr>
          <w:rFonts w:ascii="Times New Roman" w:eastAsiaTheme="minorEastAsia" w:hAnsi="Times New Roman" w:cs="Times New Roman"/>
          <w:color w:val="000000" w:themeColor="text1"/>
          <w:spacing w:val="2"/>
          <w:sz w:val="28"/>
          <w:szCs w:val="28"/>
          <w:lang w:eastAsia="ru-RU"/>
        </w:rPr>
        <w:t xml:space="preserve"> </w:t>
      </w:r>
      <w:r w:rsidR="00A444CB">
        <w:rPr>
          <w:rFonts w:ascii="Times New Roman" w:eastAsiaTheme="minorEastAsia" w:hAnsi="Times New Roman" w:cs="Times New Roman"/>
          <w:color w:val="000000" w:themeColor="text1"/>
          <w:spacing w:val="2"/>
          <w:sz w:val="28"/>
          <w:szCs w:val="28"/>
          <w:lang w:eastAsia="ru-RU"/>
        </w:rPr>
        <w:t xml:space="preserve"> /</w:t>
      </w:r>
      <w:proofErr w:type="gramEnd"/>
      <w:r w:rsidR="00A444CB">
        <w:rPr>
          <w:rFonts w:ascii="Times New Roman" w:eastAsiaTheme="minorEastAsia" w:hAnsi="Times New Roman" w:cs="Times New Roman"/>
          <w:color w:val="000000" w:themeColor="text1"/>
          <w:spacing w:val="2"/>
          <w:sz w:val="28"/>
          <w:szCs w:val="28"/>
          <w:lang w:eastAsia="ru-RU"/>
        </w:rPr>
        <w:t xml:space="preserve">/ </w:t>
      </w:r>
      <w:r w:rsidRPr="00AC3504">
        <w:rPr>
          <w:rFonts w:ascii="Times New Roman" w:eastAsiaTheme="minorEastAsia" w:hAnsi="Times New Roman" w:cs="Times New Roman"/>
          <w:color w:val="000000" w:themeColor="text1"/>
          <w:spacing w:val="2"/>
          <w:sz w:val="28"/>
          <w:szCs w:val="28"/>
          <w:lang w:val="en-US" w:eastAsia="ru-RU"/>
        </w:rPr>
        <w:t>https</w:t>
      </w:r>
      <w:r w:rsidRPr="00A444CB">
        <w:rPr>
          <w:rFonts w:ascii="Times New Roman" w:eastAsiaTheme="minorEastAsia" w:hAnsi="Times New Roman" w:cs="Times New Roman"/>
          <w:color w:val="000000" w:themeColor="text1"/>
          <w:spacing w:val="2"/>
          <w:sz w:val="28"/>
          <w:szCs w:val="28"/>
          <w:lang w:eastAsia="ru-RU"/>
        </w:rPr>
        <w:t>://</w:t>
      </w:r>
      <w:r w:rsidRPr="00AC3504">
        <w:rPr>
          <w:rFonts w:ascii="Times New Roman" w:eastAsiaTheme="minorEastAsia" w:hAnsi="Times New Roman" w:cs="Times New Roman"/>
          <w:color w:val="000000" w:themeColor="text1"/>
          <w:spacing w:val="2"/>
          <w:sz w:val="28"/>
          <w:szCs w:val="28"/>
          <w:lang w:val="en-US" w:eastAsia="ru-RU"/>
        </w:rPr>
        <w:t>en</w:t>
      </w:r>
      <w:r w:rsidRPr="00A444CB">
        <w:rPr>
          <w:rFonts w:ascii="Times New Roman" w:eastAsiaTheme="minorEastAsia" w:hAnsi="Times New Roman" w:cs="Times New Roman"/>
          <w:color w:val="000000" w:themeColor="text1"/>
          <w:spacing w:val="2"/>
          <w:sz w:val="28"/>
          <w:szCs w:val="28"/>
          <w:lang w:eastAsia="ru-RU"/>
        </w:rPr>
        <w:t>.</w:t>
      </w:r>
      <w:r w:rsidRPr="00AC3504">
        <w:rPr>
          <w:rFonts w:ascii="Times New Roman" w:eastAsiaTheme="minorEastAsia" w:hAnsi="Times New Roman" w:cs="Times New Roman"/>
          <w:color w:val="000000" w:themeColor="text1"/>
          <w:spacing w:val="2"/>
          <w:sz w:val="28"/>
          <w:szCs w:val="28"/>
          <w:lang w:val="en-US" w:eastAsia="ru-RU"/>
        </w:rPr>
        <w:t>ppt</w:t>
      </w:r>
      <w:r w:rsidRPr="00A444CB">
        <w:rPr>
          <w:rFonts w:ascii="Times New Roman" w:eastAsiaTheme="minorEastAsia" w:hAnsi="Times New Roman" w:cs="Times New Roman"/>
          <w:color w:val="000000" w:themeColor="text1"/>
          <w:spacing w:val="2"/>
          <w:sz w:val="28"/>
          <w:szCs w:val="28"/>
          <w:lang w:eastAsia="ru-RU"/>
        </w:rPr>
        <w:t>-</w:t>
      </w:r>
      <w:r w:rsidRPr="00AC3504">
        <w:rPr>
          <w:rFonts w:ascii="Times New Roman" w:eastAsiaTheme="minorEastAsia" w:hAnsi="Times New Roman" w:cs="Times New Roman"/>
          <w:color w:val="000000" w:themeColor="text1"/>
          <w:spacing w:val="2"/>
          <w:sz w:val="28"/>
          <w:szCs w:val="28"/>
          <w:lang w:val="en-US" w:eastAsia="ru-RU"/>
        </w:rPr>
        <w:t>online</w:t>
      </w:r>
      <w:r w:rsidRPr="00A444CB">
        <w:rPr>
          <w:rFonts w:ascii="Times New Roman" w:eastAsiaTheme="minorEastAsia" w:hAnsi="Times New Roman" w:cs="Times New Roman"/>
          <w:color w:val="000000" w:themeColor="text1"/>
          <w:spacing w:val="2"/>
          <w:sz w:val="28"/>
          <w:szCs w:val="28"/>
          <w:lang w:eastAsia="ru-RU"/>
        </w:rPr>
        <w:t>.</w:t>
      </w:r>
      <w:r w:rsidRPr="00AC3504">
        <w:rPr>
          <w:rFonts w:ascii="Times New Roman" w:eastAsiaTheme="minorEastAsia" w:hAnsi="Times New Roman" w:cs="Times New Roman"/>
          <w:color w:val="000000" w:themeColor="text1"/>
          <w:spacing w:val="2"/>
          <w:sz w:val="28"/>
          <w:szCs w:val="28"/>
          <w:lang w:val="en-US" w:eastAsia="ru-RU"/>
        </w:rPr>
        <w:t>org</w:t>
      </w:r>
      <w:r w:rsidRPr="00A444CB">
        <w:rPr>
          <w:rFonts w:ascii="Times New Roman" w:eastAsiaTheme="minorEastAsia" w:hAnsi="Times New Roman" w:cs="Times New Roman"/>
          <w:color w:val="000000" w:themeColor="text1"/>
          <w:spacing w:val="2"/>
          <w:sz w:val="28"/>
          <w:szCs w:val="28"/>
          <w:lang w:eastAsia="ru-RU"/>
        </w:rPr>
        <w:t>/340177</w:t>
      </w:r>
      <w:r w:rsidR="00A444CB">
        <w:rPr>
          <w:rFonts w:ascii="Times New Roman" w:eastAsiaTheme="minorEastAsia" w:hAnsi="Times New Roman" w:cs="Times New Roman"/>
          <w:color w:val="000000" w:themeColor="text1"/>
          <w:spacing w:val="2"/>
          <w:sz w:val="28"/>
          <w:szCs w:val="28"/>
          <w:lang w:eastAsia="ru-RU"/>
        </w:rPr>
        <w:t>.</w:t>
      </w:r>
    </w:p>
    <w:p w14:paraId="70F362A6" w14:textId="19364E14"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lastRenderedPageBreak/>
        <w:t xml:space="preserve">Senthil Kumar P., Gunasundari E.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Nanocomposites: Recent Trends and Engineering Applications // Nano Hybrids and Composites. </w:t>
      </w:r>
      <w:r w:rsidR="00331B54" w:rsidRPr="00331B54">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2018. </w:t>
      </w:r>
      <w:r w:rsidRPr="00AC3504">
        <w:rPr>
          <w:rFonts w:ascii="Times New Roman" w:eastAsiaTheme="minorEastAsia" w:hAnsi="Times New Roman" w:cs="Times New Roman"/>
          <w:color w:val="000000" w:themeColor="text1"/>
          <w:spacing w:val="2"/>
          <w:sz w:val="28"/>
          <w:szCs w:val="28"/>
          <w:shd w:val="clear" w:color="auto" w:fill="FCFCFC"/>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20. </w:t>
      </w:r>
      <w:r w:rsidR="00331B54" w:rsidRPr="00331B54">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65-80.</w:t>
      </w:r>
    </w:p>
    <w:p w14:paraId="441C7783" w14:textId="48414CA0"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spacing w:val="2"/>
          <w:sz w:val="28"/>
          <w:szCs w:val="28"/>
          <w:lang w:val="en-US" w:eastAsia="ru-RU"/>
        </w:rPr>
      </w:pPr>
      <w:r w:rsidRPr="00AC3504">
        <w:rPr>
          <w:rFonts w:ascii="Times New Roman" w:eastAsiaTheme="minorEastAsia" w:hAnsi="Times New Roman" w:cs="Times New Roman"/>
          <w:sz w:val="28"/>
          <w:szCs w:val="28"/>
          <w:lang w:val="en-US" w:eastAsia="ru-RU"/>
        </w:rPr>
        <w:t>Mechanical properties of poly (lactic acid) (pla)/clay</w:t>
      </w:r>
      <w:r w:rsidR="000A15BB">
        <w:rPr>
          <w:rFonts w:ascii="Times New Roman" w:eastAsiaTheme="minorEastAsia" w:hAnsi="Times New Roman" w:cs="Times New Roman"/>
          <w:sz w:val="28"/>
          <w:szCs w:val="28"/>
          <w:lang w:val="en-US" w:eastAsia="ru-RU"/>
        </w:rPr>
        <w:t xml:space="preserve"> </w:t>
      </w:r>
      <w:r w:rsidRPr="00AC3504">
        <w:rPr>
          <w:rFonts w:ascii="Times New Roman" w:eastAsiaTheme="minorEastAsia" w:hAnsi="Times New Roman" w:cs="Times New Roman"/>
          <w:sz w:val="28"/>
          <w:szCs w:val="28"/>
          <w:lang w:val="en-US" w:eastAsia="ru-RU"/>
        </w:rPr>
        <w:t xml:space="preserve">nanocomposite </w:t>
      </w:r>
      <w:r w:rsidR="00331B54" w:rsidRPr="00331B54">
        <w:rPr>
          <w:rFonts w:ascii="Times New Roman" w:eastAsiaTheme="minorEastAsia" w:hAnsi="Times New Roman" w:cs="Times New Roman"/>
          <w:sz w:val="28"/>
          <w:szCs w:val="28"/>
          <w:lang w:val="en-US" w:eastAsia="ru-RU"/>
        </w:rPr>
        <w:t>//</w:t>
      </w:r>
      <w:r w:rsidRPr="00AC3504">
        <w:rPr>
          <w:rFonts w:ascii="Times New Roman" w:eastAsiaTheme="minorEastAsia" w:hAnsi="Times New Roman" w:cs="Times New Roman"/>
          <w:sz w:val="28"/>
          <w:szCs w:val="28"/>
          <w:lang w:val="en-US" w:eastAsia="ru-RU"/>
        </w:rPr>
        <w:t xml:space="preserve"> </w:t>
      </w:r>
      <w:hyperlink r:id="rId84" w:history="1">
        <w:r w:rsidRPr="00AC3504">
          <w:rPr>
            <w:rFonts w:ascii="Times New Roman" w:eastAsiaTheme="minorEastAsia" w:hAnsi="Times New Roman" w:cs="Times New Roman"/>
            <w:spacing w:val="2"/>
            <w:sz w:val="28"/>
            <w:szCs w:val="28"/>
            <w:lang w:val="en-US" w:eastAsia="ru-RU"/>
          </w:rPr>
          <w:t>http://umpir.ump.edu.my/id/eprint/3234/1/</w:t>
        </w:r>
      </w:hyperlink>
      <w:r w:rsidRPr="00AC3504">
        <w:rPr>
          <w:rFonts w:ascii="Times New Roman" w:eastAsiaTheme="minorEastAsia" w:hAnsi="Times New Roman" w:cs="Times New Roman"/>
          <w:color w:val="000000" w:themeColor="text1"/>
          <w:spacing w:val="2"/>
          <w:sz w:val="28"/>
          <w:szCs w:val="28"/>
          <w:lang w:val="en-US" w:eastAsia="ru-RU"/>
        </w:rPr>
        <w:t>CD5698_MOHD_SHAIFOL_HAMID.pdf</w:t>
      </w:r>
      <w:r w:rsidR="00331B54" w:rsidRPr="00331B54">
        <w:rPr>
          <w:rFonts w:ascii="Times New Roman" w:eastAsiaTheme="minorEastAsia" w:hAnsi="Times New Roman" w:cs="Times New Roman"/>
          <w:color w:val="000000" w:themeColor="text1"/>
          <w:spacing w:val="2"/>
          <w:sz w:val="28"/>
          <w:szCs w:val="28"/>
          <w:lang w:val="en-US" w:eastAsia="ru-RU"/>
        </w:rPr>
        <w:t>.</w:t>
      </w:r>
    </w:p>
    <w:p w14:paraId="1321A426" w14:textId="7B1C136F"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Ganguly S., Bhawal P., Ravindren R., Das N.C.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Polymer Nanocomposites for Electromagnetic Interference Shielding: A Review // Journal of Nanoscience and Nanotechnology. </w:t>
      </w:r>
      <w:r w:rsidR="00331B54" w:rsidRPr="00331B54">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2018.</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00331B54" w:rsidRPr="00331B5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18, </w:t>
      </w:r>
      <w:r w:rsidRPr="00AC3504">
        <w:rPr>
          <w:rFonts w:ascii="Times New Roman" w:eastAsiaTheme="minorEastAsia" w:hAnsi="Times New Roman" w:cs="Times New Roman"/>
          <w:color w:val="000000" w:themeColor="text1"/>
          <w:spacing w:val="2"/>
          <w:sz w:val="28"/>
          <w:szCs w:val="28"/>
          <w:lang w:val="en-US" w:eastAsia="ru-RU"/>
        </w:rPr>
        <w:t xml:space="preserve">Iss.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11. </w:t>
      </w:r>
      <w:r w:rsidR="00331B54" w:rsidRPr="00413C54">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7641-7669.</w:t>
      </w:r>
    </w:p>
    <w:p w14:paraId="0CA30B31" w14:textId="56F74144" w:rsidR="00083339" w:rsidRPr="000A15BB" w:rsidRDefault="000A15BB"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0A15BB">
        <w:rPr>
          <w:rFonts w:ascii="Times New Roman" w:eastAsiaTheme="minorEastAsia" w:hAnsi="Times New Roman" w:cs="Times New Roman"/>
          <w:color w:val="000000" w:themeColor="text1"/>
          <w:spacing w:val="2"/>
          <w:sz w:val="28"/>
          <w:szCs w:val="28"/>
          <w:shd w:val="clear" w:color="auto" w:fill="FCFCFC"/>
          <w:lang w:val="en-US" w:eastAsia="ru-RU"/>
        </w:rPr>
        <w:t>Johal M. S., Johnson L. E. Understanding nanomaterials. – Boca Raton, FL, USA: CRC Press, 2011. – С. 195-196.</w:t>
      </w:r>
    </w:p>
    <w:p w14:paraId="65F111EB" w14:textId="0AA7F9DC"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pacing w:val="2"/>
          <w:sz w:val="28"/>
          <w:szCs w:val="28"/>
          <w:lang w:val="en-US" w:eastAsia="ru-RU"/>
        </w:rPr>
        <w:t xml:space="preserve">Gaurav L., Henslee A.M., Farshid B., Parmar P., Lin L., Qin Y.X., Kasper F.K., Mikos A.G., Sitharaman B. Tungsten disulfide nanotubes reinforced biodegradable polymers for bone tissue engineering // Acta Biomaterialia. </w:t>
      </w:r>
      <w:r w:rsidR="00413C54" w:rsidRPr="00413C54">
        <w:rPr>
          <w:rFonts w:ascii="Times New Roman" w:eastAsiaTheme="minorEastAsia" w:hAnsi="Times New Roman" w:cs="Times New Roman"/>
          <w:color w:val="000000" w:themeColor="text1"/>
          <w:spacing w:val="2"/>
          <w:sz w:val="28"/>
          <w:szCs w:val="28"/>
          <w:lang w:val="en-US" w:eastAsia="ru-RU"/>
        </w:rPr>
        <w:t>–</w:t>
      </w:r>
      <w:r w:rsidRPr="00AC3504">
        <w:rPr>
          <w:rFonts w:ascii="Times New Roman" w:eastAsiaTheme="minorEastAsia" w:hAnsi="Times New Roman" w:cs="Times New Roman"/>
          <w:color w:val="000000" w:themeColor="text1"/>
          <w:spacing w:val="2"/>
          <w:sz w:val="28"/>
          <w:szCs w:val="28"/>
          <w:lang w:val="en-US" w:eastAsia="ru-RU"/>
        </w:rPr>
        <w:t xml:space="preserve"> 2013. </w:t>
      </w:r>
      <w:r w:rsidR="00413C54" w:rsidRPr="00413C5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color w:val="000000" w:themeColor="text1"/>
          <w:spacing w:val="2"/>
          <w:sz w:val="28"/>
          <w:szCs w:val="28"/>
          <w:lang w:val="en-US" w:eastAsia="ru-RU"/>
        </w:rPr>
        <w:t xml:space="preserve">9, Iss. 9. </w:t>
      </w:r>
      <w:r w:rsidR="00413C54" w:rsidRPr="00413C54">
        <w:rPr>
          <w:rFonts w:ascii="Times New Roman" w:eastAsiaTheme="minorEastAsia" w:hAnsi="Times New Roman" w:cs="Times New Roman"/>
          <w:color w:val="000000" w:themeColor="text1"/>
          <w:spacing w:val="2"/>
          <w:sz w:val="28"/>
          <w:szCs w:val="28"/>
          <w:lang w:val="en-US" w:eastAsia="ru-RU"/>
        </w:rPr>
        <w:t>–</w:t>
      </w:r>
      <w:r w:rsidRPr="00AC3504">
        <w:rPr>
          <w:rFonts w:ascii="Times New Roman" w:eastAsiaTheme="minorEastAsia" w:hAnsi="Times New Roman" w:cs="Times New Roman"/>
          <w:color w:val="000000" w:themeColor="text1"/>
          <w:spacing w:val="2"/>
          <w:sz w:val="28"/>
          <w:szCs w:val="28"/>
          <w:lang w:val="en-US" w:eastAsia="ru-RU"/>
        </w:rPr>
        <w:t xml:space="preserve"> P. 8365-8373. </w:t>
      </w:r>
    </w:p>
    <w:p w14:paraId="6C494A45" w14:textId="168A9C2C"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Carrow J.K., Gaharwar A.K.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Bioinspired Polymeric Nanocomposites for Regenerative Medicine // Macromolecular Chemistry and Physics. </w:t>
      </w:r>
      <w:r w:rsidR="00413C54" w:rsidRPr="00413C54">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2014. </w:t>
      </w:r>
      <w:r w:rsidR="00413C54" w:rsidRPr="00413C5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216, </w:t>
      </w:r>
      <w:r w:rsidRPr="00AC3504">
        <w:rPr>
          <w:rFonts w:ascii="Times New Roman" w:eastAsiaTheme="minorEastAsia" w:hAnsi="Times New Roman" w:cs="Times New Roman"/>
          <w:color w:val="000000" w:themeColor="text1"/>
          <w:spacing w:val="2"/>
          <w:sz w:val="28"/>
          <w:szCs w:val="28"/>
          <w:lang w:val="en-US" w:eastAsia="ru-RU"/>
        </w:rPr>
        <w:t xml:space="preserve">Iss.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3. </w:t>
      </w:r>
      <w:r w:rsidR="00413C54" w:rsidRPr="00413C54">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248-264.</w:t>
      </w:r>
    </w:p>
    <w:p w14:paraId="52B33A77" w14:textId="354C8F4A"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Gaharwar A.K., Peppas N.A., Khademhosseini A.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Nanocomposite hydrogels for biomedical applications // Biotechnology and Bioengineering. </w:t>
      </w:r>
      <w:r w:rsidR="00413C54" w:rsidRPr="00413C54">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2013. </w:t>
      </w:r>
      <w:r w:rsidR="00413C54" w:rsidRPr="00413C5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111, </w:t>
      </w:r>
      <w:r w:rsidRPr="00AC3504">
        <w:rPr>
          <w:rFonts w:ascii="Times New Roman" w:eastAsiaTheme="minorEastAsia" w:hAnsi="Times New Roman" w:cs="Times New Roman"/>
          <w:color w:val="000000" w:themeColor="text1"/>
          <w:spacing w:val="2"/>
          <w:sz w:val="28"/>
          <w:szCs w:val="28"/>
          <w:lang w:val="en-US" w:eastAsia="ru-RU"/>
        </w:rPr>
        <w:t xml:space="preserve">Iss.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3. </w:t>
      </w:r>
      <w:r w:rsidR="00413C54" w:rsidRPr="00413C54">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441-453.</w:t>
      </w:r>
    </w:p>
    <w:p w14:paraId="40D6DBBF" w14:textId="7A53EA93"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z w:val="28"/>
          <w:szCs w:val="28"/>
          <w:shd w:val="clear" w:color="auto" w:fill="FFFFFF"/>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Zhang S., Sun D., Fu Y., Du H.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Recent advances of superhard nanocomposite coatings: a review // Surface and Coatings Technology. </w:t>
      </w:r>
      <w:r w:rsidR="00413C54" w:rsidRPr="00413C54">
        <w:rPr>
          <w:rFonts w:ascii="Times New Roman" w:eastAsiaTheme="minorEastAsia" w:hAnsi="Times New Roman" w:cs="Times New Roman"/>
          <w:color w:val="000000" w:themeColor="text1"/>
          <w:sz w:val="28"/>
          <w:szCs w:val="28"/>
          <w:shd w:val="clear" w:color="auto" w:fill="FFFFFF"/>
          <w:lang w:val="en-US" w:eastAsia="ru-RU"/>
        </w:rPr>
        <w:t>–</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 2003. </w:t>
      </w:r>
      <w:r w:rsidR="00413C54" w:rsidRPr="00413C54">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167, </w:t>
      </w:r>
      <w:r w:rsidRPr="00AC3504">
        <w:rPr>
          <w:rFonts w:ascii="Times New Roman" w:eastAsiaTheme="minorEastAsia" w:hAnsi="Times New Roman" w:cs="Times New Roman"/>
          <w:color w:val="000000" w:themeColor="text1"/>
          <w:spacing w:val="2"/>
          <w:sz w:val="28"/>
          <w:szCs w:val="28"/>
          <w:lang w:val="en-US" w:eastAsia="ru-RU"/>
        </w:rPr>
        <w:t xml:space="preserve">Iss.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2-3. </w:t>
      </w:r>
      <w:r w:rsidR="00413C54" w:rsidRPr="00413C54">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113</w:t>
      </w:r>
      <w:r w:rsidR="00413C54" w:rsidRPr="00160C19">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119. </w:t>
      </w:r>
    </w:p>
    <w:p w14:paraId="0DB8F32D" w14:textId="32BBA763"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Birkholz M., Albers U., Jung T. </w:t>
      </w:r>
      <w:hyperlink r:id="rId85" w:history="1">
        <w:r w:rsidRPr="00AC3504">
          <w:rPr>
            <w:rFonts w:ascii="Times New Roman" w:eastAsiaTheme="minorEastAsia" w:hAnsi="Times New Roman" w:cs="Times New Roman"/>
            <w:color w:val="000000" w:themeColor="text1"/>
            <w:sz w:val="28"/>
            <w:szCs w:val="28"/>
            <w:shd w:val="clear" w:color="auto" w:fill="FFFFFF"/>
            <w:lang w:val="en-US" w:eastAsia="ru-RU"/>
          </w:rPr>
          <w:t>Nanocomposite layers of ceramic oxides and metals prepared by reactive gas-flow sputtering</w:t>
        </w:r>
      </w:hyperlink>
      <w:r w:rsidRPr="00AC3504">
        <w:rPr>
          <w:rFonts w:ascii="Times New Roman" w:eastAsiaTheme="minorEastAsia" w:hAnsi="Times New Roman" w:cs="Times New Roman"/>
          <w:lang w:val="en-US" w:eastAsia="ru-RU"/>
        </w:rPr>
        <w:t xml:space="preserve">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Surface and Coatings Technology. </w:t>
      </w:r>
      <w:r w:rsidR="00160C19" w:rsidRPr="00160C19">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2004. </w:t>
      </w:r>
      <w:r w:rsidR="00160C19" w:rsidRPr="00160C19">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bCs/>
          <w:iCs/>
          <w:color w:val="000000" w:themeColor="text1"/>
          <w:sz w:val="28"/>
          <w:szCs w:val="28"/>
          <w:shd w:val="clear" w:color="auto" w:fill="FFFFFF"/>
          <w:lang w:val="en-US" w:eastAsia="ru-RU"/>
        </w:rPr>
        <w:t xml:space="preserve">179, </w:t>
      </w:r>
      <w:r w:rsidRPr="00AC3504">
        <w:rPr>
          <w:rFonts w:ascii="Times New Roman" w:eastAsiaTheme="minorEastAsia" w:hAnsi="Times New Roman" w:cs="Times New Roman"/>
          <w:color w:val="000000" w:themeColor="text1"/>
          <w:spacing w:val="2"/>
          <w:sz w:val="28"/>
          <w:szCs w:val="28"/>
          <w:lang w:val="en-US" w:eastAsia="ru-RU"/>
        </w:rPr>
        <w:t xml:space="preserve">Iss.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2-3. </w:t>
      </w:r>
      <w:r w:rsidR="00160C19" w:rsidRPr="00160C19">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279</w:t>
      </w:r>
      <w:r w:rsidR="00160C19" w:rsidRPr="00160C19">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285.</w:t>
      </w:r>
    </w:p>
    <w:p w14:paraId="0B55AF16" w14:textId="07C1C5CB"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iCs/>
          <w:color w:val="000000" w:themeColor="text1"/>
          <w:sz w:val="28"/>
          <w:szCs w:val="28"/>
          <w:shd w:val="clear" w:color="auto" w:fill="FFFFFF"/>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Boccaccini A.R., Kaya C., Shaffer M.S.P.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Electrophoretic Deposition of Carbon Nanotubes (CNTs) and CNT/Nanoparticle Composites // Electrophoretic Deposition of Nanomaterials. </w:t>
      </w:r>
      <w:r w:rsidR="00160C19" w:rsidRPr="00160C19">
        <w:rPr>
          <w:rFonts w:ascii="Times New Roman" w:eastAsiaTheme="minorEastAsia" w:hAnsi="Times New Roman" w:cs="Times New Roman"/>
          <w:color w:val="000000" w:themeColor="text1"/>
          <w:sz w:val="28"/>
          <w:szCs w:val="28"/>
          <w:shd w:val="clear" w:color="auto" w:fill="FFFFFF"/>
          <w:lang w:val="en-US" w:eastAsia="ru-RU"/>
        </w:rPr>
        <w:t>–</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 2011. </w:t>
      </w:r>
      <w:r w:rsidR="00160C19" w:rsidRPr="00E7212D">
        <w:rPr>
          <w:rFonts w:ascii="Times New Roman" w:eastAsiaTheme="minorEastAsia" w:hAnsi="Times New Roman" w:cs="Times New Roman"/>
          <w:color w:val="000000" w:themeColor="text1"/>
          <w:sz w:val="28"/>
          <w:szCs w:val="28"/>
          <w:shd w:val="clear" w:color="auto" w:fill="FFFFFF"/>
          <w:lang w:val="en-US" w:eastAsia="ru-RU"/>
        </w:rPr>
        <w:t>–</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 P.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157-179. </w:t>
      </w:r>
    </w:p>
    <w:p w14:paraId="712A9922" w14:textId="10BD8663"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Casati R., Vedani, M.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Metal Matrix Composites Reinforced by Nano-Particles - A Review // Metals. </w:t>
      </w:r>
      <w:r w:rsidR="00E7212D" w:rsidRPr="00E7212D">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2014. </w:t>
      </w:r>
      <w:r w:rsidR="00E7212D" w:rsidRPr="00E7212D">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4, </w:t>
      </w:r>
      <w:r w:rsidRPr="00AC3504">
        <w:rPr>
          <w:rFonts w:ascii="Times New Roman" w:eastAsiaTheme="minorEastAsia" w:hAnsi="Times New Roman" w:cs="Times New Roman"/>
          <w:color w:val="000000" w:themeColor="text1"/>
          <w:spacing w:val="2"/>
          <w:sz w:val="28"/>
          <w:szCs w:val="28"/>
          <w:lang w:val="en-US" w:eastAsia="ru-RU"/>
        </w:rPr>
        <w:t xml:space="preserve">Iss.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1. </w:t>
      </w:r>
      <w:r w:rsidR="00E7212D" w:rsidRPr="00E7212D">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65</w:t>
      </w:r>
      <w:r w:rsidR="00E7212D" w:rsidRPr="00EB242C">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83. </w:t>
      </w:r>
    </w:p>
    <w:p w14:paraId="0A41ABC2" w14:textId="024A39A9"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z w:val="28"/>
          <w:szCs w:val="28"/>
          <w:shd w:val="clear" w:color="auto" w:fill="FFFFFF"/>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Xiang Z., Hu Z., Cao D., Yang W., Lu J., Han B., Wang W.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Metal-Organic Frameworks with Incorporated Carbon Nanotubes: Improving Carbon Dioxide and Methane Storage Capacities by Lithium Doping // Angewandte Chemie International Edition. </w:t>
      </w:r>
      <w:r w:rsidR="00EB242C" w:rsidRPr="00EB242C">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2010. </w:t>
      </w:r>
      <w:r w:rsidR="00EB242C" w:rsidRPr="00EB242C">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50, </w:t>
      </w:r>
      <w:r w:rsidRPr="00AC3504">
        <w:rPr>
          <w:rFonts w:ascii="Times New Roman" w:eastAsiaTheme="minorEastAsia" w:hAnsi="Times New Roman" w:cs="Times New Roman"/>
          <w:color w:val="000000" w:themeColor="text1"/>
          <w:spacing w:val="2"/>
          <w:sz w:val="28"/>
          <w:szCs w:val="28"/>
          <w:lang w:val="en-US" w:eastAsia="ru-RU"/>
        </w:rPr>
        <w:t xml:space="preserve">Iss.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2. </w:t>
      </w:r>
      <w:r w:rsidR="00EB242C" w:rsidRPr="00EB242C">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491-494. </w:t>
      </w:r>
    </w:p>
    <w:p w14:paraId="1466F571" w14:textId="3D38E309"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Alhwaige A.A., Ishida H., Qutubuddin S. </w:t>
      </w:r>
      <w:r w:rsidRPr="00AC3504">
        <w:rPr>
          <w:rFonts w:ascii="Times New Roman" w:eastAsiaTheme="minorEastAsia" w:hAnsi="Times New Roman" w:cs="Times New Roman"/>
          <w:iCs/>
          <w:color w:val="000000" w:themeColor="text1"/>
          <w:sz w:val="28"/>
          <w:szCs w:val="28"/>
          <w:shd w:val="clear" w:color="auto" w:fill="FFFFFF"/>
          <w:lang w:val="en-US" w:eastAsia="ru-RU"/>
        </w:rPr>
        <w:t>Carbon Aerogels with Excellent CO</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2</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Adsorption Capacity Synthesized from Clay-Reinforced Biobased Chitosan-Polybenzoxazine Nanocomposites // ACS Sustainable Chemistry &amp; Engineering. </w:t>
      </w:r>
      <w:r w:rsidR="00EB242C" w:rsidRPr="00EB242C">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2016. </w:t>
      </w:r>
      <w:r w:rsidR="00EB242C" w:rsidRPr="00EB242C">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4, </w:t>
      </w:r>
      <w:r w:rsidRPr="00AC3504">
        <w:rPr>
          <w:rFonts w:ascii="Times New Roman" w:eastAsiaTheme="minorEastAsia" w:hAnsi="Times New Roman" w:cs="Times New Roman"/>
          <w:color w:val="000000" w:themeColor="text1"/>
          <w:spacing w:val="2"/>
          <w:sz w:val="28"/>
          <w:szCs w:val="28"/>
          <w:lang w:val="en-US" w:eastAsia="ru-RU"/>
        </w:rPr>
        <w:t xml:space="preserve">Iss.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3. </w:t>
      </w:r>
      <w:r w:rsidR="00EB242C" w:rsidRPr="00EB242C">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1286</w:t>
      </w:r>
      <w:r w:rsidR="00EB242C" w:rsidRPr="00EB242C">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1295.</w:t>
      </w:r>
    </w:p>
    <w:p w14:paraId="4CE299DC" w14:textId="740E0B40"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Chowdhury S., Parshetti G.K., Balasubramanian R. </w:t>
      </w:r>
      <w:r w:rsidRPr="00AC3504">
        <w:rPr>
          <w:rFonts w:ascii="Times New Roman" w:eastAsiaTheme="minorEastAsia" w:hAnsi="Times New Roman" w:cs="Times New Roman"/>
          <w:iCs/>
          <w:color w:val="000000" w:themeColor="text1"/>
          <w:sz w:val="28"/>
          <w:szCs w:val="28"/>
          <w:shd w:val="clear" w:color="auto" w:fill="FFFFFF"/>
          <w:lang w:val="en-US" w:eastAsia="ru-RU"/>
        </w:rPr>
        <w:t>Post-combustion CO</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2</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capture using mesoporous TiO</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2</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/graphene oxide nanocomposites // Chemical Engineering Journal. </w:t>
      </w:r>
      <w:r w:rsidR="00EB242C" w:rsidRPr="00EB242C">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2015. </w:t>
      </w:r>
      <w:r w:rsidR="00EB242C" w:rsidRPr="00EB242C">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263. </w:t>
      </w:r>
      <w:r w:rsidR="00EB242C" w:rsidRPr="00EB242C">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374</w:t>
      </w:r>
      <w:r w:rsidR="00EB242C" w:rsidRPr="00EB242C">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384.</w:t>
      </w:r>
    </w:p>
    <w:p w14:paraId="2C357466" w14:textId="2DEA6245"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lastRenderedPageBreak/>
        <w:t xml:space="preserve">An H., Feng B., Su S. </w:t>
      </w:r>
      <w:r w:rsidRPr="00AC3504">
        <w:rPr>
          <w:rFonts w:ascii="Times New Roman" w:eastAsiaTheme="minorEastAsia" w:hAnsi="Times New Roman" w:cs="Times New Roman"/>
          <w:iCs/>
          <w:color w:val="000000" w:themeColor="text1"/>
          <w:sz w:val="28"/>
          <w:szCs w:val="28"/>
          <w:shd w:val="clear" w:color="auto" w:fill="FFFFFF"/>
          <w:lang w:val="en-US" w:eastAsia="ru-RU"/>
        </w:rPr>
        <w:t>CO</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2</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capture capacities of activated carbon fibre-phenolic resin composites // Carbon. </w:t>
      </w:r>
      <w:r w:rsidR="00EB242C" w:rsidRPr="00EB242C">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2009. </w:t>
      </w:r>
      <w:r w:rsidR="00EB242C" w:rsidRPr="00EB242C">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47, </w:t>
      </w:r>
      <w:r w:rsidRPr="00AC3504">
        <w:rPr>
          <w:rFonts w:ascii="Times New Roman" w:eastAsiaTheme="minorEastAsia" w:hAnsi="Times New Roman" w:cs="Times New Roman"/>
          <w:color w:val="000000" w:themeColor="text1"/>
          <w:spacing w:val="2"/>
          <w:sz w:val="28"/>
          <w:szCs w:val="28"/>
          <w:lang w:val="en-US" w:eastAsia="ru-RU"/>
        </w:rPr>
        <w:t xml:space="preserve">Iss.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10. </w:t>
      </w:r>
      <w:r w:rsidR="00EB242C" w:rsidRPr="00EB242C">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2396</w:t>
      </w:r>
      <w:r w:rsidR="00EB242C" w:rsidRPr="004C2947">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2405.</w:t>
      </w:r>
    </w:p>
    <w:p w14:paraId="19BF40FA" w14:textId="2D34689B"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Bhagiyalakshmi M., Hemalatha P., Palanichamy M., Jang H.T. </w:t>
      </w:r>
      <w:r w:rsidRPr="00AC3504">
        <w:rPr>
          <w:rFonts w:ascii="Times New Roman" w:eastAsiaTheme="minorEastAsia" w:hAnsi="Times New Roman" w:cs="Times New Roman"/>
          <w:iCs/>
          <w:color w:val="000000" w:themeColor="text1"/>
          <w:sz w:val="28"/>
          <w:szCs w:val="28"/>
          <w:shd w:val="clear" w:color="auto" w:fill="FFFFFF"/>
          <w:lang w:val="en-US" w:eastAsia="ru-RU"/>
        </w:rPr>
        <w:t>Adsorption, regeneration and interaction of CO</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2</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with a polythiophene-carbon mesocomposite // Colloids and Surfaces A: Physicochemical and Engineering Aspects. </w:t>
      </w:r>
      <w:r w:rsidR="004C2947" w:rsidRPr="004C2947">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2011. </w:t>
      </w:r>
      <w:r w:rsidR="004C2947" w:rsidRPr="004C2947">
        <w:rPr>
          <w:rFonts w:ascii="Times New Roman" w:eastAsiaTheme="minorEastAsia" w:hAnsi="Times New Roman" w:cs="Times New Roman"/>
          <w:color w:val="000000" w:themeColor="text1"/>
          <w:sz w:val="28"/>
          <w:szCs w:val="28"/>
          <w:lang w:val="en-US" w:eastAsia="ru-RU"/>
        </w:rPr>
        <w:t xml:space="preserve">– </w:t>
      </w:r>
      <w:r w:rsidRPr="00AC3504">
        <w:rPr>
          <w:rFonts w:ascii="Times New Roman" w:eastAsiaTheme="minorEastAsia" w:hAnsi="Times New Roman" w:cs="Times New Roman"/>
          <w:color w:val="000000" w:themeColor="text1"/>
          <w:sz w:val="28"/>
          <w:szCs w:val="28"/>
          <w:lang w:val="en-US" w:eastAsia="ru-RU"/>
        </w:rPr>
        <w:t>Vol.</w:t>
      </w:r>
      <w:r w:rsidR="004C2947" w:rsidRPr="004C2947">
        <w:rPr>
          <w:rFonts w:ascii="Times New Roman" w:eastAsiaTheme="minorEastAsia" w:hAnsi="Times New Roman" w:cs="Times New Roman"/>
          <w:color w:val="000000" w:themeColor="text1"/>
          <w:sz w:val="28"/>
          <w:szCs w:val="28"/>
          <w:lang w:val="en-US" w:eastAsia="ru-RU"/>
        </w:rPr>
        <w:t>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374, </w:t>
      </w:r>
      <w:r w:rsidRPr="00AC3504">
        <w:rPr>
          <w:rFonts w:ascii="Times New Roman" w:eastAsiaTheme="minorEastAsia" w:hAnsi="Times New Roman" w:cs="Times New Roman"/>
          <w:color w:val="000000" w:themeColor="text1"/>
          <w:spacing w:val="2"/>
          <w:sz w:val="28"/>
          <w:szCs w:val="28"/>
          <w:lang w:val="en-US" w:eastAsia="ru-RU"/>
        </w:rPr>
        <w:t>Iss.</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1-3. </w:t>
      </w:r>
      <w:r w:rsidR="004C2947" w:rsidRPr="00A4436F">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48-53.</w:t>
      </w:r>
    </w:p>
    <w:p w14:paraId="592C7B14" w14:textId="625C0546"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iCs/>
          <w:color w:val="000000" w:themeColor="text1"/>
          <w:sz w:val="28"/>
          <w:szCs w:val="28"/>
          <w:shd w:val="clear" w:color="auto" w:fill="FFFFFF"/>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Wang Q., Luo J., Zhong Z., Borgna A. </w:t>
      </w:r>
      <w:r w:rsidRPr="00AC3504">
        <w:rPr>
          <w:rFonts w:ascii="Times New Roman" w:eastAsiaTheme="minorEastAsia" w:hAnsi="Times New Roman" w:cs="Times New Roman"/>
          <w:iCs/>
          <w:color w:val="000000" w:themeColor="text1"/>
          <w:sz w:val="28"/>
          <w:szCs w:val="28"/>
          <w:shd w:val="clear" w:color="auto" w:fill="FFFFFF"/>
          <w:lang w:val="en-US" w:eastAsia="ru-RU"/>
        </w:rPr>
        <w:t>CO</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2</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capture by solid adsorbents and their applications: current status and new trends // Energy Environ. Sci. </w:t>
      </w:r>
      <w:r w:rsidR="00A4436F">
        <w:rPr>
          <w:rFonts w:ascii="Times New Roman" w:eastAsiaTheme="minorEastAsia" w:hAnsi="Times New Roman" w:cs="Times New Roman"/>
          <w:iCs/>
          <w:color w:val="000000" w:themeColor="text1"/>
          <w:sz w:val="28"/>
          <w:szCs w:val="28"/>
          <w:shd w:val="clear" w:color="auto" w:fill="FFFFFF"/>
          <w:lang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2011. </w:t>
      </w:r>
      <w:r w:rsidR="007F6A16">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val="en-US" w:eastAsia="ru-RU"/>
        </w:rPr>
        <w:t xml:space="preserve"> Vol.</w:t>
      </w:r>
      <w:r w:rsidR="007F6A16">
        <w:rPr>
          <w:rFonts w:ascii="Times New Roman" w:eastAsiaTheme="minorEastAsia" w:hAnsi="Times New Roman" w:cs="Times New Roman"/>
          <w:color w:val="000000" w:themeColor="text1"/>
          <w:sz w:val="28"/>
          <w:szCs w:val="28"/>
          <w:lang w:eastAsia="ru-RU"/>
        </w:rPr>
        <w:t>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4, </w:t>
      </w:r>
      <w:r w:rsidRPr="00AC3504">
        <w:rPr>
          <w:rFonts w:ascii="Times New Roman" w:eastAsiaTheme="minorEastAsia" w:hAnsi="Times New Roman" w:cs="Times New Roman"/>
          <w:color w:val="000000" w:themeColor="text1"/>
          <w:spacing w:val="2"/>
          <w:sz w:val="28"/>
          <w:szCs w:val="28"/>
          <w:lang w:val="en-US" w:eastAsia="ru-RU"/>
        </w:rPr>
        <w:t>Iss.</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1. </w:t>
      </w:r>
      <w:r w:rsidR="007F6A16">
        <w:rPr>
          <w:rFonts w:ascii="Times New Roman" w:eastAsiaTheme="minorEastAsia" w:hAnsi="Times New Roman" w:cs="Times New Roman"/>
          <w:iCs/>
          <w:color w:val="000000" w:themeColor="text1"/>
          <w:sz w:val="28"/>
          <w:szCs w:val="28"/>
          <w:shd w:val="clear" w:color="auto" w:fill="FFFFFF"/>
          <w:lang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42-55.</w:t>
      </w:r>
    </w:p>
    <w:p w14:paraId="1A7A9A51" w14:textId="5C446393"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Gargiulo V., Alfè M., Ammendola P., Raganati F., Chirone R. </w:t>
      </w:r>
      <w:r w:rsidRPr="00AC3504">
        <w:rPr>
          <w:rFonts w:ascii="Times New Roman" w:eastAsiaTheme="minorEastAsia" w:hAnsi="Times New Roman" w:cs="Times New Roman"/>
          <w:iCs/>
          <w:color w:val="000000" w:themeColor="text1"/>
          <w:sz w:val="28"/>
          <w:szCs w:val="28"/>
          <w:shd w:val="clear" w:color="auto" w:fill="FFFFFF"/>
          <w:lang w:val="en-US" w:eastAsia="ru-RU"/>
        </w:rPr>
        <w:t>CO</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2</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sorption on surface-modified carbonaceous support: Probing the influence of the carbon black microporosity and surface polarity // Applied Surface Science. </w:t>
      </w:r>
      <w:r w:rsidR="007F6A16" w:rsidRPr="007F6A16">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2016. </w:t>
      </w:r>
      <w:r w:rsidR="007F6A16" w:rsidRPr="007F6A16">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360. </w:t>
      </w:r>
      <w:r w:rsidR="007F6A16" w:rsidRPr="001A0B1F">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329-337.</w:t>
      </w:r>
    </w:p>
    <w:p w14:paraId="6C7EC60D" w14:textId="1EE9B358" w:rsidR="00083339"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Aguilera-Herrador E., Lucena R., Cárdenas S., Valcárcel M.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The roles of ionic liquids in sorptive microextraction techniques // TrAC Trends in Analytical Chemistry. </w:t>
      </w:r>
      <w:r w:rsidR="001A0B1F" w:rsidRPr="001A0B1F">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2010. </w:t>
      </w:r>
      <w:r w:rsidR="001A0B1F" w:rsidRPr="001A0B1F">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29, </w:t>
      </w:r>
      <w:r w:rsidRPr="00AC3504">
        <w:rPr>
          <w:rFonts w:ascii="Times New Roman" w:eastAsiaTheme="minorEastAsia" w:hAnsi="Times New Roman" w:cs="Times New Roman"/>
          <w:color w:val="000000" w:themeColor="text1"/>
          <w:spacing w:val="2"/>
          <w:sz w:val="28"/>
          <w:szCs w:val="28"/>
          <w:lang w:val="en-US" w:eastAsia="ru-RU"/>
        </w:rPr>
        <w:t>Iss.</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7. </w:t>
      </w:r>
      <w:r w:rsidR="001A0B1F" w:rsidRPr="001A0B1F">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602</w:t>
      </w:r>
      <w:r w:rsidR="001A0B1F" w:rsidRPr="001A0B1F">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616.</w:t>
      </w:r>
    </w:p>
    <w:p w14:paraId="5680DC81" w14:textId="6A65A3AC" w:rsidR="008011D7" w:rsidRPr="00AC3504" w:rsidRDefault="00083339"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z w:val="28"/>
          <w:szCs w:val="28"/>
          <w:shd w:val="clear" w:color="auto" w:fill="FFFFFF"/>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Blanchard L.A., Hancu D., Beckman E.J., Brennecke J.F. </w:t>
      </w:r>
      <w:r w:rsidRPr="00AC3504">
        <w:rPr>
          <w:rFonts w:ascii="Times New Roman" w:eastAsiaTheme="minorEastAsia" w:hAnsi="Times New Roman" w:cs="Times New Roman"/>
          <w:iCs/>
          <w:color w:val="000000" w:themeColor="text1"/>
          <w:sz w:val="28"/>
          <w:szCs w:val="28"/>
          <w:shd w:val="clear" w:color="auto" w:fill="FFFFFF"/>
          <w:lang w:val="en-US" w:eastAsia="ru-RU"/>
        </w:rPr>
        <w:t>Green processing using ionic liquids and CO</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2</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 Nature. </w:t>
      </w:r>
      <w:r w:rsidR="001A0B1F" w:rsidRPr="001A0B1F">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1999. </w:t>
      </w:r>
      <w:r w:rsidR="001A0B1F" w:rsidRPr="001A0B1F">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399, </w:t>
      </w:r>
      <w:r w:rsidRPr="00AC3504">
        <w:rPr>
          <w:rFonts w:ascii="Times New Roman" w:eastAsiaTheme="minorEastAsia" w:hAnsi="Times New Roman" w:cs="Times New Roman"/>
          <w:color w:val="000000" w:themeColor="text1"/>
          <w:spacing w:val="2"/>
          <w:sz w:val="28"/>
          <w:szCs w:val="28"/>
          <w:lang w:val="en-US" w:eastAsia="ru-RU"/>
        </w:rPr>
        <w:t>Iss.</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6731. </w:t>
      </w:r>
      <w:r w:rsidR="001A0B1F" w:rsidRPr="001A0B1F">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28-29.</w:t>
      </w:r>
      <w:r w:rsidR="008011D7" w:rsidRPr="00AC3504">
        <w:rPr>
          <w:rFonts w:ascii="Times New Roman" w:eastAsiaTheme="minorEastAsia" w:hAnsi="Times New Roman" w:cs="Times New Roman"/>
          <w:color w:val="000000" w:themeColor="text1"/>
          <w:sz w:val="28"/>
          <w:szCs w:val="28"/>
          <w:shd w:val="clear" w:color="auto" w:fill="FFFFFF"/>
          <w:lang w:val="en-US" w:eastAsia="ru-RU"/>
        </w:rPr>
        <w:t xml:space="preserve"> </w:t>
      </w:r>
    </w:p>
    <w:p w14:paraId="28981D67" w14:textId="59980866" w:rsidR="00083339" w:rsidRPr="00AC3504" w:rsidRDefault="008011D7"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Hao G.-P., Li W.-C., Qian D., Lu A.-H. </w:t>
      </w:r>
      <w:r w:rsidRPr="00AC3504">
        <w:rPr>
          <w:rFonts w:ascii="Times New Roman" w:eastAsiaTheme="minorEastAsia" w:hAnsi="Times New Roman" w:cs="Times New Roman"/>
          <w:iCs/>
          <w:color w:val="000000" w:themeColor="text1"/>
          <w:sz w:val="28"/>
          <w:szCs w:val="28"/>
          <w:shd w:val="clear" w:color="auto" w:fill="FFFFFF"/>
          <w:lang w:val="en-US" w:eastAsia="ru-RU"/>
        </w:rPr>
        <w:t>Rapid Synthesis of Nitrogen-Doped Porous Carbon Monolith for CO</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2</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Capture // Advanced Materials. </w:t>
      </w:r>
      <w:r w:rsidR="001A0B1F" w:rsidRPr="001A0B1F">
        <w:rPr>
          <w:rFonts w:ascii="Times New Roman" w:eastAsiaTheme="minorEastAsia" w:hAnsi="Times New Roman" w:cs="Times New Roman"/>
          <w:color w:val="000000" w:themeColor="text1"/>
          <w:sz w:val="28"/>
          <w:szCs w:val="28"/>
          <w:shd w:val="clear" w:color="auto" w:fill="FFFFFF"/>
          <w:lang w:val="en-US" w:eastAsia="ru-RU"/>
        </w:rPr>
        <w:t>–</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 2010. </w:t>
      </w:r>
      <w:r w:rsidR="001A0B1F" w:rsidRPr="001A0B1F">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22, </w:t>
      </w:r>
      <w:r w:rsidRPr="00AC3504">
        <w:rPr>
          <w:rFonts w:ascii="Times New Roman" w:eastAsiaTheme="minorEastAsia" w:hAnsi="Times New Roman" w:cs="Times New Roman"/>
          <w:color w:val="000000" w:themeColor="text1"/>
          <w:spacing w:val="2"/>
          <w:sz w:val="28"/>
          <w:szCs w:val="28"/>
          <w:lang w:val="en-US" w:eastAsia="ru-RU"/>
        </w:rPr>
        <w:t>Iss.</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7. </w:t>
      </w:r>
      <w:r w:rsidR="001A0B1F" w:rsidRPr="001A0B1F">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853-857.</w:t>
      </w:r>
    </w:p>
    <w:p w14:paraId="6EACB867" w14:textId="07196C2B" w:rsidR="00083339" w:rsidRPr="00AC3504" w:rsidRDefault="000A15BB"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0A15BB">
        <w:rPr>
          <w:rFonts w:ascii="Times New Roman" w:eastAsiaTheme="minorEastAsia" w:hAnsi="Times New Roman" w:cs="Times New Roman"/>
          <w:color w:val="000000" w:themeColor="text1"/>
          <w:sz w:val="28"/>
          <w:szCs w:val="28"/>
          <w:lang w:val="en-US" w:eastAsia="ru-RU"/>
        </w:rPr>
        <w:t>Meng L. Y., Park S. J. Effect of exfoliation temperature on carbon dioxide capture of graphene nanoplates //Journal of colloid and interface science. – 2012. – Т. 386. – №. 1. – С. 285-290.</w:t>
      </w:r>
    </w:p>
    <w:p w14:paraId="732B4C43" w14:textId="61299D6B" w:rsidR="00083339" w:rsidRPr="00AC3504" w:rsidRDefault="00950A51" w:rsidP="00AC3504">
      <w:pPr>
        <w:pStyle w:val="a3"/>
        <w:numPr>
          <w:ilvl w:val="0"/>
          <w:numId w:val="14"/>
        </w:numPr>
        <w:tabs>
          <w:tab w:val="left" w:pos="993"/>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950A51">
        <w:rPr>
          <w:rFonts w:ascii="Times New Roman" w:eastAsiaTheme="minorEastAsia" w:hAnsi="Times New Roman" w:cs="Times New Roman"/>
          <w:color w:val="000000" w:themeColor="text1"/>
          <w:sz w:val="28"/>
          <w:szCs w:val="28"/>
          <w:lang w:val="en-US" w:eastAsia="ru-RU"/>
        </w:rPr>
        <w:t>Mishra A. K., Ramaprabhu S. Palladium nanoparticles decorated graphite nanoplatelets for room temperature carbon dioxide adsorption //Chemical Engineering Journal. – 2012. – Т. 187. – С. 10-15.</w:t>
      </w:r>
    </w:p>
    <w:p w14:paraId="5F19A87D" w14:textId="22ABF85C" w:rsidR="00083339" w:rsidRPr="00AC3504" w:rsidRDefault="00950A51"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950A51">
        <w:rPr>
          <w:rFonts w:ascii="Times New Roman" w:eastAsiaTheme="minorEastAsia" w:hAnsi="Times New Roman" w:cs="Times New Roman"/>
          <w:color w:val="000000" w:themeColor="text1"/>
          <w:sz w:val="28"/>
          <w:szCs w:val="28"/>
          <w:lang w:val="en-US" w:eastAsia="ru-RU"/>
        </w:rPr>
        <w:t>Yang S. et al. Graphene‐based porous silica sheets impregnated with polyethyleneimine for superior CO2 capture //Advanced Materials. – 2013. – Т. 25. – №. 15. – С. 2130-2134.</w:t>
      </w:r>
      <w:r w:rsidR="00083339" w:rsidRPr="00AC3504">
        <w:rPr>
          <w:rFonts w:ascii="Times New Roman" w:eastAsiaTheme="minorEastAsia" w:hAnsi="Times New Roman" w:cs="Times New Roman"/>
          <w:color w:val="000000" w:themeColor="text1"/>
          <w:sz w:val="28"/>
          <w:szCs w:val="28"/>
          <w:lang w:val="en-US" w:eastAsia="ru-RU"/>
        </w:rPr>
        <w:t xml:space="preserve"> </w:t>
      </w:r>
    </w:p>
    <w:p w14:paraId="7661B0E1" w14:textId="4785B0DC" w:rsidR="00083339" w:rsidRPr="00AC3504" w:rsidRDefault="00950A51"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950A51">
        <w:rPr>
          <w:rFonts w:ascii="Times New Roman" w:eastAsiaTheme="minorEastAsia" w:hAnsi="Times New Roman" w:cs="Times New Roman"/>
          <w:color w:val="000000" w:themeColor="text1"/>
          <w:sz w:val="28"/>
          <w:szCs w:val="28"/>
          <w:lang w:val="en-US" w:eastAsia="ru-RU"/>
        </w:rPr>
        <w:t>Alhwaige A. A. et al. Biobased chitosan hybrid aerogels with superior adsorption: Role of graphene oxide in CO 2 capture //RSC advances. – 2013. – Т. 3. – №. 36. – С. 16011-16020.</w:t>
      </w:r>
    </w:p>
    <w:p w14:paraId="1CCB900A" w14:textId="31716818" w:rsidR="00083339" w:rsidRPr="00AC3504" w:rsidRDefault="00950A51"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950A51">
        <w:rPr>
          <w:rFonts w:ascii="Times New Roman" w:eastAsiaTheme="minorEastAsia" w:hAnsi="Times New Roman" w:cs="Times New Roman"/>
          <w:color w:val="000000" w:themeColor="text1"/>
          <w:sz w:val="28"/>
          <w:szCs w:val="28"/>
          <w:lang w:val="en-US" w:eastAsia="ru-RU"/>
        </w:rPr>
        <w:t>Saleh M. et al. Synthesis of N-doped microporous carbon via chemical activation of polyindole-modified graphene oxide sheets for selective carbon dioxide adsorption //Nanotechnology. – 2013. – Т. 24. – №. 25. – С. 255702.</w:t>
      </w:r>
    </w:p>
    <w:p w14:paraId="4861A37A" w14:textId="44585828" w:rsidR="00083339" w:rsidRPr="00AC3504" w:rsidRDefault="00950A51"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950A51">
        <w:rPr>
          <w:rFonts w:ascii="Times New Roman" w:eastAsiaTheme="minorEastAsia" w:hAnsi="Times New Roman" w:cs="Times New Roman"/>
          <w:color w:val="000000" w:themeColor="text1"/>
          <w:sz w:val="28"/>
          <w:szCs w:val="28"/>
          <w:lang w:val="en-US" w:eastAsia="ru-RU"/>
        </w:rPr>
        <w:t>Zhou D. et al. Graphene-manganese oxide hybrid porous material and its application in carbon dioxide adsorption //Chinese science bulletin. – 2012. – Т. 57. – №. 23. – С. 3059-3064.</w:t>
      </w:r>
    </w:p>
    <w:p w14:paraId="64C962F9" w14:textId="45FB6E83" w:rsidR="00083339" w:rsidRPr="00AC3504" w:rsidRDefault="00950A51"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950A51">
        <w:rPr>
          <w:rFonts w:ascii="Times New Roman" w:eastAsiaTheme="minorEastAsia" w:hAnsi="Times New Roman" w:cs="Times New Roman"/>
          <w:color w:val="000000" w:themeColor="text1"/>
          <w:sz w:val="28"/>
          <w:szCs w:val="28"/>
          <w:lang w:val="en-US" w:eastAsia="ru-RU"/>
        </w:rPr>
        <w:t>Hong S. M., Kim S. H., Lee K. B. Adsorption of carbon dioxide on 3-aminopropyl-triethoxysilane modified graphite oxide //Energy &amp; Fuels. – 2013. – Т. 27. – №. 6. – С. 3358-3363.</w:t>
      </w:r>
    </w:p>
    <w:p w14:paraId="1CE6DAA1" w14:textId="392124C1" w:rsidR="00083339" w:rsidRPr="00AC3504" w:rsidRDefault="00950A51"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z w:val="28"/>
          <w:szCs w:val="28"/>
          <w:lang w:val="en-US" w:eastAsia="ru-RU"/>
        </w:rPr>
      </w:pPr>
      <w:r w:rsidRPr="00950A51">
        <w:rPr>
          <w:rFonts w:ascii="Times New Roman" w:eastAsiaTheme="minorEastAsia" w:hAnsi="Times New Roman" w:cs="Times New Roman"/>
          <w:color w:val="000000" w:themeColor="text1"/>
          <w:sz w:val="28"/>
          <w:szCs w:val="28"/>
          <w:lang w:val="en-US" w:eastAsia="ru-RU"/>
        </w:rPr>
        <w:lastRenderedPageBreak/>
        <w:t>Asai M. et al. Marked adsorption irreversibility of graphitic nanoribbons for CO2 and H2O //Journal of the American Chemical Society. – 2011. – Т. 133. – №. 38. – С. 14880-14883.</w:t>
      </w:r>
      <w:r w:rsidR="00083339" w:rsidRPr="00AC3504">
        <w:rPr>
          <w:rFonts w:ascii="Times New Roman" w:eastAsiaTheme="minorEastAsia" w:hAnsi="Times New Roman" w:cs="Times New Roman"/>
          <w:color w:val="000000" w:themeColor="text1"/>
          <w:sz w:val="28"/>
          <w:szCs w:val="28"/>
          <w:lang w:val="en-US" w:eastAsia="ru-RU"/>
        </w:rPr>
        <w:t xml:space="preserve"> </w:t>
      </w:r>
    </w:p>
    <w:p w14:paraId="5F5E02BE" w14:textId="532EF3FB"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pacing w:val="2"/>
          <w:sz w:val="28"/>
          <w:szCs w:val="28"/>
          <w:lang w:val="en-US" w:eastAsia="ru-RU"/>
        </w:rPr>
        <w:t xml:space="preserve">She L., Li J., Wan Y., Yao X., Tu B., Zhao D. Synthesis of ordered mesoporous MgO/carbon composites by a one-pot assembly of amphiphilic triblock copolymers // J. Mater. Chem. </w:t>
      </w:r>
      <w:r w:rsidR="00497C25">
        <w:rPr>
          <w:rFonts w:ascii="Times New Roman" w:eastAsiaTheme="minorEastAsia" w:hAnsi="Times New Roman" w:cs="Times New Roman"/>
          <w:color w:val="000000" w:themeColor="text1"/>
          <w:spacing w:val="2"/>
          <w:sz w:val="28"/>
          <w:szCs w:val="28"/>
          <w:lang w:eastAsia="ru-RU"/>
        </w:rPr>
        <w:t>–</w:t>
      </w:r>
      <w:r w:rsidRPr="00AC3504">
        <w:rPr>
          <w:rFonts w:ascii="Times New Roman" w:eastAsiaTheme="minorEastAsia" w:hAnsi="Times New Roman" w:cs="Times New Roman"/>
          <w:color w:val="000000" w:themeColor="text1"/>
          <w:spacing w:val="2"/>
          <w:sz w:val="28"/>
          <w:szCs w:val="28"/>
          <w:lang w:val="en-US" w:eastAsia="ru-RU"/>
        </w:rPr>
        <w:t xml:space="preserve"> 2011. </w:t>
      </w:r>
      <w:r w:rsidR="00497C25">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color w:val="000000" w:themeColor="text1"/>
          <w:spacing w:val="2"/>
          <w:sz w:val="28"/>
          <w:szCs w:val="28"/>
          <w:lang w:val="en-US" w:eastAsia="ru-RU"/>
        </w:rPr>
        <w:t xml:space="preserve">21, </w:t>
      </w:r>
      <w:r w:rsidRPr="00AC3504">
        <w:rPr>
          <w:rFonts w:ascii="Times New Roman" w:eastAsiaTheme="minorEastAsia" w:hAnsi="Times New Roman" w:cs="Times New Roman"/>
          <w:color w:val="000000" w:themeColor="text1"/>
          <w:sz w:val="28"/>
          <w:szCs w:val="28"/>
          <w:lang w:val="kk-KZ" w:eastAsia="ru-RU"/>
        </w:rPr>
        <w:t>№</w:t>
      </w:r>
      <w:r w:rsidRPr="00AC3504">
        <w:rPr>
          <w:rFonts w:ascii="Times New Roman" w:eastAsiaTheme="minorEastAsia" w:hAnsi="Times New Roman" w:cs="Times New Roman"/>
          <w:color w:val="000000" w:themeColor="text1"/>
          <w:spacing w:val="2"/>
          <w:sz w:val="28"/>
          <w:szCs w:val="28"/>
          <w:lang w:val="en-US" w:eastAsia="ru-RU"/>
        </w:rPr>
        <w:t xml:space="preserve">3. </w:t>
      </w:r>
      <w:r w:rsidR="00497C25">
        <w:rPr>
          <w:rFonts w:ascii="Times New Roman" w:eastAsiaTheme="minorEastAsia" w:hAnsi="Times New Roman" w:cs="Times New Roman"/>
          <w:color w:val="000000" w:themeColor="text1"/>
          <w:spacing w:val="2"/>
          <w:sz w:val="28"/>
          <w:szCs w:val="28"/>
          <w:lang w:eastAsia="ru-RU"/>
        </w:rPr>
        <w:t>–</w:t>
      </w:r>
      <w:r w:rsidRPr="00AC3504">
        <w:rPr>
          <w:rFonts w:ascii="Times New Roman" w:eastAsiaTheme="minorEastAsia" w:hAnsi="Times New Roman" w:cs="Times New Roman"/>
          <w:color w:val="000000" w:themeColor="text1"/>
          <w:spacing w:val="2"/>
          <w:sz w:val="28"/>
          <w:szCs w:val="28"/>
          <w:lang w:val="en-US" w:eastAsia="ru-RU"/>
        </w:rPr>
        <w:t xml:space="preserve"> P. 795</w:t>
      </w:r>
      <w:r w:rsidR="00497C25">
        <w:rPr>
          <w:rFonts w:ascii="Times New Roman" w:eastAsiaTheme="minorEastAsia" w:hAnsi="Times New Roman" w:cs="Times New Roman"/>
          <w:color w:val="000000" w:themeColor="text1"/>
          <w:spacing w:val="2"/>
          <w:sz w:val="28"/>
          <w:szCs w:val="28"/>
          <w:lang w:eastAsia="ru-RU"/>
        </w:rPr>
        <w:t>-</w:t>
      </w:r>
      <w:r w:rsidRPr="00AC3504">
        <w:rPr>
          <w:rFonts w:ascii="Times New Roman" w:eastAsiaTheme="minorEastAsia" w:hAnsi="Times New Roman" w:cs="Times New Roman"/>
          <w:color w:val="000000" w:themeColor="text1"/>
          <w:spacing w:val="2"/>
          <w:sz w:val="28"/>
          <w:szCs w:val="28"/>
          <w:lang w:val="en-US" w:eastAsia="ru-RU"/>
        </w:rPr>
        <w:t>800.</w:t>
      </w:r>
    </w:p>
    <w:p w14:paraId="349C0BF7" w14:textId="2C01384B" w:rsidR="00083339" w:rsidRPr="00AC3504" w:rsidRDefault="008011D7"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z w:val="28"/>
          <w:szCs w:val="28"/>
          <w:shd w:val="clear" w:color="auto" w:fill="FFFFFF"/>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Sevilla M., Valle-Vigón P., Fuertes A. B. </w:t>
      </w:r>
      <w:r w:rsidRPr="00AC3504">
        <w:rPr>
          <w:rFonts w:ascii="Times New Roman" w:eastAsiaTheme="minorEastAsia" w:hAnsi="Times New Roman" w:cs="Times New Roman"/>
          <w:iCs/>
          <w:color w:val="000000" w:themeColor="text1"/>
          <w:sz w:val="28"/>
          <w:szCs w:val="28"/>
          <w:shd w:val="clear" w:color="auto" w:fill="FFFFFF"/>
          <w:lang w:val="en-US" w:eastAsia="ru-RU"/>
        </w:rPr>
        <w:t>N-Doped Polypyrrole-Based Porous Carbons for CO</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2</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Capture // Advanced Functional Materials. </w:t>
      </w:r>
      <w:r w:rsidR="00277F98" w:rsidRPr="00277F98">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2011. </w:t>
      </w:r>
      <w:r w:rsidR="00277F98" w:rsidRPr="00277F98">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21, </w:t>
      </w:r>
      <w:r w:rsidRPr="00AC3504">
        <w:rPr>
          <w:rFonts w:ascii="Times New Roman" w:eastAsiaTheme="minorEastAsia" w:hAnsi="Times New Roman" w:cs="Times New Roman"/>
          <w:color w:val="000000" w:themeColor="text1"/>
          <w:spacing w:val="2"/>
          <w:sz w:val="28"/>
          <w:szCs w:val="28"/>
          <w:lang w:val="en-US" w:eastAsia="ru-RU"/>
        </w:rPr>
        <w:t>Iss.</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14. </w:t>
      </w:r>
      <w:r w:rsidR="00277F98" w:rsidRPr="00277F98">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2781</w:t>
      </w:r>
      <w:r w:rsidR="00277F98" w:rsidRPr="00E90E93">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2787.</w:t>
      </w:r>
    </w:p>
    <w:p w14:paraId="6183CD82" w14:textId="4634CAAC" w:rsidR="00083339" w:rsidRPr="00AC3504" w:rsidRDefault="008011D7"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z w:val="28"/>
          <w:szCs w:val="28"/>
          <w:shd w:val="clear" w:color="auto" w:fill="FFFFFF"/>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Wei J., Zhou D., Sun Z., Deng Y., Xia Y., Zhao D. </w:t>
      </w:r>
      <w:r w:rsidRPr="00AC3504">
        <w:rPr>
          <w:rFonts w:ascii="Times New Roman" w:eastAsiaTheme="minorEastAsia" w:hAnsi="Times New Roman" w:cs="Times New Roman"/>
          <w:iCs/>
          <w:color w:val="000000" w:themeColor="text1"/>
          <w:sz w:val="28"/>
          <w:szCs w:val="28"/>
          <w:shd w:val="clear" w:color="auto" w:fill="FFFFFF"/>
          <w:lang w:val="en-US" w:eastAsia="ru-RU"/>
        </w:rPr>
        <w:t>A Controllable Synthesis of Rich Nitrogen-Doped Ordered Mesoporous Carbon for CO</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2</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Capture and Supercapacitors // Advanced Functional Materials. </w:t>
      </w:r>
      <w:r w:rsidR="00E90E93" w:rsidRPr="00E90E93">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2012. </w:t>
      </w:r>
      <w:r w:rsidR="00E90E93" w:rsidRPr="00E90E93">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23, </w:t>
      </w:r>
      <w:r w:rsidRPr="00AC3504">
        <w:rPr>
          <w:rFonts w:ascii="Times New Roman" w:eastAsiaTheme="minorEastAsia" w:hAnsi="Times New Roman" w:cs="Times New Roman"/>
          <w:color w:val="000000" w:themeColor="text1"/>
          <w:spacing w:val="2"/>
          <w:sz w:val="28"/>
          <w:szCs w:val="28"/>
          <w:lang w:val="en-US" w:eastAsia="ru-RU"/>
        </w:rPr>
        <w:t>Iss.</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18. </w:t>
      </w:r>
      <w:r w:rsidR="00E90E93" w:rsidRPr="00E90E93">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w:t>
      </w:r>
      <w:r w:rsidR="00E90E93" w:rsidRPr="00E90E93">
        <w:rPr>
          <w:rFonts w:ascii="Times New Roman" w:eastAsiaTheme="minorEastAsia" w:hAnsi="Times New Roman" w:cs="Times New Roman"/>
          <w:iCs/>
          <w:color w:val="000000" w:themeColor="text1"/>
          <w:sz w:val="28"/>
          <w:szCs w:val="28"/>
          <w:shd w:val="clear" w:color="auto" w:fill="FFFFFF"/>
          <w:lang w:val="en-US" w:eastAsia="ru-RU"/>
        </w:rPr>
        <w:t> </w:t>
      </w:r>
      <w:r w:rsidRPr="00AC3504">
        <w:rPr>
          <w:rFonts w:ascii="Times New Roman" w:eastAsiaTheme="minorEastAsia" w:hAnsi="Times New Roman" w:cs="Times New Roman"/>
          <w:iCs/>
          <w:color w:val="000000" w:themeColor="text1"/>
          <w:sz w:val="28"/>
          <w:szCs w:val="28"/>
          <w:shd w:val="clear" w:color="auto" w:fill="FFFFFF"/>
          <w:lang w:val="en-US" w:eastAsia="ru-RU"/>
        </w:rPr>
        <w:t>2322</w:t>
      </w:r>
      <w:r w:rsidR="00E90E93" w:rsidRPr="00DD4C0F">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2328.</w:t>
      </w:r>
    </w:p>
    <w:p w14:paraId="186FD8B5" w14:textId="7B5189C9"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pacing w:val="2"/>
          <w:sz w:val="28"/>
          <w:szCs w:val="28"/>
          <w:lang w:val="en-US" w:eastAsia="ru-RU"/>
        </w:rPr>
        <w:t xml:space="preserve">Ye Qing, Jiang J., Wang C., Liu Y., Pan H., Shi Y. Adsorption of Low-Concentration Carbon Dioxide on Amine-Modified Carbon Nanotubes at Ambient Temperature // Energy &amp; Fuels. </w:t>
      </w:r>
      <w:r w:rsidR="00DD4C0F" w:rsidRPr="00DD4C0F">
        <w:rPr>
          <w:rFonts w:ascii="Times New Roman" w:eastAsiaTheme="minorEastAsia" w:hAnsi="Times New Roman" w:cs="Times New Roman"/>
          <w:color w:val="000000" w:themeColor="text1"/>
          <w:spacing w:val="2"/>
          <w:sz w:val="28"/>
          <w:szCs w:val="28"/>
          <w:lang w:val="en-US" w:eastAsia="ru-RU"/>
        </w:rPr>
        <w:t>–</w:t>
      </w:r>
      <w:r w:rsidRPr="00AC3504">
        <w:rPr>
          <w:rFonts w:ascii="Times New Roman" w:eastAsiaTheme="minorEastAsia" w:hAnsi="Times New Roman" w:cs="Times New Roman"/>
          <w:color w:val="000000" w:themeColor="text1"/>
          <w:spacing w:val="2"/>
          <w:sz w:val="28"/>
          <w:szCs w:val="28"/>
          <w:lang w:val="en-US" w:eastAsia="ru-RU"/>
        </w:rPr>
        <w:t xml:space="preserve"> 2012. </w:t>
      </w:r>
      <w:r w:rsidR="00DD4C0F" w:rsidRPr="00DD4C0F">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color w:val="000000" w:themeColor="text1"/>
          <w:spacing w:val="2"/>
          <w:sz w:val="28"/>
          <w:szCs w:val="28"/>
          <w:lang w:val="en-US" w:eastAsia="ru-RU"/>
        </w:rPr>
        <w:t>26, Iss.</w:t>
      </w:r>
      <w:r w:rsidRPr="00AC3504">
        <w:rPr>
          <w:rFonts w:ascii="Times New Roman" w:eastAsiaTheme="minorEastAsia" w:hAnsi="Times New Roman" w:cs="Times New Roman"/>
          <w:iCs/>
          <w:color w:val="000000" w:themeColor="text1"/>
          <w:sz w:val="28"/>
          <w:szCs w:val="28"/>
          <w:lang w:val="en-US" w:eastAsia="ru-RU"/>
        </w:rPr>
        <w:t xml:space="preserve"> </w:t>
      </w:r>
      <w:r w:rsidRPr="00AC3504">
        <w:rPr>
          <w:rFonts w:ascii="Times New Roman" w:eastAsiaTheme="minorEastAsia" w:hAnsi="Times New Roman" w:cs="Times New Roman"/>
          <w:color w:val="000000" w:themeColor="text1"/>
          <w:spacing w:val="2"/>
          <w:sz w:val="28"/>
          <w:szCs w:val="28"/>
          <w:lang w:val="en-US" w:eastAsia="ru-RU"/>
        </w:rPr>
        <w:t xml:space="preserve">4. </w:t>
      </w:r>
      <w:r w:rsidR="00DD4C0F" w:rsidRPr="00DD4C0F">
        <w:rPr>
          <w:rFonts w:ascii="Times New Roman" w:eastAsiaTheme="minorEastAsia" w:hAnsi="Times New Roman" w:cs="Times New Roman"/>
          <w:color w:val="000000" w:themeColor="text1"/>
          <w:spacing w:val="2"/>
          <w:sz w:val="28"/>
          <w:szCs w:val="28"/>
          <w:lang w:val="en-US" w:eastAsia="ru-RU"/>
        </w:rPr>
        <w:t>–</w:t>
      </w:r>
      <w:r w:rsidRPr="00AC3504">
        <w:rPr>
          <w:rFonts w:ascii="Times New Roman" w:eastAsiaTheme="minorEastAsia" w:hAnsi="Times New Roman" w:cs="Times New Roman"/>
          <w:color w:val="000000" w:themeColor="text1"/>
          <w:spacing w:val="2"/>
          <w:sz w:val="28"/>
          <w:szCs w:val="28"/>
          <w:lang w:val="en-US" w:eastAsia="ru-RU"/>
        </w:rPr>
        <w:t xml:space="preserve"> P. 2497</w:t>
      </w:r>
      <w:r w:rsidR="00DD4C0F" w:rsidRPr="00DD4C0F">
        <w:rPr>
          <w:rFonts w:ascii="Times New Roman" w:eastAsiaTheme="minorEastAsia" w:hAnsi="Times New Roman" w:cs="Times New Roman"/>
          <w:color w:val="000000" w:themeColor="text1"/>
          <w:spacing w:val="2"/>
          <w:sz w:val="28"/>
          <w:szCs w:val="28"/>
          <w:lang w:val="en-US" w:eastAsia="ru-RU"/>
        </w:rPr>
        <w:t>-</w:t>
      </w:r>
      <w:r w:rsidRPr="00AC3504">
        <w:rPr>
          <w:rFonts w:ascii="Times New Roman" w:eastAsiaTheme="minorEastAsia" w:hAnsi="Times New Roman" w:cs="Times New Roman"/>
          <w:color w:val="000000" w:themeColor="text1"/>
          <w:spacing w:val="2"/>
          <w:sz w:val="28"/>
          <w:szCs w:val="28"/>
          <w:lang w:val="en-US" w:eastAsia="ru-RU"/>
        </w:rPr>
        <w:t>2504.</w:t>
      </w:r>
    </w:p>
    <w:p w14:paraId="15D9617C" w14:textId="1E04AFD4"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z w:val="28"/>
          <w:szCs w:val="28"/>
          <w:shd w:val="clear" w:color="auto" w:fill="FFFFFF"/>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Nie Y., Wang W.-N., Jiang Y., Fortner J., Biswas P.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Crumpled reduced graphene oxide–amine–titanium dioxide nanocomposites for simultaneous carbon dioxide adsorption and photoreduction // Catalysis Science &amp; Technology. </w:t>
      </w:r>
      <w:r w:rsidR="00DD4C0F" w:rsidRPr="00DD4C0F">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2016. </w:t>
      </w:r>
      <w:r w:rsidR="00DD4C0F" w:rsidRPr="00DD4C0F">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6, </w:t>
      </w:r>
      <w:r w:rsidRPr="00AC3504">
        <w:rPr>
          <w:rFonts w:ascii="Times New Roman" w:eastAsiaTheme="minorEastAsia" w:hAnsi="Times New Roman" w:cs="Times New Roman"/>
          <w:color w:val="000000" w:themeColor="text1"/>
          <w:spacing w:val="2"/>
          <w:sz w:val="28"/>
          <w:szCs w:val="28"/>
          <w:lang w:val="en-US" w:eastAsia="ru-RU"/>
        </w:rPr>
        <w:t>Iss.</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16. </w:t>
      </w:r>
      <w:r w:rsidR="00DD4C0F" w:rsidRPr="00DD4C0F">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6187</w:t>
      </w:r>
      <w:r w:rsidR="00DD4C0F" w:rsidRPr="00E82D5C">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6196.</w:t>
      </w:r>
    </w:p>
    <w:p w14:paraId="4F7DA1B2" w14:textId="7102B860"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z w:val="28"/>
          <w:szCs w:val="28"/>
          <w:lang w:eastAsia="ru-RU"/>
        </w:rPr>
      </w:pPr>
      <w:r w:rsidRPr="00AC3504">
        <w:rPr>
          <w:rFonts w:ascii="Times New Roman" w:eastAsiaTheme="minorEastAsia" w:hAnsi="Times New Roman" w:cs="Times New Roman"/>
          <w:color w:val="000000" w:themeColor="text1"/>
          <w:sz w:val="28"/>
          <w:szCs w:val="28"/>
          <w:lang w:val="en-US" w:eastAsia="ru-RU"/>
        </w:rPr>
        <w:t>Cascarini de Torre L.E., Fertitta A.E., Flores E.S., Llanos J.L., Bottani E.J. Characterization of shungite by physical adsorption of gases // J. Argent. Chem</w:t>
      </w:r>
      <w:r w:rsidRPr="00AC3504">
        <w:rPr>
          <w:rFonts w:ascii="Times New Roman" w:eastAsiaTheme="minorEastAsia" w:hAnsi="Times New Roman" w:cs="Times New Roman"/>
          <w:color w:val="000000" w:themeColor="text1"/>
          <w:sz w:val="28"/>
          <w:szCs w:val="28"/>
          <w:lang w:eastAsia="ru-RU"/>
        </w:rPr>
        <w:t xml:space="preserve">. </w:t>
      </w:r>
      <w:r w:rsidRPr="00AC3504">
        <w:rPr>
          <w:rFonts w:ascii="Times New Roman" w:eastAsiaTheme="minorEastAsia" w:hAnsi="Times New Roman" w:cs="Times New Roman"/>
          <w:color w:val="000000" w:themeColor="text1"/>
          <w:sz w:val="28"/>
          <w:szCs w:val="28"/>
          <w:lang w:val="en-US" w:eastAsia="ru-RU"/>
        </w:rPr>
        <w:t>Soc</w:t>
      </w:r>
      <w:r w:rsidR="00E82D5C">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eastAsia="ru-RU"/>
        </w:rPr>
        <w:t xml:space="preserve"> </w:t>
      </w:r>
      <w:r w:rsidR="00E82D5C">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eastAsia="ru-RU"/>
        </w:rPr>
        <w:t xml:space="preserve"> 2004. </w:t>
      </w:r>
      <w:r w:rsidR="00E82D5C">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eastAsia="ru-RU"/>
        </w:rPr>
        <w:t xml:space="preserve"> </w:t>
      </w:r>
      <w:r w:rsidRPr="00AC3504">
        <w:rPr>
          <w:rFonts w:ascii="Times New Roman" w:eastAsiaTheme="minorEastAsia" w:hAnsi="Times New Roman" w:cs="Times New Roman"/>
          <w:color w:val="000000" w:themeColor="text1"/>
          <w:sz w:val="28"/>
          <w:szCs w:val="28"/>
          <w:lang w:val="en-US" w:eastAsia="ru-RU"/>
        </w:rPr>
        <w:t>Vol</w:t>
      </w:r>
      <w:r w:rsidRPr="00AC3504">
        <w:rPr>
          <w:rFonts w:ascii="Times New Roman" w:eastAsiaTheme="minorEastAsia" w:hAnsi="Times New Roman" w:cs="Times New Roman"/>
          <w:color w:val="000000" w:themeColor="text1"/>
          <w:sz w:val="28"/>
          <w:szCs w:val="28"/>
          <w:lang w:eastAsia="ru-RU"/>
        </w:rPr>
        <w:t xml:space="preserve">. 92, </w:t>
      </w:r>
      <w:r w:rsidRPr="00AC3504">
        <w:rPr>
          <w:rFonts w:ascii="Times New Roman" w:eastAsiaTheme="minorEastAsia" w:hAnsi="Times New Roman" w:cs="Times New Roman"/>
          <w:color w:val="000000" w:themeColor="text1"/>
          <w:spacing w:val="2"/>
          <w:sz w:val="28"/>
          <w:szCs w:val="28"/>
          <w:lang w:val="en-US" w:eastAsia="ru-RU"/>
        </w:rPr>
        <w:t>Iss</w:t>
      </w:r>
      <w:r w:rsidRPr="00AC3504">
        <w:rPr>
          <w:rFonts w:ascii="Times New Roman" w:eastAsiaTheme="minorEastAsia" w:hAnsi="Times New Roman" w:cs="Times New Roman"/>
          <w:color w:val="000000" w:themeColor="text1"/>
          <w:spacing w:val="2"/>
          <w:sz w:val="28"/>
          <w:szCs w:val="28"/>
          <w:lang w:eastAsia="ru-RU"/>
        </w:rPr>
        <w:t>.</w:t>
      </w:r>
      <w:r w:rsidRPr="00AC3504">
        <w:rPr>
          <w:rFonts w:ascii="Times New Roman" w:eastAsiaTheme="minorEastAsia" w:hAnsi="Times New Roman" w:cs="Times New Roman"/>
          <w:iCs/>
          <w:color w:val="000000" w:themeColor="text1"/>
          <w:sz w:val="28"/>
          <w:szCs w:val="28"/>
          <w:shd w:val="clear" w:color="auto" w:fill="FFFFFF"/>
          <w:lang w:eastAsia="ru-RU"/>
        </w:rPr>
        <w:t xml:space="preserve"> </w:t>
      </w:r>
      <w:r w:rsidRPr="00AC3504">
        <w:rPr>
          <w:rFonts w:ascii="Times New Roman" w:eastAsiaTheme="minorEastAsia" w:hAnsi="Times New Roman" w:cs="Times New Roman"/>
          <w:color w:val="000000" w:themeColor="text1"/>
          <w:sz w:val="28"/>
          <w:szCs w:val="28"/>
          <w:lang w:eastAsia="ru-RU"/>
        </w:rPr>
        <w:t>4</w:t>
      </w:r>
      <w:r w:rsidR="00E82D5C">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eastAsia="ru-RU"/>
        </w:rPr>
        <w:t xml:space="preserve">6. – </w:t>
      </w:r>
      <w:r w:rsidRPr="00AC3504">
        <w:rPr>
          <w:rFonts w:ascii="Times New Roman" w:eastAsiaTheme="minorEastAsia" w:hAnsi="Times New Roman" w:cs="Times New Roman"/>
          <w:color w:val="000000" w:themeColor="text1"/>
          <w:sz w:val="28"/>
          <w:szCs w:val="28"/>
          <w:lang w:val="en-US" w:eastAsia="ru-RU"/>
        </w:rPr>
        <w:t>P</w:t>
      </w:r>
      <w:r w:rsidRPr="00AC3504">
        <w:rPr>
          <w:rFonts w:ascii="Times New Roman" w:eastAsiaTheme="minorEastAsia" w:hAnsi="Times New Roman" w:cs="Times New Roman"/>
          <w:color w:val="000000" w:themeColor="text1"/>
          <w:sz w:val="28"/>
          <w:szCs w:val="28"/>
          <w:lang w:eastAsia="ru-RU"/>
        </w:rPr>
        <w:t>. 51</w:t>
      </w:r>
      <w:r w:rsidR="00E82D5C">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eastAsia="ru-RU"/>
        </w:rPr>
        <w:t>58.</w:t>
      </w:r>
    </w:p>
    <w:p w14:paraId="21B106BA" w14:textId="61B7C859"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z w:val="28"/>
          <w:szCs w:val="28"/>
          <w:lang w:eastAsia="ru-RU"/>
        </w:rPr>
      </w:pPr>
      <w:r w:rsidRPr="00AC3504">
        <w:rPr>
          <w:rFonts w:ascii="Times New Roman" w:eastAsiaTheme="minorEastAsia" w:hAnsi="Times New Roman" w:cs="Times New Roman"/>
          <w:color w:val="000000" w:themeColor="text1"/>
          <w:sz w:val="28"/>
          <w:szCs w:val="28"/>
          <w:lang w:eastAsia="ru-RU"/>
        </w:rPr>
        <w:t xml:space="preserve">Тауасаров Е.К., Бержанова Р.Ж., Жумагалиева А.Н., Досжанов Е.О., Бодыков Д., Мансуров 3.А. Очистка сточной воды при использовании природного минерала «Таурит» // Вестник КазНИТУ. </w:t>
      </w:r>
      <w:r w:rsidR="00E82D5C">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eastAsia="ru-RU"/>
        </w:rPr>
        <w:t xml:space="preserve"> 2016. </w:t>
      </w:r>
      <w:r w:rsidR="00E82D5C">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eastAsia="ru-RU"/>
        </w:rPr>
        <w:t xml:space="preserve"> №4</w:t>
      </w:r>
      <w:r w:rsidR="00E82D5C">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eastAsia="ru-RU"/>
        </w:rPr>
        <w:t xml:space="preserve"> </w:t>
      </w:r>
      <w:r w:rsidR="00E82D5C">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eastAsia="ru-RU"/>
        </w:rPr>
        <w:t xml:space="preserve"> С. 31-35.</w:t>
      </w:r>
    </w:p>
    <w:p w14:paraId="1F5BD7FA" w14:textId="6B89153F"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z w:val="28"/>
          <w:szCs w:val="28"/>
          <w:shd w:val="clear" w:color="auto" w:fill="FFFFFF"/>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Rozhkova</w:t>
      </w:r>
      <w:r w:rsidRPr="00D201A9">
        <w:rPr>
          <w:rFonts w:ascii="Times New Roman" w:eastAsiaTheme="minorEastAsia" w:hAnsi="Times New Roman" w:cs="Times New Roman"/>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N</w:t>
      </w:r>
      <w:r w:rsidRPr="00D201A9">
        <w:rPr>
          <w:rFonts w:ascii="Times New Roman" w:eastAsiaTheme="minorEastAsia" w:hAnsi="Times New Roman" w:cs="Times New Roman"/>
          <w:color w:val="000000" w:themeColor="text1"/>
          <w:sz w:val="28"/>
          <w:szCs w:val="28"/>
          <w:shd w:val="clear" w:color="auto" w:fill="FFFFFF"/>
          <w:lang w:val="en-US" w:eastAsia="ru-RU"/>
        </w:rPr>
        <w:t>.</w:t>
      </w:r>
      <w:r w:rsidRPr="00AC3504">
        <w:rPr>
          <w:rFonts w:ascii="Times New Roman" w:eastAsiaTheme="minorEastAsia" w:hAnsi="Times New Roman" w:cs="Times New Roman"/>
          <w:color w:val="000000" w:themeColor="text1"/>
          <w:sz w:val="28"/>
          <w:szCs w:val="28"/>
          <w:shd w:val="clear" w:color="auto" w:fill="FFFFFF"/>
          <w:lang w:val="en-US" w:eastAsia="ru-RU"/>
        </w:rPr>
        <w:t>N</w:t>
      </w:r>
      <w:r w:rsidRPr="00D201A9">
        <w:rPr>
          <w:rFonts w:ascii="Times New Roman" w:eastAsiaTheme="minorEastAsia" w:hAnsi="Times New Roman" w:cs="Times New Roman"/>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Yemel</w:t>
      </w:r>
      <w:r w:rsidRPr="00D201A9">
        <w:rPr>
          <w:rFonts w:ascii="Times New Roman" w:eastAsiaTheme="minorEastAsia" w:hAnsi="Times New Roman" w:cs="Times New Roman"/>
          <w:color w:val="000000" w:themeColor="text1"/>
          <w:sz w:val="28"/>
          <w:szCs w:val="28"/>
          <w:shd w:val="clear" w:color="auto" w:fill="FFFFFF"/>
          <w:lang w:val="en-US" w:eastAsia="ru-RU"/>
        </w:rPr>
        <w:t>’</w:t>
      </w:r>
      <w:r w:rsidRPr="00AC3504">
        <w:rPr>
          <w:rFonts w:ascii="Times New Roman" w:eastAsiaTheme="minorEastAsia" w:hAnsi="Times New Roman" w:cs="Times New Roman"/>
          <w:color w:val="000000" w:themeColor="text1"/>
          <w:sz w:val="28"/>
          <w:szCs w:val="28"/>
          <w:shd w:val="clear" w:color="auto" w:fill="FFFFFF"/>
          <w:lang w:val="en-US" w:eastAsia="ru-RU"/>
        </w:rPr>
        <w:t>yanova</w:t>
      </w:r>
      <w:r w:rsidRPr="00D201A9">
        <w:rPr>
          <w:rFonts w:ascii="Times New Roman" w:eastAsiaTheme="minorEastAsia" w:hAnsi="Times New Roman" w:cs="Times New Roman"/>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G</w:t>
      </w:r>
      <w:r w:rsidRPr="00D201A9">
        <w:rPr>
          <w:rFonts w:ascii="Times New Roman" w:eastAsiaTheme="minorEastAsia" w:hAnsi="Times New Roman" w:cs="Times New Roman"/>
          <w:color w:val="000000" w:themeColor="text1"/>
          <w:sz w:val="28"/>
          <w:szCs w:val="28"/>
          <w:shd w:val="clear" w:color="auto" w:fill="FFFFFF"/>
          <w:lang w:val="en-US" w:eastAsia="ru-RU"/>
        </w:rPr>
        <w:t>.</w:t>
      </w:r>
      <w:r w:rsidRPr="00AC3504">
        <w:rPr>
          <w:rFonts w:ascii="Times New Roman" w:eastAsiaTheme="minorEastAsia" w:hAnsi="Times New Roman" w:cs="Times New Roman"/>
          <w:color w:val="000000" w:themeColor="text1"/>
          <w:sz w:val="28"/>
          <w:szCs w:val="28"/>
          <w:shd w:val="clear" w:color="auto" w:fill="FFFFFF"/>
          <w:lang w:val="en-US" w:eastAsia="ru-RU"/>
        </w:rPr>
        <w:t>I</w:t>
      </w:r>
      <w:r w:rsidRPr="00D201A9">
        <w:rPr>
          <w:rFonts w:ascii="Times New Roman" w:eastAsiaTheme="minorEastAsia" w:hAnsi="Times New Roman" w:cs="Times New Roman"/>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Gorlenko</w:t>
      </w:r>
      <w:r w:rsidRPr="00D201A9">
        <w:rPr>
          <w:rFonts w:ascii="Times New Roman" w:eastAsiaTheme="minorEastAsia" w:hAnsi="Times New Roman" w:cs="Times New Roman"/>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L</w:t>
      </w:r>
      <w:r w:rsidRPr="00D201A9">
        <w:rPr>
          <w:rFonts w:ascii="Times New Roman" w:eastAsiaTheme="minorEastAsia" w:hAnsi="Times New Roman" w:cs="Times New Roman"/>
          <w:color w:val="000000" w:themeColor="text1"/>
          <w:sz w:val="28"/>
          <w:szCs w:val="28"/>
          <w:shd w:val="clear" w:color="auto" w:fill="FFFFFF"/>
          <w:lang w:val="en-US" w:eastAsia="ru-RU"/>
        </w:rPr>
        <w:t>.</w:t>
      </w:r>
      <w:r w:rsidRPr="00AC3504">
        <w:rPr>
          <w:rFonts w:ascii="Times New Roman" w:eastAsiaTheme="minorEastAsia" w:hAnsi="Times New Roman" w:cs="Times New Roman"/>
          <w:color w:val="000000" w:themeColor="text1"/>
          <w:sz w:val="28"/>
          <w:szCs w:val="28"/>
          <w:shd w:val="clear" w:color="auto" w:fill="FFFFFF"/>
          <w:lang w:val="en-US" w:eastAsia="ru-RU"/>
        </w:rPr>
        <w:t>E</w:t>
      </w:r>
      <w:r w:rsidRPr="00D201A9">
        <w:rPr>
          <w:rFonts w:ascii="Times New Roman" w:eastAsiaTheme="minorEastAsia" w:hAnsi="Times New Roman" w:cs="Times New Roman"/>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Gribanov</w:t>
      </w:r>
      <w:r w:rsidRPr="00D201A9">
        <w:rPr>
          <w:rFonts w:ascii="Times New Roman" w:eastAsiaTheme="minorEastAsia" w:hAnsi="Times New Roman" w:cs="Times New Roman"/>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A</w:t>
      </w:r>
      <w:r w:rsidRPr="00D201A9">
        <w:rPr>
          <w:rFonts w:ascii="Times New Roman" w:eastAsiaTheme="minorEastAsia" w:hAnsi="Times New Roman" w:cs="Times New Roman"/>
          <w:color w:val="000000" w:themeColor="text1"/>
          <w:sz w:val="28"/>
          <w:szCs w:val="28"/>
          <w:shd w:val="clear" w:color="auto" w:fill="FFFFFF"/>
          <w:lang w:val="en-US" w:eastAsia="ru-RU"/>
        </w:rPr>
        <w:t>.</w:t>
      </w:r>
      <w:r w:rsidRPr="00AC3504">
        <w:rPr>
          <w:rFonts w:ascii="Times New Roman" w:eastAsiaTheme="minorEastAsia" w:hAnsi="Times New Roman" w:cs="Times New Roman"/>
          <w:color w:val="000000" w:themeColor="text1"/>
          <w:sz w:val="28"/>
          <w:szCs w:val="28"/>
          <w:shd w:val="clear" w:color="auto" w:fill="FFFFFF"/>
          <w:lang w:val="en-US" w:eastAsia="ru-RU"/>
        </w:rPr>
        <w:t>V</w:t>
      </w:r>
      <w:r w:rsidRPr="00D201A9">
        <w:rPr>
          <w:rFonts w:ascii="Times New Roman" w:eastAsiaTheme="minorEastAsia" w:hAnsi="Times New Roman" w:cs="Times New Roman"/>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Lunin</w:t>
      </w:r>
      <w:r w:rsidRPr="00D201A9">
        <w:rPr>
          <w:rFonts w:ascii="Times New Roman" w:eastAsiaTheme="minorEastAsia" w:hAnsi="Times New Roman" w:cs="Times New Roman"/>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V</w:t>
      </w:r>
      <w:r w:rsidRPr="00D201A9">
        <w:rPr>
          <w:rFonts w:ascii="Times New Roman" w:eastAsiaTheme="minorEastAsia" w:hAnsi="Times New Roman" w:cs="Times New Roman"/>
          <w:color w:val="000000" w:themeColor="text1"/>
          <w:sz w:val="28"/>
          <w:szCs w:val="28"/>
          <w:shd w:val="clear" w:color="auto" w:fill="FFFFFF"/>
          <w:lang w:val="en-US" w:eastAsia="ru-RU"/>
        </w:rPr>
        <w:t>.</w:t>
      </w:r>
      <w:r w:rsidRPr="00AC3504">
        <w:rPr>
          <w:rFonts w:ascii="Times New Roman" w:eastAsiaTheme="minorEastAsia" w:hAnsi="Times New Roman" w:cs="Times New Roman"/>
          <w:color w:val="000000" w:themeColor="text1"/>
          <w:sz w:val="28"/>
          <w:szCs w:val="28"/>
          <w:shd w:val="clear" w:color="auto" w:fill="FFFFFF"/>
          <w:lang w:val="en-US" w:eastAsia="ru-RU"/>
        </w:rPr>
        <w:t>V</w:t>
      </w:r>
      <w:r w:rsidRPr="00D201A9">
        <w:rPr>
          <w:rFonts w:ascii="Times New Roman" w:eastAsiaTheme="minorEastAsia" w:hAnsi="Times New Roman" w:cs="Times New Roman"/>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iCs/>
          <w:color w:val="000000" w:themeColor="text1"/>
          <w:sz w:val="28"/>
          <w:szCs w:val="28"/>
          <w:shd w:val="clear" w:color="auto" w:fill="FFFFFF"/>
          <w:lang w:val="en-US" w:eastAsia="ru-RU"/>
        </w:rPr>
        <w:t>From</w:t>
      </w:r>
      <w:r w:rsidRPr="00D201A9">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iCs/>
          <w:color w:val="000000" w:themeColor="text1"/>
          <w:sz w:val="28"/>
          <w:szCs w:val="28"/>
          <w:shd w:val="clear" w:color="auto" w:fill="FFFFFF"/>
          <w:lang w:val="en-US" w:eastAsia="ru-RU"/>
        </w:rPr>
        <w:t>stable</w:t>
      </w:r>
      <w:r w:rsidRPr="00D201A9">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iCs/>
          <w:color w:val="000000" w:themeColor="text1"/>
          <w:sz w:val="28"/>
          <w:szCs w:val="28"/>
          <w:shd w:val="clear" w:color="auto" w:fill="FFFFFF"/>
          <w:lang w:val="en-US" w:eastAsia="ru-RU"/>
        </w:rPr>
        <w:t>aqueous</w:t>
      </w:r>
      <w:r w:rsidRPr="00D201A9">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iCs/>
          <w:color w:val="000000" w:themeColor="text1"/>
          <w:sz w:val="28"/>
          <w:szCs w:val="28"/>
          <w:shd w:val="clear" w:color="auto" w:fill="FFFFFF"/>
          <w:lang w:val="en-US" w:eastAsia="ru-RU"/>
        </w:rPr>
        <w:t>dispersion</w:t>
      </w:r>
      <w:r w:rsidRPr="00D201A9">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iCs/>
          <w:color w:val="000000" w:themeColor="text1"/>
          <w:sz w:val="28"/>
          <w:szCs w:val="28"/>
          <w:shd w:val="clear" w:color="auto" w:fill="FFFFFF"/>
          <w:lang w:val="en-US" w:eastAsia="ru-RU"/>
        </w:rPr>
        <w:t>of</w:t>
      </w:r>
      <w:r w:rsidRPr="00D201A9">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iCs/>
          <w:color w:val="000000" w:themeColor="text1"/>
          <w:sz w:val="28"/>
          <w:szCs w:val="28"/>
          <w:shd w:val="clear" w:color="auto" w:fill="FFFFFF"/>
          <w:lang w:val="en-US" w:eastAsia="ru-RU"/>
        </w:rPr>
        <w:t>carbon</w:t>
      </w:r>
      <w:r w:rsidRPr="00D201A9">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nanoparticles to the clusters of metastable Shungite carbon // Glass Physics and Chemistry. </w:t>
      </w:r>
      <w:r w:rsidR="00D201A9" w:rsidRPr="00D201A9">
        <w:rPr>
          <w:rFonts w:ascii="Times New Roman" w:eastAsiaTheme="minorEastAsia" w:hAnsi="Times New Roman" w:cs="Times New Roman"/>
          <w:color w:val="000000" w:themeColor="text1"/>
          <w:sz w:val="28"/>
          <w:szCs w:val="28"/>
          <w:shd w:val="clear" w:color="auto" w:fill="FFFFFF"/>
          <w:lang w:val="en-US" w:eastAsia="ru-RU"/>
        </w:rPr>
        <w:t>–</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 2011. </w:t>
      </w:r>
      <w:r w:rsidR="00D201A9" w:rsidRPr="00D201A9">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37, </w:t>
      </w:r>
      <w:r w:rsidRPr="00AC3504">
        <w:rPr>
          <w:rFonts w:ascii="Times New Roman" w:eastAsiaTheme="minorEastAsia" w:hAnsi="Times New Roman" w:cs="Times New Roman"/>
          <w:color w:val="000000" w:themeColor="text1"/>
          <w:spacing w:val="2"/>
          <w:sz w:val="28"/>
          <w:szCs w:val="28"/>
          <w:lang w:val="en-US" w:eastAsia="ru-RU"/>
        </w:rPr>
        <w:t>Iss.</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6. – P. 613</w:t>
      </w:r>
      <w:r w:rsidR="00D201A9" w:rsidRPr="00D201A9">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618.</w:t>
      </w:r>
    </w:p>
    <w:p w14:paraId="21795376" w14:textId="115439D1"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lang w:val="en-US" w:eastAsia="ru-RU"/>
        </w:rPr>
        <w:t>Deng S., Wei H., Chen T., Wang B., Huang J., Yu G. Superior CO</w:t>
      </w:r>
      <w:r w:rsidRPr="00AC3504">
        <w:rPr>
          <w:rFonts w:ascii="Times New Roman" w:eastAsiaTheme="minorEastAsia" w:hAnsi="Times New Roman" w:cs="Times New Roman"/>
          <w:color w:val="000000" w:themeColor="text1"/>
          <w:sz w:val="28"/>
          <w:szCs w:val="28"/>
          <w:vertAlign w:val="subscript"/>
          <w:lang w:val="en-US" w:eastAsia="ru-RU"/>
        </w:rPr>
        <w:t>2</w:t>
      </w:r>
      <w:r w:rsidRPr="00AC3504">
        <w:rPr>
          <w:rFonts w:ascii="Times New Roman" w:eastAsiaTheme="minorEastAsia" w:hAnsi="Times New Roman" w:cs="Times New Roman"/>
          <w:color w:val="000000" w:themeColor="text1"/>
          <w:sz w:val="28"/>
          <w:szCs w:val="28"/>
          <w:lang w:val="en-US" w:eastAsia="ru-RU"/>
        </w:rPr>
        <w:t xml:space="preserve"> adsorption on pine nut shell-derived activated carbons and the effective micropores at different temperatures // Chem. Eng. J. – 2014. </w:t>
      </w:r>
      <w:r w:rsidR="00D201A9" w:rsidRPr="00D201A9">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253. – P. 46-54.</w:t>
      </w:r>
    </w:p>
    <w:p w14:paraId="46838DD7" w14:textId="2E61D226"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z w:val="28"/>
          <w:szCs w:val="28"/>
          <w:lang w:val="en-US" w:eastAsia="ru-RU"/>
        </w:rPr>
      </w:pPr>
      <w:r w:rsidRPr="00AC3504">
        <w:rPr>
          <w:rFonts w:ascii="Times New Roman" w:eastAsiaTheme="minorEastAsia" w:hAnsi="Times New Roman" w:cs="Times New Roman"/>
          <w:color w:val="000000" w:themeColor="text1"/>
          <w:sz w:val="28"/>
          <w:szCs w:val="28"/>
          <w:lang w:val="en-US" w:eastAsia="ru-RU"/>
        </w:rPr>
        <w:t>Gargiulo V., Gomis-Berenguer A., Giudicianni P., Ania C.O., Ragucci R., Alfè M. Assessing the potential of bio-chars prepared by steam assisted slow pyrolysis for CO</w:t>
      </w:r>
      <w:r w:rsidRPr="00AC3504">
        <w:rPr>
          <w:rFonts w:ascii="Times New Roman" w:eastAsiaTheme="minorEastAsia" w:hAnsi="Times New Roman" w:cs="Times New Roman"/>
          <w:color w:val="000000" w:themeColor="text1"/>
          <w:sz w:val="28"/>
          <w:szCs w:val="28"/>
          <w:vertAlign w:val="subscript"/>
          <w:lang w:val="en-US" w:eastAsia="ru-RU"/>
        </w:rPr>
        <w:t>2</w:t>
      </w:r>
      <w:r w:rsidRPr="00AC3504">
        <w:rPr>
          <w:rFonts w:ascii="Times New Roman" w:eastAsiaTheme="minorEastAsia" w:hAnsi="Times New Roman" w:cs="Times New Roman"/>
          <w:color w:val="000000" w:themeColor="text1"/>
          <w:sz w:val="28"/>
          <w:szCs w:val="28"/>
          <w:lang w:val="en-US" w:eastAsia="ru-RU"/>
        </w:rPr>
        <w:t xml:space="preserve"> adsorption and separation // Energy &amp; Fuels. – 2018. </w:t>
      </w:r>
      <w:r w:rsidR="00D201A9" w:rsidRPr="00D201A9">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32. – P.</w:t>
      </w:r>
      <w:r w:rsidR="00D201A9" w:rsidRPr="00D201A9">
        <w:rPr>
          <w:rFonts w:ascii="Times New Roman" w:eastAsiaTheme="minorEastAsia" w:hAnsi="Times New Roman" w:cs="Times New Roman"/>
          <w:color w:val="000000" w:themeColor="text1"/>
          <w:sz w:val="28"/>
          <w:szCs w:val="28"/>
          <w:lang w:val="en-US" w:eastAsia="ru-RU"/>
        </w:rPr>
        <w:t> </w:t>
      </w:r>
      <w:r w:rsidRPr="00AC3504">
        <w:rPr>
          <w:rFonts w:ascii="Times New Roman" w:eastAsiaTheme="minorEastAsia" w:hAnsi="Times New Roman" w:cs="Times New Roman"/>
          <w:color w:val="000000" w:themeColor="text1"/>
          <w:sz w:val="28"/>
          <w:szCs w:val="28"/>
          <w:lang w:val="en-US" w:eastAsia="ru-RU"/>
        </w:rPr>
        <w:t>10218</w:t>
      </w:r>
      <w:r w:rsidR="00D201A9" w:rsidRPr="00D201A9">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10227</w:t>
      </w:r>
      <w:r w:rsidR="00D201A9" w:rsidRPr="00D201A9">
        <w:rPr>
          <w:rFonts w:ascii="Times New Roman" w:eastAsiaTheme="minorEastAsia" w:hAnsi="Times New Roman" w:cs="Times New Roman"/>
          <w:color w:val="000000" w:themeColor="text1"/>
          <w:sz w:val="28"/>
          <w:szCs w:val="28"/>
          <w:lang w:val="en-US" w:eastAsia="ru-RU"/>
        </w:rPr>
        <w:t>.</w:t>
      </w:r>
    </w:p>
    <w:p w14:paraId="3FE53EE2" w14:textId="7D0B66E7"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z w:val="28"/>
          <w:szCs w:val="28"/>
          <w:lang w:val="en-US" w:eastAsia="ru-RU"/>
        </w:rPr>
      </w:pPr>
      <w:r w:rsidRPr="00AC3504">
        <w:rPr>
          <w:rFonts w:ascii="Times New Roman" w:eastAsiaTheme="minorEastAsia" w:hAnsi="Times New Roman" w:cs="Times New Roman"/>
          <w:color w:val="000000" w:themeColor="text1"/>
          <w:sz w:val="28"/>
          <w:szCs w:val="28"/>
          <w:lang w:val="en-US" w:eastAsia="ru-RU"/>
        </w:rPr>
        <w:t xml:space="preserve">Creamer A.E., Gao B., Zhang M. Carbon dioxide capture using biochar produced from sugarcane bagasse and hickory wood // Chem. Eng. J. – 2014. </w:t>
      </w:r>
      <w:r w:rsidR="00D201A9" w:rsidRPr="00D201A9">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w:t>
      </w:r>
      <w:r w:rsidR="00D201A9" w:rsidRPr="00D201A9">
        <w:rPr>
          <w:rFonts w:ascii="Times New Roman" w:eastAsiaTheme="minorEastAsia" w:hAnsi="Times New Roman" w:cs="Times New Roman"/>
          <w:color w:val="000000" w:themeColor="text1"/>
          <w:sz w:val="28"/>
          <w:szCs w:val="28"/>
          <w:lang w:val="en-US" w:eastAsia="ru-RU"/>
        </w:rPr>
        <w:t> </w:t>
      </w:r>
      <w:r w:rsidRPr="00AC3504">
        <w:rPr>
          <w:rFonts w:ascii="Times New Roman" w:eastAsiaTheme="minorEastAsia" w:hAnsi="Times New Roman" w:cs="Times New Roman"/>
          <w:color w:val="000000" w:themeColor="text1"/>
          <w:sz w:val="28"/>
          <w:szCs w:val="28"/>
          <w:lang w:val="en-US" w:eastAsia="ru-RU"/>
        </w:rPr>
        <w:t>249. – P. 174</w:t>
      </w:r>
      <w:r w:rsidR="00D201A9" w:rsidRPr="00D201A9">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179. </w:t>
      </w:r>
    </w:p>
    <w:p w14:paraId="58AA2C68" w14:textId="202C26D3"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z w:val="28"/>
          <w:szCs w:val="28"/>
          <w:lang w:val="en-US" w:eastAsia="ru-RU"/>
        </w:rPr>
      </w:pPr>
      <w:r w:rsidRPr="00AC3504">
        <w:rPr>
          <w:rFonts w:ascii="Times New Roman" w:eastAsiaTheme="minorEastAsia" w:hAnsi="Times New Roman" w:cs="Times New Roman"/>
          <w:color w:val="000000" w:themeColor="text1"/>
          <w:sz w:val="28"/>
          <w:szCs w:val="28"/>
          <w:lang w:val="en-US" w:eastAsia="ru-RU"/>
        </w:rPr>
        <w:t>Madzaki H., Ghani W.A., Rebitanim N.Z., Alias A.B. Carbon Dioxide Adsorption on Sawdust Biochar</w:t>
      </w:r>
      <w:r w:rsidR="00D201A9" w:rsidRPr="00D201A9">
        <w:rPr>
          <w:rFonts w:ascii="Times New Roman" w:eastAsiaTheme="minorEastAsia" w:hAnsi="Times New Roman" w:cs="Times New Roman"/>
          <w:color w:val="000000" w:themeColor="text1"/>
          <w:sz w:val="28"/>
          <w:szCs w:val="28"/>
          <w:lang w:val="en-US" w:eastAsia="ru-RU"/>
        </w:rPr>
        <w:t xml:space="preserve"> //</w:t>
      </w:r>
      <w:r w:rsidRPr="00AC3504">
        <w:rPr>
          <w:rFonts w:ascii="Times New Roman" w:eastAsiaTheme="minorEastAsia" w:hAnsi="Times New Roman" w:cs="Times New Roman"/>
          <w:color w:val="000000" w:themeColor="text1"/>
          <w:sz w:val="28"/>
          <w:szCs w:val="28"/>
          <w:lang w:val="en-US" w:eastAsia="ru-RU"/>
        </w:rPr>
        <w:t xml:space="preserve"> Procedia Engineer. – 2016. </w:t>
      </w:r>
      <w:r w:rsidR="00D201A9" w:rsidRPr="00D201A9">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148. – P. 718-725.</w:t>
      </w:r>
    </w:p>
    <w:p w14:paraId="1376767D" w14:textId="0E5703EB"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z w:val="28"/>
          <w:szCs w:val="28"/>
          <w:lang w:val="en-US" w:eastAsia="ru-RU"/>
        </w:rPr>
      </w:pPr>
      <w:r w:rsidRPr="00AC3504">
        <w:rPr>
          <w:rFonts w:ascii="Times New Roman" w:eastAsiaTheme="minorEastAsia" w:hAnsi="Times New Roman" w:cs="Times New Roman"/>
          <w:color w:val="000000" w:themeColor="text1"/>
          <w:sz w:val="28"/>
          <w:szCs w:val="28"/>
          <w:lang w:val="en-US" w:eastAsia="ru-RU"/>
        </w:rPr>
        <w:lastRenderedPageBreak/>
        <w:t>Plaza M.G., González A.S., Pis J.J., Rubiera F., Pevida C. Production of microporous biochars by single-step oxidation: Effect of activation conditions on CO</w:t>
      </w:r>
      <w:r w:rsidRPr="00AC3504">
        <w:rPr>
          <w:rFonts w:ascii="Times New Roman" w:eastAsiaTheme="minorEastAsia" w:hAnsi="Times New Roman" w:cs="Times New Roman"/>
          <w:color w:val="000000" w:themeColor="text1"/>
          <w:sz w:val="28"/>
          <w:szCs w:val="28"/>
          <w:vertAlign w:val="subscript"/>
          <w:lang w:val="en-US" w:eastAsia="ru-RU"/>
        </w:rPr>
        <w:t>2</w:t>
      </w:r>
      <w:r w:rsidRPr="00AC3504">
        <w:rPr>
          <w:rFonts w:ascii="Times New Roman" w:eastAsiaTheme="minorEastAsia" w:hAnsi="Times New Roman" w:cs="Times New Roman"/>
          <w:color w:val="000000" w:themeColor="text1"/>
          <w:sz w:val="28"/>
          <w:szCs w:val="28"/>
          <w:lang w:val="en-US" w:eastAsia="ru-RU"/>
        </w:rPr>
        <w:t xml:space="preserve"> capture // Appl. Energ. – 2014. </w:t>
      </w:r>
      <w:r w:rsidR="00D201A9">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val="en-US" w:eastAsia="ru-RU"/>
        </w:rPr>
        <w:t xml:space="preserve"> Vol. 114. </w:t>
      </w:r>
      <w:r w:rsidR="00D201A9">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val="en-US" w:eastAsia="ru-RU"/>
        </w:rPr>
        <w:t xml:space="preserve"> P. 551-562.</w:t>
      </w:r>
    </w:p>
    <w:p w14:paraId="42AC51AE" w14:textId="63FA8829"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z w:val="28"/>
          <w:szCs w:val="28"/>
          <w:lang w:val="en-US" w:eastAsia="ru-RU"/>
        </w:rPr>
      </w:pPr>
      <w:r w:rsidRPr="00AC3504">
        <w:rPr>
          <w:rFonts w:ascii="Times New Roman" w:eastAsiaTheme="minorEastAsia" w:hAnsi="Times New Roman" w:cs="Times New Roman"/>
          <w:color w:val="000000" w:themeColor="text1"/>
          <w:sz w:val="28"/>
          <w:szCs w:val="28"/>
          <w:lang w:val="en-US" w:eastAsia="ru-RU"/>
        </w:rPr>
        <w:t>Heo Y-J., Park S-J. A role of steam activation on CO</w:t>
      </w:r>
      <w:r w:rsidRPr="00AC3504">
        <w:rPr>
          <w:rFonts w:ascii="Times New Roman" w:eastAsiaTheme="minorEastAsia" w:hAnsi="Times New Roman" w:cs="Times New Roman"/>
          <w:color w:val="000000" w:themeColor="text1"/>
          <w:sz w:val="28"/>
          <w:szCs w:val="28"/>
          <w:vertAlign w:val="subscript"/>
          <w:lang w:val="en-US" w:eastAsia="ru-RU"/>
        </w:rPr>
        <w:t>2</w:t>
      </w:r>
      <w:r w:rsidRPr="00AC3504">
        <w:rPr>
          <w:rFonts w:ascii="Times New Roman" w:eastAsiaTheme="minorEastAsia" w:hAnsi="Times New Roman" w:cs="Times New Roman"/>
          <w:color w:val="000000" w:themeColor="text1"/>
          <w:sz w:val="28"/>
          <w:szCs w:val="28"/>
          <w:lang w:val="en-US" w:eastAsia="ru-RU"/>
        </w:rPr>
        <w:t xml:space="preserve"> capture and separation of narrow microporous carbons produced from cellulose fibers</w:t>
      </w:r>
      <w:r w:rsidR="00D201A9" w:rsidRPr="00D201A9">
        <w:rPr>
          <w:rFonts w:ascii="Times New Roman" w:eastAsiaTheme="minorEastAsia" w:hAnsi="Times New Roman" w:cs="Times New Roman"/>
          <w:color w:val="000000" w:themeColor="text1"/>
          <w:sz w:val="28"/>
          <w:szCs w:val="28"/>
          <w:lang w:val="en-US" w:eastAsia="ru-RU"/>
        </w:rPr>
        <w:t xml:space="preserve"> //</w:t>
      </w:r>
      <w:r w:rsidRPr="00AC3504">
        <w:rPr>
          <w:rFonts w:ascii="Times New Roman" w:eastAsiaTheme="minorEastAsia" w:hAnsi="Times New Roman" w:cs="Times New Roman"/>
          <w:color w:val="000000" w:themeColor="text1"/>
          <w:sz w:val="28"/>
          <w:szCs w:val="28"/>
          <w:lang w:val="en-US" w:eastAsia="ru-RU"/>
        </w:rPr>
        <w:t xml:space="preserve"> Energy</w:t>
      </w:r>
      <w:r w:rsidR="00D201A9" w:rsidRPr="00D201A9">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 2015. </w:t>
      </w:r>
      <w:r w:rsidR="00D201A9" w:rsidRPr="00D201A9">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91. </w:t>
      </w:r>
      <w:r w:rsidR="00D201A9" w:rsidRPr="00D201A9">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P. 142-150.</w:t>
      </w:r>
    </w:p>
    <w:p w14:paraId="67C669DC" w14:textId="69AC2BEA"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z w:val="28"/>
          <w:szCs w:val="28"/>
          <w:lang w:val="en-US" w:eastAsia="ru-RU"/>
        </w:rPr>
      </w:pPr>
      <w:r w:rsidRPr="00AC3504">
        <w:rPr>
          <w:rFonts w:ascii="Times New Roman" w:eastAsiaTheme="minorEastAsia" w:hAnsi="Times New Roman" w:cs="Times New Roman"/>
          <w:color w:val="000000" w:themeColor="text1"/>
          <w:sz w:val="28"/>
          <w:szCs w:val="28"/>
          <w:lang w:val="en-US" w:eastAsia="ru-RU"/>
        </w:rPr>
        <w:t>Heidari A., Younesi H., Rashidi A., Ghoreyshi A.A. Adsorptive removal of CO</w:t>
      </w:r>
      <w:r w:rsidRPr="00AC3504">
        <w:rPr>
          <w:rFonts w:ascii="Times New Roman" w:eastAsiaTheme="minorEastAsia" w:hAnsi="Times New Roman" w:cs="Times New Roman"/>
          <w:color w:val="000000" w:themeColor="text1"/>
          <w:sz w:val="28"/>
          <w:szCs w:val="28"/>
          <w:vertAlign w:val="subscript"/>
          <w:lang w:val="en-US" w:eastAsia="ru-RU"/>
        </w:rPr>
        <w:t>2</w:t>
      </w:r>
      <w:r w:rsidRPr="00AC3504">
        <w:rPr>
          <w:rFonts w:ascii="Times New Roman" w:eastAsiaTheme="minorEastAsia" w:hAnsi="Times New Roman" w:cs="Times New Roman"/>
          <w:color w:val="000000" w:themeColor="text1"/>
          <w:sz w:val="28"/>
          <w:szCs w:val="28"/>
          <w:lang w:val="en-US" w:eastAsia="ru-RU"/>
        </w:rPr>
        <w:t xml:space="preserve"> on highly microporous activated carbons prepared from Eucalyptus camaldulensis wood: Effect of chemical activation // Chem. Eng. J. – 2014. </w:t>
      </w:r>
      <w:r w:rsidR="00D201A9" w:rsidRPr="00D201A9">
        <w:rPr>
          <w:rFonts w:ascii="Times New Roman" w:eastAsiaTheme="minorEastAsia" w:hAnsi="Times New Roman" w:cs="Times New Roman"/>
          <w:color w:val="000000" w:themeColor="text1"/>
          <w:sz w:val="28"/>
          <w:szCs w:val="28"/>
          <w:lang w:val="en-US" w:eastAsia="ru-RU"/>
        </w:rPr>
        <w:t xml:space="preserve">– </w:t>
      </w:r>
      <w:r w:rsidRPr="00AC3504">
        <w:rPr>
          <w:rFonts w:ascii="Times New Roman" w:eastAsiaTheme="minorEastAsia" w:hAnsi="Times New Roman" w:cs="Times New Roman"/>
          <w:color w:val="000000" w:themeColor="text1"/>
          <w:sz w:val="28"/>
          <w:szCs w:val="28"/>
          <w:lang w:val="en-US" w:eastAsia="ru-RU"/>
        </w:rPr>
        <w:t xml:space="preserve">Vol. 254. </w:t>
      </w:r>
      <w:r w:rsidR="00D201A9" w:rsidRPr="00D201A9">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P. 503-513.</w:t>
      </w:r>
    </w:p>
    <w:p w14:paraId="41D7FB1B" w14:textId="50A67C8B"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z w:val="28"/>
          <w:szCs w:val="28"/>
          <w:lang w:val="en-US" w:eastAsia="ru-RU"/>
        </w:rPr>
      </w:pPr>
      <w:r w:rsidRPr="00AC3504">
        <w:rPr>
          <w:rFonts w:ascii="Times New Roman" w:eastAsiaTheme="minorEastAsia" w:hAnsi="Times New Roman" w:cs="Times New Roman"/>
          <w:color w:val="000000" w:themeColor="text1"/>
          <w:sz w:val="28"/>
          <w:szCs w:val="28"/>
          <w:lang w:val="en-US" w:eastAsia="ru-RU"/>
        </w:rPr>
        <w:t>Wei H., Deng S., Hu B., Chen Z., Wang B., Huang J., Yu G. Granular Bamboo-Derived Activated Carbon for High CO</w:t>
      </w:r>
      <w:r w:rsidRPr="00AC3504">
        <w:rPr>
          <w:rFonts w:ascii="Times New Roman" w:eastAsiaTheme="minorEastAsia" w:hAnsi="Times New Roman" w:cs="Times New Roman"/>
          <w:color w:val="000000" w:themeColor="text1"/>
          <w:sz w:val="28"/>
          <w:szCs w:val="28"/>
          <w:vertAlign w:val="subscript"/>
          <w:lang w:val="en-US" w:eastAsia="ru-RU"/>
        </w:rPr>
        <w:t>2</w:t>
      </w:r>
      <w:r w:rsidRPr="00AC3504">
        <w:rPr>
          <w:rFonts w:ascii="Times New Roman" w:eastAsiaTheme="minorEastAsia" w:hAnsi="Times New Roman" w:cs="Times New Roman"/>
          <w:color w:val="000000" w:themeColor="text1"/>
          <w:sz w:val="28"/>
          <w:szCs w:val="28"/>
          <w:lang w:val="en-US" w:eastAsia="ru-RU"/>
        </w:rPr>
        <w:t xml:space="preserve"> Adsorption: The Dominant Role of Narrow Micropores // ChemSusChem. – 2012. </w:t>
      </w:r>
      <w:r w:rsidR="00D201A9" w:rsidRPr="00D201A9">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5. </w:t>
      </w:r>
      <w:r w:rsidR="00D201A9" w:rsidRPr="00D57C1C">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P. 2354-2360.</w:t>
      </w:r>
    </w:p>
    <w:p w14:paraId="15C92104" w14:textId="3E789479"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z w:val="28"/>
          <w:szCs w:val="28"/>
          <w:lang w:val="en-US" w:eastAsia="ru-RU"/>
        </w:rPr>
      </w:pPr>
      <w:r w:rsidRPr="00AC3504">
        <w:rPr>
          <w:rFonts w:ascii="Times New Roman" w:eastAsiaTheme="minorEastAsia" w:hAnsi="Times New Roman" w:cs="Times New Roman"/>
          <w:color w:val="000000" w:themeColor="text1"/>
          <w:sz w:val="28"/>
          <w:szCs w:val="28"/>
          <w:lang w:val="en-US" w:eastAsia="ru-RU"/>
        </w:rPr>
        <w:t>Ello A.S., de Souza L.K.C., Trokourey A., Jaroniec M. Coconut shell-based microporous carbons for CO</w:t>
      </w:r>
      <w:r w:rsidRPr="00AC3504">
        <w:rPr>
          <w:rFonts w:ascii="Times New Roman" w:eastAsiaTheme="minorEastAsia" w:hAnsi="Times New Roman" w:cs="Times New Roman"/>
          <w:color w:val="000000" w:themeColor="text1"/>
          <w:sz w:val="28"/>
          <w:szCs w:val="28"/>
          <w:vertAlign w:val="subscript"/>
          <w:lang w:val="en-US" w:eastAsia="ru-RU"/>
        </w:rPr>
        <w:t>2</w:t>
      </w:r>
      <w:r w:rsidRPr="00AC3504">
        <w:rPr>
          <w:rFonts w:ascii="Times New Roman" w:eastAsiaTheme="minorEastAsia" w:hAnsi="Times New Roman" w:cs="Times New Roman"/>
          <w:color w:val="000000" w:themeColor="text1"/>
          <w:sz w:val="28"/>
          <w:szCs w:val="28"/>
          <w:lang w:val="en-US" w:eastAsia="ru-RU"/>
        </w:rPr>
        <w:t xml:space="preserve"> capture // Micropor. Mesopor. Mat. – 2013. </w:t>
      </w:r>
      <w:r w:rsidR="00D57C1C">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val="en-US" w:eastAsia="ru-RU"/>
        </w:rPr>
        <w:t xml:space="preserve"> Vol. 180. </w:t>
      </w:r>
      <w:r w:rsidR="00D57C1C">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val="en-US" w:eastAsia="ru-RU"/>
        </w:rPr>
        <w:t xml:space="preserve"> P. 280-283.</w:t>
      </w:r>
    </w:p>
    <w:p w14:paraId="600440A3" w14:textId="52C123FA"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Zhang C., Song W., Ma Q., Xie L., Zhang X., Guo H. </w:t>
      </w:r>
      <w:r w:rsidRPr="00AC3504">
        <w:rPr>
          <w:rFonts w:ascii="Times New Roman" w:eastAsiaTheme="minorEastAsia" w:hAnsi="Times New Roman" w:cs="Times New Roman"/>
          <w:iCs/>
          <w:color w:val="000000" w:themeColor="text1"/>
          <w:sz w:val="28"/>
          <w:szCs w:val="28"/>
          <w:shd w:val="clear" w:color="auto" w:fill="FFFFFF"/>
          <w:lang w:val="en-US" w:eastAsia="ru-RU"/>
        </w:rPr>
        <w:t>Enhancement of CO</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2</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Capture on Biomass-Based Carbon from Black Locust by KOH Activation and Ammonia Modification // Energy &amp; Fuels. </w:t>
      </w:r>
      <w:r w:rsidR="00D57C1C" w:rsidRPr="00D57C1C">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2016. </w:t>
      </w:r>
      <w:r w:rsidR="00D57C1C" w:rsidRPr="00D57C1C">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30, </w:t>
      </w:r>
      <w:r w:rsidRPr="00AC3504">
        <w:rPr>
          <w:rFonts w:ascii="Times New Roman" w:eastAsiaTheme="minorEastAsia" w:hAnsi="Times New Roman" w:cs="Times New Roman"/>
          <w:color w:val="000000" w:themeColor="text1"/>
          <w:sz w:val="28"/>
          <w:szCs w:val="28"/>
          <w:lang w:val="en-US" w:eastAsia="ru-RU"/>
        </w:rPr>
        <w:t xml:space="preserve">Iss.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5. </w:t>
      </w:r>
      <w:r w:rsidR="00D57C1C" w:rsidRPr="00D57C1C">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4181-4190.</w:t>
      </w:r>
    </w:p>
    <w:p w14:paraId="1E30912C" w14:textId="2E8CE4A0"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lang w:val="en-US" w:eastAsia="ru-RU"/>
        </w:rPr>
        <w:t xml:space="preserve">Boonpoke A, Chiarakorn S, Laosiripojana N, Towprayoon S, Chidthaisong A. Synthesis of activated carbon and MCM-41 from bagasse and rice husk and their carbon dioxide adsorption capacity // J Sustain Energy Environ. – 2011. </w:t>
      </w:r>
      <w:r w:rsidR="00D57C1C" w:rsidRPr="00D57C1C">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2. </w:t>
      </w:r>
      <w:r w:rsidR="00D57C1C" w:rsidRPr="00D57C1C">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P.</w:t>
      </w:r>
      <w:r w:rsidR="00D57C1C" w:rsidRPr="00D57C1C">
        <w:rPr>
          <w:rFonts w:ascii="Times New Roman" w:eastAsiaTheme="minorEastAsia" w:hAnsi="Times New Roman" w:cs="Times New Roman"/>
          <w:color w:val="000000" w:themeColor="text1"/>
          <w:sz w:val="28"/>
          <w:szCs w:val="28"/>
          <w:lang w:val="en-US" w:eastAsia="ru-RU"/>
        </w:rPr>
        <w:t> </w:t>
      </w:r>
      <w:r w:rsidRPr="00AC3504">
        <w:rPr>
          <w:rFonts w:ascii="Times New Roman" w:eastAsiaTheme="minorEastAsia" w:hAnsi="Times New Roman" w:cs="Times New Roman"/>
          <w:color w:val="000000" w:themeColor="text1"/>
          <w:sz w:val="28"/>
          <w:szCs w:val="28"/>
          <w:lang w:val="en-US" w:eastAsia="ru-RU"/>
        </w:rPr>
        <w:t>77-81.</w:t>
      </w:r>
    </w:p>
    <w:p w14:paraId="483E044C" w14:textId="410336D6"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Li D., Ma T., Zhang R., Tian Y., Qiao Y. </w:t>
      </w:r>
      <w:r w:rsidRPr="00AC3504">
        <w:rPr>
          <w:rFonts w:ascii="Times New Roman" w:eastAsiaTheme="minorEastAsia" w:hAnsi="Times New Roman" w:cs="Times New Roman"/>
          <w:iCs/>
          <w:color w:val="000000" w:themeColor="text1"/>
          <w:sz w:val="28"/>
          <w:szCs w:val="28"/>
          <w:shd w:val="clear" w:color="auto" w:fill="FFFFFF"/>
          <w:lang w:val="en-US" w:eastAsia="ru-RU"/>
        </w:rPr>
        <w:t>Preparation of porous carbons with high low-pressure CO</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2</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uptake by KOH activation of rice husk char // Fuel. </w:t>
      </w:r>
      <w:r w:rsidR="00630FBE" w:rsidRPr="00630FBE">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2015. </w:t>
      </w:r>
      <w:r w:rsidR="00630FBE" w:rsidRPr="00630FBE">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139. </w:t>
      </w:r>
      <w:r w:rsidRPr="00AC3504">
        <w:rPr>
          <w:rFonts w:ascii="Times New Roman" w:eastAsiaTheme="minorEastAsia" w:hAnsi="Times New Roman" w:cs="Times New Roman"/>
          <w:color w:val="000000" w:themeColor="text1"/>
          <w:sz w:val="28"/>
          <w:szCs w:val="28"/>
          <w:lang w:val="en-US" w:eastAsia="ru-RU"/>
        </w:rPr>
        <w:t xml:space="preserve">– P. </w:t>
      </w:r>
      <w:r w:rsidRPr="00AC3504">
        <w:rPr>
          <w:rFonts w:ascii="Times New Roman" w:eastAsiaTheme="minorEastAsia" w:hAnsi="Times New Roman" w:cs="Times New Roman"/>
          <w:iCs/>
          <w:color w:val="000000" w:themeColor="text1"/>
          <w:sz w:val="28"/>
          <w:szCs w:val="28"/>
          <w:shd w:val="clear" w:color="auto" w:fill="FFFFFF"/>
          <w:lang w:val="en-US" w:eastAsia="ru-RU"/>
        </w:rPr>
        <w:t>68</w:t>
      </w:r>
      <w:r w:rsidR="00630FBE" w:rsidRPr="00630FBE">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70.</w:t>
      </w:r>
    </w:p>
    <w:p w14:paraId="0E37C41C" w14:textId="66C4E855"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Khalili S., Khoshandam B., Jahanshahi M. </w:t>
      </w:r>
      <w:r w:rsidRPr="00AC3504">
        <w:rPr>
          <w:rFonts w:ascii="Times New Roman" w:eastAsiaTheme="minorEastAsia" w:hAnsi="Times New Roman" w:cs="Times New Roman"/>
          <w:iCs/>
          <w:color w:val="000000" w:themeColor="text1"/>
          <w:sz w:val="28"/>
          <w:szCs w:val="28"/>
          <w:shd w:val="clear" w:color="auto" w:fill="FFFFFF"/>
          <w:lang w:val="en-US" w:eastAsia="ru-RU"/>
        </w:rPr>
        <w:t>Synthesis of activated carbon/polyaniline nanocomposites for enhanced CO</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2</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adsorption // RSC Advances</w:t>
      </w:r>
      <w:r w:rsidR="00630FBE" w:rsidRPr="00630FBE">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00630FBE" w:rsidRPr="00630FBE">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2016. </w:t>
      </w:r>
      <w:r w:rsidR="00630FBE" w:rsidRPr="00630FBE">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6, </w:t>
      </w:r>
      <w:r w:rsidRPr="00AC3504">
        <w:rPr>
          <w:rFonts w:ascii="Times New Roman" w:eastAsiaTheme="minorEastAsia" w:hAnsi="Times New Roman" w:cs="Times New Roman"/>
          <w:color w:val="000000" w:themeColor="text1"/>
          <w:sz w:val="28"/>
          <w:szCs w:val="28"/>
          <w:lang w:val="en-US" w:eastAsia="ru-RU"/>
        </w:rPr>
        <w:t xml:space="preserve">Iss.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42. </w:t>
      </w:r>
      <w:r w:rsidR="00630FBE" w:rsidRPr="00630FBE">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35692</w:t>
      </w:r>
      <w:r w:rsidR="00630FBE" w:rsidRPr="00630FBE">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35704.</w:t>
      </w:r>
    </w:p>
    <w:p w14:paraId="0C6B1A40" w14:textId="64EF77BB"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Nowrouzi M., Younesi H., Bahramifar N. </w:t>
      </w:r>
      <w:r w:rsidRPr="00AC3504">
        <w:rPr>
          <w:rFonts w:ascii="Times New Roman" w:eastAsiaTheme="minorEastAsia" w:hAnsi="Times New Roman" w:cs="Times New Roman"/>
          <w:iCs/>
          <w:color w:val="000000" w:themeColor="text1"/>
          <w:sz w:val="28"/>
          <w:szCs w:val="28"/>
          <w:shd w:val="clear" w:color="auto" w:fill="FFFFFF"/>
          <w:lang w:val="en-US" w:eastAsia="ru-RU"/>
        </w:rPr>
        <w:t>Superior CO</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2</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capture performance on biomass-derived carbon/metal oxides nanocomposites from Persian ironwood by H</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3</w:t>
      </w:r>
      <w:r w:rsidRPr="00AC3504">
        <w:rPr>
          <w:rFonts w:ascii="Times New Roman" w:eastAsiaTheme="minorEastAsia" w:hAnsi="Times New Roman" w:cs="Times New Roman"/>
          <w:iCs/>
          <w:color w:val="000000" w:themeColor="text1"/>
          <w:sz w:val="28"/>
          <w:szCs w:val="28"/>
          <w:shd w:val="clear" w:color="auto" w:fill="FFFFFF"/>
          <w:lang w:val="en-US" w:eastAsia="ru-RU"/>
        </w:rPr>
        <w:t>PO</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4</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activation // Fuel. </w:t>
      </w:r>
      <w:r w:rsidR="00630FBE" w:rsidRPr="00630FBE">
        <w:rPr>
          <w:rFonts w:ascii="Times New Roman" w:eastAsiaTheme="minorEastAsia" w:hAnsi="Times New Roman" w:cs="Times New Roman"/>
          <w:color w:val="000000" w:themeColor="text1"/>
          <w:sz w:val="28"/>
          <w:szCs w:val="28"/>
          <w:shd w:val="clear" w:color="auto" w:fill="FFFFFF"/>
          <w:lang w:val="en-US" w:eastAsia="ru-RU"/>
        </w:rPr>
        <w:t>–</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 2018. </w:t>
      </w:r>
      <w:r w:rsidR="00630FBE" w:rsidRPr="00630FBE">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223. </w:t>
      </w:r>
      <w:r w:rsidR="00630FBE" w:rsidRPr="00630FBE">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99-114.</w:t>
      </w:r>
    </w:p>
    <w:p w14:paraId="03DAC5F2" w14:textId="5A6E3B4B"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lang w:val="en-US" w:eastAsia="ru-RU"/>
        </w:rPr>
        <w:t xml:space="preserve">Wasilewski P., Günther K. Lodestone: Nature's only permanent magnet - What it is and how it gets charged // </w:t>
      </w:r>
      <w:hyperlink r:id="rId86" w:tooltip="Geophysical Research Letters" w:history="1">
        <w:r w:rsidRPr="00AC3504">
          <w:rPr>
            <w:rFonts w:ascii="Times New Roman" w:eastAsiaTheme="minorEastAsia" w:hAnsi="Times New Roman" w:cs="Times New Roman"/>
            <w:color w:val="000000" w:themeColor="text1"/>
            <w:sz w:val="28"/>
            <w:szCs w:val="28"/>
            <w:lang w:val="en-US" w:eastAsia="ru-RU"/>
          </w:rPr>
          <w:t>Geophysical Research Letters</w:t>
        </w:r>
      </w:hyperlink>
      <w:r w:rsidRPr="00AC3504">
        <w:rPr>
          <w:rFonts w:ascii="Times New Roman" w:eastAsiaTheme="minorEastAsia" w:hAnsi="Times New Roman" w:cs="Times New Roman"/>
          <w:color w:val="000000" w:themeColor="text1"/>
          <w:sz w:val="28"/>
          <w:szCs w:val="28"/>
          <w:lang w:val="en-US" w:eastAsia="ru-RU"/>
        </w:rPr>
        <w:t xml:space="preserve">. – 1999. </w:t>
      </w:r>
      <w:r w:rsidR="00630FBE" w:rsidRPr="00630FBE">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26, Iss. 15. – P. 75</w:t>
      </w:r>
      <w:r w:rsidR="00630FBE" w:rsidRPr="00630FBE">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78.</w:t>
      </w:r>
    </w:p>
    <w:p w14:paraId="7AE88D55" w14:textId="277ACDF7"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Mishra A.K., Ramaprabhu S.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Nano magnetite decorated multiwalled carbon nanotubes: a robust nanomaterial for enhanced carbon dioxide adsorption // Energy Environ. Sci. </w:t>
      </w:r>
      <w:r w:rsidR="00630FBE">
        <w:rPr>
          <w:rFonts w:ascii="Times New Roman" w:eastAsiaTheme="minorEastAsia" w:hAnsi="Times New Roman" w:cs="Times New Roman"/>
          <w:iCs/>
          <w:color w:val="000000" w:themeColor="text1"/>
          <w:sz w:val="28"/>
          <w:szCs w:val="28"/>
          <w:shd w:val="clear" w:color="auto" w:fill="FFFFFF"/>
          <w:lang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2011. </w:t>
      </w:r>
      <w:r w:rsidR="00630FBE">
        <w:rPr>
          <w:rFonts w:ascii="Times New Roman" w:eastAsiaTheme="minorEastAsia" w:hAnsi="Times New Roman" w:cs="Times New Roman"/>
          <w:color w:val="000000" w:themeColor="text1"/>
          <w:sz w:val="28"/>
          <w:szCs w:val="28"/>
          <w:lang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4. </w:t>
      </w:r>
      <w:r w:rsidRPr="00AC3504">
        <w:rPr>
          <w:rFonts w:ascii="Times New Roman" w:eastAsiaTheme="minorEastAsia" w:hAnsi="Times New Roman" w:cs="Times New Roman"/>
          <w:color w:val="000000" w:themeColor="text1"/>
          <w:sz w:val="28"/>
          <w:szCs w:val="28"/>
          <w:lang w:val="en-US" w:eastAsia="ru-RU"/>
        </w:rPr>
        <w:t xml:space="preserve">Iss.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3. </w:t>
      </w:r>
      <w:r w:rsidR="00630FBE">
        <w:rPr>
          <w:rFonts w:ascii="Times New Roman" w:eastAsiaTheme="minorEastAsia" w:hAnsi="Times New Roman" w:cs="Times New Roman"/>
          <w:iCs/>
          <w:color w:val="000000" w:themeColor="text1"/>
          <w:sz w:val="28"/>
          <w:szCs w:val="28"/>
          <w:shd w:val="clear" w:color="auto" w:fill="FFFFFF"/>
          <w:lang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889-895.</w:t>
      </w:r>
    </w:p>
    <w:p w14:paraId="4682ED77" w14:textId="59976E92"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Mishra A.K., Ramaprabhu S. </w:t>
      </w:r>
      <w:r w:rsidRPr="00AC3504">
        <w:rPr>
          <w:rFonts w:ascii="Times New Roman" w:eastAsiaTheme="minorEastAsia" w:hAnsi="Times New Roman" w:cs="Times New Roman"/>
          <w:iCs/>
          <w:color w:val="000000" w:themeColor="text1"/>
          <w:sz w:val="28"/>
          <w:szCs w:val="28"/>
          <w:shd w:val="clear" w:color="auto" w:fill="FFFFFF"/>
          <w:lang w:val="en-US" w:eastAsia="ru-RU"/>
        </w:rPr>
        <w:t>Enhanced CO</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2</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capture in Fe</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3</w:t>
      </w:r>
      <w:r w:rsidRPr="00AC3504">
        <w:rPr>
          <w:rFonts w:ascii="Times New Roman" w:eastAsiaTheme="minorEastAsia" w:hAnsi="Times New Roman" w:cs="Times New Roman"/>
          <w:iCs/>
          <w:color w:val="000000" w:themeColor="text1"/>
          <w:sz w:val="28"/>
          <w:szCs w:val="28"/>
          <w:shd w:val="clear" w:color="auto" w:fill="FFFFFF"/>
          <w:lang w:val="en-US" w:eastAsia="ru-RU"/>
        </w:rPr>
        <w:t>O</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4</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-graphene nanocomposite by physicochemical adsorption // Journal of Applied Physics. </w:t>
      </w:r>
      <w:r w:rsidR="00630FBE" w:rsidRPr="00630FBE">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2014. </w:t>
      </w:r>
      <w:r w:rsidR="00630FBE" w:rsidRPr="00630FBE">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116, </w:t>
      </w:r>
      <w:r w:rsidRPr="00AC3504">
        <w:rPr>
          <w:rFonts w:ascii="Times New Roman" w:eastAsiaTheme="minorEastAsia" w:hAnsi="Times New Roman" w:cs="Times New Roman"/>
          <w:color w:val="000000" w:themeColor="text1"/>
          <w:sz w:val="28"/>
          <w:szCs w:val="28"/>
          <w:lang w:val="en-US" w:eastAsia="ru-RU"/>
        </w:rPr>
        <w:t xml:space="preserve">Iss.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6. </w:t>
      </w:r>
      <w:r w:rsidR="00630FBE" w:rsidRPr="00630FBE">
        <w:rPr>
          <w:rFonts w:ascii="Times New Roman" w:eastAsiaTheme="minorEastAsia" w:hAnsi="Times New Roman" w:cs="Times New Roman"/>
          <w:iCs/>
          <w:color w:val="000000" w:themeColor="text1"/>
          <w:sz w:val="28"/>
          <w:szCs w:val="28"/>
          <w:shd w:val="clear" w:color="auto" w:fill="FFFFFF"/>
          <w:lang w:val="en-US" w:eastAsia="ru-RU"/>
        </w:rPr>
        <w:t xml:space="preserve">– </w:t>
      </w:r>
      <w:r w:rsidR="00630FBE">
        <w:rPr>
          <w:rFonts w:ascii="Times New Roman" w:eastAsiaTheme="minorEastAsia" w:hAnsi="Times New Roman" w:cs="Times New Roman"/>
          <w:iCs/>
          <w:color w:val="000000" w:themeColor="text1"/>
          <w:sz w:val="28"/>
          <w:szCs w:val="28"/>
          <w:shd w:val="clear" w:color="auto" w:fill="FFFFFF"/>
          <w:lang w:eastAsia="ru-RU"/>
        </w:rPr>
        <w:t>Р</w:t>
      </w:r>
      <w:r w:rsidR="00630FBE" w:rsidRPr="00630FBE">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064306. </w:t>
      </w:r>
    </w:p>
    <w:p w14:paraId="27DCC42D" w14:textId="1F9089E2"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Alfe M., Ammendola P., Gargiulo V., Raganati F., Chirone R. </w:t>
      </w:r>
      <w:r w:rsidRPr="00AC3504">
        <w:rPr>
          <w:rFonts w:ascii="Times New Roman" w:eastAsiaTheme="minorEastAsia" w:hAnsi="Times New Roman" w:cs="Times New Roman"/>
          <w:iCs/>
          <w:color w:val="000000" w:themeColor="text1"/>
          <w:sz w:val="28"/>
          <w:szCs w:val="28"/>
          <w:shd w:val="clear" w:color="auto" w:fill="FFFFFF"/>
          <w:lang w:val="en-US" w:eastAsia="ru-RU"/>
        </w:rPr>
        <w:t>Magnetite loaded carbon fine particles as low-cost CO</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2</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adsorbent in a sound assisted fluidized bed // Proceedings of the Combustion Institute. </w:t>
      </w:r>
      <w:r w:rsidR="00FF3F5F" w:rsidRPr="00FF3F5F">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2015. </w:t>
      </w:r>
      <w:r w:rsidR="00FF3F5F" w:rsidRPr="00FF3F5F">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35, </w:t>
      </w:r>
      <w:r w:rsidRPr="00AC3504">
        <w:rPr>
          <w:rFonts w:ascii="Times New Roman" w:eastAsiaTheme="minorEastAsia" w:hAnsi="Times New Roman" w:cs="Times New Roman"/>
          <w:color w:val="000000" w:themeColor="text1"/>
          <w:sz w:val="28"/>
          <w:szCs w:val="28"/>
          <w:lang w:val="en-US" w:eastAsia="ru-RU"/>
        </w:rPr>
        <w:t xml:space="preserve">Iss.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3. </w:t>
      </w:r>
      <w:r w:rsidR="00FF3F5F" w:rsidRPr="00FF3F5F">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2801</w:t>
      </w:r>
      <w:r w:rsidR="00FF3F5F" w:rsidRPr="00FF3F5F">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2809.</w:t>
      </w:r>
    </w:p>
    <w:p w14:paraId="5B5EB2EF" w14:textId="41797755"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z w:val="28"/>
          <w:szCs w:val="28"/>
          <w:shd w:val="clear" w:color="auto" w:fill="FFFFFF"/>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lastRenderedPageBreak/>
        <w:t xml:space="preserve">Raganati F., Alfe M., Gargiulo V., Chirone R., Ammendola P. </w:t>
      </w:r>
      <w:r w:rsidRPr="00AC3504">
        <w:rPr>
          <w:rFonts w:ascii="Times New Roman" w:eastAsiaTheme="minorEastAsia" w:hAnsi="Times New Roman" w:cs="Times New Roman"/>
          <w:iCs/>
          <w:color w:val="000000" w:themeColor="text1"/>
          <w:sz w:val="28"/>
          <w:szCs w:val="28"/>
          <w:shd w:val="clear" w:color="auto" w:fill="FFFFFF"/>
          <w:lang w:val="en-US" w:eastAsia="ru-RU"/>
        </w:rPr>
        <w:t>Isotherms and thermodynamics of CO</w:t>
      </w:r>
      <w:r w:rsidRPr="00AC3504">
        <w:rPr>
          <w:rFonts w:ascii="Times New Roman" w:eastAsiaTheme="minorEastAsia" w:hAnsi="Times New Roman" w:cs="Times New Roman"/>
          <w:iCs/>
          <w:color w:val="000000" w:themeColor="text1"/>
          <w:sz w:val="28"/>
          <w:szCs w:val="28"/>
          <w:shd w:val="clear" w:color="auto" w:fill="FFFFFF"/>
          <w:vertAlign w:val="subscript"/>
          <w:lang w:val="en-US" w:eastAsia="ru-RU"/>
        </w:rPr>
        <w:t>2</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adsorption on a novel carbon-magnetite composite sorbent // Chemical Engineering Research and Design</w:t>
      </w:r>
      <w:r w:rsidR="00FF3F5F" w:rsidRPr="00FF3F5F">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00FF3F5F" w:rsidRPr="00FF3F5F">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2018. </w:t>
      </w:r>
      <w:r w:rsidR="00FF3F5F" w:rsidRPr="00FF3F5F">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134. </w:t>
      </w:r>
      <w:r w:rsidR="00FF3F5F" w:rsidRPr="00FF3F5F">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iCs/>
          <w:color w:val="000000" w:themeColor="text1"/>
          <w:sz w:val="28"/>
          <w:szCs w:val="28"/>
          <w:shd w:val="clear" w:color="auto" w:fill="FFFFFF"/>
          <w:lang w:val="en-US" w:eastAsia="ru-RU"/>
        </w:rPr>
        <w:t>P. 540</w:t>
      </w:r>
      <w:r w:rsidR="00FF3F5F" w:rsidRPr="00FF3F5F">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552.</w:t>
      </w:r>
    </w:p>
    <w:p w14:paraId="5B036AB1" w14:textId="15215F8F"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Mansaray K.G., Ghaly A.E. </w:t>
      </w:r>
      <w:r w:rsidRPr="00AC3504">
        <w:rPr>
          <w:rFonts w:ascii="Times New Roman" w:eastAsiaTheme="minorEastAsia" w:hAnsi="Times New Roman" w:cs="Times New Roman"/>
          <w:iCs/>
          <w:color w:val="000000" w:themeColor="text1"/>
          <w:sz w:val="28"/>
          <w:szCs w:val="28"/>
          <w:shd w:val="clear" w:color="auto" w:fill="FFFFFF"/>
          <w:lang w:val="en-US" w:eastAsia="ru-RU"/>
        </w:rPr>
        <w:t>Physical and Thermochemical Properties of Rice Husk // Energy Sources</w:t>
      </w:r>
      <w:r w:rsidR="00FF3F5F" w:rsidRPr="00FF3F5F">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00FF3F5F" w:rsidRPr="00FF3F5F">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2007. </w:t>
      </w:r>
      <w:r w:rsidR="00FF3F5F" w:rsidRPr="00FF3F5F">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19, </w:t>
      </w:r>
      <w:r w:rsidRPr="00AC3504">
        <w:rPr>
          <w:rFonts w:ascii="Times New Roman" w:eastAsiaTheme="minorEastAsia" w:hAnsi="Times New Roman" w:cs="Times New Roman"/>
          <w:color w:val="000000" w:themeColor="text1"/>
          <w:sz w:val="28"/>
          <w:szCs w:val="28"/>
          <w:lang w:val="en-US" w:eastAsia="ru-RU"/>
        </w:rPr>
        <w:t xml:space="preserve">Iss.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9. </w:t>
      </w:r>
      <w:r w:rsidR="00FF3F5F" w:rsidRPr="00FF3F5F">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989-1004.</w:t>
      </w:r>
    </w:p>
    <w:p w14:paraId="2D20E969" w14:textId="1E0B1DAF" w:rsidR="00083339" w:rsidRPr="00FF3F5F" w:rsidRDefault="00B80A8C"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z w:val="28"/>
          <w:szCs w:val="28"/>
          <w:lang w:eastAsia="ru-RU"/>
        </w:rPr>
      </w:pPr>
      <w:r w:rsidRPr="00B80A8C">
        <w:rPr>
          <w:rFonts w:ascii="Times New Roman" w:eastAsiaTheme="minorEastAsia" w:hAnsi="Times New Roman" w:cs="Times New Roman"/>
          <w:color w:val="000000" w:themeColor="text1"/>
          <w:sz w:val="28"/>
          <w:szCs w:val="28"/>
          <w:lang w:val="en-US" w:eastAsia="ru-RU"/>
        </w:rPr>
        <w:t xml:space="preserve">Abikenova S., Rau A., Kalybekova E. Research of the rice productivity on saline lands of rice systems in Kazakhstan Republic //Life Sci J. – 2014. – </w:t>
      </w:r>
      <w:r w:rsidRPr="00B80A8C">
        <w:rPr>
          <w:rFonts w:ascii="Times New Roman" w:eastAsiaTheme="minorEastAsia" w:hAnsi="Times New Roman" w:cs="Times New Roman"/>
          <w:color w:val="000000" w:themeColor="text1"/>
          <w:sz w:val="28"/>
          <w:szCs w:val="28"/>
          <w:lang w:eastAsia="ru-RU"/>
        </w:rPr>
        <w:t>Т</w:t>
      </w:r>
      <w:r w:rsidRPr="00B80A8C">
        <w:rPr>
          <w:rFonts w:ascii="Times New Roman" w:eastAsiaTheme="minorEastAsia" w:hAnsi="Times New Roman" w:cs="Times New Roman"/>
          <w:color w:val="000000" w:themeColor="text1"/>
          <w:sz w:val="28"/>
          <w:szCs w:val="28"/>
          <w:lang w:val="en-US" w:eastAsia="ru-RU"/>
        </w:rPr>
        <w:t xml:space="preserve">. 11. – №. </w:t>
      </w:r>
      <w:r w:rsidRPr="00B80A8C">
        <w:rPr>
          <w:rFonts w:ascii="Times New Roman" w:eastAsiaTheme="minorEastAsia" w:hAnsi="Times New Roman" w:cs="Times New Roman"/>
          <w:color w:val="000000" w:themeColor="text1"/>
          <w:sz w:val="28"/>
          <w:szCs w:val="28"/>
          <w:lang w:eastAsia="ru-RU"/>
        </w:rPr>
        <w:t>11. – С. 356-361.</w:t>
      </w:r>
    </w:p>
    <w:p w14:paraId="62A72434" w14:textId="167A6CD6" w:rsidR="00083339" w:rsidRPr="00AC3504" w:rsidRDefault="00083339" w:rsidP="00AC3504">
      <w:pPr>
        <w:pStyle w:val="a3"/>
        <w:numPr>
          <w:ilvl w:val="0"/>
          <w:numId w:val="14"/>
        </w:numPr>
        <w:tabs>
          <w:tab w:val="left" w:pos="1134"/>
        </w:tabs>
        <w:autoSpaceDE w:val="0"/>
        <w:autoSpaceDN w:val="0"/>
        <w:adjustRightInd w:val="0"/>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lang w:val="en-US" w:eastAsia="ru-RU"/>
        </w:rPr>
        <w:t xml:space="preserve">Zhumagaliyeva </w:t>
      </w:r>
      <w:r w:rsidRPr="00AC3504">
        <w:rPr>
          <w:rFonts w:ascii="Times New Roman" w:eastAsiaTheme="minorEastAsia" w:hAnsi="Times New Roman" w:cs="Times New Roman"/>
          <w:color w:val="000000" w:themeColor="text1"/>
          <w:sz w:val="28"/>
          <w:szCs w:val="28"/>
          <w:lang w:eastAsia="ru-RU"/>
        </w:rPr>
        <w:t>А</w:t>
      </w:r>
      <w:r w:rsidRPr="00AC3504">
        <w:rPr>
          <w:rFonts w:ascii="Times New Roman" w:eastAsiaTheme="minorEastAsia" w:hAnsi="Times New Roman" w:cs="Times New Roman"/>
          <w:color w:val="000000" w:themeColor="text1"/>
          <w:sz w:val="28"/>
          <w:szCs w:val="28"/>
          <w:lang w:val="en-US" w:eastAsia="ru-RU"/>
        </w:rPr>
        <w:t>., Jumabayev M., Gargiulo V., Ammendola P., Raganati F., Doszhanov Ye., Alfe M., Mansurov Z. Modified Carbonized Rice Husk as Low-Cost CO</w:t>
      </w:r>
      <w:r w:rsidRPr="00AC3504">
        <w:rPr>
          <w:rFonts w:ascii="Times New Roman" w:eastAsiaTheme="minorEastAsia" w:hAnsi="Times New Roman" w:cs="Times New Roman"/>
          <w:color w:val="000000" w:themeColor="text1"/>
          <w:sz w:val="28"/>
          <w:szCs w:val="28"/>
          <w:vertAlign w:val="subscript"/>
          <w:lang w:val="en-US" w:eastAsia="ru-RU"/>
        </w:rPr>
        <w:t>2</w:t>
      </w:r>
      <w:r w:rsidRPr="00AC3504">
        <w:rPr>
          <w:rFonts w:ascii="Times New Roman" w:eastAsiaTheme="minorEastAsia" w:hAnsi="Times New Roman" w:cs="Times New Roman"/>
          <w:color w:val="000000" w:themeColor="text1"/>
          <w:sz w:val="28"/>
          <w:szCs w:val="28"/>
          <w:lang w:val="en-US" w:eastAsia="ru-RU"/>
        </w:rPr>
        <w:t xml:space="preserve"> Adsorbent: Perspectives and Possible Improvements // </w:t>
      </w:r>
      <w:r w:rsidRPr="00AC3504">
        <w:rPr>
          <w:rFonts w:ascii="Times New Roman" w:eastAsiaTheme="minorEastAsia" w:hAnsi="Times New Roman" w:cs="Times New Roman"/>
          <w:bCs/>
          <w:color w:val="000000" w:themeColor="text1"/>
          <w:sz w:val="28"/>
          <w:szCs w:val="28"/>
          <w:lang w:val="en-US" w:eastAsia="ru-RU"/>
        </w:rPr>
        <w:t xml:space="preserve">2016 International Conference on Applied Mechanics, Mechanical and Materials Engineering. </w:t>
      </w:r>
      <w:r w:rsidR="00FF3F5F" w:rsidRPr="00FF3F5F">
        <w:rPr>
          <w:rFonts w:ascii="Times New Roman" w:eastAsiaTheme="minorEastAsia" w:hAnsi="Times New Roman" w:cs="Times New Roman"/>
          <w:bCs/>
          <w:color w:val="000000" w:themeColor="text1"/>
          <w:sz w:val="28"/>
          <w:szCs w:val="28"/>
          <w:lang w:val="en-US" w:eastAsia="ru-RU"/>
        </w:rPr>
        <w:t xml:space="preserve">– </w:t>
      </w:r>
      <w:r w:rsidR="00B80A8C" w:rsidRPr="00B80A8C">
        <w:rPr>
          <w:rFonts w:ascii="Times New Roman" w:eastAsiaTheme="minorEastAsia" w:hAnsi="Times New Roman" w:cs="Times New Roman"/>
          <w:bCs/>
          <w:color w:val="000000" w:themeColor="text1"/>
          <w:sz w:val="28"/>
          <w:szCs w:val="28"/>
          <w:lang w:val="en-US" w:eastAsia="ru-RU"/>
        </w:rPr>
        <w:t>Xiamen, China</w:t>
      </w:r>
      <w:r w:rsidR="00B80A8C">
        <w:rPr>
          <w:rFonts w:ascii="Times New Roman" w:eastAsiaTheme="minorEastAsia" w:hAnsi="Times New Roman" w:cs="Times New Roman"/>
          <w:bCs/>
          <w:color w:val="000000" w:themeColor="text1"/>
          <w:sz w:val="28"/>
          <w:szCs w:val="28"/>
          <w:lang w:val="en-US" w:eastAsia="ru-RU"/>
        </w:rPr>
        <w:t>,</w:t>
      </w:r>
      <w:r w:rsidRPr="00AC3504">
        <w:rPr>
          <w:rFonts w:ascii="Times New Roman" w:eastAsiaTheme="minorEastAsia" w:hAnsi="Times New Roman" w:cs="Times New Roman"/>
          <w:bCs/>
          <w:color w:val="000000" w:themeColor="text1"/>
          <w:sz w:val="28"/>
          <w:szCs w:val="28"/>
          <w:lang w:val="en-US" w:eastAsia="ru-RU"/>
        </w:rPr>
        <w:t xml:space="preserve"> 2016. – P. 572-575. </w:t>
      </w:r>
    </w:p>
    <w:p w14:paraId="4124CE89" w14:textId="01E390C6" w:rsidR="00083339" w:rsidRPr="0021722D"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21722D">
        <w:rPr>
          <w:rFonts w:ascii="Times New Roman" w:eastAsiaTheme="minorEastAsia" w:hAnsi="Times New Roman" w:cs="Times New Roman"/>
          <w:bCs/>
          <w:snapToGrid w:val="0"/>
          <w:color w:val="000000" w:themeColor="text1"/>
          <w:sz w:val="28"/>
          <w:szCs w:val="28"/>
          <w:lang w:val="en-US" w:eastAsia="ru-RU"/>
        </w:rPr>
        <w:t xml:space="preserve">Zhumagaliyeva A., Gargiulo V., Raganati F., Doszhanov Ye., Alfè M. </w:t>
      </w:r>
      <w:r w:rsidRPr="0021722D">
        <w:rPr>
          <w:rFonts w:ascii="Times New Roman" w:eastAsiaTheme="minorEastAsia" w:hAnsi="Times New Roman" w:cs="Times New Roman"/>
          <w:color w:val="000000" w:themeColor="text1"/>
          <w:sz w:val="28"/>
          <w:szCs w:val="28"/>
          <w:lang w:val="en-US" w:eastAsia="ru-RU"/>
        </w:rPr>
        <w:t>Carbon based nanocomposite material for CO</w:t>
      </w:r>
      <w:r w:rsidRPr="0021722D">
        <w:rPr>
          <w:rFonts w:ascii="Times New Roman" w:eastAsiaTheme="minorEastAsia" w:hAnsi="Times New Roman" w:cs="Times New Roman"/>
          <w:color w:val="000000" w:themeColor="text1"/>
          <w:sz w:val="28"/>
          <w:szCs w:val="28"/>
          <w:vertAlign w:val="subscript"/>
          <w:lang w:val="en-US" w:eastAsia="ru-RU"/>
        </w:rPr>
        <w:t>2</w:t>
      </w:r>
      <w:r w:rsidRPr="0021722D">
        <w:rPr>
          <w:rFonts w:ascii="Times New Roman" w:eastAsiaTheme="minorEastAsia" w:hAnsi="Times New Roman" w:cs="Times New Roman"/>
          <w:color w:val="000000" w:themeColor="text1"/>
          <w:sz w:val="28"/>
          <w:szCs w:val="28"/>
          <w:lang w:val="en-US" w:eastAsia="ru-RU"/>
        </w:rPr>
        <w:t xml:space="preserve"> capture technology // </w:t>
      </w:r>
      <w:r w:rsidRPr="0021722D">
        <w:rPr>
          <w:rFonts w:ascii="Times New Roman" w:eastAsiaTheme="minorEastAsia" w:hAnsi="Times New Roman" w:cs="Times New Roman"/>
          <w:color w:val="000000" w:themeColor="text1"/>
          <w:sz w:val="28"/>
          <w:szCs w:val="28"/>
          <w:lang w:eastAsia="ru-RU"/>
        </w:rPr>
        <w:t>Горение</w:t>
      </w:r>
      <w:r w:rsidRPr="0021722D">
        <w:rPr>
          <w:rFonts w:ascii="Times New Roman" w:eastAsiaTheme="minorEastAsia" w:hAnsi="Times New Roman" w:cs="Times New Roman"/>
          <w:color w:val="000000" w:themeColor="text1"/>
          <w:sz w:val="28"/>
          <w:szCs w:val="28"/>
          <w:lang w:val="en-US" w:eastAsia="ru-RU"/>
        </w:rPr>
        <w:t xml:space="preserve"> </w:t>
      </w:r>
      <w:r w:rsidRPr="0021722D">
        <w:rPr>
          <w:rFonts w:ascii="Times New Roman" w:eastAsiaTheme="minorEastAsia" w:hAnsi="Times New Roman" w:cs="Times New Roman"/>
          <w:color w:val="000000" w:themeColor="text1"/>
          <w:sz w:val="28"/>
          <w:szCs w:val="28"/>
          <w:lang w:eastAsia="ru-RU"/>
        </w:rPr>
        <w:t>и</w:t>
      </w:r>
      <w:r w:rsidRPr="0021722D">
        <w:rPr>
          <w:rFonts w:ascii="Times New Roman" w:eastAsiaTheme="minorEastAsia" w:hAnsi="Times New Roman" w:cs="Times New Roman"/>
          <w:color w:val="000000" w:themeColor="text1"/>
          <w:sz w:val="28"/>
          <w:szCs w:val="28"/>
          <w:lang w:val="en-US" w:eastAsia="ru-RU"/>
        </w:rPr>
        <w:t xml:space="preserve"> </w:t>
      </w:r>
      <w:r w:rsidRPr="0021722D">
        <w:rPr>
          <w:rFonts w:ascii="Times New Roman" w:eastAsiaTheme="minorEastAsia" w:hAnsi="Times New Roman" w:cs="Times New Roman"/>
          <w:color w:val="000000" w:themeColor="text1"/>
          <w:sz w:val="28"/>
          <w:szCs w:val="28"/>
          <w:lang w:eastAsia="ru-RU"/>
        </w:rPr>
        <w:t>плазмохимия</w:t>
      </w:r>
      <w:r w:rsidRPr="0021722D">
        <w:rPr>
          <w:rFonts w:ascii="Times New Roman" w:eastAsiaTheme="minorEastAsia" w:hAnsi="Times New Roman" w:cs="Times New Roman"/>
          <w:color w:val="000000" w:themeColor="text1"/>
          <w:sz w:val="28"/>
          <w:szCs w:val="28"/>
          <w:lang w:val="en-US" w:eastAsia="ru-RU"/>
        </w:rPr>
        <w:t xml:space="preserve">. – 2019. </w:t>
      </w:r>
      <w:r w:rsidR="0021722D" w:rsidRPr="0021722D">
        <w:rPr>
          <w:rFonts w:ascii="Times New Roman" w:eastAsiaTheme="minorEastAsia" w:hAnsi="Times New Roman" w:cs="Times New Roman"/>
          <w:color w:val="000000" w:themeColor="text1"/>
          <w:sz w:val="28"/>
          <w:szCs w:val="28"/>
          <w:lang w:val="en-US" w:eastAsia="ru-RU"/>
        </w:rPr>
        <w:t>–</w:t>
      </w:r>
      <w:r w:rsidRPr="0021722D">
        <w:rPr>
          <w:rFonts w:ascii="Times New Roman" w:eastAsiaTheme="minorEastAsia" w:hAnsi="Times New Roman" w:cs="Times New Roman"/>
          <w:color w:val="000000" w:themeColor="text1"/>
          <w:sz w:val="28"/>
          <w:szCs w:val="28"/>
          <w:lang w:val="en-US" w:eastAsia="ru-RU"/>
        </w:rPr>
        <w:t xml:space="preserve"> </w:t>
      </w:r>
      <w:r w:rsidR="002B72DD">
        <w:rPr>
          <w:rFonts w:ascii="Times New Roman" w:eastAsiaTheme="minorEastAsia" w:hAnsi="Times New Roman" w:cs="Times New Roman"/>
          <w:color w:val="000000" w:themeColor="text1"/>
          <w:sz w:val="28"/>
          <w:szCs w:val="28"/>
          <w:lang w:eastAsia="ru-RU"/>
        </w:rPr>
        <w:t>Т</w:t>
      </w:r>
      <w:r w:rsidR="002B72DD" w:rsidRPr="002B72DD">
        <w:rPr>
          <w:rFonts w:ascii="Times New Roman" w:eastAsiaTheme="minorEastAsia" w:hAnsi="Times New Roman" w:cs="Times New Roman"/>
          <w:color w:val="000000" w:themeColor="text1"/>
          <w:sz w:val="28"/>
          <w:szCs w:val="28"/>
          <w:lang w:val="en-US" w:eastAsia="ru-RU"/>
        </w:rPr>
        <w:t xml:space="preserve">. </w:t>
      </w:r>
      <w:r w:rsidRPr="0021722D">
        <w:rPr>
          <w:rFonts w:ascii="Times New Roman" w:eastAsiaTheme="minorEastAsia" w:hAnsi="Times New Roman" w:cs="Times New Roman"/>
          <w:color w:val="000000" w:themeColor="text1"/>
          <w:sz w:val="28"/>
          <w:szCs w:val="28"/>
          <w:lang w:val="en-US" w:eastAsia="ru-RU"/>
        </w:rPr>
        <w:t>17</w:t>
      </w:r>
      <w:r w:rsidR="002B72DD" w:rsidRPr="002B72DD">
        <w:rPr>
          <w:rFonts w:ascii="Times New Roman" w:eastAsiaTheme="minorEastAsia" w:hAnsi="Times New Roman" w:cs="Times New Roman"/>
          <w:color w:val="000000" w:themeColor="text1"/>
          <w:sz w:val="28"/>
          <w:szCs w:val="28"/>
          <w:lang w:val="en-US" w:eastAsia="ru-RU"/>
        </w:rPr>
        <w:t xml:space="preserve">, </w:t>
      </w:r>
      <w:r w:rsidR="002B72DD" w:rsidRPr="00B80A8C">
        <w:rPr>
          <w:rFonts w:ascii="Times New Roman" w:eastAsiaTheme="minorEastAsia" w:hAnsi="Times New Roman" w:cs="Times New Roman"/>
          <w:color w:val="000000" w:themeColor="text1"/>
          <w:sz w:val="28"/>
          <w:szCs w:val="28"/>
          <w:lang w:val="en-US" w:eastAsia="ru-RU"/>
        </w:rPr>
        <w:t>№</w:t>
      </w:r>
      <w:r w:rsidRPr="00B80A8C">
        <w:rPr>
          <w:rFonts w:ascii="Times New Roman" w:eastAsiaTheme="minorEastAsia" w:hAnsi="Times New Roman" w:cs="Times New Roman"/>
          <w:color w:val="000000" w:themeColor="text1"/>
          <w:sz w:val="28"/>
          <w:szCs w:val="28"/>
          <w:lang w:val="en-US" w:eastAsia="ru-RU"/>
        </w:rPr>
        <w:t>.</w:t>
      </w:r>
      <w:r w:rsidR="00B80A8C">
        <w:rPr>
          <w:rFonts w:ascii="Times New Roman" w:eastAsiaTheme="minorEastAsia" w:hAnsi="Times New Roman" w:cs="Times New Roman"/>
          <w:color w:val="000000" w:themeColor="text1"/>
          <w:sz w:val="28"/>
          <w:szCs w:val="28"/>
          <w:lang w:val="en-US" w:eastAsia="ru-RU"/>
        </w:rPr>
        <w:t xml:space="preserve"> 1</w:t>
      </w:r>
      <w:r w:rsidRPr="0021722D">
        <w:rPr>
          <w:rFonts w:ascii="Times New Roman" w:eastAsiaTheme="minorEastAsia" w:hAnsi="Times New Roman" w:cs="Times New Roman"/>
          <w:color w:val="000000" w:themeColor="text1"/>
          <w:sz w:val="28"/>
          <w:szCs w:val="28"/>
          <w:lang w:val="en-US" w:eastAsia="ru-RU"/>
        </w:rPr>
        <w:t xml:space="preserve"> – C. 9-13.</w:t>
      </w:r>
    </w:p>
    <w:p w14:paraId="3C1429F9" w14:textId="7C662609"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pacing w:val="2"/>
          <w:sz w:val="28"/>
          <w:szCs w:val="28"/>
          <w:lang w:val="en-US" w:eastAsia="ru-RU"/>
        </w:rPr>
        <w:t>Zhumagaliyeva A., Gargiulo V., Ammendolo P., Raganati F., Luciani G., Chirone R., Doszhanov Ye., Alfe M. Magnetite loaded on carbonized rice husk: low cost biomass-derived composites for CO</w:t>
      </w:r>
      <w:r w:rsidRPr="00AC3504">
        <w:rPr>
          <w:rFonts w:ascii="Times New Roman" w:eastAsiaTheme="minorEastAsia" w:hAnsi="Times New Roman" w:cs="Times New Roman"/>
          <w:color w:val="000000" w:themeColor="text1"/>
          <w:spacing w:val="2"/>
          <w:sz w:val="28"/>
          <w:szCs w:val="28"/>
          <w:vertAlign w:val="subscript"/>
          <w:lang w:val="en-US" w:eastAsia="ru-RU"/>
        </w:rPr>
        <w:t>2</w:t>
      </w:r>
      <w:r w:rsidRPr="00AC3504">
        <w:rPr>
          <w:rFonts w:ascii="Times New Roman" w:eastAsiaTheme="minorEastAsia" w:hAnsi="Times New Roman" w:cs="Times New Roman"/>
          <w:color w:val="000000" w:themeColor="text1"/>
          <w:spacing w:val="2"/>
          <w:sz w:val="28"/>
          <w:szCs w:val="28"/>
          <w:lang w:val="en-US" w:eastAsia="ru-RU"/>
        </w:rPr>
        <w:t xml:space="preserve"> capture // Proceeding of XXXIX Meeting of the Italian Section of the Combustion Institute. </w:t>
      </w:r>
      <w:r w:rsidR="0021722D" w:rsidRPr="0021722D">
        <w:rPr>
          <w:rFonts w:ascii="Times New Roman" w:eastAsiaTheme="minorEastAsia" w:hAnsi="Times New Roman" w:cs="Times New Roman"/>
          <w:color w:val="000000" w:themeColor="text1"/>
          <w:spacing w:val="2"/>
          <w:sz w:val="28"/>
          <w:szCs w:val="28"/>
          <w:lang w:val="en-US" w:eastAsia="ru-RU"/>
        </w:rPr>
        <w:t xml:space="preserve">– </w:t>
      </w:r>
      <w:r w:rsidR="00B80A8C">
        <w:rPr>
          <w:rFonts w:ascii="Times New Roman" w:eastAsiaTheme="minorEastAsia" w:hAnsi="Times New Roman" w:cs="Times New Roman"/>
          <w:color w:val="000000" w:themeColor="text1"/>
          <w:spacing w:val="2"/>
          <w:sz w:val="28"/>
          <w:szCs w:val="28"/>
          <w:lang w:val="en-US" w:eastAsia="ru-RU"/>
        </w:rPr>
        <w:t>Naples,</w:t>
      </w:r>
      <w:r w:rsidRPr="00AC3504">
        <w:rPr>
          <w:rFonts w:ascii="Times New Roman" w:eastAsiaTheme="minorEastAsia" w:hAnsi="Times New Roman" w:cs="Times New Roman"/>
          <w:color w:val="000000" w:themeColor="text1"/>
          <w:spacing w:val="2"/>
          <w:sz w:val="28"/>
          <w:szCs w:val="28"/>
          <w:lang w:val="en-US" w:eastAsia="ru-RU"/>
        </w:rPr>
        <w:t xml:space="preserve"> 2016. </w:t>
      </w:r>
      <w:r w:rsidR="0021722D" w:rsidRPr="0021722D">
        <w:rPr>
          <w:rFonts w:ascii="Times New Roman" w:eastAsiaTheme="minorEastAsia" w:hAnsi="Times New Roman" w:cs="Times New Roman"/>
          <w:color w:val="000000" w:themeColor="text1"/>
          <w:spacing w:val="2"/>
          <w:sz w:val="28"/>
          <w:szCs w:val="28"/>
          <w:lang w:val="en-US" w:eastAsia="ru-RU"/>
        </w:rPr>
        <w:t>–</w:t>
      </w:r>
      <w:r w:rsidRPr="00AC3504">
        <w:rPr>
          <w:rFonts w:ascii="Times New Roman" w:eastAsiaTheme="minorEastAsia" w:hAnsi="Times New Roman" w:cs="Times New Roman"/>
          <w:color w:val="000000" w:themeColor="text1"/>
          <w:spacing w:val="2"/>
          <w:sz w:val="28"/>
          <w:szCs w:val="28"/>
          <w:lang w:val="en-US" w:eastAsia="ru-RU"/>
        </w:rPr>
        <w:t xml:space="preserve"> P. 12.</w:t>
      </w:r>
    </w:p>
    <w:p w14:paraId="6C9B04E1" w14:textId="66FD9170"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pacing w:val="2"/>
          <w:sz w:val="28"/>
          <w:szCs w:val="28"/>
          <w:lang w:val="en-US" w:eastAsia="ru-RU"/>
        </w:rPr>
        <w:t>Zhumagaliyeva A., Gargiulo V., Raganati F., Mansurov Z., Doszhanov Ye., Alfè M. Sorption capacity of materials based on carbonized rice husk and carbon black for used as low cost adsorbent for CO</w:t>
      </w:r>
      <w:r w:rsidRPr="00AC3504">
        <w:rPr>
          <w:rFonts w:ascii="Times New Roman" w:eastAsiaTheme="minorEastAsia" w:hAnsi="Times New Roman" w:cs="Times New Roman"/>
          <w:color w:val="000000" w:themeColor="text1"/>
          <w:spacing w:val="2"/>
          <w:sz w:val="28"/>
          <w:szCs w:val="28"/>
          <w:vertAlign w:val="subscript"/>
          <w:lang w:val="en-US" w:eastAsia="ru-RU"/>
        </w:rPr>
        <w:t>2</w:t>
      </w:r>
      <w:r w:rsidRPr="00AC3504">
        <w:rPr>
          <w:rFonts w:ascii="Times New Roman" w:eastAsiaTheme="minorEastAsia" w:hAnsi="Times New Roman" w:cs="Times New Roman"/>
          <w:color w:val="000000" w:themeColor="text1"/>
          <w:spacing w:val="2"/>
          <w:sz w:val="28"/>
          <w:szCs w:val="28"/>
          <w:lang w:val="en-US" w:eastAsia="ru-RU"/>
        </w:rPr>
        <w:t xml:space="preserve"> capture // Proceeding of the Joint IX International Symposium «Physics and Chemistry of Carbon Materials/Nanoengineering» and International Conference «Nanoenergetic Materials and Nanoenergetics», Almaty, 13-15 September</w:t>
      </w:r>
      <w:r w:rsidR="0021722D" w:rsidRPr="0021722D">
        <w:rPr>
          <w:rFonts w:ascii="Times New Roman" w:eastAsiaTheme="minorEastAsia" w:hAnsi="Times New Roman" w:cs="Times New Roman"/>
          <w:color w:val="000000" w:themeColor="text1"/>
          <w:spacing w:val="2"/>
          <w:sz w:val="28"/>
          <w:szCs w:val="28"/>
          <w:lang w:val="en-US" w:eastAsia="ru-RU"/>
        </w:rPr>
        <w:t xml:space="preserve">. – </w:t>
      </w:r>
      <w:r w:rsidRPr="00AC3504">
        <w:rPr>
          <w:rFonts w:ascii="Times New Roman" w:eastAsiaTheme="minorEastAsia" w:hAnsi="Times New Roman" w:cs="Times New Roman"/>
          <w:color w:val="000000" w:themeColor="text1"/>
          <w:spacing w:val="2"/>
          <w:sz w:val="28"/>
          <w:szCs w:val="28"/>
          <w:lang w:val="en-US" w:eastAsia="ru-RU"/>
        </w:rPr>
        <w:t xml:space="preserve"> </w:t>
      </w:r>
      <w:r w:rsidR="0021722D" w:rsidRPr="00AC3504">
        <w:rPr>
          <w:rFonts w:ascii="Times New Roman" w:eastAsiaTheme="minorEastAsia" w:hAnsi="Times New Roman" w:cs="Times New Roman"/>
          <w:color w:val="000000" w:themeColor="text1"/>
          <w:spacing w:val="2"/>
          <w:sz w:val="28"/>
          <w:szCs w:val="28"/>
          <w:lang w:val="en-US" w:eastAsia="ru-RU"/>
        </w:rPr>
        <w:t xml:space="preserve">Almaty, </w:t>
      </w:r>
      <w:r w:rsidRPr="00AC3504">
        <w:rPr>
          <w:rFonts w:ascii="Times New Roman" w:eastAsiaTheme="minorEastAsia" w:hAnsi="Times New Roman" w:cs="Times New Roman"/>
          <w:color w:val="000000" w:themeColor="text1"/>
          <w:spacing w:val="2"/>
          <w:sz w:val="28"/>
          <w:szCs w:val="28"/>
          <w:lang w:val="en-US" w:eastAsia="ru-RU"/>
        </w:rPr>
        <w:t xml:space="preserve">2016. </w:t>
      </w:r>
      <w:r w:rsidR="0021722D" w:rsidRPr="00FF3033">
        <w:rPr>
          <w:rFonts w:ascii="Times New Roman" w:eastAsiaTheme="minorEastAsia" w:hAnsi="Times New Roman" w:cs="Times New Roman"/>
          <w:color w:val="000000" w:themeColor="text1"/>
          <w:spacing w:val="2"/>
          <w:sz w:val="28"/>
          <w:szCs w:val="28"/>
          <w:lang w:val="en-US" w:eastAsia="ru-RU"/>
        </w:rPr>
        <w:t>–</w:t>
      </w:r>
      <w:r w:rsidRPr="00AC3504">
        <w:rPr>
          <w:rFonts w:ascii="Times New Roman" w:eastAsiaTheme="minorEastAsia" w:hAnsi="Times New Roman" w:cs="Times New Roman"/>
          <w:color w:val="000000" w:themeColor="text1"/>
          <w:spacing w:val="2"/>
          <w:sz w:val="28"/>
          <w:szCs w:val="28"/>
          <w:lang w:val="en-US" w:eastAsia="ru-RU"/>
        </w:rPr>
        <w:t xml:space="preserve"> P. 51-55.</w:t>
      </w:r>
    </w:p>
    <w:p w14:paraId="12171A43" w14:textId="4C3E185C"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shd w:val="clear" w:color="auto" w:fill="FFFFFF"/>
          <w:lang w:val="en-US" w:eastAsia="ru-RU"/>
        </w:rPr>
        <w:t xml:space="preserve">Utkan G. (Guven), Sayar F., Batat P., Ide S., Kriechbaum M., Piskin E. </w:t>
      </w:r>
      <w:r w:rsidRPr="00AC3504">
        <w:rPr>
          <w:rFonts w:ascii="Times New Roman" w:eastAsiaTheme="minorEastAsia" w:hAnsi="Times New Roman" w:cs="Times New Roman"/>
          <w:iCs/>
          <w:color w:val="000000" w:themeColor="text1"/>
          <w:sz w:val="28"/>
          <w:szCs w:val="28"/>
          <w:shd w:val="clear" w:color="auto" w:fill="FFFFFF"/>
          <w:lang w:val="en-US" w:eastAsia="ru-RU"/>
        </w:rPr>
        <w:t>Synthesis and characterization of nanomagnetite particles and their polymer coated forms</w:t>
      </w:r>
      <w:r w:rsidR="00FF3033" w:rsidRPr="00FF3033">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Journal of Colloid and Interface Science</w:t>
      </w:r>
      <w:r w:rsidR="00FF3033" w:rsidRPr="00FF3033">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00FF3033" w:rsidRPr="00FF3033">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Pr="00AC3504">
        <w:rPr>
          <w:rFonts w:ascii="Times New Roman" w:eastAsiaTheme="minorEastAsia" w:hAnsi="Times New Roman" w:cs="Times New Roman"/>
          <w:color w:val="000000" w:themeColor="text1"/>
          <w:sz w:val="28"/>
          <w:szCs w:val="28"/>
          <w:shd w:val="clear" w:color="auto" w:fill="FFFFFF"/>
          <w:lang w:val="en-US" w:eastAsia="ru-RU"/>
        </w:rPr>
        <w:t xml:space="preserve">2011. </w:t>
      </w:r>
      <w:r w:rsidR="00FF3033" w:rsidRPr="00FF3033">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353, </w:t>
      </w:r>
      <w:r w:rsidR="00FF3033" w:rsidRPr="00FF3033">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2</w:t>
      </w:r>
      <w:r w:rsidR="00FF3033" w:rsidRPr="00FF3033">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w:t>
      </w:r>
      <w:r w:rsidR="00FF3033" w:rsidRPr="00FF3033">
        <w:rPr>
          <w:rFonts w:ascii="Times New Roman" w:eastAsiaTheme="minorEastAsia" w:hAnsi="Times New Roman" w:cs="Times New Roman"/>
          <w:iCs/>
          <w:color w:val="000000" w:themeColor="text1"/>
          <w:sz w:val="28"/>
          <w:szCs w:val="28"/>
          <w:shd w:val="clear" w:color="auto" w:fill="FFFFFF"/>
          <w:lang w:val="en-US" w:eastAsia="ru-RU"/>
        </w:rPr>
        <w:t>–</w:t>
      </w:r>
      <w:r w:rsidRPr="00AC3504">
        <w:rPr>
          <w:rFonts w:ascii="Times New Roman" w:eastAsiaTheme="minorEastAsia" w:hAnsi="Times New Roman" w:cs="Times New Roman"/>
          <w:iCs/>
          <w:color w:val="000000" w:themeColor="text1"/>
          <w:sz w:val="28"/>
          <w:szCs w:val="28"/>
          <w:shd w:val="clear" w:color="auto" w:fill="FFFFFF"/>
          <w:lang w:val="en-US" w:eastAsia="ru-RU"/>
        </w:rPr>
        <w:t xml:space="preserve"> P. 372-379. </w:t>
      </w:r>
    </w:p>
    <w:p w14:paraId="1B572CD2" w14:textId="46A99AB0"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lang w:val="en-US" w:eastAsia="ru-RU"/>
        </w:rPr>
        <w:t>Zhumagaliyeva A., Gargiulo V., Doszhanov Ye., Alfe M. Testing composite material based on nano-particulate magnetite and carbonized rice husk for CO</w:t>
      </w:r>
      <w:r w:rsidRPr="00AC3504">
        <w:rPr>
          <w:rFonts w:ascii="Times New Roman" w:eastAsiaTheme="minorEastAsia" w:hAnsi="Times New Roman" w:cs="Times New Roman"/>
          <w:color w:val="000000" w:themeColor="text1"/>
          <w:sz w:val="28"/>
          <w:szCs w:val="28"/>
          <w:vertAlign w:val="subscript"/>
          <w:lang w:val="en-US" w:eastAsia="ru-RU"/>
        </w:rPr>
        <w:t>2</w:t>
      </w:r>
      <w:r w:rsidRPr="00AC3504">
        <w:rPr>
          <w:rFonts w:ascii="Times New Roman" w:eastAsiaTheme="minorEastAsia" w:hAnsi="Times New Roman" w:cs="Times New Roman"/>
          <w:color w:val="000000" w:themeColor="text1"/>
          <w:sz w:val="28"/>
          <w:szCs w:val="28"/>
          <w:lang w:val="en-US" w:eastAsia="ru-RU"/>
        </w:rPr>
        <w:t xml:space="preserve"> sorption // Proceeding X International Symposium «The Physics and Chemistry of Carbon and Nanoenergetic Materials»</w:t>
      </w:r>
      <w:r w:rsidR="00FF3033" w:rsidRPr="00FF3033">
        <w:rPr>
          <w:rFonts w:ascii="Times New Roman" w:eastAsiaTheme="minorEastAsia" w:hAnsi="Times New Roman" w:cs="Times New Roman"/>
          <w:color w:val="000000" w:themeColor="text1"/>
          <w:sz w:val="28"/>
          <w:szCs w:val="28"/>
          <w:lang w:val="en-US" w:eastAsia="ru-RU"/>
        </w:rPr>
        <w:t>. –</w:t>
      </w:r>
      <w:r w:rsidRPr="00AC3504">
        <w:rPr>
          <w:rFonts w:ascii="Times New Roman" w:eastAsiaTheme="minorEastAsia" w:hAnsi="Times New Roman" w:cs="Times New Roman"/>
          <w:color w:val="000000" w:themeColor="text1"/>
          <w:sz w:val="28"/>
          <w:szCs w:val="28"/>
          <w:lang w:val="en-US" w:eastAsia="ru-RU"/>
        </w:rPr>
        <w:t xml:space="preserve"> Almaty</w:t>
      </w:r>
      <w:r w:rsidR="00FF3033" w:rsidRPr="00FF3033">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2018. </w:t>
      </w:r>
      <w:r w:rsidR="00FF3033" w:rsidRPr="00FF3033">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P. 168-170.</w:t>
      </w:r>
    </w:p>
    <w:p w14:paraId="7A5F3BC4" w14:textId="0B237CD9" w:rsidR="00083339" w:rsidRPr="00C921AE" w:rsidRDefault="00C921AE"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C921AE">
        <w:rPr>
          <w:rFonts w:ascii="Times New Roman" w:eastAsiaTheme="minorEastAsia" w:hAnsi="Times New Roman" w:cs="Times New Roman"/>
          <w:color w:val="000000" w:themeColor="text1"/>
          <w:sz w:val="28"/>
          <w:szCs w:val="28"/>
          <w:shd w:val="clear" w:color="auto" w:fill="FFFFFF"/>
          <w:lang w:val="en-US" w:eastAsia="ru-RU"/>
        </w:rPr>
        <w:t xml:space="preserve">Senneca O. et al. Slow pyrolysis of walnut shells in nitrogen and carbon dioxide //Fuel. – 2018. – </w:t>
      </w:r>
      <w:r w:rsidRPr="00C921AE">
        <w:rPr>
          <w:rFonts w:ascii="Times New Roman" w:eastAsiaTheme="minorEastAsia" w:hAnsi="Times New Roman" w:cs="Times New Roman"/>
          <w:color w:val="000000" w:themeColor="text1"/>
          <w:sz w:val="28"/>
          <w:szCs w:val="28"/>
          <w:shd w:val="clear" w:color="auto" w:fill="FFFFFF"/>
          <w:lang w:eastAsia="ru-RU"/>
        </w:rPr>
        <w:t>Т</w:t>
      </w:r>
      <w:r w:rsidRPr="00C921AE">
        <w:rPr>
          <w:rFonts w:ascii="Times New Roman" w:eastAsiaTheme="minorEastAsia" w:hAnsi="Times New Roman" w:cs="Times New Roman"/>
          <w:color w:val="000000" w:themeColor="text1"/>
          <w:sz w:val="28"/>
          <w:szCs w:val="28"/>
          <w:shd w:val="clear" w:color="auto" w:fill="FFFFFF"/>
          <w:lang w:val="en-US" w:eastAsia="ru-RU"/>
        </w:rPr>
        <w:t xml:space="preserve">. 225. – </w:t>
      </w:r>
      <w:r w:rsidRPr="00C921AE">
        <w:rPr>
          <w:rFonts w:ascii="Times New Roman" w:eastAsiaTheme="minorEastAsia" w:hAnsi="Times New Roman" w:cs="Times New Roman"/>
          <w:color w:val="000000" w:themeColor="text1"/>
          <w:sz w:val="28"/>
          <w:szCs w:val="28"/>
          <w:shd w:val="clear" w:color="auto" w:fill="FFFFFF"/>
          <w:lang w:eastAsia="ru-RU"/>
        </w:rPr>
        <w:t>С</w:t>
      </w:r>
      <w:r w:rsidRPr="00C921AE">
        <w:rPr>
          <w:rFonts w:ascii="Times New Roman" w:eastAsiaTheme="minorEastAsia" w:hAnsi="Times New Roman" w:cs="Times New Roman"/>
          <w:color w:val="000000" w:themeColor="text1"/>
          <w:sz w:val="28"/>
          <w:szCs w:val="28"/>
          <w:shd w:val="clear" w:color="auto" w:fill="FFFFFF"/>
          <w:lang w:val="en-US" w:eastAsia="ru-RU"/>
        </w:rPr>
        <w:t>. 419-</w:t>
      </w:r>
      <w:proofErr w:type="gramStart"/>
      <w:r w:rsidRPr="00C921AE">
        <w:rPr>
          <w:rFonts w:ascii="Times New Roman" w:eastAsiaTheme="minorEastAsia" w:hAnsi="Times New Roman" w:cs="Times New Roman"/>
          <w:color w:val="000000" w:themeColor="text1"/>
          <w:sz w:val="28"/>
          <w:szCs w:val="28"/>
          <w:shd w:val="clear" w:color="auto" w:fill="FFFFFF"/>
          <w:lang w:val="en-US" w:eastAsia="ru-RU"/>
        </w:rPr>
        <w:t>425.</w:t>
      </w:r>
      <w:r w:rsidR="00FF3033" w:rsidRPr="00C921AE">
        <w:rPr>
          <w:rFonts w:ascii="Times New Roman" w:eastAsiaTheme="minorEastAsia" w:hAnsi="Times New Roman" w:cs="Times New Roman"/>
          <w:color w:val="000000" w:themeColor="text1"/>
          <w:sz w:val="28"/>
          <w:szCs w:val="28"/>
          <w:shd w:val="clear" w:color="auto" w:fill="FFFFFF"/>
          <w:lang w:val="en-US" w:eastAsia="ru-RU"/>
        </w:rPr>
        <w:t>.</w:t>
      </w:r>
      <w:proofErr w:type="gramEnd"/>
    </w:p>
    <w:p w14:paraId="3284D959" w14:textId="5253A218"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AC3504">
        <w:rPr>
          <w:rFonts w:ascii="Times New Roman" w:eastAsiaTheme="minorEastAsia" w:hAnsi="Times New Roman" w:cs="Times New Roman"/>
          <w:sz w:val="28"/>
          <w:szCs w:val="28"/>
          <w:lang w:val="en-US" w:eastAsia="ru-RU"/>
        </w:rPr>
        <w:t>Pandey R.K., Shukla S.S., Vyas A., Jain V., Jain P., Saraf S. Fingerprinting Analysis and Quality Control Methods of Herbal Medicines</w:t>
      </w:r>
      <w:r w:rsidR="00FF3033" w:rsidRPr="00FF3033">
        <w:rPr>
          <w:rFonts w:ascii="Times New Roman" w:eastAsiaTheme="minorEastAsia" w:hAnsi="Times New Roman" w:cs="Times New Roman"/>
          <w:sz w:val="28"/>
          <w:szCs w:val="28"/>
          <w:lang w:val="en-US" w:eastAsia="ru-RU"/>
        </w:rPr>
        <w:t>.</w:t>
      </w:r>
      <w:r w:rsidRPr="00AC3504">
        <w:rPr>
          <w:rFonts w:ascii="Times New Roman" w:eastAsiaTheme="minorEastAsia" w:hAnsi="Times New Roman" w:cs="Times New Roman"/>
          <w:sz w:val="28"/>
          <w:szCs w:val="28"/>
          <w:lang w:val="en-US" w:eastAsia="ru-RU"/>
        </w:rPr>
        <w:t xml:space="preserve"> – New York: CRC Press, Taylor and Francis Group, 2018. –</w:t>
      </w:r>
      <w:r w:rsidR="00FF3033" w:rsidRPr="00FF3033">
        <w:rPr>
          <w:rFonts w:ascii="Times New Roman" w:eastAsiaTheme="minorEastAsia" w:hAnsi="Times New Roman" w:cs="Times New Roman"/>
          <w:sz w:val="28"/>
          <w:szCs w:val="28"/>
          <w:lang w:val="en-US" w:eastAsia="ru-RU"/>
        </w:rPr>
        <w:t xml:space="preserve"> </w:t>
      </w:r>
      <w:r w:rsidRPr="00AC3504">
        <w:rPr>
          <w:rFonts w:ascii="Times New Roman" w:eastAsiaTheme="minorEastAsia" w:hAnsi="Times New Roman" w:cs="Times New Roman"/>
          <w:sz w:val="28"/>
          <w:szCs w:val="28"/>
          <w:lang w:val="en-US" w:eastAsia="ru-RU"/>
        </w:rPr>
        <w:t>P. 202</w:t>
      </w:r>
      <w:r w:rsidR="002B72DD" w:rsidRPr="002B72DD">
        <w:rPr>
          <w:rFonts w:ascii="Times New Roman" w:eastAsiaTheme="minorEastAsia" w:hAnsi="Times New Roman" w:cs="Times New Roman"/>
          <w:sz w:val="28"/>
          <w:szCs w:val="28"/>
          <w:lang w:val="en-US" w:eastAsia="ru-RU"/>
        </w:rPr>
        <w:t>.</w:t>
      </w:r>
      <w:r w:rsidRPr="00AC3504">
        <w:rPr>
          <w:rFonts w:ascii="Times New Roman" w:eastAsiaTheme="minorEastAsia" w:hAnsi="Times New Roman" w:cs="Times New Roman"/>
          <w:sz w:val="28"/>
          <w:szCs w:val="28"/>
          <w:lang w:val="en-US" w:eastAsia="ru-RU"/>
        </w:rPr>
        <w:t xml:space="preserve"> </w:t>
      </w:r>
    </w:p>
    <w:p w14:paraId="2D92EAA6" w14:textId="50757505" w:rsidR="00083339" w:rsidRPr="00FF3033" w:rsidRDefault="00C921AE"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spacing w:val="2"/>
          <w:sz w:val="28"/>
          <w:szCs w:val="28"/>
          <w:shd w:val="clear" w:color="auto" w:fill="FCFCFC"/>
          <w:lang w:val="en-US" w:eastAsia="ru-RU"/>
        </w:rPr>
      </w:pPr>
      <w:r w:rsidRPr="00C921AE">
        <w:rPr>
          <w:rFonts w:ascii="Times New Roman" w:eastAsiaTheme="minorEastAsia" w:hAnsi="Times New Roman" w:cs="Times New Roman"/>
          <w:sz w:val="28"/>
          <w:szCs w:val="28"/>
          <w:lang w:val="en-US" w:eastAsia="ru-RU"/>
        </w:rPr>
        <w:t xml:space="preserve">Najera M. et al. Carbon capture and utilization via chemical looping dry reforming //Chemical Engineering Research and Design. – 2011. – </w:t>
      </w:r>
      <w:r w:rsidRPr="00C921AE">
        <w:rPr>
          <w:rFonts w:ascii="Times New Roman" w:eastAsiaTheme="minorEastAsia" w:hAnsi="Times New Roman" w:cs="Times New Roman"/>
          <w:sz w:val="28"/>
          <w:szCs w:val="28"/>
          <w:lang w:eastAsia="ru-RU"/>
        </w:rPr>
        <w:t>Т</w:t>
      </w:r>
      <w:r w:rsidRPr="00C921AE">
        <w:rPr>
          <w:rFonts w:ascii="Times New Roman" w:eastAsiaTheme="minorEastAsia" w:hAnsi="Times New Roman" w:cs="Times New Roman"/>
          <w:sz w:val="28"/>
          <w:szCs w:val="28"/>
          <w:lang w:val="en-US" w:eastAsia="ru-RU"/>
        </w:rPr>
        <w:t xml:space="preserve">. 89. – №. </w:t>
      </w:r>
      <w:r w:rsidRPr="00C921AE">
        <w:rPr>
          <w:rFonts w:ascii="Times New Roman" w:eastAsiaTheme="minorEastAsia" w:hAnsi="Times New Roman" w:cs="Times New Roman"/>
          <w:sz w:val="28"/>
          <w:szCs w:val="28"/>
          <w:lang w:eastAsia="ru-RU"/>
        </w:rPr>
        <w:t>9. – С. 1533-</w:t>
      </w:r>
      <w:proofErr w:type="gramStart"/>
      <w:r w:rsidRPr="00C921AE">
        <w:rPr>
          <w:rFonts w:ascii="Times New Roman" w:eastAsiaTheme="minorEastAsia" w:hAnsi="Times New Roman" w:cs="Times New Roman"/>
          <w:sz w:val="28"/>
          <w:szCs w:val="28"/>
          <w:lang w:eastAsia="ru-RU"/>
        </w:rPr>
        <w:t>1543.</w:t>
      </w:r>
      <w:r w:rsidR="00FF3033" w:rsidRPr="00FF3033">
        <w:rPr>
          <w:rStyle w:val="a8"/>
          <w:rFonts w:ascii="Times New Roman" w:eastAsiaTheme="minorEastAsia" w:hAnsi="Times New Roman" w:cs="Times New Roman"/>
          <w:color w:val="auto"/>
          <w:sz w:val="28"/>
          <w:szCs w:val="28"/>
          <w:u w:val="none"/>
          <w:lang w:val="en-US" w:eastAsia="ru-RU"/>
        </w:rPr>
        <w:t>.</w:t>
      </w:r>
      <w:proofErr w:type="gramEnd"/>
    </w:p>
    <w:p w14:paraId="7840A86F" w14:textId="22B49683" w:rsidR="00083339" w:rsidRPr="00AC3504" w:rsidRDefault="00775FE7"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775FE7">
        <w:rPr>
          <w:rFonts w:ascii="Times New Roman" w:eastAsiaTheme="minorEastAsia" w:hAnsi="Times New Roman" w:cs="Times New Roman"/>
          <w:color w:val="000000" w:themeColor="text1"/>
          <w:sz w:val="28"/>
          <w:szCs w:val="28"/>
          <w:lang w:val="en-US" w:eastAsia="ru-RU"/>
        </w:rPr>
        <w:lastRenderedPageBreak/>
        <w:t>He M. et al. Advanced functional materials in solid phase extraction for ICP-MS determination of trace elements and their species-a review //Analytica Chimica Acta. – 2017. – Т. 973. – С. 1-24.</w:t>
      </w:r>
    </w:p>
    <w:p w14:paraId="638AAB20" w14:textId="461F8D7C"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z w:val="28"/>
          <w:szCs w:val="28"/>
          <w:lang w:val="en-US" w:eastAsia="ru-RU"/>
        </w:rPr>
      </w:pPr>
      <w:r w:rsidRPr="00AC3504">
        <w:rPr>
          <w:rFonts w:ascii="Times New Roman" w:eastAsiaTheme="minorEastAsia" w:hAnsi="Times New Roman" w:cs="Times New Roman"/>
          <w:color w:val="000000" w:themeColor="text1"/>
          <w:sz w:val="28"/>
          <w:szCs w:val="28"/>
          <w:lang w:val="en-US" w:eastAsia="ru-RU"/>
        </w:rPr>
        <w:t xml:space="preserve">Sing K.S. Adsorption methods for the characterization of porous materials // Advances in Colloid and Interface Science. </w:t>
      </w:r>
      <w:r w:rsidR="006371CD" w:rsidRPr="006371CD">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1998. </w:t>
      </w:r>
      <w:r w:rsidR="006371CD" w:rsidRPr="006371CD">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76-77. </w:t>
      </w:r>
      <w:r w:rsidR="006371CD" w:rsidRPr="006371CD">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P. 3-11.</w:t>
      </w:r>
    </w:p>
    <w:p w14:paraId="59D3CDC1" w14:textId="75BCF5C0" w:rsidR="00083339" w:rsidRPr="00AC3504" w:rsidRDefault="00775FE7"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775FE7">
        <w:rPr>
          <w:rFonts w:ascii="Times New Roman" w:eastAsiaTheme="minorEastAsia" w:hAnsi="Times New Roman" w:cs="Times New Roman"/>
          <w:sz w:val="28"/>
          <w:szCs w:val="28"/>
          <w:lang w:val="en-US" w:eastAsia="ru-RU"/>
        </w:rPr>
        <w:t xml:space="preserve">Shao X. et al. Adsorption of CO2, CH4, CO2/N2 and CO2/CH4 in novel activated carbon beads: Preparation, measurements and simulation //AIChE Journal. – 2011. – </w:t>
      </w:r>
      <w:r w:rsidRPr="00775FE7">
        <w:rPr>
          <w:rFonts w:ascii="Times New Roman" w:eastAsiaTheme="minorEastAsia" w:hAnsi="Times New Roman" w:cs="Times New Roman"/>
          <w:sz w:val="28"/>
          <w:szCs w:val="28"/>
          <w:lang w:eastAsia="ru-RU"/>
        </w:rPr>
        <w:t>Т</w:t>
      </w:r>
      <w:r w:rsidRPr="00775FE7">
        <w:rPr>
          <w:rFonts w:ascii="Times New Roman" w:eastAsiaTheme="minorEastAsia" w:hAnsi="Times New Roman" w:cs="Times New Roman"/>
          <w:sz w:val="28"/>
          <w:szCs w:val="28"/>
          <w:lang w:val="en-US" w:eastAsia="ru-RU"/>
        </w:rPr>
        <w:t xml:space="preserve">. 57. – №. </w:t>
      </w:r>
      <w:r w:rsidRPr="004564B0">
        <w:rPr>
          <w:rFonts w:ascii="Times New Roman" w:eastAsiaTheme="minorEastAsia" w:hAnsi="Times New Roman" w:cs="Times New Roman"/>
          <w:sz w:val="28"/>
          <w:szCs w:val="28"/>
          <w:lang w:val="en-US" w:eastAsia="ru-RU"/>
        </w:rPr>
        <w:t xml:space="preserve">11. – </w:t>
      </w:r>
      <w:r w:rsidRPr="00775FE7">
        <w:rPr>
          <w:rFonts w:ascii="Times New Roman" w:eastAsiaTheme="minorEastAsia" w:hAnsi="Times New Roman" w:cs="Times New Roman"/>
          <w:sz w:val="28"/>
          <w:szCs w:val="28"/>
          <w:lang w:eastAsia="ru-RU"/>
        </w:rPr>
        <w:t>С</w:t>
      </w:r>
      <w:r w:rsidRPr="004564B0">
        <w:rPr>
          <w:rFonts w:ascii="Times New Roman" w:eastAsiaTheme="minorEastAsia" w:hAnsi="Times New Roman" w:cs="Times New Roman"/>
          <w:sz w:val="28"/>
          <w:szCs w:val="28"/>
          <w:lang w:val="en-US" w:eastAsia="ru-RU"/>
        </w:rPr>
        <w:t>. 3042-3051.</w:t>
      </w:r>
    </w:p>
    <w:p w14:paraId="2D894ADE" w14:textId="1EF5986F"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z w:val="28"/>
          <w:szCs w:val="28"/>
          <w:lang w:val="en-US" w:eastAsia="ru-RU"/>
        </w:rPr>
      </w:pPr>
      <w:r w:rsidRPr="00AC3504">
        <w:rPr>
          <w:rFonts w:ascii="Times New Roman" w:eastAsiaTheme="minorEastAsia" w:hAnsi="Times New Roman" w:cs="Times New Roman"/>
          <w:color w:val="000000" w:themeColor="text1"/>
          <w:sz w:val="28"/>
          <w:szCs w:val="28"/>
          <w:lang w:val="en-US" w:eastAsia="ru-RU"/>
        </w:rPr>
        <w:t>Wei Q., Huang F., Cai Y. Textile surface characterization methods</w:t>
      </w:r>
      <w:r w:rsidR="006371CD" w:rsidRPr="006371CD">
        <w:rPr>
          <w:rFonts w:ascii="Times New Roman" w:eastAsiaTheme="minorEastAsia" w:hAnsi="Times New Roman" w:cs="Times New Roman"/>
          <w:color w:val="000000" w:themeColor="text1"/>
          <w:sz w:val="28"/>
          <w:szCs w:val="28"/>
          <w:lang w:val="en-US" w:eastAsia="ru-RU"/>
        </w:rPr>
        <w:t xml:space="preserve"> //</w:t>
      </w:r>
      <w:r w:rsidRPr="00AC3504">
        <w:rPr>
          <w:rFonts w:ascii="Times New Roman" w:eastAsiaTheme="minorEastAsia" w:hAnsi="Times New Roman" w:cs="Times New Roman"/>
          <w:color w:val="000000" w:themeColor="text1"/>
          <w:sz w:val="28"/>
          <w:szCs w:val="28"/>
          <w:lang w:val="en-US" w:eastAsia="ru-RU"/>
        </w:rPr>
        <w:t xml:space="preserve"> Surface Modification of Textiles. </w:t>
      </w:r>
      <w:r w:rsidR="006371CD" w:rsidRPr="006371CD">
        <w:rPr>
          <w:rFonts w:ascii="Times New Roman" w:eastAsiaTheme="minorEastAsia" w:hAnsi="Times New Roman" w:cs="Times New Roman"/>
          <w:color w:val="000000" w:themeColor="text1"/>
          <w:sz w:val="28"/>
          <w:szCs w:val="28"/>
          <w:lang w:val="en-US" w:eastAsia="ru-RU"/>
        </w:rPr>
        <w:t xml:space="preserve">– </w:t>
      </w:r>
      <w:r w:rsidRPr="00AC3504">
        <w:rPr>
          <w:rFonts w:ascii="Times New Roman" w:eastAsiaTheme="minorEastAsia" w:hAnsi="Times New Roman" w:cs="Times New Roman"/>
          <w:color w:val="000000" w:themeColor="text1"/>
          <w:sz w:val="28"/>
          <w:szCs w:val="28"/>
          <w:lang w:val="en-US" w:eastAsia="ru-RU"/>
        </w:rPr>
        <w:t xml:space="preserve">2009. </w:t>
      </w:r>
      <w:r w:rsidR="006371CD" w:rsidRPr="006371CD">
        <w:rPr>
          <w:rFonts w:ascii="Times New Roman" w:eastAsiaTheme="minorEastAsia" w:hAnsi="Times New Roman" w:cs="Times New Roman"/>
          <w:color w:val="000000" w:themeColor="text1"/>
          <w:sz w:val="28"/>
          <w:szCs w:val="28"/>
          <w:lang w:val="en-US" w:eastAsia="ru-RU"/>
        </w:rPr>
        <w:t xml:space="preserve">– </w:t>
      </w:r>
      <w:r w:rsidRPr="00AC3504">
        <w:rPr>
          <w:rFonts w:ascii="Times New Roman" w:eastAsiaTheme="minorEastAsia" w:hAnsi="Times New Roman" w:cs="Times New Roman"/>
          <w:color w:val="000000" w:themeColor="text1"/>
          <w:sz w:val="28"/>
          <w:szCs w:val="28"/>
          <w:lang w:val="en-US" w:eastAsia="ru-RU"/>
        </w:rPr>
        <w:t xml:space="preserve">№ </w:t>
      </w:r>
      <w:r w:rsidRPr="00AC3504">
        <w:rPr>
          <w:rFonts w:ascii="Times New Roman" w:eastAsiaTheme="minorEastAsia" w:hAnsi="Times New Roman" w:cs="Times New Roman"/>
          <w:color w:val="000000" w:themeColor="text1"/>
          <w:sz w:val="28"/>
          <w:szCs w:val="28"/>
          <w:lang w:val="kk-KZ" w:eastAsia="ru-RU"/>
        </w:rPr>
        <w:t>97</w:t>
      </w:r>
      <w:r w:rsidRPr="00AC3504">
        <w:rPr>
          <w:rFonts w:ascii="Times New Roman" w:eastAsiaTheme="minorEastAsia" w:hAnsi="Times New Roman" w:cs="Times New Roman"/>
          <w:color w:val="000000" w:themeColor="text1"/>
          <w:sz w:val="28"/>
          <w:szCs w:val="28"/>
          <w:lang w:val="en-US" w:eastAsia="ru-RU"/>
        </w:rPr>
        <w:t>. – P. 26-57.</w:t>
      </w:r>
    </w:p>
    <w:p w14:paraId="0709F3C1" w14:textId="2D5E812E" w:rsidR="00083339" w:rsidRPr="00AC3504"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pacing w:val="2"/>
          <w:sz w:val="28"/>
          <w:szCs w:val="28"/>
          <w:shd w:val="clear" w:color="auto" w:fill="FCFCFC"/>
          <w:lang w:val="en-US" w:eastAsia="ru-RU"/>
        </w:rPr>
      </w:pPr>
      <w:r w:rsidRPr="00AC3504">
        <w:rPr>
          <w:rFonts w:ascii="Times New Roman" w:eastAsiaTheme="minorEastAsia" w:hAnsi="Times New Roman" w:cs="Times New Roman"/>
          <w:color w:val="000000" w:themeColor="text1"/>
          <w:sz w:val="28"/>
          <w:szCs w:val="28"/>
          <w:lang w:val="en-US" w:eastAsia="ru-RU"/>
        </w:rPr>
        <w:t>Ammendola P., Raganati F., Chirone R., Miccio F. Preliminary Assessment of Tuff as CO</w:t>
      </w:r>
      <w:r w:rsidRPr="00AC3504">
        <w:rPr>
          <w:rFonts w:ascii="Times New Roman" w:eastAsiaTheme="minorEastAsia" w:hAnsi="Times New Roman" w:cs="Times New Roman"/>
          <w:color w:val="000000" w:themeColor="text1"/>
          <w:sz w:val="28"/>
          <w:szCs w:val="28"/>
          <w:vertAlign w:val="subscript"/>
          <w:lang w:val="en-US" w:eastAsia="ru-RU"/>
        </w:rPr>
        <w:t>2</w:t>
      </w:r>
      <w:r w:rsidRPr="00AC3504">
        <w:rPr>
          <w:rFonts w:ascii="Times New Roman" w:eastAsiaTheme="minorEastAsia" w:hAnsi="Times New Roman" w:cs="Times New Roman"/>
          <w:color w:val="000000" w:themeColor="text1"/>
          <w:sz w:val="28"/>
          <w:szCs w:val="28"/>
          <w:lang w:val="en-US" w:eastAsia="ru-RU"/>
        </w:rPr>
        <w:t xml:space="preserve"> Sorbent // Energy Procedia. </w:t>
      </w:r>
      <w:r w:rsidR="006371CD" w:rsidRPr="006371CD">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2017. </w:t>
      </w:r>
      <w:r w:rsidR="006371CD" w:rsidRPr="006371CD">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Vol. 114. </w:t>
      </w:r>
      <w:r w:rsidR="006371CD" w:rsidRPr="007522EA">
        <w:rPr>
          <w:rFonts w:ascii="Times New Roman" w:eastAsiaTheme="minorEastAsia" w:hAnsi="Times New Roman" w:cs="Times New Roman"/>
          <w:color w:val="000000" w:themeColor="text1"/>
          <w:sz w:val="28"/>
          <w:szCs w:val="28"/>
          <w:lang w:val="en-US" w:eastAsia="ru-RU"/>
        </w:rPr>
        <w:t>–</w:t>
      </w:r>
      <w:r w:rsidRPr="00AC3504">
        <w:rPr>
          <w:rFonts w:ascii="Times New Roman" w:eastAsiaTheme="minorEastAsia" w:hAnsi="Times New Roman" w:cs="Times New Roman"/>
          <w:color w:val="000000" w:themeColor="text1"/>
          <w:sz w:val="28"/>
          <w:szCs w:val="28"/>
          <w:lang w:val="en-US" w:eastAsia="ru-RU"/>
        </w:rPr>
        <w:t xml:space="preserve"> P. 46-52.</w:t>
      </w:r>
    </w:p>
    <w:p w14:paraId="23D8E312" w14:textId="24A99EB2" w:rsidR="00083339" w:rsidRPr="007522EA" w:rsidRDefault="0008333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color w:val="000000" w:themeColor="text1"/>
          <w:sz w:val="28"/>
          <w:szCs w:val="28"/>
          <w:lang w:eastAsia="ru-RU"/>
        </w:rPr>
      </w:pPr>
      <w:r w:rsidRPr="00AC3504">
        <w:rPr>
          <w:rFonts w:ascii="Times New Roman" w:eastAsiaTheme="minorEastAsia" w:hAnsi="Times New Roman" w:cs="Times New Roman"/>
          <w:color w:val="000000" w:themeColor="text1"/>
          <w:sz w:val="28"/>
          <w:szCs w:val="28"/>
          <w:lang w:eastAsia="ru-RU"/>
        </w:rPr>
        <w:t xml:space="preserve">Максутова К., Алибеков А., Жумагалиева А., Досжанов Е., Альфе М., Гарджюло В. Получение углеродных сорбентов на основе рисовой шелухи для улавливания диоксида углерода // Вестник КазНИТУ. – 2017. </w:t>
      </w:r>
      <w:r w:rsidR="007522EA">
        <w:rPr>
          <w:rFonts w:ascii="Times New Roman" w:eastAsiaTheme="minorEastAsia" w:hAnsi="Times New Roman" w:cs="Times New Roman"/>
          <w:color w:val="000000" w:themeColor="text1"/>
          <w:sz w:val="28"/>
          <w:szCs w:val="28"/>
          <w:lang w:eastAsia="ru-RU"/>
        </w:rPr>
        <w:t xml:space="preserve">– </w:t>
      </w:r>
      <w:r w:rsidRPr="007522EA">
        <w:rPr>
          <w:rFonts w:ascii="Times New Roman" w:eastAsiaTheme="minorEastAsia" w:hAnsi="Times New Roman" w:cs="Times New Roman"/>
          <w:color w:val="000000" w:themeColor="text1"/>
          <w:sz w:val="28"/>
          <w:szCs w:val="28"/>
          <w:lang w:eastAsia="ru-RU"/>
        </w:rPr>
        <w:t xml:space="preserve">№3. </w:t>
      </w:r>
      <w:r w:rsidR="007522EA">
        <w:rPr>
          <w:rFonts w:ascii="Times New Roman" w:eastAsiaTheme="minorEastAsia" w:hAnsi="Times New Roman" w:cs="Times New Roman"/>
          <w:color w:val="000000" w:themeColor="text1"/>
          <w:sz w:val="28"/>
          <w:szCs w:val="28"/>
          <w:lang w:eastAsia="ru-RU"/>
        </w:rPr>
        <w:t>–</w:t>
      </w:r>
      <w:r w:rsidRPr="007522EA">
        <w:rPr>
          <w:rFonts w:ascii="Times New Roman" w:eastAsiaTheme="minorEastAsia" w:hAnsi="Times New Roman" w:cs="Times New Roman"/>
          <w:color w:val="000000" w:themeColor="text1"/>
          <w:sz w:val="28"/>
          <w:szCs w:val="28"/>
          <w:lang w:eastAsia="ru-RU"/>
        </w:rPr>
        <w:t xml:space="preserve"> </w:t>
      </w:r>
      <w:r w:rsidRPr="00AC3504">
        <w:rPr>
          <w:rFonts w:ascii="Times New Roman" w:eastAsiaTheme="minorEastAsia" w:hAnsi="Times New Roman" w:cs="Times New Roman"/>
          <w:color w:val="000000" w:themeColor="text1"/>
          <w:sz w:val="28"/>
          <w:szCs w:val="28"/>
          <w:lang w:val="en-US" w:eastAsia="ru-RU"/>
        </w:rPr>
        <w:t>C</w:t>
      </w:r>
      <w:r w:rsidRPr="007522EA">
        <w:rPr>
          <w:rFonts w:ascii="Times New Roman" w:eastAsiaTheme="minorEastAsia" w:hAnsi="Times New Roman" w:cs="Times New Roman"/>
          <w:color w:val="000000" w:themeColor="text1"/>
          <w:sz w:val="28"/>
          <w:szCs w:val="28"/>
          <w:lang w:eastAsia="ru-RU"/>
        </w:rPr>
        <w:t>. 629-633.</w:t>
      </w:r>
    </w:p>
    <w:p w14:paraId="528BE69B" w14:textId="78905B21" w:rsidR="00083339" w:rsidRPr="00AC3504" w:rsidRDefault="00083339" w:rsidP="00AC3504">
      <w:pPr>
        <w:pStyle w:val="a3"/>
        <w:numPr>
          <w:ilvl w:val="0"/>
          <w:numId w:val="14"/>
        </w:numPr>
        <w:shd w:val="clear" w:color="auto" w:fill="FFFFFF" w:themeFill="background1"/>
        <w:tabs>
          <w:tab w:val="left" w:pos="1134"/>
        </w:tabs>
        <w:spacing w:after="0" w:line="240" w:lineRule="auto"/>
        <w:ind w:left="0" w:firstLine="567"/>
        <w:jc w:val="both"/>
        <w:rPr>
          <w:rFonts w:ascii="Times New Roman" w:eastAsiaTheme="minorEastAsia" w:hAnsi="Times New Roman" w:cs="Times New Roman"/>
          <w:sz w:val="28"/>
          <w:szCs w:val="28"/>
          <w:lang w:val="en-US" w:eastAsia="ru-RU"/>
        </w:rPr>
      </w:pPr>
      <w:r w:rsidRPr="00AC3504">
        <w:rPr>
          <w:rFonts w:ascii="Times New Roman" w:eastAsiaTheme="minorEastAsia" w:hAnsi="Times New Roman" w:cs="Times New Roman"/>
          <w:sz w:val="28"/>
          <w:szCs w:val="28"/>
          <w:lang w:val="en-US" w:eastAsia="ru-RU"/>
        </w:rPr>
        <w:t>Soltani</w:t>
      </w:r>
      <w:r w:rsidR="002B72DD" w:rsidRPr="002B72DD">
        <w:rPr>
          <w:rFonts w:ascii="Times New Roman" w:eastAsiaTheme="minorEastAsia" w:hAnsi="Times New Roman" w:cs="Times New Roman"/>
          <w:sz w:val="28"/>
          <w:szCs w:val="28"/>
          <w:lang w:val="en-US" w:eastAsia="ru-RU"/>
        </w:rPr>
        <w:t xml:space="preserve"> </w:t>
      </w:r>
      <w:r w:rsidR="002B72DD" w:rsidRPr="00AC3504">
        <w:rPr>
          <w:rFonts w:ascii="Times New Roman" w:eastAsiaTheme="minorEastAsia" w:hAnsi="Times New Roman" w:cs="Times New Roman"/>
          <w:sz w:val="28"/>
          <w:szCs w:val="28"/>
          <w:lang w:val="en-US" w:eastAsia="ru-RU"/>
        </w:rPr>
        <w:t>N.</w:t>
      </w:r>
      <w:r w:rsidRPr="00AC3504">
        <w:rPr>
          <w:rFonts w:ascii="Times New Roman" w:eastAsiaTheme="minorEastAsia" w:hAnsi="Times New Roman" w:cs="Times New Roman"/>
          <w:sz w:val="28"/>
          <w:szCs w:val="28"/>
          <w:lang w:val="en-US" w:eastAsia="ru-RU"/>
        </w:rPr>
        <w:t>, Bahrami</w:t>
      </w:r>
      <w:r w:rsidR="002B72DD" w:rsidRPr="002B72DD">
        <w:rPr>
          <w:rFonts w:ascii="Times New Roman" w:eastAsiaTheme="minorEastAsia" w:hAnsi="Times New Roman" w:cs="Times New Roman"/>
          <w:sz w:val="28"/>
          <w:szCs w:val="28"/>
          <w:lang w:val="en-US" w:eastAsia="ru-RU"/>
        </w:rPr>
        <w:t xml:space="preserve"> </w:t>
      </w:r>
      <w:r w:rsidR="002B72DD" w:rsidRPr="00AC3504">
        <w:rPr>
          <w:rFonts w:ascii="Times New Roman" w:eastAsiaTheme="minorEastAsia" w:hAnsi="Times New Roman" w:cs="Times New Roman"/>
          <w:sz w:val="28"/>
          <w:szCs w:val="28"/>
          <w:lang w:val="en-US" w:eastAsia="ru-RU"/>
        </w:rPr>
        <w:t>A.</w:t>
      </w:r>
      <w:r w:rsidRPr="00AC3504">
        <w:rPr>
          <w:rFonts w:ascii="Times New Roman" w:eastAsiaTheme="minorEastAsia" w:hAnsi="Times New Roman" w:cs="Times New Roman"/>
          <w:sz w:val="28"/>
          <w:szCs w:val="28"/>
          <w:lang w:val="en-US" w:eastAsia="ru-RU"/>
        </w:rPr>
        <w:t>, Pech-</w:t>
      </w:r>
      <w:r w:rsidR="00A55C3B" w:rsidRPr="00AC3504">
        <w:rPr>
          <w:rFonts w:ascii="Times New Roman" w:eastAsiaTheme="minorEastAsia" w:hAnsi="Times New Roman" w:cs="Times New Roman"/>
          <w:sz w:val="28"/>
          <w:szCs w:val="28"/>
          <w:lang w:val="en-US" w:eastAsia="ru-RU"/>
        </w:rPr>
        <w:t>Canul</w:t>
      </w:r>
      <w:r w:rsidR="002B72DD" w:rsidRPr="002B72DD">
        <w:rPr>
          <w:rFonts w:ascii="Times New Roman" w:eastAsiaTheme="minorEastAsia" w:hAnsi="Times New Roman" w:cs="Times New Roman"/>
          <w:sz w:val="28"/>
          <w:szCs w:val="28"/>
          <w:lang w:val="en-US" w:eastAsia="ru-RU"/>
        </w:rPr>
        <w:t xml:space="preserve"> </w:t>
      </w:r>
      <w:r w:rsidR="002B72DD" w:rsidRPr="00AC3504">
        <w:rPr>
          <w:rFonts w:ascii="Times New Roman" w:eastAsiaTheme="minorEastAsia" w:hAnsi="Times New Roman" w:cs="Times New Roman"/>
          <w:sz w:val="28"/>
          <w:szCs w:val="28"/>
          <w:lang w:val="en-US" w:eastAsia="ru-RU"/>
        </w:rPr>
        <w:t>M.I.</w:t>
      </w:r>
      <w:r w:rsidR="00A55C3B" w:rsidRPr="00AC3504">
        <w:rPr>
          <w:rFonts w:ascii="Times New Roman" w:eastAsiaTheme="minorEastAsia" w:hAnsi="Times New Roman" w:cs="Times New Roman"/>
          <w:sz w:val="28"/>
          <w:szCs w:val="28"/>
          <w:lang w:val="en-US" w:eastAsia="ru-RU"/>
        </w:rPr>
        <w:t>, González</w:t>
      </w:r>
      <w:r w:rsidR="002B72DD" w:rsidRPr="002B72DD">
        <w:rPr>
          <w:rFonts w:ascii="Times New Roman" w:eastAsiaTheme="minorEastAsia" w:hAnsi="Times New Roman" w:cs="Times New Roman"/>
          <w:sz w:val="28"/>
          <w:szCs w:val="28"/>
          <w:lang w:val="en-US" w:eastAsia="ru-RU"/>
        </w:rPr>
        <w:t xml:space="preserve"> </w:t>
      </w:r>
      <w:r w:rsidR="002B72DD" w:rsidRPr="00AC3504">
        <w:rPr>
          <w:rFonts w:ascii="Times New Roman" w:eastAsiaTheme="minorEastAsia" w:hAnsi="Times New Roman" w:cs="Times New Roman"/>
          <w:sz w:val="28"/>
          <w:szCs w:val="28"/>
          <w:lang w:val="en-US" w:eastAsia="ru-RU"/>
        </w:rPr>
        <w:t>L.A.</w:t>
      </w:r>
      <w:r w:rsidR="00A55C3B" w:rsidRPr="00AC3504">
        <w:rPr>
          <w:rFonts w:ascii="Times New Roman" w:eastAsiaTheme="minorEastAsia" w:hAnsi="Times New Roman" w:cs="Times New Roman"/>
          <w:sz w:val="28"/>
          <w:szCs w:val="28"/>
          <w:lang w:val="en-US" w:eastAsia="ru-RU"/>
        </w:rPr>
        <w:t xml:space="preserve"> </w:t>
      </w:r>
      <w:r w:rsidRPr="00AC3504">
        <w:rPr>
          <w:rFonts w:ascii="Times New Roman" w:eastAsiaTheme="minorEastAsia" w:hAnsi="Times New Roman" w:cs="Times New Roman"/>
          <w:sz w:val="28"/>
          <w:szCs w:val="28"/>
          <w:lang w:val="en-US" w:eastAsia="ru-RU"/>
        </w:rPr>
        <w:t>Review on the physicochemical treatments of rice husk for p</w:t>
      </w:r>
      <w:r w:rsidR="00A55C3B" w:rsidRPr="00AC3504">
        <w:rPr>
          <w:rFonts w:ascii="Times New Roman" w:eastAsiaTheme="minorEastAsia" w:hAnsi="Times New Roman" w:cs="Times New Roman"/>
          <w:sz w:val="28"/>
          <w:szCs w:val="28"/>
          <w:lang w:val="en-US" w:eastAsia="ru-RU"/>
        </w:rPr>
        <w:t>roduction of advanced materials //</w:t>
      </w:r>
      <w:r w:rsidRPr="00AC3504">
        <w:rPr>
          <w:rFonts w:ascii="Times New Roman" w:eastAsiaTheme="minorEastAsia" w:hAnsi="Times New Roman" w:cs="Times New Roman"/>
          <w:sz w:val="28"/>
          <w:szCs w:val="28"/>
          <w:lang w:val="en-US" w:eastAsia="ru-RU"/>
        </w:rPr>
        <w:t xml:space="preserve"> Chemical Engineering Journal</w:t>
      </w:r>
      <w:r w:rsidR="00A55C3B" w:rsidRPr="00AC3504">
        <w:rPr>
          <w:rFonts w:ascii="Times New Roman" w:eastAsiaTheme="minorEastAsia" w:hAnsi="Times New Roman" w:cs="Times New Roman"/>
          <w:sz w:val="28"/>
          <w:szCs w:val="28"/>
          <w:lang w:val="en-US" w:eastAsia="ru-RU"/>
        </w:rPr>
        <w:t xml:space="preserve">. </w:t>
      </w:r>
      <w:r w:rsidR="005E744C" w:rsidRPr="005E744C">
        <w:rPr>
          <w:rFonts w:ascii="Times New Roman" w:eastAsiaTheme="minorEastAsia" w:hAnsi="Times New Roman" w:cs="Times New Roman"/>
          <w:sz w:val="28"/>
          <w:szCs w:val="28"/>
          <w:lang w:val="en-US" w:eastAsia="ru-RU"/>
        </w:rPr>
        <w:t>–</w:t>
      </w:r>
      <w:r w:rsidR="00A55C3B" w:rsidRPr="00AC3504">
        <w:rPr>
          <w:rFonts w:ascii="Times New Roman" w:eastAsiaTheme="minorEastAsia" w:hAnsi="Times New Roman" w:cs="Times New Roman"/>
          <w:sz w:val="28"/>
          <w:szCs w:val="28"/>
          <w:lang w:val="en-US" w:eastAsia="ru-RU"/>
        </w:rPr>
        <w:t xml:space="preserve"> </w:t>
      </w:r>
      <w:r w:rsidRPr="00AC3504">
        <w:rPr>
          <w:rFonts w:ascii="Times New Roman" w:eastAsiaTheme="minorEastAsia" w:hAnsi="Times New Roman" w:cs="Times New Roman"/>
          <w:sz w:val="28"/>
          <w:szCs w:val="28"/>
          <w:lang w:val="en-US" w:eastAsia="ru-RU"/>
        </w:rPr>
        <w:t xml:space="preserve"> </w:t>
      </w:r>
      <w:r w:rsidR="00A55C3B" w:rsidRPr="00AC3504">
        <w:rPr>
          <w:rFonts w:ascii="Times New Roman" w:eastAsiaTheme="minorEastAsia" w:hAnsi="Times New Roman" w:cs="Times New Roman"/>
          <w:sz w:val="28"/>
          <w:szCs w:val="28"/>
          <w:lang w:val="en-US" w:eastAsia="ru-RU"/>
        </w:rPr>
        <w:t>2015. – Vol. 264. – P. 899-</w:t>
      </w:r>
      <w:r w:rsidRPr="00AC3504">
        <w:rPr>
          <w:rFonts w:ascii="Times New Roman" w:eastAsiaTheme="minorEastAsia" w:hAnsi="Times New Roman" w:cs="Times New Roman"/>
          <w:sz w:val="28"/>
          <w:szCs w:val="28"/>
          <w:lang w:val="en-US" w:eastAsia="ru-RU"/>
        </w:rPr>
        <w:t>935</w:t>
      </w:r>
      <w:r w:rsidR="00A55C3B" w:rsidRPr="00AC3504">
        <w:rPr>
          <w:rFonts w:ascii="Times New Roman" w:eastAsiaTheme="minorEastAsia" w:hAnsi="Times New Roman" w:cs="Times New Roman"/>
          <w:sz w:val="28"/>
          <w:szCs w:val="28"/>
          <w:lang w:val="en-US" w:eastAsia="ru-RU"/>
        </w:rPr>
        <w:t>.</w:t>
      </w:r>
    </w:p>
    <w:p w14:paraId="5C1AA392" w14:textId="520B97FE" w:rsidR="00083339" w:rsidRPr="00AC3504" w:rsidRDefault="00083339" w:rsidP="00AC3504">
      <w:pPr>
        <w:pStyle w:val="a3"/>
        <w:numPr>
          <w:ilvl w:val="0"/>
          <w:numId w:val="14"/>
        </w:numPr>
        <w:shd w:val="clear" w:color="auto" w:fill="FFFFFF" w:themeFill="background1"/>
        <w:tabs>
          <w:tab w:val="left" w:pos="1134"/>
        </w:tabs>
        <w:spacing w:after="0" w:line="240" w:lineRule="auto"/>
        <w:ind w:left="0" w:firstLine="567"/>
        <w:jc w:val="both"/>
        <w:rPr>
          <w:rFonts w:ascii="Times New Roman" w:eastAsiaTheme="minorEastAsia" w:hAnsi="Times New Roman" w:cs="Times New Roman"/>
          <w:sz w:val="28"/>
          <w:szCs w:val="28"/>
          <w:lang w:val="en-US" w:eastAsia="ru-RU"/>
        </w:rPr>
      </w:pPr>
      <w:r w:rsidRPr="00AC3504">
        <w:rPr>
          <w:rFonts w:ascii="Times New Roman" w:eastAsiaTheme="minorEastAsia" w:hAnsi="Times New Roman" w:cs="Times New Roman"/>
          <w:sz w:val="28"/>
          <w:szCs w:val="28"/>
          <w:lang w:val="en-US" w:eastAsia="ru-RU"/>
        </w:rPr>
        <w:t>Junmeng Cai, Yifeng He, Xi Yu, Scott W. Banks, Yang Yang, Xingguang Zhang, Yang Yu, Ronghou</w:t>
      </w:r>
      <w:r w:rsidR="00A55C3B" w:rsidRPr="00AC3504">
        <w:rPr>
          <w:rFonts w:ascii="Times New Roman" w:eastAsiaTheme="minorEastAsia" w:hAnsi="Times New Roman" w:cs="Times New Roman"/>
          <w:sz w:val="28"/>
          <w:szCs w:val="28"/>
          <w:lang w:val="en-US" w:eastAsia="ru-RU"/>
        </w:rPr>
        <w:t xml:space="preserve"> Liu, Anthony V. Bridgwater. </w:t>
      </w:r>
      <w:r w:rsidRPr="00AC3504">
        <w:rPr>
          <w:rFonts w:ascii="Times New Roman" w:eastAsiaTheme="minorEastAsia" w:hAnsi="Times New Roman" w:cs="Times New Roman"/>
          <w:sz w:val="28"/>
          <w:szCs w:val="28"/>
          <w:lang w:val="en-US" w:eastAsia="ru-RU"/>
        </w:rPr>
        <w:t>Review of physicochemical properties and analytical characteriza</w:t>
      </w:r>
      <w:r w:rsidR="00A55C3B" w:rsidRPr="00AC3504">
        <w:rPr>
          <w:rFonts w:ascii="Times New Roman" w:eastAsiaTheme="minorEastAsia" w:hAnsi="Times New Roman" w:cs="Times New Roman"/>
          <w:sz w:val="28"/>
          <w:szCs w:val="28"/>
          <w:lang w:val="en-US" w:eastAsia="ru-RU"/>
        </w:rPr>
        <w:t>tion of lignocellulosic biomass //</w:t>
      </w:r>
      <w:r w:rsidRPr="00AC3504">
        <w:rPr>
          <w:rFonts w:ascii="Times New Roman" w:eastAsiaTheme="minorEastAsia" w:hAnsi="Times New Roman" w:cs="Times New Roman"/>
          <w:sz w:val="28"/>
          <w:szCs w:val="28"/>
          <w:lang w:val="en-US" w:eastAsia="ru-RU"/>
        </w:rPr>
        <w:t xml:space="preserve"> Renewable and Sustainable Energy Reviews</w:t>
      </w:r>
      <w:r w:rsidR="00A55C3B" w:rsidRPr="00AC3504">
        <w:rPr>
          <w:rFonts w:ascii="Times New Roman" w:eastAsiaTheme="minorEastAsia" w:hAnsi="Times New Roman" w:cs="Times New Roman"/>
          <w:sz w:val="28"/>
          <w:szCs w:val="28"/>
          <w:lang w:val="en-US" w:eastAsia="ru-RU"/>
        </w:rPr>
        <w:t>. – 2017. –Vol.</w:t>
      </w:r>
      <w:r w:rsidRPr="00AC3504">
        <w:rPr>
          <w:rFonts w:ascii="Times New Roman" w:eastAsiaTheme="minorEastAsia" w:hAnsi="Times New Roman" w:cs="Times New Roman"/>
          <w:sz w:val="28"/>
          <w:szCs w:val="28"/>
          <w:lang w:val="en-US" w:eastAsia="ru-RU"/>
        </w:rPr>
        <w:t xml:space="preserve"> 76</w:t>
      </w:r>
      <w:r w:rsidR="00A55C3B" w:rsidRPr="00AC3504">
        <w:rPr>
          <w:rFonts w:ascii="Times New Roman" w:eastAsiaTheme="minorEastAsia" w:hAnsi="Times New Roman" w:cs="Times New Roman"/>
          <w:sz w:val="28"/>
          <w:szCs w:val="28"/>
          <w:lang w:val="en-US" w:eastAsia="ru-RU"/>
        </w:rPr>
        <w:t>. – P.</w:t>
      </w:r>
      <w:r w:rsidRPr="00AC3504">
        <w:rPr>
          <w:rFonts w:ascii="Times New Roman" w:eastAsiaTheme="minorEastAsia" w:hAnsi="Times New Roman" w:cs="Times New Roman"/>
          <w:sz w:val="28"/>
          <w:szCs w:val="28"/>
          <w:lang w:val="en-US" w:eastAsia="ru-RU"/>
        </w:rPr>
        <w:t xml:space="preserve"> 309</w:t>
      </w:r>
      <w:r w:rsidR="005E744C" w:rsidRPr="005E744C">
        <w:rPr>
          <w:rFonts w:ascii="Times New Roman" w:eastAsiaTheme="minorEastAsia" w:hAnsi="Times New Roman" w:cs="Times New Roman"/>
          <w:sz w:val="28"/>
          <w:szCs w:val="28"/>
          <w:lang w:val="en-US" w:eastAsia="ru-RU"/>
        </w:rPr>
        <w:t>-</w:t>
      </w:r>
      <w:r w:rsidRPr="00AC3504">
        <w:rPr>
          <w:rFonts w:ascii="Times New Roman" w:eastAsiaTheme="minorEastAsia" w:hAnsi="Times New Roman" w:cs="Times New Roman"/>
          <w:sz w:val="28"/>
          <w:szCs w:val="28"/>
          <w:lang w:val="en-US" w:eastAsia="ru-RU"/>
        </w:rPr>
        <w:t>322</w:t>
      </w:r>
      <w:r w:rsidR="00A55C3B" w:rsidRPr="00AC3504">
        <w:rPr>
          <w:rFonts w:ascii="Times New Roman" w:eastAsiaTheme="minorEastAsia" w:hAnsi="Times New Roman" w:cs="Times New Roman"/>
          <w:sz w:val="28"/>
          <w:szCs w:val="28"/>
          <w:lang w:val="en-US" w:eastAsia="ru-RU"/>
        </w:rPr>
        <w:t>.</w:t>
      </w:r>
    </w:p>
    <w:p w14:paraId="0501FB06" w14:textId="445B13C6" w:rsidR="00497515" w:rsidRPr="00AC3504" w:rsidRDefault="00497515" w:rsidP="00AC3504">
      <w:pPr>
        <w:pStyle w:val="a3"/>
        <w:numPr>
          <w:ilvl w:val="0"/>
          <w:numId w:val="14"/>
        </w:numPr>
        <w:tabs>
          <w:tab w:val="left" w:pos="1134"/>
        </w:tabs>
        <w:spacing w:after="0" w:line="240" w:lineRule="auto"/>
        <w:ind w:left="0" w:firstLine="567"/>
        <w:jc w:val="both"/>
        <w:rPr>
          <w:rFonts w:ascii="Times New Roman" w:hAnsi="Times New Roman" w:cs="Times New Roman"/>
          <w:sz w:val="28"/>
          <w:szCs w:val="28"/>
          <w:lang w:val="en-US"/>
        </w:rPr>
      </w:pPr>
      <w:r w:rsidRPr="00AC3504">
        <w:rPr>
          <w:rFonts w:ascii="Times New Roman" w:eastAsiaTheme="minorEastAsia" w:hAnsi="Times New Roman" w:cs="Times New Roman"/>
          <w:bCs/>
          <w:snapToGrid w:val="0"/>
          <w:color w:val="000000" w:themeColor="text1"/>
          <w:sz w:val="28"/>
          <w:szCs w:val="28"/>
          <w:lang w:val="en-US" w:eastAsia="ru-RU"/>
        </w:rPr>
        <w:t xml:space="preserve">Zhumagaliyeva A., Gargiulo V., Doszhanov Ye., Alfè M. </w:t>
      </w:r>
      <w:r w:rsidR="00117AC6" w:rsidRPr="00AC3504">
        <w:rPr>
          <w:rFonts w:ascii="Times New Roman" w:hAnsi="Times New Roman" w:cs="Times New Roman"/>
          <w:sz w:val="28"/>
          <w:szCs w:val="28"/>
          <w:lang w:val="en-US"/>
        </w:rPr>
        <w:t xml:space="preserve">Nanocomposite material like advanced sorbent materials for carbon dioxide capture </w:t>
      </w:r>
      <w:r w:rsidRPr="00AC3504">
        <w:rPr>
          <w:rFonts w:ascii="Times New Roman" w:eastAsiaTheme="minorEastAsia" w:hAnsi="Times New Roman" w:cs="Times New Roman"/>
          <w:color w:val="000000" w:themeColor="text1"/>
          <w:sz w:val="28"/>
          <w:szCs w:val="28"/>
          <w:lang w:val="en-US" w:eastAsia="ru-RU"/>
        </w:rPr>
        <w:t xml:space="preserve">// </w:t>
      </w:r>
      <w:r w:rsidRPr="00AC3504">
        <w:rPr>
          <w:rFonts w:ascii="Times New Roman" w:eastAsiaTheme="minorEastAsia" w:hAnsi="Times New Roman" w:cs="Times New Roman"/>
          <w:color w:val="000000" w:themeColor="text1"/>
          <w:sz w:val="28"/>
          <w:szCs w:val="28"/>
          <w:lang w:eastAsia="ru-RU"/>
        </w:rPr>
        <w:t>Горение</w:t>
      </w:r>
      <w:r w:rsidRPr="00AC3504">
        <w:rPr>
          <w:rFonts w:ascii="Times New Roman" w:eastAsiaTheme="minorEastAsia" w:hAnsi="Times New Roman" w:cs="Times New Roman"/>
          <w:color w:val="000000" w:themeColor="text1"/>
          <w:sz w:val="28"/>
          <w:szCs w:val="28"/>
          <w:lang w:val="en-US" w:eastAsia="ru-RU"/>
        </w:rPr>
        <w:t xml:space="preserve"> </w:t>
      </w:r>
      <w:r w:rsidRPr="00AC3504">
        <w:rPr>
          <w:rFonts w:ascii="Times New Roman" w:eastAsiaTheme="minorEastAsia" w:hAnsi="Times New Roman" w:cs="Times New Roman"/>
          <w:color w:val="000000" w:themeColor="text1"/>
          <w:sz w:val="28"/>
          <w:szCs w:val="28"/>
          <w:lang w:eastAsia="ru-RU"/>
        </w:rPr>
        <w:t>и</w:t>
      </w:r>
      <w:r w:rsidRPr="00AC3504">
        <w:rPr>
          <w:rFonts w:ascii="Times New Roman" w:eastAsiaTheme="minorEastAsia" w:hAnsi="Times New Roman" w:cs="Times New Roman"/>
          <w:color w:val="000000" w:themeColor="text1"/>
          <w:sz w:val="28"/>
          <w:szCs w:val="28"/>
          <w:lang w:val="en-US" w:eastAsia="ru-RU"/>
        </w:rPr>
        <w:t xml:space="preserve"> </w:t>
      </w:r>
      <w:r w:rsidRPr="00AC3504">
        <w:rPr>
          <w:rFonts w:ascii="Times New Roman" w:eastAsiaTheme="minorEastAsia" w:hAnsi="Times New Roman" w:cs="Times New Roman"/>
          <w:color w:val="000000" w:themeColor="text1"/>
          <w:sz w:val="28"/>
          <w:szCs w:val="28"/>
          <w:lang w:eastAsia="ru-RU"/>
        </w:rPr>
        <w:t>плазмохимия</w:t>
      </w:r>
      <w:r w:rsidR="00933A1C" w:rsidRPr="00AC3504">
        <w:rPr>
          <w:rFonts w:ascii="Times New Roman" w:eastAsiaTheme="minorEastAsia" w:hAnsi="Times New Roman" w:cs="Times New Roman"/>
          <w:color w:val="000000" w:themeColor="text1"/>
          <w:sz w:val="28"/>
          <w:szCs w:val="28"/>
          <w:lang w:val="en-US" w:eastAsia="ru-RU"/>
        </w:rPr>
        <w:t xml:space="preserve">. – 2018. </w:t>
      </w:r>
      <w:r w:rsidR="005E744C" w:rsidRPr="005E744C">
        <w:rPr>
          <w:rFonts w:ascii="Times New Roman" w:eastAsiaTheme="minorEastAsia" w:hAnsi="Times New Roman" w:cs="Times New Roman"/>
          <w:color w:val="000000" w:themeColor="text1"/>
          <w:sz w:val="28"/>
          <w:szCs w:val="28"/>
          <w:lang w:val="en-US" w:eastAsia="ru-RU"/>
        </w:rPr>
        <w:t>–</w:t>
      </w:r>
      <w:r w:rsidR="00933A1C" w:rsidRPr="00AC3504">
        <w:rPr>
          <w:rFonts w:ascii="Times New Roman" w:eastAsiaTheme="minorEastAsia" w:hAnsi="Times New Roman" w:cs="Times New Roman"/>
          <w:color w:val="000000" w:themeColor="text1"/>
          <w:sz w:val="28"/>
          <w:szCs w:val="28"/>
          <w:lang w:val="en-US" w:eastAsia="ru-RU"/>
        </w:rPr>
        <w:t xml:space="preserve"> </w:t>
      </w:r>
      <w:r w:rsidR="001B3978">
        <w:rPr>
          <w:rFonts w:ascii="Times New Roman" w:eastAsiaTheme="minorEastAsia" w:hAnsi="Times New Roman" w:cs="Times New Roman"/>
          <w:color w:val="000000" w:themeColor="text1"/>
          <w:sz w:val="28"/>
          <w:szCs w:val="28"/>
          <w:lang w:eastAsia="ru-RU"/>
        </w:rPr>
        <w:t>Т</w:t>
      </w:r>
      <w:r w:rsidR="00933A1C" w:rsidRPr="00AC3504">
        <w:rPr>
          <w:rFonts w:ascii="Times New Roman" w:eastAsiaTheme="minorEastAsia" w:hAnsi="Times New Roman" w:cs="Times New Roman"/>
          <w:color w:val="000000" w:themeColor="text1"/>
          <w:sz w:val="28"/>
          <w:szCs w:val="28"/>
          <w:lang w:val="en-US" w:eastAsia="ru-RU"/>
        </w:rPr>
        <w:t xml:space="preserve"> 16</w:t>
      </w:r>
      <w:r w:rsidR="001B3978" w:rsidRPr="0018719A">
        <w:rPr>
          <w:rFonts w:ascii="Times New Roman" w:eastAsiaTheme="minorEastAsia" w:hAnsi="Times New Roman" w:cs="Times New Roman"/>
          <w:color w:val="000000" w:themeColor="text1"/>
          <w:sz w:val="28"/>
          <w:szCs w:val="28"/>
          <w:lang w:val="en-US" w:eastAsia="ru-RU"/>
        </w:rPr>
        <w:t>, №</w:t>
      </w:r>
      <w:r w:rsidR="00933A1C" w:rsidRPr="00AC3504">
        <w:rPr>
          <w:rFonts w:ascii="Times New Roman" w:eastAsiaTheme="minorEastAsia" w:hAnsi="Times New Roman" w:cs="Times New Roman"/>
          <w:color w:val="000000" w:themeColor="text1"/>
          <w:sz w:val="28"/>
          <w:szCs w:val="28"/>
          <w:lang w:val="en-US" w:eastAsia="ru-RU"/>
        </w:rPr>
        <w:t xml:space="preserve"> 1. – </w:t>
      </w:r>
      <w:r w:rsidR="005E744C">
        <w:rPr>
          <w:rFonts w:ascii="Times New Roman" w:eastAsiaTheme="minorEastAsia" w:hAnsi="Times New Roman" w:cs="Times New Roman"/>
          <w:color w:val="000000" w:themeColor="text1"/>
          <w:sz w:val="28"/>
          <w:szCs w:val="28"/>
          <w:lang w:eastAsia="ru-RU"/>
        </w:rPr>
        <w:t>С</w:t>
      </w:r>
      <w:r w:rsidR="00117AC6" w:rsidRPr="00AC3504">
        <w:rPr>
          <w:rFonts w:ascii="Times New Roman" w:eastAsiaTheme="minorEastAsia" w:hAnsi="Times New Roman" w:cs="Times New Roman"/>
          <w:color w:val="000000" w:themeColor="text1"/>
          <w:sz w:val="28"/>
          <w:szCs w:val="28"/>
          <w:lang w:val="en-US" w:eastAsia="ru-RU"/>
        </w:rPr>
        <w:t>. 3</w:t>
      </w:r>
      <w:r w:rsidRPr="00AC3504">
        <w:rPr>
          <w:rFonts w:ascii="Times New Roman" w:eastAsiaTheme="minorEastAsia" w:hAnsi="Times New Roman" w:cs="Times New Roman"/>
          <w:color w:val="000000" w:themeColor="text1"/>
          <w:sz w:val="28"/>
          <w:szCs w:val="28"/>
          <w:lang w:val="en-US" w:eastAsia="ru-RU"/>
        </w:rPr>
        <w:t>-</w:t>
      </w:r>
      <w:r w:rsidR="00117AC6" w:rsidRPr="00AC3504">
        <w:rPr>
          <w:rFonts w:ascii="Times New Roman" w:eastAsiaTheme="minorEastAsia" w:hAnsi="Times New Roman" w:cs="Times New Roman"/>
          <w:color w:val="000000" w:themeColor="text1"/>
          <w:sz w:val="28"/>
          <w:szCs w:val="28"/>
          <w:lang w:val="en-US" w:eastAsia="ru-RU"/>
        </w:rPr>
        <w:t>7</w:t>
      </w:r>
      <w:r w:rsidRPr="00AC3504">
        <w:rPr>
          <w:rFonts w:ascii="Times New Roman" w:eastAsiaTheme="minorEastAsia" w:hAnsi="Times New Roman" w:cs="Times New Roman"/>
          <w:color w:val="000000" w:themeColor="text1"/>
          <w:sz w:val="28"/>
          <w:szCs w:val="28"/>
          <w:lang w:val="en-US" w:eastAsia="ru-RU"/>
        </w:rPr>
        <w:t>.</w:t>
      </w:r>
    </w:p>
    <w:p w14:paraId="3807C6A2" w14:textId="4A935EF6" w:rsidR="00826B55" w:rsidRPr="00AC3504" w:rsidRDefault="00826B55" w:rsidP="00AC3504">
      <w:pPr>
        <w:pStyle w:val="a3"/>
        <w:numPr>
          <w:ilvl w:val="0"/>
          <w:numId w:val="14"/>
        </w:numPr>
        <w:shd w:val="clear" w:color="auto" w:fill="FFFFFF" w:themeFill="background1"/>
        <w:tabs>
          <w:tab w:val="left" w:pos="1134"/>
        </w:tabs>
        <w:spacing w:after="0" w:line="240" w:lineRule="auto"/>
        <w:ind w:left="0" w:firstLine="567"/>
        <w:jc w:val="both"/>
        <w:rPr>
          <w:rFonts w:ascii="Times New Roman" w:eastAsiaTheme="minorEastAsia" w:hAnsi="Times New Roman" w:cs="Times New Roman"/>
          <w:sz w:val="28"/>
          <w:szCs w:val="28"/>
          <w:lang w:val="en-US" w:eastAsia="ru-RU"/>
        </w:rPr>
      </w:pPr>
      <w:r w:rsidRPr="00AC3504">
        <w:rPr>
          <w:rFonts w:ascii="Times New Roman" w:eastAsiaTheme="minorEastAsia" w:hAnsi="Times New Roman" w:cs="Times New Roman"/>
          <w:sz w:val="28"/>
          <w:szCs w:val="28"/>
          <w:lang w:val="en-US" w:eastAsia="ru-RU"/>
        </w:rPr>
        <w:t>Ismagilov Z.R., Shikina N.V., Andrievskaya I.P., Rudina N.A., Mansurov Z.A., Burkitbaev M.M., Biisenbaev M.A., Kurmanbekov A.A. Preparation of carbonized rice husk monoliths and modification of the por</w:t>
      </w:r>
      <w:r w:rsidR="00A55C3B" w:rsidRPr="00AC3504">
        <w:rPr>
          <w:rFonts w:ascii="Times New Roman" w:eastAsiaTheme="minorEastAsia" w:hAnsi="Times New Roman" w:cs="Times New Roman"/>
          <w:sz w:val="28"/>
          <w:szCs w:val="28"/>
          <w:lang w:val="en-US" w:eastAsia="ru-RU"/>
        </w:rPr>
        <w:t>ous structure by SiO</w:t>
      </w:r>
      <w:r w:rsidR="00A55C3B" w:rsidRPr="005E744C">
        <w:rPr>
          <w:rFonts w:ascii="Times New Roman" w:eastAsiaTheme="minorEastAsia" w:hAnsi="Times New Roman" w:cs="Times New Roman"/>
          <w:sz w:val="28"/>
          <w:szCs w:val="28"/>
          <w:vertAlign w:val="subscript"/>
          <w:lang w:val="en-US" w:eastAsia="ru-RU"/>
        </w:rPr>
        <w:t>2</w:t>
      </w:r>
      <w:r w:rsidR="00A55C3B" w:rsidRPr="00AC3504">
        <w:rPr>
          <w:rFonts w:ascii="Times New Roman" w:eastAsiaTheme="minorEastAsia" w:hAnsi="Times New Roman" w:cs="Times New Roman"/>
          <w:sz w:val="28"/>
          <w:szCs w:val="28"/>
          <w:lang w:val="en-US" w:eastAsia="ru-RU"/>
        </w:rPr>
        <w:t xml:space="preserve"> leaching // Catalysis Today. – 2009. – Vol. 147S.</w:t>
      </w:r>
      <w:r w:rsidR="00933A1C" w:rsidRPr="00AC3504">
        <w:rPr>
          <w:rFonts w:ascii="Times New Roman" w:eastAsiaTheme="minorEastAsia" w:hAnsi="Times New Roman" w:cs="Times New Roman"/>
          <w:sz w:val="28"/>
          <w:szCs w:val="28"/>
          <w:lang w:val="en-US" w:eastAsia="ru-RU"/>
        </w:rPr>
        <w:t xml:space="preserve"> – P. S58-S65.</w:t>
      </w:r>
    </w:p>
    <w:p w14:paraId="1D5C0A33" w14:textId="12AEE9CC" w:rsidR="00826B55" w:rsidRPr="00AC3504" w:rsidRDefault="00826B55" w:rsidP="005E744C">
      <w:pPr>
        <w:pStyle w:val="a3"/>
        <w:numPr>
          <w:ilvl w:val="0"/>
          <w:numId w:val="14"/>
        </w:numPr>
        <w:tabs>
          <w:tab w:val="left" w:pos="1134"/>
        </w:tabs>
        <w:spacing w:after="0" w:line="240" w:lineRule="auto"/>
        <w:ind w:left="0" w:firstLine="567"/>
        <w:jc w:val="both"/>
        <w:rPr>
          <w:rFonts w:ascii="Times New Roman" w:hAnsi="Times New Roman" w:cs="Times New Roman"/>
          <w:sz w:val="28"/>
          <w:szCs w:val="28"/>
          <w:lang w:val="en-US"/>
        </w:rPr>
      </w:pPr>
      <w:r w:rsidRPr="00AC3504">
        <w:rPr>
          <w:rFonts w:ascii="Times New Roman" w:hAnsi="Times New Roman" w:cs="Times New Roman"/>
          <w:sz w:val="28"/>
          <w:szCs w:val="28"/>
          <w:lang w:val="en-US"/>
        </w:rPr>
        <w:t>Maksutova K.</w:t>
      </w:r>
      <w:proofErr w:type="gramStart"/>
      <w:r w:rsidRPr="00AC3504">
        <w:rPr>
          <w:rFonts w:ascii="Times New Roman" w:hAnsi="Times New Roman" w:cs="Times New Roman"/>
          <w:sz w:val="28"/>
          <w:szCs w:val="28"/>
          <w:lang w:val="en-US"/>
        </w:rPr>
        <w:t>,  Alibekov</w:t>
      </w:r>
      <w:proofErr w:type="gramEnd"/>
      <w:r w:rsidRPr="00AC3504">
        <w:rPr>
          <w:rFonts w:ascii="Times New Roman" w:hAnsi="Times New Roman" w:cs="Times New Roman"/>
          <w:sz w:val="28"/>
          <w:szCs w:val="28"/>
          <w:lang w:val="en-US"/>
        </w:rPr>
        <w:t xml:space="preserve"> A., Zhuma</w:t>
      </w:r>
      <w:r w:rsidR="001C718B" w:rsidRPr="00AC3504">
        <w:rPr>
          <w:rFonts w:ascii="Times New Roman" w:hAnsi="Times New Roman" w:cs="Times New Roman"/>
          <w:sz w:val="28"/>
          <w:szCs w:val="28"/>
          <w:lang w:val="en-US"/>
        </w:rPr>
        <w:t>galiyeva A. Alkali-treated carbo</w:t>
      </w:r>
      <w:r w:rsidRPr="00AC3504">
        <w:rPr>
          <w:rFonts w:ascii="Times New Roman" w:hAnsi="Times New Roman" w:cs="Times New Roman"/>
          <w:sz w:val="28"/>
          <w:szCs w:val="28"/>
          <w:lang w:val="en-US"/>
        </w:rPr>
        <w:t>nized rice husk adsorbent for capture and storage CO</w:t>
      </w:r>
      <w:r w:rsidRPr="00AC3504">
        <w:rPr>
          <w:rFonts w:ascii="Times New Roman" w:hAnsi="Times New Roman" w:cs="Times New Roman"/>
          <w:sz w:val="28"/>
          <w:szCs w:val="28"/>
          <w:vertAlign w:val="subscript"/>
          <w:lang w:val="en-US"/>
        </w:rPr>
        <w:t>2</w:t>
      </w:r>
      <w:r w:rsidRPr="00AC3504">
        <w:rPr>
          <w:rFonts w:ascii="Times New Roman" w:hAnsi="Times New Roman" w:cs="Times New Roman"/>
          <w:sz w:val="28"/>
          <w:szCs w:val="28"/>
          <w:lang w:val="en-US"/>
        </w:rPr>
        <w:t>: developing of sorbents // Proceeding of The II Conference of the students and young scientists “Chemical physics and na</w:t>
      </w:r>
      <w:r w:rsidR="00933A1C" w:rsidRPr="00AC3504">
        <w:rPr>
          <w:rFonts w:ascii="Times New Roman" w:hAnsi="Times New Roman" w:cs="Times New Roman"/>
          <w:sz w:val="28"/>
          <w:szCs w:val="28"/>
          <w:lang w:val="en-US"/>
        </w:rPr>
        <w:t>nomaterials”</w:t>
      </w:r>
      <w:r w:rsidR="005E744C" w:rsidRPr="005E744C">
        <w:rPr>
          <w:rFonts w:ascii="Times New Roman" w:hAnsi="Times New Roman" w:cs="Times New Roman"/>
          <w:sz w:val="28"/>
          <w:szCs w:val="28"/>
          <w:lang w:val="en-US"/>
        </w:rPr>
        <w:t>. –</w:t>
      </w:r>
      <w:r w:rsidR="00933A1C" w:rsidRPr="00AC3504">
        <w:rPr>
          <w:rFonts w:ascii="Times New Roman" w:hAnsi="Times New Roman" w:cs="Times New Roman"/>
          <w:sz w:val="28"/>
          <w:szCs w:val="28"/>
          <w:lang w:val="en-US"/>
        </w:rPr>
        <w:t xml:space="preserve"> Almaty, 2017. –</w:t>
      </w:r>
      <w:r w:rsidRPr="00AC3504">
        <w:rPr>
          <w:rFonts w:ascii="Times New Roman" w:hAnsi="Times New Roman" w:cs="Times New Roman"/>
          <w:sz w:val="28"/>
          <w:szCs w:val="28"/>
          <w:lang w:val="en-US"/>
        </w:rPr>
        <w:t xml:space="preserve"> P</w:t>
      </w:r>
      <w:r w:rsidR="00933A1C" w:rsidRPr="00AC3504">
        <w:rPr>
          <w:rFonts w:ascii="Times New Roman" w:hAnsi="Times New Roman" w:cs="Times New Roman"/>
          <w:sz w:val="28"/>
          <w:szCs w:val="28"/>
          <w:lang w:val="en-US"/>
        </w:rPr>
        <w:t>.</w:t>
      </w:r>
      <w:r w:rsidR="00217C29" w:rsidRPr="00AC3504">
        <w:rPr>
          <w:rFonts w:ascii="Times New Roman" w:hAnsi="Times New Roman" w:cs="Times New Roman"/>
          <w:sz w:val="28"/>
          <w:szCs w:val="28"/>
          <w:lang w:val="en-US"/>
        </w:rPr>
        <w:t xml:space="preserve"> </w:t>
      </w:r>
      <w:r w:rsidRPr="00AC3504">
        <w:rPr>
          <w:rFonts w:ascii="Times New Roman" w:hAnsi="Times New Roman" w:cs="Times New Roman"/>
          <w:sz w:val="28"/>
          <w:szCs w:val="28"/>
          <w:lang w:val="en-US"/>
        </w:rPr>
        <w:t>37</w:t>
      </w:r>
      <w:r w:rsidR="00933A1C" w:rsidRPr="00AC3504">
        <w:rPr>
          <w:rFonts w:ascii="Times New Roman" w:hAnsi="Times New Roman" w:cs="Times New Roman"/>
          <w:sz w:val="28"/>
          <w:szCs w:val="28"/>
          <w:lang w:val="en-US"/>
        </w:rPr>
        <w:t>.</w:t>
      </w:r>
    </w:p>
    <w:p w14:paraId="6EFFF5BB" w14:textId="5DBC0961" w:rsidR="00826B55" w:rsidRPr="00AC3504" w:rsidRDefault="00826B55" w:rsidP="00AC3504">
      <w:pPr>
        <w:pStyle w:val="a3"/>
        <w:numPr>
          <w:ilvl w:val="0"/>
          <w:numId w:val="14"/>
        </w:numPr>
        <w:shd w:val="clear" w:color="auto" w:fill="FFFFFF" w:themeFill="background1"/>
        <w:tabs>
          <w:tab w:val="left" w:pos="1134"/>
        </w:tabs>
        <w:spacing w:after="0" w:line="240" w:lineRule="auto"/>
        <w:ind w:left="0" w:firstLine="567"/>
        <w:jc w:val="both"/>
        <w:rPr>
          <w:rFonts w:ascii="Times New Roman" w:eastAsiaTheme="minorEastAsia" w:hAnsi="Times New Roman" w:cs="Times New Roman"/>
          <w:sz w:val="28"/>
          <w:szCs w:val="28"/>
          <w:lang w:val="en-US" w:eastAsia="ru-RU"/>
        </w:rPr>
      </w:pPr>
      <w:r w:rsidRPr="00AC3504">
        <w:rPr>
          <w:rFonts w:ascii="Times New Roman" w:eastAsiaTheme="minorEastAsia" w:hAnsi="Times New Roman" w:cs="Times New Roman"/>
          <w:sz w:val="28"/>
          <w:szCs w:val="28"/>
          <w:lang w:val="en-US" w:eastAsia="ru-RU"/>
        </w:rPr>
        <w:t>Thommes M.</w:t>
      </w:r>
      <w:r w:rsidR="005E744C" w:rsidRPr="005E744C">
        <w:rPr>
          <w:rFonts w:ascii="Times New Roman" w:eastAsiaTheme="minorEastAsia" w:hAnsi="Times New Roman" w:cs="Times New Roman"/>
          <w:sz w:val="28"/>
          <w:szCs w:val="28"/>
          <w:lang w:val="en-US" w:eastAsia="ru-RU"/>
        </w:rPr>
        <w:t>,</w:t>
      </w:r>
      <w:r w:rsidRPr="00AC3504">
        <w:rPr>
          <w:rFonts w:ascii="Times New Roman" w:eastAsiaTheme="minorEastAsia" w:hAnsi="Times New Roman" w:cs="Times New Roman"/>
          <w:sz w:val="28"/>
          <w:szCs w:val="28"/>
          <w:lang w:val="en-US" w:eastAsia="ru-RU"/>
        </w:rPr>
        <w:t xml:space="preserve"> Kaneko K.</w:t>
      </w:r>
      <w:r w:rsidR="005E744C" w:rsidRPr="005E744C">
        <w:rPr>
          <w:rFonts w:ascii="Times New Roman" w:eastAsiaTheme="minorEastAsia" w:hAnsi="Times New Roman" w:cs="Times New Roman"/>
          <w:sz w:val="28"/>
          <w:szCs w:val="28"/>
          <w:lang w:val="en-US" w:eastAsia="ru-RU"/>
        </w:rPr>
        <w:t>,</w:t>
      </w:r>
      <w:r w:rsidRPr="00AC3504">
        <w:rPr>
          <w:rFonts w:ascii="Times New Roman" w:eastAsiaTheme="minorEastAsia" w:hAnsi="Times New Roman" w:cs="Times New Roman"/>
          <w:sz w:val="28"/>
          <w:szCs w:val="28"/>
          <w:lang w:val="en-US" w:eastAsia="ru-RU"/>
        </w:rPr>
        <w:t xml:space="preserve"> Neimark A. V.</w:t>
      </w:r>
      <w:r w:rsidR="005E744C" w:rsidRPr="005E744C">
        <w:rPr>
          <w:rFonts w:ascii="Times New Roman" w:eastAsiaTheme="minorEastAsia" w:hAnsi="Times New Roman" w:cs="Times New Roman"/>
          <w:sz w:val="28"/>
          <w:szCs w:val="28"/>
          <w:lang w:val="en-US" w:eastAsia="ru-RU"/>
        </w:rPr>
        <w:t>,</w:t>
      </w:r>
      <w:r w:rsidRPr="00AC3504">
        <w:rPr>
          <w:rFonts w:ascii="Times New Roman" w:eastAsiaTheme="minorEastAsia" w:hAnsi="Times New Roman" w:cs="Times New Roman"/>
          <w:sz w:val="28"/>
          <w:szCs w:val="28"/>
          <w:lang w:val="en-US" w:eastAsia="ru-RU"/>
        </w:rPr>
        <w:t xml:space="preserve"> Olivier J. P.</w:t>
      </w:r>
      <w:r w:rsidR="005E744C" w:rsidRPr="005E744C">
        <w:rPr>
          <w:rFonts w:ascii="Times New Roman" w:eastAsiaTheme="minorEastAsia" w:hAnsi="Times New Roman" w:cs="Times New Roman"/>
          <w:sz w:val="28"/>
          <w:szCs w:val="28"/>
          <w:lang w:val="en-US" w:eastAsia="ru-RU"/>
        </w:rPr>
        <w:t xml:space="preserve">, </w:t>
      </w:r>
      <w:r w:rsidRPr="00AC3504">
        <w:rPr>
          <w:rFonts w:ascii="Times New Roman" w:eastAsiaTheme="minorEastAsia" w:hAnsi="Times New Roman" w:cs="Times New Roman"/>
          <w:sz w:val="28"/>
          <w:szCs w:val="28"/>
          <w:lang w:val="en-US" w:eastAsia="ru-RU"/>
        </w:rPr>
        <w:t>Rodriguez-Reinoso F.</w:t>
      </w:r>
      <w:r w:rsidR="005E744C" w:rsidRPr="005E744C">
        <w:rPr>
          <w:rFonts w:ascii="Times New Roman" w:eastAsiaTheme="minorEastAsia" w:hAnsi="Times New Roman" w:cs="Times New Roman"/>
          <w:sz w:val="28"/>
          <w:szCs w:val="28"/>
          <w:lang w:val="en-US" w:eastAsia="ru-RU"/>
        </w:rPr>
        <w:t>,</w:t>
      </w:r>
      <w:r w:rsidRPr="00AC3504">
        <w:rPr>
          <w:rFonts w:ascii="Times New Roman" w:eastAsiaTheme="minorEastAsia" w:hAnsi="Times New Roman" w:cs="Times New Roman"/>
          <w:sz w:val="28"/>
          <w:szCs w:val="28"/>
          <w:lang w:val="en-US" w:eastAsia="ru-RU"/>
        </w:rPr>
        <w:t xml:space="preserve"> Rouquerol J.</w:t>
      </w:r>
      <w:r w:rsidR="005E744C" w:rsidRPr="005E744C">
        <w:rPr>
          <w:rFonts w:ascii="Times New Roman" w:eastAsiaTheme="minorEastAsia" w:hAnsi="Times New Roman" w:cs="Times New Roman"/>
          <w:sz w:val="28"/>
          <w:szCs w:val="28"/>
          <w:lang w:val="en-US" w:eastAsia="ru-RU"/>
        </w:rPr>
        <w:t>,</w:t>
      </w:r>
      <w:r w:rsidRPr="00AC3504">
        <w:rPr>
          <w:rFonts w:ascii="Times New Roman" w:eastAsiaTheme="minorEastAsia" w:hAnsi="Times New Roman" w:cs="Times New Roman"/>
          <w:sz w:val="28"/>
          <w:szCs w:val="28"/>
          <w:lang w:val="en-US" w:eastAsia="ru-RU"/>
        </w:rPr>
        <w:t xml:space="preserve"> Sing K.S.W. Physisorption of gases, with special reference to the evaluation of surface area and pore size distri</w:t>
      </w:r>
      <w:r w:rsidR="00933A1C" w:rsidRPr="00AC3504">
        <w:rPr>
          <w:rFonts w:ascii="Times New Roman" w:eastAsiaTheme="minorEastAsia" w:hAnsi="Times New Roman" w:cs="Times New Roman"/>
          <w:sz w:val="28"/>
          <w:szCs w:val="28"/>
          <w:lang w:val="en-US" w:eastAsia="ru-RU"/>
        </w:rPr>
        <w:t>bution (IUPAC Technical Report) //</w:t>
      </w:r>
      <w:r w:rsidRPr="00AC3504">
        <w:rPr>
          <w:rFonts w:ascii="Times New Roman" w:eastAsiaTheme="minorEastAsia" w:hAnsi="Times New Roman" w:cs="Times New Roman"/>
          <w:sz w:val="28"/>
          <w:szCs w:val="28"/>
          <w:lang w:val="en-US" w:eastAsia="ru-RU"/>
        </w:rPr>
        <w:t xml:space="preserve"> Pure Appl. Chem. </w:t>
      </w:r>
      <w:r w:rsidR="00933A1C" w:rsidRPr="00AC3504">
        <w:rPr>
          <w:rFonts w:ascii="Times New Roman" w:eastAsiaTheme="minorEastAsia" w:hAnsi="Times New Roman" w:cs="Times New Roman"/>
          <w:sz w:val="28"/>
          <w:szCs w:val="28"/>
          <w:lang w:val="en-US" w:eastAsia="ru-RU"/>
        </w:rPr>
        <w:t xml:space="preserve"> – 2015. –</w:t>
      </w:r>
      <w:r w:rsidR="005E744C">
        <w:rPr>
          <w:rFonts w:ascii="Times New Roman" w:eastAsiaTheme="minorEastAsia" w:hAnsi="Times New Roman" w:cs="Times New Roman"/>
          <w:sz w:val="28"/>
          <w:szCs w:val="28"/>
          <w:lang w:eastAsia="ru-RU"/>
        </w:rPr>
        <w:t xml:space="preserve"> </w:t>
      </w:r>
      <w:r w:rsidR="00933A1C" w:rsidRPr="00AC3504">
        <w:rPr>
          <w:rFonts w:ascii="Times New Roman" w:eastAsiaTheme="minorEastAsia" w:hAnsi="Times New Roman" w:cs="Times New Roman"/>
          <w:sz w:val="28"/>
          <w:szCs w:val="28"/>
          <w:lang w:val="en-US" w:eastAsia="ru-RU"/>
        </w:rPr>
        <w:t>Vol. 87. – P.</w:t>
      </w:r>
      <w:r w:rsidR="00217C29" w:rsidRPr="00AC3504">
        <w:rPr>
          <w:rFonts w:ascii="Times New Roman" w:eastAsiaTheme="minorEastAsia" w:hAnsi="Times New Roman" w:cs="Times New Roman"/>
          <w:sz w:val="28"/>
          <w:szCs w:val="28"/>
          <w:lang w:val="en-US" w:eastAsia="ru-RU"/>
        </w:rPr>
        <w:t xml:space="preserve"> </w:t>
      </w:r>
      <w:r w:rsidR="00933A1C" w:rsidRPr="00AC3504">
        <w:rPr>
          <w:rFonts w:ascii="Times New Roman" w:eastAsiaTheme="minorEastAsia" w:hAnsi="Times New Roman" w:cs="Times New Roman"/>
          <w:sz w:val="28"/>
          <w:szCs w:val="28"/>
          <w:lang w:val="en-US" w:eastAsia="ru-RU"/>
        </w:rPr>
        <w:t>1051-</w:t>
      </w:r>
      <w:r w:rsidRPr="00AC3504">
        <w:rPr>
          <w:rFonts w:ascii="Times New Roman" w:eastAsiaTheme="minorEastAsia" w:hAnsi="Times New Roman" w:cs="Times New Roman"/>
          <w:sz w:val="28"/>
          <w:szCs w:val="28"/>
          <w:lang w:val="en-US" w:eastAsia="ru-RU"/>
        </w:rPr>
        <w:t>1069.</w:t>
      </w:r>
    </w:p>
    <w:p w14:paraId="6C82F168" w14:textId="0B4FED4F" w:rsidR="00826B55" w:rsidRPr="00AC3504" w:rsidRDefault="00826B55" w:rsidP="00AC3504">
      <w:pPr>
        <w:pStyle w:val="a3"/>
        <w:numPr>
          <w:ilvl w:val="0"/>
          <w:numId w:val="14"/>
        </w:numPr>
        <w:shd w:val="clear" w:color="auto" w:fill="FFFFFF" w:themeFill="background1"/>
        <w:tabs>
          <w:tab w:val="left" w:pos="1134"/>
        </w:tabs>
        <w:spacing w:after="0" w:line="240" w:lineRule="auto"/>
        <w:ind w:left="0" w:firstLine="567"/>
        <w:jc w:val="both"/>
        <w:rPr>
          <w:rFonts w:ascii="Times New Roman" w:eastAsiaTheme="minorEastAsia" w:hAnsi="Times New Roman" w:cs="Times New Roman"/>
          <w:sz w:val="28"/>
          <w:szCs w:val="28"/>
          <w:lang w:val="en-US" w:eastAsia="ru-RU"/>
        </w:rPr>
      </w:pPr>
      <w:r w:rsidRPr="00AC3504">
        <w:rPr>
          <w:rFonts w:ascii="Times New Roman" w:eastAsiaTheme="minorEastAsia" w:hAnsi="Times New Roman" w:cs="Times New Roman"/>
          <w:sz w:val="28"/>
          <w:szCs w:val="28"/>
          <w:lang w:val="en-US" w:eastAsia="ru-RU"/>
        </w:rPr>
        <w:t xml:space="preserve">Arnal C., Alfè M., Gargiulo V., Ciajolo A., Alzueta, M.U., Millera, A., and Bilbao, R. </w:t>
      </w:r>
      <w:r w:rsidR="00933A1C" w:rsidRPr="00AC3504">
        <w:rPr>
          <w:rFonts w:ascii="Times New Roman" w:eastAsiaTheme="minorEastAsia" w:hAnsi="Times New Roman" w:cs="Times New Roman"/>
          <w:sz w:val="28"/>
          <w:szCs w:val="28"/>
          <w:lang w:val="en-US" w:eastAsia="ru-RU"/>
        </w:rPr>
        <w:t>Characterization of Soot //</w:t>
      </w:r>
      <w:r w:rsidRPr="00AC3504">
        <w:rPr>
          <w:rFonts w:ascii="Times New Roman" w:eastAsiaTheme="minorEastAsia" w:hAnsi="Times New Roman" w:cs="Times New Roman"/>
          <w:sz w:val="28"/>
          <w:szCs w:val="28"/>
          <w:lang w:val="en-US" w:eastAsia="ru-RU"/>
        </w:rPr>
        <w:t xml:space="preserve"> Chap 13 in Cleaner Combustion- Developing Detailed Chemical Kinetic Models</w:t>
      </w:r>
      <w:r w:rsidR="005E744C" w:rsidRPr="005E744C">
        <w:rPr>
          <w:rFonts w:ascii="Times New Roman" w:eastAsiaTheme="minorEastAsia" w:hAnsi="Times New Roman" w:cs="Times New Roman"/>
          <w:sz w:val="28"/>
          <w:szCs w:val="28"/>
          <w:lang w:val="en-US" w:eastAsia="ru-RU"/>
        </w:rPr>
        <w:t xml:space="preserve"> /</w:t>
      </w:r>
      <w:r w:rsidRPr="00AC3504">
        <w:rPr>
          <w:rFonts w:ascii="Times New Roman" w:eastAsiaTheme="minorEastAsia" w:hAnsi="Times New Roman" w:cs="Times New Roman"/>
          <w:sz w:val="28"/>
          <w:szCs w:val="28"/>
          <w:lang w:val="en-US" w:eastAsia="ru-RU"/>
        </w:rPr>
        <w:t xml:space="preserve"> Eds. Battin-Leclerc F., Simmie J.M., Blurock E.</w:t>
      </w:r>
      <w:r w:rsidR="0018719A" w:rsidRPr="0018719A">
        <w:rPr>
          <w:rFonts w:ascii="Times New Roman" w:eastAsiaTheme="minorEastAsia" w:hAnsi="Times New Roman" w:cs="Times New Roman"/>
          <w:sz w:val="28"/>
          <w:szCs w:val="28"/>
          <w:lang w:val="en-US" w:eastAsia="ru-RU"/>
        </w:rPr>
        <w:t xml:space="preserve"> </w:t>
      </w:r>
      <w:r w:rsidR="005E744C" w:rsidRPr="0038101A">
        <w:rPr>
          <w:rFonts w:ascii="Times New Roman" w:eastAsiaTheme="minorEastAsia" w:hAnsi="Times New Roman" w:cs="Times New Roman"/>
          <w:sz w:val="28"/>
          <w:szCs w:val="28"/>
          <w:lang w:val="en-US" w:eastAsia="ru-RU"/>
        </w:rPr>
        <w:t>–</w:t>
      </w:r>
      <w:r w:rsidRPr="00AC3504">
        <w:rPr>
          <w:rFonts w:ascii="Times New Roman" w:eastAsiaTheme="minorEastAsia" w:hAnsi="Times New Roman" w:cs="Times New Roman"/>
          <w:sz w:val="28"/>
          <w:szCs w:val="28"/>
          <w:lang w:val="en-US" w:eastAsia="ru-RU"/>
        </w:rPr>
        <w:t xml:space="preserve"> London</w:t>
      </w:r>
      <w:r w:rsidR="0018719A" w:rsidRPr="0018719A">
        <w:rPr>
          <w:rFonts w:ascii="Times New Roman" w:eastAsiaTheme="minorEastAsia" w:hAnsi="Times New Roman" w:cs="Times New Roman"/>
          <w:sz w:val="28"/>
          <w:szCs w:val="28"/>
          <w:lang w:val="en-US" w:eastAsia="ru-RU"/>
        </w:rPr>
        <w:t xml:space="preserve">: </w:t>
      </w:r>
      <w:r w:rsidR="0018719A" w:rsidRPr="00AC3504">
        <w:rPr>
          <w:rFonts w:ascii="Times New Roman" w:eastAsiaTheme="minorEastAsia" w:hAnsi="Times New Roman" w:cs="Times New Roman"/>
          <w:sz w:val="28"/>
          <w:szCs w:val="28"/>
          <w:lang w:val="en-US" w:eastAsia="ru-RU"/>
        </w:rPr>
        <w:t>Springer</w:t>
      </w:r>
      <w:r w:rsidR="005E744C" w:rsidRPr="0038101A">
        <w:rPr>
          <w:rFonts w:ascii="Times New Roman" w:eastAsiaTheme="minorEastAsia" w:hAnsi="Times New Roman" w:cs="Times New Roman"/>
          <w:sz w:val="28"/>
          <w:szCs w:val="28"/>
          <w:lang w:val="en-US" w:eastAsia="ru-RU"/>
        </w:rPr>
        <w:t>,</w:t>
      </w:r>
      <w:r w:rsidR="001D53F0" w:rsidRPr="00AC3504">
        <w:rPr>
          <w:rFonts w:ascii="Times New Roman" w:eastAsiaTheme="minorEastAsia" w:hAnsi="Times New Roman" w:cs="Times New Roman"/>
          <w:sz w:val="28"/>
          <w:szCs w:val="28"/>
          <w:lang w:val="en-US" w:eastAsia="ru-RU"/>
        </w:rPr>
        <w:t xml:space="preserve"> 2013.  – P.</w:t>
      </w:r>
      <w:r w:rsidR="00217C29" w:rsidRPr="00AC3504">
        <w:rPr>
          <w:rFonts w:ascii="Times New Roman" w:eastAsiaTheme="minorEastAsia" w:hAnsi="Times New Roman" w:cs="Times New Roman"/>
          <w:sz w:val="28"/>
          <w:szCs w:val="28"/>
          <w:lang w:val="en-US" w:eastAsia="ru-RU"/>
        </w:rPr>
        <w:t xml:space="preserve"> </w:t>
      </w:r>
      <w:r w:rsidR="001D53F0" w:rsidRPr="00AC3504">
        <w:rPr>
          <w:rFonts w:ascii="Times New Roman" w:eastAsiaTheme="minorEastAsia" w:hAnsi="Times New Roman" w:cs="Times New Roman"/>
          <w:sz w:val="28"/>
          <w:szCs w:val="28"/>
          <w:lang w:val="en-US" w:eastAsia="ru-RU"/>
        </w:rPr>
        <w:t>333</w:t>
      </w:r>
      <w:r w:rsidR="005E744C" w:rsidRPr="0018719A">
        <w:rPr>
          <w:rFonts w:ascii="Times New Roman" w:eastAsiaTheme="minorEastAsia" w:hAnsi="Times New Roman" w:cs="Times New Roman"/>
          <w:sz w:val="28"/>
          <w:szCs w:val="28"/>
          <w:lang w:val="en-US" w:eastAsia="ru-RU"/>
        </w:rPr>
        <w:t>-</w:t>
      </w:r>
      <w:r w:rsidR="001D53F0" w:rsidRPr="00AC3504">
        <w:rPr>
          <w:rFonts w:ascii="Times New Roman" w:eastAsiaTheme="minorEastAsia" w:hAnsi="Times New Roman" w:cs="Times New Roman"/>
          <w:sz w:val="28"/>
          <w:szCs w:val="28"/>
          <w:lang w:val="en-US" w:eastAsia="ru-RU"/>
        </w:rPr>
        <w:t>362.</w:t>
      </w:r>
    </w:p>
    <w:p w14:paraId="767400F7" w14:textId="77E5AAE7" w:rsidR="00826B55" w:rsidRPr="00AC3504" w:rsidRDefault="00826B55" w:rsidP="00AC3504">
      <w:pPr>
        <w:pStyle w:val="a3"/>
        <w:numPr>
          <w:ilvl w:val="0"/>
          <w:numId w:val="14"/>
        </w:numPr>
        <w:shd w:val="clear" w:color="auto" w:fill="FFFFFF" w:themeFill="background1"/>
        <w:tabs>
          <w:tab w:val="left" w:pos="1134"/>
        </w:tabs>
        <w:spacing w:after="0" w:line="240" w:lineRule="auto"/>
        <w:ind w:left="0" w:firstLine="567"/>
        <w:jc w:val="both"/>
        <w:rPr>
          <w:rFonts w:ascii="Times New Roman" w:eastAsiaTheme="minorEastAsia" w:hAnsi="Times New Roman" w:cs="Times New Roman"/>
          <w:sz w:val="28"/>
          <w:szCs w:val="28"/>
          <w:lang w:val="en-US" w:eastAsia="ru-RU"/>
        </w:rPr>
      </w:pPr>
      <w:r w:rsidRPr="00AC3504">
        <w:rPr>
          <w:rFonts w:ascii="Times New Roman" w:eastAsiaTheme="minorEastAsia" w:hAnsi="Times New Roman" w:cs="Times New Roman"/>
          <w:sz w:val="28"/>
          <w:szCs w:val="28"/>
          <w:lang w:val="en-US" w:eastAsia="ru-RU"/>
        </w:rPr>
        <w:t xml:space="preserve">Sankar S., Sharma S.K., Kaur N., Lee B., Kim D.Y., Lee S., Jung H. Biogenerated silica nanoparticles synthesized from sticky, red, and brown rice husk </w:t>
      </w:r>
      <w:r w:rsidRPr="00AC3504">
        <w:rPr>
          <w:rFonts w:ascii="Times New Roman" w:eastAsiaTheme="minorEastAsia" w:hAnsi="Times New Roman" w:cs="Times New Roman"/>
          <w:sz w:val="28"/>
          <w:szCs w:val="28"/>
          <w:lang w:val="en-US" w:eastAsia="ru-RU"/>
        </w:rPr>
        <w:lastRenderedPageBreak/>
        <w:t>ashes by a chemical meth</w:t>
      </w:r>
      <w:r w:rsidR="001D53F0" w:rsidRPr="00AC3504">
        <w:rPr>
          <w:rFonts w:ascii="Times New Roman" w:eastAsiaTheme="minorEastAsia" w:hAnsi="Times New Roman" w:cs="Times New Roman"/>
          <w:sz w:val="28"/>
          <w:szCs w:val="28"/>
          <w:lang w:val="en-US" w:eastAsia="ru-RU"/>
        </w:rPr>
        <w:t>od // Ceramics</w:t>
      </w:r>
      <w:r w:rsidRPr="00AC3504">
        <w:rPr>
          <w:rFonts w:ascii="Times New Roman" w:eastAsiaTheme="minorEastAsia" w:hAnsi="Times New Roman" w:cs="Times New Roman"/>
          <w:sz w:val="28"/>
          <w:szCs w:val="28"/>
          <w:lang w:val="en-US" w:eastAsia="ru-RU"/>
        </w:rPr>
        <w:t xml:space="preserve"> Int</w:t>
      </w:r>
      <w:r w:rsidR="001D53F0" w:rsidRPr="00AC3504">
        <w:rPr>
          <w:rFonts w:ascii="Times New Roman" w:eastAsiaTheme="minorEastAsia" w:hAnsi="Times New Roman" w:cs="Times New Roman"/>
          <w:sz w:val="28"/>
          <w:szCs w:val="28"/>
          <w:lang w:val="en-US" w:eastAsia="ru-RU"/>
        </w:rPr>
        <w:t xml:space="preserve">ernational. – 2016. – Vol. </w:t>
      </w:r>
      <w:r w:rsidRPr="00AC3504">
        <w:rPr>
          <w:rFonts w:ascii="Times New Roman" w:eastAsiaTheme="minorEastAsia" w:hAnsi="Times New Roman" w:cs="Times New Roman"/>
          <w:sz w:val="28"/>
          <w:szCs w:val="28"/>
          <w:lang w:val="en-US" w:eastAsia="ru-RU"/>
        </w:rPr>
        <w:t xml:space="preserve"> 42</w:t>
      </w:r>
      <w:r w:rsidR="0018719A">
        <w:rPr>
          <w:rFonts w:ascii="Times New Roman" w:eastAsiaTheme="minorEastAsia" w:hAnsi="Times New Roman" w:cs="Times New Roman"/>
          <w:sz w:val="28"/>
          <w:szCs w:val="28"/>
          <w:lang w:eastAsia="ru-RU"/>
        </w:rPr>
        <w:t xml:space="preserve">, № </w:t>
      </w:r>
      <w:r w:rsidR="001D53F0" w:rsidRPr="00AC3504">
        <w:rPr>
          <w:rFonts w:ascii="Times New Roman" w:eastAsiaTheme="minorEastAsia" w:hAnsi="Times New Roman" w:cs="Times New Roman"/>
          <w:sz w:val="28"/>
          <w:szCs w:val="28"/>
          <w:lang w:val="en-US" w:eastAsia="ru-RU"/>
        </w:rPr>
        <w:t>4. – P.</w:t>
      </w:r>
      <w:r w:rsidR="0018719A">
        <w:rPr>
          <w:rFonts w:ascii="Times New Roman" w:eastAsiaTheme="minorEastAsia" w:hAnsi="Times New Roman" w:cs="Times New Roman"/>
          <w:sz w:val="28"/>
          <w:szCs w:val="28"/>
          <w:lang w:eastAsia="ru-RU"/>
        </w:rPr>
        <w:t> </w:t>
      </w:r>
      <w:r w:rsidRPr="00AC3504">
        <w:rPr>
          <w:rFonts w:ascii="Times New Roman" w:eastAsiaTheme="minorEastAsia" w:hAnsi="Times New Roman" w:cs="Times New Roman"/>
          <w:sz w:val="28"/>
          <w:szCs w:val="28"/>
          <w:lang w:val="en-US" w:eastAsia="ru-RU"/>
        </w:rPr>
        <w:t>4875</w:t>
      </w:r>
      <w:r w:rsidR="001D53F0" w:rsidRPr="00AC3504">
        <w:rPr>
          <w:rFonts w:ascii="Times New Roman" w:eastAsiaTheme="minorEastAsia" w:hAnsi="Times New Roman" w:cs="Times New Roman"/>
          <w:sz w:val="28"/>
          <w:szCs w:val="28"/>
          <w:lang w:val="en-US" w:eastAsia="ru-RU"/>
        </w:rPr>
        <w:t>-4885.</w:t>
      </w:r>
    </w:p>
    <w:p w14:paraId="5B55EA02" w14:textId="5FAA96BE" w:rsidR="00826B55" w:rsidRPr="00AC3504" w:rsidRDefault="00826B55"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sz w:val="28"/>
          <w:szCs w:val="28"/>
          <w:lang w:val="en-US" w:eastAsia="ru-RU"/>
        </w:rPr>
      </w:pPr>
      <w:r w:rsidRPr="00AC3504">
        <w:rPr>
          <w:rFonts w:ascii="Times New Roman" w:eastAsiaTheme="minorEastAsia" w:hAnsi="Times New Roman" w:cs="Times New Roman"/>
          <w:sz w:val="28"/>
          <w:szCs w:val="28"/>
          <w:lang w:val="en-US" w:eastAsia="ru-RU"/>
        </w:rPr>
        <w:t>Li</w:t>
      </w:r>
      <w:r w:rsidR="005E744C" w:rsidRPr="005E744C">
        <w:rPr>
          <w:rFonts w:ascii="Times New Roman" w:eastAsiaTheme="minorEastAsia" w:hAnsi="Times New Roman" w:cs="Times New Roman"/>
          <w:sz w:val="28"/>
          <w:szCs w:val="28"/>
          <w:lang w:val="en-US" w:eastAsia="ru-RU"/>
        </w:rPr>
        <w:t xml:space="preserve"> </w:t>
      </w:r>
      <w:r w:rsidR="005E744C" w:rsidRPr="00AC3504">
        <w:rPr>
          <w:rFonts w:ascii="Times New Roman" w:eastAsiaTheme="minorEastAsia" w:hAnsi="Times New Roman" w:cs="Times New Roman"/>
          <w:sz w:val="28"/>
          <w:szCs w:val="28"/>
          <w:lang w:val="en-US" w:eastAsia="ru-RU"/>
        </w:rPr>
        <w:t>D.</w:t>
      </w:r>
      <w:r w:rsidRPr="00AC3504">
        <w:rPr>
          <w:rFonts w:ascii="Times New Roman" w:eastAsiaTheme="minorEastAsia" w:hAnsi="Times New Roman" w:cs="Times New Roman"/>
          <w:sz w:val="28"/>
          <w:szCs w:val="28"/>
          <w:lang w:val="en-US" w:eastAsia="ru-RU"/>
        </w:rPr>
        <w:t>, Teoh</w:t>
      </w:r>
      <w:r w:rsidR="005E744C" w:rsidRPr="005E744C">
        <w:rPr>
          <w:rFonts w:ascii="Times New Roman" w:eastAsiaTheme="minorEastAsia" w:hAnsi="Times New Roman" w:cs="Times New Roman"/>
          <w:sz w:val="28"/>
          <w:szCs w:val="28"/>
          <w:lang w:val="en-US" w:eastAsia="ru-RU"/>
        </w:rPr>
        <w:t xml:space="preserve"> </w:t>
      </w:r>
      <w:r w:rsidR="005E744C" w:rsidRPr="00AC3504">
        <w:rPr>
          <w:rFonts w:ascii="Times New Roman" w:eastAsiaTheme="minorEastAsia" w:hAnsi="Times New Roman" w:cs="Times New Roman"/>
          <w:sz w:val="28"/>
          <w:szCs w:val="28"/>
          <w:lang w:val="en-US" w:eastAsia="ru-RU"/>
        </w:rPr>
        <w:t>W.Y.</w:t>
      </w:r>
      <w:r w:rsidRPr="00AC3504">
        <w:rPr>
          <w:rFonts w:ascii="Times New Roman" w:eastAsiaTheme="minorEastAsia" w:hAnsi="Times New Roman" w:cs="Times New Roman"/>
          <w:sz w:val="28"/>
          <w:szCs w:val="28"/>
          <w:lang w:val="en-US" w:eastAsia="ru-RU"/>
        </w:rPr>
        <w:t>, Selomulya</w:t>
      </w:r>
      <w:r w:rsidR="005E744C" w:rsidRPr="005E744C">
        <w:rPr>
          <w:rFonts w:ascii="Times New Roman" w:eastAsiaTheme="minorEastAsia" w:hAnsi="Times New Roman" w:cs="Times New Roman"/>
          <w:sz w:val="28"/>
          <w:szCs w:val="28"/>
          <w:lang w:val="en-US" w:eastAsia="ru-RU"/>
        </w:rPr>
        <w:t xml:space="preserve"> </w:t>
      </w:r>
      <w:r w:rsidR="005E744C" w:rsidRPr="00AC3504">
        <w:rPr>
          <w:rFonts w:ascii="Times New Roman" w:eastAsiaTheme="minorEastAsia" w:hAnsi="Times New Roman" w:cs="Times New Roman"/>
          <w:sz w:val="28"/>
          <w:szCs w:val="28"/>
          <w:lang w:val="en-US" w:eastAsia="ru-RU"/>
        </w:rPr>
        <w:t>C.</w:t>
      </w:r>
      <w:r w:rsidRPr="00AC3504">
        <w:rPr>
          <w:rFonts w:ascii="Times New Roman" w:eastAsiaTheme="minorEastAsia" w:hAnsi="Times New Roman" w:cs="Times New Roman"/>
          <w:sz w:val="28"/>
          <w:szCs w:val="28"/>
          <w:lang w:val="en-US" w:eastAsia="ru-RU"/>
        </w:rPr>
        <w:t xml:space="preserve">, </w:t>
      </w:r>
      <w:r w:rsidR="001D53F0" w:rsidRPr="00AC3504">
        <w:rPr>
          <w:rFonts w:ascii="Times New Roman" w:eastAsiaTheme="minorEastAsia" w:hAnsi="Times New Roman" w:cs="Times New Roman"/>
          <w:sz w:val="28"/>
          <w:szCs w:val="28"/>
          <w:lang w:val="en-US" w:eastAsia="ru-RU"/>
        </w:rPr>
        <w:t>Woodward</w:t>
      </w:r>
      <w:r w:rsidR="005E744C" w:rsidRPr="005E744C">
        <w:rPr>
          <w:rFonts w:ascii="Times New Roman" w:eastAsiaTheme="minorEastAsia" w:hAnsi="Times New Roman" w:cs="Times New Roman"/>
          <w:sz w:val="28"/>
          <w:szCs w:val="28"/>
          <w:lang w:val="en-US" w:eastAsia="ru-RU"/>
        </w:rPr>
        <w:t xml:space="preserve"> </w:t>
      </w:r>
      <w:r w:rsidR="005E744C" w:rsidRPr="00AC3504">
        <w:rPr>
          <w:rFonts w:ascii="Times New Roman" w:eastAsiaTheme="minorEastAsia" w:hAnsi="Times New Roman" w:cs="Times New Roman"/>
          <w:sz w:val="28"/>
          <w:szCs w:val="28"/>
          <w:lang w:val="en-US" w:eastAsia="ru-RU"/>
        </w:rPr>
        <w:t>R.C.</w:t>
      </w:r>
      <w:r w:rsidR="001D53F0" w:rsidRPr="00AC3504">
        <w:rPr>
          <w:rFonts w:ascii="Times New Roman" w:eastAsiaTheme="minorEastAsia" w:hAnsi="Times New Roman" w:cs="Times New Roman"/>
          <w:sz w:val="28"/>
          <w:szCs w:val="28"/>
          <w:lang w:val="en-US" w:eastAsia="ru-RU"/>
        </w:rPr>
        <w:t>, Munroe</w:t>
      </w:r>
      <w:r w:rsidR="005E744C" w:rsidRPr="005E744C">
        <w:rPr>
          <w:rFonts w:ascii="Times New Roman" w:eastAsiaTheme="minorEastAsia" w:hAnsi="Times New Roman" w:cs="Times New Roman"/>
          <w:sz w:val="28"/>
          <w:szCs w:val="28"/>
          <w:lang w:val="en-US" w:eastAsia="ru-RU"/>
        </w:rPr>
        <w:t xml:space="preserve"> </w:t>
      </w:r>
      <w:r w:rsidR="005E744C" w:rsidRPr="00AC3504">
        <w:rPr>
          <w:rFonts w:ascii="Times New Roman" w:eastAsiaTheme="minorEastAsia" w:hAnsi="Times New Roman" w:cs="Times New Roman"/>
          <w:sz w:val="28"/>
          <w:szCs w:val="28"/>
          <w:lang w:val="en-US" w:eastAsia="ru-RU"/>
        </w:rPr>
        <w:t>P.</w:t>
      </w:r>
      <w:r w:rsidR="001D53F0" w:rsidRPr="00AC3504">
        <w:rPr>
          <w:rFonts w:ascii="Times New Roman" w:eastAsiaTheme="minorEastAsia" w:hAnsi="Times New Roman" w:cs="Times New Roman"/>
          <w:sz w:val="28"/>
          <w:szCs w:val="28"/>
          <w:lang w:val="en-US" w:eastAsia="ru-RU"/>
        </w:rPr>
        <w:t>, Amal</w:t>
      </w:r>
      <w:r w:rsidR="005E744C" w:rsidRPr="005E744C">
        <w:rPr>
          <w:rFonts w:ascii="Times New Roman" w:eastAsiaTheme="minorEastAsia" w:hAnsi="Times New Roman" w:cs="Times New Roman"/>
          <w:sz w:val="28"/>
          <w:szCs w:val="28"/>
          <w:lang w:val="en-US" w:eastAsia="ru-RU"/>
        </w:rPr>
        <w:t xml:space="preserve"> </w:t>
      </w:r>
      <w:r w:rsidR="005E744C" w:rsidRPr="00AC3504">
        <w:rPr>
          <w:rFonts w:ascii="Times New Roman" w:eastAsiaTheme="minorEastAsia" w:hAnsi="Times New Roman" w:cs="Times New Roman"/>
          <w:sz w:val="28"/>
          <w:szCs w:val="28"/>
          <w:lang w:val="en-US" w:eastAsia="ru-RU"/>
        </w:rPr>
        <w:t>R.</w:t>
      </w:r>
      <w:r w:rsidRPr="00AC3504">
        <w:rPr>
          <w:rFonts w:ascii="Times New Roman" w:eastAsiaTheme="minorEastAsia" w:hAnsi="Times New Roman" w:cs="Times New Roman"/>
          <w:sz w:val="28"/>
          <w:szCs w:val="28"/>
          <w:lang w:val="en-US" w:eastAsia="ru-RU"/>
        </w:rPr>
        <w:t xml:space="preserve"> Insightinto microstructural and mag</w:t>
      </w:r>
      <w:r w:rsidR="001D53F0" w:rsidRPr="00AC3504">
        <w:rPr>
          <w:rFonts w:ascii="Times New Roman" w:eastAsiaTheme="minorEastAsia" w:hAnsi="Times New Roman" w:cs="Times New Roman"/>
          <w:sz w:val="28"/>
          <w:szCs w:val="28"/>
          <w:lang w:val="en-US" w:eastAsia="ru-RU"/>
        </w:rPr>
        <w:t>netic properties of flame-made y</w:t>
      </w:r>
      <w:r w:rsidRPr="00AC3504">
        <w:rPr>
          <w:rFonts w:ascii="Times New Roman" w:eastAsiaTheme="minorEastAsia" w:hAnsi="Times New Roman" w:cs="Times New Roman"/>
          <w:sz w:val="28"/>
          <w:szCs w:val="28"/>
          <w:lang w:val="en-US" w:eastAsia="ru-RU"/>
        </w:rPr>
        <w:t>-Fe</w:t>
      </w:r>
      <w:r w:rsidRPr="00AC3504">
        <w:rPr>
          <w:rFonts w:ascii="Times New Roman" w:eastAsiaTheme="minorEastAsia" w:hAnsi="Times New Roman" w:cs="Times New Roman"/>
          <w:sz w:val="28"/>
          <w:szCs w:val="28"/>
          <w:vertAlign w:val="subscript"/>
          <w:lang w:val="en-US" w:eastAsia="ru-RU"/>
        </w:rPr>
        <w:t>2</w:t>
      </w:r>
      <w:r w:rsidRPr="00AC3504">
        <w:rPr>
          <w:rFonts w:ascii="Times New Roman" w:eastAsiaTheme="minorEastAsia" w:hAnsi="Times New Roman" w:cs="Times New Roman"/>
          <w:sz w:val="28"/>
          <w:szCs w:val="28"/>
          <w:lang w:val="en-US" w:eastAsia="ru-RU"/>
        </w:rPr>
        <w:t>O</w:t>
      </w:r>
      <w:r w:rsidRPr="00AC3504">
        <w:rPr>
          <w:rFonts w:ascii="Times New Roman" w:eastAsiaTheme="minorEastAsia" w:hAnsi="Times New Roman" w:cs="Times New Roman"/>
          <w:sz w:val="28"/>
          <w:szCs w:val="28"/>
          <w:vertAlign w:val="subscript"/>
          <w:lang w:val="en-US" w:eastAsia="ru-RU"/>
        </w:rPr>
        <w:t>3</w:t>
      </w:r>
      <w:r w:rsidR="001D53F0" w:rsidRPr="00AC3504">
        <w:rPr>
          <w:rFonts w:ascii="Times New Roman" w:eastAsiaTheme="minorEastAsia" w:hAnsi="Times New Roman" w:cs="Times New Roman"/>
          <w:sz w:val="28"/>
          <w:szCs w:val="28"/>
          <w:lang w:val="en-US" w:eastAsia="ru-RU"/>
        </w:rPr>
        <w:t xml:space="preserve"> nanoparticles //</w:t>
      </w:r>
      <w:r w:rsidRPr="00AC3504">
        <w:rPr>
          <w:rFonts w:ascii="Times New Roman" w:eastAsiaTheme="minorEastAsia" w:hAnsi="Times New Roman" w:cs="Times New Roman"/>
          <w:sz w:val="28"/>
          <w:szCs w:val="28"/>
          <w:lang w:val="en-US" w:eastAsia="ru-RU"/>
        </w:rPr>
        <w:t xml:space="preserve"> J</w:t>
      </w:r>
      <w:r w:rsidR="00217C29" w:rsidRPr="00AC3504">
        <w:rPr>
          <w:rFonts w:ascii="Times New Roman" w:eastAsiaTheme="minorEastAsia" w:hAnsi="Times New Roman" w:cs="Times New Roman"/>
          <w:sz w:val="28"/>
          <w:szCs w:val="28"/>
          <w:lang w:val="en-US" w:eastAsia="ru-RU"/>
        </w:rPr>
        <w:t xml:space="preserve">ournal of </w:t>
      </w:r>
      <w:r w:rsidRPr="00AC3504">
        <w:rPr>
          <w:rFonts w:ascii="Times New Roman" w:eastAsiaTheme="minorEastAsia" w:hAnsi="Times New Roman" w:cs="Times New Roman"/>
          <w:sz w:val="28"/>
          <w:szCs w:val="28"/>
          <w:lang w:val="en-US" w:eastAsia="ru-RU"/>
        </w:rPr>
        <w:t>Mater</w:t>
      </w:r>
      <w:r w:rsidR="00217C29" w:rsidRPr="00AC3504">
        <w:rPr>
          <w:rFonts w:ascii="Times New Roman" w:eastAsiaTheme="minorEastAsia" w:hAnsi="Times New Roman" w:cs="Times New Roman"/>
          <w:sz w:val="28"/>
          <w:szCs w:val="28"/>
          <w:lang w:val="en-US" w:eastAsia="ru-RU"/>
        </w:rPr>
        <w:t xml:space="preserve">ials Chemistry. – 2007. – Vol. 17. – P. </w:t>
      </w:r>
      <w:r w:rsidRPr="00AC3504">
        <w:rPr>
          <w:rFonts w:ascii="Times New Roman" w:eastAsiaTheme="minorEastAsia" w:hAnsi="Times New Roman" w:cs="Times New Roman"/>
          <w:sz w:val="28"/>
          <w:szCs w:val="28"/>
          <w:lang w:val="en-US" w:eastAsia="ru-RU"/>
        </w:rPr>
        <w:t>4876</w:t>
      </w:r>
      <w:r w:rsidR="00217C29" w:rsidRPr="00AC3504">
        <w:rPr>
          <w:rFonts w:ascii="Times New Roman" w:eastAsiaTheme="minorEastAsia" w:hAnsi="Times New Roman" w:cs="Times New Roman"/>
          <w:sz w:val="28"/>
          <w:szCs w:val="28"/>
          <w:lang w:val="en-US" w:eastAsia="ru-RU"/>
        </w:rPr>
        <w:t>-</w:t>
      </w:r>
      <w:r w:rsidRPr="00AC3504">
        <w:rPr>
          <w:rFonts w:ascii="Times New Roman" w:eastAsiaTheme="minorEastAsia" w:hAnsi="Times New Roman" w:cs="Times New Roman"/>
          <w:sz w:val="28"/>
          <w:szCs w:val="28"/>
          <w:lang w:val="en-US" w:eastAsia="ru-RU"/>
        </w:rPr>
        <w:t>4884.</w:t>
      </w:r>
    </w:p>
    <w:p w14:paraId="09FF2652" w14:textId="742DA0BC" w:rsidR="00826B55" w:rsidRPr="00AC3504" w:rsidRDefault="00826B55"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sz w:val="28"/>
          <w:szCs w:val="28"/>
          <w:lang w:val="en-US" w:eastAsia="ru-RU"/>
        </w:rPr>
      </w:pPr>
      <w:r w:rsidRPr="00AC3504">
        <w:rPr>
          <w:rFonts w:ascii="Times New Roman" w:eastAsiaTheme="minorEastAsia" w:hAnsi="Times New Roman" w:cs="Times New Roman"/>
          <w:sz w:val="28"/>
          <w:szCs w:val="28"/>
          <w:lang w:val="en-US" w:eastAsia="ru-RU"/>
        </w:rPr>
        <w:t>Rui Han, Wei Li, Weiwei Pan, Minggang Zhu, Dong Zhou &amp; Fa-shen Li</w:t>
      </w:r>
      <w:r w:rsidR="00217C29" w:rsidRPr="00AC3504">
        <w:rPr>
          <w:rFonts w:ascii="Times New Roman" w:eastAsiaTheme="minorEastAsia" w:hAnsi="Times New Roman" w:cs="Times New Roman"/>
          <w:sz w:val="28"/>
          <w:szCs w:val="28"/>
          <w:lang w:val="en-US" w:eastAsia="ru-RU"/>
        </w:rPr>
        <w:t xml:space="preserve">. </w:t>
      </w:r>
      <w:r w:rsidRPr="00AC3504">
        <w:rPr>
          <w:rFonts w:ascii="Times New Roman" w:eastAsiaTheme="minorEastAsia" w:hAnsi="Times New Roman" w:cs="Times New Roman"/>
          <w:sz w:val="28"/>
          <w:szCs w:val="28"/>
          <w:lang w:val="en-US" w:eastAsia="ru-RU"/>
        </w:rPr>
        <w:t>1D Magnetic Materials of Fe3O4 and Fe with High Performance of Microwave Absorption Fabri</w:t>
      </w:r>
      <w:r w:rsidR="00217C29" w:rsidRPr="00AC3504">
        <w:rPr>
          <w:rFonts w:ascii="Times New Roman" w:eastAsiaTheme="minorEastAsia" w:hAnsi="Times New Roman" w:cs="Times New Roman"/>
          <w:sz w:val="28"/>
          <w:szCs w:val="28"/>
          <w:lang w:val="en-US" w:eastAsia="ru-RU"/>
        </w:rPr>
        <w:t>cated by Electrospinning Method //</w:t>
      </w:r>
      <w:r w:rsidRPr="00AC3504">
        <w:rPr>
          <w:rFonts w:ascii="Times New Roman" w:eastAsiaTheme="minorEastAsia" w:hAnsi="Times New Roman" w:cs="Times New Roman"/>
          <w:sz w:val="28"/>
          <w:szCs w:val="28"/>
          <w:lang w:val="en-US" w:eastAsia="ru-RU"/>
        </w:rPr>
        <w:t xml:space="preserve"> Scientific Reports</w:t>
      </w:r>
      <w:r w:rsidR="00217C29" w:rsidRPr="00AC3504">
        <w:rPr>
          <w:rFonts w:ascii="Times New Roman" w:eastAsiaTheme="minorEastAsia" w:hAnsi="Times New Roman" w:cs="Times New Roman"/>
          <w:sz w:val="28"/>
          <w:szCs w:val="28"/>
          <w:lang w:val="en-US" w:eastAsia="ru-RU"/>
        </w:rPr>
        <w:t>. – 2004.</w:t>
      </w:r>
      <w:r w:rsidRPr="00AC3504">
        <w:rPr>
          <w:rFonts w:ascii="Times New Roman" w:eastAsiaTheme="minorEastAsia" w:hAnsi="Times New Roman" w:cs="Times New Roman"/>
          <w:sz w:val="28"/>
          <w:szCs w:val="28"/>
          <w:lang w:val="en-US" w:eastAsia="ru-RU"/>
        </w:rPr>
        <w:t xml:space="preserve"> </w:t>
      </w:r>
      <w:r w:rsidR="00217C29" w:rsidRPr="00AC3504">
        <w:rPr>
          <w:rFonts w:ascii="Times New Roman" w:eastAsiaTheme="minorEastAsia" w:hAnsi="Times New Roman" w:cs="Times New Roman"/>
          <w:sz w:val="28"/>
          <w:szCs w:val="28"/>
          <w:lang w:val="en-US" w:eastAsia="ru-RU"/>
        </w:rPr>
        <w:t xml:space="preserve">– Vol. 4. </w:t>
      </w:r>
      <w:r w:rsidR="0085320D" w:rsidRPr="0085320D">
        <w:rPr>
          <w:rFonts w:ascii="Times New Roman" w:eastAsiaTheme="minorEastAsia" w:hAnsi="Times New Roman" w:cs="Times New Roman"/>
          <w:sz w:val="28"/>
          <w:szCs w:val="28"/>
          <w:lang w:val="en-US" w:eastAsia="ru-RU"/>
        </w:rPr>
        <w:t xml:space="preserve">– </w:t>
      </w:r>
      <w:r w:rsidR="0085320D">
        <w:rPr>
          <w:rFonts w:ascii="Times New Roman" w:eastAsiaTheme="minorEastAsia" w:hAnsi="Times New Roman" w:cs="Times New Roman"/>
          <w:sz w:val="28"/>
          <w:szCs w:val="28"/>
          <w:lang w:eastAsia="ru-RU"/>
        </w:rPr>
        <w:t>Р</w:t>
      </w:r>
      <w:r w:rsidR="0085320D" w:rsidRPr="0085320D">
        <w:rPr>
          <w:rFonts w:ascii="Times New Roman" w:eastAsiaTheme="minorEastAsia" w:hAnsi="Times New Roman" w:cs="Times New Roman"/>
          <w:sz w:val="28"/>
          <w:szCs w:val="28"/>
          <w:lang w:val="en-US" w:eastAsia="ru-RU"/>
        </w:rPr>
        <w:t xml:space="preserve">. </w:t>
      </w:r>
      <w:r w:rsidR="00217C29" w:rsidRPr="00AC3504">
        <w:rPr>
          <w:rFonts w:ascii="Times New Roman" w:eastAsiaTheme="minorEastAsia" w:hAnsi="Times New Roman" w:cs="Times New Roman"/>
          <w:sz w:val="28"/>
          <w:szCs w:val="28"/>
          <w:lang w:val="en-US" w:eastAsia="ru-RU"/>
        </w:rPr>
        <w:t>7493.</w:t>
      </w:r>
    </w:p>
    <w:p w14:paraId="1C6DD83B" w14:textId="2209FBFC" w:rsidR="00826B55" w:rsidRPr="00AC3504" w:rsidRDefault="00217C29"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sz w:val="28"/>
          <w:szCs w:val="28"/>
          <w:lang w:val="en-US" w:eastAsia="ru-RU"/>
        </w:rPr>
      </w:pPr>
      <w:r w:rsidRPr="00AC3504">
        <w:rPr>
          <w:rFonts w:ascii="Times New Roman" w:eastAsiaTheme="minorEastAsia" w:hAnsi="Times New Roman" w:cs="Times New Roman"/>
          <w:sz w:val="28"/>
          <w:szCs w:val="28"/>
          <w:lang w:val="en-US" w:eastAsia="ru-RU"/>
        </w:rPr>
        <w:t xml:space="preserve">Cristina Blanco-Andujar, Daniel Ortega, Quentin A. Pankhurst  and  Nguyen Thi Kim Thanh J. </w:t>
      </w:r>
      <w:r w:rsidR="00826B55" w:rsidRPr="00AC3504">
        <w:rPr>
          <w:rFonts w:ascii="Times New Roman" w:eastAsiaTheme="minorEastAsia" w:hAnsi="Times New Roman" w:cs="Times New Roman"/>
          <w:sz w:val="28"/>
          <w:szCs w:val="28"/>
          <w:lang w:val="en-US" w:eastAsia="ru-RU"/>
        </w:rPr>
        <w:t>Elucidating the morphological and structural evolution of iron oxide nanoparticles formed by sodium carbonate in aqueous medium</w:t>
      </w:r>
      <w:r w:rsidRPr="00AC3504">
        <w:rPr>
          <w:rFonts w:ascii="Times New Roman" w:eastAsiaTheme="minorEastAsia" w:hAnsi="Times New Roman" w:cs="Times New Roman"/>
          <w:sz w:val="28"/>
          <w:szCs w:val="28"/>
          <w:lang w:val="en-US" w:eastAsia="ru-RU"/>
        </w:rPr>
        <w:t xml:space="preserve"> //</w:t>
      </w:r>
      <w:r w:rsidR="00826B55" w:rsidRPr="00AC3504">
        <w:rPr>
          <w:rFonts w:ascii="Times New Roman" w:eastAsiaTheme="minorEastAsia" w:hAnsi="Times New Roman" w:cs="Times New Roman"/>
          <w:sz w:val="28"/>
          <w:szCs w:val="28"/>
          <w:lang w:val="en-US" w:eastAsia="ru-RU"/>
        </w:rPr>
        <w:t xml:space="preserve"> </w:t>
      </w:r>
      <w:r w:rsidRPr="00AC3504">
        <w:rPr>
          <w:rFonts w:ascii="Times New Roman" w:eastAsiaTheme="minorEastAsia" w:hAnsi="Times New Roman" w:cs="Times New Roman"/>
          <w:sz w:val="28"/>
          <w:szCs w:val="28"/>
          <w:lang w:val="en-US" w:eastAsia="ru-RU"/>
        </w:rPr>
        <w:t xml:space="preserve">Journal of </w:t>
      </w:r>
      <w:r w:rsidR="00826B55" w:rsidRPr="00AC3504">
        <w:rPr>
          <w:rFonts w:ascii="Times New Roman" w:eastAsiaTheme="minorEastAsia" w:hAnsi="Times New Roman" w:cs="Times New Roman"/>
          <w:sz w:val="28"/>
          <w:szCs w:val="28"/>
          <w:lang w:val="en-US" w:eastAsia="ru-RU"/>
        </w:rPr>
        <w:t>Mater</w:t>
      </w:r>
      <w:r w:rsidRPr="00AC3504">
        <w:rPr>
          <w:rFonts w:ascii="Times New Roman" w:eastAsiaTheme="minorEastAsia" w:hAnsi="Times New Roman" w:cs="Times New Roman"/>
          <w:sz w:val="28"/>
          <w:szCs w:val="28"/>
          <w:lang w:val="en-US" w:eastAsia="ru-RU"/>
        </w:rPr>
        <w:t>ials</w:t>
      </w:r>
      <w:r w:rsidR="00826B55" w:rsidRPr="00AC3504">
        <w:rPr>
          <w:rFonts w:ascii="Times New Roman" w:eastAsiaTheme="minorEastAsia" w:hAnsi="Times New Roman" w:cs="Times New Roman"/>
          <w:sz w:val="28"/>
          <w:szCs w:val="28"/>
          <w:lang w:val="en-US" w:eastAsia="ru-RU"/>
        </w:rPr>
        <w:t xml:space="preserve"> Chem</w:t>
      </w:r>
      <w:r w:rsidRPr="00AC3504">
        <w:rPr>
          <w:rFonts w:ascii="Times New Roman" w:eastAsiaTheme="minorEastAsia" w:hAnsi="Times New Roman" w:cs="Times New Roman"/>
          <w:sz w:val="28"/>
          <w:szCs w:val="28"/>
          <w:lang w:val="en-US" w:eastAsia="ru-RU"/>
        </w:rPr>
        <w:t>istry. – 2012. – Vol.</w:t>
      </w:r>
      <w:r w:rsidR="00826B55" w:rsidRPr="00AC3504">
        <w:rPr>
          <w:rFonts w:ascii="Times New Roman" w:eastAsiaTheme="minorEastAsia" w:hAnsi="Times New Roman" w:cs="Times New Roman"/>
          <w:sz w:val="28"/>
          <w:szCs w:val="28"/>
          <w:lang w:val="en-US" w:eastAsia="ru-RU"/>
        </w:rPr>
        <w:t xml:space="preserve"> 22</w:t>
      </w:r>
      <w:r w:rsidRPr="00AC3504">
        <w:rPr>
          <w:rFonts w:ascii="Times New Roman" w:eastAsiaTheme="minorEastAsia" w:hAnsi="Times New Roman" w:cs="Times New Roman"/>
          <w:sz w:val="28"/>
          <w:szCs w:val="28"/>
          <w:lang w:val="en-US" w:eastAsia="ru-RU"/>
        </w:rPr>
        <w:t>.</w:t>
      </w:r>
      <w:r w:rsidR="009053D9" w:rsidRPr="00AC3504">
        <w:rPr>
          <w:rFonts w:ascii="Times New Roman" w:eastAsiaTheme="minorEastAsia" w:hAnsi="Times New Roman" w:cs="Times New Roman"/>
          <w:sz w:val="28"/>
          <w:szCs w:val="28"/>
          <w:lang w:val="en-US" w:eastAsia="ru-RU"/>
        </w:rPr>
        <w:t xml:space="preserve"> – P. </w:t>
      </w:r>
      <w:r w:rsidR="00826B55" w:rsidRPr="00AC3504">
        <w:rPr>
          <w:rFonts w:ascii="Times New Roman" w:eastAsiaTheme="minorEastAsia" w:hAnsi="Times New Roman" w:cs="Times New Roman"/>
          <w:sz w:val="28"/>
          <w:szCs w:val="28"/>
          <w:lang w:val="en-US" w:eastAsia="ru-RU"/>
        </w:rPr>
        <w:t>12498-12506</w:t>
      </w:r>
      <w:r w:rsidR="009053D9" w:rsidRPr="00AC3504">
        <w:rPr>
          <w:rFonts w:ascii="Times New Roman" w:eastAsiaTheme="minorEastAsia" w:hAnsi="Times New Roman" w:cs="Times New Roman"/>
          <w:sz w:val="28"/>
          <w:szCs w:val="28"/>
          <w:lang w:val="en-US" w:eastAsia="ru-RU"/>
        </w:rPr>
        <w:t>.</w:t>
      </w:r>
    </w:p>
    <w:p w14:paraId="3D0D0B01" w14:textId="5B8F3F52" w:rsidR="00826B55" w:rsidRPr="00AC3504" w:rsidRDefault="00826B55" w:rsidP="00AC3504">
      <w:pPr>
        <w:pStyle w:val="a3"/>
        <w:numPr>
          <w:ilvl w:val="0"/>
          <w:numId w:val="14"/>
        </w:numPr>
        <w:tabs>
          <w:tab w:val="left" w:pos="1134"/>
        </w:tabs>
        <w:spacing w:after="0" w:line="240" w:lineRule="auto"/>
        <w:ind w:left="0" w:firstLine="567"/>
        <w:jc w:val="both"/>
        <w:rPr>
          <w:rFonts w:ascii="Times New Roman" w:eastAsia="Times New Roman" w:hAnsi="Times New Roman" w:cs="Times New Roman"/>
          <w:sz w:val="28"/>
          <w:szCs w:val="28"/>
          <w:lang w:val="en-US" w:eastAsia="ru-RU"/>
        </w:rPr>
      </w:pPr>
      <w:r w:rsidRPr="00AC3504">
        <w:rPr>
          <w:rFonts w:ascii="Times New Roman" w:hAnsi="Times New Roman" w:cs="Times New Roman"/>
          <w:sz w:val="28"/>
          <w:szCs w:val="28"/>
          <w:lang w:val="en-US"/>
        </w:rPr>
        <w:t>Gargiulo V., Zhumagaliyeva A., Ammendola P., Raganati F., Doszhanov Ye., Jumabayev M., Mansurov Z., Chirone R., Alfe M. From agricultural wastes to advanced sorbent materials for CO</w:t>
      </w:r>
      <w:r w:rsidRPr="00AC3504">
        <w:rPr>
          <w:rFonts w:ascii="Times New Roman" w:hAnsi="Times New Roman" w:cs="Times New Roman"/>
          <w:sz w:val="28"/>
          <w:szCs w:val="28"/>
          <w:vertAlign w:val="subscript"/>
          <w:lang w:val="en-US"/>
        </w:rPr>
        <w:t>2</w:t>
      </w:r>
      <w:r w:rsidRPr="00AC3504">
        <w:rPr>
          <w:rFonts w:ascii="Times New Roman" w:hAnsi="Times New Roman" w:cs="Times New Roman"/>
          <w:sz w:val="28"/>
          <w:szCs w:val="28"/>
          <w:lang w:val="en-US"/>
        </w:rPr>
        <w:t xml:space="preserve"> capture: advantages and shortcomings of carbonized rice husk // </w:t>
      </w:r>
      <w:r w:rsidRPr="00AC3504">
        <w:rPr>
          <w:rFonts w:ascii="Times New Roman" w:eastAsia="Times New Roman" w:hAnsi="Times New Roman" w:cs="Times New Roman"/>
          <w:sz w:val="28"/>
          <w:szCs w:val="28"/>
          <w:lang w:val="en-US" w:eastAsia="ru-RU"/>
        </w:rPr>
        <w:t>Proceedings of Tenth Mediterranean</w:t>
      </w:r>
      <w:r w:rsidR="009053D9" w:rsidRPr="00AC3504">
        <w:rPr>
          <w:rFonts w:ascii="Times New Roman" w:eastAsia="Times New Roman" w:hAnsi="Times New Roman" w:cs="Times New Roman"/>
          <w:sz w:val="28"/>
          <w:szCs w:val="28"/>
          <w:lang w:val="en-US" w:eastAsia="ru-RU"/>
        </w:rPr>
        <w:t xml:space="preserve"> Combustion Symposium</w:t>
      </w:r>
      <w:r w:rsidR="00E60996" w:rsidRPr="00E60996">
        <w:rPr>
          <w:rFonts w:ascii="Times New Roman" w:eastAsia="Times New Roman" w:hAnsi="Times New Roman" w:cs="Times New Roman"/>
          <w:sz w:val="28"/>
          <w:szCs w:val="28"/>
          <w:lang w:val="en-US" w:eastAsia="ru-RU"/>
        </w:rPr>
        <w:t xml:space="preserve">. </w:t>
      </w:r>
      <w:r w:rsidR="00E60996" w:rsidRPr="00083AF3">
        <w:rPr>
          <w:rFonts w:ascii="Times New Roman" w:eastAsia="Times New Roman" w:hAnsi="Times New Roman" w:cs="Times New Roman"/>
          <w:sz w:val="28"/>
          <w:szCs w:val="28"/>
          <w:lang w:val="en-US" w:eastAsia="ru-RU"/>
        </w:rPr>
        <w:t>–</w:t>
      </w:r>
      <w:r w:rsidRPr="00AC3504">
        <w:rPr>
          <w:rFonts w:ascii="Times New Roman" w:eastAsia="Times New Roman" w:hAnsi="Times New Roman" w:cs="Times New Roman"/>
          <w:sz w:val="28"/>
          <w:szCs w:val="28"/>
          <w:lang w:val="en-US" w:eastAsia="ru-RU"/>
        </w:rPr>
        <w:t xml:space="preserve"> Naples, Italy</w:t>
      </w:r>
      <w:r w:rsidR="00E60996" w:rsidRPr="00083AF3">
        <w:rPr>
          <w:rFonts w:ascii="Times New Roman" w:eastAsia="Times New Roman" w:hAnsi="Times New Roman" w:cs="Times New Roman"/>
          <w:sz w:val="28"/>
          <w:szCs w:val="28"/>
          <w:lang w:val="en-US" w:eastAsia="ru-RU"/>
        </w:rPr>
        <w:t>,</w:t>
      </w:r>
      <w:r w:rsidR="009053D9" w:rsidRPr="00AC3504">
        <w:rPr>
          <w:rFonts w:ascii="Times New Roman" w:eastAsia="Times New Roman" w:hAnsi="Times New Roman" w:cs="Times New Roman"/>
          <w:sz w:val="28"/>
          <w:szCs w:val="28"/>
          <w:lang w:val="en-US" w:eastAsia="ru-RU"/>
        </w:rPr>
        <w:t xml:space="preserve"> 2017. – WIP12. </w:t>
      </w:r>
      <w:r w:rsidRPr="00AC3504">
        <w:rPr>
          <w:rFonts w:ascii="Times New Roman" w:eastAsia="Times New Roman" w:hAnsi="Times New Roman" w:cs="Times New Roman"/>
          <w:sz w:val="28"/>
          <w:szCs w:val="28"/>
          <w:lang w:val="en-US" w:eastAsia="ru-RU"/>
        </w:rPr>
        <w:t xml:space="preserve"> </w:t>
      </w:r>
    </w:p>
    <w:p w14:paraId="386BE85A" w14:textId="4D66F107" w:rsidR="00826B55" w:rsidRPr="00AC3504" w:rsidRDefault="00826B55" w:rsidP="00AC3504">
      <w:pPr>
        <w:pStyle w:val="a3"/>
        <w:numPr>
          <w:ilvl w:val="0"/>
          <w:numId w:val="14"/>
        </w:numPr>
        <w:tabs>
          <w:tab w:val="left" w:pos="1134"/>
        </w:tabs>
        <w:spacing w:after="0" w:line="240" w:lineRule="auto"/>
        <w:ind w:left="0" w:firstLine="567"/>
        <w:jc w:val="both"/>
        <w:rPr>
          <w:rFonts w:ascii="Times New Roman" w:hAnsi="Times New Roman" w:cs="Times New Roman"/>
          <w:sz w:val="28"/>
          <w:szCs w:val="28"/>
          <w:lang w:val="en-US"/>
        </w:rPr>
      </w:pPr>
      <w:r w:rsidRPr="00AC3504">
        <w:rPr>
          <w:rFonts w:ascii="Times New Roman" w:eastAsia="Times New Roman" w:hAnsi="Times New Roman" w:cs="Times New Roman"/>
          <w:sz w:val="28"/>
          <w:szCs w:val="28"/>
          <w:lang w:val="en-US" w:eastAsia="ru-RU"/>
        </w:rPr>
        <w:t xml:space="preserve">Zhumagaliyeva A., Tauassarov E. </w:t>
      </w:r>
      <w:r w:rsidRPr="00AC3504">
        <w:rPr>
          <w:rFonts w:ascii="Times New Roman" w:hAnsi="Times New Roman" w:cs="Times New Roman"/>
          <w:sz w:val="28"/>
          <w:szCs w:val="28"/>
          <w:lang w:val="en-US"/>
        </w:rPr>
        <w:t>Low-cost CO</w:t>
      </w:r>
      <w:r w:rsidRPr="00AC3504">
        <w:rPr>
          <w:rFonts w:ascii="Times New Roman" w:hAnsi="Times New Roman" w:cs="Times New Roman"/>
          <w:sz w:val="28"/>
          <w:szCs w:val="28"/>
          <w:vertAlign w:val="subscript"/>
          <w:lang w:val="en-US"/>
        </w:rPr>
        <w:t>2</w:t>
      </w:r>
      <w:r w:rsidRPr="00AC3504">
        <w:rPr>
          <w:rFonts w:ascii="Times New Roman" w:hAnsi="Times New Roman" w:cs="Times New Roman"/>
          <w:sz w:val="28"/>
          <w:szCs w:val="28"/>
          <w:lang w:val="en-US"/>
        </w:rPr>
        <w:t xml:space="preserve"> adsorbents for use in large point sources of pollution</w:t>
      </w:r>
      <w:r w:rsidR="009053D9" w:rsidRPr="00AC3504">
        <w:rPr>
          <w:rFonts w:ascii="Times New Roman" w:hAnsi="Times New Roman" w:cs="Times New Roman"/>
          <w:sz w:val="28"/>
          <w:szCs w:val="28"/>
          <w:lang w:val="en-US"/>
        </w:rPr>
        <w:t xml:space="preserve"> </w:t>
      </w:r>
      <w:r w:rsidRPr="00AC3504">
        <w:rPr>
          <w:rFonts w:ascii="Times New Roman" w:hAnsi="Times New Roman" w:cs="Times New Roman"/>
          <w:sz w:val="28"/>
          <w:szCs w:val="28"/>
          <w:lang w:val="en-US"/>
        </w:rPr>
        <w:t>// Proceeding of The I Conference of the students and young scientists “Chemical physics and nanomate</w:t>
      </w:r>
      <w:r w:rsidR="009053D9" w:rsidRPr="00AC3504">
        <w:rPr>
          <w:rFonts w:ascii="Times New Roman" w:hAnsi="Times New Roman" w:cs="Times New Roman"/>
          <w:sz w:val="28"/>
          <w:szCs w:val="28"/>
          <w:lang w:val="en-US"/>
        </w:rPr>
        <w:t>rials”</w:t>
      </w:r>
      <w:r w:rsidR="00083AF3" w:rsidRPr="00083AF3">
        <w:rPr>
          <w:rFonts w:ascii="Times New Roman" w:hAnsi="Times New Roman" w:cs="Times New Roman"/>
          <w:sz w:val="28"/>
          <w:szCs w:val="28"/>
          <w:lang w:val="en-US"/>
        </w:rPr>
        <w:t>. –</w:t>
      </w:r>
      <w:r w:rsidR="009053D9" w:rsidRPr="00AC3504">
        <w:rPr>
          <w:rFonts w:ascii="Times New Roman" w:hAnsi="Times New Roman" w:cs="Times New Roman"/>
          <w:sz w:val="28"/>
          <w:szCs w:val="28"/>
          <w:lang w:val="en-US"/>
        </w:rPr>
        <w:t xml:space="preserve"> Almaty, 2016. – P. </w:t>
      </w:r>
      <w:r w:rsidRPr="00AC3504">
        <w:rPr>
          <w:rFonts w:ascii="Times New Roman" w:hAnsi="Times New Roman" w:cs="Times New Roman"/>
          <w:sz w:val="28"/>
          <w:szCs w:val="28"/>
          <w:lang w:val="en-US"/>
        </w:rPr>
        <w:t>40</w:t>
      </w:r>
      <w:r w:rsidR="009053D9" w:rsidRPr="00AC3504">
        <w:rPr>
          <w:rFonts w:ascii="Times New Roman" w:hAnsi="Times New Roman" w:cs="Times New Roman"/>
          <w:sz w:val="28"/>
          <w:szCs w:val="28"/>
          <w:lang w:val="en-US"/>
        </w:rPr>
        <w:t>.</w:t>
      </w:r>
    </w:p>
    <w:p w14:paraId="1EBD8702" w14:textId="77637205" w:rsidR="009053D9" w:rsidRPr="00AC3504" w:rsidRDefault="00826B55" w:rsidP="00AC3504">
      <w:pPr>
        <w:pStyle w:val="a3"/>
        <w:numPr>
          <w:ilvl w:val="0"/>
          <w:numId w:val="14"/>
        </w:numPr>
        <w:tabs>
          <w:tab w:val="left" w:pos="1134"/>
        </w:tabs>
        <w:spacing w:after="0" w:line="240" w:lineRule="auto"/>
        <w:ind w:left="0" w:firstLine="567"/>
        <w:jc w:val="both"/>
        <w:rPr>
          <w:rFonts w:ascii="Times New Roman" w:eastAsiaTheme="minorEastAsia" w:hAnsi="Times New Roman" w:cs="Times New Roman"/>
          <w:sz w:val="28"/>
          <w:szCs w:val="28"/>
          <w:shd w:val="clear" w:color="auto" w:fill="FFFFFF"/>
          <w:lang w:val="en-US" w:eastAsia="ru-RU"/>
        </w:rPr>
      </w:pPr>
      <w:r w:rsidRPr="00AC3504">
        <w:rPr>
          <w:rFonts w:ascii="Times New Roman" w:eastAsiaTheme="minorEastAsia" w:hAnsi="Times New Roman" w:cs="Times New Roman"/>
          <w:sz w:val="28"/>
          <w:szCs w:val="28"/>
          <w:shd w:val="clear" w:color="auto" w:fill="FFFFFF"/>
          <w:lang w:val="en-US" w:eastAsia="ru-RU"/>
        </w:rPr>
        <w:t xml:space="preserve">Gargiulo V., Alfè M., Raganati F., Zhumagaliyeva A., </w:t>
      </w:r>
      <w:r w:rsidR="00F37ADE" w:rsidRPr="00AC3504">
        <w:rPr>
          <w:rFonts w:ascii="Times New Roman" w:eastAsiaTheme="minorEastAsia" w:hAnsi="Times New Roman" w:cs="Times New Roman"/>
          <w:sz w:val="28"/>
          <w:szCs w:val="28"/>
          <w:shd w:val="clear" w:color="auto" w:fill="FFFFFF"/>
          <w:lang w:val="en-US" w:eastAsia="ru-RU"/>
        </w:rPr>
        <w:t xml:space="preserve">Doszhanov Y., Ammendola P., </w:t>
      </w:r>
      <w:r w:rsidRPr="00AC3504">
        <w:rPr>
          <w:rFonts w:ascii="Times New Roman" w:eastAsiaTheme="minorEastAsia" w:hAnsi="Times New Roman" w:cs="Times New Roman"/>
          <w:sz w:val="28"/>
          <w:szCs w:val="28"/>
          <w:shd w:val="clear" w:color="auto" w:fill="FFFFFF"/>
          <w:lang w:val="en-US" w:eastAsia="ru-RU"/>
        </w:rPr>
        <w:t xml:space="preserve">Chirone R. </w:t>
      </w:r>
      <w:r w:rsidRPr="00AC3504">
        <w:rPr>
          <w:rFonts w:ascii="Times New Roman" w:eastAsiaTheme="minorEastAsia" w:hAnsi="Times New Roman" w:cs="Times New Roman"/>
          <w:iCs/>
          <w:sz w:val="28"/>
          <w:szCs w:val="28"/>
          <w:shd w:val="clear" w:color="auto" w:fill="FFFFFF"/>
          <w:lang w:val="en-US" w:eastAsia="ru-RU"/>
        </w:rPr>
        <w:t>CO</w:t>
      </w:r>
      <w:r w:rsidRPr="00AC3504">
        <w:rPr>
          <w:rFonts w:ascii="Times New Roman" w:eastAsiaTheme="minorEastAsia" w:hAnsi="Times New Roman" w:cs="Times New Roman"/>
          <w:iCs/>
          <w:sz w:val="28"/>
          <w:szCs w:val="28"/>
          <w:shd w:val="clear" w:color="auto" w:fill="FFFFFF"/>
          <w:vertAlign w:val="subscript"/>
          <w:lang w:val="en-US" w:eastAsia="ru-RU"/>
        </w:rPr>
        <w:t>2</w:t>
      </w:r>
      <w:r w:rsidRPr="00AC3504">
        <w:rPr>
          <w:rFonts w:ascii="Times New Roman" w:eastAsiaTheme="minorEastAsia" w:hAnsi="Times New Roman" w:cs="Times New Roman"/>
          <w:iCs/>
          <w:sz w:val="28"/>
          <w:szCs w:val="28"/>
          <w:shd w:val="clear" w:color="auto" w:fill="FFFFFF"/>
          <w:lang w:val="en-US" w:eastAsia="ru-RU"/>
        </w:rPr>
        <w:t xml:space="preserve"> Adsorption under Dynamic Conditions: An Overview on Rice Husk-Deriv</w:t>
      </w:r>
      <w:r w:rsidR="009053D9" w:rsidRPr="00AC3504">
        <w:rPr>
          <w:rFonts w:ascii="Times New Roman" w:eastAsiaTheme="minorEastAsia" w:hAnsi="Times New Roman" w:cs="Times New Roman"/>
          <w:iCs/>
          <w:sz w:val="28"/>
          <w:szCs w:val="28"/>
          <w:shd w:val="clear" w:color="auto" w:fill="FFFFFF"/>
          <w:lang w:val="en-US" w:eastAsia="ru-RU"/>
        </w:rPr>
        <w:t>ed Sorbents and Other Materials //</w:t>
      </w:r>
      <w:r w:rsidRPr="00AC3504">
        <w:rPr>
          <w:rFonts w:ascii="Times New Roman" w:eastAsiaTheme="minorEastAsia" w:hAnsi="Times New Roman" w:cs="Times New Roman"/>
          <w:iCs/>
          <w:sz w:val="28"/>
          <w:szCs w:val="28"/>
          <w:shd w:val="clear" w:color="auto" w:fill="FFFFFF"/>
          <w:lang w:val="en-US" w:eastAsia="ru-RU"/>
        </w:rPr>
        <w:t xml:space="preserve"> Com</w:t>
      </w:r>
      <w:r w:rsidR="009053D9" w:rsidRPr="00AC3504">
        <w:rPr>
          <w:rFonts w:ascii="Times New Roman" w:eastAsiaTheme="minorEastAsia" w:hAnsi="Times New Roman" w:cs="Times New Roman"/>
          <w:iCs/>
          <w:sz w:val="28"/>
          <w:szCs w:val="28"/>
          <w:shd w:val="clear" w:color="auto" w:fill="FFFFFF"/>
          <w:lang w:val="en-US" w:eastAsia="ru-RU"/>
        </w:rPr>
        <w:t>bustion Science and Technology. – 2019. – Vol. 191(9). – P. 1484-1498.</w:t>
      </w:r>
    </w:p>
    <w:p w14:paraId="67F1280C" w14:textId="77777777" w:rsidR="001C718B" w:rsidRPr="009053D9" w:rsidRDefault="001C718B" w:rsidP="00AC3504">
      <w:pPr>
        <w:tabs>
          <w:tab w:val="left" w:pos="1134"/>
        </w:tabs>
        <w:spacing w:after="0" w:line="240" w:lineRule="auto"/>
        <w:ind w:firstLine="567"/>
        <w:contextualSpacing/>
        <w:jc w:val="both"/>
        <w:rPr>
          <w:rFonts w:ascii="Times New Roman" w:eastAsiaTheme="minorEastAsia" w:hAnsi="Times New Roman" w:cs="Times New Roman"/>
          <w:sz w:val="28"/>
          <w:szCs w:val="28"/>
          <w:shd w:val="clear" w:color="auto" w:fill="FFFFFF"/>
          <w:lang w:val="en-US" w:eastAsia="ru-RU"/>
        </w:rPr>
      </w:pPr>
    </w:p>
    <w:p w14:paraId="299A49C6" w14:textId="77777777" w:rsidR="00826B55" w:rsidRDefault="00826B55" w:rsidP="00826B55">
      <w:pPr>
        <w:spacing w:after="0" w:line="240" w:lineRule="auto"/>
        <w:ind w:firstLine="567"/>
        <w:contextualSpacing/>
        <w:jc w:val="both"/>
        <w:rPr>
          <w:rFonts w:ascii="Times New Roman" w:eastAsiaTheme="minorEastAsia" w:hAnsi="Times New Roman" w:cs="Times New Roman"/>
          <w:sz w:val="28"/>
          <w:szCs w:val="28"/>
          <w:lang w:val="en-US" w:eastAsia="ru-RU"/>
        </w:rPr>
      </w:pPr>
    </w:p>
    <w:p w14:paraId="44FCF35A" w14:textId="77777777" w:rsidR="00740684" w:rsidRDefault="00740684" w:rsidP="00826B55">
      <w:pPr>
        <w:spacing w:after="0" w:line="240" w:lineRule="auto"/>
        <w:ind w:firstLine="567"/>
        <w:contextualSpacing/>
        <w:jc w:val="both"/>
        <w:rPr>
          <w:rFonts w:ascii="Times New Roman" w:eastAsiaTheme="minorEastAsia" w:hAnsi="Times New Roman" w:cs="Times New Roman"/>
          <w:sz w:val="28"/>
          <w:szCs w:val="28"/>
          <w:lang w:val="en-US" w:eastAsia="ru-RU"/>
        </w:rPr>
      </w:pPr>
    </w:p>
    <w:p w14:paraId="3710ABFF" w14:textId="77777777" w:rsidR="00740684" w:rsidRPr="00A95268" w:rsidRDefault="00740684" w:rsidP="00826B55">
      <w:pPr>
        <w:spacing w:after="0" w:line="240" w:lineRule="auto"/>
        <w:ind w:firstLine="567"/>
        <w:contextualSpacing/>
        <w:jc w:val="both"/>
        <w:rPr>
          <w:rFonts w:ascii="Times New Roman" w:eastAsiaTheme="minorEastAsia" w:hAnsi="Times New Roman" w:cs="Times New Roman"/>
          <w:sz w:val="28"/>
          <w:szCs w:val="28"/>
          <w:lang w:val="en-US" w:eastAsia="ru-RU"/>
        </w:rPr>
      </w:pPr>
    </w:p>
    <w:p w14:paraId="559FBA75" w14:textId="77777777" w:rsidR="00B6114C" w:rsidRDefault="00B6114C">
      <w:pPr>
        <w:rPr>
          <w:rFonts w:ascii="Times New Roman" w:hAnsi="Times New Roman" w:cs="Times New Roman"/>
          <w:b/>
          <w:sz w:val="28"/>
          <w:szCs w:val="28"/>
          <w:lang w:val="en-US"/>
        </w:rPr>
      </w:pPr>
      <w:r>
        <w:rPr>
          <w:rFonts w:ascii="Times New Roman" w:hAnsi="Times New Roman" w:cs="Times New Roman"/>
          <w:b/>
          <w:sz w:val="28"/>
          <w:szCs w:val="28"/>
          <w:lang w:val="en-US"/>
        </w:rPr>
        <w:br w:type="page"/>
      </w:r>
    </w:p>
    <w:p w14:paraId="493B06EF" w14:textId="31F66C26" w:rsidR="00AE3300" w:rsidRPr="00661304" w:rsidRDefault="00AE3300" w:rsidP="00B6114C">
      <w:pPr>
        <w:jc w:val="center"/>
        <w:rPr>
          <w:rFonts w:ascii="Times New Roman" w:hAnsi="Times New Roman" w:cs="Times New Roman"/>
          <w:b/>
          <w:sz w:val="28"/>
          <w:szCs w:val="28"/>
          <w:lang w:val="en-US"/>
        </w:rPr>
      </w:pPr>
      <w:r w:rsidRPr="00661304">
        <w:rPr>
          <w:rFonts w:ascii="Times New Roman" w:hAnsi="Times New Roman" w:cs="Times New Roman"/>
          <w:b/>
          <w:sz w:val="28"/>
          <w:szCs w:val="28"/>
          <w:lang w:val="en-US"/>
        </w:rPr>
        <w:lastRenderedPageBreak/>
        <w:t>APPENDIX A</w:t>
      </w:r>
    </w:p>
    <w:p w14:paraId="2668843A" w14:textId="4C1B6BB8" w:rsidR="007E00CB" w:rsidRPr="007E00CB" w:rsidRDefault="007E00CB" w:rsidP="00B6114C">
      <w:pPr>
        <w:jc w:val="center"/>
        <w:rPr>
          <w:rFonts w:ascii="Times New Roman" w:hAnsi="Times New Roman" w:cs="Times New Roman"/>
          <w:b/>
          <w:sz w:val="28"/>
          <w:szCs w:val="28"/>
          <w:lang w:val="ru-RU"/>
        </w:rPr>
      </w:pPr>
      <w:r w:rsidRPr="00661304">
        <w:rPr>
          <w:rFonts w:ascii="Times New Roman" w:hAnsi="Times New Roman" w:cs="Times New Roman"/>
          <w:b/>
          <w:sz w:val="28"/>
          <w:szCs w:val="28"/>
          <w:lang w:val="ru-RU"/>
        </w:rPr>
        <w:t>ПАТЕНТ</w:t>
      </w:r>
      <w:r>
        <w:rPr>
          <w:rFonts w:ascii="Times New Roman" w:hAnsi="Times New Roman" w:cs="Times New Roman"/>
          <w:b/>
          <w:sz w:val="28"/>
          <w:szCs w:val="28"/>
          <w:lang w:val="ru-RU"/>
        </w:rPr>
        <w:t xml:space="preserve"> </w:t>
      </w:r>
    </w:p>
    <w:p w14:paraId="7885CCD2" w14:textId="77777777" w:rsidR="00AE3300" w:rsidRPr="00A95268" w:rsidRDefault="00AE3300" w:rsidP="00AE3300">
      <w:pPr>
        <w:rPr>
          <w:rFonts w:ascii="Times New Roman" w:hAnsi="Times New Roman" w:cs="Times New Roman"/>
          <w:b/>
          <w:sz w:val="28"/>
          <w:szCs w:val="28"/>
          <w:lang w:val="en-US"/>
        </w:rPr>
      </w:pPr>
      <w:r w:rsidRPr="00A95268">
        <w:rPr>
          <w:rFonts w:ascii="Times New Roman" w:hAnsi="Times New Roman" w:cs="Times New Roman"/>
          <w:b/>
          <w:noProof/>
          <w:sz w:val="28"/>
          <w:szCs w:val="28"/>
          <w:lang w:val="ru-RU" w:eastAsia="ru-RU"/>
        </w:rPr>
        <w:drawing>
          <wp:inline distT="0" distB="0" distL="0" distR="0" wp14:anchorId="22BFA11F" wp14:editId="2C94EC84">
            <wp:extent cx="5876925" cy="8322357"/>
            <wp:effectExtent l="0" t="0" r="0" b="254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76925" cy="8322357"/>
                    </a:xfrm>
                    <a:prstGeom prst="rect">
                      <a:avLst/>
                    </a:prstGeom>
                    <a:noFill/>
                    <a:ln>
                      <a:noFill/>
                    </a:ln>
                  </pic:spPr>
                </pic:pic>
              </a:graphicData>
            </a:graphic>
          </wp:inline>
        </w:drawing>
      </w:r>
    </w:p>
    <w:p w14:paraId="400F97DD" w14:textId="77777777" w:rsidR="00AE3300" w:rsidRPr="00A95268" w:rsidRDefault="00AE3300" w:rsidP="00AE3300">
      <w:pPr>
        <w:rPr>
          <w:rFonts w:ascii="Times New Roman" w:hAnsi="Times New Roman" w:cs="Times New Roman"/>
          <w:sz w:val="28"/>
          <w:szCs w:val="28"/>
          <w:lang w:val="en-US"/>
        </w:rPr>
      </w:pPr>
    </w:p>
    <w:p w14:paraId="3141D1A0" w14:textId="77777777" w:rsidR="00AE3300" w:rsidRPr="00A95268" w:rsidRDefault="00AE3300" w:rsidP="00AE3300">
      <w:pPr>
        <w:rPr>
          <w:rFonts w:ascii="Times New Roman" w:hAnsi="Times New Roman" w:cs="Times New Roman"/>
          <w:sz w:val="28"/>
          <w:szCs w:val="28"/>
          <w:lang w:val="en-US"/>
        </w:rPr>
      </w:pPr>
      <w:r w:rsidRPr="00A95268">
        <w:rPr>
          <w:rFonts w:ascii="Times New Roman" w:hAnsi="Times New Roman" w:cs="Times New Roman"/>
          <w:noProof/>
          <w:sz w:val="28"/>
          <w:szCs w:val="28"/>
          <w:lang w:val="ru-RU" w:eastAsia="ru-RU"/>
        </w:rPr>
        <w:drawing>
          <wp:inline distT="0" distB="0" distL="0" distR="0" wp14:anchorId="68425E04" wp14:editId="551DA607">
            <wp:extent cx="5895975" cy="7991761"/>
            <wp:effectExtent l="0" t="0" r="0"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895975" cy="7991761"/>
                    </a:xfrm>
                    <a:prstGeom prst="rect">
                      <a:avLst/>
                    </a:prstGeom>
                    <a:noFill/>
                    <a:ln>
                      <a:noFill/>
                    </a:ln>
                  </pic:spPr>
                </pic:pic>
              </a:graphicData>
            </a:graphic>
          </wp:inline>
        </w:drawing>
      </w:r>
    </w:p>
    <w:p w14:paraId="4513C6E2" w14:textId="77777777" w:rsidR="00AE3300" w:rsidRPr="00A95268" w:rsidRDefault="00AE3300" w:rsidP="00AE3300">
      <w:pPr>
        <w:rPr>
          <w:rFonts w:ascii="Times New Roman" w:hAnsi="Times New Roman" w:cs="Times New Roman"/>
          <w:sz w:val="28"/>
          <w:szCs w:val="28"/>
          <w:lang w:val="en-US"/>
        </w:rPr>
      </w:pPr>
    </w:p>
    <w:p w14:paraId="22C1AB30" w14:textId="77777777" w:rsidR="00AE3300" w:rsidRPr="00A95268" w:rsidRDefault="00AE3300" w:rsidP="00AE3300">
      <w:pPr>
        <w:rPr>
          <w:rFonts w:ascii="Times New Roman" w:hAnsi="Times New Roman" w:cs="Times New Roman"/>
          <w:sz w:val="28"/>
          <w:szCs w:val="28"/>
          <w:lang w:val="en-US"/>
        </w:rPr>
      </w:pPr>
      <w:r w:rsidRPr="00A95268">
        <w:rPr>
          <w:rFonts w:ascii="Times New Roman" w:hAnsi="Times New Roman" w:cs="Times New Roman"/>
          <w:noProof/>
          <w:lang w:val="ru-RU" w:eastAsia="ru-RU"/>
        </w:rPr>
        <w:lastRenderedPageBreak/>
        <w:drawing>
          <wp:inline distT="0" distB="0" distL="0" distR="0" wp14:anchorId="6D774DEE" wp14:editId="14F5992D">
            <wp:extent cx="6864969" cy="638175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6869200" cy="6385684"/>
                    </a:xfrm>
                    <a:prstGeom prst="rect">
                      <a:avLst/>
                    </a:prstGeom>
                  </pic:spPr>
                </pic:pic>
              </a:graphicData>
            </a:graphic>
          </wp:inline>
        </w:drawing>
      </w:r>
    </w:p>
    <w:p w14:paraId="7AD1172B" w14:textId="77777777" w:rsidR="00AE3300" w:rsidRPr="00A95268" w:rsidRDefault="00AE3300" w:rsidP="00AE3300">
      <w:pPr>
        <w:rPr>
          <w:rFonts w:ascii="Times New Roman" w:hAnsi="Times New Roman" w:cs="Times New Roman"/>
          <w:sz w:val="28"/>
          <w:szCs w:val="28"/>
          <w:lang w:val="en-US"/>
        </w:rPr>
      </w:pPr>
    </w:p>
    <w:p w14:paraId="4272B871" w14:textId="77777777" w:rsidR="00AE3300" w:rsidRPr="00A95268" w:rsidRDefault="00AE3300" w:rsidP="00AE3300">
      <w:pPr>
        <w:rPr>
          <w:rFonts w:ascii="Times New Roman" w:hAnsi="Times New Roman" w:cs="Times New Roman"/>
          <w:sz w:val="28"/>
          <w:szCs w:val="28"/>
          <w:lang w:val="en-US"/>
        </w:rPr>
      </w:pPr>
      <w:r w:rsidRPr="00A95268">
        <w:rPr>
          <w:rFonts w:ascii="Times New Roman" w:hAnsi="Times New Roman" w:cs="Times New Roman"/>
          <w:noProof/>
          <w:lang w:val="ru-RU" w:eastAsia="ru-RU"/>
        </w:rPr>
        <w:lastRenderedPageBreak/>
        <w:drawing>
          <wp:inline distT="0" distB="0" distL="0" distR="0" wp14:anchorId="2D02149D" wp14:editId="43DD8687">
            <wp:extent cx="5807075" cy="8618220"/>
            <wp:effectExtent l="0" t="0" r="317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807075" cy="8618220"/>
                    </a:xfrm>
                    <a:prstGeom prst="rect">
                      <a:avLst/>
                    </a:prstGeom>
                  </pic:spPr>
                </pic:pic>
              </a:graphicData>
            </a:graphic>
          </wp:inline>
        </w:drawing>
      </w:r>
    </w:p>
    <w:p w14:paraId="461AAF93" w14:textId="77777777" w:rsidR="00AE3300" w:rsidRPr="00A95268" w:rsidRDefault="00AE3300" w:rsidP="00AE3300">
      <w:pPr>
        <w:rPr>
          <w:rFonts w:ascii="Times New Roman" w:hAnsi="Times New Roman" w:cs="Times New Roman"/>
          <w:sz w:val="28"/>
          <w:szCs w:val="28"/>
          <w:lang w:val="en-US"/>
        </w:rPr>
      </w:pPr>
    </w:p>
    <w:p w14:paraId="08CE8328" w14:textId="77777777" w:rsidR="00AE3300" w:rsidRPr="00A95268" w:rsidRDefault="00AE3300" w:rsidP="00AE3300">
      <w:pPr>
        <w:rPr>
          <w:rFonts w:ascii="Times New Roman" w:hAnsi="Times New Roman" w:cs="Times New Roman"/>
          <w:sz w:val="28"/>
          <w:szCs w:val="28"/>
          <w:lang w:val="en-US"/>
        </w:rPr>
      </w:pPr>
      <w:r w:rsidRPr="00A95268">
        <w:rPr>
          <w:rFonts w:ascii="Times New Roman" w:hAnsi="Times New Roman" w:cs="Times New Roman"/>
          <w:noProof/>
          <w:lang w:val="ru-RU" w:eastAsia="ru-RU"/>
        </w:rPr>
        <w:lastRenderedPageBreak/>
        <w:drawing>
          <wp:inline distT="0" distB="0" distL="0" distR="0" wp14:anchorId="247ECB6D" wp14:editId="2F4EDB08">
            <wp:extent cx="5848549" cy="8753475"/>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851007" cy="8757154"/>
                    </a:xfrm>
                    <a:prstGeom prst="rect">
                      <a:avLst/>
                    </a:prstGeom>
                  </pic:spPr>
                </pic:pic>
              </a:graphicData>
            </a:graphic>
          </wp:inline>
        </w:drawing>
      </w:r>
    </w:p>
    <w:p w14:paraId="758A4675" w14:textId="77777777" w:rsidR="00AE3300" w:rsidRPr="00A95268" w:rsidRDefault="00AE3300" w:rsidP="00AE3300">
      <w:pPr>
        <w:spacing w:after="0" w:line="240" w:lineRule="auto"/>
        <w:jc w:val="center"/>
        <w:rPr>
          <w:rFonts w:ascii="Times New Roman" w:hAnsi="Times New Roman" w:cs="Times New Roman"/>
          <w:sz w:val="28"/>
          <w:szCs w:val="28"/>
          <w:lang w:val="en-US"/>
        </w:rPr>
      </w:pPr>
      <w:r w:rsidRPr="00A95268">
        <w:rPr>
          <w:rFonts w:ascii="Times New Roman" w:hAnsi="Times New Roman" w:cs="Times New Roman"/>
          <w:sz w:val="28"/>
          <w:szCs w:val="28"/>
          <w:lang w:val="en-US"/>
        </w:rPr>
        <w:tab/>
      </w:r>
    </w:p>
    <w:p w14:paraId="54BDE7CB" w14:textId="77777777" w:rsidR="00AE3300" w:rsidRPr="00A95268" w:rsidRDefault="00AE3300" w:rsidP="00AE3300">
      <w:pPr>
        <w:tabs>
          <w:tab w:val="left" w:pos="7230"/>
        </w:tabs>
        <w:rPr>
          <w:rFonts w:ascii="Times New Roman" w:hAnsi="Times New Roman" w:cs="Times New Roman"/>
          <w:sz w:val="28"/>
          <w:szCs w:val="28"/>
          <w:lang w:val="en-US"/>
        </w:rPr>
      </w:pPr>
      <w:r w:rsidRPr="00A95268">
        <w:rPr>
          <w:rFonts w:ascii="Times New Roman" w:hAnsi="Times New Roman" w:cs="Times New Roman"/>
          <w:noProof/>
          <w:lang w:val="ru-RU" w:eastAsia="ru-RU"/>
        </w:rPr>
        <w:lastRenderedPageBreak/>
        <w:drawing>
          <wp:inline distT="0" distB="0" distL="0" distR="0" wp14:anchorId="7F3591DA" wp14:editId="45295121">
            <wp:extent cx="6263780" cy="8686800"/>
            <wp:effectExtent l="0" t="0" r="3810" b="0"/>
            <wp:docPr id="12288" name="Рисунок 1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6265026" cy="8688528"/>
                    </a:xfrm>
                    <a:prstGeom prst="rect">
                      <a:avLst/>
                    </a:prstGeom>
                  </pic:spPr>
                </pic:pic>
              </a:graphicData>
            </a:graphic>
          </wp:inline>
        </w:drawing>
      </w:r>
    </w:p>
    <w:p w14:paraId="1472492A" w14:textId="77777777" w:rsidR="00DE0E81" w:rsidRPr="00A95268" w:rsidRDefault="00DE0E81" w:rsidP="00800C8E">
      <w:pPr>
        <w:spacing w:after="0" w:line="240" w:lineRule="auto"/>
        <w:rPr>
          <w:rFonts w:ascii="Times New Roman" w:hAnsi="Times New Roman" w:cs="Times New Roman"/>
          <w:sz w:val="28"/>
          <w:szCs w:val="28"/>
          <w:lang w:val="en-US"/>
        </w:rPr>
      </w:pPr>
    </w:p>
    <w:sectPr w:rsidR="00DE0E81" w:rsidRPr="00A95268" w:rsidSect="001D5B1A">
      <w:headerReference w:type="even" r:id="rId93"/>
      <w:headerReference w:type="default" r:id="rId94"/>
      <w:footerReference w:type="even" r:id="rId95"/>
      <w:footerReference w:type="default" r:id="rId96"/>
      <w:headerReference w:type="first" r:id="rId97"/>
      <w:footerReference w:type="first" r:id="rId98"/>
      <w:pgSz w:w="11906" w:h="16838"/>
      <w:pgMar w:top="1134" w:right="567"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854553F" w14:textId="77777777" w:rsidR="00073631" w:rsidRDefault="00073631" w:rsidP="00927E7D">
      <w:pPr>
        <w:spacing w:after="0" w:line="240" w:lineRule="auto"/>
      </w:pPr>
      <w:r>
        <w:separator/>
      </w:r>
    </w:p>
  </w:endnote>
  <w:endnote w:type="continuationSeparator" w:id="0">
    <w:p w14:paraId="49F5E794" w14:textId="77777777" w:rsidR="00073631" w:rsidRDefault="00073631" w:rsidP="00927E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imes">
    <w:altName w:val="Times"/>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TimesNewRomanPSMT">
    <w:altName w:val="Yu Gothic UI"/>
    <w:panose1 w:val="00000000000000000000"/>
    <w:charset w:val="80"/>
    <w:family w:val="auto"/>
    <w:notTrueType/>
    <w:pitch w:val="default"/>
    <w:sig w:usb0="00000201" w:usb1="08070000" w:usb2="00000010" w:usb3="00000000" w:csb0="00020004" w:csb1="00000000"/>
  </w:font>
  <w:font w:name="Cambria Math">
    <w:panose1 w:val="02040503050406030204"/>
    <w:charset w:val="CC"/>
    <w:family w:val="roman"/>
    <w:pitch w:val="variable"/>
    <w:sig w:usb0="E00006FF" w:usb1="420024FF" w:usb2="02000000" w:usb3="00000000" w:csb0="0000019F" w:csb1="00000000"/>
  </w:font>
  <w:font w:name="AdvOTd7dc29e3+22">
    <w:altName w:val="Microsoft YaHei"/>
    <w:panose1 w:val="00000000000000000000"/>
    <w:charset w:val="86"/>
    <w:family w:val="auto"/>
    <w:notTrueType/>
    <w:pitch w:val="default"/>
    <w:sig w:usb0="00000001" w:usb1="080E0000" w:usb2="00000010" w:usb3="00000000" w:csb0="00040000" w:csb1="00000000"/>
  </w:font>
  <w:font w:name="AdvOT1ef757c0+03">
    <w:altName w:val="Times New Roman"/>
    <w:panose1 w:val="00000000000000000000"/>
    <w:charset w:val="A1"/>
    <w:family w:val="auto"/>
    <w:notTrueType/>
    <w:pitch w:val="default"/>
    <w:sig w:usb0="00000081" w:usb1="00000000" w:usb2="00000000" w:usb3="00000000" w:csb0="00000008"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B47D36" w14:textId="77777777" w:rsidR="004E75E4" w:rsidRDefault="004E75E4">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66991348"/>
      <w:docPartObj>
        <w:docPartGallery w:val="Page Numbers (Bottom of Page)"/>
        <w:docPartUnique/>
      </w:docPartObj>
    </w:sdtPr>
    <w:sdtEndPr>
      <w:rPr>
        <w:rFonts w:ascii="Times New Roman" w:hAnsi="Times New Roman" w:cs="Times New Roman"/>
      </w:rPr>
    </w:sdtEndPr>
    <w:sdtContent>
      <w:p w14:paraId="218A8C66" w14:textId="341A09A6" w:rsidR="004E75E4" w:rsidRPr="007940C7" w:rsidRDefault="004E75E4">
        <w:pPr>
          <w:pStyle w:val="af0"/>
          <w:jc w:val="center"/>
          <w:rPr>
            <w:rFonts w:ascii="Times New Roman" w:hAnsi="Times New Roman" w:cs="Times New Roman"/>
          </w:rPr>
        </w:pPr>
        <w:r w:rsidRPr="007940C7">
          <w:rPr>
            <w:rFonts w:ascii="Times New Roman" w:hAnsi="Times New Roman" w:cs="Times New Roman"/>
          </w:rPr>
          <w:fldChar w:fldCharType="begin"/>
        </w:r>
        <w:r w:rsidRPr="007940C7">
          <w:rPr>
            <w:rFonts w:ascii="Times New Roman" w:hAnsi="Times New Roman" w:cs="Times New Roman"/>
          </w:rPr>
          <w:instrText>PAGE   \* MERGEFORMAT</w:instrText>
        </w:r>
        <w:r w:rsidRPr="007940C7">
          <w:rPr>
            <w:rFonts w:ascii="Times New Roman" w:hAnsi="Times New Roman" w:cs="Times New Roman"/>
          </w:rPr>
          <w:fldChar w:fldCharType="separate"/>
        </w:r>
        <w:r w:rsidR="00494B17">
          <w:rPr>
            <w:rFonts w:ascii="Times New Roman" w:hAnsi="Times New Roman" w:cs="Times New Roman"/>
            <w:noProof/>
          </w:rPr>
          <w:t>73</w:t>
        </w:r>
        <w:r w:rsidRPr="007940C7">
          <w:rPr>
            <w:rFonts w:ascii="Times New Roman" w:hAnsi="Times New Roman" w:cs="Times New Roman"/>
          </w:rPr>
          <w:fldChar w:fldCharType="end"/>
        </w:r>
      </w:p>
    </w:sdtContent>
  </w:sdt>
  <w:p w14:paraId="3667EB11" w14:textId="77777777" w:rsidR="004E75E4" w:rsidRDefault="004E75E4">
    <w:pPr>
      <w:pStyle w:val="af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A8E717" w14:textId="77777777" w:rsidR="004E75E4" w:rsidRDefault="004E75E4">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8372EC2" w14:textId="77777777" w:rsidR="00073631" w:rsidRDefault="00073631" w:rsidP="00927E7D">
      <w:pPr>
        <w:spacing w:after="0" w:line="240" w:lineRule="auto"/>
      </w:pPr>
      <w:r>
        <w:separator/>
      </w:r>
    </w:p>
  </w:footnote>
  <w:footnote w:type="continuationSeparator" w:id="0">
    <w:p w14:paraId="5417F56F" w14:textId="77777777" w:rsidR="00073631" w:rsidRDefault="00073631" w:rsidP="00927E7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3EE86C" w14:textId="77777777" w:rsidR="004E75E4" w:rsidRDefault="004E75E4">
    <w:pPr>
      <w:pStyle w:val="a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6B07F0" w14:textId="77777777" w:rsidR="004E75E4" w:rsidRDefault="004E75E4">
    <w:pPr>
      <w:pStyle w:val="a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56A27B" w14:textId="77777777" w:rsidR="004E75E4" w:rsidRDefault="004E75E4">
    <w:pPr>
      <w:pStyle w:val="a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07C0EF7"/>
    <w:multiLevelType w:val="hybridMultilevel"/>
    <w:tmpl w:val="0390EE10"/>
    <w:lvl w:ilvl="0" w:tplc="92F8C83A">
      <w:start w:val="1"/>
      <w:numFmt w:val="decimal"/>
      <w:lvlText w:val="%1."/>
      <w:lvlJc w:val="left"/>
      <w:pPr>
        <w:ind w:left="927" w:hanging="360"/>
      </w:pPr>
      <w:rPr>
        <w:rFonts w:ascii="Times New Roman" w:eastAsiaTheme="minorHAnsi" w:hAnsi="Times New Roman" w:cs="Times New Roman"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1B5C4247"/>
    <w:multiLevelType w:val="hybridMultilevel"/>
    <w:tmpl w:val="A7BE90FE"/>
    <w:lvl w:ilvl="0" w:tplc="57389836">
      <w:start w:val="1"/>
      <w:numFmt w:val="decimal"/>
      <w:lvlText w:val="%1."/>
      <w:lvlJc w:val="left"/>
      <w:pPr>
        <w:ind w:left="1362" w:hanging="360"/>
      </w:pPr>
      <w:rPr>
        <w:rFonts w:ascii="Times New Roman" w:eastAsiaTheme="minorHAnsi" w:hAnsi="Times New Roman" w:cs="Times New Roman" w:hint="default"/>
      </w:rPr>
    </w:lvl>
    <w:lvl w:ilvl="1" w:tplc="04190003" w:tentative="1">
      <w:start w:val="1"/>
      <w:numFmt w:val="bullet"/>
      <w:lvlText w:val="o"/>
      <w:lvlJc w:val="left"/>
      <w:pPr>
        <w:ind w:left="2082" w:hanging="360"/>
      </w:pPr>
      <w:rPr>
        <w:rFonts w:ascii="Courier New" w:hAnsi="Courier New" w:cs="Courier New" w:hint="default"/>
      </w:rPr>
    </w:lvl>
    <w:lvl w:ilvl="2" w:tplc="04190005" w:tentative="1">
      <w:start w:val="1"/>
      <w:numFmt w:val="bullet"/>
      <w:lvlText w:val=""/>
      <w:lvlJc w:val="left"/>
      <w:pPr>
        <w:ind w:left="2802" w:hanging="360"/>
      </w:pPr>
      <w:rPr>
        <w:rFonts w:ascii="Wingdings" w:hAnsi="Wingdings" w:hint="default"/>
      </w:rPr>
    </w:lvl>
    <w:lvl w:ilvl="3" w:tplc="04190001" w:tentative="1">
      <w:start w:val="1"/>
      <w:numFmt w:val="bullet"/>
      <w:lvlText w:val=""/>
      <w:lvlJc w:val="left"/>
      <w:pPr>
        <w:ind w:left="3522" w:hanging="360"/>
      </w:pPr>
      <w:rPr>
        <w:rFonts w:ascii="Symbol" w:hAnsi="Symbol" w:hint="default"/>
      </w:rPr>
    </w:lvl>
    <w:lvl w:ilvl="4" w:tplc="04190003" w:tentative="1">
      <w:start w:val="1"/>
      <w:numFmt w:val="bullet"/>
      <w:lvlText w:val="o"/>
      <w:lvlJc w:val="left"/>
      <w:pPr>
        <w:ind w:left="4242" w:hanging="360"/>
      </w:pPr>
      <w:rPr>
        <w:rFonts w:ascii="Courier New" w:hAnsi="Courier New" w:cs="Courier New" w:hint="default"/>
      </w:rPr>
    </w:lvl>
    <w:lvl w:ilvl="5" w:tplc="04190005" w:tentative="1">
      <w:start w:val="1"/>
      <w:numFmt w:val="bullet"/>
      <w:lvlText w:val=""/>
      <w:lvlJc w:val="left"/>
      <w:pPr>
        <w:ind w:left="4962" w:hanging="360"/>
      </w:pPr>
      <w:rPr>
        <w:rFonts w:ascii="Wingdings" w:hAnsi="Wingdings" w:hint="default"/>
      </w:rPr>
    </w:lvl>
    <w:lvl w:ilvl="6" w:tplc="04190001" w:tentative="1">
      <w:start w:val="1"/>
      <w:numFmt w:val="bullet"/>
      <w:lvlText w:val=""/>
      <w:lvlJc w:val="left"/>
      <w:pPr>
        <w:ind w:left="5682" w:hanging="360"/>
      </w:pPr>
      <w:rPr>
        <w:rFonts w:ascii="Symbol" w:hAnsi="Symbol" w:hint="default"/>
      </w:rPr>
    </w:lvl>
    <w:lvl w:ilvl="7" w:tplc="04190003" w:tentative="1">
      <w:start w:val="1"/>
      <w:numFmt w:val="bullet"/>
      <w:lvlText w:val="o"/>
      <w:lvlJc w:val="left"/>
      <w:pPr>
        <w:ind w:left="6402" w:hanging="360"/>
      </w:pPr>
      <w:rPr>
        <w:rFonts w:ascii="Courier New" w:hAnsi="Courier New" w:cs="Courier New" w:hint="default"/>
      </w:rPr>
    </w:lvl>
    <w:lvl w:ilvl="8" w:tplc="04190005" w:tentative="1">
      <w:start w:val="1"/>
      <w:numFmt w:val="bullet"/>
      <w:lvlText w:val=""/>
      <w:lvlJc w:val="left"/>
      <w:pPr>
        <w:ind w:left="7122" w:hanging="360"/>
      </w:pPr>
      <w:rPr>
        <w:rFonts w:ascii="Wingdings" w:hAnsi="Wingdings" w:hint="default"/>
      </w:rPr>
    </w:lvl>
  </w:abstractNum>
  <w:abstractNum w:abstractNumId="2" w15:restartNumberingAfterBreak="0">
    <w:nsid w:val="30903E88"/>
    <w:multiLevelType w:val="hybridMultilevel"/>
    <w:tmpl w:val="BF98C940"/>
    <w:lvl w:ilvl="0" w:tplc="28605E64">
      <w:start w:val="1"/>
      <w:numFmt w:val="decimal"/>
      <w:suff w:val="space"/>
      <w:lvlText w:val="%1."/>
      <w:lvlJc w:val="left"/>
      <w:pPr>
        <w:ind w:left="0" w:firstLine="0"/>
      </w:pPr>
      <w:rPr>
        <w:rFonts w:ascii="Times New Roman" w:eastAsiaTheme="minorHAns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0F60E07"/>
    <w:multiLevelType w:val="multilevel"/>
    <w:tmpl w:val="B4AE0858"/>
    <w:lvl w:ilvl="0">
      <w:start w:val="1"/>
      <w:numFmt w:val="decimal"/>
      <w:lvlText w:val="%1"/>
      <w:lvlJc w:val="left"/>
      <w:pPr>
        <w:ind w:left="600" w:hanging="600"/>
      </w:pPr>
      <w:rPr>
        <w:rFonts w:hint="default"/>
      </w:rPr>
    </w:lvl>
    <w:lvl w:ilvl="1">
      <w:start w:val="4"/>
      <w:numFmt w:val="decimal"/>
      <w:lvlText w:val="%1.%2"/>
      <w:lvlJc w:val="left"/>
      <w:pPr>
        <w:ind w:left="883" w:hanging="600"/>
      </w:pPr>
      <w:rPr>
        <w:rFonts w:hint="default"/>
      </w:rPr>
    </w:lvl>
    <w:lvl w:ilvl="2">
      <w:start w:val="2"/>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4" w15:restartNumberingAfterBreak="0">
    <w:nsid w:val="360F1EDB"/>
    <w:multiLevelType w:val="multilevel"/>
    <w:tmpl w:val="C7242D46"/>
    <w:lvl w:ilvl="0">
      <w:start w:val="1"/>
      <w:numFmt w:val="decimal"/>
      <w:lvlText w:val="%1"/>
      <w:lvlJc w:val="left"/>
      <w:pPr>
        <w:ind w:left="600" w:hanging="600"/>
      </w:pPr>
      <w:rPr>
        <w:rFonts w:hint="default"/>
      </w:rPr>
    </w:lvl>
    <w:lvl w:ilvl="1">
      <w:start w:val="2"/>
      <w:numFmt w:val="decimal"/>
      <w:lvlText w:val="%1.%2"/>
      <w:lvlJc w:val="left"/>
      <w:pPr>
        <w:ind w:left="883" w:hanging="600"/>
      </w:pPr>
      <w:rPr>
        <w:rFonts w:hint="default"/>
      </w:rPr>
    </w:lvl>
    <w:lvl w:ilvl="2">
      <w:start w:val="2"/>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5" w15:restartNumberingAfterBreak="0">
    <w:nsid w:val="3C6E793E"/>
    <w:multiLevelType w:val="multilevel"/>
    <w:tmpl w:val="2E2A7A92"/>
    <w:lvl w:ilvl="0">
      <w:start w:val="2"/>
      <w:numFmt w:val="decimal"/>
      <w:lvlText w:val="%1"/>
      <w:lvlJc w:val="left"/>
      <w:pPr>
        <w:ind w:left="375" w:hanging="375"/>
      </w:pPr>
      <w:rPr>
        <w:rFonts w:hint="default"/>
      </w:rPr>
    </w:lvl>
    <w:lvl w:ilvl="1">
      <w:start w:val="3"/>
      <w:numFmt w:val="decimal"/>
      <w:lvlText w:val="%1.%2"/>
      <w:lvlJc w:val="left"/>
      <w:pPr>
        <w:ind w:left="795" w:hanging="375"/>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6" w15:restartNumberingAfterBreak="0">
    <w:nsid w:val="4C31438D"/>
    <w:multiLevelType w:val="hybridMultilevel"/>
    <w:tmpl w:val="7BACDF98"/>
    <w:lvl w:ilvl="0" w:tplc="8BACD986">
      <w:start w:val="2"/>
      <w:numFmt w:val="bullet"/>
      <w:lvlText w:val="-"/>
      <w:lvlJc w:val="left"/>
      <w:pPr>
        <w:ind w:left="928" w:hanging="360"/>
      </w:pPr>
      <w:rPr>
        <w:rFonts w:ascii="Times New Roman" w:eastAsiaTheme="minorHAnsi" w:hAnsi="Times New Roman" w:cs="Times New Roman" w:hint="default"/>
      </w:rPr>
    </w:lvl>
    <w:lvl w:ilvl="1" w:tplc="04100003" w:tentative="1">
      <w:start w:val="1"/>
      <w:numFmt w:val="bullet"/>
      <w:lvlText w:val="o"/>
      <w:lvlJc w:val="left"/>
      <w:pPr>
        <w:ind w:left="1647" w:hanging="360"/>
      </w:pPr>
      <w:rPr>
        <w:rFonts w:ascii="Courier New" w:hAnsi="Courier New" w:cs="Courier New" w:hint="default"/>
      </w:rPr>
    </w:lvl>
    <w:lvl w:ilvl="2" w:tplc="04100005" w:tentative="1">
      <w:start w:val="1"/>
      <w:numFmt w:val="bullet"/>
      <w:lvlText w:val=""/>
      <w:lvlJc w:val="left"/>
      <w:pPr>
        <w:ind w:left="2367" w:hanging="360"/>
      </w:pPr>
      <w:rPr>
        <w:rFonts w:ascii="Wingdings" w:hAnsi="Wingdings" w:hint="default"/>
      </w:rPr>
    </w:lvl>
    <w:lvl w:ilvl="3" w:tplc="04100001" w:tentative="1">
      <w:start w:val="1"/>
      <w:numFmt w:val="bullet"/>
      <w:lvlText w:val=""/>
      <w:lvlJc w:val="left"/>
      <w:pPr>
        <w:ind w:left="3087" w:hanging="360"/>
      </w:pPr>
      <w:rPr>
        <w:rFonts w:ascii="Symbol" w:hAnsi="Symbol" w:hint="default"/>
      </w:rPr>
    </w:lvl>
    <w:lvl w:ilvl="4" w:tplc="04100003" w:tentative="1">
      <w:start w:val="1"/>
      <w:numFmt w:val="bullet"/>
      <w:lvlText w:val="o"/>
      <w:lvlJc w:val="left"/>
      <w:pPr>
        <w:ind w:left="3807" w:hanging="360"/>
      </w:pPr>
      <w:rPr>
        <w:rFonts w:ascii="Courier New" w:hAnsi="Courier New" w:cs="Courier New" w:hint="default"/>
      </w:rPr>
    </w:lvl>
    <w:lvl w:ilvl="5" w:tplc="04100005" w:tentative="1">
      <w:start w:val="1"/>
      <w:numFmt w:val="bullet"/>
      <w:lvlText w:val=""/>
      <w:lvlJc w:val="left"/>
      <w:pPr>
        <w:ind w:left="4527" w:hanging="360"/>
      </w:pPr>
      <w:rPr>
        <w:rFonts w:ascii="Wingdings" w:hAnsi="Wingdings" w:hint="default"/>
      </w:rPr>
    </w:lvl>
    <w:lvl w:ilvl="6" w:tplc="04100001" w:tentative="1">
      <w:start w:val="1"/>
      <w:numFmt w:val="bullet"/>
      <w:lvlText w:val=""/>
      <w:lvlJc w:val="left"/>
      <w:pPr>
        <w:ind w:left="5247" w:hanging="360"/>
      </w:pPr>
      <w:rPr>
        <w:rFonts w:ascii="Symbol" w:hAnsi="Symbol" w:hint="default"/>
      </w:rPr>
    </w:lvl>
    <w:lvl w:ilvl="7" w:tplc="04100003" w:tentative="1">
      <w:start w:val="1"/>
      <w:numFmt w:val="bullet"/>
      <w:lvlText w:val="o"/>
      <w:lvlJc w:val="left"/>
      <w:pPr>
        <w:ind w:left="5967" w:hanging="360"/>
      </w:pPr>
      <w:rPr>
        <w:rFonts w:ascii="Courier New" w:hAnsi="Courier New" w:cs="Courier New" w:hint="default"/>
      </w:rPr>
    </w:lvl>
    <w:lvl w:ilvl="8" w:tplc="04100005" w:tentative="1">
      <w:start w:val="1"/>
      <w:numFmt w:val="bullet"/>
      <w:lvlText w:val=""/>
      <w:lvlJc w:val="left"/>
      <w:pPr>
        <w:ind w:left="6687" w:hanging="360"/>
      </w:pPr>
      <w:rPr>
        <w:rFonts w:ascii="Wingdings" w:hAnsi="Wingdings" w:hint="default"/>
      </w:rPr>
    </w:lvl>
  </w:abstractNum>
  <w:abstractNum w:abstractNumId="7" w15:restartNumberingAfterBreak="0">
    <w:nsid w:val="58A20674"/>
    <w:multiLevelType w:val="hybridMultilevel"/>
    <w:tmpl w:val="737A6A60"/>
    <w:lvl w:ilvl="0" w:tplc="0AAA6A0C">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15:restartNumberingAfterBreak="0">
    <w:nsid w:val="5CC66F28"/>
    <w:multiLevelType w:val="multilevel"/>
    <w:tmpl w:val="3D241CDC"/>
    <w:lvl w:ilvl="0">
      <w:start w:val="1"/>
      <w:numFmt w:val="decimal"/>
      <w:lvlText w:val="%1"/>
      <w:lvlJc w:val="left"/>
      <w:pPr>
        <w:ind w:left="375" w:hanging="375"/>
      </w:pPr>
      <w:rPr>
        <w:rFonts w:hint="default"/>
        <w:color w:val="auto"/>
      </w:rPr>
    </w:lvl>
    <w:lvl w:ilvl="1">
      <w:start w:val="3"/>
      <w:numFmt w:val="decimal"/>
      <w:lvlText w:val="%1.%2"/>
      <w:lvlJc w:val="left"/>
      <w:pPr>
        <w:ind w:left="943" w:hanging="375"/>
      </w:pPr>
      <w:rPr>
        <w:rFonts w:hint="default"/>
        <w:color w:val="auto"/>
      </w:rPr>
    </w:lvl>
    <w:lvl w:ilvl="2">
      <w:start w:val="1"/>
      <w:numFmt w:val="decimal"/>
      <w:lvlText w:val="%1.%2.%3"/>
      <w:lvlJc w:val="left"/>
      <w:pPr>
        <w:ind w:left="1856" w:hanging="720"/>
      </w:pPr>
      <w:rPr>
        <w:rFonts w:hint="default"/>
        <w:color w:val="auto"/>
      </w:rPr>
    </w:lvl>
    <w:lvl w:ilvl="3">
      <w:start w:val="1"/>
      <w:numFmt w:val="decimal"/>
      <w:lvlText w:val="%1.%2.%3.%4"/>
      <w:lvlJc w:val="left"/>
      <w:pPr>
        <w:ind w:left="2784" w:hanging="1080"/>
      </w:pPr>
      <w:rPr>
        <w:rFonts w:hint="default"/>
        <w:color w:val="auto"/>
      </w:rPr>
    </w:lvl>
    <w:lvl w:ilvl="4">
      <w:start w:val="1"/>
      <w:numFmt w:val="decimal"/>
      <w:lvlText w:val="%1.%2.%3.%4.%5"/>
      <w:lvlJc w:val="left"/>
      <w:pPr>
        <w:ind w:left="3352" w:hanging="1080"/>
      </w:pPr>
      <w:rPr>
        <w:rFonts w:hint="default"/>
        <w:color w:val="auto"/>
      </w:rPr>
    </w:lvl>
    <w:lvl w:ilvl="5">
      <w:start w:val="1"/>
      <w:numFmt w:val="decimal"/>
      <w:lvlText w:val="%1.%2.%3.%4.%5.%6"/>
      <w:lvlJc w:val="left"/>
      <w:pPr>
        <w:ind w:left="4280" w:hanging="1440"/>
      </w:pPr>
      <w:rPr>
        <w:rFonts w:hint="default"/>
        <w:color w:val="auto"/>
      </w:rPr>
    </w:lvl>
    <w:lvl w:ilvl="6">
      <w:start w:val="1"/>
      <w:numFmt w:val="decimal"/>
      <w:lvlText w:val="%1.%2.%3.%4.%5.%6.%7"/>
      <w:lvlJc w:val="left"/>
      <w:pPr>
        <w:ind w:left="4848" w:hanging="1440"/>
      </w:pPr>
      <w:rPr>
        <w:rFonts w:hint="default"/>
        <w:color w:val="auto"/>
      </w:rPr>
    </w:lvl>
    <w:lvl w:ilvl="7">
      <w:start w:val="1"/>
      <w:numFmt w:val="decimal"/>
      <w:lvlText w:val="%1.%2.%3.%4.%5.%6.%7.%8"/>
      <w:lvlJc w:val="left"/>
      <w:pPr>
        <w:ind w:left="5776" w:hanging="1800"/>
      </w:pPr>
      <w:rPr>
        <w:rFonts w:hint="default"/>
        <w:color w:val="auto"/>
      </w:rPr>
    </w:lvl>
    <w:lvl w:ilvl="8">
      <w:start w:val="1"/>
      <w:numFmt w:val="decimal"/>
      <w:lvlText w:val="%1.%2.%3.%4.%5.%6.%7.%8.%9"/>
      <w:lvlJc w:val="left"/>
      <w:pPr>
        <w:ind w:left="6704" w:hanging="2160"/>
      </w:pPr>
      <w:rPr>
        <w:rFonts w:hint="default"/>
        <w:color w:val="auto"/>
      </w:rPr>
    </w:lvl>
  </w:abstractNum>
  <w:abstractNum w:abstractNumId="9" w15:restartNumberingAfterBreak="0">
    <w:nsid w:val="5DFB26C8"/>
    <w:multiLevelType w:val="multilevel"/>
    <w:tmpl w:val="DBC0EE74"/>
    <w:lvl w:ilvl="0">
      <w:start w:val="1"/>
      <w:numFmt w:val="decimal"/>
      <w:lvlText w:val="%1"/>
      <w:lvlJc w:val="left"/>
      <w:pPr>
        <w:ind w:left="480" w:hanging="480"/>
      </w:pPr>
      <w:rPr>
        <w:rFonts w:hint="default"/>
      </w:rPr>
    </w:lvl>
    <w:lvl w:ilvl="1">
      <w:start w:val="2"/>
      <w:numFmt w:val="decimal"/>
      <w:lvlText w:val="%1.%2"/>
      <w:lvlJc w:val="left"/>
      <w:pPr>
        <w:ind w:left="840" w:hanging="48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61D160AD"/>
    <w:multiLevelType w:val="multilevel"/>
    <w:tmpl w:val="3EB40C38"/>
    <w:lvl w:ilvl="0">
      <w:start w:val="1"/>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1" w15:restartNumberingAfterBreak="0">
    <w:nsid w:val="74DC5C30"/>
    <w:multiLevelType w:val="hybridMultilevel"/>
    <w:tmpl w:val="B2AAA8B0"/>
    <w:lvl w:ilvl="0" w:tplc="57389836">
      <w:start w:val="1"/>
      <w:numFmt w:val="decimal"/>
      <w:lvlText w:val="%1."/>
      <w:lvlJc w:val="left"/>
      <w:pPr>
        <w:ind w:left="567" w:hanging="567"/>
      </w:pPr>
      <w:rPr>
        <w:rFonts w:ascii="Times New Roman" w:eastAsiaTheme="minorHAnsi" w:hAnsi="Times New Roman" w:cs="Times New Roman" w:hint="default"/>
      </w:rPr>
    </w:lvl>
    <w:lvl w:ilvl="1" w:tplc="04190019">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2" w15:restartNumberingAfterBreak="0">
    <w:nsid w:val="7BB054C6"/>
    <w:multiLevelType w:val="hybridMultilevel"/>
    <w:tmpl w:val="42145816"/>
    <w:lvl w:ilvl="0" w:tplc="28A21BF8">
      <w:start w:val="1"/>
      <w:numFmt w:val="decimal"/>
      <w:lvlText w:val="%1)"/>
      <w:lvlJc w:val="center"/>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
  </w:num>
  <w:num w:numId="2">
    <w:abstractNumId w:val="11"/>
  </w:num>
  <w:num w:numId="3">
    <w:abstractNumId w:val="2"/>
  </w:num>
  <w:num w:numId="4">
    <w:abstractNumId w:val="9"/>
  </w:num>
  <w:num w:numId="5">
    <w:abstractNumId w:val="8"/>
  </w:num>
  <w:num w:numId="6">
    <w:abstractNumId w:val="10"/>
  </w:num>
  <w:num w:numId="7">
    <w:abstractNumId w:val="4"/>
  </w:num>
  <w:num w:numId="8">
    <w:abstractNumId w:val="3"/>
  </w:num>
  <w:num w:numId="9">
    <w:abstractNumId w:val="5"/>
  </w:num>
  <w:num w:numId="10">
    <w:abstractNumId w:val="6"/>
  </w:num>
  <w:num w:numId="11">
    <w:abstractNumId w:val="12"/>
  </w:num>
  <w:num w:numId="12">
    <w:abstractNumId w:val="0"/>
  </w:num>
  <w:num w:numId="13">
    <w:abstractNumId w:val="11"/>
  </w:num>
  <w:num w:numId="14">
    <w:abstractNumId w:val="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grammar="clean"/>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3E85"/>
    <w:rsid w:val="00007EEB"/>
    <w:rsid w:val="000105A5"/>
    <w:rsid w:val="00013781"/>
    <w:rsid w:val="00023DBF"/>
    <w:rsid w:val="000241BA"/>
    <w:rsid w:val="00025EF5"/>
    <w:rsid w:val="00026E5A"/>
    <w:rsid w:val="0003266C"/>
    <w:rsid w:val="00033E0B"/>
    <w:rsid w:val="0004372E"/>
    <w:rsid w:val="00044547"/>
    <w:rsid w:val="0004561E"/>
    <w:rsid w:val="00046A50"/>
    <w:rsid w:val="00050F4A"/>
    <w:rsid w:val="00054A94"/>
    <w:rsid w:val="00056840"/>
    <w:rsid w:val="00060BCF"/>
    <w:rsid w:val="00061C22"/>
    <w:rsid w:val="00065E7C"/>
    <w:rsid w:val="00067EB1"/>
    <w:rsid w:val="000722AC"/>
    <w:rsid w:val="00073631"/>
    <w:rsid w:val="000738DF"/>
    <w:rsid w:val="00074B97"/>
    <w:rsid w:val="00076C70"/>
    <w:rsid w:val="00077EAB"/>
    <w:rsid w:val="000813C1"/>
    <w:rsid w:val="00083339"/>
    <w:rsid w:val="00083AF3"/>
    <w:rsid w:val="0008585E"/>
    <w:rsid w:val="00091534"/>
    <w:rsid w:val="00093268"/>
    <w:rsid w:val="000969CC"/>
    <w:rsid w:val="000A15BB"/>
    <w:rsid w:val="000B135B"/>
    <w:rsid w:val="000C0F44"/>
    <w:rsid w:val="000C1FB6"/>
    <w:rsid w:val="000C2527"/>
    <w:rsid w:val="000C5370"/>
    <w:rsid w:val="000D2AD1"/>
    <w:rsid w:val="000D54E9"/>
    <w:rsid w:val="000D6784"/>
    <w:rsid w:val="000E2E5A"/>
    <w:rsid w:val="000E36DE"/>
    <w:rsid w:val="000F2C9E"/>
    <w:rsid w:val="000F32CE"/>
    <w:rsid w:val="000F3463"/>
    <w:rsid w:val="000F34D6"/>
    <w:rsid w:val="000F5FFE"/>
    <w:rsid w:val="001007E5"/>
    <w:rsid w:val="0010300B"/>
    <w:rsid w:val="001031BE"/>
    <w:rsid w:val="00104DF8"/>
    <w:rsid w:val="001068EE"/>
    <w:rsid w:val="001140DC"/>
    <w:rsid w:val="00115E38"/>
    <w:rsid w:val="0011665D"/>
    <w:rsid w:val="001169B9"/>
    <w:rsid w:val="00117AC6"/>
    <w:rsid w:val="00117E0F"/>
    <w:rsid w:val="00117F35"/>
    <w:rsid w:val="0012218C"/>
    <w:rsid w:val="00124F49"/>
    <w:rsid w:val="001267B9"/>
    <w:rsid w:val="00130113"/>
    <w:rsid w:val="00135E76"/>
    <w:rsid w:val="001417BA"/>
    <w:rsid w:val="00145102"/>
    <w:rsid w:val="00146AE9"/>
    <w:rsid w:val="0015044D"/>
    <w:rsid w:val="001511EE"/>
    <w:rsid w:val="00160C19"/>
    <w:rsid w:val="00161309"/>
    <w:rsid w:val="0016140E"/>
    <w:rsid w:val="00167B0A"/>
    <w:rsid w:val="00170F12"/>
    <w:rsid w:val="00173CFC"/>
    <w:rsid w:val="00174710"/>
    <w:rsid w:val="001758A5"/>
    <w:rsid w:val="0018324C"/>
    <w:rsid w:val="00183A8A"/>
    <w:rsid w:val="001851A5"/>
    <w:rsid w:val="001865F9"/>
    <w:rsid w:val="00186CAA"/>
    <w:rsid w:val="0018719A"/>
    <w:rsid w:val="001A0B1F"/>
    <w:rsid w:val="001A14BF"/>
    <w:rsid w:val="001A3712"/>
    <w:rsid w:val="001A427A"/>
    <w:rsid w:val="001A6DF9"/>
    <w:rsid w:val="001A710E"/>
    <w:rsid w:val="001B28E9"/>
    <w:rsid w:val="001B3978"/>
    <w:rsid w:val="001B439E"/>
    <w:rsid w:val="001B4668"/>
    <w:rsid w:val="001B7DEA"/>
    <w:rsid w:val="001C01FE"/>
    <w:rsid w:val="001C0E9B"/>
    <w:rsid w:val="001C3112"/>
    <w:rsid w:val="001C4E61"/>
    <w:rsid w:val="001C678D"/>
    <w:rsid w:val="001C718B"/>
    <w:rsid w:val="001C7814"/>
    <w:rsid w:val="001D06BA"/>
    <w:rsid w:val="001D153E"/>
    <w:rsid w:val="001D179F"/>
    <w:rsid w:val="001D4BA6"/>
    <w:rsid w:val="001D53F0"/>
    <w:rsid w:val="001D5B1A"/>
    <w:rsid w:val="001E2DC5"/>
    <w:rsid w:val="001E7CC4"/>
    <w:rsid w:val="001F02F4"/>
    <w:rsid w:val="001F0E43"/>
    <w:rsid w:val="001F0EE9"/>
    <w:rsid w:val="001F73EF"/>
    <w:rsid w:val="00202CC9"/>
    <w:rsid w:val="00204A33"/>
    <w:rsid w:val="00211EA3"/>
    <w:rsid w:val="002123CC"/>
    <w:rsid w:val="00214218"/>
    <w:rsid w:val="00214288"/>
    <w:rsid w:val="0021722D"/>
    <w:rsid w:val="00217C29"/>
    <w:rsid w:val="0022464B"/>
    <w:rsid w:val="00224B2D"/>
    <w:rsid w:val="00230704"/>
    <w:rsid w:val="0023557B"/>
    <w:rsid w:val="00236748"/>
    <w:rsid w:val="002378A2"/>
    <w:rsid w:val="00240B50"/>
    <w:rsid w:val="00240F56"/>
    <w:rsid w:val="00242C34"/>
    <w:rsid w:val="00243AED"/>
    <w:rsid w:val="00245FB3"/>
    <w:rsid w:val="002518AF"/>
    <w:rsid w:val="00251B26"/>
    <w:rsid w:val="00252CF0"/>
    <w:rsid w:val="00253203"/>
    <w:rsid w:val="002544AE"/>
    <w:rsid w:val="002559D8"/>
    <w:rsid w:val="002574E9"/>
    <w:rsid w:val="002606E9"/>
    <w:rsid w:val="0026303A"/>
    <w:rsid w:val="00263134"/>
    <w:rsid w:val="00263A6C"/>
    <w:rsid w:val="002717B0"/>
    <w:rsid w:val="0027214D"/>
    <w:rsid w:val="00277F98"/>
    <w:rsid w:val="002858A3"/>
    <w:rsid w:val="00292C4F"/>
    <w:rsid w:val="00295A89"/>
    <w:rsid w:val="00296629"/>
    <w:rsid w:val="002A446A"/>
    <w:rsid w:val="002A5B8F"/>
    <w:rsid w:val="002B1369"/>
    <w:rsid w:val="002B2A02"/>
    <w:rsid w:val="002B2D7C"/>
    <w:rsid w:val="002B72DD"/>
    <w:rsid w:val="002B7648"/>
    <w:rsid w:val="002C0C05"/>
    <w:rsid w:val="002C1F90"/>
    <w:rsid w:val="002C3CED"/>
    <w:rsid w:val="002C426A"/>
    <w:rsid w:val="002C7EF7"/>
    <w:rsid w:val="002D07EE"/>
    <w:rsid w:val="002D4A9D"/>
    <w:rsid w:val="002D556F"/>
    <w:rsid w:val="002D5C6E"/>
    <w:rsid w:val="002D765F"/>
    <w:rsid w:val="002E6BE5"/>
    <w:rsid w:val="002E6CFB"/>
    <w:rsid w:val="0030214D"/>
    <w:rsid w:val="00303472"/>
    <w:rsid w:val="00307DF2"/>
    <w:rsid w:val="00314558"/>
    <w:rsid w:val="00321D49"/>
    <w:rsid w:val="00323CE7"/>
    <w:rsid w:val="00325519"/>
    <w:rsid w:val="00331B54"/>
    <w:rsid w:val="0034400D"/>
    <w:rsid w:val="003443A7"/>
    <w:rsid w:val="003449B7"/>
    <w:rsid w:val="00344F24"/>
    <w:rsid w:val="00346306"/>
    <w:rsid w:val="003468B2"/>
    <w:rsid w:val="00356AB8"/>
    <w:rsid w:val="003608A3"/>
    <w:rsid w:val="00360AAC"/>
    <w:rsid w:val="00360ED2"/>
    <w:rsid w:val="0037615C"/>
    <w:rsid w:val="0038097F"/>
    <w:rsid w:val="0038101A"/>
    <w:rsid w:val="00382B94"/>
    <w:rsid w:val="0039187C"/>
    <w:rsid w:val="003931B3"/>
    <w:rsid w:val="00394348"/>
    <w:rsid w:val="00394839"/>
    <w:rsid w:val="003A1661"/>
    <w:rsid w:val="003A296B"/>
    <w:rsid w:val="003A3F00"/>
    <w:rsid w:val="003A52DD"/>
    <w:rsid w:val="003B2C25"/>
    <w:rsid w:val="003B6D7F"/>
    <w:rsid w:val="003C006D"/>
    <w:rsid w:val="003C340B"/>
    <w:rsid w:val="003C60B6"/>
    <w:rsid w:val="003D01A7"/>
    <w:rsid w:val="003D22F8"/>
    <w:rsid w:val="003D45EF"/>
    <w:rsid w:val="003D5603"/>
    <w:rsid w:val="003E064C"/>
    <w:rsid w:val="003E0A64"/>
    <w:rsid w:val="003E54A3"/>
    <w:rsid w:val="003F0CB0"/>
    <w:rsid w:val="003F178C"/>
    <w:rsid w:val="003F2312"/>
    <w:rsid w:val="003F36CA"/>
    <w:rsid w:val="003F3E5F"/>
    <w:rsid w:val="00403BFA"/>
    <w:rsid w:val="00406E0A"/>
    <w:rsid w:val="004127A4"/>
    <w:rsid w:val="0041302C"/>
    <w:rsid w:val="004136C3"/>
    <w:rsid w:val="00413C54"/>
    <w:rsid w:val="00413FB8"/>
    <w:rsid w:val="0042012B"/>
    <w:rsid w:val="00423268"/>
    <w:rsid w:val="00423F1F"/>
    <w:rsid w:val="0042497D"/>
    <w:rsid w:val="0043085E"/>
    <w:rsid w:val="00433B4D"/>
    <w:rsid w:val="00437A97"/>
    <w:rsid w:val="00442E2F"/>
    <w:rsid w:val="00444946"/>
    <w:rsid w:val="00445158"/>
    <w:rsid w:val="00455C88"/>
    <w:rsid w:val="004564B0"/>
    <w:rsid w:val="004616AD"/>
    <w:rsid w:val="0046408D"/>
    <w:rsid w:val="00464F62"/>
    <w:rsid w:val="0046590C"/>
    <w:rsid w:val="0047075A"/>
    <w:rsid w:val="00472156"/>
    <w:rsid w:val="004763F6"/>
    <w:rsid w:val="00483740"/>
    <w:rsid w:val="00484F65"/>
    <w:rsid w:val="0048584A"/>
    <w:rsid w:val="00494B17"/>
    <w:rsid w:val="00494F52"/>
    <w:rsid w:val="00497515"/>
    <w:rsid w:val="00497C25"/>
    <w:rsid w:val="004A338B"/>
    <w:rsid w:val="004A3B30"/>
    <w:rsid w:val="004B2312"/>
    <w:rsid w:val="004B42C7"/>
    <w:rsid w:val="004B5028"/>
    <w:rsid w:val="004B5891"/>
    <w:rsid w:val="004C0471"/>
    <w:rsid w:val="004C1908"/>
    <w:rsid w:val="004C2947"/>
    <w:rsid w:val="004D0768"/>
    <w:rsid w:val="004D4EED"/>
    <w:rsid w:val="004E68F1"/>
    <w:rsid w:val="004E75E4"/>
    <w:rsid w:val="004E7A58"/>
    <w:rsid w:val="004F06E4"/>
    <w:rsid w:val="004F0B61"/>
    <w:rsid w:val="004F31F0"/>
    <w:rsid w:val="0050115E"/>
    <w:rsid w:val="00503F02"/>
    <w:rsid w:val="00505905"/>
    <w:rsid w:val="00506D07"/>
    <w:rsid w:val="00506ED2"/>
    <w:rsid w:val="005071AE"/>
    <w:rsid w:val="005079B8"/>
    <w:rsid w:val="0051111A"/>
    <w:rsid w:val="005119D8"/>
    <w:rsid w:val="0051330C"/>
    <w:rsid w:val="00515632"/>
    <w:rsid w:val="0051662D"/>
    <w:rsid w:val="00516EB9"/>
    <w:rsid w:val="00521A68"/>
    <w:rsid w:val="00525D9B"/>
    <w:rsid w:val="005262F0"/>
    <w:rsid w:val="005270B0"/>
    <w:rsid w:val="00534167"/>
    <w:rsid w:val="00536C4D"/>
    <w:rsid w:val="00536D3B"/>
    <w:rsid w:val="00537E0C"/>
    <w:rsid w:val="00540C5A"/>
    <w:rsid w:val="00540EE0"/>
    <w:rsid w:val="00544B31"/>
    <w:rsid w:val="005459C3"/>
    <w:rsid w:val="005466EE"/>
    <w:rsid w:val="005548FA"/>
    <w:rsid w:val="00554B4C"/>
    <w:rsid w:val="005558BA"/>
    <w:rsid w:val="00557CB2"/>
    <w:rsid w:val="005602B8"/>
    <w:rsid w:val="0056058C"/>
    <w:rsid w:val="00562575"/>
    <w:rsid w:val="005668C2"/>
    <w:rsid w:val="00570AAB"/>
    <w:rsid w:val="0057761C"/>
    <w:rsid w:val="00580791"/>
    <w:rsid w:val="00581AC2"/>
    <w:rsid w:val="0058302A"/>
    <w:rsid w:val="00583C20"/>
    <w:rsid w:val="005865A0"/>
    <w:rsid w:val="00592CDE"/>
    <w:rsid w:val="00593C10"/>
    <w:rsid w:val="00594200"/>
    <w:rsid w:val="005955C5"/>
    <w:rsid w:val="005A0C57"/>
    <w:rsid w:val="005A4140"/>
    <w:rsid w:val="005A55F7"/>
    <w:rsid w:val="005B100F"/>
    <w:rsid w:val="005B244C"/>
    <w:rsid w:val="005B35AA"/>
    <w:rsid w:val="005C2FDF"/>
    <w:rsid w:val="005C4328"/>
    <w:rsid w:val="005D2399"/>
    <w:rsid w:val="005D5062"/>
    <w:rsid w:val="005D7F62"/>
    <w:rsid w:val="005E0796"/>
    <w:rsid w:val="005E652A"/>
    <w:rsid w:val="005E744C"/>
    <w:rsid w:val="005F13FB"/>
    <w:rsid w:val="005F27DC"/>
    <w:rsid w:val="005F3C7A"/>
    <w:rsid w:val="005F4B13"/>
    <w:rsid w:val="00602300"/>
    <w:rsid w:val="00603725"/>
    <w:rsid w:val="00606A2E"/>
    <w:rsid w:val="00612511"/>
    <w:rsid w:val="00613F2F"/>
    <w:rsid w:val="0061405D"/>
    <w:rsid w:val="0062326C"/>
    <w:rsid w:val="00623C4B"/>
    <w:rsid w:val="00624432"/>
    <w:rsid w:val="006254AE"/>
    <w:rsid w:val="006271F9"/>
    <w:rsid w:val="00630FBE"/>
    <w:rsid w:val="00632958"/>
    <w:rsid w:val="006346DA"/>
    <w:rsid w:val="006371CD"/>
    <w:rsid w:val="0064442F"/>
    <w:rsid w:val="00645520"/>
    <w:rsid w:val="00651DC2"/>
    <w:rsid w:val="00652A83"/>
    <w:rsid w:val="006557C0"/>
    <w:rsid w:val="00655BE7"/>
    <w:rsid w:val="00655FA4"/>
    <w:rsid w:val="00661304"/>
    <w:rsid w:val="00664468"/>
    <w:rsid w:val="006711CC"/>
    <w:rsid w:val="006717F1"/>
    <w:rsid w:val="00673DF4"/>
    <w:rsid w:val="00680822"/>
    <w:rsid w:val="00680B40"/>
    <w:rsid w:val="00681700"/>
    <w:rsid w:val="00685E88"/>
    <w:rsid w:val="006866D4"/>
    <w:rsid w:val="006871D6"/>
    <w:rsid w:val="00692405"/>
    <w:rsid w:val="00692F83"/>
    <w:rsid w:val="00693D0A"/>
    <w:rsid w:val="00694ADE"/>
    <w:rsid w:val="006A12BA"/>
    <w:rsid w:val="006A6B3E"/>
    <w:rsid w:val="006A6BC5"/>
    <w:rsid w:val="006B05D1"/>
    <w:rsid w:val="006B3F1D"/>
    <w:rsid w:val="006B5ACA"/>
    <w:rsid w:val="006C0E1C"/>
    <w:rsid w:val="006C4B79"/>
    <w:rsid w:val="006C560F"/>
    <w:rsid w:val="006D3E85"/>
    <w:rsid w:val="006D7151"/>
    <w:rsid w:val="006E0FA8"/>
    <w:rsid w:val="006E2757"/>
    <w:rsid w:val="006E488A"/>
    <w:rsid w:val="006E6001"/>
    <w:rsid w:val="006E6B63"/>
    <w:rsid w:val="006E6C66"/>
    <w:rsid w:val="006F0BBD"/>
    <w:rsid w:val="006F16F4"/>
    <w:rsid w:val="00701562"/>
    <w:rsid w:val="007046CC"/>
    <w:rsid w:val="00711D52"/>
    <w:rsid w:val="0071258F"/>
    <w:rsid w:val="00724445"/>
    <w:rsid w:val="007337DF"/>
    <w:rsid w:val="00736B6B"/>
    <w:rsid w:val="00740684"/>
    <w:rsid w:val="00740810"/>
    <w:rsid w:val="007428EE"/>
    <w:rsid w:val="00744B07"/>
    <w:rsid w:val="00750221"/>
    <w:rsid w:val="007522EA"/>
    <w:rsid w:val="00753096"/>
    <w:rsid w:val="007552B7"/>
    <w:rsid w:val="007604DE"/>
    <w:rsid w:val="00760DC5"/>
    <w:rsid w:val="00762130"/>
    <w:rsid w:val="007665CE"/>
    <w:rsid w:val="00766E1B"/>
    <w:rsid w:val="00766EEF"/>
    <w:rsid w:val="00767E5A"/>
    <w:rsid w:val="00770CC1"/>
    <w:rsid w:val="007746E2"/>
    <w:rsid w:val="00775FE7"/>
    <w:rsid w:val="007818DF"/>
    <w:rsid w:val="00783CDC"/>
    <w:rsid w:val="0078420E"/>
    <w:rsid w:val="0078447A"/>
    <w:rsid w:val="0078452E"/>
    <w:rsid w:val="00786169"/>
    <w:rsid w:val="00787096"/>
    <w:rsid w:val="007940C7"/>
    <w:rsid w:val="00794DA4"/>
    <w:rsid w:val="00795739"/>
    <w:rsid w:val="007958A0"/>
    <w:rsid w:val="00796284"/>
    <w:rsid w:val="007A0E9B"/>
    <w:rsid w:val="007A49D0"/>
    <w:rsid w:val="007A49F5"/>
    <w:rsid w:val="007A74B0"/>
    <w:rsid w:val="007B44ED"/>
    <w:rsid w:val="007B653C"/>
    <w:rsid w:val="007C2310"/>
    <w:rsid w:val="007C32FD"/>
    <w:rsid w:val="007C432C"/>
    <w:rsid w:val="007C7592"/>
    <w:rsid w:val="007C7F9C"/>
    <w:rsid w:val="007D00A6"/>
    <w:rsid w:val="007D0BC6"/>
    <w:rsid w:val="007D5BA1"/>
    <w:rsid w:val="007D7601"/>
    <w:rsid w:val="007E00CB"/>
    <w:rsid w:val="007E0793"/>
    <w:rsid w:val="007E0E61"/>
    <w:rsid w:val="007E0F34"/>
    <w:rsid w:val="007E24E4"/>
    <w:rsid w:val="007E24FB"/>
    <w:rsid w:val="007E65E4"/>
    <w:rsid w:val="007E7E15"/>
    <w:rsid w:val="007F004C"/>
    <w:rsid w:val="007F22A0"/>
    <w:rsid w:val="007F6A16"/>
    <w:rsid w:val="00800A29"/>
    <w:rsid w:val="00800C8E"/>
    <w:rsid w:val="008011D7"/>
    <w:rsid w:val="0080681D"/>
    <w:rsid w:val="00811977"/>
    <w:rsid w:val="008132B1"/>
    <w:rsid w:val="00820EC1"/>
    <w:rsid w:val="008213F7"/>
    <w:rsid w:val="00822F40"/>
    <w:rsid w:val="00826B55"/>
    <w:rsid w:val="0084027D"/>
    <w:rsid w:val="0084222B"/>
    <w:rsid w:val="00844EEF"/>
    <w:rsid w:val="008520FF"/>
    <w:rsid w:val="0085320D"/>
    <w:rsid w:val="008557D0"/>
    <w:rsid w:val="008567D1"/>
    <w:rsid w:val="00857A26"/>
    <w:rsid w:val="00863445"/>
    <w:rsid w:val="00863EAB"/>
    <w:rsid w:val="00867E5F"/>
    <w:rsid w:val="00871CA8"/>
    <w:rsid w:val="008825D9"/>
    <w:rsid w:val="00882C3C"/>
    <w:rsid w:val="00894791"/>
    <w:rsid w:val="0089793F"/>
    <w:rsid w:val="008A15C5"/>
    <w:rsid w:val="008A1E82"/>
    <w:rsid w:val="008A2ECF"/>
    <w:rsid w:val="008A575F"/>
    <w:rsid w:val="008B1611"/>
    <w:rsid w:val="008B23A1"/>
    <w:rsid w:val="008B2970"/>
    <w:rsid w:val="008B40AD"/>
    <w:rsid w:val="008C0D47"/>
    <w:rsid w:val="008C3468"/>
    <w:rsid w:val="008E2043"/>
    <w:rsid w:val="008E6428"/>
    <w:rsid w:val="008F2762"/>
    <w:rsid w:val="008F2F18"/>
    <w:rsid w:val="008F3409"/>
    <w:rsid w:val="008F35FF"/>
    <w:rsid w:val="008F66B1"/>
    <w:rsid w:val="009010D7"/>
    <w:rsid w:val="00904C37"/>
    <w:rsid w:val="009052CF"/>
    <w:rsid w:val="009053D9"/>
    <w:rsid w:val="00905C08"/>
    <w:rsid w:val="00906294"/>
    <w:rsid w:val="0091232A"/>
    <w:rsid w:val="0091421E"/>
    <w:rsid w:val="009144FE"/>
    <w:rsid w:val="00914A19"/>
    <w:rsid w:val="009175E6"/>
    <w:rsid w:val="00922884"/>
    <w:rsid w:val="00922D60"/>
    <w:rsid w:val="00927E7D"/>
    <w:rsid w:val="009328E1"/>
    <w:rsid w:val="00932B5B"/>
    <w:rsid w:val="00932FF4"/>
    <w:rsid w:val="00933A1C"/>
    <w:rsid w:val="00936AC3"/>
    <w:rsid w:val="009410AD"/>
    <w:rsid w:val="00945354"/>
    <w:rsid w:val="00950A51"/>
    <w:rsid w:val="00951B99"/>
    <w:rsid w:val="00952130"/>
    <w:rsid w:val="00953209"/>
    <w:rsid w:val="00953EC7"/>
    <w:rsid w:val="00956426"/>
    <w:rsid w:val="0095761D"/>
    <w:rsid w:val="00961ED6"/>
    <w:rsid w:val="00966197"/>
    <w:rsid w:val="00966876"/>
    <w:rsid w:val="009755BF"/>
    <w:rsid w:val="009773E3"/>
    <w:rsid w:val="00977EF7"/>
    <w:rsid w:val="0098727E"/>
    <w:rsid w:val="00991859"/>
    <w:rsid w:val="00995B16"/>
    <w:rsid w:val="009975EB"/>
    <w:rsid w:val="009A1A2A"/>
    <w:rsid w:val="009A5F93"/>
    <w:rsid w:val="009B1067"/>
    <w:rsid w:val="009B4775"/>
    <w:rsid w:val="009B692B"/>
    <w:rsid w:val="009B76FD"/>
    <w:rsid w:val="009C079E"/>
    <w:rsid w:val="009D12ED"/>
    <w:rsid w:val="009D43DE"/>
    <w:rsid w:val="009D5291"/>
    <w:rsid w:val="009D534F"/>
    <w:rsid w:val="009D5B7C"/>
    <w:rsid w:val="009E014B"/>
    <w:rsid w:val="009E246B"/>
    <w:rsid w:val="009E24A8"/>
    <w:rsid w:val="009E3E3C"/>
    <w:rsid w:val="009E50F0"/>
    <w:rsid w:val="00A01DA7"/>
    <w:rsid w:val="00A0279D"/>
    <w:rsid w:val="00A044CB"/>
    <w:rsid w:val="00A10571"/>
    <w:rsid w:val="00A108B3"/>
    <w:rsid w:val="00A12A20"/>
    <w:rsid w:val="00A132FE"/>
    <w:rsid w:val="00A15201"/>
    <w:rsid w:val="00A201FB"/>
    <w:rsid w:val="00A21E0D"/>
    <w:rsid w:val="00A32356"/>
    <w:rsid w:val="00A3266E"/>
    <w:rsid w:val="00A334A4"/>
    <w:rsid w:val="00A370DA"/>
    <w:rsid w:val="00A374D2"/>
    <w:rsid w:val="00A42F79"/>
    <w:rsid w:val="00A4423B"/>
    <w:rsid w:val="00A442E4"/>
    <w:rsid w:val="00A4436F"/>
    <w:rsid w:val="00A444CB"/>
    <w:rsid w:val="00A55C3B"/>
    <w:rsid w:val="00A571C0"/>
    <w:rsid w:val="00A615DA"/>
    <w:rsid w:val="00A6238C"/>
    <w:rsid w:val="00A6324A"/>
    <w:rsid w:val="00A657E3"/>
    <w:rsid w:val="00A67694"/>
    <w:rsid w:val="00A67A74"/>
    <w:rsid w:val="00A7139D"/>
    <w:rsid w:val="00A7415D"/>
    <w:rsid w:val="00A77084"/>
    <w:rsid w:val="00A772EE"/>
    <w:rsid w:val="00A80B9E"/>
    <w:rsid w:val="00A82596"/>
    <w:rsid w:val="00A8270E"/>
    <w:rsid w:val="00A8317B"/>
    <w:rsid w:val="00A86B7B"/>
    <w:rsid w:val="00A9211B"/>
    <w:rsid w:val="00A92A17"/>
    <w:rsid w:val="00A95268"/>
    <w:rsid w:val="00A961A3"/>
    <w:rsid w:val="00A968C6"/>
    <w:rsid w:val="00A9700D"/>
    <w:rsid w:val="00AA127F"/>
    <w:rsid w:val="00AA13CF"/>
    <w:rsid w:val="00AA588F"/>
    <w:rsid w:val="00AA5AFB"/>
    <w:rsid w:val="00AA633F"/>
    <w:rsid w:val="00AA6BAD"/>
    <w:rsid w:val="00AB5294"/>
    <w:rsid w:val="00AB578C"/>
    <w:rsid w:val="00AB5915"/>
    <w:rsid w:val="00AC02EA"/>
    <w:rsid w:val="00AC1BA1"/>
    <w:rsid w:val="00AC3504"/>
    <w:rsid w:val="00AC7B4D"/>
    <w:rsid w:val="00AD0D69"/>
    <w:rsid w:val="00AD32BE"/>
    <w:rsid w:val="00AD3351"/>
    <w:rsid w:val="00AD537F"/>
    <w:rsid w:val="00AD5C55"/>
    <w:rsid w:val="00AD7DC9"/>
    <w:rsid w:val="00AE1528"/>
    <w:rsid w:val="00AE3300"/>
    <w:rsid w:val="00AE3B8E"/>
    <w:rsid w:val="00AE3F73"/>
    <w:rsid w:val="00AE54A7"/>
    <w:rsid w:val="00AE6237"/>
    <w:rsid w:val="00AE658E"/>
    <w:rsid w:val="00B01DDF"/>
    <w:rsid w:val="00B02063"/>
    <w:rsid w:val="00B02E43"/>
    <w:rsid w:val="00B10A73"/>
    <w:rsid w:val="00B11498"/>
    <w:rsid w:val="00B11775"/>
    <w:rsid w:val="00B1766A"/>
    <w:rsid w:val="00B17C7F"/>
    <w:rsid w:val="00B23E7F"/>
    <w:rsid w:val="00B27FB8"/>
    <w:rsid w:val="00B30259"/>
    <w:rsid w:val="00B32AC8"/>
    <w:rsid w:val="00B36609"/>
    <w:rsid w:val="00B41A5D"/>
    <w:rsid w:val="00B4720F"/>
    <w:rsid w:val="00B502A9"/>
    <w:rsid w:val="00B509F8"/>
    <w:rsid w:val="00B52D63"/>
    <w:rsid w:val="00B5789C"/>
    <w:rsid w:val="00B6114C"/>
    <w:rsid w:val="00B6495F"/>
    <w:rsid w:val="00B65BBC"/>
    <w:rsid w:val="00B67D80"/>
    <w:rsid w:val="00B70D1A"/>
    <w:rsid w:val="00B743CE"/>
    <w:rsid w:val="00B74D31"/>
    <w:rsid w:val="00B752C1"/>
    <w:rsid w:val="00B768D5"/>
    <w:rsid w:val="00B7730B"/>
    <w:rsid w:val="00B80A8C"/>
    <w:rsid w:val="00B82856"/>
    <w:rsid w:val="00B93A02"/>
    <w:rsid w:val="00B94846"/>
    <w:rsid w:val="00B94982"/>
    <w:rsid w:val="00BA1F7C"/>
    <w:rsid w:val="00BA2B1D"/>
    <w:rsid w:val="00BA7B63"/>
    <w:rsid w:val="00BA7DEA"/>
    <w:rsid w:val="00BB0086"/>
    <w:rsid w:val="00BB1F3A"/>
    <w:rsid w:val="00BC0F78"/>
    <w:rsid w:val="00BC2587"/>
    <w:rsid w:val="00BC3E15"/>
    <w:rsid w:val="00BC4827"/>
    <w:rsid w:val="00BC496A"/>
    <w:rsid w:val="00BC4C82"/>
    <w:rsid w:val="00BC72CB"/>
    <w:rsid w:val="00BC79E7"/>
    <w:rsid w:val="00BC7D04"/>
    <w:rsid w:val="00BD0075"/>
    <w:rsid w:val="00BD2F9F"/>
    <w:rsid w:val="00BD3D85"/>
    <w:rsid w:val="00BD4C38"/>
    <w:rsid w:val="00BD4CA4"/>
    <w:rsid w:val="00BD670E"/>
    <w:rsid w:val="00BE1C5A"/>
    <w:rsid w:val="00BE2A7E"/>
    <w:rsid w:val="00BE3EAC"/>
    <w:rsid w:val="00BE6AD1"/>
    <w:rsid w:val="00BE77CA"/>
    <w:rsid w:val="00BF412C"/>
    <w:rsid w:val="00BF528D"/>
    <w:rsid w:val="00C22410"/>
    <w:rsid w:val="00C23411"/>
    <w:rsid w:val="00C24E49"/>
    <w:rsid w:val="00C25413"/>
    <w:rsid w:val="00C27F9A"/>
    <w:rsid w:val="00C30E3E"/>
    <w:rsid w:val="00C325CF"/>
    <w:rsid w:val="00C33EA9"/>
    <w:rsid w:val="00C34939"/>
    <w:rsid w:val="00C373CB"/>
    <w:rsid w:val="00C37525"/>
    <w:rsid w:val="00C41161"/>
    <w:rsid w:val="00C428F6"/>
    <w:rsid w:val="00C434A3"/>
    <w:rsid w:val="00C44E27"/>
    <w:rsid w:val="00C47EC3"/>
    <w:rsid w:val="00C47FC3"/>
    <w:rsid w:val="00C5082D"/>
    <w:rsid w:val="00C6202E"/>
    <w:rsid w:val="00C63584"/>
    <w:rsid w:val="00C63F03"/>
    <w:rsid w:val="00C64845"/>
    <w:rsid w:val="00C66D58"/>
    <w:rsid w:val="00C66EE8"/>
    <w:rsid w:val="00C67340"/>
    <w:rsid w:val="00C71A50"/>
    <w:rsid w:val="00C72ABD"/>
    <w:rsid w:val="00C73F03"/>
    <w:rsid w:val="00C74DE4"/>
    <w:rsid w:val="00C75F47"/>
    <w:rsid w:val="00C77F32"/>
    <w:rsid w:val="00C83225"/>
    <w:rsid w:val="00C87416"/>
    <w:rsid w:val="00C91917"/>
    <w:rsid w:val="00C921AE"/>
    <w:rsid w:val="00C9267A"/>
    <w:rsid w:val="00C96908"/>
    <w:rsid w:val="00C96F55"/>
    <w:rsid w:val="00C970C6"/>
    <w:rsid w:val="00CA14DD"/>
    <w:rsid w:val="00CA16BB"/>
    <w:rsid w:val="00CB35EC"/>
    <w:rsid w:val="00CB3DE0"/>
    <w:rsid w:val="00CB506C"/>
    <w:rsid w:val="00CB701D"/>
    <w:rsid w:val="00CC322F"/>
    <w:rsid w:val="00CC5721"/>
    <w:rsid w:val="00CD030E"/>
    <w:rsid w:val="00CD0B1F"/>
    <w:rsid w:val="00CD14E3"/>
    <w:rsid w:val="00CD276A"/>
    <w:rsid w:val="00CD2CB3"/>
    <w:rsid w:val="00CD2DC4"/>
    <w:rsid w:val="00CD37E5"/>
    <w:rsid w:val="00CD3FC4"/>
    <w:rsid w:val="00CD55CE"/>
    <w:rsid w:val="00CE1E47"/>
    <w:rsid w:val="00CE2617"/>
    <w:rsid w:val="00CE353C"/>
    <w:rsid w:val="00CE4A5A"/>
    <w:rsid w:val="00CE67C9"/>
    <w:rsid w:val="00CF0AED"/>
    <w:rsid w:val="00CF1CC8"/>
    <w:rsid w:val="00CF3589"/>
    <w:rsid w:val="00CF3BD0"/>
    <w:rsid w:val="00CF58CC"/>
    <w:rsid w:val="00D02BCD"/>
    <w:rsid w:val="00D04F37"/>
    <w:rsid w:val="00D06EF0"/>
    <w:rsid w:val="00D1345D"/>
    <w:rsid w:val="00D142CD"/>
    <w:rsid w:val="00D14407"/>
    <w:rsid w:val="00D15D27"/>
    <w:rsid w:val="00D17045"/>
    <w:rsid w:val="00D201A9"/>
    <w:rsid w:val="00D274DD"/>
    <w:rsid w:val="00D3024B"/>
    <w:rsid w:val="00D308A2"/>
    <w:rsid w:val="00D32AB6"/>
    <w:rsid w:val="00D34439"/>
    <w:rsid w:val="00D352CA"/>
    <w:rsid w:val="00D43270"/>
    <w:rsid w:val="00D43822"/>
    <w:rsid w:val="00D442B9"/>
    <w:rsid w:val="00D45C8D"/>
    <w:rsid w:val="00D519AC"/>
    <w:rsid w:val="00D52E77"/>
    <w:rsid w:val="00D53513"/>
    <w:rsid w:val="00D54622"/>
    <w:rsid w:val="00D549AE"/>
    <w:rsid w:val="00D55C94"/>
    <w:rsid w:val="00D56030"/>
    <w:rsid w:val="00D56C87"/>
    <w:rsid w:val="00D5790A"/>
    <w:rsid w:val="00D57C1C"/>
    <w:rsid w:val="00D60E69"/>
    <w:rsid w:val="00D61675"/>
    <w:rsid w:val="00D61E11"/>
    <w:rsid w:val="00D62BBC"/>
    <w:rsid w:val="00D64395"/>
    <w:rsid w:val="00D70B78"/>
    <w:rsid w:val="00D71541"/>
    <w:rsid w:val="00D84EA6"/>
    <w:rsid w:val="00D91919"/>
    <w:rsid w:val="00D92F5A"/>
    <w:rsid w:val="00D95987"/>
    <w:rsid w:val="00DA668D"/>
    <w:rsid w:val="00DA6DC9"/>
    <w:rsid w:val="00DB4D17"/>
    <w:rsid w:val="00DC40EC"/>
    <w:rsid w:val="00DC718E"/>
    <w:rsid w:val="00DC7C9E"/>
    <w:rsid w:val="00DD0459"/>
    <w:rsid w:val="00DD1FBC"/>
    <w:rsid w:val="00DD2C01"/>
    <w:rsid w:val="00DD4C0F"/>
    <w:rsid w:val="00DD597B"/>
    <w:rsid w:val="00DE0E81"/>
    <w:rsid w:val="00DE10FE"/>
    <w:rsid w:val="00DE124D"/>
    <w:rsid w:val="00DE1367"/>
    <w:rsid w:val="00DE7872"/>
    <w:rsid w:val="00DE7F32"/>
    <w:rsid w:val="00DF0764"/>
    <w:rsid w:val="00DF1AAB"/>
    <w:rsid w:val="00DF2055"/>
    <w:rsid w:val="00DF2397"/>
    <w:rsid w:val="00DF518C"/>
    <w:rsid w:val="00DF68F2"/>
    <w:rsid w:val="00E0179B"/>
    <w:rsid w:val="00E01E42"/>
    <w:rsid w:val="00E02D85"/>
    <w:rsid w:val="00E0396B"/>
    <w:rsid w:val="00E03B3E"/>
    <w:rsid w:val="00E068AD"/>
    <w:rsid w:val="00E06F38"/>
    <w:rsid w:val="00E10C62"/>
    <w:rsid w:val="00E17487"/>
    <w:rsid w:val="00E21688"/>
    <w:rsid w:val="00E23FAD"/>
    <w:rsid w:val="00E26EA5"/>
    <w:rsid w:val="00E275FE"/>
    <w:rsid w:val="00E32382"/>
    <w:rsid w:val="00E346A7"/>
    <w:rsid w:val="00E347AA"/>
    <w:rsid w:val="00E368B7"/>
    <w:rsid w:val="00E37868"/>
    <w:rsid w:val="00E379DF"/>
    <w:rsid w:val="00E42159"/>
    <w:rsid w:val="00E4342F"/>
    <w:rsid w:val="00E450D6"/>
    <w:rsid w:val="00E50603"/>
    <w:rsid w:val="00E56044"/>
    <w:rsid w:val="00E56AF5"/>
    <w:rsid w:val="00E60996"/>
    <w:rsid w:val="00E6345C"/>
    <w:rsid w:val="00E7212D"/>
    <w:rsid w:val="00E75E46"/>
    <w:rsid w:val="00E77209"/>
    <w:rsid w:val="00E80844"/>
    <w:rsid w:val="00E82D5C"/>
    <w:rsid w:val="00E8659A"/>
    <w:rsid w:val="00E8797C"/>
    <w:rsid w:val="00E90720"/>
    <w:rsid w:val="00E90BAC"/>
    <w:rsid w:val="00E90E93"/>
    <w:rsid w:val="00E970B8"/>
    <w:rsid w:val="00EA3347"/>
    <w:rsid w:val="00EA46F8"/>
    <w:rsid w:val="00EA56B0"/>
    <w:rsid w:val="00EA665E"/>
    <w:rsid w:val="00EA6F40"/>
    <w:rsid w:val="00EB0188"/>
    <w:rsid w:val="00EB1543"/>
    <w:rsid w:val="00EB1B93"/>
    <w:rsid w:val="00EB1EE6"/>
    <w:rsid w:val="00EB242C"/>
    <w:rsid w:val="00EB297A"/>
    <w:rsid w:val="00EB4C33"/>
    <w:rsid w:val="00EB5B44"/>
    <w:rsid w:val="00EB5C1C"/>
    <w:rsid w:val="00EB5E75"/>
    <w:rsid w:val="00EB69F4"/>
    <w:rsid w:val="00EC2D64"/>
    <w:rsid w:val="00EC3AF1"/>
    <w:rsid w:val="00EC4F15"/>
    <w:rsid w:val="00EC6B7C"/>
    <w:rsid w:val="00EC792A"/>
    <w:rsid w:val="00ED0D22"/>
    <w:rsid w:val="00ED13DC"/>
    <w:rsid w:val="00ED50C1"/>
    <w:rsid w:val="00ED5E6D"/>
    <w:rsid w:val="00ED65CB"/>
    <w:rsid w:val="00ED7B1C"/>
    <w:rsid w:val="00EE1A41"/>
    <w:rsid w:val="00EE2E92"/>
    <w:rsid w:val="00EE488F"/>
    <w:rsid w:val="00EE61E4"/>
    <w:rsid w:val="00EE698B"/>
    <w:rsid w:val="00EE6B7F"/>
    <w:rsid w:val="00EF4A17"/>
    <w:rsid w:val="00F0106B"/>
    <w:rsid w:val="00F010BC"/>
    <w:rsid w:val="00F01FA3"/>
    <w:rsid w:val="00F03C9F"/>
    <w:rsid w:val="00F071FF"/>
    <w:rsid w:val="00F125B0"/>
    <w:rsid w:val="00F12F26"/>
    <w:rsid w:val="00F16325"/>
    <w:rsid w:val="00F210E9"/>
    <w:rsid w:val="00F22628"/>
    <w:rsid w:val="00F2263C"/>
    <w:rsid w:val="00F234CC"/>
    <w:rsid w:val="00F2763F"/>
    <w:rsid w:val="00F277AB"/>
    <w:rsid w:val="00F3296F"/>
    <w:rsid w:val="00F34924"/>
    <w:rsid w:val="00F37ADE"/>
    <w:rsid w:val="00F37DB4"/>
    <w:rsid w:val="00F4026E"/>
    <w:rsid w:val="00F44648"/>
    <w:rsid w:val="00F47FF4"/>
    <w:rsid w:val="00F5016D"/>
    <w:rsid w:val="00F53C78"/>
    <w:rsid w:val="00F6188F"/>
    <w:rsid w:val="00F62869"/>
    <w:rsid w:val="00F663D9"/>
    <w:rsid w:val="00F67106"/>
    <w:rsid w:val="00F71322"/>
    <w:rsid w:val="00F74E9A"/>
    <w:rsid w:val="00F76CE0"/>
    <w:rsid w:val="00F85ED8"/>
    <w:rsid w:val="00F87F79"/>
    <w:rsid w:val="00F90A2E"/>
    <w:rsid w:val="00F913BE"/>
    <w:rsid w:val="00F915E0"/>
    <w:rsid w:val="00F91E5C"/>
    <w:rsid w:val="00F9236D"/>
    <w:rsid w:val="00F92CAA"/>
    <w:rsid w:val="00F96B93"/>
    <w:rsid w:val="00FA10FD"/>
    <w:rsid w:val="00FA1718"/>
    <w:rsid w:val="00FA51BC"/>
    <w:rsid w:val="00FA5D33"/>
    <w:rsid w:val="00FA611F"/>
    <w:rsid w:val="00FA6FB8"/>
    <w:rsid w:val="00FB0E3A"/>
    <w:rsid w:val="00FB346D"/>
    <w:rsid w:val="00FB5F5A"/>
    <w:rsid w:val="00FB75CE"/>
    <w:rsid w:val="00FC0E79"/>
    <w:rsid w:val="00FC176B"/>
    <w:rsid w:val="00FC3485"/>
    <w:rsid w:val="00FC46CB"/>
    <w:rsid w:val="00FC64FD"/>
    <w:rsid w:val="00FC7B65"/>
    <w:rsid w:val="00FD0399"/>
    <w:rsid w:val="00FD0829"/>
    <w:rsid w:val="00FD15A4"/>
    <w:rsid w:val="00FD2673"/>
    <w:rsid w:val="00FD4F8F"/>
    <w:rsid w:val="00FD7F64"/>
    <w:rsid w:val="00FE008D"/>
    <w:rsid w:val="00FE4E09"/>
    <w:rsid w:val="00FF0F17"/>
    <w:rsid w:val="00FF2888"/>
    <w:rsid w:val="00FF3033"/>
    <w:rsid w:val="00FF3528"/>
    <w:rsid w:val="00FF3F5F"/>
    <w:rsid w:val="00FF5358"/>
    <w:rsid w:val="00FF7A6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67415E5"/>
  <w15:docId w15:val="{F5DD4FD3-AA5B-4724-9409-E9BCE6F12F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E7CC4"/>
    <w:rPr>
      <w:lang w:val="it-IT"/>
    </w:rPr>
  </w:style>
  <w:style w:type="paragraph" w:styleId="1">
    <w:name w:val="heading 1"/>
    <w:basedOn w:val="a"/>
    <w:next w:val="a"/>
    <w:link w:val="10"/>
    <w:uiPriority w:val="9"/>
    <w:qFormat/>
    <w:rsid w:val="00C87416"/>
    <w:pPr>
      <w:keepNext/>
      <w:keepLines/>
      <w:spacing w:before="480" w:after="0"/>
      <w:outlineLvl w:val="0"/>
    </w:pPr>
    <w:rPr>
      <w:rFonts w:asciiTheme="majorHAnsi" w:eastAsiaTheme="majorEastAsia" w:hAnsiTheme="majorHAnsi" w:cstheme="majorBidi"/>
      <w:b/>
      <w:bCs/>
      <w:color w:val="365F91" w:themeColor="accent1" w:themeShade="BF"/>
      <w:sz w:val="28"/>
      <w:szCs w:val="28"/>
      <w:lang w:val="ru-RU"/>
    </w:rPr>
  </w:style>
  <w:style w:type="paragraph" w:styleId="2">
    <w:name w:val="heading 2"/>
    <w:basedOn w:val="a"/>
    <w:next w:val="a"/>
    <w:link w:val="20"/>
    <w:uiPriority w:val="9"/>
    <w:semiHidden/>
    <w:unhideWhenUsed/>
    <w:qFormat/>
    <w:rsid w:val="00C87416"/>
    <w:pPr>
      <w:keepNext/>
      <w:keepLines/>
      <w:spacing w:before="200" w:after="0"/>
      <w:outlineLvl w:val="1"/>
    </w:pPr>
    <w:rPr>
      <w:rFonts w:asciiTheme="majorHAnsi" w:eastAsiaTheme="majorEastAsia" w:hAnsiTheme="majorHAnsi" w:cstheme="majorBidi"/>
      <w:b/>
      <w:bCs/>
      <w:color w:val="4F81BD" w:themeColor="accent1"/>
      <w:sz w:val="26"/>
      <w:szCs w:val="26"/>
      <w:lang w:val="ru-RU"/>
    </w:rPr>
  </w:style>
  <w:style w:type="paragraph" w:styleId="3">
    <w:name w:val="heading 3"/>
    <w:basedOn w:val="a"/>
    <w:next w:val="a"/>
    <w:link w:val="30"/>
    <w:uiPriority w:val="9"/>
    <w:semiHidden/>
    <w:unhideWhenUsed/>
    <w:qFormat/>
    <w:rsid w:val="00C87416"/>
    <w:pPr>
      <w:keepNext/>
      <w:keepLines/>
      <w:spacing w:before="200" w:after="0"/>
      <w:outlineLvl w:val="2"/>
    </w:pPr>
    <w:rPr>
      <w:rFonts w:asciiTheme="majorHAnsi" w:eastAsiaTheme="majorEastAsia" w:hAnsiTheme="majorHAnsi" w:cstheme="majorBidi"/>
      <w:b/>
      <w:bCs/>
      <w:color w:val="4F81BD" w:themeColor="accent1"/>
      <w:lang w:val="ru-RU"/>
    </w:rPr>
  </w:style>
  <w:style w:type="paragraph" w:styleId="4">
    <w:name w:val="heading 4"/>
    <w:basedOn w:val="a"/>
    <w:next w:val="a"/>
    <w:link w:val="40"/>
    <w:uiPriority w:val="9"/>
    <w:semiHidden/>
    <w:unhideWhenUsed/>
    <w:qFormat/>
    <w:rsid w:val="00C87416"/>
    <w:pPr>
      <w:keepNext/>
      <w:keepLines/>
      <w:spacing w:before="200" w:after="0"/>
      <w:outlineLvl w:val="3"/>
    </w:pPr>
    <w:rPr>
      <w:rFonts w:asciiTheme="majorHAnsi" w:eastAsiaTheme="majorEastAsia" w:hAnsiTheme="majorHAnsi" w:cstheme="majorBidi"/>
      <w:b/>
      <w:bCs/>
      <w:i/>
      <w:iCs/>
      <w:color w:val="4F81BD" w:themeColor="accent1"/>
      <w:lang w:val="ru-RU"/>
    </w:rPr>
  </w:style>
  <w:style w:type="paragraph" w:styleId="5">
    <w:name w:val="heading 5"/>
    <w:basedOn w:val="a"/>
    <w:next w:val="a"/>
    <w:link w:val="50"/>
    <w:uiPriority w:val="9"/>
    <w:semiHidden/>
    <w:unhideWhenUsed/>
    <w:qFormat/>
    <w:rsid w:val="00C87416"/>
    <w:pPr>
      <w:keepNext/>
      <w:keepLines/>
      <w:spacing w:before="200" w:after="0"/>
      <w:outlineLvl w:val="4"/>
    </w:pPr>
    <w:rPr>
      <w:rFonts w:asciiTheme="majorHAnsi" w:eastAsiaTheme="majorEastAsia" w:hAnsiTheme="majorHAnsi" w:cstheme="majorBidi"/>
      <w:color w:val="243F60" w:themeColor="accent1" w:themeShade="7F"/>
      <w:lang w:val="ru-RU"/>
    </w:rPr>
  </w:style>
  <w:style w:type="paragraph" w:styleId="6">
    <w:name w:val="heading 6"/>
    <w:basedOn w:val="a"/>
    <w:next w:val="a"/>
    <w:link w:val="60"/>
    <w:uiPriority w:val="9"/>
    <w:semiHidden/>
    <w:unhideWhenUsed/>
    <w:qFormat/>
    <w:rsid w:val="00C87416"/>
    <w:pPr>
      <w:keepNext/>
      <w:keepLines/>
      <w:spacing w:before="200" w:after="0"/>
      <w:outlineLvl w:val="5"/>
    </w:pPr>
    <w:rPr>
      <w:rFonts w:asciiTheme="majorHAnsi" w:eastAsiaTheme="majorEastAsia" w:hAnsiTheme="majorHAnsi" w:cstheme="majorBidi"/>
      <w:i/>
      <w:iCs/>
      <w:color w:val="243F60" w:themeColor="accent1" w:themeShade="7F"/>
      <w:lang w:val="ru-RU"/>
    </w:rPr>
  </w:style>
  <w:style w:type="paragraph" w:styleId="7">
    <w:name w:val="heading 7"/>
    <w:basedOn w:val="a"/>
    <w:next w:val="a"/>
    <w:link w:val="70"/>
    <w:uiPriority w:val="9"/>
    <w:semiHidden/>
    <w:unhideWhenUsed/>
    <w:qFormat/>
    <w:rsid w:val="00C87416"/>
    <w:pPr>
      <w:keepNext/>
      <w:keepLines/>
      <w:spacing w:before="200" w:after="0"/>
      <w:outlineLvl w:val="6"/>
    </w:pPr>
    <w:rPr>
      <w:rFonts w:asciiTheme="majorHAnsi" w:eastAsiaTheme="majorEastAsia" w:hAnsiTheme="majorHAnsi" w:cstheme="majorBidi"/>
      <w:i/>
      <w:iCs/>
      <w:color w:val="404040" w:themeColor="text1" w:themeTint="BF"/>
      <w:lang w:val="ru-RU"/>
    </w:rPr>
  </w:style>
  <w:style w:type="paragraph" w:styleId="8">
    <w:name w:val="heading 8"/>
    <w:basedOn w:val="a"/>
    <w:next w:val="a"/>
    <w:link w:val="80"/>
    <w:uiPriority w:val="9"/>
    <w:semiHidden/>
    <w:unhideWhenUsed/>
    <w:qFormat/>
    <w:rsid w:val="00C87416"/>
    <w:pPr>
      <w:keepNext/>
      <w:keepLines/>
      <w:spacing w:before="200" w:after="0"/>
      <w:outlineLvl w:val="7"/>
    </w:pPr>
    <w:rPr>
      <w:rFonts w:asciiTheme="majorHAnsi" w:eastAsiaTheme="majorEastAsia" w:hAnsiTheme="majorHAnsi" w:cstheme="majorBidi"/>
      <w:color w:val="4F81BD" w:themeColor="accent1"/>
      <w:sz w:val="20"/>
      <w:szCs w:val="20"/>
      <w:lang w:val="ru-RU"/>
    </w:rPr>
  </w:style>
  <w:style w:type="paragraph" w:styleId="9">
    <w:name w:val="heading 9"/>
    <w:basedOn w:val="a"/>
    <w:next w:val="a"/>
    <w:link w:val="90"/>
    <w:uiPriority w:val="9"/>
    <w:semiHidden/>
    <w:unhideWhenUsed/>
    <w:qFormat/>
    <w:rsid w:val="00C87416"/>
    <w:pPr>
      <w:keepNext/>
      <w:keepLines/>
      <w:spacing w:before="200" w:after="0"/>
      <w:outlineLvl w:val="8"/>
    </w:pPr>
    <w:rPr>
      <w:rFonts w:asciiTheme="majorHAnsi" w:eastAsiaTheme="majorEastAsia" w:hAnsiTheme="majorHAnsi" w:cstheme="majorBidi"/>
      <w:i/>
      <w:iCs/>
      <w:color w:val="404040" w:themeColor="text1" w:themeTint="BF"/>
      <w:sz w:val="20"/>
      <w:szCs w:val="20"/>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87416"/>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semiHidden/>
    <w:rsid w:val="00C87416"/>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C87416"/>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semiHidden/>
    <w:rsid w:val="00C87416"/>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uiPriority w:val="9"/>
    <w:semiHidden/>
    <w:rsid w:val="00C87416"/>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semiHidden/>
    <w:rsid w:val="00C87416"/>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semiHidden/>
    <w:rsid w:val="00C87416"/>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C87416"/>
    <w:rPr>
      <w:rFonts w:asciiTheme="majorHAnsi" w:eastAsiaTheme="majorEastAsia" w:hAnsiTheme="majorHAnsi" w:cstheme="majorBidi"/>
      <w:color w:val="4F81BD" w:themeColor="accent1"/>
      <w:sz w:val="20"/>
      <w:szCs w:val="20"/>
    </w:rPr>
  </w:style>
  <w:style w:type="paragraph" w:styleId="a3">
    <w:name w:val="List Paragraph"/>
    <w:basedOn w:val="a"/>
    <w:uiPriority w:val="34"/>
    <w:qFormat/>
    <w:rsid w:val="006D3E85"/>
    <w:pPr>
      <w:ind w:left="720"/>
      <w:contextualSpacing/>
    </w:pPr>
    <w:rPr>
      <w:lang w:val="ru-RU"/>
    </w:rPr>
  </w:style>
  <w:style w:type="paragraph" w:customStyle="1" w:styleId="Default">
    <w:name w:val="Default"/>
    <w:rsid w:val="006D3E85"/>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topic-highlight">
    <w:name w:val="topic-highlight"/>
    <w:basedOn w:val="a0"/>
    <w:rsid w:val="006D3E85"/>
  </w:style>
  <w:style w:type="table" w:styleId="a4">
    <w:name w:val="Table Grid"/>
    <w:basedOn w:val="a1"/>
    <w:uiPriority w:val="59"/>
    <w:rsid w:val="006D3E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rmal (Web)"/>
    <w:basedOn w:val="a"/>
    <w:uiPriority w:val="99"/>
    <w:unhideWhenUsed/>
    <w:rsid w:val="00C8741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90">
    <w:name w:val="Заголовок 9 Знак"/>
    <w:basedOn w:val="a0"/>
    <w:link w:val="9"/>
    <w:uiPriority w:val="9"/>
    <w:semiHidden/>
    <w:rsid w:val="00C87416"/>
    <w:rPr>
      <w:rFonts w:asciiTheme="majorHAnsi" w:eastAsiaTheme="majorEastAsia" w:hAnsiTheme="majorHAnsi" w:cstheme="majorBidi"/>
      <w:i/>
      <w:iCs/>
      <w:color w:val="404040" w:themeColor="text1" w:themeTint="BF"/>
      <w:sz w:val="20"/>
      <w:szCs w:val="20"/>
    </w:rPr>
  </w:style>
  <w:style w:type="character" w:customStyle="1" w:styleId="A50">
    <w:name w:val="A5"/>
    <w:uiPriority w:val="99"/>
    <w:rsid w:val="00C87416"/>
    <w:rPr>
      <w:rFonts w:cs="Times"/>
      <w:color w:val="000000"/>
      <w:sz w:val="10"/>
      <w:szCs w:val="10"/>
    </w:rPr>
  </w:style>
  <w:style w:type="paragraph" w:styleId="a6">
    <w:name w:val="Balloon Text"/>
    <w:basedOn w:val="a"/>
    <w:link w:val="a7"/>
    <w:uiPriority w:val="99"/>
    <w:semiHidden/>
    <w:unhideWhenUsed/>
    <w:rsid w:val="00C87416"/>
    <w:pPr>
      <w:spacing w:after="0" w:line="240" w:lineRule="auto"/>
    </w:pPr>
    <w:rPr>
      <w:rFonts w:ascii="Tahoma" w:eastAsiaTheme="minorEastAsia" w:hAnsi="Tahoma" w:cs="Tahoma"/>
      <w:sz w:val="16"/>
      <w:szCs w:val="16"/>
      <w:lang w:val="ru-RU"/>
    </w:rPr>
  </w:style>
  <w:style w:type="character" w:customStyle="1" w:styleId="a7">
    <w:name w:val="Текст выноски Знак"/>
    <w:basedOn w:val="a0"/>
    <w:link w:val="a6"/>
    <w:uiPriority w:val="99"/>
    <w:semiHidden/>
    <w:rsid w:val="00C87416"/>
    <w:rPr>
      <w:rFonts w:ascii="Tahoma" w:eastAsiaTheme="minorEastAsia" w:hAnsi="Tahoma" w:cs="Tahoma"/>
      <w:sz w:val="16"/>
      <w:szCs w:val="16"/>
    </w:rPr>
  </w:style>
  <w:style w:type="character" w:styleId="a8">
    <w:name w:val="Hyperlink"/>
    <w:basedOn w:val="a0"/>
    <w:uiPriority w:val="99"/>
    <w:unhideWhenUsed/>
    <w:rsid w:val="00C87416"/>
    <w:rPr>
      <w:color w:val="0000FF"/>
      <w:u w:val="single"/>
    </w:rPr>
  </w:style>
  <w:style w:type="character" w:styleId="a9">
    <w:name w:val="annotation reference"/>
    <w:basedOn w:val="a0"/>
    <w:uiPriority w:val="99"/>
    <w:semiHidden/>
    <w:unhideWhenUsed/>
    <w:rsid w:val="00C87416"/>
    <w:rPr>
      <w:sz w:val="16"/>
      <w:szCs w:val="16"/>
    </w:rPr>
  </w:style>
  <w:style w:type="paragraph" w:styleId="aa">
    <w:name w:val="annotation text"/>
    <w:basedOn w:val="a"/>
    <w:link w:val="ab"/>
    <w:uiPriority w:val="99"/>
    <w:semiHidden/>
    <w:unhideWhenUsed/>
    <w:rsid w:val="00C87416"/>
    <w:pPr>
      <w:spacing w:line="240" w:lineRule="auto"/>
    </w:pPr>
    <w:rPr>
      <w:rFonts w:eastAsiaTheme="minorEastAsia"/>
      <w:sz w:val="20"/>
      <w:szCs w:val="20"/>
      <w:lang w:val="ru-RU"/>
    </w:rPr>
  </w:style>
  <w:style w:type="character" w:customStyle="1" w:styleId="ab">
    <w:name w:val="Текст примечания Знак"/>
    <w:basedOn w:val="a0"/>
    <w:link w:val="aa"/>
    <w:uiPriority w:val="99"/>
    <w:semiHidden/>
    <w:rsid w:val="00C87416"/>
    <w:rPr>
      <w:rFonts w:eastAsiaTheme="minorEastAsia"/>
      <w:sz w:val="20"/>
      <w:szCs w:val="20"/>
    </w:rPr>
  </w:style>
  <w:style w:type="paragraph" w:styleId="ac">
    <w:name w:val="annotation subject"/>
    <w:basedOn w:val="aa"/>
    <w:next w:val="aa"/>
    <w:link w:val="ad"/>
    <w:uiPriority w:val="99"/>
    <w:semiHidden/>
    <w:unhideWhenUsed/>
    <w:rsid w:val="00C87416"/>
    <w:rPr>
      <w:b/>
      <w:bCs/>
    </w:rPr>
  </w:style>
  <w:style w:type="character" w:customStyle="1" w:styleId="ad">
    <w:name w:val="Тема примечания Знак"/>
    <w:basedOn w:val="ab"/>
    <w:link w:val="ac"/>
    <w:uiPriority w:val="99"/>
    <w:semiHidden/>
    <w:rsid w:val="00C87416"/>
    <w:rPr>
      <w:rFonts w:eastAsiaTheme="minorEastAsia"/>
      <w:b/>
      <w:bCs/>
      <w:sz w:val="20"/>
      <w:szCs w:val="20"/>
    </w:rPr>
  </w:style>
  <w:style w:type="paragraph" w:styleId="ae">
    <w:name w:val="header"/>
    <w:basedOn w:val="a"/>
    <w:link w:val="af"/>
    <w:uiPriority w:val="99"/>
    <w:unhideWhenUsed/>
    <w:rsid w:val="00C87416"/>
    <w:pPr>
      <w:tabs>
        <w:tab w:val="center" w:pos="4819"/>
        <w:tab w:val="right" w:pos="9638"/>
      </w:tabs>
      <w:spacing w:after="0" w:line="240" w:lineRule="auto"/>
    </w:pPr>
    <w:rPr>
      <w:rFonts w:eastAsiaTheme="minorEastAsia"/>
      <w:lang w:val="ru-RU"/>
    </w:rPr>
  </w:style>
  <w:style w:type="character" w:customStyle="1" w:styleId="af">
    <w:name w:val="Верхний колонтитул Знак"/>
    <w:basedOn w:val="a0"/>
    <w:link w:val="ae"/>
    <w:uiPriority w:val="99"/>
    <w:rsid w:val="00C87416"/>
    <w:rPr>
      <w:rFonts w:eastAsiaTheme="minorEastAsia"/>
    </w:rPr>
  </w:style>
  <w:style w:type="paragraph" w:styleId="af0">
    <w:name w:val="footer"/>
    <w:basedOn w:val="a"/>
    <w:link w:val="af1"/>
    <w:uiPriority w:val="99"/>
    <w:unhideWhenUsed/>
    <w:rsid w:val="00C87416"/>
    <w:pPr>
      <w:tabs>
        <w:tab w:val="center" w:pos="4819"/>
        <w:tab w:val="right" w:pos="9638"/>
      </w:tabs>
      <w:spacing w:after="0" w:line="240" w:lineRule="auto"/>
    </w:pPr>
    <w:rPr>
      <w:rFonts w:eastAsiaTheme="minorEastAsia"/>
      <w:lang w:val="ru-RU"/>
    </w:rPr>
  </w:style>
  <w:style w:type="character" w:customStyle="1" w:styleId="af1">
    <w:name w:val="Нижний колонтитул Знак"/>
    <w:basedOn w:val="a0"/>
    <w:link w:val="af0"/>
    <w:uiPriority w:val="99"/>
    <w:rsid w:val="00C87416"/>
    <w:rPr>
      <w:rFonts w:eastAsiaTheme="minorEastAsia"/>
    </w:rPr>
  </w:style>
  <w:style w:type="paragraph" w:styleId="af2">
    <w:name w:val="Revision"/>
    <w:hidden/>
    <w:uiPriority w:val="99"/>
    <w:semiHidden/>
    <w:rsid w:val="00C87416"/>
    <w:pPr>
      <w:spacing w:after="0" w:line="240" w:lineRule="auto"/>
    </w:pPr>
    <w:rPr>
      <w:rFonts w:eastAsiaTheme="minorEastAsia"/>
    </w:rPr>
  </w:style>
  <w:style w:type="paragraph" w:customStyle="1" w:styleId="TCTableBody">
    <w:name w:val="TC_Table_Body"/>
    <w:basedOn w:val="a"/>
    <w:rsid w:val="00C87416"/>
    <w:pPr>
      <w:spacing w:line="240" w:lineRule="auto"/>
      <w:jc w:val="both"/>
    </w:pPr>
    <w:rPr>
      <w:rFonts w:ascii="Times" w:eastAsia="Times New Roman" w:hAnsi="Times" w:cs="Times New Roman"/>
      <w:sz w:val="24"/>
      <w:szCs w:val="20"/>
      <w:lang w:val="en-US"/>
    </w:rPr>
  </w:style>
  <w:style w:type="paragraph" w:styleId="af3">
    <w:name w:val="Title"/>
    <w:basedOn w:val="a"/>
    <w:next w:val="a"/>
    <w:link w:val="af4"/>
    <w:uiPriority w:val="10"/>
    <w:qFormat/>
    <w:rsid w:val="00C8741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ru-RU"/>
    </w:rPr>
  </w:style>
  <w:style w:type="character" w:customStyle="1" w:styleId="af4">
    <w:name w:val="Заголовок Знак"/>
    <w:basedOn w:val="a0"/>
    <w:link w:val="af3"/>
    <w:uiPriority w:val="10"/>
    <w:rsid w:val="00C87416"/>
    <w:rPr>
      <w:rFonts w:asciiTheme="majorHAnsi" w:eastAsiaTheme="majorEastAsia" w:hAnsiTheme="majorHAnsi" w:cstheme="majorBidi"/>
      <w:color w:val="17365D" w:themeColor="text2" w:themeShade="BF"/>
      <w:spacing w:val="5"/>
      <w:kern w:val="28"/>
      <w:sz w:val="52"/>
      <w:szCs w:val="52"/>
    </w:rPr>
  </w:style>
  <w:style w:type="paragraph" w:styleId="af5">
    <w:name w:val="Subtitle"/>
    <w:basedOn w:val="a"/>
    <w:next w:val="a"/>
    <w:link w:val="af6"/>
    <w:uiPriority w:val="11"/>
    <w:qFormat/>
    <w:rsid w:val="00C87416"/>
    <w:pPr>
      <w:numPr>
        <w:ilvl w:val="1"/>
      </w:numPr>
    </w:pPr>
    <w:rPr>
      <w:rFonts w:asciiTheme="majorHAnsi" w:eastAsiaTheme="majorEastAsia" w:hAnsiTheme="majorHAnsi" w:cstheme="majorBidi"/>
      <w:i/>
      <w:iCs/>
      <w:color w:val="4F81BD" w:themeColor="accent1"/>
      <w:spacing w:val="15"/>
      <w:sz w:val="24"/>
      <w:szCs w:val="24"/>
      <w:lang w:val="ru-RU"/>
    </w:rPr>
  </w:style>
  <w:style w:type="character" w:customStyle="1" w:styleId="af6">
    <w:name w:val="Подзаголовок Знак"/>
    <w:basedOn w:val="a0"/>
    <w:link w:val="af5"/>
    <w:uiPriority w:val="11"/>
    <w:rsid w:val="00C87416"/>
    <w:rPr>
      <w:rFonts w:asciiTheme="majorHAnsi" w:eastAsiaTheme="majorEastAsia" w:hAnsiTheme="majorHAnsi" w:cstheme="majorBidi"/>
      <w:i/>
      <w:iCs/>
      <w:color w:val="4F81BD" w:themeColor="accent1"/>
      <w:spacing w:val="15"/>
      <w:sz w:val="24"/>
      <w:szCs w:val="24"/>
    </w:rPr>
  </w:style>
  <w:style w:type="character" w:styleId="af7">
    <w:name w:val="Strong"/>
    <w:basedOn w:val="a0"/>
    <w:uiPriority w:val="22"/>
    <w:qFormat/>
    <w:rsid w:val="00C87416"/>
    <w:rPr>
      <w:b/>
      <w:bCs/>
    </w:rPr>
  </w:style>
  <w:style w:type="character" w:styleId="af8">
    <w:name w:val="Emphasis"/>
    <w:basedOn w:val="a0"/>
    <w:uiPriority w:val="20"/>
    <w:qFormat/>
    <w:rsid w:val="00C87416"/>
    <w:rPr>
      <w:i/>
      <w:iCs/>
    </w:rPr>
  </w:style>
  <w:style w:type="paragraph" w:styleId="af9">
    <w:name w:val="No Spacing"/>
    <w:uiPriority w:val="1"/>
    <w:qFormat/>
    <w:rsid w:val="00C87416"/>
    <w:pPr>
      <w:spacing w:after="0" w:line="240" w:lineRule="auto"/>
    </w:pPr>
    <w:rPr>
      <w:rFonts w:eastAsiaTheme="minorEastAsia"/>
    </w:rPr>
  </w:style>
  <w:style w:type="paragraph" w:styleId="21">
    <w:name w:val="Quote"/>
    <w:basedOn w:val="a"/>
    <w:next w:val="a"/>
    <w:link w:val="22"/>
    <w:uiPriority w:val="29"/>
    <w:qFormat/>
    <w:rsid w:val="00C87416"/>
    <w:rPr>
      <w:rFonts w:eastAsiaTheme="minorEastAsia"/>
      <w:i/>
      <w:iCs/>
      <w:color w:val="000000" w:themeColor="text1"/>
      <w:lang w:val="ru-RU"/>
    </w:rPr>
  </w:style>
  <w:style w:type="character" w:customStyle="1" w:styleId="22">
    <w:name w:val="Цитата 2 Знак"/>
    <w:basedOn w:val="a0"/>
    <w:link w:val="21"/>
    <w:uiPriority w:val="29"/>
    <w:rsid w:val="00C87416"/>
    <w:rPr>
      <w:rFonts w:eastAsiaTheme="minorEastAsia"/>
      <w:i/>
      <w:iCs/>
      <w:color w:val="000000" w:themeColor="text1"/>
    </w:rPr>
  </w:style>
  <w:style w:type="paragraph" w:styleId="afa">
    <w:name w:val="Intense Quote"/>
    <w:basedOn w:val="a"/>
    <w:next w:val="a"/>
    <w:link w:val="afb"/>
    <w:uiPriority w:val="30"/>
    <w:qFormat/>
    <w:rsid w:val="00C87416"/>
    <w:pPr>
      <w:pBdr>
        <w:bottom w:val="single" w:sz="4" w:space="4" w:color="4F81BD" w:themeColor="accent1"/>
      </w:pBdr>
      <w:spacing w:before="200" w:after="280"/>
      <w:ind w:left="936" w:right="936"/>
    </w:pPr>
    <w:rPr>
      <w:rFonts w:eastAsiaTheme="minorEastAsia"/>
      <w:b/>
      <w:bCs/>
      <w:i/>
      <w:iCs/>
      <w:color w:val="4F81BD" w:themeColor="accent1"/>
      <w:lang w:val="ru-RU"/>
    </w:rPr>
  </w:style>
  <w:style w:type="character" w:customStyle="1" w:styleId="afb">
    <w:name w:val="Выделенная цитата Знак"/>
    <w:basedOn w:val="a0"/>
    <w:link w:val="afa"/>
    <w:uiPriority w:val="30"/>
    <w:rsid w:val="00C87416"/>
    <w:rPr>
      <w:rFonts w:eastAsiaTheme="minorEastAsia"/>
      <w:b/>
      <w:bCs/>
      <w:i/>
      <w:iCs/>
      <w:color w:val="4F81BD" w:themeColor="accent1"/>
    </w:rPr>
  </w:style>
  <w:style w:type="character" w:styleId="afc">
    <w:name w:val="Subtle Emphasis"/>
    <w:basedOn w:val="a0"/>
    <w:uiPriority w:val="19"/>
    <w:qFormat/>
    <w:rsid w:val="00C87416"/>
    <w:rPr>
      <w:i/>
      <w:iCs/>
      <w:color w:val="808080" w:themeColor="text1" w:themeTint="7F"/>
    </w:rPr>
  </w:style>
  <w:style w:type="character" w:styleId="afd">
    <w:name w:val="Intense Emphasis"/>
    <w:basedOn w:val="a0"/>
    <w:uiPriority w:val="21"/>
    <w:qFormat/>
    <w:rsid w:val="00C87416"/>
    <w:rPr>
      <w:b/>
      <w:bCs/>
      <w:i/>
      <w:iCs/>
      <w:color w:val="4F81BD" w:themeColor="accent1"/>
    </w:rPr>
  </w:style>
  <w:style w:type="character" w:styleId="afe">
    <w:name w:val="Subtle Reference"/>
    <w:basedOn w:val="a0"/>
    <w:uiPriority w:val="31"/>
    <w:qFormat/>
    <w:rsid w:val="00C87416"/>
    <w:rPr>
      <w:smallCaps/>
      <w:color w:val="C0504D" w:themeColor="accent2"/>
      <w:u w:val="single"/>
    </w:rPr>
  </w:style>
  <w:style w:type="character" w:styleId="aff">
    <w:name w:val="Intense Reference"/>
    <w:basedOn w:val="a0"/>
    <w:uiPriority w:val="32"/>
    <w:qFormat/>
    <w:rsid w:val="00C87416"/>
    <w:rPr>
      <w:b/>
      <w:bCs/>
      <w:smallCaps/>
      <w:color w:val="C0504D" w:themeColor="accent2"/>
      <w:spacing w:val="5"/>
      <w:u w:val="single"/>
    </w:rPr>
  </w:style>
  <w:style w:type="character" w:styleId="aff0">
    <w:name w:val="Book Title"/>
    <w:basedOn w:val="a0"/>
    <w:uiPriority w:val="33"/>
    <w:qFormat/>
    <w:rsid w:val="00C87416"/>
    <w:rPr>
      <w:b/>
      <w:bCs/>
      <w:smallCaps/>
      <w:spacing w:val="5"/>
    </w:rPr>
  </w:style>
  <w:style w:type="paragraph" w:styleId="aff1">
    <w:name w:val="TOC Heading"/>
    <w:basedOn w:val="1"/>
    <w:next w:val="a"/>
    <w:uiPriority w:val="39"/>
    <w:semiHidden/>
    <w:unhideWhenUsed/>
    <w:qFormat/>
    <w:rsid w:val="00C87416"/>
    <w:pPr>
      <w:outlineLvl w:val="9"/>
    </w:pPr>
  </w:style>
  <w:style w:type="character" w:customStyle="1" w:styleId="journaltitle">
    <w:name w:val="journaltitle"/>
    <w:basedOn w:val="a0"/>
    <w:rsid w:val="00C87416"/>
  </w:style>
  <w:style w:type="paragraph" w:customStyle="1" w:styleId="icon--meta-keyline">
    <w:name w:val="icon--meta-keyline"/>
    <w:basedOn w:val="a"/>
    <w:rsid w:val="00C8741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articlecitationyear">
    <w:name w:val="articlecitation_year"/>
    <w:basedOn w:val="a0"/>
    <w:rsid w:val="00C87416"/>
  </w:style>
  <w:style w:type="character" w:customStyle="1" w:styleId="articlecitationvolume">
    <w:name w:val="articlecitation_volume"/>
    <w:basedOn w:val="a0"/>
    <w:rsid w:val="00C87416"/>
  </w:style>
  <w:style w:type="character" w:customStyle="1" w:styleId="articlecitationpages">
    <w:name w:val="articlecitation_pages"/>
    <w:basedOn w:val="a0"/>
    <w:rsid w:val="00C87416"/>
  </w:style>
  <w:style w:type="character" w:customStyle="1" w:styleId="u-inline-block">
    <w:name w:val="u-inline-block"/>
    <w:basedOn w:val="a0"/>
    <w:rsid w:val="00C87416"/>
  </w:style>
  <w:style w:type="character" w:customStyle="1" w:styleId="authorsname">
    <w:name w:val="authors__name"/>
    <w:basedOn w:val="a0"/>
    <w:rsid w:val="00C87416"/>
  </w:style>
  <w:style w:type="numbering" w:customStyle="1" w:styleId="11">
    <w:name w:val="Нет списка1"/>
    <w:next w:val="a2"/>
    <w:uiPriority w:val="99"/>
    <w:semiHidden/>
    <w:unhideWhenUsed/>
    <w:rsid w:val="00083339"/>
  </w:style>
  <w:style w:type="character" w:customStyle="1" w:styleId="A00">
    <w:name w:val="A0"/>
    <w:uiPriority w:val="99"/>
    <w:rsid w:val="00083339"/>
    <w:rPr>
      <w:rFonts w:cs="Times"/>
      <w:color w:val="000000"/>
      <w:sz w:val="14"/>
      <w:szCs w:val="14"/>
    </w:rPr>
  </w:style>
  <w:style w:type="character" w:styleId="HTML">
    <w:name w:val="HTML Cite"/>
    <w:basedOn w:val="a0"/>
    <w:uiPriority w:val="99"/>
    <w:semiHidden/>
    <w:unhideWhenUsed/>
    <w:rsid w:val="00083339"/>
    <w:rPr>
      <w:i/>
      <w:iCs/>
    </w:rPr>
  </w:style>
  <w:style w:type="character" w:customStyle="1" w:styleId="cs1-format">
    <w:name w:val="cs1-format"/>
    <w:basedOn w:val="a0"/>
    <w:rsid w:val="00083339"/>
  </w:style>
  <w:style w:type="character" w:styleId="aff2">
    <w:name w:val="FollowedHyperlink"/>
    <w:basedOn w:val="a0"/>
    <w:uiPriority w:val="99"/>
    <w:semiHidden/>
    <w:unhideWhenUsed/>
    <w:rsid w:val="00083339"/>
    <w:rPr>
      <w:color w:val="800080" w:themeColor="followedHyperlink"/>
      <w:u w:val="single"/>
    </w:rPr>
  </w:style>
  <w:style w:type="paragraph" w:customStyle="1" w:styleId="FooterOdd">
    <w:name w:val="Footer Odd"/>
    <w:basedOn w:val="a"/>
    <w:qFormat/>
    <w:rsid w:val="001D5B1A"/>
    <w:pPr>
      <w:pBdr>
        <w:top w:val="single" w:sz="4" w:space="1" w:color="4F81BD" w:themeColor="accent1"/>
      </w:pBdr>
      <w:spacing w:after="180" w:line="264" w:lineRule="auto"/>
      <w:jc w:val="right"/>
    </w:pPr>
    <w:rPr>
      <w:rFonts w:eastAsiaTheme="minorEastAsia"/>
      <w:color w:val="1F497D" w:themeColor="text2"/>
      <w:sz w:val="20"/>
      <w:szCs w:val="23"/>
      <w:lang w:val="ru-RU"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2094298">
      <w:bodyDiv w:val="1"/>
      <w:marLeft w:val="0"/>
      <w:marRight w:val="0"/>
      <w:marTop w:val="0"/>
      <w:marBottom w:val="0"/>
      <w:divBdr>
        <w:top w:val="none" w:sz="0" w:space="0" w:color="auto"/>
        <w:left w:val="none" w:sz="0" w:space="0" w:color="auto"/>
        <w:bottom w:val="none" w:sz="0" w:space="0" w:color="auto"/>
        <w:right w:val="none" w:sz="0" w:space="0" w:color="auto"/>
      </w:divBdr>
      <w:divsChild>
        <w:div w:id="1018889256">
          <w:marLeft w:val="547"/>
          <w:marRight w:val="0"/>
          <w:marTop w:val="77"/>
          <w:marBottom w:val="0"/>
          <w:divBdr>
            <w:top w:val="none" w:sz="0" w:space="0" w:color="auto"/>
            <w:left w:val="none" w:sz="0" w:space="0" w:color="auto"/>
            <w:bottom w:val="none" w:sz="0" w:space="0" w:color="auto"/>
            <w:right w:val="none" w:sz="0" w:space="0" w:color="auto"/>
          </w:divBdr>
        </w:div>
        <w:div w:id="1536380551">
          <w:marLeft w:val="547"/>
          <w:marRight w:val="0"/>
          <w:marTop w:val="77"/>
          <w:marBottom w:val="0"/>
          <w:divBdr>
            <w:top w:val="none" w:sz="0" w:space="0" w:color="auto"/>
            <w:left w:val="none" w:sz="0" w:space="0" w:color="auto"/>
            <w:bottom w:val="none" w:sz="0" w:space="0" w:color="auto"/>
            <w:right w:val="none" w:sz="0" w:space="0" w:color="auto"/>
          </w:divBdr>
        </w:div>
        <w:div w:id="1690450828">
          <w:marLeft w:val="547"/>
          <w:marRight w:val="0"/>
          <w:marTop w:val="77"/>
          <w:marBottom w:val="0"/>
          <w:divBdr>
            <w:top w:val="none" w:sz="0" w:space="0" w:color="auto"/>
            <w:left w:val="none" w:sz="0" w:space="0" w:color="auto"/>
            <w:bottom w:val="none" w:sz="0" w:space="0" w:color="auto"/>
            <w:right w:val="none" w:sz="0" w:space="0" w:color="auto"/>
          </w:divBdr>
        </w:div>
        <w:div w:id="1820073249">
          <w:marLeft w:val="547"/>
          <w:marRight w:val="0"/>
          <w:marTop w:val="77"/>
          <w:marBottom w:val="0"/>
          <w:divBdr>
            <w:top w:val="none" w:sz="0" w:space="0" w:color="auto"/>
            <w:left w:val="none" w:sz="0" w:space="0" w:color="auto"/>
            <w:bottom w:val="none" w:sz="0" w:space="0" w:color="auto"/>
            <w:right w:val="none" w:sz="0" w:space="0" w:color="auto"/>
          </w:divBdr>
        </w:div>
        <w:div w:id="1919099266">
          <w:marLeft w:val="547"/>
          <w:marRight w:val="0"/>
          <w:marTop w:val="77"/>
          <w:marBottom w:val="0"/>
          <w:divBdr>
            <w:top w:val="none" w:sz="0" w:space="0" w:color="auto"/>
            <w:left w:val="none" w:sz="0" w:space="0" w:color="auto"/>
            <w:bottom w:val="none" w:sz="0" w:space="0" w:color="auto"/>
            <w:right w:val="none" w:sz="0" w:space="0" w:color="auto"/>
          </w:divBdr>
        </w:div>
      </w:divsChild>
    </w:div>
    <w:div w:id="610745946">
      <w:bodyDiv w:val="1"/>
      <w:marLeft w:val="0"/>
      <w:marRight w:val="0"/>
      <w:marTop w:val="0"/>
      <w:marBottom w:val="0"/>
      <w:divBdr>
        <w:top w:val="none" w:sz="0" w:space="0" w:color="auto"/>
        <w:left w:val="none" w:sz="0" w:space="0" w:color="auto"/>
        <w:bottom w:val="none" w:sz="0" w:space="0" w:color="auto"/>
        <w:right w:val="none" w:sz="0" w:space="0" w:color="auto"/>
      </w:divBdr>
    </w:div>
    <w:div w:id="750926440">
      <w:bodyDiv w:val="1"/>
      <w:marLeft w:val="0"/>
      <w:marRight w:val="0"/>
      <w:marTop w:val="0"/>
      <w:marBottom w:val="0"/>
      <w:divBdr>
        <w:top w:val="none" w:sz="0" w:space="0" w:color="auto"/>
        <w:left w:val="none" w:sz="0" w:space="0" w:color="auto"/>
        <w:bottom w:val="none" w:sz="0" w:space="0" w:color="auto"/>
        <w:right w:val="none" w:sz="0" w:space="0" w:color="auto"/>
      </w:divBdr>
    </w:div>
    <w:div w:id="811606064">
      <w:bodyDiv w:val="1"/>
      <w:marLeft w:val="0"/>
      <w:marRight w:val="0"/>
      <w:marTop w:val="0"/>
      <w:marBottom w:val="0"/>
      <w:divBdr>
        <w:top w:val="none" w:sz="0" w:space="0" w:color="auto"/>
        <w:left w:val="none" w:sz="0" w:space="0" w:color="auto"/>
        <w:bottom w:val="none" w:sz="0" w:space="0" w:color="auto"/>
        <w:right w:val="none" w:sz="0" w:space="0" w:color="auto"/>
      </w:divBdr>
    </w:div>
    <w:div w:id="886528619">
      <w:bodyDiv w:val="1"/>
      <w:marLeft w:val="0"/>
      <w:marRight w:val="0"/>
      <w:marTop w:val="0"/>
      <w:marBottom w:val="0"/>
      <w:divBdr>
        <w:top w:val="none" w:sz="0" w:space="0" w:color="auto"/>
        <w:left w:val="none" w:sz="0" w:space="0" w:color="auto"/>
        <w:bottom w:val="none" w:sz="0" w:space="0" w:color="auto"/>
        <w:right w:val="none" w:sz="0" w:space="0" w:color="auto"/>
      </w:divBdr>
    </w:div>
    <w:div w:id="1038629841">
      <w:bodyDiv w:val="1"/>
      <w:marLeft w:val="0"/>
      <w:marRight w:val="0"/>
      <w:marTop w:val="0"/>
      <w:marBottom w:val="0"/>
      <w:divBdr>
        <w:top w:val="none" w:sz="0" w:space="0" w:color="auto"/>
        <w:left w:val="none" w:sz="0" w:space="0" w:color="auto"/>
        <w:bottom w:val="none" w:sz="0" w:space="0" w:color="auto"/>
        <w:right w:val="none" w:sz="0" w:space="0" w:color="auto"/>
      </w:divBdr>
    </w:div>
    <w:div w:id="1278177828">
      <w:bodyDiv w:val="1"/>
      <w:marLeft w:val="0"/>
      <w:marRight w:val="0"/>
      <w:marTop w:val="0"/>
      <w:marBottom w:val="0"/>
      <w:divBdr>
        <w:top w:val="none" w:sz="0" w:space="0" w:color="auto"/>
        <w:left w:val="none" w:sz="0" w:space="0" w:color="auto"/>
        <w:bottom w:val="none" w:sz="0" w:space="0" w:color="auto"/>
        <w:right w:val="none" w:sz="0" w:space="0" w:color="auto"/>
      </w:divBdr>
    </w:div>
    <w:div w:id="1352956031">
      <w:bodyDiv w:val="1"/>
      <w:marLeft w:val="0"/>
      <w:marRight w:val="0"/>
      <w:marTop w:val="0"/>
      <w:marBottom w:val="0"/>
      <w:divBdr>
        <w:top w:val="none" w:sz="0" w:space="0" w:color="auto"/>
        <w:left w:val="none" w:sz="0" w:space="0" w:color="auto"/>
        <w:bottom w:val="none" w:sz="0" w:space="0" w:color="auto"/>
        <w:right w:val="none" w:sz="0" w:space="0" w:color="auto"/>
      </w:divBdr>
    </w:div>
    <w:div w:id="1377120972">
      <w:bodyDiv w:val="1"/>
      <w:marLeft w:val="0"/>
      <w:marRight w:val="0"/>
      <w:marTop w:val="0"/>
      <w:marBottom w:val="0"/>
      <w:divBdr>
        <w:top w:val="none" w:sz="0" w:space="0" w:color="auto"/>
        <w:left w:val="none" w:sz="0" w:space="0" w:color="auto"/>
        <w:bottom w:val="none" w:sz="0" w:space="0" w:color="auto"/>
        <w:right w:val="none" w:sz="0" w:space="0" w:color="auto"/>
      </w:divBdr>
    </w:div>
    <w:div w:id="1658680745">
      <w:bodyDiv w:val="1"/>
      <w:marLeft w:val="0"/>
      <w:marRight w:val="0"/>
      <w:marTop w:val="0"/>
      <w:marBottom w:val="0"/>
      <w:divBdr>
        <w:top w:val="none" w:sz="0" w:space="0" w:color="auto"/>
        <w:left w:val="none" w:sz="0" w:space="0" w:color="auto"/>
        <w:bottom w:val="none" w:sz="0" w:space="0" w:color="auto"/>
        <w:right w:val="none" w:sz="0" w:space="0" w:color="auto"/>
      </w:divBdr>
    </w:div>
    <w:div w:id="1742753930">
      <w:bodyDiv w:val="1"/>
      <w:marLeft w:val="0"/>
      <w:marRight w:val="0"/>
      <w:marTop w:val="0"/>
      <w:marBottom w:val="0"/>
      <w:divBdr>
        <w:top w:val="none" w:sz="0" w:space="0" w:color="auto"/>
        <w:left w:val="none" w:sz="0" w:space="0" w:color="auto"/>
        <w:bottom w:val="none" w:sz="0" w:space="0" w:color="auto"/>
        <w:right w:val="none" w:sz="0" w:space="0" w:color="auto"/>
      </w:divBdr>
    </w:div>
    <w:div w:id="1844011086">
      <w:bodyDiv w:val="1"/>
      <w:marLeft w:val="0"/>
      <w:marRight w:val="0"/>
      <w:marTop w:val="0"/>
      <w:marBottom w:val="0"/>
      <w:divBdr>
        <w:top w:val="none" w:sz="0" w:space="0" w:color="auto"/>
        <w:left w:val="none" w:sz="0" w:space="0" w:color="auto"/>
        <w:bottom w:val="none" w:sz="0" w:space="0" w:color="auto"/>
        <w:right w:val="none" w:sz="0" w:space="0" w:color="auto"/>
      </w:divBdr>
    </w:div>
    <w:div w:id="1886673467">
      <w:bodyDiv w:val="1"/>
      <w:marLeft w:val="0"/>
      <w:marRight w:val="0"/>
      <w:marTop w:val="0"/>
      <w:marBottom w:val="0"/>
      <w:divBdr>
        <w:top w:val="none" w:sz="0" w:space="0" w:color="auto"/>
        <w:left w:val="none" w:sz="0" w:space="0" w:color="auto"/>
        <w:bottom w:val="none" w:sz="0" w:space="0" w:color="auto"/>
        <w:right w:val="none" w:sz="0" w:space="0" w:color="auto"/>
      </w:divBdr>
      <w:divsChild>
        <w:div w:id="180167749">
          <w:marLeft w:val="547"/>
          <w:marRight w:val="0"/>
          <w:marTop w:val="77"/>
          <w:marBottom w:val="0"/>
          <w:divBdr>
            <w:top w:val="none" w:sz="0" w:space="0" w:color="auto"/>
            <w:left w:val="none" w:sz="0" w:space="0" w:color="auto"/>
            <w:bottom w:val="none" w:sz="0" w:space="0" w:color="auto"/>
            <w:right w:val="none" w:sz="0" w:space="0" w:color="auto"/>
          </w:divBdr>
        </w:div>
        <w:div w:id="467281516">
          <w:marLeft w:val="547"/>
          <w:marRight w:val="0"/>
          <w:marTop w:val="77"/>
          <w:marBottom w:val="0"/>
          <w:divBdr>
            <w:top w:val="none" w:sz="0" w:space="0" w:color="auto"/>
            <w:left w:val="none" w:sz="0" w:space="0" w:color="auto"/>
            <w:bottom w:val="none" w:sz="0" w:space="0" w:color="auto"/>
            <w:right w:val="none" w:sz="0" w:space="0" w:color="auto"/>
          </w:divBdr>
        </w:div>
        <w:div w:id="955795650">
          <w:marLeft w:val="547"/>
          <w:marRight w:val="0"/>
          <w:marTop w:val="77"/>
          <w:marBottom w:val="0"/>
          <w:divBdr>
            <w:top w:val="none" w:sz="0" w:space="0" w:color="auto"/>
            <w:left w:val="none" w:sz="0" w:space="0" w:color="auto"/>
            <w:bottom w:val="none" w:sz="0" w:space="0" w:color="auto"/>
            <w:right w:val="none" w:sz="0" w:space="0" w:color="auto"/>
          </w:divBdr>
        </w:div>
        <w:div w:id="2069767454">
          <w:marLeft w:val="547"/>
          <w:marRight w:val="0"/>
          <w:marTop w:val="77"/>
          <w:marBottom w:val="0"/>
          <w:divBdr>
            <w:top w:val="none" w:sz="0" w:space="0" w:color="auto"/>
            <w:left w:val="none" w:sz="0" w:space="0" w:color="auto"/>
            <w:bottom w:val="none" w:sz="0" w:space="0" w:color="auto"/>
            <w:right w:val="none" w:sz="0" w:space="0" w:color="auto"/>
          </w:divBdr>
        </w:div>
      </w:divsChild>
    </w:div>
    <w:div w:id="2103527520">
      <w:bodyDiv w:val="1"/>
      <w:marLeft w:val="0"/>
      <w:marRight w:val="0"/>
      <w:marTop w:val="0"/>
      <w:marBottom w:val="0"/>
      <w:divBdr>
        <w:top w:val="none" w:sz="0" w:space="0" w:color="auto"/>
        <w:left w:val="none" w:sz="0" w:space="0" w:color="auto"/>
        <w:bottom w:val="none" w:sz="0" w:space="0" w:color="auto"/>
        <w:right w:val="none" w:sz="0" w:space="0" w:color="auto"/>
      </w:divBdr>
      <w:divsChild>
        <w:div w:id="49381143">
          <w:marLeft w:val="547"/>
          <w:marRight w:val="0"/>
          <w:marTop w:val="86"/>
          <w:marBottom w:val="0"/>
          <w:divBdr>
            <w:top w:val="none" w:sz="0" w:space="0" w:color="auto"/>
            <w:left w:val="none" w:sz="0" w:space="0" w:color="auto"/>
            <w:bottom w:val="none" w:sz="0" w:space="0" w:color="auto"/>
            <w:right w:val="none" w:sz="0" w:space="0" w:color="auto"/>
          </w:divBdr>
        </w:div>
        <w:div w:id="524441186">
          <w:marLeft w:val="547"/>
          <w:marRight w:val="0"/>
          <w:marTop w:val="86"/>
          <w:marBottom w:val="0"/>
          <w:divBdr>
            <w:top w:val="none" w:sz="0" w:space="0" w:color="auto"/>
            <w:left w:val="none" w:sz="0" w:space="0" w:color="auto"/>
            <w:bottom w:val="none" w:sz="0" w:space="0" w:color="auto"/>
            <w:right w:val="none" w:sz="0" w:space="0" w:color="auto"/>
          </w:divBdr>
        </w:div>
        <w:div w:id="1184514619">
          <w:marLeft w:val="547"/>
          <w:marRight w:val="0"/>
          <w:marTop w:val="86"/>
          <w:marBottom w:val="0"/>
          <w:divBdr>
            <w:top w:val="none" w:sz="0" w:space="0" w:color="auto"/>
            <w:left w:val="none" w:sz="0" w:space="0" w:color="auto"/>
            <w:bottom w:val="none" w:sz="0" w:space="0" w:color="auto"/>
            <w:right w:val="none" w:sz="0" w:space="0" w:color="auto"/>
          </w:divBdr>
        </w:div>
        <w:div w:id="1261447882">
          <w:marLeft w:val="547"/>
          <w:marRight w:val="0"/>
          <w:marTop w:val="86"/>
          <w:marBottom w:val="0"/>
          <w:divBdr>
            <w:top w:val="none" w:sz="0" w:space="0" w:color="auto"/>
            <w:left w:val="none" w:sz="0" w:space="0" w:color="auto"/>
            <w:bottom w:val="none" w:sz="0" w:space="0" w:color="auto"/>
            <w:right w:val="none" w:sz="0" w:space="0" w:color="auto"/>
          </w:divBdr>
        </w:div>
      </w:divsChild>
    </w:div>
    <w:div w:id="2111730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hyperlink" Target="http://umpir.ump.edu.my/id/eprint/3234/1/" TargetMode="External"/><Relationship Id="rId89" Type="http://schemas.openxmlformats.org/officeDocument/2006/relationships/image" Target="media/image76.png"/><Relationship Id="rId16" Type="http://schemas.openxmlformats.org/officeDocument/2006/relationships/image" Target="media/image7.png"/><Relationship Id="rId11" Type="http://schemas.openxmlformats.org/officeDocument/2006/relationships/image" Target="media/image3.png"/><Relationship Id="rId32" Type="http://schemas.openxmlformats.org/officeDocument/2006/relationships/image" Target="media/image22.png"/><Relationship Id="rId37" Type="http://schemas.openxmlformats.org/officeDocument/2006/relationships/image" Target="media/image27.emf"/><Relationship Id="rId53" Type="http://schemas.openxmlformats.org/officeDocument/2006/relationships/image" Target="media/image43.jpeg"/><Relationship Id="rId58" Type="http://schemas.openxmlformats.org/officeDocument/2006/relationships/image" Target="media/image48.png"/><Relationship Id="rId74" Type="http://schemas.openxmlformats.org/officeDocument/2006/relationships/image" Target="media/image64.jpeg"/><Relationship Id="rId79" Type="http://schemas.openxmlformats.org/officeDocument/2006/relationships/image" Target="media/image69.png"/><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footer" Target="footer1.xml"/><Relationship Id="rId22" Type="http://schemas.openxmlformats.org/officeDocument/2006/relationships/image" Target="media/image13.jpeg"/><Relationship Id="rId27" Type="http://schemas.microsoft.com/office/2007/relationships/hdphoto" Target="media/hdphoto1.wdp"/><Relationship Id="rId43" Type="http://schemas.openxmlformats.org/officeDocument/2006/relationships/image" Target="media/image33.pn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80" Type="http://schemas.openxmlformats.org/officeDocument/2006/relationships/image" Target="media/image70.emf"/><Relationship Id="rId85" Type="http://schemas.openxmlformats.org/officeDocument/2006/relationships/hyperlink" Target="http://www.mariobirkholz.de/SCT2004.pdf"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jpe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png"/><Relationship Id="rId83" Type="http://schemas.openxmlformats.org/officeDocument/2006/relationships/image" Target="media/image73.emf"/><Relationship Id="rId88" Type="http://schemas.openxmlformats.org/officeDocument/2006/relationships/image" Target="media/image75.emf"/><Relationship Id="rId91" Type="http://schemas.openxmlformats.org/officeDocument/2006/relationships/image" Target="media/image78.png"/><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Iron(II,III)_oxide" TargetMode="External"/><Relationship Id="rId23" Type="http://schemas.openxmlformats.org/officeDocument/2006/relationships/image" Target="media/image14.jpe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image" Target="media/image55.png"/><Relationship Id="rId73" Type="http://schemas.openxmlformats.org/officeDocument/2006/relationships/image" Target="media/image63.jpeg"/><Relationship Id="rId78" Type="http://schemas.openxmlformats.org/officeDocument/2006/relationships/image" Target="media/image68.png"/><Relationship Id="rId81" Type="http://schemas.openxmlformats.org/officeDocument/2006/relationships/image" Target="media/image71.emf"/><Relationship Id="rId86" Type="http://schemas.openxmlformats.org/officeDocument/2006/relationships/hyperlink" Target="https://en.wikipedia.org/wiki/Geophysical_Research_Letters" TargetMode="External"/><Relationship Id="rId94" Type="http://schemas.openxmlformats.org/officeDocument/2006/relationships/header" Target="header2.xm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britannica.com/science/decomposition-biology" TargetMode="External"/><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9.pn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png"/><Relationship Id="rId97"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5.jpe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4.emf"/><Relationship Id="rId61" Type="http://schemas.openxmlformats.org/officeDocument/2006/relationships/image" Target="media/image51.png"/><Relationship Id="rId82" Type="http://schemas.openxmlformats.org/officeDocument/2006/relationships/image" Target="media/image72.emf"/><Relationship Id="rId19" Type="http://schemas.openxmlformats.org/officeDocument/2006/relationships/image" Target="media/image10.emf"/><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image" Target="media/image25.jpeg"/><Relationship Id="rId56" Type="http://schemas.openxmlformats.org/officeDocument/2006/relationships/image" Target="media/image46.emf"/><Relationship Id="rId77" Type="http://schemas.openxmlformats.org/officeDocument/2006/relationships/image" Target="media/image67.png"/><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jpeg"/><Relationship Id="rId93" Type="http://schemas.openxmlformats.org/officeDocument/2006/relationships/header" Target="header1.xml"/><Relationship Id="rId98" Type="http://schemas.openxmlformats.org/officeDocument/2006/relationships/footer" Target="foot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C7F66C-380F-4C86-B7BC-FD2A3F28EE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621</TotalTime>
  <Pages>42</Pages>
  <Words>32710</Words>
  <Characters>186448</Characters>
  <Application>Microsoft Office Word</Application>
  <DocSecurity>0</DocSecurity>
  <Lines>1553</Lines>
  <Paragraphs>437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218721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Амина Дуйсембаева</cp:lastModifiedBy>
  <cp:revision>215</cp:revision>
  <cp:lastPrinted>2023-02-27T11:06:00Z</cp:lastPrinted>
  <dcterms:created xsi:type="dcterms:W3CDTF">2022-11-21T09:46:00Z</dcterms:created>
  <dcterms:modified xsi:type="dcterms:W3CDTF">2023-02-27T11:06:00Z</dcterms:modified>
</cp:coreProperties>
</file>